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color w:val="000000"/>
                <w:sz w:val="20"/>
                <w:szCs w:val="20"/>
              </w:rPr>
              <w:t>São Paulo</w:t>
            </w:r>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0"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0"/>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243FFA25" w:rsidR="00090AC5" w:rsidRPr="00F97A27" w:rsidRDefault="00F41EB3" w:rsidP="002E73F8">
            <w:pPr>
              <w:pStyle w:val="PargrafodaLista"/>
              <w:tabs>
                <w:tab w:val="left" w:pos="0"/>
              </w:tabs>
              <w:spacing w:after="0" w:line="320" w:lineRule="exact"/>
              <w:ind w:left="0"/>
              <w:jc w:val="both"/>
              <w:rPr>
                <w:rFonts w:ascii="Verdana" w:hAnsi="Verdana" w:cs="Calibri"/>
                <w:bCs/>
                <w:sz w:val="20"/>
                <w:szCs w:val="20"/>
              </w:rPr>
            </w:pPr>
            <w:bookmarkStart w:id="1" w:name="_Hlk43125179"/>
            <w:bookmarkStart w:id="2" w:name="_Hlk58617472"/>
            <w:r w:rsidRPr="002E73F8">
              <w:rPr>
                <w:rFonts w:ascii="Verdana" w:hAnsi="Verdana" w:cs="Calibri"/>
                <w:sz w:val="20"/>
                <w:szCs w:val="20"/>
                <w:highlight w:val="lightGray"/>
              </w:rPr>
              <w:t>[</w:t>
            </w:r>
            <w:r w:rsidRPr="002E73F8">
              <w:rPr>
                <w:rFonts w:ascii="Verdana" w:hAnsi="Verdana" w:cs="Calibri"/>
                <w:b/>
                <w:bCs/>
                <w:sz w:val="20"/>
                <w:szCs w:val="20"/>
                <w:highlight w:val="lightGray"/>
              </w:rPr>
              <w:t>APOGEE</w:t>
            </w:r>
            <w:r w:rsidR="00090AC5" w:rsidRPr="002E73F8">
              <w:rPr>
                <w:rFonts w:ascii="Verdana" w:hAnsi="Verdana" w:cs="Calibri"/>
                <w:b/>
                <w:bCs/>
                <w:sz w:val="20"/>
                <w:szCs w:val="20"/>
                <w:highlight w:val="lightGray"/>
              </w:rPr>
              <w:t xml:space="preserve"> EMPREENDIMENTOS IMOBILIÁRIOS LTDA.</w:t>
            </w:r>
            <w:r w:rsidR="00090AC5" w:rsidRPr="002E73F8">
              <w:rPr>
                <w:rFonts w:ascii="Verdana" w:hAnsi="Verdana" w:cs="Calibri"/>
                <w:bCs/>
                <w:sz w:val="20"/>
                <w:szCs w:val="20"/>
                <w:highlight w:val="lightGray"/>
              </w:rPr>
              <w:t>,</w:t>
            </w:r>
            <w:r w:rsidR="00090AC5" w:rsidRPr="002E73F8">
              <w:rPr>
                <w:rFonts w:ascii="Verdana" w:hAnsi="Verdana" w:cs="Calibri"/>
                <w:b/>
                <w:sz w:val="20"/>
                <w:szCs w:val="20"/>
                <w:highlight w:val="lightGray"/>
              </w:rPr>
              <w:t xml:space="preserve"> </w:t>
            </w:r>
            <w:r w:rsidR="00BC002B" w:rsidRPr="002E73F8">
              <w:rPr>
                <w:rFonts w:ascii="Verdana" w:hAnsi="Verdana" w:cs="Calibri"/>
                <w:bCs/>
                <w:sz w:val="20"/>
                <w:szCs w:val="20"/>
                <w:highlight w:val="lightGray"/>
              </w:rPr>
              <w:t>sociedade</w:t>
            </w:r>
            <w:r w:rsidR="00BC002B" w:rsidRPr="00376ACC">
              <w:rPr>
                <w:rFonts w:ascii="Verdana" w:hAnsi="Verdana" w:cs="Calibri"/>
                <w:b/>
                <w:sz w:val="20"/>
                <w:szCs w:val="20"/>
                <w:highlight w:val="lightGray"/>
              </w:rPr>
              <w:t xml:space="preserve"> </w:t>
            </w:r>
            <w:r w:rsidR="00090AC5" w:rsidRPr="002E73F8">
              <w:rPr>
                <w:rFonts w:ascii="Verdana" w:hAnsi="Verdana" w:cs="Calibri"/>
                <w:bCs/>
                <w:sz w:val="20"/>
                <w:szCs w:val="20"/>
                <w:highlight w:val="lightGray"/>
              </w:rPr>
              <w:t xml:space="preserve">com sede na cidade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estado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na </w:t>
            </w:r>
            <w:r w:rsidRPr="002E73F8">
              <w:rPr>
                <w:rFonts w:ascii="Verdana" w:hAnsi="Verdana" w:cs="Calibri"/>
                <w:bCs/>
                <w:sz w:val="20"/>
                <w:szCs w:val="20"/>
                <w:highlight w:val="lightGray"/>
              </w:rPr>
              <w:t>Avenida Jose Silva de Azevedo Neto, 200</w:t>
            </w:r>
            <w:r w:rsidR="00090AC5" w:rsidRPr="002E73F8">
              <w:rPr>
                <w:rFonts w:ascii="Verdana" w:hAnsi="Verdana" w:cs="Calibri"/>
                <w:bCs/>
                <w:sz w:val="20"/>
                <w:szCs w:val="20"/>
                <w:highlight w:val="lightGray"/>
              </w:rPr>
              <w:t xml:space="preserve">, Bloco </w:t>
            </w:r>
            <w:r w:rsidRPr="002E73F8">
              <w:rPr>
                <w:rFonts w:ascii="Verdana" w:hAnsi="Verdana" w:cs="Calibri"/>
                <w:bCs/>
                <w:sz w:val="20"/>
                <w:szCs w:val="20"/>
                <w:highlight w:val="lightGray"/>
              </w:rPr>
              <w:t>3, Sala 401</w:t>
            </w:r>
            <w:r w:rsidR="00090AC5" w:rsidRPr="002E73F8">
              <w:rPr>
                <w:rFonts w:ascii="Verdana" w:hAnsi="Verdana" w:cs="Calibri"/>
                <w:bCs/>
                <w:sz w:val="20"/>
                <w:szCs w:val="20"/>
                <w:highlight w:val="lightGray"/>
              </w:rPr>
              <w:t xml:space="preserve">, </w:t>
            </w:r>
            <w:r w:rsidRPr="002E73F8">
              <w:rPr>
                <w:rFonts w:ascii="Verdana" w:hAnsi="Verdana" w:cs="Calibri"/>
                <w:bCs/>
                <w:sz w:val="20"/>
                <w:szCs w:val="20"/>
                <w:highlight w:val="lightGray"/>
              </w:rPr>
              <w:t>Barra da Tijuca</w:t>
            </w:r>
            <w:r w:rsidR="00090AC5" w:rsidRPr="002E73F8">
              <w:rPr>
                <w:rFonts w:ascii="Verdana" w:hAnsi="Verdana" w:cs="Calibri"/>
                <w:bCs/>
                <w:sz w:val="20"/>
                <w:szCs w:val="20"/>
                <w:highlight w:val="lightGray"/>
              </w:rPr>
              <w:t xml:space="preserve">, CEP </w:t>
            </w:r>
            <w:r w:rsidRPr="002E73F8">
              <w:rPr>
                <w:rFonts w:ascii="Verdana" w:hAnsi="Verdana" w:cs="Calibri"/>
                <w:bCs/>
                <w:sz w:val="20"/>
                <w:szCs w:val="20"/>
                <w:highlight w:val="lightGray"/>
              </w:rPr>
              <w:t>22775-056</w:t>
            </w:r>
            <w:r w:rsidR="00090AC5" w:rsidRPr="002E73F8">
              <w:rPr>
                <w:rFonts w:ascii="Verdana" w:hAnsi="Verdana" w:cs="Calibri"/>
                <w:bCs/>
                <w:sz w:val="20"/>
                <w:szCs w:val="20"/>
                <w:highlight w:val="lightGray"/>
              </w:rPr>
              <w:t xml:space="preserve">, inscrita no CNPJ/ME sob o nº </w:t>
            </w:r>
            <w:bookmarkEnd w:id="1"/>
            <w:r w:rsidRPr="002E73F8">
              <w:rPr>
                <w:rFonts w:ascii="Verdana" w:hAnsi="Verdana" w:cs="Calibri"/>
                <w:bCs/>
                <w:sz w:val="20"/>
                <w:szCs w:val="20"/>
                <w:highlight w:val="lightGray"/>
              </w:rPr>
              <w:fldChar w:fldCharType="begin"/>
            </w:r>
            <w:r w:rsidRPr="002E73F8">
              <w:rPr>
                <w:rFonts w:ascii="Verdana" w:hAnsi="Verdana" w:cs="Calibri"/>
                <w:bCs/>
                <w:sz w:val="20"/>
                <w:szCs w:val="20"/>
                <w:highlight w:val="lightGray"/>
              </w:rPr>
              <w:instrText xml:space="preserve"> HYPERLINK "http://cnpj.info/07984072000160" </w:instrText>
            </w:r>
            <w:r w:rsidRPr="002E73F8">
              <w:rPr>
                <w:rFonts w:ascii="Verdana" w:hAnsi="Verdana" w:cs="Calibri"/>
                <w:bCs/>
                <w:sz w:val="20"/>
                <w:szCs w:val="20"/>
                <w:highlight w:val="lightGray"/>
              </w:rPr>
              <w:fldChar w:fldCharType="separate"/>
            </w:r>
            <w:r w:rsidRPr="002E73F8">
              <w:rPr>
                <w:rFonts w:ascii="Verdana" w:hAnsi="Verdana" w:cs="Calibri"/>
                <w:bCs/>
                <w:sz w:val="20"/>
                <w:szCs w:val="20"/>
                <w:highlight w:val="lightGray"/>
              </w:rPr>
              <w:t>07.984.072/0001-60</w:t>
            </w:r>
            <w:r w:rsidRPr="002E73F8">
              <w:rPr>
                <w:rFonts w:ascii="Verdana" w:hAnsi="Verdana" w:cs="Calibri"/>
                <w:bCs/>
                <w:sz w:val="20"/>
                <w:szCs w:val="20"/>
                <w:highlight w:val="lightGray"/>
              </w:rPr>
              <w:fldChar w:fldCharType="end"/>
            </w:r>
            <w:r w:rsidRPr="002E73F8">
              <w:rPr>
                <w:rFonts w:ascii="Verdana" w:hAnsi="Verdana" w:cs="Calibri"/>
                <w:bCs/>
                <w:sz w:val="20"/>
                <w:szCs w:val="20"/>
                <w:highlight w:val="lightGray"/>
              </w:rPr>
              <w:t>]</w:t>
            </w:r>
            <w:r w:rsidR="00090AC5" w:rsidRPr="00F97A27">
              <w:rPr>
                <w:rFonts w:ascii="Verdana" w:hAnsi="Verdana" w:cs="Calibri"/>
                <w:bCs/>
                <w:sz w:val="20"/>
                <w:szCs w:val="20"/>
              </w:rPr>
              <w:t>, neste ato representada na forma de seu Contrato Social (</w:t>
            </w:r>
            <w:r w:rsidR="00090AC5" w:rsidRPr="00F97A27">
              <w:rPr>
                <w:rFonts w:ascii="Verdana" w:hAnsi="Verdana" w:cs="Calibri"/>
                <w:sz w:val="20"/>
                <w:szCs w:val="20"/>
              </w:rPr>
              <w:t>“</w:t>
            </w:r>
            <w:r w:rsidR="00090AC5" w:rsidRPr="00F97A27">
              <w:rPr>
                <w:rFonts w:ascii="Verdana" w:hAnsi="Verdana" w:cs="Calibri"/>
                <w:sz w:val="20"/>
                <w:szCs w:val="20"/>
                <w:u w:val="single"/>
              </w:rPr>
              <w:t>Devedora</w:t>
            </w:r>
            <w:r w:rsidR="00090AC5" w:rsidRPr="00F97A27">
              <w:rPr>
                <w:rFonts w:ascii="Verdana" w:hAnsi="Verdana" w:cs="Calibri"/>
                <w:sz w:val="20"/>
                <w:szCs w:val="20"/>
              </w:rPr>
              <w:t>” ou “</w:t>
            </w:r>
            <w:r w:rsidR="00090AC5" w:rsidRPr="00F97A27">
              <w:rPr>
                <w:rFonts w:ascii="Verdana" w:hAnsi="Verdana" w:cs="Calibri"/>
                <w:sz w:val="20"/>
                <w:szCs w:val="20"/>
                <w:u w:val="single"/>
              </w:rPr>
              <w:t>Emitente</w:t>
            </w:r>
            <w:r w:rsidR="00090AC5" w:rsidRPr="00F97A27">
              <w:rPr>
                <w:rFonts w:ascii="Verdana" w:hAnsi="Verdana" w:cs="Calibri"/>
                <w:sz w:val="20"/>
                <w:szCs w:val="20"/>
              </w:rPr>
              <w:t>”).</w:t>
            </w:r>
            <w:bookmarkEnd w:id="2"/>
            <w:r w:rsidRPr="00F97A27">
              <w:rPr>
                <w:rFonts w:ascii="Verdana" w:hAnsi="Verdana" w:cs="Calibri"/>
                <w:sz w:val="20"/>
                <w:szCs w:val="20"/>
              </w:rPr>
              <w:t xml:space="preserve"> </w:t>
            </w:r>
            <w:r w:rsidRPr="002E73F8">
              <w:rPr>
                <w:rFonts w:ascii="Verdana" w:hAnsi="Verdana" w:cs="Calibri"/>
                <w:sz w:val="20"/>
                <w:szCs w:val="20"/>
                <w:highlight w:val="lightGray"/>
              </w:rPr>
              <w:t>[</w:t>
            </w:r>
            <w:r w:rsidRPr="00376ACC">
              <w:rPr>
                <w:rFonts w:ascii="Verdana" w:hAnsi="Verdana" w:cs="Calibri"/>
                <w:b/>
                <w:bCs/>
                <w:sz w:val="20"/>
                <w:szCs w:val="20"/>
                <w:highlight w:val="lightGray"/>
              </w:rPr>
              <w:t>Nota SMT:</w:t>
            </w:r>
            <w:r w:rsidRPr="00376ACC">
              <w:rPr>
                <w:rFonts w:ascii="Verdana" w:hAnsi="Verdana" w:cs="Calibri"/>
                <w:sz w:val="20"/>
                <w:szCs w:val="20"/>
                <w:highlight w:val="lightGray"/>
              </w:rPr>
              <w:t xml:space="preserve"> Favor confirmar</w:t>
            </w:r>
            <w:r w:rsidRPr="002E73F8">
              <w:rPr>
                <w:rFonts w:ascii="Verdana" w:hAnsi="Verdana" w:cs="Calibri"/>
                <w:sz w:val="20"/>
                <w:szCs w:val="20"/>
                <w:highlight w:val="lightGray"/>
              </w:rPr>
              <w:t>]</w:t>
            </w:r>
            <w:ins w:id="3" w:author="Davi Cade" w:date="2021-04-13T12:59:00Z">
              <w:r w:rsidR="004F7781">
                <w:rPr>
                  <w:rFonts w:ascii="Verdana" w:hAnsi="Verdana" w:cs="Calibri"/>
                  <w:sz w:val="20"/>
                  <w:szCs w:val="20"/>
                </w:rPr>
                <w:t>[</w:t>
              </w:r>
              <w:r w:rsidR="004F7781" w:rsidRPr="004F7781">
                <w:rPr>
                  <w:rFonts w:ascii="Verdana" w:hAnsi="Verdana" w:cs="Calibri"/>
                  <w:sz w:val="20"/>
                  <w:szCs w:val="20"/>
                  <w:highlight w:val="yellow"/>
                  <w:rPrChange w:id="4" w:author="Davi Cade" w:date="2021-04-13T12:59:00Z">
                    <w:rPr>
                      <w:rFonts w:ascii="Verdana" w:hAnsi="Verdana" w:cs="Calibri"/>
                      <w:sz w:val="20"/>
                      <w:szCs w:val="20"/>
                    </w:rPr>
                  </w:rPrChange>
                </w:rPr>
                <w:t>Nota XPA: favor encaminhar documentos societários da emitente da CCB</w:t>
              </w:r>
              <w:r w:rsidR="004F7781">
                <w:rPr>
                  <w:rFonts w:ascii="Verdana" w:hAnsi="Verdana" w:cs="Calibri"/>
                  <w:sz w:val="20"/>
                  <w:szCs w:val="20"/>
                </w:rPr>
                <w:t>]</w:t>
              </w:r>
            </w:ins>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5"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1798775F"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5"/>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w:t>
            </w:r>
            <w:r w:rsidRPr="00F97A27">
              <w:rPr>
                <w:rFonts w:ascii="Verdana" w:hAnsi="Verdana" w:cs="Calibri"/>
                <w:bCs/>
                <w:sz w:val="20"/>
                <w:szCs w:val="20"/>
              </w:rPr>
              <w:lastRenderedPageBreak/>
              <w:t>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r w:rsidRPr="00F97A27">
              <w:rPr>
                <w:rFonts w:ascii="Verdana" w:hAnsi="Verdana" w:cs="Calibri"/>
                <w:sz w:val="20"/>
                <w:szCs w:val="20"/>
                <w:u w:val="single"/>
              </w:rPr>
              <w:t>Securitizadora</w:t>
            </w:r>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Securitizadora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1EFFE08B"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r w:rsidR="0028579B" w:rsidRPr="002E73F8">
              <w:rPr>
                <w:rFonts w:ascii="Verdana" w:hAnsi="Verdana" w:cs="Calibri"/>
                <w:bCs/>
                <w:sz w:val="20"/>
                <w:szCs w:val="20"/>
              </w:rPr>
              <w:t>Até</w:t>
            </w:r>
            <w:r w:rsidR="0028579B">
              <w:rPr>
                <w:rFonts w:ascii="Verdana" w:hAnsi="Verdana" w:cs="Calibri"/>
                <w:b/>
                <w:sz w:val="20"/>
                <w:szCs w:val="20"/>
              </w:rPr>
              <w:t xml:space="preserve"> </w:t>
            </w:r>
            <w:r w:rsidRPr="00F97A27">
              <w:rPr>
                <w:rFonts w:ascii="Verdana" w:hAnsi="Verdana"/>
                <w:sz w:val="20"/>
                <w:szCs w:val="20"/>
              </w:rPr>
              <w:t>R$</w:t>
            </w:r>
            <w:r w:rsidR="00F41EB3" w:rsidRPr="002E73F8">
              <w:rPr>
                <w:rFonts w:ascii="Verdana" w:hAnsi="Verdana"/>
                <w:sz w:val="20"/>
                <w:szCs w:val="20"/>
                <w:highlight w:val="lightGray"/>
              </w:rPr>
              <w:t>[</w:t>
            </w:r>
            <w:r w:rsidR="00376ACC" w:rsidRPr="002E73F8">
              <w:rPr>
                <w:rFonts w:ascii="Verdana" w:hAnsi="Verdana"/>
                <w:sz w:val="20"/>
                <w:szCs w:val="20"/>
                <w:highlight w:val="lightGray"/>
              </w:rPr>
              <w:t>80.000.000,00</w:t>
            </w:r>
            <w:r w:rsidR="00F41EB3" w:rsidRPr="002E73F8">
              <w:rPr>
                <w:rFonts w:ascii="Verdana" w:hAnsi="Verdana"/>
                <w:sz w:val="20"/>
                <w:szCs w:val="20"/>
                <w:highlight w:val="lightGray"/>
              </w:rPr>
              <w:t>]</w:t>
            </w:r>
            <w:r w:rsidR="000E613A" w:rsidRPr="00F97A27">
              <w:rPr>
                <w:rFonts w:ascii="Verdana" w:hAnsi="Verdana"/>
                <w:sz w:val="20"/>
                <w:szCs w:val="20"/>
              </w:rPr>
              <w:t xml:space="preserve"> (</w:t>
            </w:r>
            <w:r w:rsidR="00BC002B" w:rsidRPr="002E73F8">
              <w:rPr>
                <w:rFonts w:ascii="Verdana" w:hAnsi="Verdana"/>
                <w:sz w:val="20"/>
                <w:szCs w:val="20"/>
                <w:highlight w:val="lightGray"/>
              </w:rPr>
              <w:t>[</w:t>
            </w:r>
            <w:r w:rsidR="00376ACC" w:rsidRPr="002E73F8">
              <w:rPr>
                <w:rFonts w:ascii="Verdana" w:hAnsi="Verdana"/>
                <w:sz w:val="20"/>
                <w:szCs w:val="20"/>
                <w:highlight w:val="lightGray"/>
              </w:rPr>
              <w:t>oitenta milhões de reais</w:t>
            </w:r>
            <w:r w:rsidR="00BC002B" w:rsidRPr="002E73F8">
              <w:rPr>
                <w:rFonts w:ascii="Verdana" w:hAnsi="Verdana"/>
                <w:sz w:val="20"/>
                <w:szCs w:val="20"/>
                <w:highlight w:val="lightGray"/>
              </w:rPr>
              <w:t>]</w:t>
            </w:r>
            <w:r w:rsidR="000E613A" w:rsidRPr="00F97A27">
              <w:rPr>
                <w:rFonts w:ascii="Verdana" w:hAnsi="Verdana"/>
                <w:sz w:val="20"/>
                <w:szCs w:val="20"/>
              </w:rPr>
              <w:t>)</w:t>
            </w:r>
            <w:r w:rsidRPr="00F97A27">
              <w:rPr>
                <w:rFonts w:ascii="Verdana" w:hAnsi="Verdana" w:cs="Calibri"/>
                <w:sz w:val="20"/>
                <w:szCs w:val="20"/>
              </w:rPr>
              <w:t xml:space="preserve">, observadas as condições de liberação previstas da Cláusula 2 abaixo </w:t>
            </w:r>
            <w:r w:rsidRPr="00F97A27">
              <w:rPr>
                <w:rFonts w:ascii="Verdana" w:hAnsi="Verdana" w:cs="Calibri"/>
                <w:bCs/>
                <w:sz w:val="20"/>
                <w:szCs w:val="20"/>
              </w:rPr>
              <w:t>(“</w:t>
            </w:r>
            <w:r w:rsidRPr="00F97A27">
              <w:rPr>
                <w:rFonts w:ascii="Verdana" w:hAnsi="Verdana" w:cs="Calibri"/>
                <w:bCs/>
                <w:sz w:val="20"/>
                <w:szCs w:val="20"/>
                <w:u w:val="single"/>
              </w:rPr>
              <w:t>Valor do Crédito</w:t>
            </w:r>
            <w:r w:rsidRPr="00F97A27">
              <w:rPr>
                <w:rFonts w:ascii="Verdana" w:hAnsi="Verdana" w:cs="Calibri"/>
                <w:bCs/>
                <w:sz w:val="20"/>
                <w:szCs w:val="20"/>
              </w:rPr>
              <w:t>”)</w:t>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5C7BEC21"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28579B">
              <w:rPr>
                <w:rFonts w:ascii="Verdana" w:hAnsi="Verdana" w:cs="Calibri"/>
                <w:bCs/>
                <w:sz w:val="20"/>
                <w:szCs w:val="20"/>
              </w:rPr>
              <w:t xml:space="preserve">Até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ins w:id="6" w:author="Davi Cade" w:date="2021-04-13T13:03:00Z">
              <w:r w:rsidR="004F7781">
                <w:rPr>
                  <w:rFonts w:ascii="Verdana" w:hAnsi="Verdana"/>
                  <w:bCs/>
                  <w:sz w:val="20"/>
                  <w:szCs w:val="20"/>
                </w:rPr>
                <w:t xml:space="preserve">Fundo de Reserva, </w:t>
              </w:r>
            </w:ins>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E8F750B"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3.</w:t>
            </w:r>
            <w:r w:rsidR="00BF4F5B" w:rsidRPr="00F97A27">
              <w:rPr>
                <w:rFonts w:ascii="Verdana" w:hAnsi="Verdana" w:cs="Calibri"/>
                <w:b/>
                <w:sz w:val="20"/>
                <w:szCs w:val="20"/>
              </w:rPr>
              <w:t xml:space="preserve"> PRAZO DA OPERAÇÃO: </w:t>
            </w:r>
            <w:r w:rsidR="00BC002B" w:rsidRPr="00835ED3">
              <w:rPr>
                <w:rFonts w:ascii="Verdana" w:hAnsi="Verdana" w:cs="Calibri"/>
                <w:bCs/>
                <w:sz w:val="20"/>
                <w:szCs w:val="20"/>
              </w:rPr>
              <w:t>4</w:t>
            </w:r>
            <w:r w:rsidR="00835ED3" w:rsidRPr="002E73F8">
              <w:rPr>
                <w:rFonts w:ascii="Verdana" w:hAnsi="Verdana" w:cs="Calibri"/>
                <w:bCs/>
                <w:sz w:val="20"/>
                <w:szCs w:val="20"/>
              </w:rPr>
              <w:t>2</w:t>
            </w:r>
            <w:r w:rsidR="00BC002B" w:rsidRPr="00835ED3">
              <w:rPr>
                <w:rFonts w:ascii="Verdana" w:hAnsi="Verdana" w:cs="Calibri"/>
                <w:bCs/>
                <w:sz w:val="20"/>
                <w:szCs w:val="20"/>
              </w:rPr>
              <w:t xml:space="preserve"> </w:t>
            </w:r>
            <w:r w:rsidR="00BF4F5B" w:rsidRPr="00835ED3">
              <w:rPr>
                <w:rFonts w:ascii="Verdana" w:hAnsi="Verdana" w:cs="Calibri"/>
                <w:bCs/>
                <w:sz w:val="20"/>
                <w:szCs w:val="20"/>
              </w:rPr>
              <w:t>(</w:t>
            </w:r>
            <w:r w:rsidR="00BC002B" w:rsidRPr="00835ED3">
              <w:rPr>
                <w:rFonts w:ascii="Verdana" w:hAnsi="Verdana" w:cs="Calibri"/>
                <w:sz w:val="20"/>
                <w:szCs w:val="20"/>
              </w:rPr>
              <w:t xml:space="preserve">quarenta e </w:t>
            </w:r>
            <w:r w:rsidR="00835ED3" w:rsidRPr="00835ED3">
              <w:rPr>
                <w:rFonts w:ascii="Verdana" w:hAnsi="Verdana" w:cs="Calibri"/>
                <w:sz w:val="20"/>
                <w:szCs w:val="20"/>
              </w:rPr>
              <w:t>dois</w:t>
            </w:r>
            <w:r w:rsidR="00BF4F5B" w:rsidRPr="00F97A27">
              <w:rPr>
                <w:rFonts w:ascii="Verdana" w:hAnsi="Verdana" w:cs="Calibri"/>
                <w:bCs/>
                <w:sz w:val="20"/>
                <w:szCs w:val="20"/>
              </w:rPr>
              <w:t>) meses</w:t>
            </w:r>
            <w:r w:rsidR="00BF4F5B" w:rsidRPr="00F97A27">
              <w:rPr>
                <w:rFonts w:ascii="Verdana" w:hAnsi="Verdana"/>
                <w:sz w:val="20"/>
                <w:szCs w:val="20"/>
              </w:rPr>
              <w:t>, contados a partir da Data de Emissão da CCB</w:t>
            </w:r>
            <w:r w:rsidR="00BF4F5B" w:rsidRPr="00F97A27">
              <w:rPr>
                <w:rFonts w:ascii="Verdana" w:hAnsi="Verdana" w:cs="Calibri"/>
                <w:bCs/>
                <w:sz w:val="20"/>
                <w:szCs w:val="20"/>
              </w:rPr>
              <w:t>.</w:t>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2C5ACA37"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r w:rsidR="00BF4F5B" w:rsidRPr="00F97A27">
              <w:rPr>
                <w:rFonts w:ascii="Verdana" w:hAnsi="Verdana" w:cs="Calibri"/>
                <w:b/>
                <w:sz w:val="20"/>
                <w:szCs w:val="20"/>
              </w:rPr>
              <w:t>JUROS REMUNERATÓRIOS</w:t>
            </w:r>
            <w:r w:rsidR="00090AC5" w:rsidRPr="00F97A27">
              <w:rPr>
                <w:rFonts w:ascii="Verdana" w:hAnsi="Verdana" w:cs="Calibri"/>
                <w:b/>
                <w:sz w:val="20"/>
                <w:szCs w:val="20"/>
              </w:rPr>
              <w:t xml:space="preserve">: </w:t>
            </w:r>
            <w:r w:rsidR="00BF4F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7" w:name="_Hlk63172961"/>
            <w:r w:rsidR="00BC002B" w:rsidRPr="00F97A27">
              <w:rPr>
                <w:rFonts w:ascii="Verdana" w:hAnsi="Verdana" w:cs="Calibri"/>
                <w:bCs/>
                <w:sz w:val="20"/>
                <w:szCs w:val="20"/>
              </w:rPr>
              <w:t>5,</w:t>
            </w:r>
            <w:r w:rsidR="00835ED3">
              <w:rPr>
                <w:rFonts w:ascii="Verdana" w:hAnsi="Verdana" w:cs="Calibri"/>
                <w:bCs/>
                <w:sz w:val="20"/>
                <w:szCs w:val="20"/>
              </w:rPr>
              <w:t>0</w:t>
            </w:r>
            <w:r w:rsidR="00BC002B" w:rsidRPr="00F97A27">
              <w:rPr>
                <w:rFonts w:ascii="Verdana" w:hAnsi="Verdana" w:cs="Calibri"/>
                <w:bCs/>
                <w:sz w:val="20"/>
                <w:szCs w:val="20"/>
              </w:rPr>
              <w:t>0</w:t>
            </w:r>
            <w:r w:rsidR="00BF4F5B" w:rsidRPr="00F97A27">
              <w:rPr>
                <w:rFonts w:ascii="Verdana" w:hAnsi="Verdana" w:cs="Calibri"/>
                <w:sz w:val="20"/>
                <w:szCs w:val="20"/>
              </w:rPr>
              <w:t>% (</w:t>
            </w:r>
            <w:r w:rsidR="00BC002B" w:rsidRPr="00F97A27">
              <w:rPr>
                <w:rFonts w:ascii="Verdana" w:hAnsi="Verdana" w:cs="Calibri"/>
                <w:sz w:val="20"/>
                <w:szCs w:val="20"/>
              </w:rPr>
              <w:t xml:space="preserve">cinco </w:t>
            </w:r>
            <w:r w:rsidR="00BF4F5B" w:rsidRPr="00F97A27">
              <w:rPr>
                <w:rFonts w:ascii="Verdana" w:hAnsi="Verdana" w:cs="Calibri"/>
                <w:sz w:val="20"/>
                <w:szCs w:val="20"/>
              </w:rPr>
              <w:t>inteiros por cento</w:t>
            </w:r>
            <w:r w:rsidR="00835ED3">
              <w:rPr>
                <w:rFonts w:ascii="Verdana" w:hAnsi="Verdana" w:cs="Calibri"/>
                <w:sz w:val="20"/>
                <w:szCs w:val="20"/>
              </w:rPr>
              <w:t>)</w:t>
            </w:r>
            <w:r w:rsidR="00BF4F5B" w:rsidRPr="00F97A27">
              <w:rPr>
                <w:rFonts w:ascii="Verdana" w:hAnsi="Verdana" w:cs="Calibri"/>
                <w:sz w:val="20"/>
                <w:szCs w:val="20"/>
              </w:rPr>
              <w:t xml:space="preserve"> ao ano</w:t>
            </w:r>
            <w:bookmarkEnd w:id="7"/>
            <w:r w:rsidR="00BF4F5B" w:rsidRPr="00F97A27">
              <w:rPr>
                <w:rFonts w:ascii="Verdana" w:hAnsi="Verdana" w:cs="Calibri"/>
                <w:bCs/>
                <w:sz w:val="20"/>
                <w:szCs w:val="20"/>
              </w:rPr>
              <w:t xml:space="preserve">, base 252 (duzentos e cinquenta e dois) Dias Úteis, calculados de forma exponencial e cumulativa </w:t>
            </w:r>
            <w:r w:rsidR="00BF4F5B" w:rsidRPr="00F97A27">
              <w:rPr>
                <w:rFonts w:ascii="Verdana" w:hAnsi="Verdana" w:cs="Calibri"/>
                <w:bCs/>
                <w:i/>
                <w:iCs/>
                <w:sz w:val="20"/>
                <w:szCs w:val="20"/>
              </w:rPr>
              <w:t>pro rata temporis</w:t>
            </w:r>
            <w:r w:rsidR="00BF4F5B" w:rsidRPr="00F97A27">
              <w:rPr>
                <w:rFonts w:ascii="Verdana" w:hAnsi="Verdana" w:cs="Calibri"/>
                <w:bCs/>
                <w:sz w:val="20"/>
                <w:szCs w:val="20"/>
              </w:rPr>
              <w:t>, desde a Data de Primeira Integralização dos CRI até a data do efetivo pagamento.</w:t>
            </w:r>
          </w:p>
        </w:tc>
      </w:tr>
      <w:tr w:rsidR="00090AC5" w:rsidRPr="00F97A27" w14:paraId="0A2A80B0" w14:textId="77777777" w:rsidTr="001B2998">
        <w:tc>
          <w:tcPr>
            <w:tcW w:w="5000" w:type="pct"/>
            <w:gridSpan w:val="2"/>
          </w:tcPr>
          <w:p w14:paraId="43936F88" w14:textId="4590EF8F"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6</w:t>
            </w:r>
            <w:r w:rsidR="00090AC5" w:rsidRPr="00F97A27">
              <w:rPr>
                <w:rFonts w:ascii="Verdana" w:hAnsi="Verdana" w:cs="Calibri"/>
                <w:b/>
                <w:sz w:val="20"/>
                <w:szCs w:val="20"/>
              </w:rPr>
              <w:t xml:space="preserve">. ENCARGOS MORATÓRIOS: </w:t>
            </w:r>
            <w:r w:rsidR="00090AC5" w:rsidRPr="00F97A27">
              <w:rPr>
                <w:rFonts w:ascii="Verdana" w:hAnsi="Verdana" w:cs="Calibri"/>
                <w:bCs/>
                <w:sz w:val="20"/>
                <w:szCs w:val="20"/>
              </w:rPr>
              <w:t xml:space="preserve">multa de 2% (dois por cento) e juros moratórios de 1% (um por cento) ao mês, calculados </w:t>
            </w:r>
            <w:r w:rsidR="00090AC5" w:rsidRPr="00F97A27">
              <w:rPr>
                <w:rFonts w:ascii="Verdana" w:hAnsi="Verdana" w:cs="Calibri"/>
                <w:bCs/>
                <w:i/>
                <w:iCs/>
                <w:sz w:val="20"/>
                <w:szCs w:val="20"/>
              </w:rPr>
              <w:t>pro-rata dia</w:t>
            </w:r>
            <w:r w:rsidR="00090AC5" w:rsidRPr="00F97A27">
              <w:rPr>
                <w:rFonts w:ascii="Verdana" w:hAnsi="Verdana" w:cs="Calibri"/>
                <w:bCs/>
                <w:sz w:val="20"/>
                <w:szCs w:val="20"/>
              </w:rPr>
              <w:t>, se necessário, incidentes sobre os débitos em atraso e não pagos pela Devedora.</w:t>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5EA11774" w:rsidR="00090AC5" w:rsidRPr="00257E0E" w:rsidRDefault="00EE41A6" w:rsidP="00B75BB2">
            <w:pPr>
              <w:spacing w:after="0" w:line="288" w:lineRule="auto"/>
              <w:ind w:right="-1"/>
              <w:contextualSpacing/>
              <w:jc w:val="both"/>
              <w:rPr>
                <w:rFonts w:ascii="Verdana" w:hAnsi="Verdana" w:cs="Calibri"/>
                <w:sz w:val="20"/>
                <w:szCs w:val="20"/>
              </w:rPr>
            </w:pPr>
            <w:r w:rsidRPr="00257E0E">
              <w:rPr>
                <w:rFonts w:ascii="Verdana" w:hAnsi="Verdana" w:cs="Calibri"/>
                <w:b/>
                <w:sz w:val="20"/>
                <w:szCs w:val="20"/>
              </w:rPr>
              <w:t>9.</w:t>
            </w:r>
            <w:r w:rsidR="00974EB0" w:rsidRPr="00257E0E">
              <w:rPr>
                <w:rFonts w:ascii="Verdana" w:hAnsi="Verdana" w:cs="Calibri"/>
                <w:b/>
                <w:sz w:val="20"/>
                <w:szCs w:val="20"/>
              </w:rPr>
              <w:t xml:space="preserve"> DATA PARA PAGAMENTO DA AMORTIZAÇÃO PROGRAMADA: </w:t>
            </w:r>
            <w:r w:rsidR="00974EB0" w:rsidRPr="00257E0E">
              <w:rPr>
                <w:rFonts w:ascii="Verdana" w:hAnsi="Verdana" w:cs="Calibri"/>
                <w:bCs/>
                <w:sz w:val="20"/>
                <w:szCs w:val="20"/>
              </w:rPr>
              <w:t>mensal,</w:t>
            </w:r>
            <w:r w:rsidR="00974EB0" w:rsidRPr="00257E0E">
              <w:rPr>
                <w:rFonts w:ascii="Verdana" w:hAnsi="Verdana" w:cs="Calibri"/>
                <w:b/>
                <w:sz w:val="20"/>
                <w:szCs w:val="20"/>
              </w:rPr>
              <w:t xml:space="preserve"> </w:t>
            </w:r>
            <w:r w:rsidR="00974EB0" w:rsidRPr="00257E0E">
              <w:rPr>
                <w:rFonts w:ascii="Verdana" w:hAnsi="Verdana" w:cs="Calibri"/>
                <w:sz w:val="20"/>
                <w:szCs w:val="20"/>
              </w:rPr>
              <w:t>nas datas constantes do Anexo I d</w:t>
            </w:r>
            <w:r w:rsidR="005811FB" w:rsidRPr="00257E0E">
              <w:rPr>
                <w:rFonts w:ascii="Verdana" w:hAnsi="Verdana" w:cs="Calibri"/>
                <w:sz w:val="20"/>
                <w:szCs w:val="20"/>
              </w:rPr>
              <w:t>esta Cédula</w:t>
            </w:r>
            <w:r w:rsidR="00974EB0" w:rsidRPr="00257E0E">
              <w:rPr>
                <w:rFonts w:ascii="Verdana" w:hAnsi="Verdana" w:cs="Calibri"/>
                <w:sz w:val="20"/>
                <w:szCs w:val="20"/>
              </w:rPr>
              <w:t xml:space="preserve">, observado </w:t>
            </w:r>
            <w:r w:rsidR="00974EB0" w:rsidRPr="00B75BB2">
              <w:rPr>
                <w:rFonts w:ascii="Verdana" w:hAnsi="Verdana" w:cs="Calibri"/>
                <w:sz w:val="20"/>
                <w:szCs w:val="20"/>
              </w:rPr>
              <w:t xml:space="preserve">o período de carência </w:t>
            </w:r>
            <w:bookmarkStart w:id="8" w:name="_Hlk63173031"/>
            <w:bookmarkStart w:id="9" w:name="_Hlk63940772"/>
            <w:r w:rsidR="00B75BB2">
              <w:rPr>
                <w:rFonts w:ascii="Verdana" w:hAnsi="Verdana" w:cs="Calibri"/>
                <w:sz w:val="20"/>
                <w:szCs w:val="20"/>
              </w:rPr>
              <w:t>de 24 (vinte e quatro meses</w:t>
            </w:r>
            <w:r w:rsidR="00C15458">
              <w:rPr>
                <w:rFonts w:ascii="Verdana" w:hAnsi="Verdana" w:cs="Calibri"/>
                <w:sz w:val="20"/>
                <w:szCs w:val="20"/>
              </w:rPr>
              <w:t>)</w:t>
            </w:r>
            <w:r w:rsidR="00B75BB2">
              <w:rPr>
                <w:rFonts w:ascii="Verdana" w:hAnsi="Verdana" w:cs="Calibri"/>
                <w:sz w:val="20"/>
                <w:szCs w:val="20"/>
              </w:rPr>
              <w:t xml:space="preserve"> contados da </w:t>
            </w:r>
            <w:del w:id="10" w:author="Davi Cade" w:date="2021-04-13T13:38:00Z">
              <w:r w:rsidR="005236B8" w:rsidRPr="002E73F8" w:rsidDel="007C37DA">
                <w:rPr>
                  <w:rFonts w:ascii="Verdana" w:hAnsi="Verdana" w:cs="Calibri"/>
                  <w:sz w:val="20"/>
                  <w:highlight w:val="lightGray"/>
                </w:rPr>
                <w:delText>[</w:delText>
              </w:r>
              <w:r w:rsidR="00B75BB2" w:rsidRPr="002E73F8" w:rsidDel="007C37DA">
                <w:rPr>
                  <w:rFonts w:ascii="Verdana" w:hAnsi="Verdana" w:cs="Calibri"/>
                  <w:sz w:val="20"/>
                  <w:szCs w:val="20"/>
                  <w:highlight w:val="lightGray"/>
                </w:rPr>
                <w:delText>Data d</w:delText>
              </w:r>
              <w:r w:rsidR="005236B8" w:rsidDel="007C37DA">
                <w:rPr>
                  <w:rFonts w:ascii="Verdana" w:hAnsi="Verdana" w:cs="Calibri"/>
                  <w:sz w:val="20"/>
                  <w:szCs w:val="20"/>
                  <w:highlight w:val="lightGray"/>
                </w:rPr>
                <w:delText>e</w:delText>
              </w:r>
            </w:del>
            <w:del w:id="11" w:author="Davi Cade" w:date="2021-04-13T13:04:00Z">
              <w:r w:rsidR="005236B8" w:rsidDel="00FF397C">
                <w:rPr>
                  <w:rFonts w:ascii="Verdana" w:hAnsi="Verdana" w:cs="Calibri"/>
                  <w:sz w:val="20"/>
                  <w:szCs w:val="20"/>
                  <w:highlight w:val="lightGray"/>
                </w:rPr>
                <w:delText xml:space="preserve"> Emissão</w:delText>
              </w:r>
            </w:del>
            <w:del w:id="12" w:author="Davi Cade" w:date="2021-04-13T13:38:00Z">
              <w:r w:rsidR="005236B8" w:rsidRPr="002E73F8" w:rsidDel="007C37DA">
                <w:rPr>
                  <w:rFonts w:ascii="Verdana" w:hAnsi="Verdana" w:cs="Calibri"/>
                  <w:sz w:val="20"/>
                  <w:szCs w:val="20"/>
                  <w:highlight w:val="lightGray"/>
                </w:rPr>
                <w:delText>]</w:delText>
              </w:r>
            </w:del>
            <w:bookmarkEnd w:id="8"/>
            <w:bookmarkEnd w:id="9"/>
            <w:ins w:id="13" w:author="Davi Cade" w:date="2021-04-13T13:38:00Z">
              <w:r w:rsidR="007C37DA">
                <w:rPr>
                  <w:rFonts w:ascii="Verdana" w:hAnsi="Verdana" w:cs="Calibri"/>
                  <w:sz w:val="20"/>
                </w:rPr>
                <w:t>Data da Primeira Integralização</w:t>
              </w:r>
            </w:ins>
            <w:r w:rsidR="00EF70A0" w:rsidRPr="00257E0E">
              <w:rPr>
                <w:rFonts w:ascii="Verdana" w:hAnsi="Verdana" w:cs="Calibri"/>
                <w:sz w:val="20"/>
                <w:szCs w:val="20"/>
              </w:rPr>
              <w:t>.</w:t>
            </w:r>
            <w:ins w:id="14" w:author="Davi Cade" w:date="2021-04-13T13:04:00Z">
              <w:r w:rsidR="00FF397C">
                <w:rPr>
                  <w:rFonts w:ascii="Verdana" w:hAnsi="Verdana" w:cs="Calibri"/>
                  <w:sz w:val="20"/>
                  <w:szCs w:val="20"/>
                </w:rPr>
                <w:t xml:space="preserve"> [</w:t>
              </w:r>
              <w:r w:rsidR="00FF397C" w:rsidRPr="00FF397C">
                <w:rPr>
                  <w:rFonts w:ascii="Verdana" w:hAnsi="Verdana" w:cs="Calibri"/>
                  <w:sz w:val="20"/>
                  <w:szCs w:val="20"/>
                  <w:highlight w:val="yellow"/>
                  <w:rPrChange w:id="15" w:author="Davi Cade" w:date="2021-04-13T13:05:00Z">
                    <w:rPr>
                      <w:rFonts w:ascii="Verdana" w:hAnsi="Verdana" w:cs="Calibri"/>
                      <w:sz w:val="20"/>
                      <w:szCs w:val="20"/>
                    </w:rPr>
                  </w:rPrChange>
                </w:rPr>
                <w:t>Nota XPA: pela MoU a carência é contada a partir da primeira integraliza</w:t>
              </w:r>
            </w:ins>
            <w:ins w:id="16" w:author="Davi Cade" w:date="2021-04-13T13:05:00Z">
              <w:r w:rsidR="00FF397C" w:rsidRPr="00FF397C">
                <w:rPr>
                  <w:rFonts w:ascii="Verdana" w:hAnsi="Verdana" w:cs="Calibri"/>
                  <w:sz w:val="20"/>
                  <w:szCs w:val="20"/>
                  <w:highlight w:val="yellow"/>
                  <w:rPrChange w:id="17" w:author="Davi Cade" w:date="2021-04-13T13:05:00Z">
                    <w:rPr>
                      <w:rFonts w:ascii="Verdana" w:hAnsi="Verdana" w:cs="Calibri"/>
                      <w:sz w:val="20"/>
                      <w:szCs w:val="20"/>
                    </w:rPr>
                  </w:rPrChange>
                </w:rPr>
                <w:t>ção</w:t>
              </w:r>
            </w:ins>
            <w:ins w:id="18" w:author="Davi Cade" w:date="2021-04-13T13:04:00Z">
              <w:r w:rsidR="00FF397C">
                <w:rPr>
                  <w:rFonts w:ascii="Verdana" w:hAnsi="Verdana" w:cs="Calibri"/>
                  <w:sz w:val="20"/>
                  <w:szCs w:val="20"/>
                </w:rPr>
                <w:t>]</w:t>
              </w:r>
            </w:ins>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Securitizadora,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xml:space="preserve">, por qualquer </w:t>
            </w:r>
            <w:r w:rsidRPr="00F97A27">
              <w:rPr>
                <w:rFonts w:ascii="Verdana" w:hAnsi="Verdana"/>
                <w:color w:val="000000"/>
                <w:sz w:val="20"/>
                <w:szCs w:val="20"/>
              </w:rPr>
              <w:lastRenderedPageBreak/>
              <w:t>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15DEEE59"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DESTINAÇÃO DOS RECURSOS:</w:t>
            </w:r>
          </w:p>
          <w:p w14:paraId="4C1C2C62" w14:textId="1F0A2509"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19"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19"/>
            <w:r w:rsidRPr="00F97A27">
              <w:rPr>
                <w:rFonts w:ascii="Verdana" w:hAnsi="Verdana" w:cs="Calibri"/>
                <w:bCs/>
                <w:sz w:val="20"/>
                <w:szCs w:val="20"/>
              </w:rPr>
              <w:t xml:space="preserve">do </w:t>
            </w:r>
            <w:bookmarkStart w:id="20"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20"/>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(ii) </w:t>
            </w:r>
            <w:bookmarkStart w:id="21"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as despesas incorridas</w:t>
            </w:r>
            <w:del w:id="22" w:author="Davi Cade" w:date="2021-04-13T13:08:00Z">
              <w:r w:rsidR="00A56129" w:rsidDel="00FF397C">
                <w:rPr>
                  <w:rFonts w:ascii="Verdana" w:hAnsi="Verdana" w:cs="Calibri"/>
                  <w:bCs/>
                  <w:sz w:val="20"/>
                  <w:szCs w:val="20"/>
                </w:rPr>
                <w:delText xml:space="preserve"> </w:delText>
              </w:r>
            </w:del>
            <w:del w:id="23" w:author="Davi Cade" w:date="2021-04-13T13:07:00Z">
              <w:r w:rsidR="00A56129" w:rsidDel="00FF397C">
                <w:rPr>
                  <w:rFonts w:ascii="Verdana" w:hAnsi="Verdana" w:cs="Calibri"/>
                  <w:bCs/>
                  <w:sz w:val="20"/>
                  <w:szCs w:val="20"/>
                </w:rPr>
                <w:delText>pela Avalista</w:delText>
              </w:r>
            </w:del>
            <w:del w:id="24" w:author="Davi Cade" w:date="2021-04-13T13:08:00Z">
              <w:r w:rsidR="00A56129" w:rsidDel="00FF397C">
                <w:rPr>
                  <w:rFonts w:ascii="Verdana" w:hAnsi="Verdana" w:cs="Calibri"/>
                  <w:bCs/>
                  <w:sz w:val="20"/>
                  <w:szCs w:val="20"/>
                </w:rPr>
                <w:delText>, na qualidade de controladora da Emitente,</w:delText>
              </w:r>
            </w:del>
            <w:r w:rsidRPr="00F97A27">
              <w:rPr>
                <w:rFonts w:ascii="Verdana" w:hAnsi="Verdana" w:cs="Calibri"/>
                <w:bCs/>
                <w:sz w:val="20"/>
                <w:szCs w:val="20"/>
              </w:rPr>
              <w:t xml:space="preserve"> para aquisição e desenvolvimento do </w:t>
            </w:r>
            <w:bookmarkEnd w:id="21"/>
            <w:r w:rsidRPr="00F97A27">
              <w:rPr>
                <w:rFonts w:ascii="Verdana" w:hAnsi="Verdana" w:cs="Calibri"/>
                <w:bCs/>
                <w:sz w:val="20"/>
                <w:szCs w:val="20"/>
              </w:rPr>
              <w:t>Empreendimento Imobiliário, nos 24 (vinte e quatro) meses antecedentes à data de encerramento da distribuição da Operação de Securitização (abaixo definida), cujas despesas constam expressamente indicadas no Anexo III.1 d</w:t>
            </w:r>
            <w:r w:rsidR="005811FB" w:rsidRPr="00F97A27">
              <w:rPr>
                <w:rFonts w:ascii="Verdana" w:hAnsi="Verdana" w:cs="Calibri"/>
                <w:bCs/>
                <w:sz w:val="20"/>
                <w:szCs w:val="20"/>
              </w:rPr>
              <w:t>esta Cédula</w:t>
            </w:r>
            <w:r w:rsidR="000D4A42">
              <w:rPr>
                <w:rFonts w:ascii="Verdana" w:hAnsi="Verdana" w:cs="Calibri"/>
                <w:bCs/>
                <w:sz w:val="20"/>
                <w:szCs w:val="20"/>
              </w:rPr>
              <w:t>, limitado à R$30.000.000,00 (trinta milhões de reais)</w:t>
            </w:r>
            <w:del w:id="25" w:author="Davi Cade" w:date="2021-04-13T13:21:00Z">
              <w:r w:rsidRPr="00F97A27" w:rsidDel="00BC0889">
                <w:rPr>
                  <w:rFonts w:ascii="Verdana" w:hAnsi="Verdana" w:cs="Calibri"/>
                  <w:bCs/>
                  <w:sz w:val="20"/>
                  <w:szCs w:val="20"/>
                </w:rPr>
                <w:delText xml:space="preserve"> (“</w:delText>
              </w:r>
              <w:r w:rsidRPr="00F97A27" w:rsidDel="00BC0889">
                <w:rPr>
                  <w:rFonts w:ascii="Verdana" w:hAnsi="Verdana" w:cs="Calibri"/>
                  <w:bCs/>
                  <w:sz w:val="20"/>
                  <w:szCs w:val="20"/>
                  <w:u w:val="single"/>
                </w:rPr>
                <w:delText>Reembolso</w:delText>
              </w:r>
              <w:r w:rsidRPr="00F97A27" w:rsidDel="00BC0889">
                <w:rPr>
                  <w:rFonts w:ascii="Verdana" w:hAnsi="Verdana" w:cs="Calibri"/>
                  <w:bCs/>
                  <w:sz w:val="20"/>
                  <w:szCs w:val="20"/>
                </w:rPr>
                <w:delText>”)</w:delText>
              </w:r>
            </w:del>
            <w:r w:rsidRPr="00F97A27">
              <w:rPr>
                <w:rFonts w:ascii="Verdana" w:hAnsi="Verdana" w:cs="Calibri"/>
                <w:bCs/>
                <w:sz w:val="20"/>
                <w:szCs w:val="20"/>
              </w:rPr>
              <w:t>.</w:t>
            </w:r>
            <w:r w:rsidR="00974EB0" w:rsidRPr="00F97A27">
              <w:rPr>
                <w:rFonts w:ascii="Verdana" w:hAnsi="Verdana" w:cs="Calibri"/>
                <w:bCs/>
                <w:sz w:val="20"/>
                <w:szCs w:val="20"/>
              </w:rPr>
              <w:t xml:space="preserve"> </w:t>
            </w:r>
            <w:ins w:id="26" w:author="Davi Cade" w:date="2021-04-13T13:14:00Z">
              <w:r w:rsidR="00D0479C">
                <w:rPr>
                  <w:rFonts w:ascii="Verdana" w:hAnsi="Verdana" w:cs="Calibri"/>
                  <w:bCs/>
                  <w:sz w:val="20"/>
                  <w:szCs w:val="20"/>
                </w:rPr>
                <w:t>[</w:t>
              </w:r>
              <w:r w:rsidR="00D0479C" w:rsidRPr="00D0479C">
                <w:rPr>
                  <w:rFonts w:ascii="Verdana" w:hAnsi="Verdana" w:cs="Calibri"/>
                  <w:bCs/>
                  <w:sz w:val="20"/>
                  <w:szCs w:val="20"/>
                  <w:highlight w:val="yellow"/>
                  <w:rPrChange w:id="27" w:author="Davi Cade" w:date="2021-04-13T13:16:00Z">
                    <w:rPr>
                      <w:rFonts w:ascii="Verdana" w:hAnsi="Verdana" w:cs="Calibri"/>
                      <w:bCs/>
                      <w:sz w:val="20"/>
                      <w:szCs w:val="20"/>
                    </w:rPr>
                  </w:rPrChange>
                </w:rPr>
                <w:t>Nota XPA: ent</w:t>
              </w:r>
            </w:ins>
            <w:ins w:id="28" w:author="Davi Cade" w:date="2021-04-13T13:15:00Z">
              <w:r w:rsidR="00D0479C" w:rsidRPr="00D0479C">
                <w:rPr>
                  <w:rFonts w:ascii="Verdana" w:hAnsi="Verdana" w:cs="Calibri"/>
                  <w:bCs/>
                  <w:sz w:val="20"/>
                  <w:szCs w:val="20"/>
                  <w:highlight w:val="yellow"/>
                  <w:rPrChange w:id="29" w:author="Davi Cade" w:date="2021-04-13T13:16:00Z">
                    <w:rPr>
                      <w:rFonts w:ascii="Verdana" w:hAnsi="Verdana" w:cs="Calibri"/>
                      <w:bCs/>
                      <w:sz w:val="20"/>
                      <w:szCs w:val="20"/>
                    </w:rPr>
                  </w:rPrChange>
                </w:rPr>
                <w:t>endo que a previsão deve ser reembolso e destinação para despesas incorridas pela DEVEDORA. Se haverá subida de capital para a Avalista, tudo bem, mas entendo que para fins da estrutura da operação, devemos atrelar o reembolso e as despesas futuras à Devedora</w:t>
              </w:r>
            </w:ins>
            <w:ins w:id="30" w:author="Davi Cade" w:date="2021-04-13T13:26:00Z">
              <w:r w:rsidR="00AB077B">
                <w:rPr>
                  <w:rFonts w:ascii="Verdana" w:hAnsi="Verdana" w:cs="Calibri"/>
                  <w:bCs/>
                  <w:sz w:val="20"/>
                  <w:szCs w:val="20"/>
                  <w:highlight w:val="yellow"/>
                </w:rPr>
                <w:t>, o que conversa inclusive com as cláusulas abaixo sobre reembolso</w:t>
              </w:r>
            </w:ins>
            <w:ins w:id="31" w:author="Davi Cade" w:date="2021-04-13T13:15:00Z">
              <w:r w:rsidR="00D0479C" w:rsidRPr="00D0479C">
                <w:rPr>
                  <w:rFonts w:ascii="Verdana" w:hAnsi="Verdana" w:cs="Calibri"/>
                  <w:bCs/>
                  <w:sz w:val="20"/>
                  <w:szCs w:val="20"/>
                  <w:highlight w:val="yellow"/>
                  <w:rPrChange w:id="32" w:author="Davi Cade" w:date="2021-04-13T13:16:00Z">
                    <w:rPr>
                      <w:rFonts w:ascii="Verdana" w:hAnsi="Verdana" w:cs="Calibri"/>
                      <w:bCs/>
                      <w:sz w:val="20"/>
                      <w:szCs w:val="20"/>
                    </w:rPr>
                  </w:rPrChange>
                </w:rPr>
                <w:t>. Correto?</w:t>
              </w:r>
            </w:ins>
            <w:ins w:id="33" w:author="Davi Cade" w:date="2021-04-13T13:14:00Z">
              <w:r w:rsidR="00D0479C">
                <w:rPr>
                  <w:rFonts w:ascii="Verdana" w:hAnsi="Verdana" w:cs="Calibri"/>
                  <w:bCs/>
                  <w:sz w:val="20"/>
                  <w:szCs w:val="20"/>
                </w:rPr>
                <w:t>]</w:t>
              </w:r>
            </w:ins>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34" w:name="_Hlk21115136"/>
          </w:p>
          <w:p w14:paraId="4A837D9A" w14:textId="28004C2F"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r w:rsidRPr="00F97A27">
              <w:rPr>
                <w:rFonts w:ascii="Verdana" w:hAnsi="Verdana" w:cs="Calibri"/>
                <w:sz w:val="20"/>
                <w:szCs w:val="20"/>
              </w:rPr>
              <w:t>Securitizadora</w:t>
            </w:r>
            <w:r w:rsidRPr="00F97A27">
              <w:rPr>
                <w:rFonts w:ascii="Verdana" w:hAnsi="Verdana" w:cs="Calibri"/>
                <w:bCs/>
                <w:sz w:val="20"/>
                <w:szCs w:val="20"/>
              </w:rPr>
              <w:t xml:space="preserve">, por meio do </w:t>
            </w:r>
            <w:bookmarkStart w:id="35"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 entre o Credor</w:t>
            </w:r>
            <w:r w:rsidR="00041C15">
              <w:rPr>
                <w:rFonts w:ascii="Verdana" w:hAnsi="Verdana" w:cs="Calibri"/>
                <w:bCs/>
                <w:sz w:val="20"/>
                <w:szCs w:val="20"/>
              </w:rPr>
              <w:t xml:space="preserve"> e</w:t>
            </w:r>
            <w:r w:rsidRPr="00F97A27">
              <w:rPr>
                <w:rFonts w:ascii="Verdana" w:hAnsi="Verdana" w:cs="Calibri"/>
                <w:bCs/>
                <w:sz w:val="20"/>
                <w:szCs w:val="20"/>
              </w:rPr>
              <w:t xml:space="preserve"> a Securitizadora,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35"/>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36"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36"/>
            <w:r w:rsidRPr="00F97A27">
              <w:rPr>
                <w:rFonts w:ascii="Verdana" w:hAnsi="Verdana" w:cs="Calibri"/>
                <w:bCs/>
                <w:sz w:val="20"/>
                <w:szCs w:val="20"/>
              </w:rPr>
              <w:t>, respectivamente).</w:t>
            </w:r>
            <w:bookmarkEnd w:id="34"/>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37"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Ato contínuo, a Securitizadora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38" w:name="_Hlk21115385"/>
            <w:bookmarkEnd w:id="37"/>
          </w:p>
          <w:p w14:paraId="62F61FB3" w14:textId="08B40FC0"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r w:rsidR="000730F5" w:rsidRPr="00F97A27">
              <w:rPr>
                <w:rFonts w:ascii="Verdana" w:hAnsi="Verdana" w:cs="Calibri"/>
                <w:sz w:val="20"/>
                <w:szCs w:val="20"/>
              </w:rPr>
              <w:t>[•]ª Série da [•]ª</w:t>
            </w:r>
            <w:r w:rsidRPr="00F97A27">
              <w:rPr>
                <w:rFonts w:ascii="Verdana" w:hAnsi="Verdana" w:cs="Calibri"/>
                <w:sz w:val="20"/>
                <w:szCs w:val="20"/>
              </w:rPr>
              <w:t xml:space="preserve"> </w:t>
            </w:r>
            <w:r w:rsidR="00041C15">
              <w:rPr>
                <w:rFonts w:ascii="Verdana" w:hAnsi="Verdana" w:cs="Calibri"/>
                <w:sz w:val="20"/>
                <w:szCs w:val="20"/>
              </w:rPr>
              <w:t>e</w:t>
            </w:r>
            <w:r w:rsidRPr="00F97A27">
              <w:rPr>
                <w:rFonts w:ascii="Verdana" w:hAnsi="Verdana" w:cs="Calibri"/>
                <w:sz w:val="20"/>
                <w:szCs w:val="20"/>
              </w:rPr>
              <w:t xml:space="preserve">missão da </w:t>
            </w:r>
            <w:bookmarkStart w:id="39" w:name="_Hlk19647800"/>
            <w:r w:rsidRPr="00F97A27">
              <w:rPr>
                <w:rFonts w:ascii="Verdana" w:hAnsi="Verdana" w:cs="Calibri"/>
                <w:bCs/>
                <w:sz w:val="20"/>
                <w:szCs w:val="20"/>
              </w:rPr>
              <w:t>Securitizadora, realizada nos termos do “</w:t>
            </w:r>
            <w:r w:rsidRPr="00F97A27">
              <w:rPr>
                <w:rFonts w:ascii="Verdana" w:hAnsi="Verdana" w:cs="Calibri"/>
                <w:bCs/>
                <w:i/>
                <w:iCs/>
                <w:sz w:val="20"/>
                <w:szCs w:val="20"/>
              </w:rPr>
              <w:t xml:space="preserve">Termo de Securitização da </w:t>
            </w:r>
            <w:r w:rsidR="000730F5" w:rsidRPr="00F97A27">
              <w:rPr>
                <w:rFonts w:ascii="Verdana" w:hAnsi="Verdana" w:cs="Calibri"/>
                <w:i/>
                <w:iCs/>
                <w:sz w:val="20"/>
                <w:szCs w:val="20"/>
              </w:rPr>
              <w:t>[•]ª Série da [•]ª</w:t>
            </w:r>
            <w:r w:rsidRPr="00F97A27">
              <w:rPr>
                <w:rFonts w:ascii="Verdana" w:hAnsi="Verdana" w:cs="Calibri"/>
                <w:i/>
                <w:iCs/>
                <w:sz w:val="20"/>
                <w:szCs w:val="20"/>
              </w:rPr>
              <w:t xml:space="preserve"> Emissão da Isec Securitizadora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40" w:name="_Hlk57039586"/>
            <w:r w:rsidR="000730F5" w:rsidRPr="002E73F8">
              <w:rPr>
                <w:rFonts w:ascii="Verdana" w:hAnsi="Verdana"/>
                <w:b/>
                <w:caps/>
                <w:sz w:val="20"/>
                <w:szCs w:val="20"/>
              </w:rPr>
              <w:t>Simplific Pavarini Distribuidora De Títulos E Valores Mobiliários Ltda.</w:t>
            </w:r>
            <w:bookmarkEnd w:id="40"/>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39"/>
            <w:r w:rsidRPr="00F97A27">
              <w:rPr>
                <w:rFonts w:ascii="Verdana" w:hAnsi="Verdana" w:cs="Calibri"/>
                <w:bCs/>
                <w:sz w:val="20"/>
                <w:szCs w:val="20"/>
              </w:rPr>
              <w:t>).</w:t>
            </w:r>
            <w:bookmarkEnd w:id="38"/>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lastRenderedPageBreak/>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uma vez emitida a CCI prevista acima, em razão do regime fiduciário a ser instituído pela Securitizadora,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Securitizadora,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37491C8E"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Securitizadora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r w:rsidR="008059CD" w:rsidRPr="00F97A27">
              <w:rPr>
                <w:rFonts w:ascii="Verdana" w:hAnsi="Verdana" w:cs="Calibri"/>
                <w:sz w:val="20"/>
                <w:szCs w:val="20"/>
              </w:rPr>
              <w:t>[•]</w:t>
            </w:r>
            <w:r w:rsidR="0000261E" w:rsidRPr="00F97A27">
              <w:rPr>
                <w:rFonts w:ascii="Verdana" w:hAnsi="Verdana" w:cs="Calibri"/>
                <w:sz w:val="20"/>
                <w:szCs w:val="20"/>
              </w:rPr>
              <w:t xml:space="preserve"> </w:t>
            </w:r>
            <w:r w:rsidRPr="00F97A27">
              <w:rPr>
                <w:rFonts w:ascii="Verdana" w:hAnsi="Verdana" w:cs="Calibri"/>
                <w:sz w:val="20"/>
                <w:szCs w:val="20"/>
              </w:rPr>
              <w:t>do Banco</w:t>
            </w:r>
            <w:r w:rsidR="004A0154">
              <w:rPr>
                <w:rFonts w:ascii="Verdana" w:hAnsi="Verdana" w:cs="Calibri"/>
                <w:sz w:val="20"/>
                <w:szCs w:val="20"/>
              </w:rPr>
              <w:t xml:space="preserve"> [●</w:t>
            </w:r>
            <w:r w:rsidR="000730F5" w:rsidRPr="00F97A27">
              <w:rPr>
                <w:rFonts w:ascii="Verdana" w:hAnsi="Verdana" w:cs="Calibri"/>
                <w:sz w:val="20"/>
                <w:szCs w:val="20"/>
              </w:rPr>
              <w:t>]</w:t>
            </w:r>
            <w:r w:rsidR="004A0154">
              <w:rPr>
                <w:rFonts w:ascii="Verdana" w:hAnsi="Verdana" w:cs="Calibri"/>
                <w:sz w:val="20"/>
                <w:szCs w:val="20"/>
              </w:rPr>
              <w:t xml:space="preserve"> ([●])</w:t>
            </w:r>
            <w:r w:rsidRPr="00F97A27">
              <w:rPr>
                <w:rFonts w:ascii="Verdana" w:hAnsi="Verdana" w:cs="Calibri"/>
                <w:sz w:val="20"/>
                <w:szCs w:val="20"/>
              </w:rPr>
              <w:t>, vinculada à Operação de Securitização, de titularidade da Securitizadora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considerando a cessão acima, a liberação dos recursos pelo Credor à Devedora será realizada diretamente pela Securitizadora,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Securitizadora, após manifestação prévia dos titulares dos CRI, reunidos em assembleia geral, respeitadas as disposições de convocação, quórum e outras previstas no Termo de Securitização; </w:t>
            </w:r>
            <w:bookmarkStart w:id="41"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3F119291"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Quotas (a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42" w:name="_Hlk63073528"/>
            <w:r w:rsidR="002C01E5" w:rsidRPr="00F97A27">
              <w:rPr>
                <w:rFonts w:ascii="Verdana" w:hAnsi="Verdana" w:cs="Calibri"/>
                <w:sz w:val="20"/>
                <w:szCs w:val="20"/>
              </w:rPr>
              <w:t xml:space="preserve">Monitoramento </w:t>
            </w:r>
            <w:bookmarkEnd w:id="42"/>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43" w:name="_Hlk56979199"/>
            <w:r w:rsidRPr="00F97A27">
              <w:rPr>
                <w:rFonts w:ascii="Verdana" w:hAnsi="Verdana" w:cs="Calibri"/>
                <w:sz w:val="20"/>
                <w:szCs w:val="20"/>
              </w:rPr>
              <w:t>Contrato de Distribuição</w:t>
            </w:r>
            <w:bookmarkEnd w:id="43"/>
            <w:r w:rsidR="006479E1" w:rsidRPr="00F97A27">
              <w:rPr>
                <w:rFonts w:ascii="Verdana" w:hAnsi="Verdana" w:cs="Calibri"/>
                <w:sz w:val="20"/>
                <w:szCs w:val="20"/>
              </w:rPr>
              <w:t xml:space="preserve"> (conforme definido no Termo de </w:t>
            </w:r>
            <w:r w:rsidR="006479E1" w:rsidRPr="00F97A27">
              <w:rPr>
                <w:rFonts w:ascii="Verdana" w:hAnsi="Verdana" w:cs="Calibri"/>
                <w:sz w:val="20"/>
                <w:szCs w:val="20"/>
              </w:rPr>
              <w:lastRenderedPageBreak/>
              <w:t>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celebrado entre o Agente de Medição, a Securitizadora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Documentos da Operação</w:t>
            </w:r>
            <w:r w:rsidRPr="00F97A27">
              <w:rPr>
                <w:rFonts w:ascii="Verdana" w:hAnsi="Verdana" w:cs="Calibri"/>
                <w:sz w:val="20"/>
                <w:szCs w:val="20"/>
              </w:rPr>
              <w:t>”), razão pela qual nenhum dos Documentos da Operação poderá ser interpretado e/ou analisado isoladamente.</w:t>
            </w:r>
            <w:bookmarkEnd w:id="41"/>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0CC41822"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13. GARANTIAS:</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Securitizadora, a Alienação Fiduciária de Imóvel, a Alienação Fiduciária de Quotas 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4BE487B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Empreendimento Cyano</w:t>
            </w:r>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r w:rsidRPr="00F97A27">
              <w:rPr>
                <w:rFonts w:ascii="Verdana" w:hAnsi="Verdana" w:cs="Calibri"/>
                <w:bCs/>
                <w:sz w:val="20"/>
                <w:szCs w:val="20"/>
              </w:rPr>
              <w:t xml:space="preserve">de </w:t>
            </w:r>
            <w:r w:rsidR="008059CD" w:rsidRPr="00F97A27">
              <w:rPr>
                <w:rFonts w:ascii="Verdana" w:hAnsi="Verdana" w:cs="Calibri"/>
                <w:bCs/>
                <w:sz w:val="20"/>
                <w:szCs w:val="20"/>
              </w:rPr>
              <w:t>[•]</w:t>
            </w:r>
            <w:r w:rsidRPr="00F97A27">
              <w:rPr>
                <w:rFonts w:ascii="Verdana" w:hAnsi="Verdana" w:cs="Calibri"/>
                <w:bCs/>
                <w:sz w:val="20"/>
                <w:szCs w:val="20"/>
              </w:rPr>
              <w:t xml:space="preserve">, estado de </w:t>
            </w:r>
            <w:r w:rsidR="008059CD" w:rsidRPr="00F97A27">
              <w:rPr>
                <w:rFonts w:ascii="Verdana" w:hAnsi="Verdana" w:cs="Calibri"/>
                <w:bCs/>
                <w:sz w:val="20"/>
                <w:szCs w:val="20"/>
              </w:rPr>
              <w:t>[•]</w:t>
            </w:r>
            <w:r w:rsidRPr="00F97A27">
              <w:rPr>
                <w:rFonts w:ascii="Verdana" w:hAnsi="Verdana" w:cs="Calibri"/>
                <w:sz w:val="20"/>
                <w:szCs w:val="20"/>
              </w:rPr>
              <w:t xml:space="preserve">, na </w:t>
            </w:r>
            <w:r w:rsidR="008059CD" w:rsidRPr="00F97A27">
              <w:rPr>
                <w:rFonts w:ascii="Verdana" w:hAnsi="Verdana" w:cs="Calibri"/>
                <w:sz w:val="20"/>
                <w:szCs w:val="20"/>
              </w:rPr>
              <w:t>[•]</w:t>
            </w:r>
            <w:r w:rsidRPr="00F97A27">
              <w:rPr>
                <w:rFonts w:ascii="Verdana" w:hAnsi="Verdana" w:cs="Calibri"/>
                <w:sz w:val="20"/>
                <w:szCs w:val="20"/>
              </w:rPr>
              <w:t xml:space="preserve">, n.º </w:t>
            </w:r>
            <w:r w:rsidR="008059CD" w:rsidRPr="00F97A27">
              <w:rPr>
                <w:rFonts w:ascii="Verdana" w:hAnsi="Verdana" w:cs="Calibri"/>
                <w:sz w:val="20"/>
                <w:szCs w:val="20"/>
              </w:rPr>
              <w:t>[•]</w:t>
            </w:r>
            <w:r w:rsidRPr="00F97A27">
              <w:rPr>
                <w:rFonts w:ascii="Verdana" w:hAnsi="Verdana" w:cs="Calibri"/>
                <w:sz w:val="20"/>
                <w:szCs w:val="20"/>
              </w:rPr>
              <w:t xml:space="preserve">, CEP </w:t>
            </w:r>
            <w:r w:rsidR="008059CD" w:rsidRPr="00F97A27">
              <w:rPr>
                <w:rFonts w:ascii="Verdana" w:hAnsi="Verdana" w:cs="Calibri"/>
                <w:sz w:val="20"/>
                <w:szCs w:val="20"/>
              </w:rPr>
              <w:t>[•]</w:t>
            </w:r>
            <w:r w:rsidRPr="00F97A27">
              <w:rPr>
                <w:rFonts w:ascii="Verdana" w:hAnsi="Verdana" w:cs="Calibri"/>
                <w:sz w:val="20"/>
                <w:szCs w:val="20"/>
              </w:rPr>
              <w:t xml:space="preserve">, cuja incorporação encontra-se registrada no </w:t>
            </w:r>
            <w:r w:rsidR="008059CD" w:rsidRPr="00F97A27">
              <w:rPr>
                <w:rFonts w:ascii="Verdana" w:hAnsi="Verdana" w:cs="Calibri"/>
                <w:sz w:val="20"/>
                <w:szCs w:val="20"/>
              </w:rPr>
              <w:t>[•]</w:t>
            </w:r>
            <w:r w:rsidRPr="00F97A27">
              <w:rPr>
                <w:rFonts w:ascii="Verdana" w:hAnsi="Verdana" w:cs="Calibri"/>
                <w:sz w:val="20"/>
                <w:szCs w:val="20"/>
              </w:rPr>
              <w:t xml:space="preserve"> da 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AA2DED"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bCs/>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379349D1"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r w:rsidRPr="00700796">
              <w:rPr>
                <w:rFonts w:ascii="Verdana" w:hAnsi="Verdana" w:cs="Calibri"/>
                <w:b/>
                <w:sz w:val="20"/>
                <w:szCs w:val="20"/>
              </w:rPr>
              <w:t>4. SEGUROS:</w:t>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2B09D17" w:rsidR="004B50F7" w:rsidRPr="00700796" w:rsidRDefault="00BA212F"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será considerado um prazo de</w:t>
            </w:r>
            <w:r w:rsidRPr="00700796">
              <w:rPr>
                <w:rFonts w:ascii="Verdana" w:hAnsi="Verdana" w:cs="Calibri"/>
                <w:sz w:val="20"/>
                <w:szCs w:val="20"/>
              </w:rPr>
              <w:t xml:space="preserve"> </w:t>
            </w:r>
            <w:r w:rsidR="00AA76B8" w:rsidRPr="00700796">
              <w:rPr>
                <w:rFonts w:ascii="Verdana" w:hAnsi="Verdana"/>
                <w:sz w:val="20"/>
                <w:szCs w:val="20"/>
              </w:rPr>
              <w:t>5</w:t>
            </w:r>
            <w:r w:rsidRPr="00700796">
              <w:rPr>
                <w:rFonts w:ascii="Verdana" w:hAnsi="Verdana"/>
                <w:sz w:val="20"/>
                <w:szCs w:val="20"/>
              </w:rPr>
              <w:t xml:space="preserve"> (</w:t>
            </w:r>
            <w:r w:rsidR="00AA76B8" w:rsidRPr="00700796">
              <w:rPr>
                <w:rFonts w:ascii="Verdana" w:hAnsi="Verdana"/>
                <w:sz w:val="20"/>
                <w:szCs w:val="20"/>
              </w:rPr>
              <w:t>cinco</w:t>
            </w:r>
            <w:r w:rsidRPr="00700796">
              <w:rPr>
                <w:rFonts w:ascii="Verdana" w:hAnsi="Verdana"/>
                <w:sz w:val="20"/>
                <w:szCs w:val="20"/>
              </w:rPr>
              <w:t>)</w:t>
            </w:r>
            <w:r w:rsidR="00AA76B8" w:rsidRPr="00700796">
              <w:rPr>
                <w:rFonts w:ascii="Verdana" w:hAnsi="Verdana"/>
                <w:sz w:val="20"/>
                <w:szCs w:val="20"/>
              </w:rPr>
              <w:t xml:space="preserve"> dias</w:t>
            </w:r>
            <w:r w:rsidRPr="00700796">
              <w:rPr>
                <w:rFonts w:ascii="Verdana" w:hAnsi="Verdana"/>
                <w:sz w:val="20"/>
                <w:szCs w:val="20"/>
              </w:rPr>
              <w:t xml:space="preserve"> para que a Devedora comprove </w:t>
            </w:r>
            <w:r w:rsidR="00FA4E1B" w:rsidRPr="00700796">
              <w:rPr>
                <w:rFonts w:ascii="Verdana" w:hAnsi="Verdana"/>
                <w:sz w:val="20"/>
                <w:szCs w:val="20"/>
              </w:rPr>
              <w:t xml:space="preserve">a contratação pelo condomínio do Empreendimento Imobiliário do Seguro </w:t>
            </w:r>
            <w:r w:rsidR="00C31CBF" w:rsidRPr="00700796">
              <w:rPr>
                <w:rFonts w:ascii="Verdana" w:hAnsi="Verdana"/>
                <w:sz w:val="20"/>
                <w:szCs w:val="20"/>
              </w:rPr>
              <w:t>d</w:t>
            </w:r>
            <w:r w:rsidR="00FA4E1B" w:rsidRPr="00700796">
              <w:rPr>
                <w:rFonts w:ascii="Verdana" w:hAnsi="Verdana"/>
                <w:sz w:val="20"/>
                <w:szCs w:val="20"/>
              </w:rPr>
              <w:t>o Imóvel (“</w:t>
            </w:r>
            <w:r w:rsidR="00FA4E1B" w:rsidRPr="00700796">
              <w:rPr>
                <w:rFonts w:ascii="Verdana" w:hAnsi="Verdana"/>
                <w:sz w:val="20"/>
                <w:szCs w:val="20"/>
                <w:u w:val="single"/>
              </w:rPr>
              <w:t>Prazo de Contratação</w:t>
            </w:r>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5FD01CE0" w:rsidR="004B50F7" w:rsidRPr="00700796" w:rsidRDefault="00FA4E1B"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Caso</w:t>
            </w:r>
            <w:r w:rsidR="004B50F7" w:rsidRPr="00700796">
              <w:rPr>
                <w:rFonts w:ascii="Verdana" w:hAnsi="Verdana"/>
                <w:sz w:val="20"/>
                <w:szCs w:val="20"/>
              </w:rPr>
              <w:t xml:space="preserve">, ao fim do Prazo de Contratação, a Devedora não comprove referida contratação, </w:t>
            </w:r>
            <w:r w:rsidR="00E04C58">
              <w:rPr>
                <w:rFonts w:ascii="Verdana" w:hAnsi="Verdana"/>
                <w:sz w:val="20"/>
                <w:szCs w:val="20"/>
              </w:rPr>
              <w:t xml:space="preserve">a Devedora </w:t>
            </w:r>
            <w:r w:rsidR="004B50F7" w:rsidRPr="00700796">
              <w:rPr>
                <w:rFonts w:ascii="Verdana" w:hAnsi="Verdana"/>
                <w:sz w:val="20"/>
                <w:szCs w:val="20"/>
              </w:rPr>
              <w:t xml:space="preserve">deverá, </w:t>
            </w:r>
            <w:r w:rsidR="004B50F7" w:rsidRPr="00700796">
              <w:rPr>
                <w:rFonts w:ascii="Verdana" w:hAnsi="Verdana" w:cs="Calibri"/>
                <w:sz w:val="20"/>
                <w:szCs w:val="20"/>
              </w:rPr>
              <w:t>e</w:t>
            </w:r>
            <w:r w:rsidR="004B50F7" w:rsidRPr="00700796">
              <w:rPr>
                <w:rFonts w:ascii="Verdana" w:hAnsi="Verdana"/>
                <w:sz w:val="20"/>
                <w:szCs w:val="20"/>
              </w:rPr>
              <w:t xml:space="preserve">m até </w:t>
            </w:r>
            <w:r w:rsidR="00AA602B" w:rsidRPr="00700796">
              <w:rPr>
                <w:rFonts w:ascii="Verdana" w:hAnsi="Verdana"/>
                <w:sz w:val="20"/>
                <w:szCs w:val="20"/>
              </w:rPr>
              <w:t xml:space="preserve">5 </w:t>
            </w:r>
            <w:r w:rsidR="004B50F7" w:rsidRPr="00700796">
              <w:rPr>
                <w:rFonts w:ascii="Verdana" w:hAnsi="Verdana"/>
                <w:sz w:val="20"/>
                <w:szCs w:val="20"/>
              </w:rPr>
              <w:t>(</w:t>
            </w:r>
            <w:r w:rsidR="00AA602B" w:rsidRPr="00700796">
              <w:rPr>
                <w:rFonts w:ascii="Verdana" w:hAnsi="Verdana"/>
                <w:sz w:val="20"/>
                <w:szCs w:val="20"/>
              </w:rPr>
              <w:t>cinco</w:t>
            </w:r>
            <w:r w:rsidR="004B50F7" w:rsidRPr="00700796">
              <w:rPr>
                <w:rFonts w:ascii="Verdana" w:hAnsi="Verdana"/>
                <w:sz w:val="20"/>
                <w:szCs w:val="20"/>
              </w:rPr>
              <w:t xml:space="preserve">) dias corridos contados do transcurso do Prazo de Contratação, contratar o </w:t>
            </w:r>
            <w:r w:rsidR="004B50F7" w:rsidRPr="00700796">
              <w:rPr>
                <w:rFonts w:ascii="Verdana" w:hAnsi="Verdana" w:cs="Calibri"/>
                <w:sz w:val="20"/>
                <w:szCs w:val="20"/>
              </w:rPr>
              <w:t>Seguro previsto na alínea “C” acima para todo o Empreendimento Imobiliário.</w:t>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7526BFB4" w:rsidR="00F646E9" w:rsidRPr="00700796" w:rsidRDefault="009760BF"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Independentemente de a Devedora comprovar</w:t>
            </w:r>
            <w:r w:rsidR="004B50F7" w:rsidRPr="00700796">
              <w:rPr>
                <w:rFonts w:ascii="Verdana" w:hAnsi="Verdana" w:cs="Calibri"/>
                <w:bCs/>
                <w:sz w:val="20"/>
                <w:szCs w:val="20"/>
              </w:rPr>
              <w:t xml:space="preserve"> a contratação </w:t>
            </w:r>
            <w:r w:rsidR="00F646E9" w:rsidRPr="00700796">
              <w:rPr>
                <w:rFonts w:ascii="Verdana" w:hAnsi="Verdana" w:cs="Calibri"/>
                <w:bCs/>
                <w:sz w:val="20"/>
                <w:szCs w:val="20"/>
              </w:rPr>
              <w:t>em questão,</w:t>
            </w:r>
            <w:r w:rsidR="00E04C58">
              <w:rPr>
                <w:rFonts w:ascii="Verdana" w:hAnsi="Verdana" w:cs="Calibri"/>
                <w:bCs/>
                <w:sz w:val="20"/>
                <w:szCs w:val="20"/>
              </w:rPr>
              <w:t xml:space="preserve"> a Devedora</w:t>
            </w:r>
            <w:r w:rsidR="00F646E9" w:rsidRPr="00700796">
              <w:rPr>
                <w:rFonts w:ascii="Verdana" w:hAnsi="Verdana" w:cs="Calibri"/>
                <w:bCs/>
                <w:sz w:val="20"/>
                <w:szCs w:val="20"/>
              </w:rPr>
              <w:t xml:space="preserve"> deverá, em até 120 (cento e vinte) dias contados do </w:t>
            </w:r>
            <w:r w:rsidR="00F646E9" w:rsidRPr="00700796">
              <w:rPr>
                <w:rFonts w:ascii="Verdana" w:hAnsi="Verdana" w:cs="Calibri"/>
                <w:sz w:val="20"/>
                <w:szCs w:val="20"/>
              </w:rPr>
              <w:t xml:space="preserve">registro do Habite-se do Empreendimento Imobiliário, contratar </w:t>
            </w:r>
            <w:r w:rsidR="00F646E9" w:rsidRPr="00700796">
              <w:rPr>
                <w:rFonts w:ascii="Verdana" w:hAnsi="Verdana"/>
                <w:sz w:val="20"/>
                <w:szCs w:val="20"/>
              </w:rPr>
              <w:t xml:space="preserve">o </w:t>
            </w:r>
            <w:r w:rsidR="00F646E9" w:rsidRPr="00700796">
              <w:rPr>
                <w:rFonts w:ascii="Verdana" w:hAnsi="Verdana" w:cs="Calibri"/>
                <w:sz w:val="20"/>
                <w:szCs w:val="20"/>
              </w:rPr>
              <w:t xml:space="preserve">Seguro </w:t>
            </w:r>
            <w:r w:rsidRPr="00700796">
              <w:rPr>
                <w:rFonts w:ascii="Verdana" w:hAnsi="Verdana" w:cs="Calibri"/>
                <w:sz w:val="20"/>
                <w:szCs w:val="20"/>
              </w:rPr>
              <w:t xml:space="preserve">de Danos Físicos </w:t>
            </w:r>
            <w:r w:rsidR="005F21E0" w:rsidRPr="00700796">
              <w:rPr>
                <w:rFonts w:ascii="Verdana" w:hAnsi="Verdana" w:cs="Calibri"/>
                <w:sz w:val="20"/>
                <w:szCs w:val="20"/>
              </w:rPr>
              <w:t xml:space="preserve">no Imóvel </w:t>
            </w:r>
            <w:r w:rsidR="00F646E9" w:rsidRPr="00700796">
              <w:rPr>
                <w:rFonts w:ascii="Verdana" w:hAnsi="Verdana" w:cs="Calibri"/>
                <w:sz w:val="20"/>
                <w:szCs w:val="20"/>
              </w:rPr>
              <w:t>exclusivamente para as unidades do Empreendimento Imobiliário que ainda estejam em estoque</w:t>
            </w:r>
            <w:r w:rsidR="005F21E0" w:rsidRPr="00700796">
              <w:rPr>
                <w:rFonts w:ascii="Verdana" w:hAnsi="Verdana" w:cs="Calibri"/>
                <w:sz w:val="20"/>
                <w:szCs w:val="20"/>
              </w:rPr>
              <w:t xml:space="preserve"> à época (“</w:t>
            </w:r>
            <w:r w:rsidR="005F21E0" w:rsidRPr="00700796">
              <w:rPr>
                <w:rFonts w:ascii="Verdana" w:hAnsi="Verdana" w:cs="Calibri"/>
                <w:sz w:val="20"/>
                <w:szCs w:val="20"/>
                <w:u w:val="single"/>
              </w:rPr>
              <w:t>Seguro de Danos Físicos</w:t>
            </w:r>
            <w:r w:rsidR="00A605CB" w:rsidRPr="00700796">
              <w:rPr>
                <w:rFonts w:ascii="Verdana" w:hAnsi="Verdana" w:cs="Calibri"/>
                <w:sz w:val="20"/>
                <w:szCs w:val="20"/>
              </w:rPr>
              <w:t>”)</w:t>
            </w:r>
            <w:r w:rsidR="00F646E9" w:rsidRPr="00700796">
              <w:rPr>
                <w:rFonts w:ascii="Verdana" w:hAnsi="Verdana" w:cs="Calibri"/>
                <w:sz w:val="20"/>
                <w:szCs w:val="20"/>
              </w:rPr>
              <w:t>.</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78DD997A" w14:textId="3652538C" w:rsidR="00B040C2" w:rsidRPr="00700796" w:rsidRDefault="00BA212F" w:rsidP="002E73F8">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Em todo caso, o</w:t>
            </w:r>
            <w:r w:rsidR="00D2718D" w:rsidRPr="00700796">
              <w:rPr>
                <w:rFonts w:ascii="Verdana" w:hAnsi="Verdana"/>
                <w:sz w:val="20"/>
                <w:szCs w:val="20"/>
              </w:rPr>
              <w:t>s</w:t>
            </w:r>
            <w:r w:rsidRPr="00700796">
              <w:rPr>
                <w:rFonts w:ascii="Verdana" w:hAnsi="Verdana"/>
                <w:sz w:val="20"/>
                <w:szCs w:val="20"/>
              </w:rPr>
              <w:t xml:space="preserve"> seguro</w:t>
            </w:r>
            <w:r w:rsidR="00D2718D" w:rsidRPr="00700796">
              <w:rPr>
                <w:rFonts w:ascii="Verdana" w:hAnsi="Verdana"/>
                <w:sz w:val="20"/>
                <w:szCs w:val="20"/>
              </w:rPr>
              <w:t>s</w:t>
            </w:r>
            <w:r w:rsidRPr="00700796">
              <w:rPr>
                <w:rFonts w:ascii="Verdana" w:hAnsi="Verdana"/>
                <w:sz w:val="20"/>
                <w:szCs w:val="20"/>
              </w:rPr>
              <w:t xml:space="preserve"> em questão ser</w:t>
            </w:r>
            <w:r w:rsidR="00D2718D" w:rsidRPr="00700796">
              <w:rPr>
                <w:rFonts w:ascii="Verdana" w:hAnsi="Verdana"/>
                <w:sz w:val="20"/>
                <w:szCs w:val="20"/>
              </w:rPr>
              <w:t xml:space="preserve">ão </w:t>
            </w:r>
            <w:r w:rsidRPr="00700796">
              <w:rPr>
                <w:rFonts w:ascii="Verdana" w:hAnsi="Verdana"/>
                <w:sz w:val="20"/>
                <w:szCs w:val="20"/>
              </w:rPr>
              <w:t>contratado</w:t>
            </w:r>
            <w:r w:rsidR="00D2718D" w:rsidRPr="00700796">
              <w:rPr>
                <w:rFonts w:ascii="Verdana" w:hAnsi="Verdana"/>
                <w:sz w:val="20"/>
                <w:szCs w:val="20"/>
              </w:rPr>
              <w:t>s</w:t>
            </w:r>
            <w:r w:rsidRPr="00700796">
              <w:rPr>
                <w:rFonts w:ascii="Verdana" w:hAnsi="Verdana"/>
                <w:sz w:val="20"/>
                <w:szCs w:val="20"/>
              </w:rPr>
              <w:t xml:space="preserve"> </w:t>
            </w:r>
            <w:r w:rsidR="00B040C2" w:rsidRPr="00700796">
              <w:rPr>
                <w:rFonts w:ascii="Verdana" w:hAnsi="Verdana" w:cs="Calibri"/>
                <w:sz w:val="20"/>
                <w:szCs w:val="20"/>
              </w:rPr>
              <w:t>às expensas da Devedora, que se obriga a, nesta ocasião, apresentar ao Credor e à Securitizadora, com cópia ao Agente Fiduciário, a</w:t>
            </w:r>
            <w:r w:rsidR="00D2718D" w:rsidRPr="00700796">
              <w:rPr>
                <w:rFonts w:ascii="Verdana" w:hAnsi="Verdana" w:cs="Calibri"/>
                <w:sz w:val="20"/>
                <w:szCs w:val="20"/>
              </w:rPr>
              <w:t>s</w:t>
            </w:r>
            <w:r w:rsidR="00B040C2" w:rsidRPr="00700796">
              <w:rPr>
                <w:rFonts w:ascii="Verdana" w:hAnsi="Verdana" w:cs="Calibri"/>
                <w:sz w:val="20"/>
                <w:szCs w:val="20"/>
              </w:rPr>
              <w:t xml:space="preserve"> respectiva</w:t>
            </w:r>
            <w:r w:rsidR="00D2718D" w:rsidRPr="00700796">
              <w:rPr>
                <w:rFonts w:ascii="Verdana" w:hAnsi="Verdana" w:cs="Calibri"/>
                <w:sz w:val="20"/>
                <w:szCs w:val="20"/>
              </w:rPr>
              <w:t>s</w:t>
            </w:r>
            <w:r w:rsidR="00B040C2" w:rsidRPr="00700796">
              <w:rPr>
                <w:rFonts w:ascii="Verdana" w:hAnsi="Verdana" w:cs="Calibri"/>
                <w:sz w:val="20"/>
                <w:szCs w:val="20"/>
              </w:rPr>
              <w:t xml:space="preserve"> apólice</w:t>
            </w:r>
            <w:r w:rsidR="00D2718D" w:rsidRPr="00700796">
              <w:rPr>
                <w:rFonts w:ascii="Verdana" w:hAnsi="Verdana" w:cs="Calibri"/>
                <w:sz w:val="20"/>
                <w:szCs w:val="20"/>
              </w:rPr>
              <w:t>s</w:t>
            </w:r>
            <w:r w:rsidR="00B040C2" w:rsidRPr="00700796">
              <w:rPr>
                <w:rFonts w:ascii="Verdana" w:hAnsi="Verdana" w:cs="Calibri"/>
                <w:sz w:val="20"/>
                <w:szCs w:val="20"/>
              </w:rPr>
              <w:t>, acompanhada</w:t>
            </w:r>
            <w:r w:rsidR="00D2718D" w:rsidRPr="00700796">
              <w:rPr>
                <w:rFonts w:ascii="Verdana" w:hAnsi="Verdana" w:cs="Calibri"/>
                <w:sz w:val="20"/>
                <w:szCs w:val="20"/>
              </w:rPr>
              <w:t>s</w:t>
            </w:r>
            <w:r w:rsidR="00B040C2" w:rsidRPr="00700796">
              <w:rPr>
                <w:rFonts w:ascii="Verdana" w:hAnsi="Verdana" w:cs="Calibri"/>
                <w:sz w:val="20"/>
                <w:szCs w:val="20"/>
              </w:rPr>
              <w:t xml:space="preserve"> da comprovação do</w:t>
            </w:r>
            <w:r w:rsidR="00AA2DED" w:rsidRPr="00700796">
              <w:rPr>
                <w:rFonts w:ascii="Verdana" w:hAnsi="Verdana" w:cs="Calibri"/>
                <w:sz w:val="20"/>
                <w:szCs w:val="20"/>
              </w:rPr>
              <w:t>s</w:t>
            </w:r>
            <w:r w:rsidR="00B040C2" w:rsidRPr="00700796">
              <w:rPr>
                <w:rFonts w:ascii="Verdana" w:hAnsi="Verdana" w:cs="Calibri"/>
                <w:sz w:val="20"/>
                <w:szCs w:val="20"/>
              </w:rPr>
              <w:t xml:space="preserve"> seu</w:t>
            </w:r>
            <w:r w:rsidR="00D2718D" w:rsidRPr="00700796">
              <w:rPr>
                <w:rFonts w:ascii="Verdana" w:hAnsi="Verdana" w:cs="Calibri"/>
                <w:sz w:val="20"/>
                <w:szCs w:val="20"/>
              </w:rPr>
              <w:t>s</w:t>
            </w:r>
            <w:r w:rsidR="00B040C2" w:rsidRPr="00700796">
              <w:rPr>
                <w:rFonts w:ascii="Verdana" w:hAnsi="Verdana" w:cs="Calibri"/>
                <w:sz w:val="20"/>
                <w:szCs w:val="20"/>
              </w:rPr>
              <w:t xml:space="preserve"> endosso</w:t>
            </w:r>
            <w:r w:rsidR="00D2718D" w:rsidRPr="00700796">
              <w:rPr>
                <w:rFonts w:ascii="Verdana" w:hAnsi="Verdana" w:cs="Calibri"/>
                <w:sz w:val="20"/>
                <w:szCs w:val="20"/>
              </w:rPr>
              <w:t>s</w:t>
            </w:r>
            <w:r w:rsidR="00B040C2" w:rsidRPr="00700796">
              <w:rPr>
                <w:rFonts w:ascii="Verdana" w:hAnsi="Verdana" w:cs="Calibri"/>
                <w:sz w:val="20"/>
                <w:szCs w:val="20"/>
              </w:rPr>
              <w:t xml:space="preserve"> à Securitizadora, de modo que esta passe a ser a única beneficiária do recebimento, diretamente da seguradora, de qualquer importância correspondente à respectiva indenização</w:t>
            </w:r>
            <w:r w:rsidR="00C953E4" w:rsidRPr="00700796">
              <w:rPr>
                <w:rFonts w:ascii="Verdana" w:hAnsi="Verdana" w:cs="Calibri"/>
                <w:sz w:val="20"/>
                <w:szCs w:val="20"/>
              </w:rPr>
              <w:t xml:space="preserve">. </w:t>
            </w:r>
            <w:ins w:id="44" w:author="Davi Cade" w:date="2021-04-13T13:18:00Z">
              <w:r w:rsidR="00D0479C">
                <w:rPr>
                  <w:rFonts w:ascii="Verdana" w:hAnsi="Verdana" w:cs="Calibri"/>
                  <w:sz w:val="20"/>
                  <w:szCs w:val="20"/>
                </w:rPr>
                <w:t>[</w:t>
              </w:r>
              <w:r w:rsidR="00D0479C" w:rsidRPr="00D0479C">
                <w:rPr>
                  <w:rFonts w:ascii="Verdana" w:hAnsi="Verdana" w:cs="Calibri"/>
                  <w:sz w:val="20"/>
                  <w:szCs w:val="20"/>
                  <w:highlight w:val="yellow"/>
                  <w:rPrChange w:id="45" w:author="Davi Cade" w:date="2021-04-13T13:18:00Z">
                    <w:rPr>
                      <w:rFonts w:ascii="Verdana" w:hAnsi="Verdana" w:cs="Calibri"/>
                      <w:sz w:val="20"/>
                      <w:szCs w:val="20"/>
                    </w:rPr>
                  </w:rPrChange>
                </w:rPr>
                <w:t>Nota XPA: Nesse caso, há o endosso também?</w:t>
              </w:r>
              <w:r w:rsidR="00D0479C">
                <w:rPr>
                  <w:rFonts w:ascii="Verdana" w:hAnsi="Verdana" w:cs="Calibri"/>
                  <w:sz w:val="20"/>
                  <w:szCs w:val="20"/>
                </w:rPr>
                <w:t>]</w:t>
              </w:r>
            </w:ins>
          </w:p>
          <w:p w14:paraId="655BE582" w14:textId="73B7E91F" w:rsidR="00872D55" w:rsidRPr="00700796" w:rsidRDefault="00872D55" w:rsidP="002E73F8">
            <w:pPr>
              <w:tabs>
                <w:tab w:val="left" w:pos="0"/>
              </w:tabs>
              <w:spacing w:after="0" w:line="320" w:lineRule="exact"/>
              <w:jc w:val="both"/>
              <w:rPr>
                <w:rFonts w:ascii="Verdana" w:hAnsi="Verdana" w:cs="Calibri"/>
                <w:bCs/>
                <w:i/>
                <w:iCs/>
                <w:sz w:val="20"/>
                <w:szCs w:val="20"/>
              </w:rPr>
            </w:pP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46"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46"/>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510FC1E4" w:rsidR="00961663"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sz w:val="20"/>
          <w:szCs w:val="20"/>
        </w:rPr>
        <w:t xml:space="preserve">Por solicitação da Devedora, o </w:t>
      </w:r>
      <w:r w:rsidRPr="00F97A27">
        <w:rPr>
          <w:rFonts w:ascii="Verdana" w:hAnsi="Verdana" w:cs="Calibri"/>
          <w:bCs/>
          <w:sz w:val="20"/>
          <w:szCs w:val="20"/>
        </w:rPr>
        <w:t>Credor</w:t>
      </w:r>
      <w:r w:rsidRPr="00F97A27">
        <w:rPr>
          <w:rFonts w:ascii="Verdana" w:hAnsi="Verdana" w:cs="Calibri"/>
          <w:sz w:val="20"/>
          <w:szCs w:val="20"/>
        </w:rPr>
        <w:t xml:space="preserve">, neste ato, concede em seu favor, o financiamento imobiliário no valor de até </w:t>
      </w:r>
      <w:r w:rsidRPr="00F97A27">
        <w:rPr>
          <w:rFonts w:ascii="Verdana" w:hAnsi="Verdana"/>
          <w:b/>
          <w:bCs/>
          <w:sz w:val="20"/>
          <w:szCs w:val="20"/>
        </w:rPr>
        <w:t>R$</w:t>
      </w:r>
      <w:r w:rsidR="00F41EB3" w:rsidRPr="002E73F8">
        <w:rPr>
          <w:rFonts w:ascii="Verdana" w:hAnsi="Verdana"/>
          <w:b/>
          <w:bCs/>
          <w:sz w:val="20"/>
          <w:szCs w:val="20"/>
          <w:highlight w:val="lightGray"/>
        </w:rPr>
        <w:t>[</w:t>
      </w:r>
      <w:r w:rsidR="000D4A42" w:rsidRPr="002E73F8">
        <w:rPr>
          <w:rFonts w:ascii="Verdana" w:hAnsi="Verdana"/>
          <w:b/>
          <w:bCs/>
          <w:sz w:val="20"/>
          <w:szCs w:val="20"/>
          <w:highlight w:val="lightGray"/>
        </w:rPr>
        <w:t>80.000.000,00</w:t>
      </w:r>
      <w:r w:rsidR="00F41EB3" w:rsidRPr="002E73F8">
        <w:rPr>
          <w:rFonts w:ascii="Verdana" w:hAnsi="Verdana"/>
          <w:b/>
          <w:bCs/>
          <w:sz w:val="20"/>
          <w:szCs w:val="20"/>
          <w:highlight w:val="lightGray"/>
        </w:rPr>
        <w:t>]</w:t>
      </w:r>
      <w:r w:rsidR="0095080E" w:rsidRPr="00F97A27">
        <w:rPr>
          <w:rFonts w:ascii="Verdana" w:hAnsi="Verdana"/>
          <w:b/>
          <w:bCs/>
          <w:sz w:val="20"/>
          <w:szCs w:val="20"/>
        </w:rPr>
        <w:t xml:space="preserve"> (</w:t>
      </w:r>
      <w:r w:rsidR="00BC002B" w:rsidRPr="002E73F8">
        <w:rPr>
          <w:rFonts w:ascii="Verdana" w:hAnsi="Verdana"/>
          <w:b/>
          <w:bCs/>
          <w:sz w:val="20"/>
          <w:szCs w:val="20"/>
          <w:highlight w:val="lightGray"/>
        </w:rPr>
        <w:t>[</w:t>
      </w:r>
      <w:r w:rsidR="000D4A42" w:rsidRPr="002E73F8">
        <w:rPr>
          <w:rFonts w:ascii="Verdana" w:hAnsi="Verdana"/>
          <w:b/>
          <w:bCs/>
          <w:sz w:val="20"/>
          <w:szCs w:val="20"/>
          <w:highlight w:val="lightGray"/>
        </w:rPr>
        <w:t>oitenta  milhões de reais</w:t>
      </w:r>
      <w:r w:rsidR="00BC002B" w:rsidRPr="002E73F8">
        <w:rPr>
          <w:rFonts w:ascii="Verdana" w:hAnsi="Verdana"/>
          <w:b/>
          <w:bCs/>
          <w:sz w:val="20"/>
          <w:szCs w:val="20"/>
          <w:highlight w:val="lightGray"/>
        </w:rPr>
        <w:t>]</w:t>
      </w:r>
      <w:r w:rsidR="0095080E" w:rsidRPr="00F97A27">
        <w:rPr>
          <w:rFonts w:ascii="Verdana" w:hAnsi="Verdana"/>
          <w:b/>
          <w:bCs/>
          <w:sz w:val="20"/>
          <w:szCs w:val="20"/>
        </w:rPr>
        <w:t>)</w:t>
      </w:r>
      <w:r w:rsidRPr="00F97A27">
        <w:rPr>
          <w:rFonts w:ascii="Verdana" w:hAnsi="Verdana" w:cs="Calibri"/>
          <w:sz w:val="20"/>
          <w:szCs w:val="20"/>
        </w:rPr>
        <w:t xml:space="preserve"> a ser liberado na forma estipulada na Cláusula </w:t>
      </w:r>
      <w:r w:rsidR="00B040C2" w:rsidRPr="00F97A27">
        <w:rPr>
          <w:rFonts w:ascii="Verdana" w:hAnsi="Verdana" w:cs="Calibri"/>
          <w:sz w:val="20"/>
          <w:szCs w:val="20"/>
        </w:rPr>
        <w:t>3</w:t>
      </w:r>
      <w:r w:rsidRPr="00F97A27">
        <w:rPr>
          <w:rFonts w:ascii="Verdana" w:hAnsi="Verdana" w:cs="Calibri"/>
          <w:sz w:val="20"/>
          <w:szCs w:val="20"/>
        </w:rPr>
        <w:t xml:space="preserve"> abaixo</w:t>
      </w:r>
      <w:r w:rsidR="00961663" w:rsidRPr="00F97A27">
        <w:rPr>
          <w:rFonts w:ascii="Verdana" w:hAnsi="Verdana"/>
          <w:sz w:val="20"/>
          <w:szCs w:val="20"/>
        </w:rPr>
        <w:t xml:space="preserve">, cujo produto líquido a </w:t>
      </w:r>
      <w:r w:rsidR="001A4609">
        <w:rPr>
          <w:rFonts w:ascii="Verdana" w:hAnsi="Verdana"/>
          <w:sz w:val="20"/>
          <w:szCs w:val="20"/>
        </w:rPr>
        <w:t>Devedora</w:t>
      </w:r>
      <w:r w:rsidR="00961663" w:rsidRPr="00F97A27">
        <w:rPr>
          <w:rFonts w:ascii="Verdana" w:hAnsi="Verdana"/>
          <w:sz w:val="20"/>
          <w:szCs w:val="20"/>
        </w:rPr>
        <w:t xml:space="preserve"> se obriga a destinar </w:t>
      </w:r>
      <w:r w:rsidR="00BD5FB7">
        <w:rPr>
          <w:rFonts w:ascii="Verdana" w:hAnsi="Verdana"/>
          <w:sz w:val="20"/>
          <w:szCs w:val="20"/>
        </w:rPr>
        <w:t xml:space="preserve">(i) </w:t>
      </w:r>
      <w:r w:rsidR="00961663" w:rsidRPr="00F97A27">
        <w:rPr>
          <w:rFonts w:ascii="Verdana" w:hAnsi="Verdana"/>
          <w:sz w:val="20"/>
          <w:szCs w:val="20"/>
        </w:rPr>
        <w:t>à construção e desenvolvimento do Empreendimento Imobiliário</w:t>
      </w:r>
      <w:r w:rsidR="00BD5FB7">
        <w:rPr>
          <w:rFonts w:ascii="Verdana" w:hAnsi="Verdana"/>
          <w:sz w:val="20"/>
          <w:szCs w:val="20"/>
        </w:rPr>
        <w:t xml:space="preserve">; e (ii) ao </w:t>
      </w:r>
      <w:r w:rsidR="00BD5FB7" w:rsidRPr="00F97A27">
        <w:rPr>
          <w:rFonts w:ascii="Verdana" w:hAnsi="Verdana" w:cs="Calibri"/>
          <w:bCs/>
          <w:sz w:val="20"/>
          <w:szCs w:val="20"/>
        </w:rPr>
        <w:t xml:space="preserve">reembolso </w:t>
      </w:r>
      <w:r w:rsidR="00BD5FB7">
        <w:rPr>
          <w:rFonts w:ascii="Verdana" w:hAnsi="Verdana" w:cs="Calibri"/>
          <w:bCs/>
          <w:sz w:val="20"/>
          <w:szCs w:val="20"/>
        </w:rPr>
        <w:t>d</w:t>
      </w:r>
      <w:r w:rsidR="00BD5FB7" w:rsidRPr="00F97A27">
        <w:rPr>
          <w:rFonts w:ascii="Verdana" w:hAnsi="Verdana" w:cs="Calibri"/>
          <w:bCs/>
          <w:sz w:val="20"/>
          <w:szCs w:val="20"/>
        </w:rPr>
        <w:t>as despesas incorridas</w:t>
      </w:r>
      <w:r w:rsidR="00BD5FB7">
        <w:rPr>
          <w:rFonts w:ascii="Verdana" w:hAnsi="Verdana" w:cs="Calibri"/>
          <w:bCs/>
          <w:sz w:val="20"/>
          <w:szCs w:val="20"/>
        </w:rPr>
        <w:t xml:space="preserve"> </w:t>
      </w:r>
      <w:del w:id="47" w:author="Davi Cade" w:date="2021-04-13T13:20:00Z">
        <w:r w:rsidR="00BD5FB7" w:rsidDel="00BC0889">
          <w:rPr>
            <w:rFonts w:ascii="Verdana" w:hAnsi="Verdana" w:cs="Calibri"/>
            <w:bCs/>
            <w:sz w:val="20"/>
            <w:szCs w:val="20"/>
          </w:rPr>
          <w:delText>pela Avalista, na qualidade de controladora da Emitente,</w:delText>
        </w:r>
        <w:r w:rsidR="00BD5FB7" w:rsidRPr="00F97A27" w:rsidDel="00BC0889">
          <w:rPr>
            <w:rFonts w:ascii="Verdana" w:hAnsi="Verdana" w:cs="Calibri"/>
            <w:bCs/>
            <w:sz w:val="20"/>
            <w:szCs w:val="20"/>
          </w:rPr>
          <w:delText xml:space="preserve"> </w:delText>
        </w:r>
      </w:del>
      <w:r w:rsidR="00BD5FB7" w:rsidRPr="00F97A27">
        <w:rPr>
          <w:rFonts w:ascii="Verdana" w:hAnsi="Verdana" w:cs="Calibri"/>
          <w:bCs/>
          <w:sz w:val="20"/>
          <w:szCs w:val="20"/>
        </w:rPr>
        <w:t>para aquisição e desenvolvimento do Empreendimento Imobiliário, nos 24 (vinte e quatro) meses antecedentes à data de encerramento da distribuição da Operação de Securitização</w:t>
      </w:r>
      <w:ins w:id="48" w:author="Davi Cade" w:date="2021-04-13T13:20:00Z">
        <w:r w:rsidR="00BC0889">
          <w:rPr>
            <w:rFonts w:ascii="Verdana" w:hAnsi="Verdana" w:cs="Calibri"/>
            <w:bCs/>
            <w:sz w:val="20"/>
            <w:szCs w:val="20"/>
          </w:rPr>
          <w:t>,</w:t>
        </w:r>
        <w:r w:rsidR="00BC0889" w:rsidRPr="00BC0889">
          <w:rPr>
            <w:rFonts w:ascii="Verdana" w:hAnsi="Verdana" w:cs="Calibri"/>
            <w:bCs/>
            <w:sz w:val="20"/>
            <w:szCs w:val="20"/>
          </w:rPr>
          <w:t xml:space="preserve"> </w:t>
        </w:r>
        <w:r w:rsidR="00BC0889">
          <w:rPr>
            <w:rFonts w:ascii="Verdana" w:hAnsi="Verdana" w:cs="Calibri"/>
            <w:bCs/>
            <w:sz w:val="20"/>
            <w:szCs w:val="20"/>
          </w:rPr>
          <w:t>limitado à R$30.000.000,00 (trinta milhões de reais)</w:t>
        </w:r>
      </w:ins>
      <w:r w:rsidR="00961663" w:rsidRPr="00F97A27">
        <w:rPr>
          <w:rFonts w:ascii="Verdana" w:hAnsi="Verdana"/>
          <w:sz w:val="20"/>
          <w:szCs w:val="20"/>
        </w:rPr>
        <w:t xml:space="preserve"> </w:t>
      </w:r>
      <w:r w:rsidR="00961663" w:rsidRPr="00F97A27">
        <w:rPr>
          <w:rFonts w:ascii="Verdana" w:hAnsi="Verdana"/>
          <w:bCs/>
          <w:sz w:val="20"/>
          <w:szCs w:val="20"/>
        </w:rPr>
        <w:t>(“</w:t>
      </w:r>
      <w:r w:rsidR="00961663" w:rsidRPr="00F97A27">
        <w:rPr>
          <w:rFonts w:ascii="Verdana" w:hAnsi="Verdana"/>
          <w:bCs/>
          <w:sz w:val="20"/>
          <w:szCs w:val="20"/>
          <w:u w:val="single"/>
        </w:rPr>
        <w:t>Financiamento Imobiliário</w:t>
      </w:r>
      <w:r w:rsidR="00961663" w:rsidRPr="00F97A27">
        <w:rPr>
          <w:rFonts w:ascii="Verdana" w:hAnsi="Verdana"/>
          <w:bCs/>
          <w:sz w:val="20"/>
          <w:szCs w:val="20"/>
        </w:rPr>
        <w:t>”)</w:t>
      </w:r>
      <w:r w:rsidR="00961663" w:rsidRPr="00F97A27">
        <w:rPr>
          <w:rFonts w:ascii="Verdana" w:hAnsi="Verdana"/>
          <w:sz w:val="20"/>
          <w:szCs w:val="20"/>
        </w:rPr>
        <w:t>.</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3E9242C" w14:textId="6C3B65F4" w:rsidR="00090AC5" w:rsidRPr="00F97A27" w:rsidRDefault="00090AC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Destinação dos Recursos</w:t>
      </w:r>
      <w:r w:rsidRPr="00F97A27">
        <w:rPr>
          <w:rFonts w:ascii="Verdana" w:hAnsi="Verdana" w:cs="Calibri"/>
          <w:sz w:val="20"/>
          <w:szCs w:val="20"/>
        </w:rPr>
        <w:t>. O</w:t>
      </w:r>
      <w:r w:rsidR="006479E1" w:rsidRPr="00F97A27">
        <w:rPr>
          <w:rFonts w:ascii="Verdana" w:hAnsi="Verdana" w:cs="Calibri"/>
          <w:sz w:val="20"/>
          <w:szCs w:val="20"/>
        </w:rPr>
        <w:t xml:space="preserve"> Valor Líquido do Crédito </w:t>
      </w:r>
      <w:r w:rsidRPr="00F97A27">
        <w:rPr>
          <w:rFonts w:ascii="Verdana" w:hAnsi="Verdana" w:cs="Calibri"/>
          <w:sz w:val="20"/>
          <w:szCs w:val="20"/>
        </w:rPr>
        <w:t xml:space="preserve">captado pela Devedora por meio da </w:t>
      </w:r>
      <w:r w:rsidR="005811FB" w:rsidRPr="00F97A27">
        <w:rPr>
          <w:rFonts w:ascii="Verdana" w:hAnsi="Verdana" w:cs="Calibri"/>
          <w:sz w:val="20"/>
          <w:szCs w:val="20"/>
        </w:rPr>
        <w:t>presente Cédula</w:t>
      </w:r>
      <w:r w:rsidRPr="00F97A27">
        <w:rPr>
          <w:rFonts w:ascii="Verdana" w:hAnsi="Verdana" w:cs="Calibri"/>
          <w:sz w:val="20"/>
          <w:szCs w:val="20"/>
        </w:rPr>
        <w:t xml:space="preserve"> serão destinados </w:t>
      </w:r>
      <w:r w:rsidR="00EE01D6" w:rsidRPr="00F97A27">
        <w:rPr>
          <w:rFonts w:ascii="Verdana" w:hAnsi="Verdana" w:cs="Calibri"/>
          <w:sz w:val="20"/>
          <w:szCs w:val="20"/>
        </w:rPr>
        <w:t xml:space="preserve">integralmente </w:t>
      </w:r>
      <w:r w:rsidRPr="00F97A27">
        <w:rPr>
          <w:rFonts w:ascii="Verdana" w:hAnsi="Verdana" w:cs="Calibri"/>
          <w:sz w:val="20"/>
          <w:szCs w:val="20"/>
        </w:rPr>
        <w:t xml:space="preserve">para </w:t>
      </w:r>
      <w:bookmarkStart w:id="49" w:name="_Hlk19614906"/>
      <w:r w:rsidRPr="00F97A27">
        <w:rPr>
          <w:rFonts w:ascii="Verdana" w:hAnsi="Verdana" w:cs="Calibri"/>
          <w:bCs/>
          <w:sz w:val="20"/>
          <w:szCs w:val="20"/>
        </w:rPr>
        <w:t xml:space="preserve">(i) a  construção e </w:t>
      </w:r>
      <w:r w:rsidR="000D4A42">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w:t>
      </w:r>
      <w:r w:rsidR="00EE01D6" w:rsidRPr="00F97A27">
        <w:rPr>
          <w:rFonts w:ascii="Verdana" w:hAnsi="Verdana" w:cs="Calibri"/>
          <w:bCs/>
          <w:sz w:val="20"/>
          <w:szCs w:val="20"/>
        </w:rPr>
        <w:t xml:space="preserve"> constante do Anexo III a </w:t>
      </w:r>
      <w:r w:rsidR="005811FB" w:rsidRPr="00F97A27">
        <w:rPr>
          <w:rFonts w:ascii="Verdana" w:hAnsi="Verdana" w:cs="Calibri"/>
          <w:bCs/>
          <w:sz w:val="20"/>
          <w:szCs w:val="20"/>
        </w:rPr>
        <w:t>esta Cédula</w:t>
      </w:r>
      <w:r w:rsidR="006479E1" w:rsidRPr="00F97A27">
        <w:rPr>
          <w:rFonts w:ascii="Verdana" w:hAnsi="Verdana" w:cs="Calibri"/>
          <w:bCs/>
          <w:sz w:val="20"/>
          <w:szCs w:val="20"/>
        </w:rPr>
        <w:t>;</w:t>
      </w:r>
      <w:r w:rsidRPr="00F97A27">
        <w:rPr>
          <w:rFonts w:ascii="Verdana" w:hAnsi="Verdana" w:cs="Calibri"/>
          <w:bCs/>
          <w:sz w:val="20"/>
          <w:szCs w:val="20"/>
        </w:rPr>
        <w:t xml:space="preserve"> e (ii) </w:t>
      </w:r>
      <w:r w:rsidRPr="00F97A27">
        <w:rPr>
          <w:rFonts w:ascii="Verdana" w:hAnsi="Verdana" w:cs="Calibri"/>
          <w:sz w:val="20"/>
          <w:szCs w:val="20"/>
        </w:rPr>
        <w:t>o reembolso das despesas incorridas</w:t>
      </w:r>
      <w:r w:rsidR="009D5868" w:rsidRPr="009D5868">
        <w:rPr>
          <w:rFonts w:ascii="Verdana" w:hAnsi="Verdana" w:cs="Calibri"/>
          <w:bCs/>
          <w:sz w:val="20"/>
          <w:szCs w:val="20"/>
        </w:rPr>
        <w:t xml:space="preserve"> </w:t>
      </w:r>
      <w:del w:id="50" w:author="Davi Cade" w:date="2021-04-13T13:20:00Z">
        <w:r w:rsidR="009D5868" w:rsidDel="00BC0889">
          <w:rPr>
            <w:rFonts w:ascii="Verdana" w:hAnsi="Verdana" w:cs="Calibri"/>
            <w:bCs/>
            <w:sz w:val="20"/>
            <w:szCs w:val="20"/>
          </w:rPr>
          <w:delText>pela Avalista, na qualidade de controladora da Emitente,</w:delText>
        </w:r>
        <w:r w:rsidRPr="00F97A27" w:rsidDel="00BC0889">
          <w:rPr>
            <w:rFonts w:ascii="Verdana" w:hAnsi="Verdana" w:cs="Calibri"/>
            <w:sz w:val="20"/>
            <w:szCs w:val="20"/>
          </w:rPr>
          <w:delText xml:space="preserve"> </w:delText>
        </w:r>
      </w:del>
      <w:r w:rsidRPr="00F97A27">
        <w:rPr>
          <w:rFonts w:ascii="Verdana" w:hAnsi="Verdana" w:cs="Calibri"/>
          <w:sz w:val="20"/>
          <w:szCs w:val="20"/>
        </w:rPr>
        <w:t xml:space="preserve">para </w:t>
      </w:r>
      <w:r w:rsidR="006479E1"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w:t>
      </w:r>
      <w:r w:rsidR="00EE01D6" w:rsidRPr="00F97A27">
        <w:rPr>
          <w:rFonts w:ascii="Verdana" w:hAnsi="Verdana" w:cs="Calibri"/>
          <w:sz w:val="20"/>
          <w:szCs w:val="20"/>
        </w:rPr>
        <w:t xml:space="preserve">, listadas no Anexo III.1 à </w:t>
      </w:r>
      <w:r w:rsidR="005811FB" w:rsidRPr="00F97A27">
        <w:rPr>
          <w:rFonts w:ascii="Verdana" w:hAnsi="Verdana" w:cs="Calibri"/>
          <w:sz w:val="20"/>
          <w:szCs w:val="20"/>
        </w:rPr>
        <w:t>presente Cédula</w:t>
      </w:r>
      <w:r w:rsidR="000D4A42">
        <w:rPr>
          <w:rFonts w:ascii="Verdana" w:hAnsi="Verdana" w:cs="Calibri"/>
          <w:sz w:val="20"/>
          <w:szCs w:val="20"/>
        </w:rPr>
        <w:t>,</w:t>
      </w:r>
      <w:r w:rsidR="000D4A42" w:rsidRPr="000D4A42">
        <w:rPr>
          <w:rFonts w:ascii="Verdana" w:hAnsi="Verdana" w:cs="Calibri"/>
          <w:bCs/>
          <w:sz w:val="20"/>
          <w:szCs w:val="20"/>
        </w:rPr>
        <w:t xml:space="preserve"> </w:t>
      </w:r>
      <w:r w:rsidR="000D4A42">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bookmarkEnd w:id="49"/>
    </w:p>
    <w:p w14:paraId="121D8D06" w14:textId="77777777"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Securitizadora,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lastRenderedPageBreak/>
        <w:t>Devedora</w:t>
      </w:r>
      <w:r w:rsidRPr="00F97A27">
        <w:rPr>
          <w:rFonts w:ascii="Verdana" w:hAnsi="Verdana"/>
          <w:sz w:val="20"/>
          <w:szCs w:val="20"/>
        </w:rPr>
        <w:t xml:space="preserve">, desde já, autoriza a Securitizadora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diretamente ou 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422E2C7E" w14:textId="5F505A3B"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Cronograma Indicativo é meramente tentativo e indicativo e, portanto, se, por qualquer motivo, a ocorrência de qualquer atraso ou antecipação do cronograma tentativo não implicará em uma Hipótese de Vencimento Antecipado</w:t>
      </w:r>
      <w:ins w:id="51" w:author="Davi Cade" w:date="2021-04-13T13:24:00Z">
        <w:r w:rsidR="00BC0889">
          <w:rPr>
            <w:rFonts w:ascii="Verdana" w:hAnsi="Verdana" w:cs="Leelawadee"/>
            <w:color w:val="000000"/>
            <w:sz w:val="20"/>
            <w:szCs w:val="20"/>
          </w:rPr>
          <w:t>, [devendo</w:t>
        </w:r>
      </w:ins>
      <w:ins w:id="52" w:author="Davi Cade" w:date="2021-04-13T13:25:00Z">
        <w:r w:rsidR="00AB077B">
          <w:rPr>
            <w:rFonts w:ascii="Verdana" w:hAnsi="Verdana" w:cs="Leelawadee"/>
            <w:color w:val="000000"/>
            <w:sz w:val="20"/>
            <w:szCs w:val="20"/>
          </w:rPr>
          <w:t>,</w:t>
        </w:r>
      </w:ins>
      <w:ins w:id="53" w:author="Davi Cade" w:date="2021-04-13T13:24:00Z">
        <w:r w:rsidR="00BC0889">
          <w:rPr>
            <w:rFonts w:ascii="Verdana" w:hAnsi="Verdana" w:cs="Leelawadee"/>
            <w:color w:val="000000"/>
            <w:sz w:val="20"/>
            <w:szCs w:val="20"/>
          </w:rPr>
          <w:t xml:space="preserve"> no entanto</w:t>
        </w:r>
      </w:ins>
      <w:ins w:id="54" w:author="Davi Cade" w:date="2021-04-13T13:25:00Z">
        <w:r w:rsidR="00AB077B">
          <w:rPr>
            <w:rFonts w:ascii="Verdana" w:hAnsi="Verdana" w:cs="Leelawadee"/>
            <w:color w:val="000000"/>
            <w:sz w:val="20"/>
            <w:szCs w:val="20"/>
          </w:rPr>
          <w:t>,</w:t>
        </w:r>
      </w:ins>
      <w:ins w:id="55" w:author="Davi Cade" w:date="2021-04-13T13:24:00Z">
        <w:r w:rsidR="00BC0889">
          <w:rPr>
            <w:rFonts w:ascii="Verdana" w:hAnsi="Verdana" w:cs="Leelawadee"/>
            <w:color w:val="000000"/>
            <w:sz w:val="20"/>
            <w:szCs w:val="20"/>
          </w:rPr>
          <w:t xml:space="preserve"> ser observad</w:t>
        </w:r>
        <w:r w:rsidR="00AB077B">
          <w:rPr>
            <w:rFonts w:ascii="Verdana" w:hAnsi="Verdana" w:cs="Leelawadee"/>
            <w:color w:val="000000"/>
            <w:sz w:val="20"/>
            <w:szCs w:val="20"/>
          </w:rPr>
          <w:t>a a Data de Conclusão da</w:t>
        </w:r>
      </w:ins>
      <w:ins w:id="56" w:author="Davi Cade" w:date="2021-04-13T13:25:00Z">
        <w:r w:rsidR="00AB077B">
          <w:rPr>
            <w:rFonts w:ascii="Verdana" w:hAnsi="Verdana" w:cs="Leelawadee"/>
            <w:color w:val="000000"/>
            <w:sz w:val="20"/>
            <w:szCs w:val="20"/>
          </w:rPr>
          <w:t>s</w:t>
        </w:r>
      </w:ins>
      <w:ins w:id="57" w:author="Davi Cade" w:date="2021-04-13T13:24:00Z">
        <w:r w:rsidR="00AB077B">
          <w:rPr>
            <w:rFonts w:ascii="Verdana" w:hAnsi="Verdana" w:cs="Leelawadee"/>
            <w:color w:val="000000"/>
            <w:sz w:val="20"/>
            <w:szCs w:val="20"/>
          </w:rPr>
          <w:t xml:space="preserve"> Obra</w:t>
        </w:r>
      </w:ins>
      <w:ins w:id="58" w:author="Davi Cade" w:date="2021-04-13T13:25:00Z">
        <w:r w:rsidR="00AB077B">
          <w:rPr>
            <w:rFonts w:ascii="Verdana" w:hAnsi="Verdana" w:cs="Leelawadee"/>
            <w:color w:val="000000"/>
            <w:sz w:val="20"/>
            <w:szCs w:val="20"/>
          </w:rPr>
          <w:t>s</w:t>
        </w:r>
      </w:ins>
      <w:ins w:id="59" w:author="Davi Cade" w:date="2021-04-13T13:24:00Z">
        <w:r w:rsidR="00BC0889">
          <w:rPr>
            <w:rFonts w:ascii="Verdana" w:hAnsi="Verdana" w:cs="Leelawadee"/>
            <w:color w:val="000000"/>
            <w:sz w:val="20"/>
            <w:szCs w:val="20"/>
          </w:rPr>
          <w:t>]</w:t>
        </w:r>
      </w:ins>
      <w:r w:rsidRPr="00F97A27">
        <w:rPr>
          <w:rFonts w:ascii="Verdana" w:hAnsi="Verdana" w:cs="Leelawadee"/>
          <w:color w:val="000000"/>
          <w:sz w:val="20"/>
          <w:szCs w:val="20"/>
        </w:rPr>
        <w:t xml:space="preserve">. Adicionalmente, a verificação da observância ao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 xml:space="preserve">deverá ser realizada de maneira agregada, de modo que a destinação de um montante diferente daquele previsto no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para um determinado semestre poderá ser compensada nos semestres seguintes.</w:t>
      </w:r>
      <w:bookmarkStart w:id="60" w:name="_Hlk52899285"/>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p>
    <w:p w14:paraId="618C1AFE" w14:textId="19735B9E"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61"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61"/>
      <w:r w:rsidRPr="00F97A27">
        <w:rPr>
          <w:rFonts w:ascii="Verdana" w:hAnsi="Verdana"/>
          <w:sz w:val="20"/>
          <w:szCs w:val="20"/>
          <w:shd w:val="clear" w:color="auto" w:fill="FFFFFF"/>
        </w:rPr>
        <w:t xml:space="preserve">. </w:t>
      </w:r>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62" w:name="_Hlk61861142"/>
      <w:bookmarkEnd w:id="60"/>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62"/>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2B800949"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Securitizadora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(ii)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lastRenderedPageBreak/>
        <w:t>Devedora</w:t>
      </w:r>
      <w:r w:rsidRPr="00F97A27">
        <w:rPr>
          <w:rFonts w:ascii="Verdana" w:hAnsi="Verdana"/>
          <w:sz w:val="20"/>
          <w:szCs w:val="20"/>
        </w:rPr>
        <w:t xml:space="preserve"> se responsabiliza, de forma irrevogável e irretratável, por todos os custos efetivamente incorridos pelo Credor ou pela Securitizadora em função de eventual questionamento das autoridades fiscais, administrativas e/ou judiciais, que deverão ser informados à </w:t>
      </w:r>
      <w:r w:rsidR="001A4609">
        <w:rPr>
          <w:rFonts w:ascii="Verdana" w:hAnsi="Verdana"/>
          <w:sz w:val="20"/>
          <w:szCs w:val="20"/>
        </w:rPr>
        <w:t>Devedora</w:t>
      </w:r>
      <w:r w:rsidRPr="00F97A27">
        <w:rPr>
          <w:rFonts w:ascii="Verdana" w:hAnsi="Verdana"/>
          <w:sz w:val="20"/>
          <w:szCs w:val="20"/>
        </w:rPr>
        <w:t xml:space="preserve"> em até </w:t>
      </w:r>
      <w:r w:rsidR="004A75FE" w:rsidRPr="002E73F8">
        <w:rPr>
          <w:rFonts w:ascii="Verdana" w:hAnsi="Verdana"/>
          <w:sz w:val="20"/>
          <w:szCs w:val="20"/>
          <w:highlight w:val="lightGray"/>
        </w:rPr>
        <w:t>[</w:t>
      </w:r>
      <w:r w:rsidRPr="002E73F8">
        <w:rPr>
          <w:rFonts w:ascii="Verdana" w:hAnsi="Verdana"/>
          <w:sz w:val="20"/>
          <w:szCs w:val="20"/>
          <w:highlight w:val="lightGray"/>
        </w:rPr>
        <w:t>48 (quarenta e oito) horas</w:t>
      </w:r>
      <w:r w:rsidR="00911ACF" w:rsidRPr="002E73F8">
        <w:rPr>
          <w:rFonts w:ascii="Verdana" w:hAnsi="Verdana"/>
          <w:sz w:val="20"/>
          <w:szCs w:val="20"/>
          <w:highlight w:val="lightGray"/>
        </w:rPr>
        <w:t>]</w:t>
      </w:r>
      <w:r w:rsidRPr="00F97A27">
        <w:rPr>
          <w:rFonts w:ascii="Verdana" w:hAnsi="Verdana"/>
          <w:sz w:val="20"/>
          <w:szCs w:val="20"/>
        </w:rPr>
        <w:t xml:space="preserve"> a contar do seu recebimento pelo Credor ou pela Securitizadora, conforme o caso.</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5FA87112"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a Securitizadora</w:t>
      </w:r>
      <w:r w:rsidRPr="00F97A27">
        <w:rPr>
          <w:rFonts w:ascii="Verdana" w:hAnsi="Verdana"/>
          <w:sz w:val="20"/>
          <w:szCs w:val="20"/>
        </w:rPr>
        <w:t xml:space="preserve"> e o Agente Fiduciário dos CRI por todos e quaisquer prejuízos, danos, perdas, custos e/ou despesas (incluindo custas judiciais e honorários advocatícios)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láusula, exceto em caso de comprovada fraude, dolo ou má-fé dos titulares de CRI</w:t>
      </w:r>
      <w:r w:rsidR="00C74C91" w:rsidRPr="00F97A27">
        <w:rPr>
          <w:rFonts w:ascii="Verdana" w:hAnsi="Verdana"/>
          <w:sz w:val="20"/>
          <w:szCs w:val="20"/>
        </w:rPr>
        <w:t>, da Securitizadora</w:t>
      </w:r>
      <w:r w:rsidRPr="00F97A27">
        <w:rPr>
          <w:rFonts w:ascii="Verdana" w:hAnsi="Verdana"/>
          <w:sz w:val="20"/>
          <w:szCs w:val="20"/>
        </w:rPr>
        <w:t xml:space="preserve"> ou do Agente Fiduciário dos CRI. O valor da indenização prevista nesta </w:t>
      </w:r>
      <w:r w:rsidR="00695F82">
        <w:rPr>
          <w:rFonts w:ascii="Verdana" w:hAnsi="Verdana"/>
          <w:sz w:val="20"/>
          <w:szCs w:val="20"/>
        </w:rPr>
        <w:t>C</w:t>
      </w:r>
      <w:r w:rsidRPr="00F97A27">
        <w:rPr>
          <w:rFonts w:ascii="Verdana" w:hAnsi="Verdana"/>
          <w:sz w:val="20"/>
          <w:szCs w:val="20"/>
        </w:rPr>
        <w:t xml:space="preserve">láusula está limitado, em qualquer circunstância ao </w:t>
      </w:r>
      <w:r w:rsidR="00F23F29" w:rsidRPr="00F97A27">
        <w:rPr>
          <w:rFonts w:ascii="Verdana" w:hAnsi="Verdana"/>
          <w:sz w:val="20"/>
          <w:szCs w:val="20"/>
        </w:rPr>
        <w:t>Valor do Crédito</w:t>
      </w:r>
      <w:r w:rsidRPr="00F97A27">
        <w:rPr>
          <w:rFonts w:ascii="Verdana" w:hAnsi="Verdana"/>
          <w:sz w:val="20"/>
          <w:szCs w:val="20"/>
        </w:rPr>
        <w:t>,</w:t>
      </w:r>
      <w:r w:rsidR="00E3134D" w:rsidRPr="00F97A27">
        <w:rPr>
          <w:rFonts w:ascii="Verdana" w:hAnsi="Verdana"/>
          <w:sz w:val="20"/>
          <w:szCs w:val="20"/>
        </w:rPr>
        <w:t xml:space="preserve"> que ser</w:t>
      </w:r>
      <w:r w:rsidR="00542D5D">
        <w:rPr>
          <w:rFonts w:ascii="Verdana" w:hAnsi="Verdana"/>
          <w:sz w:val="20"/>
          <w:szCs w:val="20"/>
        </w:rPr>
        <w:t>á</w:t>
      </w:r>
      <w:r w:rsidRPr="00F97A27">
        <w:rPr>
          <w:rFonts w:ascii="Verdana" w:hAnsi="Verdana"/>
          <w:sz w:val="20"/>
          <w:szCs w:val="20"/>
        </w:rPr>
        <w:t xml:space="preserve"> acrescido (i)</w:t>
      </w:r>
      <w:r w:rsidR="00366369" w:rsidRPr="00F97A27">
        <w:rPr>
          <w:rFonts w:ascii="Verdana" w:hAnsi="Verdana"/>
          <w:sz w:val="20"/>
          <w:szCs w:val="20"/>
        </w:rPr>
        <w:t xml:space="preserve"> de Juros Remuneratórios</w:t>
      </w:r>
      <w:r w:rsidRPr="00F97A27">
        <w:rPr>
          <w:rFonts w:ascii="Verdana" w:hAnsi="Verdana"/>
          <w:sz w:val="20"/>
          <w:szCs w:val="20"/>
        </w:rPr>
        <w:t xml:space="preserve"> dos CRI, calculada </w:t>
      </w:r>
      <w:r w:rsidRPr="00F97A27">
        <w:rPr>
          <w:rFonts w:ascii="Verdana" w:hAnsi="Verdana"/>
          <w:i/>
          <w:sz w:val="20"/>
          <w:szCs w:val="20"/>
        </w:rPr>
        <w:t>pro rata temporis</w:t>
      </w:r>
      <w:r w:rsidRPr="00F97A27">
        <w:rPr>
          <w:rFonts w:ascii="Verdana" w:hAnsi="Verdana"/>
          <w:sz w:val="20"/>
          <w:szCs w:val="20"/>
        </w:rPr>
        <w:t>, desde a primeira data de integralização dos CRI ou a data de pagamento da remuneração dos CRI imediatamente anterior, conforme o caso, até o efetivo pagamento; e (ii) dos Encargos Moratórios, caso aplicável.</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Securitizadora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Securitizadora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51481A4B"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lastRenderedPageBreak/>
        <w:t>O Agente Fiduciário deverá tratar todas e quaisquer informações recebidas nos termos desta Cláusula em caráter sigiloso, com o fim exclusivo de verificar o cumprimento da destinação de recursos aqui estabelecida, observadas eventuais demandas mencionadas na Cláusula 1.1.9 acima.</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561A83C7" w:rsidR="00090AC5" w:rsidRPr="00F97A27" w:rsidRDefault="00A363EA" w:rsidP="002E73F8">
      <w:pPr>
        <w:pStyle w:val="PargrafodaLista"/>
        <w:numPr>
          <w:ilvl w:val="1"/>
          <w:numId w:val="23"/>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captação </w:t>
      </w:r>
      <w:r w:rsidR="002B3897" w:rsidRPr="00F97A27">
        <w:rPr>
          <w:rFonts w:ascii="Verdana" w:hAnsi="Verdana" w:cs="Calibri"/>
          <w:sz w:val="20"/>
          <w:szCs w:val="20"/>
        </w:rPr>
        <w:t>do Valor do Crédito</w:t>
      </w:r>
      <w:r w:rsidRPr="00F97A27">
        <w:rPr>
          <w:rFonts w:ascii="Verdana" w:hAnsi="Verdana" w:cs="Calibri"/>
          <w:sz w:val="20"/>
          <w:szCs w:val="20"/>
        </w:rPr>
        <w:t xml:space="preserve">, entendida como integralização dos CRI, </w:t>
      </w:r>
      <w:r w:rsidR="000F6FD1" w:rsidRPr="00F97A27">
        <w:rPr>
          <w:rFonts w:ascii="Verdana" w:hAnsi="Verdana" w:cs="Calibri"/>
          <w:sz w:val="20"/>
          <w:szCs w:val="20"/>
        </w:rPr>
        <w:t xml:space="preserve">será realizada </w:t>
      </w:r>
      <w:r w:rsidR="002B3897" w:rsidRPr="00F97A27">
        <w:rPr>
          <w:rFonts w:ascii="Verdana" w:hAnsi="Verdana" w:cs="Calibri"/>
          <w:sz w:val="20"/>
          <w:szCs w:val="20"/>
        </w:rPr>
        <w:t>em até 0</w:t>
      </w:r>
      <w:r w:rsidR="00911ACF">
        <w:rPr>
          <w:rFonts w:ascii="Verdana" w:hAnsi="Verdana" w:cs="Calibri"/>
          <w:sz w:val="20"/>
          <w:szCs w:val="20"/>
        </w:rPr>
        <w:t>4</w:t>
      </w:r>
      <w:r w:rsidR="002B3897" w:rsidRPr="00F97A27">
        <w:rPr>
          <w:rFonts w:ascii="Verdana" w:hAnsi="Verdana" w:cs="Calibri"/>
          <w:sz w:val="20"/>
          <w:szCs w:val="20"/>
        </w:rPr>
        <w:t xml:space="preserve"> (</w:t>
      </w:r>
      <w:r w:rsidR="00911ACF">
        <w:rPr>
          <w:rFonts w:ascii="Verdana" w:hAnsi="Verdana" w:cs="Calibri"/>
          <w:sz w:val="20"/>
          <w:szCs w:val="20"/>
        </w:rPr>
        <w:t>quatro</w:t>
      </w:r>
      <w:r w:rsidR="002B3897" w:rsidRPr="00F97A27">
        <w:rPr>
          <w:rFonts w:ascii="Verdana" w:hAnsi="Verdana" w:cs="Calibri"/>
          <w:sz w:val="20"/>
          <w:szCs w:val="20"/>
        </w:rPr>
        <w:t xml:space="preserve">) parcelas, a ser </w:t>
      </w:r>
      <w:r w:rsidR="00526758" w:rsidRPr="00F97A27">
        <w:rPr>
          <w:rFonts w:ascii="Verdana" w:hAnsi="Verdana" w:cs="Calibri"/>
          <w:sz w:val="20"/>
          <w:szCs w:val="20"/>
        </w:rPr>
        <w:t>integralizado</w:t>
      </w:r>
      <w:r w:rsidR="0028579B">
        <w:rPr>
          <w:rFonts w:ascii="Verdana" w:hAnsi="Verdana" w:cs="Calibri"/>
          <w:sz w:val="20"/>
          <w:szCs w:val="20"/>
        </w:rPr>
        <w:t xml:space="preserve"> pelos respectivos subscritores</w:t>
      </w:r>
      <w:r w:rsidR="002B3897" w:rsidRPr="00F97A27">
        <w:rPr>
          <w:rFonts w:ascii="Verdana" w:hAnsi="Verdana" w:cs="Calibri"/>
          <w:sz w:val="20"/>
          <w:szCs w:val="20"/>
        </w:rPr>
        <w:t xml:space="preserve"> na Conta do Patrimônio Separado, sendo:</w:t>
      </w:r>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7DAFF56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63" w:name="_Hlk56979896"/>
      <w:r w:rsidRPr="00F97A27">
        <w:rPr>
          <w:rFonts w:ascii="Verdana" w:hAnsi="Verdana" w:cs="Calibri"/>
          <w:bCs/>
          <w:szCs w:val="20"/>
        </w:rPr>
        <w:t>R$</w:t>
      </w:r>
      <w:bookmarkEnd w:id="63"/>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r w:rsidR="00B037EA">
        <w:rPr>
          <w:rFonts w:ascii="Verdana" w:hAnsi="Verdana" w:cs="Calibri"/>
          <w:bCs/>
          <w:szCs w:val="20"/>
        </w:rPr>
        <w:t>Reembolso,</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64"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64"/>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4C1A4688"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65"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65"/>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66" w:name="_Hlk62845232"/>
      <w:r w:rsidR="0037154E" w:rsidRPr="00E44142">
        <w:rPr>
          <w:rFonts w:ascii="Verdana" w:hAnsi="Verdana" w:cs="Calibri"/>
          <w:szCs w:val="20"/>
        </w:rPr>
        <w:t xml:space="preserve">da </w:t>
      </w:r>
      <w:bookmarkEnd w:id="66"/>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67"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67"/>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6FB26A5"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Securitizadora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xml:space="preserve">, conforme o caso, de forma que o Valor do Crédito desta </w:t>
      </w:r>
      <w:r w:rsidR="005811FB" w:rsidRPr="00E55CAB">
        <w:rPr>
          <w:rFonts w:ascii="Verdana" w:hAnsi="Verdana" w:cs="Calibri"/>
          <w:szCs w:val="20"/>
        </w:rPr>
        <w:t>esta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090AC5" w:rsidRPr="00E55CAB">
        <w:rPr>
          <w:rFonts w:ascii="Verdana" w:hAnsi="Verdana" w:cs="Calibri"/>
          <w:szCs w:val="20"/>
        </w:rPr>
        <w:t>.</w:t>
      </w:r>
    </w:p>
    <w:p w14:paraId="2DDD0386" w14:textId="69BB1BA4" w:rsidR="002640C6" w:rsidRPr="00E55CAB" w:rsidRDefault="002640C6"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AE73523" w14:textId="768F58C7" w:rsidR="002640C6" w:rsidRPr="00E55CAB" w:rsidRDefault="002640C6"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E55CAB">
        <w:rPr>
          <w:rFonts w:ascii="Verdana" w:hAnsi="Verdana" w:cs="Calibri"/>
          <w:szCs w:val="20"/>
        </w:rPr>
        <w:t>Para o cálculo</w:t>
      </w:r>
      <w:r w:rsidR="005410C4" w:rsidRPr="00E55CAB">
        <w:rPr>
          <w:rFonts w:ascii="Verdana" w:hAnsi="Verdana" w:cs="Calibri"/>
          <w:szCs w:val="20"/>
        </w:rPr>
        <w:t xml:space="preserve"> d</w:t>
      </w:r>
      <w:r w:rsidR="00F15CB0" w:rsidRPr="00E55CAB">
        <w:rPr>
          <w:rFonts w:ascii="Verdana" w:hAnsi="Verdana" w:cs="Calibri"/>
          <w:szCs w:val="20"/>
        </w:rPr>
        <w:t>o valor de cada uma das Integralizações Subsequentes</w:t>
      </w:r>
      <w:r w:rsidR="004212B7" w:rsidRPr="00E55CAB">
        <w:rPr>
          <w:rFonts w:ascii="Verdana" w:hAnsi="Verdana" w:cs="Calibri"/>
          <w:szCs w:val="20"/>
        </w:rPr>
        <w:t>, a Securitizadora deverá observar a fórmula a seguir</w:t>
      </w:r>
      <w:r w:rsidR="0028579B" w:rsidRPr="002E73F8">
        <w:rPr>
          <w:rFonts w:ascii="Verdana" w:hAnsi="Verdana" w:cs="Calibri"/>
          <w:szCs w:val="20"/>
          <w:highlight w:val="lightGray"/>
        </w:rPr>
        <w:t xml:space="preserve">[, limitado aos montantes </w:t>
      </w:r>
      <w:r w:rsidR="0028579B" w:rsidRPr="002E73F8">
        <w:rPr>
          <w:rFonts w:ascii="Verdana" w:hAnsi="Verdana" w:cs="Calibri"/>
          <w:szCs w:val="20"/>
          <w:highlight w:val="lightGray"/>
        </w:rPr>
        <w:lastRenderedPageBreak/>
        <w:t>previstos no alínea (b) acima]</w:t>
      </w:r>
      <w:r w:rsidR="004212B7" w:rsidRPr="00E55CAB">
        <w:rPr>
          <w:rFonts w:ascii="Verdana" w:hAnsi="Verdana" w:cs="Calibri"/>
          <w:szCs w:val="20"/>
        </w:rPr>
        <w:t>.</w:t>
      </w:r>
      <w:r w:rsidR="00E55CAB">
        <w:rPr>
          <w:rFonts w:ascii="Verdana" w:hAnsi="Verdana" w:cs="Calibri"/>
          <w:szCs w:val="20"/>
        </w:rPr>
        <w:t xml:space="preserve"> </w:t>
      </w:r>
      <w:r w:rsidR="00E55CAB" w:rsidRPr="002E73F8">
        <w:rPr>
          <w:rFonts w:ascii="Verdana" w:hAnsi="Verdana" w:cs="Calibri"/>
          <w:szCs w:val="20"/>
          <w:highlight w:val="lightGray"/>
        </w:rPr>
        <w:t>[</w:t>
      </w:r>
      <w:r w:rsidR="00E55CAB" w:rsidRPr="002E73F8">
        <w:rPr>
          <w:rFonts w:ascii="Verdana" w:hAnsi="Verdana" w:cs="Calibri"/>
          <w:b/>
          <w:bCs/>
          <w:szCs w:val="20"/>
          <w:highlight w:val="lightGray"/>
        </w:rPr>
        <w:t>Nota SMT:</w:t>
      </w:r>
      <w:r w:rsidR="00E55CAB" w:rsidRPr="002E73F8">
        <w:rPr>
          <w:rFonts w:ascii="Verdana" w:hAnsi="Verdana" w:cs="Calibri"/>
          <w:szCs w:val="20"/>
          <w:highlight w:val="lightGray"/>
        </w:rPr>
        <w:t xml:space="preserve"> Confirmar se será aplicável</w:t>
      </w:r>
      <w:r w:rsidR="00B35F5F" w:rsidRPr="0086076D">
        <w:rPr>
          <w:rFonts w:ascii="Verdana" w:hAnsi="Verdana" w:cs="Calibri"/>
          <w:szCs w:val="20"/>
          <w:highlight w:val="lightGray"/>
        </w:rPr>
        <w:t xml:space="preserve"> neste caso</w:t>
      </w:r>
      <w:r w:rsidR="00E55CAB" w:rsidRPr="002E73F8">
        <w:rPr>
          <w:rFonts w:ascii="Verdana" w:hAnsi="Verdana" w:cs="Calibri"/>
          <w:szCs w:val="20"/>
          <w:highlight w:val="lightGray"/>
        </w:rPr>
        <w:t xml:space="preserve"> e a forma de integralização dos CRI. Na curva ou pelo preço de emissão?</w:t>
      </w:r>
      <w:r w:rsidR="00B35F5F" w:rsidRPr="002E73F8">
        <w:rPr>
          <w:rFonts w:ascii="Verdana" w:hAnsi="Verdana" w:cs="Calibri"/>
          <w:szCs w:val="20"/>
          <w:highlight w:val="lightGray"/>
        </w:rPr>
        <w:t xml:space="preserve"> Se houver integralização na curva, teremos menos CRI subscritos no final</w:t>
      </w:r>
      <w:r w:rsidR="00E55CAB" w:rsidRPr="002E73F8">
        <w:rPr>
          <w:rFonts w:ascii="Verdana" w:hAnsi="Verdana" w:cs="Calibri"/>
          <w:szCs w:val="20"/>
          <w:highlight w:val="lightGray"/>
        </w:rPr>
        <w:t>]</w:t>
      </w:r>
    </w:p>
    <w:p w14:paraId="68BED70A" w14:textId="02E34CE2" w:rsidR="004212B7" w:rsidRPr="002E73F8" w:rsidRDefault="004212B7"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212B7" w:rsidRPr="00E55CAB" w14:paraId="63B66FA9" w14:textId="3FF6E466" w:rsidTr="000536B3">
        <w:trPr>
          <w:trHeight w:val="215"/>
          <w:jc w:val="center"/>
        </w:trPr>
        <w:tc>
          <w:tcPr>
            <w:tcW w:w="2694" w:type="dxa"/>
            <w:tcBorders>
              <w:bottom w:val="single" w:sz="4" w:space="0" w:color="auto"/>
            </w:tcBorders>
            <w:shd w:val="clear" w:color="auto" w:fill="auto"/>
          </w:tcPr>
          <w:p w14:paraId="7C4C846E" w14:textId="29FE7146" w:rsidR="004212B7" w:rsidRPr="002E73F8" w:rsidRDefault="00A56021"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Valor Não Integralizado</w:t>
            </w:r>
          </w:p>
        </w:tc>
        <w:tc>
          <w:tcPr>
            <w:tcW w:w="2502" w:type="dxa"/>
            <w:vMerge w:val="restart"/>
            <w:shd w:val="clear" w:color="auto" w:fill="auto"/>
            <w:vAlign w:val="center"/>
          </w:tcPr>
          <w:p w14:paraId="1E815C16" w14:textId="5ABDD73B" w:rsidR="004212B7"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 xml:space="preserve">x   </w:t>
            </w:r>
            <w:r w:rsidR="00F5115E" w:rsidRPr="002E73F8">
              <w:rPr>
                <w:rFonts w:ascii="Verdana" w:hAnsi="Verdana"/>
                <w:b/>
                <w:bCs/>
                <w:i/>
                <w:iCs/>
              </w:rPr>
              <w:t xml:space="preserve">Custo Quadrimestral </w:t>
            </w:r>
            <w:r w:rsidRPr="002E73F8">
              <w:rPr>
                <w:rFonts w:ascii="Verdana" w:hAnsi="Verdana"/>
                <w:b/>
                <w:bCs/>
                <w:i/>
                <w:iCs/>
              </w:rPr>
              <w:t>Superveniente</w:t>
            </w:r>
          </w:p>
        </w:tc>
      </w:tr>
      <w:tr w:rsidR="004212B7" w:rsidRPr="00E55CAB" w14:paraId="394CA04D" w14:textId="37130289" w:rsidTr="000536B3">
        <w:trPr>
          <w:trHeight w:val="408"/>
          <w:jc w:val="center"/>
        </w:trPr>
        <w:tc>
          <w:tcPr>
            <w:tcW w:w="2694" w:type="dxa"/>
            <w:tcBorders>
              <w:top w:val="single" w:sz="4" w:space="0" w:color="auto"/>
            </w:tcBorders>
            <w:shd w:val="clear" w:color="auto" w:fill="auto"/>
          </w:tcPr>
          <w:p w14:paraId="68E6A505" w14:textId="3E35CEA1" w:rsidR="004212B7" w:rsidRPr="002E73F8" w:rsidRDefault="007D2EAB"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355AFF8" w14:textId="3144CA56" w:rsidR="004212B7" w:rsidRPr="002E73F8" w:rsidRDefault="004212B7" w:rsidP="002E73F8">
            <w:pPr>
              <w:pStyle w:val="Level2"/>
              <w:numPr>
                <w:ilvl w:val="2"/>
                <w:numId w:val="38"/>
              </w:numPr>
              <w:autoSpaceDE/>
              <w:autoSpaceDN/>
              <w:adjustRightInd/>
              <w:spacing w:after="0" w:line="320" w:lineRule="exact"/>
              <w:contextualSpacing/>
              <w:outlineLvl w:val="9"/>
              <w:rPr>
                <w:rFonts w:ascii="Verdana" w:hAnsi="Verdana"/>
                <w:i/>
                <w:iCs/>
              </w:rPr>
            </w:pPr>
          </w:p>
        </w:tc>
      </w:tr>
    </w:tbl>
    <w:p w14:paraId="3C849BC6" w14:textId="6F550B92"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p>
    <w:p w14:paraId="5043636F" w14:textId="0B90E1C3"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68"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quantidade </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69" w:name="_Hlk58616921"/>
      <w:bookmarkEnd w:id="68"/>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Securitizadora</w:t>
      </w:r>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Securitizadora, na qualidade de securitizadora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 xml:space="preserve">Compromisso </w:t>
      </w:r>
      <w:r w:rsidRPr="00B75BB2">
        <w:rPr>
          <w:rFonts w:ascii="Verdana" w:hAnsi="Verdana"/>
          <w:sz w:val="20"/>
          <w:szCs w:val="20"/>
          <w:u w:val="single"/>
          <w:lang w:eastAsia="pt-BR"/>
        </w:rPr>
        <w:lastRenderedPageBreak/>
        <w:t>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69"/>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70"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70"/>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79C1D34C"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71" w:name="_Hlk63172382"/>
      <w:r w:rsidRPr="00F97A27">
        <w:rPr>
          <w:rFonts w:ascii="Verdana" w:hAnsi="Verdana" w:cs="Calibri"/>
          <w:sz w:val="20"/>
          <w:szCs w:val="20"/>
        </w:rPr>
        <w:t xml:space="preserve">retido o montante de </w:t>
      </w:r>
      <w:r w:rsidRPr="00F97A27">
        <w:rPr>
          <w:rFonts w:ascii="Verdana" w:hAnsi="Verdana" w:cs="Calibri"/>
          <w:bCs/>
          <w:sz w:val="20"/>
          <w:szCs w:val="20"/>
        </w:rPr>
        <w:t xml:space="preserve">R$ </w:t>
      </w:r>
      <w:r w:rsidR="00942AA1" w:rsidRPr="00F97A27">
        <w:rPr>
          <w:rFonts w:ascii="Verdana" w:hAnsi="Verdana" w:cs="Calibri"/>
          <w:bCs/>
          <w:sz w:val="20"/>
          <w:szCs w:val="20"/>
        </w:rPr>
        <w:t>[•]</w:t>
      </w:r>
      <w:r w:rsidRPr="00F97A27">
        <w:rPr>
          <w:rFonts w:ascii="Verdana" w:hAnsi="Verdana" w:cs="Calibri"/>
          <w:sz w:val="20"/>
          <w:szCs w:val="20"/>
        </w:rPr>
        <w:t xml:space="preserve"> (</w:t>
      </w:r>
      <w:r w:rsidR="00942AA1" w:rsidRPr="00F97A27">
        <w:rPr>
          <w:rFonts w:ascii="Verdana" w:hAnsi="Verdana" w:cs="Calibri"/>
          <w:sz w:val="20"/>
          <w:szCs w:val="20"/>
        </w:rPr>
        <w:t>[•]</w:t>
      </w:r>
      <w:r w:rsidRPr="00F97A27">
        <w:rPr>
          <w:rFonts w:ascii="Verdana" w:hAnsi="Verdana" w:cs="Calibri"/>
          <w:sz w:val="20"/>
          <w:szCs w:val="20"/>
        </w:rPr>
        <w:t xml:space="preserve">) para composição do fundo de despesas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Despesas</w:t>
      </w:r>
      <w:r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 sendo certo que referido valor deverá permanecer retido na Conta do Patrimônio Separado, até a integral liquidação das Obrigações Garantidas e poderá ser utilizado pela Securitizadora, a qualquer momento, para o pagamento das despesas decorrentes da Operação de Securitização</w:t>
      </w:r>
      <w:r w:rsidR="0065282C" w:rsidRPr="00F97A27">
        <w:rPr>
          <w:rFonts w:ascii="Verdana" w:eastAsia="Times New Roman" w:hAnsi="Verdana" w:cs="Calibri"/>
          <w:sz w:val="20"/>
          <w:szCs w:val="20"/>
          <w:lang w:eastAsia="pt-BR"/>
        </w:rPr>
        <w:t xml:space="preserve">, conforme descritas no Anexo </w:t>
      </w:r>
      <w:r w:rsidR="00DA77D8" w:rsidRPr="00F97A27">
        <w:rPr>
          <w:rFonts w:ascii="Verdana" w:eastAsia="Times New Roman" w:hAnsi="Verdana" w:cs="Calibri"/>
          <w:sz w:val="20"/>
          <w:szCs w:val="20"/>
          <w:lang w:eastAsia="pt-BR"/>
        </w:rPr>
        <w:t>I</w:t>
      </w:r>
      <w:r w:rsidR="0065282C" w:rsidRPr="00F97A27">
        <w:rPr>
          <w:rFonts w:ascii="Verdana" w:eastAsia="Times New Roman" w:hAnsi="Verdana" w:cs="Calibri"/>
          <w:sz w:val="20"/>
          <w:szCs w:val="20"/>
          <w:lang w:eastAsia="pt-BR"/>
        </w:rPr>
        <w:t xml:space="preserve">I a </w:t>
      </w:r>
      <w:r w:rsidR="005811FB" w:rsidRPr="00F97A27">
        <w:rPr>
          <w:rFonts w:ascii="Verdana" w:eastAsia="Times New Roman" w:hAnsi="Verdana" w:cs="Calibri"/>
          <w:sz w:val="20"/>
          <w:szCs w:val="20"/>
          <w:lang w:eastAsia="pt-BR"/>
        </w:rPr>
        <w:t>esta Cédula</w:t>
      </w:r>
      <w:r w:rsidR="00206AE6" w:rsidRPr="00F97A27">
        <w:rPr>
          <w:rFonts w:ascii="Verdana" w:eastAsia="Times New Roman" w:hAnsi="Verdana" w:cs="Calibri"/>
          <w:sz w:val="20"/>
          <w:szCs w:val="20"/>
          <w:lang w:eastAsia="pt-BR"/>
        </w:rPr>
        <w:t xml:space="preserve"> (“</w:t>
      </w:r>
      <w:r w:rsidR="00206AE6" w:rsidRPr="00F97A27">
        <w:rPr>
          <w:rFonts w:ascii="Verdana" w:eastAsia="Times New Roman" w:hAnsi="Verdana" w:cs="Calibri"/>
          <w:sz w:val="20"/>
          <w:szCs w:val="20"/>
          <w:u w:val="single"/>
          <w:lang w:eastAsia="pt-BR"/>
        </w:rPr>
        <w:t>Fundo de Despesas</w:t>
      </w:r>
      <w:bookmarkEnd w:id="71"/>
      <w:r w:rsidR="00971C18"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003B3619" w:rsidRPr="00F97A27">
        <w:rPr>
          <w:rFonts w:ascii="Verdana" w:hAnsi="Verdana" w:cs="Calibri"/>
          <w:sz w:val="20"/>
          <w:szCs w:val="20"/>
          <w:lang w:eastAsia="pt-BR"/>
        </w:rPr>
        <w:t xml:space="preserve">; </w:t>
      </w:r>
      <w:r w:rsidRPr="00F97A27">
        <w:rPr>
          <w:rFonts w:ascii="Verdana" w:hAnsi="Verdana" w:cs="Calibri"/>
          <w:sz w:val="20"/>
          <w:szCs w:val="20"/>
          <w:lang w:eastAsia="pt-BR"/>
        </w:rPr>
        <w:t>e</w:t>
      </w:r>
      <w:r w:rsidR="008D5FD3" w:rsidRPr="00F97A27">
        <w:rPr>
          <w:rFonts w:ascii="Verdana" w:hAnsi="Verdana" w:cs="Calibri"/>
          <w:sz w:val="20"/>
          <w:szCs w:val="20"/>
          <w:lang w:eastAsia="pt-BR"/>
        </w:rPr>
        <w:t xml:space="preserve"> </w:t>
      </w:r>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627018A6" w14:textId="53172A11" w:rsidR="00455A2B"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ins w:id="72" w:author="Davi Cade" w:date="2021-04-13T13:43:00Z"/>
          <w:rFonts w:ascii="Verdana" w:hAnsi="Verdana" w:cs="Calibri"/>
          <w:bCs/>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ins w:id="73" w:author="Davi Cade" w:date="2021-04-13T13:43:00Z">
        <w:r w:rsidR="00455A2B">
          <w:rPr>
            <w:rFonts w:ascii="Verdana" w:hAnsi="Verdana" w:cs="Calibri"/>
            <w:bCs/>
            <w:sz w:val="20"/>
            <w:szCs w:val="20"/>
          </w:rPr>
          <w:t>;</w:t>
        </w:r>
      </w:ins>
      <w:ins w:id="74" w:author="Davi Cade" w:date="2021-04-13T13:44:00Z">
        <w:r w:rsidR="00455A2B">
          <w:rPr>
            <w:rFonts w:ascii="Verdana" w:hAnsi="Verdana" w:cs="Calibri"/>
            <w:bCs/>
            <w:sz w:val="20"/>
            <w:szCs w:val="20"/>
          </w:rPr>
          <w:t xml:space="preserve"> e</w:t>
        </w:r>
      </w:ins>
    </w:p>
    <w:p w14:paraId="09640C4D" w14:textId="77777777" w:rsidR="00455A2B" w:rsidRDefault="00455A2B" w:rsidP="002E73F8">
      <w:pPr>
        <w:pStyle w:val="PargrafodaLista"/>
        <w:widowControl w:val="0"/>
        <w:tabs>
          <w:tab w:val="left" w:pos="142"/>
        </w:tabs>
        <w:overflowPunct w:val="0"/>
        <w:autoSpaceDE w:val="0"/>
        <w:autoSpaceDN w:val="0"/>
        <w:adjustRightInd w:val="0"/>
        <w:spacing w:after="0" w:line="320" w:lineRule="exact"/>
        <w:ind w:left="709" w:hanging="709"/>
        <w:jc w:val="both"/>
        <w:rPr>
          <w:ins w:id="75" w:author="Davi Cade" w:date="2021-04-13T13:43:00Z"/>
          <w:rFonts w:ascii="Verdana" w:eastAsia="Times New Roman" w:hAnsi="Verdana" w:cs="Calibri"/>
          <w:sz w:val="20"/>
          <w:szCs w:val="20"/>
          <w:lang w:eastAsia="pt-BR"/>
        </w:rPr>
      </w:pPr>
    </w:p>
    <w:p w14:paraId="72C6E53D" w14:textId="01FB6F86" w:rsidR="00455A2B" w:rsidRDefault="00455A2B" w:rsidP="002E73F8">
      <w:pPr>
        <w:pStyle w:val="PargrafodaLista"/>
        <w:widowControl w:val="0"/>
        <w:tabs>
          <w:tab w:val="left" w:pos="142"/>
        </w:tabs>
        <w:overflowPunct w:val="0"/>
        <w:autoSpaceDE w:val="0"/>
        <w:autoSpaceDN w:val="0"/>
        <w:adjustRightInd w:val="0"/>
        <w:spacing w:after="0" w:line="320" w:lineRule="exact"/>
        <w:ind w:left="709" w:hanging="709"/>
        <w:jc w:val="both"/>
        <w:rPr>
          <w:ins w:id="76" w:author="Davi Cade" w:date="2021-04-13T13:43:00Z"/>
          <w:rFonts w:ascii="Verdana" w:hAnsi="Verdana" w:cs="Calibri"/>
          <w:bCs/>
          <w:sz w:val="20"/>
          <w:szCs w:val="20"/>
        </w:rPr>
      </w:pPr>
      <w:ins w:id="77" w:author="Davi Cade" w:date="2021-04-13T13:43:00Z">
        <w:r w:rsidRPr="00F97A27">
          <w:rPr>
            <w:rFonts w:ascii="Verdana" w:eastAsia="Times New Roman" w:hAnsi="Verdana" w:cs="Calibri"/>
            <w:sz w:val="20"/>
            <w:szCs w:val="20"/>
            <w:lang w:eastAsia="pt-BR"/>
          </w:rPr>
          <w:t>(</w:t>
        </w:r>
        <w:r>
          <w:rPr>
            <w:rFonts w:ascii="Verdana" w:eastAsia="Times New Roman" w:hAnsi="Verdana" w:cs="Calibri"/>
            <w:sz w:val="20"/>
            <w:szCs w:val="20"/>
            <w:lang w:eastAsia="pt-BR"/>
          </w:rPr>
          <w:t>c</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w:t>
        </w:r>
        <w:r w:rsidRPr="00F97A27">
          <w:rPr>
            <w:rFonts w:ascii="Verdana" w:hAnsi="Verdana" w:cs="Calibri"/>
            <w:sz w:val="20"/>
            <w:szCs w:val="20"/>
          </w:rPr>
          <w:t xml:space="preserve">Valor </w:t>
        </w:r>
      </w:ins>
      <w:ins w:id="78" w:author="Davi Cade" w:date="2021-04-13T13:44:00Z">
        <w:r>
          <w:rPr>
            <w:rFonts w:ascii="Verdana" w:hAnsi="Verdana" w:cs="Calibri"/>
            <w:sz w:val="20"/>
            <w:szCs w:val="20"/>
          </w:rPr>
          <w:t>Mínimo do Fundo de Reserva para a constituição do Fundo de Reserva (conforme termos definidos abaixo).</w:t>
        </w:r>
      </w:ins>
    </w:p>
    <w:p w14:paraId="68D97BF8" w14:textId="697F2AA5" w:rsidR="00090AC5" w:rsidRPr="00F97A27" w:rsidDel="00455A2B"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del w:id="79" w:author="Davi Cade" w:date="2021-04-13T13:44:00Z"/>
          <w:rFonts w:ascii="Verdana" w:eastAsia="Times New Roman" w:hAnsi="Verdana" w:cs="Calibri"/>
          <w:sz w:val="20"/>
          <w:szCs w:val="20"/>
          <w:lang w:eastAsia="pt-BR"/>
        </w:rPr>
      </w:pPr>
      <w:del w:id="80" w:author="Davi Cade" w:date="2021-04-13T13:43:00Z">
        <w:r w:rsidRPr="00F97A27" w:rsidDel="00455A2B">
          <w:rPr>
            <w:rFonts w:ascii="Verdana" w:hAnsi="Verdana" w:cs="Calibri"/>
            <w:bCs/>
            <w:sz w:val="20"/>
            <w:szCs w:val="20"/>
          </w:rPr>
          <w:delText>.</w:delText>
        </w:r>
      </w:del>
      <w:del w:id="81" w:author="Davi Cade" w:date="2021-04-13T13:44:00Z">
        <w:r w:rsidRPr="00F97A27" w:rsidDel="00455A2B">
          <w:rPr>
            <w:rFonts w:ascii="Verdana" w:eastAsia="Times New Roman" w:hAnsi="Verdana" w:cs="Calibri"/>
            <w:sz w:val="20"/>
            <w:szCs w:val="20"/>
            <w:lang w:eastAsia="pt-BR"/>
          </w:rPr>
          <w:delText xml:space="preserve"> </w:delText>
        </w:r>
      </w:del>
    </w:p>
    <w:p w14:paraId="7A75BCBF" w14:textId="16581DD2" w:rsidR="00090AC5" w:rsidRPr="00F97A27" w:rsidRDefault="00090AC5" w:rsidP="00455A2B">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Change w:id="82" w:author="Davi Cade" w:date="2021-04-13T13:44:00Z">
          <w:pPr>
            <w:pStyle w:val="PargrafodaLista"/>
            <w:widowControl w:val="0"/>
            <w:tabs>
              <w:tab w:val="left" w:pos="0"/>
            </w:tabs>
            <w:overflowPunct w:val="0"/>
            <w:autoSpaceDE w:val="0"/>
            <w:autoSpaceDN w:val="0"/>
            <w:adjustRightInd w:val="0"/>
            <w:spacing w:after="0" w:line="320" w:lineRule="exact"/>
            <w:ind w:left="0"/>
            <w:jc w:val="both"/>
          </w:pPr>
        </w:pPrChange>
      </w:pPr>
    </w:p>
    <w:p w14:paraId="0D515CB4" w14:textId="081F240B"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do Crédito</w:t>
      </w:r>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6CDCFC27"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2.1.3</w:t>
      </w:r>
      <w:r w:rsidRPr="00F97A27">
        <w:rPr>
          <w:rFonts w:ascii="Verdana" w:hAnsi="Verdana" w:cs="Calibri"/>
          <w:b/>
          <w:bCs/>
          <w:sz w:val="20"/>
          <w:szCs w:val="20"/>
        </w:rPr>
        <w:tab/>
      </w:r>
      <w:r w:rsidRPr="00F97A27">
        <w:rPr>
          <w:rFonts w:ascii="Verdana" w:hAnsi="Verdana" w:cs="Calibri"/>
          <w:sz w:val="20"/>
          <w:szCs w:val="20"/>
        </w:rPr>
        <w:t xml:space="preserve">A partir </w:t>
      </w:r>
      <w:r w:rsidR="002112D3">
        <w:rPr>
          <w:rFonts w:ascii="Verdana" w:hAnsi="Verdana" w:cs="Calibri"/>
          <w:sz w:val="20"/>
          <w:szCs w:val="20"/>
        </w:rPr>
        <w:t>da</w:t>
      </w:r>
      <w:r w:rsidR="00E1511E" w:rsidRPr="00F97A27">
        <w:rPr>
          <w:rFonts w:ascii="Verdana" w:hAnsi="Verdana" w:cs="Calibri"/>
          <w:sz w:val="20"/>
          <w:szCs w:val="20"/>
        </w:rPr>
        <w:t xml:space="preserve"> </w:t>
      </w:r>
      <w:r w:rsidR="00D10D5F">
        <w:rPr>
          <w:rFonts w:ascii="Verdana" w:hAnsi="Verdana" w:cs="Calibri"/>
          <w:sz w:val="20"/>
          <w:szCs w:val="20"/>
        </w:rPr>
        <w:t>[=]</w:t>
      </w:r>
      <w:r w:rsidR="00E1511E" w:rsidRPr="00F97A27">
        <w:rPr>
          <w:rFonts w:ascii="Verdana" w:hAnsi="Verdana" w:cs="Calibri"/>
          <w:sz w:val="20"/>
          <w:szCs w:val="20"/>
        </w:rPr>
        <w:t>, será composto</w:t>
      </w:r>
      <w:r w:rsidR="00361D33" w:rsidRPr="00F97A27">
        <w:rPr>
          <w:rFonts w:ascii="Verdana" w:hAnsi="Verdana" w:cs="Calibri"/>
          <w:sz w:val="20"/>
          <w:szCs w:val="20"/>
        </w:rPr>
        <w:t xml:space="preserve"> e, caso necessário, recomposto, </w:t>
      </w:r>
      <w:r w:rsidR="00D10D5F">
        <w:rPr>
          <w:rFonts w:ascii="Verdana" w:hAnsi="Verdana" w:cs="Calibri"/>
          <w:sz w:val="20"/>
          <w:szCs w:val="20"/>
        </w:rPr>
        <w:t>[</w:t>
      </w:r>
      <w:r w:rsidR="00361D33" w:rsidRPr="002E73F8">
        <w:rPr>
          <w:rFonts w:ascii="Verdana" w:hAnsi="Verdana" w:cs="Calibri"/>
          <w:sz w:val="20"/>
          <w:szCs w:val="20"/>
          <w:highlight w:val="lightGray"/>
        </w:rPr>
        <w:t>com os recursos arrecadados na Conta do Pat</w:t>
      </w:r>
      <w:r w:rsidRPr="002E73F8">
        <w:rPr>
          <w:rFonts w:ascii="Verdana" w:hAnsi="Verdana" w:cs="Calibri"/>
          <w:sz w:val="20"/>
          <w:szCs w:val="20"/>
          <w:highlight w:val="lightGray"/>
        </w:rPr>
        <w:t>r</w:t>
      </w:r>
      <w:r w:rsidR="00361D33" w:rsidRPr="002E73F8">
        <w:rPr>
          <w:rFonts w:ascii="Verdana" w:hAnsi="Verdana" w:cs="Calibri"/>
          <w:sz w:val="20"/>
          <w:szCs w:val="20"/>
          <w:highlight w:val="lightGray"/>
        </w:rPr>
        <w:t>imônio Separado decorrentes dos Créditos Cedidos Fiduciariamente</w:t>
      </w:r>
      <w:r w:rsidR="00D10D5F">
        <w:rPr>
          <w:rFonts w:ascii="Verdana" w:hAnsi="Verdana" w:cs="Calibri"/>
          <w:sz w:val="20"/>
          <w:szCs w:val="20"/>
        </w:rPr>
        <w:t>]</w:t>
      </w:r>
      <w:r w:rsidR="00361D33" w:rsidRPr="00DD21C1">
        <w:rPr>
          <w:rFonts w:ascii="Verdana" w:hAnsi="Verdana" w:cs="Calibri"/>
          <w:sz w:val="20"/>
          <w:szCs w:val="20"/>
        </w:rPr>
        <w:t>, fundo</w:t>
      </w:r>
      <w:r w:rsidR="00361D33" w:rsidRPr="00F97A27">
        <w:rPr>
          <w:rFonts w:ascii="Verdana" w:hAnsi="Verdana" w:cs="Calibri"/>
          <w:sz w:val="20"/>
          <w:szCs w:val="20"/>
        </w:rPr>
        <w:t xml:space="preserve"> de reserva n</w:t>
      </w:r>
      <w:r w:rsidRPr="00F97A27">
        <w:rPr>
          <w:rFonts w:ascii="Verdana" w:hAnsi="Verdana" w:cs="Calibri"/>
          <w:sz w:val="20"/>
          <w:szCs w:val="20"/>
        </w:rPr>
        <w:t xml:space="preserve">o montante de </w:t>
      </w:r>
      <w:bookmarkStart w:id="83" w:name="_Hlk53250328"/>
      <w:bookmarkStart w:id="84" w:name="_Hlk63172292"/>
      <w:r w:rsidRPr="00F97A27">
        <w:rPr>
          <w:rFonts w:ascii="Verdana" w:hAnsi="Verdana" w:cs="Calibri"/>
          <w:bCs/>
          <w:sz w:val="20"/>
          <w:szCs w:val="20"/>
        </w:rPr>
        <w:t>R$</w:t>
      </w:r>
      <w:r w:rsidR="008059CD" w:rsidRPr="00F97A27">
        <w:rPr>
          <w:rFonts w:ascii="Verdana" w:hAnsi="Verdana" w:cs="Calibri"/>
          <w:sz w:val="20"/>
          <w:szCs w:val="20"/>
        </w:rPr>
        <w:t>[•]</w:t>
      </w:r>
      <w:r w:rsidR="009D6701" w:rsidRPr="00F97A27">
        <w:rPr>
          <w:rFonts w:ascii="Verdana" w:hAnsi="Verdana" w:cs="Calibri"/>
          <w:sz w:val="20"/>
          <w:szCs w:val="20"/>
        </w:rPr>
        <w:t xml:space="preserve"> </w:t>
      </w:r>
      <w:r w:rsidRPr="00F97A27">
        <w:rPr>
          <w:rFonts w:ascii="Verdana" w:hAnsi="Verdana" w:cs="Calibri"/>
          <w:sz w:val="20"/>
          <w:szCs w:val="20"/>
        </w:rPr>
        <w:t>(</w:t>
      </w:r>
      <w:r w:rsidR="008059CD" w:rsidRPr="00F97A27">
        <w:rPr>
          <w:rFonts w:ascii="Verdana" w:hAnsi="Verdana" w:cs="Calibri"/>
          <w:sz w:val="20"/>
          <w:szCs w:val="20"/>
        </w:rPr>
        <w:t>[•]</w:t>
      </w:r>
      <w:r w:rsidRPr="00F97A27">
        <w:rPr>
          <w:rFonts w:ascii="Verdana" w:hAnsi="Verdana" w:cs="Calibri"/>
          <w:sz w:val="20"/>
          <w:szCs w:val="20"/>
        </w:rPr>
        <w:t>),</w:t>
      </w:r>
      <w:bookmarkEnd w:id="83"/>
      <w:r w:rsidR="00FE5205" w:rsidRPr="00F97A27">
        <w:rPr>
          <w:rFonts w:ascii="Verdana" w:hAnsi="Verdana" w:cs="Calibri"/>
          <w:sz w:val="20"/>
          <w:szCs w:val="20"/>
        </w:rPr>
        <w:t xml:space="preserve"> </w:t>
      </w:r>
      <w:r w:rsidR="00361D33" w:rsidRPr="00F97A27">
        <w:rPr>
          <w:rFonts w:ascii="Verdana" w:hAnsi="Verdana" w:cs="Calibri"/>
          <w:sz w:val="20"/>
          <w:szCs w:val="20"/>
        </w:rPr>
        <w:t xml:space="preserve">nos termos da Cláusula </w:t>
      </w:r>
      <w:r w:rsidR="00BC78ED" w:rsidRPr="00F97A27">
        <w:rPr>
          <w:rFonts w:ascii="Verdana" w:hAnsi="Verdana" w:cs="Calibri"/>
          <w:sz w:val="20"/>
          <w:szCs w:val="20"/>
        </w:rPr>
        <w:t xml:space="preserve">6.5.7 abaixo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Valor Mínimo do Fundo de Reserva</w:t>
      </w:r>
      <w:r w:rsidRPr="00F97A27">
        <w:rPr>
          <w:rFonts w:ascii="Verdana" w:eastAsia="Times New Roman" w:hAnsi="Verdana" w:cs="Calibri"/>
          <w:sz w:val="20"/>
          <w:szCs w:val="20"/>
          <w:lang w:eastAsia="pt-BR"/>
        </w:rPr>
        <w:t xml:space="preserve">”), </w:t>
      </w:r>
      <w:r w:rsidRPr="00F97A27">
        <w:rPr>
          <w:rFonts w:ascii="Verdana" w:hAnsi="Verdana"/>
          <w:color w:val="000000"/>
          <w:sz w:val="20"/>
          <w:szCs w:val="20"/>
        </w:rPr>
        <w:t>cujos recursos poderão ser utilizados pela Securitizadora para o pagamento d</w:t>
      </w:r>
      <w:r w:rsidR="00CA37DC" w:rsidRPr="00F97A27">
        <w:rPr>
          <w:rFonts w:ascii="Verdana" w:hAnsi="Verdana"/>
          <w:color w:val="000000"/>
          <w:sz w:val="20"/>
          <w:szCs w:val="20"/>
        </w:rPr>
        <w:t>e despesas extraordinárias</w:t>
      </w:r>
      <w:r w:rsidR="00796557">
        <w:rPr>
          <w:rFonts w:ascii="Verdana" w:hAnsi="Verdana"/>
          <w:color w:val="000000"/>
          <w:sz w:val="20"/>
          <w:szCs w:val="20"/>
        </w:rPr>
        <w:t xml:space="preserve"> </w:t>
      </w:r>
      <w:r w:rsidR="00796557" w:rsidRPr="002E73F8">
        <w:rPr>
          <w:rFonts w:ascii="Verdana" w:hAnsi="Verdana"/>
          <w:color w:val="000000"/>
          <w:sz w:val="20"/>
          <w:szCs w:val="20"/>
          <w:highlight w:val="lightGray"/>
        </w:rPr>
        <w:t>[</w:t>
      </w:r>
      <w:r w:rsidR="00796557" w:rsidRPr="002E73F8">
        <w:rPr>
          <w:rFonts w:ascii="Verdana" w:hAnsi="Verdana"/>
          <w:b/>
          <w:bCs/>
          <w:color w:val="000000"/>
          <w:sz w:val="20"/>
          <w:szCs w:val="20"/>
          <w:highlight w:val="lightGray"/>
        </w:rPr>
        <w:t>Nota SMT:</w:t>
      </w:r>
      <w:r w:rsidR="00796557" w:rsidRPr="002E73F8">
        <w:rPr>
          <w:rFonts w:ascii="Verdana" w:hAnsi="Verdana"/>
          <w:color w:val="000000"/>
          <w:sz w:val="20"/>
          <w:szCs w:val="20"/>
          <w:highlight w:val="lightGray"/>
        </w:rPr>
        <w:t xml:space="preserve"> Também poderia usar para pagamento de principal e juros eventualmente não pagos?]</w:t>
      </w:r>
      <w:ins w:id="85" w:author="Davi Cade" w:date="2021-04-13T13:41:00Z">
        <w:r w:rsidR="00455A2B">
          <w:rPr>
            <w:rFonts w:ascii="Verdana" w:hAnsi="Verdana"/>
            <w:color w:val="000000"/>
            <w:sz w:val="20"/>
            <w:szCs w:val="20"/>
          </w:rPr>
          <w:t xml:space="preserve"> [</w:t>
        </w:r>
        <w:r w:rsidR="00455A2B" w:rsidRPr="00455A2B">
          <w:rPr>
            <w:rFonts w:ascii="Verdana" w:hAnsi="Verdana"/>
            <w:color w:val="000000"/>
            <w:sz w:val="20"/>
            <w:szCs w:val="20"/>
            <w:highlight w:val="yellow"/>
            <w:rPrChange w:id="86" w:author="Davi Cade" w:date="2021-04-13T13:42:00Z">
              <w:rPr>
                <w:rFonts w:ascii="Verdana" w:hAnsi="Verdana"/>
                <w:color w:val="000000"/>
                <w:sz w:val="20"/>
                <w:szCs w:val="20"/>
              </w:rPr>
            </w:rPrChange>
          </w:rPr>
          <w:t>Nota XPA</w:t>
        </w:r>
      </w:ins>
      <w:ins w:id="87" w:author="Davi Cade" w:date="2021-04-13T13:42:00Z">
        <w:r w:rsidR="00455A2B" w:rsidRPr="00455A2B">
          <w:rPr>
            <w:rFonts w:ascii="Verdana" w:hAnsi="Verdana"/>
            <w:color w:val="000000"/>
            <w:sz w:val="20"/>
            <w:szCs w:val="20"/>
            <w:highlight w:val="yellow"/>
            <w:rPrChange w:id="88" w:author="Davi Cade" w:date="2021-04-13T13:42:00Z">
              <w:rPr>
                <w:rFonts w:ascii="Verdana" w:hAnsi="Verdana"/>
                <w:color w:val="000000"/>
                <w:sz w:val="20"/>
                <w:szCs w:val="20"/>
              </w:rPr>
            </w:rPrChange>
          </w:rPr>
          <w:t>: favor incluir essa possibilidade</w:t>
        </w:r>
      </w:ins>
      <w:ins w:id="89" w:author="Davi Cade" w:date="2021-04-13T13:41:00Z">
        <w:r w:rsidR="00455A2B">
          <w:rPr>
            <w:rFonts w:ascii="Verdana" w:hAnsi="Verdana"/>
            <w:color w:val="000000"/>
            <w:sz w:val="20"/>
            <w:szCs w:val="20"/>
          </w:rPr>
          <w:t>]</w:t>
        </w:r>
      </w:ins>
      <w:r w:rsidR="00CA37DC" w:rsidRPr="00F97A27">
        <w:rPr>
          <w:rFonts w:ascii="Verdana" w:hAnsi="Verdana"/>
          <w:color w:val="000000"/>
          <w:sz w:val="20"/>
          <w:szCs w:val="20"/>
        </w:rPr>
        <w:t xml:space="preserve">, não indicadas no Anexo </w:t>
      </w:r>
      <w:r w:rsidR="00DA77D8" w:rsidRPr="00F97A27">
        <w:rPr>
          <w:rFonts w:ascii="Verdana" w:hAnsi="Verdana"/>
          <w:color w:val="000000"/>
          <w:sz w:val="20"/>
          <w:szCs w:val="20"/>
        </w:rPr>
        <w:t>I</w:t>
      </w:r>
      <w:r w:rsidR="00CA37DC" w:rsidRPr="00F97A27">
        <w:rPr>
          <w:rFonts w:ascii="Verdana" w:hAnsi="Verdana"/>
          <w:color w:val="000000"/>
          <w:sz w:val="20"/>
          <w:szCs w:val="20"/>
        </w:rPr>
        <w:t xml:space="preserve">I a </w:t>
      </w:r>
      <w:r w:rsidR="005811FB" w:rsidRPr="00F97A27">
        <w:rPr>
          <w:rFonts w:ascii="Verdana" w:hAnsi="Verdana"/>
          <w:color w:val="000000"/>
          <w:sz w:val="20"/>
          <w:szCs w:val="20"/>
        </w:rPr>
        <w:t>esta Cédula</w:t>
      </w:r>
      <w:r w:rsidR="00CA37DC" w:rsidRPr="00F97A27">
        <w:rPr>
          <w:rFonts w:ascii="Verdana" w:hAnsi="Verdana"/>
          <w:color w:val="000000"/>
          <w:sz w:val="20"/>
          <w:szCs w:val="20"/>
        </w:rPr>
        <w:t>, que venham a ser necessárias no âmbito da Operação de Securitização</w:t>
      </w:r>
      <w:r w:rsidRPr="00F97A27">
        <w:rPr>
          <w:rFonts w:ascii="Verdana" w:hAnsi="Verdana" w:cs="Calibri"/>
          <w:sz w:val="20"/>
          <w:szCs w:val="20"/>
          <w:lang w:eastAsia="pt-BR"/>
        </w:rPr>
        <w:t xml:space="preserve">, </w:t>
      </w:r>
      <w:r w:rsidRPr="00F97A27">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Pr="00F97A27">
        <w:rPr>
          <w:rFonts w:ascii="Verdana" w:eastAsia="Times New Roman" w:hAnsi="Verdana" w:cs="Calibri"/>
          <w:sz w:val="20"/>
          <w:szCs w:val="20"/>
          <w:u w:val="single"/>
          <w:lang w:eastAsia="pt-BR"/>
        </w:rPr>
        <w:t>Fundo de Reserva</w:t>
      </w:r>
      <w:r w:rsidRPr="00F97A27">
        <w:rPr>
          <w:rFonts w:ascii="Verdana" w:eastAsia="Times New Roman" w:hAnsi="Verdana" w:cs="Calibri"/>
          <w:sz w:val="20"/>
          <w:szCs w:val="20"/>
          <w:lang w:eastAsia="pt-BR"/>
        </w:rPr>
        <w:t>”)</w:t>
      </w:r>
      <w:bookmarkEnd w:id="84"/>
      <w:r w:rsidR="00CA37DC" w:rsidRPr="00F97A27">
        <w:rPr>
          <w:rFonts w:ascii="Verdana" w:eastAsia="Times New Roman" w:hAnsi="Verdana" w:cs="Calibri"/>
          <w:sz w:val="20"/>
          <w:szCs w:val="20"/>
          <w:lang w:eastAsia="pt-BR"/>
        </w:rPr>
        <w:t>.</w:t>
      </w:r>
      <w:r w:rsidR="00D10D5F">
        <w:rPr>
          <w:rFonts w:ascii="Verdana" w:eastAsia="Times New Roman" w:hAnsi="Verdana" w:cs="Calibri"/>
          <w:sz w:val="20"/>
          <w:szCs w:val="20"/>
          <w:lang w:eastAsia="pt-BR"/>
        </w:rPr>
        <w:t xml:space="preserve"> </w:t>
      </w:r>
      <w:r w:rsidR="00D10D5F" w:rsidRPr="002E73F8">
        <w:rPr>
          <w:rFonts w:ascii="Verdana" w:eastAsia="Times New Roman" w:hAnsi="Verdana" w:cs="Calibri"/>
          <w:sz w:val="20"/>
          <w:szCs w:val="20"/>
          <w:highlight w:val="lightGray"/>
          <w:lang w:eastAsia="pt-BR"/>
        </w:rPr>
        <w:t>[</w:t>
      </w:r>
      <w:r w:rsidR="00D10D5F" w:rsidRPr="002E73F8">
        <w:rPr>
          <w:rFonts w:ascii="Verdana" w:eastAsia="Times New Roman" w:hAnsi="Verdana" w:cs="Calibri"/>
          <w:b/>
          <w:bCs/>
          <w:sz w:val="20"/>
          <w:szCs w:val="20"/>
          <w:highlight w:val="lightGray"/>
          <w:lang w:eastAsia="pt-BR"/>
        </w:rPr>
        <w:t>Nota SMT:</w:t>
      </w:r>
      <w:r w:rsidR="00D10D5F" w:rsidRPr="002E73F8">
        <w:rPr>
          <w:rFonts w:ascii="Verdana" w:eastAsia="Times New Roman" w:hAnsi="Verdana" w:cs="Calibri"/>
          <w:sz w:val="20"/>
          <w:szCs w:val="20"/>
          <w:highlight w:val="lightGray"/>
          <w:lang w:eastAsia="pt-BR"/>
        </w:rPr>
        <w:t xml:space="preserve"> Favor confirmar momento de constituição do Fundo de Reserva]</w:t>
      </w:r>
      <w:ins w:id="90" w:author="Davi Cade" w:date="2021-04-13T13:42:00Z">
        <w:r w:rsidR="00455A2B">
          <w:rPr>
            <w:rFonts w:ascii="Verdana" w:eastAsia="Times New Roman" w:hAnsi="Verdana" w:cs="Calibri"/>
            <w:sz w:val="20"/>
            <w:szCs w:val="20"/>
            <w:lang w:eastAsia="pt-BR"/>
          </w:rPr>
          <w:t xml:space="preserve"> [</w:t>
        </w:r>
        <w:r w:rsidR="00455A2B" w:rsidRPr="00455A2B">
          <w:rPr>
            <w:rFonts w:ascii="Verdana" w:eastAsia="Times New Roman" w:hAnsi="Verdana" w:cs="Calibri"/>
            <w:sz w:val="20"/>
            <w:szCs w:val="20"/>
            <w:highlight w:val="yellow"/>
            <w:lang w:eastAsia="pt-BR"/>
            <w:rPrChange w:id="91" w:author="Davi Cade" w:date="2021-04-13T13:42:00Z">
              <w:rPr>
                <w:rFonts w:ascii="Verdana" w:eastAsia="Times New Roman" w:hAnsi="Verdana" w:cs="Calibri"/>
                <w:sz w:val="20"/>
                <w:szCs w:val="20"/>
                <w:lang w:eastAsia="pt-BR"/>
              </w:rPr>
            </w:rPrChange>
          </w:rPr>
          <w:t xml:space="preserve">Nota XPA: </w:t>
        </w:r>
        <w:r w:rsidR="00455A2B">
          <w:rPr>
            <w:rFonts w:ascii="Verdana" w:eastAsia="Times New Roman" w:hAnsi="Verdana" w:cs="Calibri"/>
            <w:sz w:val="20"/>
            <w:szCs w:val="20"/>
            <w:highlight w:val="yellow"/>
            <w:lang w:eastAsia="pt-BR"/>
          </w:rPr>
          <w:t>f</w:t>
        </w:r>
        <w:r w:rsidR="00455A2B" w:rsidRPr="00455A2B">
          <w:rPr>
            <w:rFonts w:ascii="Verdana" w:eastAsia="Times New Roman" w:hAnsi="Verdana" w:cs="Calibri"/>
            <w:sz w:val="20"/>
            <w:szCs w:val="20"/>
            <w:highlight w:val="yellow"/>
            <w:lang w:eastAsia="pt-BR"/>
            <w:rPrChange w:id="92" w:author="Davi Cade" w:date="2021-04-13T13:43:00Z">
              <w:rPr>
                <w:rFonts w:ascii="Verdana" w:eastAsia="Times New Roman" w:hAnsi="Verdana" w:cs="Calibri"/>
                <w:sz w:val="20"/>
                <w:szCs w:val="20"/>
                <w:highlight w:val="yellow"/>
                <w:lang w:eastAsia="pt-BR"/>
              </w:rPr>
            </w:rPrChange>
          </w:rPr>
          <w:t xml:space="preserve">avor prever a sua </w:t>
        </w:r>
        <w:r w:rsidR="00455A2B" w:rsidRPr="00455A2B">
          <w:rPr>
            <w:rFonts w:ascii="Verdana" w:eastAsia="Times New Roman" w:hAnsi="Verdana" w:cs="Calibri"/>
            <w:sz w:val="20"/>
            <w:szCs w:val="20"/>
            <w:highlight w:val="yellow"/>
            <w:lang w:eastAsia="pt-BR"/>
            <w:rPrChange w:id="93" w:author="Davi Cade" w:date="2021-04-13T13:43:00Z">
              <w:rPr>
                <w:rFonts w:ascii="Verdana" w:eastAsia="Times New Roman" w:hAnsi="Verdana" w:cs="Calibri"/>
                <w:sz w:val="20"/>
                <w:szCs w:val="20"/>
                <w:lang w:eastAsia="pt-BR"/>
              </w:rPr>
            </w:rPrChange>
          </w:rPr>
          <w:t>constitu</w:t>
        </w:r>
        <w:r w:rsidR="00455A2B" w:rsidRPr="00455A2B">
          <w:rPr>
            <w:rFonts w:ascii="Verdana" w:eastAsia="Times New Roman" w:hAnsi="Verdana" w:cs="Calibri"/>
            <w:sz w:val="20"/>
            <w:szCs w:val="20"/>
            <w:highlight w:val="yellow"/>
            <w:lang w:eastAsia="pt-BR"/>
            <w:rPrChange w:id="94" w:author="Davi Cade" w:date="2021-04-13T13:43:00Z">
              <w:rPr>
                <w:rFonts w:ascii="Verdana" w:eastAsia="Times New Roman" w:hAnsi="Verdana" w:cs="Calibri"/>
                <w:sz w:val="20"/>
                <w:szCs w:val="20"/>
                <w:highlight w:val="yellow"/>
                <w:lang w:eastAsia="pt-BR"/>
              </w:rPr>
            </w:rPrChange>
          </w:rPr>
          <w:t>ição</w:t>
        </w:r>
        <w:r w:rsidR="00455A2B" w:rsidRPr="00455A2B">
          <w:rPr>
            <w:rFonts w:ascii="Verdana" w:eastAsia="Times New Roman" w:hAnsi="Verdana" w:cs="Calibri"/>
            <w:sz w:val="20"/>
            <w:szCs w:val="20"/>
            <w:highlight w:val="yellow"/>
            <w:lang w:eastAsia="pt-BR"/>
            <w:rPrChange w:id="95" w:author="Davi Cade" w:date="2021-04-13T13:43:00Z">
              <w:rPr>
                <w:rFonts w:ascii="Verdana" w:eastAsia="Times New Roman" w:hAnsi="Verdana" w:cs="Calibri"/>
                <w:sz w:val="20"/>
                <w:szCs w:val="20"/>
                <w:lang w:eastAsia="pt-BR"/>
              </w:rPr>
            </w:rPrChange>
          </w:rPr>
          <w:t xml:space="preserve"> na primeira integralização</w:t>
        </w:r>
      </w:ins>
      <w:ins w:id="96" w:author="Davi Cade" w:date="2021-04-13T13:43:00Z">
        <w:r w:rsidR="00455A2B" w:rsidRPr="00455A2B">
          <w:rPr>
            <w:rFonts w:ascii="Verdana" w:eastAsia="Times New Roman" w:hAnsi="Verdana" w:cs="Calibri"/>
            <w:sz w:val="20"/>
            <w:szCs w:val="20"/>
            <w:highlight w:val="yellow"/>
            <w:lang w:eastAsia="pt-BR"/>
            <w:rPrChange w:id="97" w:author="Davi Cade" w:date="2021-04-13T13:43:00Z">
              <w:rPr>
                <w:rFonts w:ascii="Verdana" w:eastAsia="Times New Roman" w:hAnsi="Verdana" w:cs="Calibri"/>
                <w:sz w:val="20"/>
                <w:szCs w:val="20"/>
                <w:lang w:eastAsia="pt-BR"/>
              </w:rPr>
            </w:rPrChange>
          </w:rPr>
          <w:t>, junto com o fundo de despesas</w:t>
        </w:r>
      </w:ins>
      <w:ins w:id="98" w:author="Davi Cade" w:date="2021-04-13T13:42:00Z">
        <w:r w:rsidR="00455A2B">
          <w:rPr>
            <w:rFonts w:ascii="Verdana" w:eastAsia="Times New Roman" w:hAnsi="Verdana" w:cs="Calibri"/>
            <w:sz w:val="20"/>
            <w:szCs w:val="20"/>
            <w:lang w:eastAsia="pt-BR"/>
          </w:rPr>
          <w:t>]</w:t>
        </w:r>
      </w:ins>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99"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99"/>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100"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 xml:space="preserve">com </w:t>
      </w:r>
      <w:r w:rsidR="00681EBF" w:rsidRPr="00F97A27">
        <w:rPr>
          <w:rFonts w:ascii="Verdana" w:hAnsi="Verdana" w:cs="Calibri"/>
          <w:sz w:val="20"/>
          <w:szCs w:val="20"/>
          <w:lang w:eastAsia="pt-BR"/>
        </w:rPr>
        <w:lastRenderedPageBreak/>
        <w:t>recursos próprios</w:t>
      </w:r>
      <w:r w:rsidRPr="00F97A27">
        <w:rPr>
          <w:rFonts w:ascii="Verdana" w:hAnsi="Verdana" w:cs="Calibri"/>
          <w:sz w:val="20"/>
          <w:szCs w:val="20"/>
          <w:lang w:eastAsia="pt-BR"/>
        </w:rPr>
        <w:t>, em até 03 (três) Dias Úteis após solicitação da Securitizadora</w:t>
      </w:r>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100"/>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7D26E17E"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w:t>
      </w:r>
      <w:ins w:id="101" w:author="Davi Cade" w:date="2021-04-13T13:49:00Z">
        <w:r w:rsidR="00455A2B">
          <w:rPr>
            <w:rFonts w:ascii="Verdana" w:hAnsi="Verdana" w:cs="Calibri"/>
            <w:sz w:val="20"/>
            <w:szCs w:val="20"/>
            <w:lang w:eastAsia="pt-BR"/>
          </w:rPr>
          <w:t xml:space="preserve">e/ou o </w:t>
        </w:r>
        <w:r w:rsidR="00455A2B" w:rsidRPr="00F97A27">
          <w:rPr>
            <w:rFonts w:ascii="Verdana" w:hAnsi="Verdana" w:cs="Calibri"/>
            <w:sz w:val="20"/>
            <w:szCs w:val="20"/>
            <w:lang w:eastAsia="pt-BR"/>
          </w:rPr>
          <w:t>Valor Mínimo do Fundo de Despesas</w:t>
        </w:r>
        <w:r w:rsidR="00455A2B">
          <w:rPr>
            <w:rFonts w:ascii="Verdana" w:hAnsi="Verdana" w:cs="Calibri"/>
            <w:sz w:val="20"/>
            <w:szCs w:val="20"/>
            <w:lang w:eastAsia="pt-BR"/>
          </w:rPr>
          <w:t>, conforme for,</w:t>
        </w:r>
        <w:r w:rsidR="00455A2B" w:rsidRPr="00F97A27">
          <w:rPr>
            <w:rFonts w:ascii="Verdana" w:hAnsi="Verdana" w:cs="Calibri"/>
            <w:sz w:val="20"/>
            <w:szCs w:val="20"/>
            <w:lang w:eastAsia="pt-BR"/>
          </w:rPr>
          <w:t xml:space="preserve"> </w:t>
        </w:r>
      </w:ins>
      <w:r w:rsidR="0026141E" w:rsidRPr="00F97A27">
        <w:rPr>
          <w:rFonts w:ascii="Verdana" w:hAnsi="Verdana" w:cs="Calibri"/>
          <w:sz w:val="20"/>
          <w:szCs w:val="20"/>
          <w:lang w:eastAsia="pt-BR"/>
        </w:rPr>
        <w:t>dever</w:t>
      </w:r>
      <w:ins w:id="102" w:author="Davi Cade" w:date="2021-04-13T13:49:00Z">
        <w:r w:rsidR="00455A2B">
          <w:rPr>
            <w:rFonts w:ascii="Verdana" w:hAnsi="Verdana" w:cs="Calibri"/>
            <w:sz w:val="20"/>
            <w:szCs w:val="20"/>
            <w:lang w:eastAsia="pt-BR"/>
          </w:rPr>
          <w:t>ão</w:t>
        </w:r>
      </w:ins>
      <w:del w:id="103" w:author="Davi Cade" w:date="2021-04-13T13:49:00Z">
        <w:r w:rsidR="0026141E" w:rsidRPr="00F97A27" w:rsidDel="00455A2B">
          <w:rPr>
            <w:rFonts w:ascii="Verdana" w:hAnsi="Verdana" w:cs="Calibri"/>
            <w:sz w:val="20"/>
            <w:szCs w:val="20"/>
            <w:lang w:eastAsia="pt-BR"/>
          </w:rPr>
          <w:delText>á</w:delText>
        </w:r>
      </w:del>
      <w:r w:rsidR="0026141E" w:rsidRPr="00F97A27">
        <w:rPr>
          <w:rFonts w:ascii="Verdana" w:hAnsi="Verdana" w:cs="Calibri"/>
          <w:sz w:val="20"/>
          <w:szCs w:val="20"/>
          <w:lang w:eastAsia="pt-BR"/>
        </w:rPr>
        <w:t xml:space="preserve"> ser recomposto</w:t>
      </w:r>
      <w:ins w:id="104" w:author="Davi Cade" w:date="2021-04-13T13:49:00Z">
        <w:r w:rsidR="00455A2B">
          <w:rPr>
            <w:rFonts w:ascii="Verdana" w:hAnsi="Verdana" w:cs="Calibri"/>
            <w:sz w:val="20"/>
            <w:szCs w:val="20"/>
            <w:lang w:eastAsia="pt-BR"/>
          </w:rPr>
          <w:t>s</w:t>
        </w:r>
      </w:ins>
      <w:r w:rsidR="0026141E" w:rsidRPr="00F97A27">
        <w:rPr>
          <w:rFonts w:ascii="Verdana" w:hAnsi="Verdana" w:cs="Calibri"/>
          <w:sz w:val="20"/>
          <w:szCs w:val="20"/>
          <w:lang w:eastAsia="pt-BR"/>
        </w:rPr>
        <w:t xml:space="preserve">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Securitizadora,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t>Patrimônio Separado, sob pena de vencimento antecipado d</w:t>
      </w:r>
      <w:r w:rsidR="005811FB" w:rsidRPr="00DD21C1">
        <w:rPr>
          <w:rFonts w:ascii="Verdana" w:hAnsi="Verdana" w:cs="Calibri"/>
          <w:sz w:val="20"/>
          <w:szCs w:val="20"/>
          <w:lang w:eastAsia="pt-BR"/>
        </w:rPr>
        <w:t>esta Cédula</w:t>
      </w:r>
      <w:r w:rsidR="0026141E" w:rsidRPr="00DD21C1">
        <w:rPr>
          <w:rFonts w:ascii="Verdana" w:hAnsi="Verdana" w:cs="Calibri"/>
          <w:sz w:val="20"/>
          <w:szCs w:val="20"/>
          <w:lang w:eastAsia="pt-BR"/>
        </w:rPr>
        <w:t>, caso o</w:t>
      </w:r>
      <w:r w:rsidR="00FA1C6D" w:rsidRPr="00DD21C1">
        <w:rPr>
          <w:rFonts w:ascii="Verdana" w:hAnsi="Verdana" w:cs="Calibri"/>
          <w:sz w:val="20"/>
          <w:szCs w:val="20"/>
          <w:lang w:eastAsia="pt-BR"/>
        </w:rPr>
        <w:t>s recursos decorrentes dos Créditos Cedidos Fiduciariamente</w:t>
      </w:r>
      <w:r w:rsidR="00FA1C6D" w:rsidRPr="00F97A27">
        <w:rPr>
          <w:rFonts w:ascii="Verdana" w:hAnsi="Verdana" w:cs="Calibri"/>
          <w:sz w:val="20"/>
          <w:szCs w:val="20"/>
          <w:lang w:eastAsia="pt-BR"/>
        </w:rPr>
        <w:t xml:space="preserve"> sejam insuficientes para mantê-lo atendido.</w:t>
      </w:r>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524341FF"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01C5B4AF" w:rsidR="00090AC5" w:rsidRPr="00F97A27" w:rsidRDefault="0083156F"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olor w:val="000000"/>
          <w:sz w:val="20"/>
          <w:szCs w:val="20"/>
        </w:rPr>
        <w:t xml:space="preserve">Protocolo </w:t>
      </w:r>
      <w:r w:rsidR="00090AC5" w:rsidRPr="00F97A27">
        <w:rPr>
          <w:rFonts w:ascii="Verdana" w:hAnsi="Verdana"/>
          <w:color w:val="000000"/>
          <w:sz w:val="20"/>
          <w:szCs w:val="20"/>
        </w:rPr>
        <w:t xml:space="preserve">na </w:t>
      </w:r>
      <w:r w:rsidR="00CC1B64">
        <w:rPr>
          <w:rFonts w:ascii="Verdana" w:hAnsi="Verdana"/>
          <w:color w:val="000000"/>
          <w:sz w:val="20"/>
          <w:szCs w:val="20"/>
        </w:rPr>
        <w:t>Junta Comercial do Estado do Rio de Janeiro (“</w:t>
      </w:r>
      <w:r w:rsidR="00E16936" w:rsidRPr="002E73F8">
        <w:rPr>
          <w:rFonts w:ascii="Verdana" w:hAnsi="Verdana"/>
          <w:color w:val="000000"/>
          <w:sz w:val="20"/>
          <w:szCs w:val="20"/>
          <w:u w:val="single"/>
        </w:rPr>
        <w:t>JUCERJ</w:t>
      </w:r>
      <w:r w:rsidR="00CC1B64" w:rsidRPr="002E73F8">
        <w:rPr>
          <w:rFonts w:ascii="Verdana" w:hAnsi="Verdana"/>
          <w:color w:val="000000"/>
          <w:sz w:val="20"/>
          <w:szCs w:val="20"/>
          <w:u w:val="single"/>
        </w:rPr>
        <w:t>A</w:t>
      </w:r>
      <w:r w:rsidR="00CC1B64">
        <w:rPr>
          <w:rFonts w:ascii="Verdana" w:hAnsi="Verdana"/>
          <w:color w:val="000000"/>
          <w:sz w:val="20"/>
          <w:szCs w:val="20"/>
        </w:rPr>
        <w:t>”)</w:t>
      </w:r>
      <w:r w:rsidR="00E16936" w:rsidRPr="00F97A27">
        <w:rPr>
          <w:rFonts w:ascii="Verdana" w:hAnsi="Verdana"/>
          <w:color w:val="000000"/>
          <w:sz w:val="20"/>
          <w:szCs w:val="20"/>
        </w:rPr>
        <w:t xml:space="preserve"> e na </w:t>
      </w:r>
      <w:r w:rsidR="00CC1B64">
        <w:rPr>
          <w:rFonts w:ascii="Verdana" w:hAnsi="Verdana"/>
          <w:color w:val="000000"/>
          <w:sz w:val="20"/>
          <w:szCs w:val="20"/>
        </w:rPr>
        <w:t>(“</w:t>
      </w:r>
      <w:r w:rsidR="00090AC5" w:rsidRPr="002E73F8">
        <w:rPr>
          <w:rFonts w:ascii="Verdana" w:hAnsi="Verdana"/>
          <w:color w:val="000000"/>
          <w:sz w:val="20"/>
          <w:szCs w:val="20"/>
          <w:u w:val="single"/>
        </w:rPr>
        <w:t>JUCESP</w:t>
      </w:r>
      <w:r w:rsidR="00CC1B64">
        <w:rPr>
          <w:rFonts w:ascii="Verdana" w:hAnsi="Verdana"/>
          <w:color w:val="000000"/>
          <w:sz w:val="20"/>
          <w:szCs w:val="20"/>
        </w:rPr>
        <w:t>”)</w:t>
      </w:r>
      <w:r w:rsidR="00E16936" w:rsidRPr="00F97A27">
        <w:rPr>
          <w:rFonts w:ascii="Verdana" w:hAnsi="Verdana"/>
          <w:color w:val="000000"/>
          <w:sz w:val="20"/>
          <w:szCs w:val="20"/>
        </w:rPr>
        <w:t>,</w:t>
      </w:r>
      <w:r w:rsidR="00090AC5" w:rsidRPr="00F97A27">
        <w:rPr>
          <w:rFonts w:ascii="Verdana" w:hAnsi="Verdana"/>
          <w:color w:val="000000"/>
          <w:sz w:val="20"/>
          <w:szCs w:val="20"/>
        </w:rPr>
        <w:t xml:space="preserve"> das aprovações societárias da Devedora </w:t>
      </w:r>
      <w:r w:rsidR="009F1EA0" w:rsidRPr="00F97A27">
        <w:rPr>
          <w:rFonts w:ascii="Verdana" w:hAnsi="Verdana"/>
          <w:color w:val="000000"/>
          <w:sz w:val="20"/>
          <w:szCs w:val="20"/>
        </w:rPr>
        <w:t>e</w:t>
      </w:r>
      <w:r w:rsidRPr="00F97A27">
        <w:rPr>
          <w:rFonts w:ascii="Verdana" w:hAnsi="Verdana"/>
          <w:color w:val="000000"/>
          <w:sz w:val="20"/>
          <w:szCs w:val="20"/>
        </w:rPr>
        <w:t xml:space="preserve"> da</w:t>
      </w:r>
      <w:r w:rsidR="009F1EA0" w:rsidRPr="00F97A27">
        <w:rPr>
          <w:rFonts w:ascii="Verdana" w:hAnsi="Verdana"/>
          <w:color w:val="000000"/>
          <w:sz w:val="20"/>
          <w:szCs w:val="20"/>
        </w:rPr>
        <w:t xml:space="preserve"> </w:t>
      </w:r>
      <w:r w:rsidR="00CC1B64">
        <w:rPr>
          <w:rFonts w:ascii="Verdana" w:hAnsi="Verdana"/>
          <w:color w:val="000000"/>
          <w:sz w:val="20"/>
          <w:szCs w:val="20"/>
        </w:rPr>
        <w:t>Avalista</w:t>
      </w:r>
      <w:r w:rsidR="00B13AD3" w:rsidRPr="00F97A27">
        <w:rPr>
          <w:rFonts w:ascii="Verdana" w:hAnsi="Verdana"/>
          <w:color w:val="000000"/>
          <w:sz w:val="20"/>
          <w:szCs w:val="20"/>
        </w:rPr>
        <w:t>,</w:t>
      </w:r>
      <w:r w:rsidR="009F1EA0" w:rsidRPr="00F97A27">
        <w:rPr>
          <w:rFonts w:ascii="Verdana" w:hAnsi="Verdana"/>
          <w:color w:val="000000"/>
          <w:sz w:val="20"/>
          <w:szCs w:val="20"/>
        </w:rPr>
        <w:t xml:space="preserve"> </w:t>
      </w:r>
      <w:r w:rsidR="00F93D98" w:rsidRPr="00F97A27">
        <w:rPr>
          <w:rFonts w:ascii="Verdana" w:hAnsi="Verdana"/>
          <w:color w:val="000000"/>
          <w:sz w:val="20"/>
          <w:szCs w:val="20"/>
        </w:rPr>
        <w:t>todas</w:t>
      </w:r>
      <w:r w:rsidR="00B13AD3" w:rsidRPr="00F97A27">
        <w:rPr>
          <w:rFonts w:ascii="Verdana" w:hAnsi="Verdana"/>
          <w:color w:val="000000"/>
          <w:sz w:val="20"/>
          <w:szCs w:val="20"/>
        </w:rPr>
        <w:t xml:space="preserve"> </w:t>
      </w:r>
      <w:r w:rsidR="00090AC5" w:rsidRPr="00F97A27">
        <w:rPr>
          <w:rFonts w:ascii="Verdana" w:hAnsi="Verdana"/>
          <w:color w:val="000000"/>
          <w:sz w:val="20"/>
          <w:szCs w:val="20"/>
        </w:rPr>
        <w:t>necessárias para a realização da Operação de Securitização e a outorga das Garantias, conforme o caso, bem como a assunção de todas as obrigações assumidas nos Documentos da Operação;</w:t>
      </w:r>
      <w:r w:rsidR="00262747" w:rsidRPr="00F97A27">
        <w:rPr>
          <w:rFonts w:ascii="Verdana" w:hAnsi="Verdana"/>
          <w:color w:val="000000"/>
          <w:sz w:val="20"/>
          <w:szCs w:val="20"/>
        </w:rPr>
        <w:t xml:space="preserve"> </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105"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105"/>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8469615"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71A2E08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lastRenderedPageBreak/>
        <w:t>R</w:t>
      </w:r>
      <w:r w:rsidR="00090AC5" w:rsidRPr="00F97A27">
        <w:rPr>
          <w:rFonts w:ascii="Verdana" w:hAnsi="Verdana" w:cs="Calibri"/>
          <w:sz w:val="20"/>
          <w:szCs w:val="20"/>
        </w:rPr>
        <w:t xml:space="preserve">egistro do Contrato de Alienação Fiduciária Quotas,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6855830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rotocolo para registro</w:t>
      </w:r>
      <w:r w:rsidR="00206AE6" w:rsidRPr="00F97A27">
        <w:rPr>
          <w:rFonts w:ascii="Verdana" w:hAnsi="Verdana" w:cs="Calibri"/>
          <w:sz w:val="20"/>
          <w:szCs w:val="20"/>
        </w:rPr>
        <w:t xml:space="preserve"> </w:t>
      </w:r>
      <w:r w:rsidR="00090AC5" w:rsidRPr="00F97A27">
        <w:rPr>
          <w:rFonts w:ascii="Verdana" w:hAnsi="Verdana" w:cs="Calibri"/>
          <w:sz w:val="20"/>
          <w:szCs w:val="20"/>
        </w:rPr>
        <w:t xml:space="preserve">da alteração do Contrato Social da Devedora na </w:t>
      </w:r>
      <w:r w:rsidR="005140F9" w:rsidRPr="00F97A27">
        <w:rPr>
          <w:rFonts w:ascii="Verdana" w:hAnsi="Verdana" w:cs="Calibri"/>
          <w:sz w:val="20"/>
          <w:szCs w:val="20"/>
        </w:rPr>
        <w:t>JUCERJ</w:t>
      </w:r>
      <w:r w:rsidR="00CC1B64">
        <w:rPr>
          <w:rFonts w:ascii="Verdana" w:hAnsi="Verdana" w:cs="Calibri"/>
          <w:sz w:val="20"/>
          <w:szCs w:val="20"/>
        </w:rPr>
        <w:t>A</w:t>
      </w:r>
      <w:r w:rsidR="00090AC5" w:rsidRPr="00F97A27">
        <w:rPr>
          <w:rFonts w:ascii="Verdana" w:hAnsi="Verdana" w:cs="Calibri"/>
          <w:sz w:val="20"/>
          <w:szCs w:val="20"/>
        </w:rPr>
        <w:t xml:space="preserve">, prevendo a constituição da Alienação Fiduciária de Quotas; </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27BB209A" w14:textId="77777777" w:rsidR="00847351" w:rsidRDefault="00090AC5" w:rsidP="00847351">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ins w:id="106" w:author="Davi Cade" w:date="2021-04-13T14:13:00Z"/>
          <w:rFonts w:ascii="Verdana" w:hAnsi="Verdana" w:cs="Calibri"/>
          <w:sz w:val="20"/>
          <w:szCs w:val="20"/>
        </w:rPr>
        <w:pPrChange w:id="107" w:author="Davi Cade" w:date="2021-04-13T14:15: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r w:rsidR="009F11FF" w:rsidRPr="00F97A27">
        <w:rPr>
          <w:rFonts w:ascii="Verdana" w:hAnsi="Verdana" w:cs="Calibri"/>
          <w:sz w:val="20"/>
          <w:szCs w:val="20"/>
        </w:rPr>
        <w:t xml:space="preserve"> </w:t>
      </w:r>
    </w:p>
    <w:p w14:paraId="50DE84DE" w14:textId="77777777" w:rsidR="00847351" w:rsidRPr="00847351" w:rsidRDefault="00847351" w:rsidP="00847351">
      <w:pPr>
        <w:pStyle w:val="PargrafodaLista"/>
        <w:widowControl w:val="0"/>
        <w:tabs>
          <w:tab w:val="left" w:pos="142"/>
        </w:tabs>
        <w:overflowPunct w:val="0"/>
        <w:autoSpaceDE w:val="0"/>
        <w:autoSpaceDN w:val="0"/>
        <w:adjustRightInd w:val="0"/>
        <w:spacing w:after="0" w:line="320" w:lineRule="exact"/>
        <w:ind w:left="709"/>
        <w:jc w:val="both"/>
        <w:rPr>
          <w:ins w:id="108" w:author="Davi Cade" w:date="2021-04-13T14:13:00Z"/>
          <w:rFonts w:ascii="Verdana" w:hAnsi="Verdana" w:cs="Calibri"/>
          <w:sz w:val="20"/>
          <w:szCs w:val="20"/>
          <w:rPrChange w:id="109" w:author="Davi Cade" w:date="2021-04-13T14:13:00Z">
            <w:rPr>
              <w:ins w:id="110" w:author="Davi Cade" w:date="2021-04-13T14:13:00Z"/>
            </w:rPr>
          </w:rPrChange>
        </w:rPr>
        <w:pPrChange w:id="111" w:author="Davi Cade" w:date="2021-04-13T14:16: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p>
    <w:p w14:paraId="3762DD92" w14:textId="156177A8" w:rsidR="00090AC5" w:rsidRPr="00F97A27" w:rsidRDefault="00847351" w:rsidP="00847351">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Change w:id="112" w:author="Davi Cade" w:date="2021-04-13T14:15:00Z">
          <w:pPr>
            <w:pStyle w:val="PargrafodaLista"/>
            <w:widowControl w:val="0"/>
            <w:numPr>
              <w:numId w:val="8"/>
            </w:numPr>
            <w:tabs>
              <w:tab w:val="left" w:pos="709"/>
            </w:tabs>
            <w:overflowPunct w:val="0"/>
            <w:autoSpaceDE w:val="0"/>
            <w:autoSpaceDN w:val="0"/>
            <w:adjustRightInd w:val="0"/>
            <w:spacing w:after="0" w:line="320" w:lineRule="exact"/>
            <w:ind w:left="709" w:hanging="709"/>
            <w:jc w:val="both"/>
          </w:pPr>
        </w:pPrChange>
      </w:pPr>
      <w:ins w:id="113" w:author="Davi Cade" w:date="2021-04-13T14:13:00Z">
        <w:r w:rsidRPr="00847351">
          <w:rPr>
            <w:rFonts w:ascii="Verdana" w:hAnsi="Verdana" w:cs="Calibri"/>
            <w:sz w:val="20"/>
            <w:szCs w:val="20"/>
            <w:rPrChange w:id="114" w:author="Davi Cade" w:date="2021-04-13T14:15:00Z">
              <w:rPr/>
            </w:rPrChange>
          </w:rPr>
          <w:t>Registro do Termo de Securitização na Instituição Custodiante da CCI, conforme previsto no Termo de</w:t>
        </w:r>
        <w:r w:rsidRPr="00847351">
          <w:rPr>
            <w:rFonts w:ascii="Verdana" w:hAnsi="Verdana" w:cs="Calibri"/>
            <w:sz w:val="20"/>
            <w:szCs w:val="20"/>
            <w:rPrChange w:id="115" w:author="Davi Cade" w:date="2021-04-13T14:15:00Z">
              <w:rPr>
                <w:spacing w:val="-3"/>
              </w:rPr>
            </w:rPrChange>
          </w:rPr>
          <w:t xml:space="preserve"> </w:t>
        </w:r>
        <w:r w:rsidRPr="00847351">
          <w:rPr>
            <w:rFonts w:ascii="Verdana" w:hAnsi="Verdana" w:cs="Calibri"/>
            <w:sz w:val="20"/>
            <w:szCs w:val="20"/>
            <w:rPrChange w:id="116" w:author="Davi Cade" w:date="2021-04-13T14:15:00Z">
              <w:rPr/>
            </w:rPrChange>
          </w:rPr>
          <w:t>Securitização</w:t>
        </w:r>
      </w:ins>
      <w:ins w:id="117" w:author="Davi Cade" w:date="2021-04-13T14:15:00Z">
        <w:r>
          <w:rPr>
            <w:rFonts w:ascii="Verdana" w:hAnsi="Verdana" w:cs="Calibri"/>
            <w:sz w:val="20"/>
            <w:szCs w:val="20"/>
          </w:rPr>
          <w:t>,</w:t>
        </w:r>
      </w:ins>
      <w:del w:id="118" w:author="Davi Cade" w:date="2021-04-13T14:15:00Z">
        <w:r w:rsidR="009F11FF" w:rsidRPr="00F97A27" w:rsidDel="00847351">
          <w:rPr>
            <w:rFonts w:ascii="Verdana" w:hAnsi="Verdana" w:cs="Calibri"/>
            <w:sz w:val="20"/>
            <w:szCs w:val="20"/>
          </w:rPr>
          <w:delText>e</w:delText>
        </w:r>
      </w:del>
      <w:r w:rsidR="00DA4122">
        <w:rPr>
          <w:rFonts w:ascii="Verdana" w:hAnsi="Verdana" w:cs="Calibri"/>
          <w:sz w:val="20"/>
          <w:szCs w:val="20"/>
        </w:rPr>
        <w:t xml:space="preserve"> </w:t>
      </w:r>
    </w:p>
    <w:p w14:paraId="27B42DB2" w14:textId="77777777" w:rsidR="009F1EA0" w:rsidRPr="00F97A27" w:rsidRDefault="009F1EA0" w:rsidP="00847351">
      <w:pPr>
        <w:pStyle w:val="PargrafodaLista"/>
        <w:widowControl w:val="0"/>
        <w:tabs>
          <w:tab w:val="left" w:pos="142"/>
        </w:tabs>
        <w:overflowPunct w:val="0"/>
        <w:autoSpaceDE w:val="0"/>
        <w:autoSpaceDN w:val="0"/>
        <w:adjustRightInd w:val="0"/>
        <w:spacing w:after="0" w:line="320" w:lineRule="exact"/>
        <w:ind w:left="709"/>
        <w:jc w:val="both"/>
        <w:rPr>
          <w:rFonts w:ascii="Verdana" w:hAnsi="Verdana" w:cs="Calibri"/>
          <w:sz w:val="20"/>
          <w:szCs w:val="20"/>
        </w:rPr>
        <w:pPrChange w:id="119" w:author="Davi Cade" w:date="2021-04-13T14:16:00Z">
          <w:pPr>
            <w:widowControl w:val="0"/>
            <w:tabs>
              <w:tab w:val="left" w:pos="142"/>
            </w:tabs>
            <w:overflowPunct w:val="0"/>
            <w:autoSpaceDE w:val="0"/>
            <w:autoSpaceDN w:val="0"/>
            <w:adjustRightInd w:val="0"/>
            <w:spacing w:after="0" w:line="320" w:lineRule="exact"/>
            <w:jc w:val="both"/>
          </w:pPr>
        </w:pPrChange>
      </w:pPr>
    </w:p>
    <w:p w14:paraId="236BB600" w14:textId="77777777" w:rsidR="00847351" w:rsidRDefault="00090AC5" w:rsidP="002E73F8">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ins w:id="120" w:author="Davi Cade" w:date="2021-04-13T14:15:00Z"/>
          <w:rFonts w:ascii="Verdana" w:hAnsi="Verdana" w:cs="Calibri"/>
          <w:sz w:val="20"/>
          <w:szCs w:val="20"/>
        </w:rPr>
      </w:pPr>
      <w:del w:id="121" w:author="Davi Cade" w:date="2021-04-13T14:14:00Z">
        <w:r w:rsidRPr="00F97A27" w:rsidDel="00847351">
          <w:rPr>
            <w:rFonts w:ascii="Verdana" w:hAnsi="Verdana" w:cs="Calibri"/>
            <w:sz w:val="20"/>
            <w:szCs w:val="20"/>
          </w:rPr>
          <w:delText xml:space="preserve">Aprovação </w:delText>
        </w:r>
      </w:del>
      <w:ins w:id="122" w:author="Davi Cade" w:date="2021-04-13T14:14:00Z">
        <w:r w:rsidR="00847351">
          <w:rPr>
            <w:rFonts w:ascii="Verdana" w:hAnsi="Verdana" w:cs="Calibri"/>
            <w:sz w:val="20"/>
            <w:szCs w:val="20"/>
          </w:rPr>
          <w:t xml:space="preserve">Recebimento </w:t>
        </w:r>
      </w:ins>
      <w:r w:rsidRPr="00F97A27">
        <w:rPr>
          <w:rFonts w:ascii="Verdana" w:hAnsi="Verdana" w:cs="Calibri"/>
          <w:sz w:val="20"/>
          <w:szCs w:val="20"/>
        </w:rPr>
        <w:t>pela Securitizadora de opinião legal emitida pelos advogados contratados, com relação à regularidade da constituição da Operação de Securitização</w:t>
      </w:r>
      <w:ins w:id="123" w:author="Davi Cade" w:date="2021-04-13T14:14:00Z">
        <w:r w:rsidR="00847351">
          <w:rPr>
            <w:rFonts w:ascii="Verdana" w:hAnsi="Verdana" w:cs="Calibri"/>
            <w:sz w:val="20"/>
            <w:szCs w:val="20"/>
          </w:rPr>
          <w:t xml:space="preserve">, </w:t>
        </w:r>
        <w:r w:rsidR="00847351" w:rsidRPr="00847351">
          <w:rPr>
            <w:rFonts w:ascii="Verdana" w:hAnsi="Verdana" w:cs="Calibri"/>
            <w:sz w:val="20"/>
            <w:szCs w:val="20"/>
            <w:rPrChange w:id="124" w:author="Davi Cade" w:date="2021-04-13T14:14:00Z">
              <w:rPr/>
            </w:rPrChange>
          </w:rPr>
          <w:t>confirmando a validade e exequibilidade dos Documentos da Operação</w:t>
        </w:r>
        <w:r w:rsidR="00847351" w:rsidRPr="00847351">
          <w:rPr>
            <w:rFonts w:ascii="Verdana" w:hAnsi="Verdana" w:cs="Calibri"/>
            <w:sz w:val="20"/>
            <w:szCs w:val="20"/>
            <w:rPrChange w:id="125" w:author="Davi Cade" w:date="2021-04-13T14:14:00Z">
              <w:rPr/>
            </w:rPrChange>
          </w:rPr>
          <w:t>,</w:t>
        </w:r>
      </w:ins>
      <w:r w:rsidRPr="00F97A27">
        <w:rPr>
          <w:rFonts w:ascii="Verdana" w:hAnsi="Verdana" w:cs="Calibri"/>
          <w:sz w:val="20"/>
          <w:szCs w:val="20"/>
        </w:rPr>
        <w:t xml:space="preserve"> e a </w:t>
      </w:r>
      <w:r w:rsidR="00DA4122">
        <w:rPr>
          <w:rFonts w:ascii="Verdana" w:hAnsi="Verdana" w:cs="Calibri"/>
          <w:sz w:val="20"/>
          <w:szCs w:val="20"/>
        </w:rPr>
        <w:t>conclusão da</w:t>
      </w:r>
      <w:r w:rsidRPr="00F97A27">
        <w:rPr>
          <w:rFonts w:ascii="Verdana" w:hAnsi="Verdana" w:cs="Calibri"/>
          <w:sz w:val="20"/>
          <w:szCs w:val="20"/>
        </w:rPr>
        <w:t xml:space="preserve"> auditoria relacionado à Devedora, </w:t>
      </w:r>
      <w:r w:rsidR="001A4609">
        <w:rPr>
          <w:rFonts w:ascii="Verdana" w:hAnsi="Verdana" w:cs="Calibri"/>
          <w:sz w:val="20"/>
          <w:szCs w:val="20"/>
        </w:rPr>
        <w:t>à Avalista</w:t>
      </w:r>
      <w:r w:rsidRPr="00F97A27">
        <w:rPr>
          <w:rFonts w:ascii="Verdana" w:hAnsi="Verdana" w:cs="Calibri"/>
          <w:sz w:val="20"/>
          <w:szCs w:val="20"/>
        </w:rPr>
        <w:t xml:space="preserve"> e ao Empreendimento Imobiliário, </w:t>
      </w:r>
      <w:ins w:id="126" w:author="Davi Cade" w:date="2021-04-13T14:14:00Z">
        <w:r w:rsidR="00847351">
          <w:rPr>
            <w:rFonts w:ascii="Verdana" w:hAnsi="Verdana" w:cs="Calibri"/>
            <w:sz w:val="20"/>
            <w:szCs w:val="20"/>
          </w:rPr>
          <w:t xml:space="preserve">ambos </w:t>
        </w:r>
      </w:ins>
      <w:r w:rsidRPr="00F97A27">
        <w:rPr>
          <w:rFonts w:ascii="Verdana" w:hAnsi="Verdana" w:cs="Calibri"/>
          <w:sz w:val="20"/>
          <w:szCs w:val="20"/>
        </w:rPr>
        <w:t>em termos satisfatórios à Securitizadora</w:t>
      </w:r>
      <w:ins w:id="127" w:author="Davi Cade" w:date="2021-04-13T14:15:00Z">
        <w:r w:rsidR="00847351">
          <w:rPr>
            <w:rFonts w:ascii="Verdana" w:hAnsi="Verdana" w:cs="Calibri"/>
            <w:sz w:val="20"/>
            <w:szCs w:val="20"/>
          </w:rPr>
          <w:t>;</w:t>
        </w:r>
      </w:ins>
    </w:p>
    <w:p w14:paraId="7631F18B" w14:textId="77777777" w:rsidR="00847351" w:rsidRPr="00847351" w:rsidRDefault="00847351" w:rsidP="00847351">
      <w:pPr>
        <w:pStyle w:val="PargrafodaLista"/>
        <w:widowControl w:val="0"/>
        <w:tabs>
          <w:tab w:val="left" w:pos="142"/>
        </w:tabs>
        <w:overflowPunct w:val="0"/>
        <w:autoSpaceDE w:val="0"/>
        <w:autoSpaceDN w:val="0"/>
        <w:adjustRightInd w:val="0"/>
        <w:spacing w:after="0" w:line="320" w:lineRule="exact"/>
        <w:ind w:left="709"/>
        <w:jc w:val="both"/>
        <w:rPr>
          <w:ins w:id="128" w:author="Davi Cade" w:date="2021-04-13T14:15:00Z"/>
          <w:rFonts w:ascii="Verdana" w:hAnsi="Verdana" w:cs="Calibri"/>
          <w:sz w:val="20"/>
          <w:szCs w:val="20"/>
          <w:rPrChange w:id="129" w:author="Davi Cade" w:date="2021-04-13T14:15:00Z">
            <w:rPr>
              <w:ins w:id="130" w:author="Davi Cade" w:date="2021-04-13T14:15:00Z"/>
            </w:rPr>
          </w:rPrChange>
        </w:rPr>
        <w:pPrChange w:id="131" w:author="Davi Cade" w:date="2021-04-13T14:16:00Z">
          <w:pPr>
            <w:pStyle w:val="PargrafodaLista"/>
            <w:widowControl w:val="0"/>
            <w:numPr>
              <w:numId w:val="8"/>
            </w:numPr>
            <w:tabs>
              <w:tab w:val="left" w:pos="142"/>
            </w:tabs>
            <w:overflowPunct w:val="0"/>
            <w:autoSpaceDE w:val="0"/>
            <w:autoSpaceDN w:val="0"/>
            <w:adjustRightInd w:val="0"/>
            <w:spacing w:after="0" w:line="320" w:lineRule="exact"/>
            <w:ind w:left="709" w:hanging="709"/>
            <w:jc w:val="both"/>
          </w:pPr>
        </w:pPrChange>
      </w:pPr>
    </w:p>
    <w:p w14:paraId="39E314A6" w14:textId="3EEC26A0" w:rsidR="00847351" w:rsidRPr="00847351" w:rsidRDefault="00847351" w:rsidP="003A52FF">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ins w:id="132" w:author="Davi Cade" w:date="2021-04-13T14:15:00Z"/>
          <w:rFonts w:ascii="Verdana" w:hAnsi="Verdana" w:cs="Calibri"/>
          <w:sz w:val="20"/>
          <w:szCs w:val="20"/>
          <w:rPrChange w:id="133" w:author="Davi Cade" w:date="2021-04-13T14:16:00Z">
            <w:rPr>
              <w:ins w:id="134" w:author="Davi Cade" w:date="2021-04-13T14:15:00Z"/>
            </w:rPr>
          </w:rPrChange>
        </w:rPr>
        <w:pPrChange w:id="135" w:author="Davi Cade" w:date="2021-04-13T14:15:00Z">
          <w:pPr>
            <w:pStyle w:val="PargrafodaLista"/>
          </w:pPr>
        </w:pPrChange>
      </w:pPr>
      <w:ins w:id="136" w:author="Davi Cade" w:date="2021-04-13T14:15:00Z">
        <w:r w:rsidRPr="00847351">
          <w:rPr>
            <w:rFonts w:ascii="Verdana" w:hAnsi="Verdana" w:cs="Calibri"/>
            <w:sz w:val="20"/>
            <w:szCs w:val="20"/>
            <w:rPrChange w:id="137" w:author="Davi Cade" w:date="2021-04-13T14:16:00Z">
              <w:rPr/>
            </w:rPrChange>
          </w:rPr>
          <w:t>As declarações dadas pela Emissora e pelos Fiadores, nesta Escritura de Emissão e nos</w:t>
        </w:r>
        <w:r w:rsidRPr="00847351">
          <w:rPr>
            <w:rFonts w:ascii="Verdana" w:hAnsi="Verdana" w:cs="Calibri"/>
            <w:sz w:val="20"/>
            <w:szCs w:val="20"/>
            <w:rPrChange w:id="138" w:author="Davi Cade" w:date="2021-04-13T14:16:00Z">
              <w:rPr>
                <w:spacing w:val="41"/>
              </w:rPr>
            </w:rPrChange>
          </w:rPr>
          <w:t xml:space="preserve"> </w:t>
        </w:r>
        <w:r w:rsidRPr="00847351">
          <w:rPr>
            <w:rFonts w:ascii="Verdana" w:hAnsi="Verdana" w:cs="Calibri"/>
            <w:sz w:val="20"/>
            <w:szCs w:val="20"/>
            <w:rPrChange w:id="139" w:author="Davi Cade" w:date="2021-04-13T14:16:00Z">
              <w:rPr/>
            </w:rPrChange>
          </w:rPr>
          <w:t xml:space="preserve">demais Documentos da Operação, permaneçam verdadeiras, válidas, completas, consistentes, suficientes e corretas e não tenham sido modificadas </w:t>
        </w:r>
      </w:ins>
      <w:ins w:id="140" w:author="Davi Cade" w:date="2021-04-13T14:16:00Z">
        <w:r>
          <w:rPr>
            <w:rFonts w:ascii="Verdana" w:hAnsi="Verdana" w:cs="Calibri"/>
            <w:sz w:val="20"/>
            <w:szCs w:val="20"/>
          </w:rPr>
          <w:t>na Data da Primeira Integralização</w:t>
        </w:r>
      </w:ins>
      <w:ins w:id="141" w:author="Davi Cade" w:date="2021-04-13T14:15:00Z">
        <w:r w:rsidRPr="00847351">
          <w:rPr>
            <w:rFonts w:ascii="Verdana" w:hAnsi="Verdana" w:cs="Calibri"/>
            <w:sz w:val="20"/>
            <w:szCs w:val="20"/>
            <w:rPrChange w:id="142" w:author="Davi Cade" w:date="2021-04-13T14:16:00Z">
              <w:rPr/>
            </w:rPrChange>
          </w:rPr>
          <w:t>;</w:t>
        </w:r>
      </w:ins>
      <w:ins w:id="143" w:author="Davi Cade" w:date="2021-04-13T14:16:00Z">
        <w:r w:rsidRPr="00847351">
          <w:rPr>
            <w:rFonts w:ascii="Verdana" w:hAnsi="Verdana" w:cs="Calibri"/>
            <w:sz w:val="20"/>
            <w:szCs w:val="20"/>
            <w:rPrChange w:id="144" w:author="Davi Cade" w:date="2021-04-13T14:16:00Z">
              <w:rPr>
                <w:rFonts w:ascii="Verdana" w:hAnsi="Verdana" w:cs="Calibri"/>
                <w:sz w:val="20"/>
                <w:szCs w:val="20"/>
              </w:rPr>
            </w:rPrChange>
          </w:rPr>
          <w:t xml:space="preserve"> e</w:t>
        </w:r>
      </w:ins>
    </w:p>
    <w:p w14:paraId="676C5C2D" w14:textId="77777777" w:rsidR="00847351" w:rsidRDefault="00847351" w:rsidP="00847351">
      <w:pPr>
        <w:pStyle w:val="PargrafodaLista"/>
        <w:widowControl w:val="0"/>
        <w:tabs>
          <w:tab w:val="left" w:pos="142"/>
        </w:tabs>
        <w:overflowPunct w:val="0"/>
        <w:autoSpaceDE w:val="0"/>
        <w:autoSpaceDN w:val="0"/>
        <w:adjustRightInd w:val="0"/>
        <w:spacing w:after="0" w:line="320" w:lineRule="exact"/>
        <w:ind w:left="709"/>
        <w:jc w:val="both"/>
        <w:rPr>
          <w:ins w:id="145" w:author="Davi Cade" w:date="2021-04-13T14:15:00Z"/>
          <w:rFonts w:ascii="Verdana" w:hAnsi="Verdana" w:cs="Calibri"/>
          <w:sz w:val="20"/>
          <w:szCs w:val="20"/>
        </w:rPr>
        <w:pPrChange w:id="146" w:author="Davi Cade" w:date="2021-04-13T14:15:00Z">
          <w:pPr>
            <w:pStyle w:val="PargrafodaLista"/>
            <w:widowControl w:val="0"/>
            <w:numPr>
              <w:numId w:val="8"/>
            </w:numPr>
            <w:tabs>
              <w:tab w:val="left" w:pos="142"/>
            </w:tabs>
            <w:overflowPunct w:val="0"/>
            <w:autoSpaceDE w:val="0"/>
            <w:autoSpaceDN w:val="0"/>
            <w:adjustRightInd w:val="0"/>
            <w:spacing w:after="0" w:line="320" w:lineRule="exact"/>
            <w:ind w:left="709" w:hanging="709"/>
            <w:jc w:val="both"/>
          </w:pPr>
        </w:pPrChange>
      </w:pPr>
    </w:p>
    <w:p w14:paraId="65D1463B" w14:textId="426D5045" w:rsidR="00560630" w:rsidRPr="00F97A27" w:rsidRDefault="00847351" w:rsidP="00847351">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Change w:id="147" w:author="Davi Cade" w:date="2021-04-13T14:15:00Z">
          <w:pPr>
            <w:pStyle w:val="PargrafodaLista"/>
            <w:widowControl w:val="0"/>
            <w:numPr>
              <w:numId w:val="8"/>
            </w:numPr>
            <w:tabs>
              <w:tab w:val="left" w:pos="142"/>
            </w:tabs>
            <w:overflowPunct w:val="0"/>
            <w:autoSpaceDE w:val="0"/>
            <w:autoSpaceDN w:val="0"/>
            <w:adjustRightInd w:val="0"/>
            <w:spacing w:after="0" w:line="320" w:lineRule="exact"/>
            <w:ind w:left="502" w:hanging="360"/>
            <w:jc w:val="both"/>
          </w:pPr>
        </w:pPrChange>
      </w:pPr>
      <w:ins w:id="148" w:author="Davi Cade" w:date="2021-04-13T14:15:00Z">
        <w:r w:rsidRPr="00847351">
          <w:rPr>
            <w:rFonts w:ascii="Verdana" w:hAnsi="Verdana" w:cs="Calibri"/>
            <w:sz w:val="20"/>
            <w:szCs w:val="20"/>
            <w:rPrChange w:id="149" w:author="Davi Cade" w:date="2021-04-13T14:15:00Z">
              <w:rPr/>
            </w:rPrChange>
          </w:rPr>
          <w:t>Não esteja em curso qualquer ato ou fato que seja considerado como Hipótese de Vencimento Antecipado (conforme abaixo definido)</w:t>
        </w:r>
      </w:ins>
      <w:ins w:id="150" w:author="Davi Cade" w:date="2021-04-13T14:18:00Z">
        <w:r w:rsidR="00CE36B5">
          <w:rPr>
            <w:rFonts w:ascii="Verdana" w:hAnsi="Verdana" w:cs="Calibri"/>
            <w:sz w:val="20"/>
            <w:szCs w:val="20"/>
          </w:rPr>
          <w:t xml:space="preserve"> conforme</w:t>
        </w:r>
        <w:r w:rsidR="00CE36B5" w:rsidRPr="00F97A27">
          <w:rPr>
            <w:rFonts w:ascii="Verdana" w:hAnsi="Verdana" w:cs="Calibri"/>
            <w:sz w:val="20"/>
            <w:szCs w:val="20"/>
          </w:rPr>
          <w:t xml:space="preserve"> declaração emitida pela Devedora e pel</w:t>
        </w:r>
        <w:r w:rsidR="00CE36B5">
          <w:rPr>
            <w:rFonts w:ascii="Verdana" w:hAnsi="Verdana" w:cs="Calibri"/>
            <w:sz w:val="20"/>
            <w:szCs w:val="20"/>
          </w:rPr>
          <w:t>a Avalista</w:t>
        </w:r>
        <w:r w:rsidR="00CE36B5" w:rsidRPr="00F97A27">
          <w:rPr>
            <w:rFonts w:ascii="Verdana" w:hAnsi="Verdana" w:cs="Calibri"/>
            <w:sz w:val="20"/>
            <w:szCs w:val="20"/>
          </w:rPr>
          <w:t xml:space="preserve"> à Securitizadora</w:t>
        </w:r>
      </w:ins>
      <w:ins w:id="151" w:author="Davi Cade" w:date="2021-04-13T14:19:00Z">
        <w:r w:rsidR="00CE36B5">
          <w:rPr>
            <w:rFonts w:ascii="Verdana" w:hAnsi="Verdana" w:cs="Calibri"/>
            <w:sz w:val="20"/>
            <w:szCs w:val="20"/>
          </w:rPr>
          <w:t xml:space="preserve"> nesse sentido</w:t>
        </w:r>
      </w:ins>
      <w:ins w:id="152" w:author="Davi Cade" w:date="2021-04-13T14:16:00Z">
        <w:r>
          <w:rPr>
            <w:rFonts w:ascii="Verdana" w:hAnsi="Verdana" w:cs="Calibri"/>
            <w:sz w:val="20"/>
            <w:szCs w:val="20"/>
          </w:rPr>
          <w:t>.</w:t>
        </w:r>
      </w:ins>
      <w:del w:id="153" w:author="Davi Cade" w:date="2021-04-13T14:15:00Z">
        <w:r w:rsidR="009F11FF" w:rsidRPr="00F97A27" w:rsidDel="00847351">
          <w:rPr>
            <w:rFonts w:ascii="Verdana" w:hAnsi="Verdana" w:cs="Calibri"/>
            <w:sz w:val="20"/>
            <w:szCs w:val="20"/>
          </w:rPr>
          <w:delText>.</w:delText>
        </w:r>
      </w:del>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D87144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t xml:space="preserve">Atendimento </w:t>
      </w:r>
      <w:r w:rsidR="00F5085C" w:rsidRPr="00F97A27">
        <w:rPr>
          <w:rFonts w:ascii="Verdana" w:hAnsi="Verdana" w:cs="Calibri"/>
          <w:sz w:val="20"/>
          <w:szCs w:val="20"/>
        </w:rPr>
        <w:t xml:space="preserve">à </w:t>
      </w:r>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9C130B" w14:textId="7CEBC7F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0536B3" w:rsidRPr="00F97A27">
        <w:rPr>
          <w:rFonts w:ascii="Verdana" w:hAnsi="Verdana" w:cs="Calibri"/>
          <w:sz w:val="20"/>
          <w:szCs w:val="20"/>
        </w:rPr>
        <w:t>Exclusivamente para a primeira Integralização Subsequente, o r</w:t>
      </w:r>
      <w:r w:rsidRPr="00F97A27">
        <w:rPr>
          <w:rFonts w:ascii="Verdana" w:hAnsi="Verdana" w:cs="Calibri"/>
          <w:sz w:val="20"/>
          <w:szCs w:val="20"/>
        </w:rPr>
        <w:t xml:space="preserve">egistro do Contrato de Alienação Fiduciária de Imóvel perante o Cartório de Registro de </w:t>
      </w:r>
      <w:r w:rsidRPr="00F97A27">
        <w:rPr>
          <w:rFonts w:ascii="Verdana" w:hAnsi="Verdana" w:cs="Calibri"/>
          <w:sz w:val="20"/>
          <w:szCs w:val="20"/>
        </w:rPr>
        <w:lastRenderedPageBreak/>
        <w:t xml:space="preserve">Imóveis competente; </w:t>
      </w:r>
    </w:p>
    <w:p w14:paraId="332EAFF6"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7DE78981" w14:textId="6309129E"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t xml:space="preserve">Exclusivamente para a primeira Integralização Subsequente, o registro da alteração do Contrato Social da Devedora na </w:t>
      </w:r>
      <w:r w:rsidR="00CE38F8" w:rsidRPr="00F97A27">
        <w:rPr>
          <w:rFonts w:ascii="Verdana" w:hAnsi="Verdana" w:cs="Calibri"/>
          <w:sz w:val="20"/>
          <w:szCs w:val="20"/>
        </w:rPr>
        <w:t>JUCERJ</w:t>
      </w:r>
      <w:r w:rsidR="00CC1B64">
        <w:rPr>
          <w:rFonts w:ascii="Verdana" w:hAnsi="Verdana" w:cs="Calibri"/>
          <w:sz w:val="20"/>
          <w:szCs w:val="20"/>
        </w:rPr>
        <w:t>A</w:t>
      </w:r>
      <w:r w:rsidRPr="00F97A27">
        <w:rPr>
          <w:rFonts w:ascii="Verdana" w:hAnsi="Verdana" w:cs="Calibri"/>
          <w:sz w:val="20"/>
          <w:szCs w:val="20"/>
        </w:rPr>
        <w:t>, prevendo a constituição da Alienação Fiduciária de Quotas;</w:t>
      </w:r>
    </w:p>
    <w:p w14:paraId="369325C1"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3A913CDE" w:rsidR="008C18FD" w:rsidRPr="00F97A27" w:rsidRDefault="008C18FD" w:rsidP="002E73F8">
      <w:pPr>
        <w:pStyle w:val="PargrafodaLista"/>
        <w:widowControl w:val="0"/>
        <w:numPr>
          <w:ilvl w:val="2"/>
          <w:numId w:val="40"/>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primeira Integralização Subsequente, apresentação à Securitizadora da comprovação da contratação do Seguro de Responsabilidade Civil e do Seguro de Riscos de Engenharia e dos seus respectivos endossos à Securitizadora;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182F2F85" w14:textId="0B5230A4" w:rsidR="008C18FD" w:rsidRPr="00F97A27" w:rsidRDefault="008C18FD"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00786BF7" w:rsidRPr="00786BF7">
        <w:rPr>
          <w:rFonts w:ascii="Verdana" w:hAnsi="Verdana" w:cs="Calibri"/>
          <w:sz w:val="20"/>
          <w:szCs w:val="20"/>
        </w:rPr>
        <w:t>em que seja apontado um avanço das obras do Empreendimento Imobiliário de, no mínimo, [●]% (</w:t>
      </w:r>
      <w:r w:rsidR="00786BF7">
        <w:rPr>
          <w:rFonts w:ascii="Verdana" w:hAnsi="Verdana" w:cs="Calibri"/>
          <w:sz w:val="20"/>
          <w:szCs w:val="20"/>
        </w:rPr>
        <w:t>[</w:t>
      </w:r>
      <w:r w:rsidR="00786BF7"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p>
    <w:p w14:paraId="326BC478" w14:textId="77777777" w:rsidR="009D62F0" w:rsidRPr="00F97A27" w:rsidRDefault="009D62F0" w:rsidP="002E73F8">
      <w:pPr>
        <w:pStyle w:val="PargrafodaLista"/>
        <w:spacing w:line="320" w:lineRule="exact"/>
        <w:rPr>
          <w:rFonts w:ascii="Verdana" w:hAnsi="Verdana" w:cs="Calibri"/>
          <w:sz w:val="20"/>
          <w:szCs w:val="20"/>
        </w:rPr>
      </w:pPr>
    </w:p>
    <w:p w14:paraId="78716CE7" w14:textId="1CF394B8" w:rsidR="009D62F0" w:rsidRPr="00F97A27" w:rsidRDefault="009D62F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Exclusivamente para a primeira Integralização Subsequente, registro na JUCESP</w:t>
      </w:r>
      <w:r w:rsidR="0019155E" w:rsidRPr="00F97A27">
        <w:rPr>
          <w:rFonts w:ascii="Verdana" w:hAnsi="Verdana" w:cs="Calibri"/>
          <w:sz w:val="20"/>
          <w:szCs w:val="20"/>
        </w:rPr>
        <w:t xml:space="preserve"> e na JUCERJ</w:t>
      </w:r>
      <w:r w:rsidR="00CC1B64">
        <w:rPr>
          <w:rFonts w:ascii="Verdana" w:hAnsi="Verdana" w:cs="Calibri"/>
          <w:sz w:val="20"/>
          <w:szCs w:val="20"/>
        </w:rPr>
        <w:t>A</w:t>
      </w:r>
      <w:r w:rsidR="0019155E" w:rsidRPr="00F97A27">
        <w:rPr>
          <w:rFonts w:ascii="Verdana" w:hAnsi="Verdana" w:cs="Calibri"/>
          <w:sz w:val="20"/>
          <w:szCs w:val="20"/>
        </w:rPr>
        <w:t>, conforme o caso,</w:t>
      </w:r>
      <w:r w:rsidRPr="00F97A27">
        <w:rPr>
          <w:rFonts w:ascii="Verdana" w:hAnsi="Verdana" w:cs="Calibri"/>
          <w:sz w:val="20"/>
          <w:szCs w:val="20"/>
        </w:rPr>
        <w:t xml:space="preserve"> da</w:t>
      </w:r>
      <w:r w:rsidR="003314C1" w:rsidRPr="00F97A27">
        <w:rPr>
          <w:rFonts w:ascii="Verdana" w:hAnsi="Verdana" w:cs="Calibri"/>
          <w:sz w:val="20"/>
          <w:szCs w:val="20"/>
        </w:rPr>
        <w:t>s</w:t>
      </w:r>
      <w:r w:rsidRPr="00F97A27">
        <w:rPr>
          <w:rFonts w:ascii="Verdana" w:hAnsi="Verdana" w:cs="Calibri"/>
          <w:sz w:val="20"/>
          <w:szCs w:val="20"/>
        </w:rPr>
        <w:t xml:space="preserve"> aprovaç</w:t>
      </w:r>
      <w:r w:rsidR="003314C1" w:rsidRPr="00F97A27">
        <w:rPr>
          <w:rFonts w:ascii="Verdana" w:hAnsi="Verdana" w:cs="Calibri"/>
          <w:sz w:val="20"/>
          <w:szCs w:val="20"/>
        </w:rPr>
        <w:t>ões</w:t>
      </w:r>
      <w:r w:rsidRPr="00F97A27">
        <w:rPr>
          <w:rFonts w:ascii="Verdana" w:hAnsi="Verdana" w:cs="Calibri"/>
          <w:sz w:val="20"/>
          <w:szCs w:val="20"/>
        </w:rPr>
        <w:t xml:space="preserve"> societária</w:t>
      </w:r>
      <w:r w:rsidR="003314C1" w:rsidRPr="00F97A27">
        <w:rPr>
          <w:rFonts w:ascii="Verdana" w:hAnsi="Verdana" w:cs="Calibri"/>
          <w:sz w:val="20"/>
          <w:szCs w:val="20"/>
        </w:rPr>
        <w:t>s</w:t>
      </w:r>
      <w:r w:rsidRPr="00F97A27">
        <w:rPr>
          <w:rFonts w:ascii="Verdana" w:hAnsi="Verdana" w:cs="Calibri"/>
          <w:sz w:val="20"/>
          <w:szCs w:val="20"/>
        </w:rPr>
        <w:t xml:space="preserve"> da </w:t>
      </w:r>
      <w:r w:rsidR="009A0661">
        <w:rPr>
          <w:rFonts w:ascii="Verdana" w:hAnsi="Verdana" w:cs="Calibri"/>
          <w:sz w:val="20"/>
          <w:szCs w:val="20"/>
        </w:rPr>
        <w:t>Avalista</w:t>
      </w:r>
      <w:r w:rsidR="003314C1" w:rsidRPr="00F97A27">
        <w:rPr>
          <w:rFonts w:ascii="Verdana" w:hAnsi="Verdana" w:cs="Calibri"/>
          <w:sz w:val="20"/>
          <w:szCs w:val="20"/>
        </w:rPr>
        <w:t xml:space="preserve"> e da Devedora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7AE3D1CB" w:rsidR="004E2361" w:rsidRPr="00F97A27" w:rsidRDefault="002744C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w:t>
      </w:r>
      <w:r w:rsidR="004E2361" w:rsidRPr="002E73F8">
        <w:rPr>
          <w:rFonts w:ascii="Verdana" w:hAnsi="Verdana" w:cs="Calibri"/>
          <w:sz w:val="20"/>
          <w:szCs w:val="20"/>
          <w:highlight w:val="lightGray"/>
        </w:rPr>
        <w:t>Exclusivamente para a primeira Integralização Subsequente,</w:t>
      </w:r>
      <w:r w:rsidRPr="002E73F8">
        <w:rPr>
          <w:rFonts w:ascii="Verdana" w:hAnsi="Verdana" w:cs="Calibri"/>
          <w:sz w:val="20"/>
          <w:szCs w:val="20"/>
          <w:highlight w:val="lightGray"/>
        </w:rPr>
        <w:t>]</w:t>
      </w:r>
      <w:r w:rsidR="004E2361" w:rsidRPr="00F97A27">
        <w:rPr>
          <w:rFonts w:ascii="Verdana" w:hAnsi="Verdana" w:cs="Calibri"/>
          <w:sz w:val="20"/>
          <w:szCs w:val="20"/>
        </w:rPr>
        <w:t xml:space="preserve"> comprovação à Securitizadora, pela Devedora, do percentual mínimo de comercialização das unidades financiadas </w:t>
      </w:r>
      <w:r w:rsidR="004E2361" w:rsidRPr="00AC1307">
        <w:rPr>
          <w:rFonts w:ascii="Verdana" w:hAnsi="Verdana" w:cs="Calibri"/>
          <w:sz w:val="20"/>
          <w:szCs w:val="20"/>
        </w:rPr>
        <w:t xml:space="preserve">equivalente a </w:t>
      </w:r>
      <w:r w:rsidR="0019155E" w:rsidRPr="00AC1307">
        <w:rPr>
          <w:rFonts w:ascii="Verdana" w:hAnsi="Verdana" w:cs="Calibri"/>
          <w:sz w:val="20"/>
          <w:szCs w:val="20"/>
        </w:rPr>
        <w:t>[</w:t>
      </w:r>
      <w:r w:rsidR="00AC1307">
        <w:rPr>
          <w:rFonts w:ascii="Verdana" w:hAnsi="Verdana" w:cs="Calibri"/>
          <w:sz w:val="20"/>
          <w:szCs w:val="20"/>
        </w:rPr>
        <w:t>●]</w:t>
      </w:r>
      <w:r w:rsidR="004E2361" w:rsidRPr="00AC1307">
        <w:rPr>
          <w:rFonts w:ascii="Verdana" w:hAnsi="Verdana" w:cs="Calibri"/>
          <w:sz w:val="20"/>
          <w:szCs w:val="20"/>
        </w:rPr>
        <w:t>% (</w:t>
      </w:r>
      <w:r w:rsidR="00AC1307">
        <w:rPr>
          <w:rFonts w:ascii="Verdana" w:hAnsi="Verdana" w:cs="Calibri"/>
          <w:sz w:val="20"/>
          <w:szCs w:val="20"/>
        </w:rPr>
        <w:t>[●]</w:t>
      </w:r>
      <w:r w:rsidR="004E2361" w:rsidRPr="00AC1307">
        <w:rPr>
          <w:rFonts w:ascii="Verdana" w:hAnsi="Verdana" w:cs="Calibri"/>
          <w:sz w:val="20"/>
          <w:szCs w:val="20"/>
        </w:rPr>
        <w:t>), sendo</w:t>
      </w:r>
      <w:r w:rsidR="004E2361" w:rsidRPr="00F97A27">
        <w:rPr>
          <w:rFonts w:ascii="Verdana" w:hAnsi="Verdana" w:cs="Calibri"/>
          <w:sz w:val="20"/>
          <w:szCs w:val="20"/>
        </w:rPr>
        <w:t xml:space="preserve"> certo que, para o cálculo de referido percentual, será obtida a fração das unidades do Empreendimento Imobiliário que tenham sido comercializadas pela totalidade de unidades do Empreendimento Imobiliário, excluindo-se as unidades permutadas</w:t>
      </w:r>
      <w:r w:rsidR="006E2C7A"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18728A0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apresentado pelo Agente de Medição na primeira Data de Medição, nos termos da Cláusula 3.4.3.1 abaixo</w:t>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7C7AEDD8" w:rsidR="00090AC5" w:rsidRPr="00F97A27" w:rsidRDefault="001E686E" w:rsidP="00847351">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Change w:id="154" w:author="Davi Cade" w:date="2021-04-13T14:17:00Z">
          <w:pPr>
            <w:pStyle w:val="PargrafodaLista"/>
            <w:widowControl w:val="0"/>
            <w:tabs>
              <w:tab w:val="left" w:pos="142"/>
            </w:tabs>
            <w:overflowPunct w:val="0"/>
            <w:autoSpaceDE w:val="0"/>
            <w:autoSpaceDN w:val="0"/>
            <w:adjustRightInd w:val="0"/>
            <w:spacing w:after="0" w:line="320" w:lineRule="exact"/>
            <w:ind w:left="709" w:hanging="709"/>
            <w:jc w:val="both"/>
          </w:pPr>
        </w:pPrChange>
      </w:pPr>
      <w:del w:id="155" w:author="Davi Cade" w:date="2021-04-13T14:18:00Z">
        <w:r w:rsidRPr="00F97A27" w:rsidDel="00847351">
          <w:rPr>
            <w:rFonts w:ascii="Verdana" w:hAnsi="Verdana" w:cs="Calibri"/>
            <w:sz w:val="20"/>
            <w:szCs w:val="20"/>
          </w:rPr>
          <w:delText>i</w:delText>
        </w:r>
        <w:r w:rsidR="008C18FD" w:rsidRPr="00F97A27" w:rsidDel="00847351">
          <w:rPr>
            <w:rFonts w:ascii="Verdana" w:hAnsi="Verdana" w:cs="Calibri"/>
            <w:sz w:val="20"/>
            <w:szCs w:val="20"/>
          </w:rPr>
          <w:delText>)</w:delText>
        </w:r>
        <w:r w:rsidR="00090AC5" w:rsidRPr="00F97A27" w:rsidDel="00847351">
          <w:rPr>
            <w:rFonts w:ascii="Verdana" w:hAnsi="Verdana" w:cs="Calibri"/>
            <w:sz w:val="20"/>
            <w:szCs w:val="20"/>
          </w:rPr>
          <w:tab/>
        </w:r>
        <w:r w:rsidR="00E41346" w:rsidRPr="00F97A27" w:rsidDel="00847351">
          <w:rPr>
            <w:rFonts w:ascii="Verdana" w:hAnsi="Verdana" w:cs="Calibri"/>
            <w:sz w:val="20"/>
            <w:szCs w:val="20"/>
          </w:rPr>
          <w:tab/>
        </w:r>
      </w:del>
      <w:r w:rsidR="00090AC5"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00090AC5"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00090AC5" w:rsidRPr="00F97A27">
        <w:rPr>
          <w:rFonts w:ascii="Verdana" w:hAnsi="Verdana" w:cs="Calibri"/>
          <w:sz w:val="20"/>
          <w:szCs w:val="20"/>
        </w:rPr>
        <w:t xml:space="preserve">; </w:t>
      </w:r>
    </w:p>
    <w:p w14:paraId="311E5C98"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697DFDD5" w14:textId="64913C18" w:rsidR="00090AC5" w:rsidRPr="00F97A27" w:rsidRDefault="001E686E" w:rsidP="00847351">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Change w:id="156" w:author="Davi Cade" w:date="2021-04-13T14:18:00Z">
          <w:pPr>
            <w:pStyle w:val="PargrafodaLista"/>
            <w:widowControl w:val="0"/>
            <w:tabs>
              <w:tab w:val="left" w:pos="142"/>
            </w:tabs>
            <w:overflowPunct w:val="0"/>
            <w:autoSpaceDE w:val="0"/>
            <w:autoSpaceDN w:val="0"/>
            <w:adjustRightInd w:val="0"/>
            <w:spacing w:after="0" w:line="320" w:lineRule="exact"/>
            <w:ind w:left="709" w:hanging="709"/>
            <w:jc w:val="both"/>
          </w:pPr>
        </w:pPrChange>
      </w:pPr>
      <w:del w:id="157" w:author="Davi Cade" w:date="2021-04-13T14:18:00Z">
        <w:r w:rsidRPr="00F97A27" w:rsidDel="00847351">
          <w:rPr>
            <w:rFonts w:ascii="Verdana" w:hAnsi="Verdana" w:cs="Calibri"/>
            <w:sz w:val="20"/>
            <w:szCs w:val="20"/>
          </w:rPr>
          <w:delText>j</w:delText>
        </w:r>
        <w:r w:rsidR="00090AC5" w:rsidRPr="00F97A27" w:rsidDel="00847351">
          <w:rPr>
            <w:rFonts w:ascii="Verdana" w:hAnsi="Verdana" w:cs="Calibri"/>
            <w:sz w:val="20"/>
            <w:szCs w:val="20"/>
          </w:rPr>
          <w:delText>)</w:delText>
        </w:r>
        <w:r w:rsidR="00090AC5" w:rsidRPr="00F97A27" w:rsidDel="00847351">
          <w:rPr>
            <w:rFonts w:ascii="Verdana" w:hAnsi="Verdana" w:cs="Calibri"/>
            <w:sz w:val="20"/>
            <w:szCs w:val="20"/>
          </w:rPr>
          <w:tab/>
        </w:r>
      </w:del>
      <w:r w:rsidR="00090AC5" w:rsidRPr="00F97A27">
        <w:rPr>
          <w:rFonts w:ascii="Verdana" w:hAnsi="Verdana" w:cs="Calibri"/>
          <w:sz w:val="20"/>
          <w:szCs w:val="20"/>
        </w:rPr>
        <w:t xml:space="preserve">Atendimento </w:t>
      </w:r>
      <w:r w:rsidR="00161320">
        <w:rPr>
          <w:rFonts w:ascii="Verdana" w:hAnsi="Verdana" w:cs="Calibri"/>
          <w:sz w:val="20"/>
          <w:szCs w:val="20"/>
        </w:rPr>
        <w:t>d</w:t>
      </w:r>
      <w:r w:rsidR="00090AC5" w:rsidRPr="00F97A27">
        <w:rPr>
          <w:rFonts w:ascii="Verdana" w:hAnsi="Verdana" w:cs="Calibri"/>
          <w:sz w:val="20"/>
          <w:szCs w:val="20"/>
        </w:rPr>
        <w:t>a</w:t>
      </w:r>
      <w:r w:rsidR="007A59A0" w:rsidRPr="00F97A27">
        <w:rPr>
          <w:rFonts w:ascii="Verdana" w:hAnsi="Verdana" w:cs="Calibri"/>
          <w:sz w:val="20"/>
          <w:szCs w:val="20"/>
        </w:rPr>
        <w:t xml:space="preserve"> Razão Mínima de Garantia</w:t>
      </w:r>
      <w:r w:rsidR="00090AC5" w:rsidRPr="00F97A27">
        <w:rPr>
          <w:rFonts w:ascii="Verdana" w:hAnsi="Verdana" w:cs="Calibri"/>
          <w:sz w:val="20"/>
          <w:szCs w:val="20"/>
        </w:rPr>
        <w:t>;</w:t>
      </w:r>
      <w:r w:rsidR="00B040C2" w:rsidRPr="00F97A27">
        <w:rPr>
          <w:rFonts w:ascii="Verdana" w:hAnsi="Verdana" w:cs="Calibri"/>
          <w:sz w:val="20"/>
          <w:szCs w:val="20"/>
        </w:rPr>
        <w:t xml:space="preserve"> </w:t>
      </w:r>
      <w:r w:rsidR="008C18FD" w:rsidRPr="00F97A27">
        <w:rPr>
          <w:rFonts w:ascii="Verdana" w:hAnsi="Verdana" w:cs="Calibri"/>
          <w:sz w:val="20"/>
          <w:szCs w:val="20"/>
        </w:rPr>
        <w:t>e</w:t>
      </w:r>
    </w:p>
    <w:p w14:paraId="217FB796" w14:textId="77777777" w:rsidR="00090AC5" w:rsidRPr="00F97A27" w:rsidRDefault="00090AC5" w:rsidP="00847351">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Change w:id="158" w:author="Davi Cade" w:date="2021-04-13T14:18:00Z">
          <w:pPr>
            <w:pStyle w:val="PargrafodaLista"/>
            <w:widowControl w:val="0"/>
            <w:tabs>
              <w:tab w:val="left" w:pos="142"/>
            </w:tabs>
            <w:overflowPunct w:val="0"/>
            <w:autoSpaceDE w:val="0"/>
            <w:autoSpaceDN w:val="0"/>
            <w:adjustRightInd w:val="0"/>
            <w:spacing w:after="0" w:line="320" w:lineRule="exact"/>
            <w:ind w:left="709" w:hanging="709"/>
            <w:jc w:val="both"/>
          </w:pPr>
        </w:pPrChange>
      </w:pPr>
    </w:p>
    <w:p w14:paraId="25E92AC3" w14:textId="3A3D65DB" w:rsidR="000A5C20" w:rsidRDefault="001E686E" w:rsidP="00847351">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ins w:id="159" w:author="Davi Cade" w:date="2021-04-13T17:20:00Z"/>
          <w:rFonts w:ascii="Verdana" w:hAnsi="Verdana" w:cs="Calibri"/>
          <w:sz w:val="20"/>
          <w:szCs w:val="20"/>
        </w:rPr>
      </w:pPr>
      <w:del w:id="160" w:author="Davi Cade" w:date="2021-04-13T14:18:00Z">
        <w:r w:rsidRPr="00F97A27" w:rsidDel="00847351">
          <w:rPr>
            <w:rFonts w:ascii="Verdana" w:hAnsi="Verdana" w:cs="Calibri"/>
            <w:sz w:val="20"/>
            <w:szCs w:val="20"/>
          </w:rPr>
          <w:delText>k</w:delText>
        </w:r>
        <w:r w:rsidR="00090AC5" w:rsidRPr="00F97A27" w:rsidDel="00847351">
          <w:rPr>
            <w:rFonts w:ascii="Verdana" w:hAnsi="Verdana" w:cs="Calibri"/>
            <w:sz w:val="20"/>
            <w:szCs w:val="20"/>
          </w:rPr>
          <w:delText>)</w:delText>
        </w:r>
        <w:r w:rsidR="00090AC5" w:rsidRPr="00F97A27" w:rsidDel="00847351">
          <w:rPr>
            <w:rFonts w:ascii="Verdana" w:hAnsi="Verdana" w:cs="Calibri"/>
            <w:sz w:val="20"/>
            <w:szCs w:val="20"/>
          </w:rPr>
          <w:tab/>
        </w:r>
      </w:del>
      <w:r w:rsidR="00090AC5" w:rsidRPr="00F97A27">
        <w:rPr>
          <w:rFonts w:ascii="Verdana" w:hAnsi="Verdana" w:cs="Calibri"/>
          <w:sz w:val="20"/>
          <w:szCs w:val="20"/>
        </w:rPr>
        <w:t>Envio de declaração emitida pela Devedora e pel</w:t>
      </w:r>
      <w:r w:rsidR="00213750">
        <w:rPr>
          <w:rFonts w:ascii="Verdana" w:hAnsi="Verdana" w:cs="Calibri"/>
          <w:sz w:val="20"/>
          <w:szCs w:val="20"/>
        </w:rPr>
        <w:t>a Avalista</w:t>
      </w:r>
      <w:r w:rsidR="00090AC5" w:rsidRPr="00F97A27">
        <w:rPr>
          <w:rFonts w:ascii="Verdana" w:hAnsi="Verdana" w:cs="Calibri"/>
          <w:sz w:val="20"/>
          <w:szCs w:val="20"/>
        </w:rPr>
        <w:t xml:space="preserve"> à </w:t>
      </w:r>
      <w:r w:rsidR="00090AC5" w:rsidRPr="00F97A27">
        <w:rPr>
          <w:rFonts w:ascii="Verdana" w:hAnsi="Verdana" w:cs="Calibri"/>
          <w:sz w:val="20"/>
          <w:szCs w:val="20"/>
        </w:rPr>
        <w:lastRenderedPageBreak/>
        <w:t>Securitizadora atestando que (i) não se encontra em curso qualquer Hipótese de Vencimento Antecipado e (ii) se encontram em dia com o cumprimento de todas as suas obrigações decorrentes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27904C9F" w14:textId="77777777" w:rsidR="000D1498" w:rsidRPr="000D1498" w:rsidRDefault="000D1498" w:rsidP="000D1498">
      <w:pPr>
        <w:pStyle w:val="PargrafodaLista"/>
        <w:rPr>
          <w:ins w:id="161" w:author="Davi Cade" w:date="2021-04-13T17:20:00Z"/>
          <w:rFonts w:ascii="Verdana" w:hAnsi="Verdana" w:cs="Calibri"/>
          <w:sz w:val="20"/>
          <w:szCs w:val="20"/>
          <w:rPrChange w:id="162" w:author="Davi Cade" w:date="2021-04-13T17:20:00Z">
            <w:rPr>
              <w:ins w:id="163" w:author="Davi Cade" w:date="2021-04-13T17:20:00Z"/>
            </w:rPr>
          </w:rPrChange>
        </w:rPr>
        <w:pPrChange w:id="164" w:author="Davi Cade" w:date="2021-04-13T17:20:00Z">
          <w:pPr>
            <w:pStyle w:val="PargrafodaLista"/>
            <w:widowControl w:val="0"/>
            <w:numPr>
              <w:numId w:val="43"/>
            </w:numPr>
            <w:tabs>
              <w:tab w:val="left" w:pos="709"/>
            </w:tabs>
            <w:overflowPunct w:val="0"/>
            <w:autoSpaceDE w:val="0"/>
            <w:autoSpaceDN w:val="0"/>
            <w:adjustRightInd w:val="0"/>
            <w:spacing w:after="0" w:line="320" w:lineRule="exact"/>
            <w:ind w:left="709" w:hanging="709"/>
            <w:jc w:val="both"/>
          </w:pPr>
        </w:pPrChange>
      </w:pPr>
    </w:p>
    <w:p w14:paraId="60794671" w14:textId="1FBA0727" w:rsidR="000D1498" w:rsidRPr="00847351" w:rsidRDefault="000D1498" w:rsidP="00847351">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Change w:id="165" w:author="Davi Cade" w:date="2021-04-13T14:18:00Z">
            <w:rPr>
              <w:rFonts w:ascii="Verdana" w:hAnsi="Verdana"/>
              <w:sz w:val="20"/>
              <w:szCs w:val="20"/>
            </w:rPr>
          </w:rPrChange>
        </w:rPr>
        <w:pPrChange w:id="166" w:author="Davi Cade" w:date="2021-04-13T14:18:00Z">
          <w:pPr>
            <w:pStyle w:val="PargrafodaLista"/>
            <w:widowControl w:val="0"/>
            <w:tabs>
              <w:tab w:val="left" w:pos="142"/>
            </w:tabs>
            <w:overflowPunct w:val="0"/>
            <w:autoSpaceDE w:val="0"/>
            <w:autoSpaceDN w:val="0"/>
            <w:adjustRightInd w:val="0"/>
            <w:spacing w:after="0" w:line="320" w:lineRule="exact"/>
            <w:ind w:left="709" w:hanging="709"/>
            <w:jc w:val="both"/>
          </w:pPr>
        </w:pPrChange>
      </w:pPr>
      <w:ins w:id="167" w:author="Davi Cade" w:date="2021-04-13T17:21:00Z">
        <w:r>
          <w:rPr>
            <w:rFonts w:ascii="Verdana" w:hAnsi="Verdana" w:cs="Calibri"/>
            <w:sz w:val="20"/>
            <w:szCs w:val="20"/>
          </w:rPr>
          <w:t>[</w:t>
        </w:r>
      </w:ins>
      <w:ins w:id="168" w:author="Davi Cade" w:date="2021-04-13T17:22:00Z">
        <w:r w:rsidRPr="000D1498">
          <w:rPr>
            <w:rFonts w:ascii="Verdana" w:hAnsi="Verdana" w:cs="Calibri"/>
            <w:sz w:val="20"/>
            <w:szCs w:val="20"/>
            <w:highlight w:val="yellow"/>
            <w:rPrChange w:id="169" w:author="Davi Cade" w:date="2021-04-13T17:22:00Z">
              <w:rPr>
                <w:rFonts w:ascii="Verdana" w:hAnsi="Verdana" w:cs="Calibri"/>
                <w:sz w:val="20"/>
                <w:szCs w:val="20"/>
              </w:rPr>
            </w:rPrChange>
          </w:rPr>
          <w:t xml:space="preserve">Nota XPA: favor </w:t>
        </w:r>
      </w:ins>
      <w:ins w:id="170" w:author="Davi Cade" w:date="2021-04-13T17:20:00Z">
        <w:r w:rsidRPr="000D1498">
          <w:rPr>
            <w:rFonts w:ascii="Verdana" w:hAnsi="Verdana" w:cs="Calibri"/>
            <w:sz w:val="20"/>
            <w:szCs w:val="20"/>
            <w:highlight w:val="yellow"/>
            <w:rPrChange w:id="171" w:author="Davi Cade" w:date="2021-04-13T17:22:00Z">
              <w:rPr>
                <w:rFonts w:ascii="Verdana" w:hAnsi="Verdana" w:cs="Calibri"/>
                <w:sz w:val="20"/>
                <w:szCs w:val="20"/>
              </w:rPr>
            </w:rPrChange>
          </w:rPr>
          <w:t xml:space="preserve">incluir como CP </w:t>
        </w:r>
      </w:ins>
      <w:ins w:id="172" w:author="Davi Cade" w:date="2021-04-13T17:21:00Z">
        <w:r w:rsidRPr="000D1498">
          <w:rPr>
            <w:rFonts w:ascii="Verdana" w:hAnsi="Verdana" w:cs="Calibri"/>
            <w:sz w:val="20"/>
            <w:szCs w:val="20"/>
            <w:highlight w:val="yellow"/>
            <w:rPrChange w:id="173" w:author="Davi Cade" w:date="2021-04-13T17:22:00Z">
              <w:rPr>
                <w:rFonts w:ascii="Verdana" w:hAnsi="Verdana" w:cs="Calibri"/>
                <w:sz w:val="20"/>
                <w:szCs w:val="20"/>
              </w:rPr>
            </w:rPrChange>
          </w:rPr>
          <w:t>a comprovação das notificações da cessão fiduciária dos direitos creditórios na forma da cláusula 3.1 da CF</w:t>
        </w:r>
        <w:r>
          <w:rPr>
            <w:rFonts w:ascii="Verdana" w:hAnsi="Verdana" w:cs="Calibri"/>
            <w:sz w:val="20"/>
            <w:szCs w:val="20"/>
          </w:rPr>
          <w:t>]</w:t>
        </w:r>
      </w:ins>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113AFFFB" w14:textId="775F8F54" w:rsidR="006136DC" w:rsidRPr="00F97A27" w:rsidRDefault="00090AC5" w:rsidP="002E73F8">
      <w:pPr>
        <w:pStyle w:val="PargrafodaLista"/>
        <w:numPr>
          <w:ilvl w:val="1"/>
          <w:numId w:val="24"/>
        </w:numPr>
        <w:spacing w:after="0" w:line="320" w:lineRule="exact"/>
        <w:ind w:left="0" w:firstLine="0"/>
        <w:jc w:val="both"/>
        <w:rPr>
          <w:rFonts w:ascii="Verdana" w:hAnsi="Verdana" w:cs="Calibri"/>
          <w:sz w:val="20"/>
          <w:szCs w:val="20"/>
        </w:rPr>
      </w:pPr>
      <w:r w:rsidRPr="00F97A27">
        <w:rPr>
          <w:rFonts w:ascii="Verdana" w:hAnsi="Verdana" w:cs="Calibri"/>
          <w:sz w:val="20"/>
          <w:szCs w:val="20"/>
        </w:rPr>
        <w:t>Exceto se de outra forma acordado por escrito entre as Partes, caso 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 xml:space="preserve"> não sejam atendidas em sua integralidade no prazo de até 30 (trinta) Dias Úteis contados da Data da Emissão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sz w:val="20"/>
          <w:szCs w:val="20"/>
        </w:rPr>
        <w:t>prorrogável por mais 30 (trinta) dias, caso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w:t>
      </w:r>
      <w:r w:rsidR="005811FB" w:rsidRPr="00F97A27">
        <w:rPr>
          <w:rFonts w:ascii="Verdana" w:hAnsi="Verdana" w:cs="Calibri"/>
          <w:sz w:val="20"/>
          <w:szCs w:val="20"/>
        </w:rPr>
        <w:t>presente Cédula</w:t>
      </w:r>
      <w:r w:rsidRPr="00F97A27">
        <w:rPr>
          <w:rFonts w:ascii="Verdana" w:hAnsi="Verdana" w:cs="Calibri"/>
          <w:sz w:val="20"/>
          <w:szCs w:val="20"/>
        </w:rPr>
        <w:t xml:space="preserve">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Securitizadora, os titulares dos CRI e os demais prestadores de serviços de todas as despesas comprovadamente incorridas em relação à essa </w:t>
      </w:r>
      <w:r w:rsidR="005811FB" w:rsidRPr="00F97A27">
        <w:rPr>
          <w:rFonts w:ascii="Verdana" w:hAnsi="Verdana" w:cs="Calibri"/>
          <w:sz w:val="20"/>
          <w:szCs w:val="20"/>
        </w:rPr>
        <w:t xml:space="preserve">Cédula </w:t>
      </w:r>
      <w:r w:rsidRPr="00F97A27">
        <w:rPr>
          <w:rFonts w:ascii="Verdana" w:hAnsi="Verdana" w:cs="Calibri"/>
          <w:sz w:val="20"/>
          <w:szCs w:val="20"/>
        </w:rPr>
        <w:t>e com a Operação de Securitização.</w:t>
      </w:r>
      <w:r w:rsidR="002D1E5A" w:rsidRPr="00F97A27">
        <w:rPr>
          <w:rFonts w:ascii="Verdana" w:hAnsi="Verdana" w:cs="Calibri"/>
          <w:sz w:val="20"/>
          <w:szCs w:val="20"/>
        </w:rPr>
        <w:t xml:space="preserve"> </w:t>
      </w:r>
    </w:p>
    <w:p w14:paraId="6B125F05" w14:textId="77777777" w:rsidR="00090AC5" w:rsidRPr="00F97A27" w:rsidRDefault="00090AC5"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69AA773F" w:rsidR="00760E50" w:rsidRPr="00F97A27" w:rsidRDefault="00090AC5"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Liberação da primeira parcela do Valor d</w:t>
      </w:r>
      <w:r w:rsidR="00B040C2" w:rsidRPr="00F97A27">
        <w:rPr>
          <w:rFonts w:ascii="Verdana" w:hAnsi="Verdana" w:cs="Calibri"/>
          <w:b/>
          <w:sz w:val="20"/>
          <w:szCs w:val="20"/>
          <w:u w:val="single"/>
        </w:rPr>
        <w:t>o</w:t>
      </w:r>
      <w:r w:rsidRPr="00F97A27">
        <w:rPr>
          <w:rFonts w:ascii="Verdana" w:hAnsi="Verdana" w:cs="Calibri"/>
          <w:b/>
          <w:sz w:val="20"/>
          <w:szCs w:val="20"/>
          <w:u w:val="single"/>
        </w:rPr>
        <w:t xml:space="preserve"> Crédito à Devedora.</w:t>
      </w:r>
      <w:r w:rsidRPr="00F97A27">
        <w:rPr>
          <w:rFonts w:ascii="Verdana" w:hAnsi="Verdana"/>
          <w:sz w:val="20"/>
          <w:szCs w:val="20"/>
        </w:rPr>
        <w:t xml:space="preserve"> </w:t>
      </w:r>
      <w:r w:rsidR="003658D4">
        <w:rPr>
          <w:rFonts w:ascii="Verdana" w:hAnsi="Verdana" w:cs="Calibri"/>
          <w:bCs/>
          <w:sz w:val="20"/>
          <w:szCs w:val="20"/>
        </w:rPr>
        <w:t>A</w:t>
      </w:r>
      <w:r w:rsidRPr="00F97A27">
        <w:rPr>
          <w:rFonts w:ascii="Verdana" w:hAnsi="Verdana" w:cs="Calibri"/>
          <w:bCs/>
          <w:sz w:val="20"/>
          <w:szCs w:val="20"/>
        </w:rPr>
        <w:t xml:space="preserve"> liberação da primeira parcela </w:t>
      </w:r>
      <w:r w:rsidR="00747809" w:rsidRPr="00F97A27">
        <w:rPr>
          <w:rFonts w:ascii="Verdana" w:hAnsi="Verdana" w:cs="Calibri"/>
          <w:bCs/>
          <w:sz w:val="20"/>
          <w:szCs w:val="20"/>
        </w:rPr>
        <w:t xml:space="preserve">dos recursos retidos </w:t>
      </w:r>
      <w:r w:rsidR="002744C0" w:rsidRPr="00F97A27">
        <w:rPr>
          <w:rFonts w:ascii="Verdana" w:hAnsi="Verdana" w:cs="Calibri"/>
          <w:sz w:val="20"/>
          <w:szCs w:val="20"/>
        </w:rPr>
        <w:t>na Conta do Patrimônio Separado</w:t>
      </w:r>
      <w:r w:rsidR="002744C0"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Securitizadora, no valor de </w:t>
      </w:r>
      <w:r w:rsidR="00206AE6" w:rsidRPr="00F97A27">
        <w:rPr>
          <w:rFonts w:ascii="Verdana" w:hAnsi="Verdana" w:cs="Calibri"/>
          <w:bCs/>
          <w:sz w:val="20"/>
          <w:szCs w:val="20"/>
        </w:rPr>
        <w:t>R$</w:t>
      </w:r>
      <w:r w:rsidR="008059CD" w:rsidRPr="00F97A27">
        <w:rPr>
          <w:rFonts w:ascii="Verdana" w:hAnsi="Verdana" w:cs="Calibri"/>
          <w:sz w:val="20"/>
          <w:szCs w:val="20"/>
        </w:rPr>
        <w:t>[•]</w:t>
      </w:r>
      <w:r w:rsidR="00206AE6" w:rsidRPr="00F97A27">
        <w:rPr>
          <w:rFonts w:ascii="Verdana" w:hAnsi="Verdana" w:cs="Calibri"/>
          <w:sz w:val="20"/>
          <w:szCs w:val="20"/>
        </w:rPr>
        <w:t xml:space="preserve"> (</w:t>
      </w:r>
      <w:r w:rsidR="008059CD" w:rsidRPr="00F97A27">
        <w:rPr>
          <w:rFonts w:ascii="Verdana" w:hAnsi="Verdana" w:cs="Calibri"/>
          <w:sz w:val="20"/>
          <w:szCs w:val="20"/>
        </w:rPr>
        <w:t>[•]</w:t>
      </w:r>
      <w:r w:rsidR="00206AE6" w:rsidRPr="00F97A27">
        <w:rPr>
          <w:rFonts w:ascii="Verdana" w:hAnsi="Verdana" w:cs="Calibri"/>
          <w:sz w:val="20"/>
          <w:szCs w:val="20"/>
        </w:rPr>
        <w:t>)</w:t>
      </w:r>
      <w:r w:rsidRPr="00F97A27">
        <w:rPr>
          <w:rFonts w:ascii="Verdana" w:hAnsi="Verdana" w:cs="Calibri"/>
          <w:bCs/>
          <w:sz w:val="20"/>
          <w:szCs w:val="20"/>
        </w:rPr>
        <w:t xml:space="preserve">, mediante a transferência dos respectivos recursos para a Conta de Livre Movimentação, ocorrerá em até </w:t>
      </w:r>
      <w:r w:rsidR="002112D3" w:rsidRPr="002E73F8">
        <w:rPr>
          <w:rFonts w:ascii="Verdana" w:hAnsi="Verdana" w:cs="Calibri"/>
          <w:bCs/>
          <w:sz w:val="20"/>
          <w:szCs w:val="20"/>
          <w:highlight w:val="lightGray"/>
        </w:rPr>
        <w:t>[</w:t>
      </w:r>
      <w:r w:rsidRPr="002E73F8">
        <w:rPr>
          <w:rFonts w:ascii="Verdana" w:hAnsi="Verdana" w:cs="Calibri"/>
          <w:bCs/>
          <w:sz w:val="20"/>
          <w:szCs w:val="20"/>
          <w:highlight w:val="lightGray"/>
        </w:rPr>
        <w:t>01 (um) Dia Útil</w:t>
      </w:r>
      <w:r w:rsidR="002112D3" w:rsidRPr="002E73F8">
        <w:rPr>
          <w:rFonts w:ascii="Verdana" w:hAnsi="Verdana" w:cs="Calibri"/>
          <w:bCs/>
          <w:sz w:val="20"/>
          <w:szCs w:val="20"/>
          <w:highlight w:val="lightGray"/>
        </w:rPr>
        <w:t>]</w:t>
      </w:r>
      <w:r w:rsidRPr="00F97A27">
        <w:rPr>
          <w:rFonts w:ascii="Verdana" w:hAnsi="Verdana" w:cs="Calibri"/>
          <w:bCs/>
          <w:sz w:val="20"/>
          <w:szCs w:val="20"/>
        </w:rPr>
        <w:t xml:space="preserve"> após a verificação do cumprimento </w:t>
      </w:r>
      <w:r w:rsidR="00760E50" w:rsidRPr="00F97A27">
        <w:rPr>
          <w:rFonts w:ascii="Verdana" w:hAnsi="Verdana" w:cs="Calibri"/>
          <w:bCs/>
          <w:sz w:val="20"/>
          <w:szCs w:val="20"/>
        </w:rPr>
        <w:t xml:space="preserve">cumulativo </w:t>
      </w:r>
      <w:r w:rsidR="003A7EEA" w:rsidRPr="00F97A27">
        <w:rPr>
          <w:rFonts w:ascii="Verdana" w:hAnsi="Verdana" w:cs="Calibri"/>
          <w:bCs/>
          <w:sz w:val="20"/>
          <w:szCs w:val="20"/>
        </w:rPr>
        <w:t xml:space="preserve">das </w:t>
      </w:r>
      <w:r w:rsidR="00760E50" w:rsidRPr="00F97A27">
        <w:rPr>
          <w:rFonts w:ascii="Verdana" w:hAnsi="Verdana" w:cs="Calibri"/>
          <w:bCs/>
          <w:sz w:val="20"/>
          <w:szCs w:val="20"/>
        </w:rPr>
        <w:t>condições abaixo indicadas</w:t>
      </w:r>
      <w:r w:rsidR="002112D3">
        <w:rPr>
          <w:rFonts w:ascii="Verdana" w:hAnsi="Verdana" w:cs="Calibri"/>
          <w:bCs/>
          <w:sz w:val="20"/>
          <w:szCs w:val="20"/>
        </w:rPr>
        <w:t xml:space="preserve"> (“</w:t>
      </w:r>
      <w:r w:rsidR="002112D3" w:rsidRPr="00FB48C9">
        <w:rPr>
          <w:rFonts w:ascii="Verdana" w:hAnsi="Verdana" w:cs="Calibri"/>
          <w:bCs/>
          <w:sz w:val="20"/>
          <w:szCs w:val="20"/>
          <w:u w:val="single"/>
        </w:rPr>
        <w:t>Data da Primeira Liberação</w:t>
      </w:r>
      <w:r w:rsidR="002112D3">
        <w:rPr>
          <w:rFonts w:ascii="Verdana" w:hAnsi="Verdana" w:cs="Calibri"/>
          <w:bCs/>
          <w:sz w:val="20"/>
          <w:szCs w:val="20"/>
        </w:rPr>
        <w:t>”)</w:t>
      </w:r>
      <w:r w:rsidRPr="00F97A27">
        <w:rPr>
          <w:rFonts w:ascii="Verdana" w:hAnsi="Verdana" w:cs="Calibri"/>
          <w:bCs/>
          <w:sz w:val="20"/>
          <w:szCs w:val="20"/>
        </w:rPr>
        <w:t xml:space="preserve">, </w:t>
      </w:r>
      <w:r w:rsidR="003A7EEA" w:rsidRPr="00F97A27">
        <w:rPr>
          <w:rFonts w:ascii="Verdana" w:hAnsi="Verdana" w:cs="Calibri"/>
          <w:bCs/>
          <w:sz w:val="20"/>
          <w:szCs w:val="20"/>
        </w:rPr>
        <w:t>observadas as</w:t>
      </w:r>
      <w:r w:rsidRPr="00F97A27">
        <w:rPr>
          <w:rFonts w:ascii="Verdana" w:hAnsi="Verdana" w:cs="Calibri"/>
          <w:bCs/>
          <w:sz w:val="20"/>
          <w:szCs w:val="20"/>
        </w:rPr>
        <w:t xml:space="preserve"> retenções previstas no item 2.1.2 acima</w:t>
      </w:r>
      <w:r w:rsidR="002744C0">
        <w:rPr>
          <w:rFonts w:ascii="Verdana" w:hAnsi="Verdana" w:cs="Calibri"/>
          <w:bCs/>
          <w:sz w:val="20"/>
          <w:szCs w:val="20"/>
        </w:rPr>
        <w:t>:</w:t>
      </w:r>
      <w:r w:rsidR="003658D4">
        <w:rPr>
          <w:rFonts w:ascii="Verdana" w:hAnsi="Verdana" w:cs="Calibri"/>
          <w:bCs/>
          <w:sz w:val="20"/>
          <w:szCs w:val="20"/>
        </w:rPr>
        <w:t xml:space="preserve"> </w:t>
      </w:r>
      <w:r w:rsidR="003658D4" w:rsidRPr="002E73F8">
        <w:rPr>
          <w:rFonts w:ascii="Verdana" w:hAnsi="Verdana" w:cs="Calibri"/>
          <w:bCs/>
          <w:sz w:val="20"/>
          <w:szCs w:val="20"/>
          <w:highlight w:val="lightGray"/>
        </w:rPr>
        <w:t>[</w:t>
      </w:r>
      <w:r w:rsidR="003658D4" w:rsidRPr="002E73F8">
        <w:rPr>
          <w:rFonts w:ascii="Verdana" w:hAnsi="Verdana" w:cs="Calibri"/>
          <w:b/>
          <w:sz w:val="20"/>
          <w:szCs w:val="20"/>
          <w:highlight w:val="lightGray"/>
        </w:rPr>
        <w:t xml:space="preserve">Nota SMT: </w:t>
      </w:r>
      <w:r w:rsidR="003658D4"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08AA5603"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Cumprimento 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E9D3C19" w:rsidR="00760E50" w:rsidRPr="00F97A27" w:rsidRDefault="00760E50" w:rsidP="002E73F8">
      <w:pPr>
        <w:pStyle w:val="PargrafodaLista"/>
        <w:numPr>
          <w:ilvl w:val="2"/>
          <w:numId w:val="44"/>
        </w:numPr>
        <w:spacing w:line="320" w:lineRule="exact"/>
        <w:jc w:val="both"/>
        <w:rPr>
          <w:rFonts w:ascii="Verdana" w:hAnsi="Verdana" w:cs="Calibri"/>
          <w:bCs/>
          <w:sz w:val="20"/>
          <w:szCs w:val="20"/>
        </w:rPr>
      </w:pPr>
      <w:r w:rsidRPr="00F97A27">
        <w:rPr>
          <w:rFonts w:ascii="Verdana" w:hAnsi="Verdana" w:cs="Calibri"/>
          <w:bCs/>
          <w:sz w:val="20"/>
          <w:szCs w:val="20"/>
        </w:rPr>
        <w:t xml:space="preserve">Atendimento </w:t>
      </w:r>
      <w:r w:rsidR="002744C0">
        <w:rPr>
          <w:rFonts w:ascii="Verdana" w:hAnsi="Verdana" w:cs="Calibri"/>
          <w:bCs/>
          <w:sz w:val="20"/>
          <w:szCs w:val="20"/>
        </w:rPr>
        <w:t>da</w:t>
      </w:r>
      <w:r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AF93B2C"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lastRenderedPageBreak/>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após a comprovação, análise e aprovação, pela Securitizadora,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ins w:id="174" w:author="Davi Cade" w:date="2021-04-13T14:26:00Z">
        <w:r w:rsidR="00002929">
          <w:rPr>
            <w:rFonts w:ascii="Verdana" w:hAnsi="Verdana" w:cs="Calibri"/>
            <w:sz w:val="20"/>
            <w:szCs w:val="20"/>
          </w:rPr>
          <w:t xml:space="preserve"> </w:t>
        </w:r>
      </w:ins>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77777777"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r>
        <w:rPr>
          <w:rFonts w:ascii="Verdana" w:hAnsi="Verdana" w:cs="Calibri"/>
          <w:bCs/>
          <w:sz w:val="20"/>
          <w:szCs w:val="20"/>
        </w:rPr>
        <w:t>●]</w:t>
      </w:r>
      <w:r w:rsidRPr="002744C0">
        <w:rPr>
          <w:rFonts w:ascii="Verdana" w:hAnsi="Verdana" w:cs="Calibri"/>
          <w:bCs/>
          <w:sz w:val="20"/>
          <w:szCs w:val="20"/>
        </w:rPr>
        <w:t>%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77777777"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omprovação à Securitizadora, pela Devedora, do percentual mínimo de comercialização das unidades financiadas equivalente a [●]% ([●]), sendo certo que, para o cálculo de referido percentual, será obtida a fração das unidades do Empreendimento Imobiliário que tenham sido comercializadas pela totalidade de unidades do Empreendimento Imobiliário, excluindo-se as unidades permutadas</w:t>
      </w:r>
      <w:r w:rsidRPr="00FE10D5">
        <w:rPr>
          <w:rFonts w:ascii="Verdana" w:hAnsi="Verdana" w:cs="Calibri"/>
          <w:bCs/>
          <w:sz w:val="20"/>
          <w:szCs w:val="20"/>
          <w:highlight w:val="lightGray"/>
        </w:rPr>
        <w:t>;</w:t>
      </w:r>
      <w:r>
        <w:rPr>
          <w:rFonts w:ascii="Verdana" w:hAnsi="Verdana" w:cs="Calibri"/>
          <w:bCs/>
          <w:sz w:val="20"/>
          <w:szCs w:val="20"/>
          <w:highlight w:val="lightGray"/>
        </w:rPr>
        <w:t>]</w:t>
      </w:r>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da alteração do Contrato Social da Devedora na JUCERJ</w:t>
      </w:r>
      <w:r>
        <w:rPr>
          <w:rFonts w:ascii="Verdana" w:hAnsi="Verdana" w:cs="Calibri"/>
          <w:bCs/>
          <w:sz w:val="20"/>
          <w:szCs w:val="20"/>
        </w:rPr>
        <w:t>A</w:t>
      </w:r>
      <w:r w:rsidRPr="00F97A27">
        <w:rPr>
          <w:rFonts w:ascii="Verdana" w:hAnsi="Verdana" w:cs="Calibri"/>
          <w:bCs/>
          <w:sz w:val="20"/>
          <w:szCs w:val="20"/>
        </w:rPr>
        <w:t>, prevendo a constituição da Alienação Fiduciária de Quota</w:t>
      </w:r>
      <w:r w:rsidRPr="00786BF7">
        <w:rPr>
          <w:rFonts w:ascii="Verdana" w:hAnsi="Verdana" w:cs="Calibri"/>
          <w:bCs/>
          <w:sz w:val="20"/>
          <w:szCs w:val="20"/>
        </w:rPr>
        <w:t>s;</w:t>
      </w:r>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do Contrato de Alienação Fiduciária de Imóvel perante o Cartório de Registro de Imóveis compete</w:t>
      </w:r>
      <w:r w:rsidRPr="00786BF7">
        <w:rPr>
          <w:rFonts w:ascii="Verdana" w:hAnsi="Verdana" w:cs="Calibri"/>
          <w:bCs/>
          <w:sz w:val="20"/>
          <w:szCs w:val="20"/>
        </w:rPr>
        <w:t>nte;</w:t>
      </w:r>
      <w:r w:rsidRPr="00F97A27">
        <w:rPr>
          <w:rFonts w:ascii="Verdana" w:hAnsi="Verdana" w:cs="Calibri"/>
          <w:bCs/>
          <w:sz w:val="20"/>
          <w:szCs w:val="20"/>
        </w:rPr>
        <w:t xml:space="preserve"> </w:t>
      </w:r>
    </w:p>
    <w:p w14:paraId="4F50CDB5" w14:textId="77777777" w:rsidR="007A651F" w:rsidRPr="00F97A27" w:rsidRDefault="007A651F" w:rsidP="007A651F">
      <w:pPr>
        <w:pStyle w:val="PargrafodaLista"/>
        <w:spacing w:line="320" w:lineRule="exact"/>
        <w:rPr>
          <w:rFonts w:ascii="Verdana" w:hAnsi="Verdana" w:cs="Calibri"/>
          <w:bCs/>
          <w:sz w:val="20"/>
          <w:szCs w:val="20"/>
        </w:rPr>
      </w:pPr>
    </w:p>
    <w:p w14:paraId="69F065EE" w14:textId="0F449B16"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77777777"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Apresentação à Securitizadora da comprovação da contratação do Seguro de Responsabilidade Civil e do Seguro de Riscos de Engenharia e dos seus respectivos endossos à Securitizado</w:t>
      </w:r>
      <w:r w:rsidRPr="00786BF7">
        <w:rPr>
          <w:rFonts w:ascii="Verdana" w:hAnsi="Verdana" w:cs="Calibri"/>
          <w:bCs/>
          <w:sz w:val="20"/>
          <w:szCs w:val="20"/>
        </w:rPr>
        <w:t>ra.</w:t>
      </w:r>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4760B176"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Cumprimento das Condições Precedentes;</w:t>
      </w:r>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48591E72" w:rsidR="001C78EF" w:rsidRPr="002E73F8" w:rsidRDefault="00FE3FB9"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2E73F8">
        <w:rPr>
          <w:rFonts w:ascii="Verdana" w:hAnsi="Verdana" w:cs="Calibri"/>
          <w:bCs/>
          <w:sz w:val="20"/>
          <w:szCs w:val="20"/>
        </w:rPr>
        <w:t xml:space="preserve">Comprovação, pela Devedora, à Securitizadora, até o 1º (primeiro) Dia Útil do mês em questão de que o seu caixa perfaz um montante inferior a R$ </w:t>
      </w:r>
      <w:r w:rsidR="008059CD" w:rsidRPr="002E73F8">
        <w:rPr>
          <w:rFonts w:ascii="Verdana" w:hAnsi="Verdana" w:cs="Calibri"/>
          <w:bCs/>
          <w:sz w:val="20"/>
          <w:szCs w:val="20"/>
        </w:rPr>
        <w:t>[•]</w:t>
      </w:r>
      <w:r w:rsidRPr="002E73F8">
        <w:rPr>
          <w:rFonts w:ascii="Verdana" w:hAnsi="Verdana" w:cs="Calibri"/>
          <w:bCs/>
          <w:sz w:val="20"/>
          <w:szCs w:val="20"/>
        </w:rPr>
        <w:t xml:space="preserve"> (</w:t>
      </w:r>
      <w:r w:rsidR="008059CD" w:rsidRPr="002E73F8">
        <w:rPr>
          <w:rFonts w:ascii="Verdana" w:hAnsi="Verdana" w:cs="Calibri"/>
          <w:bCs/>
          <w:sz w:val="20"/>
          <w:szCs w:val="20"/>
        </w:rPr>
        <w:t>[•]</w:t>
      </w:r>
      <w:r w:rsidRPr="002E73F8">
        <w:rPr>
          <w:rFonts w:ascii="Verdana" w:hAnsi="Verdana" w:cs="Calibri"/>
          <w:bCs/>
          <w:sz w:val="20"/>
          <w:szCs w:val="20"/>
        </w:rPr>
        <w:t>) por meio do envio de extratos bancários da Conta de Livre Movimentação</w:t>
      </w:r>
      <w:r w:rsidR="001C78EF" w:rsidRPr="002E73F8">
        <w:rPr>
          <w:rFonts w:ascii="Verdana" w:hAnsi="Verdana" w:cs="Calibri"/>
          <w:bCs/>
          <w:sz w:val="20"/>
          <w:szCs w:val="20"/>
        </w:rPr>
        <w:t>;</w:t>
      </w:r>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04B7890D"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10117458"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lastRenderedPageBreak/>
        <w:t>Adimplência</w:t>
      </w:r>
      <w:r w:rsidRPr="00F97A27">
        <w:rPr>
          <w:rFonts w:ascii="Verdana" w:hAnsi="Verdana" w:cs="Calibri"/>
          <w:bCs/>
          <w:sz w:val="20"/>
          <w:szCs w:val="20"/>
        </w:rPr>
        <w:t xml:space="preserve"> em relação às obrigações pecuniárias e não pecuniárias assumidas 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4F47EA1F" w14:textId="589B89C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175"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175"/>
      <w:r w:rsidR="00461D9B" w:rsidRPr="00F97A27">
        <w:rPr>
          <w:rFonts w:ascii="Verdana" w:hAnsi="Verdana" w:cs="Calibri"/>
          <w:sz w:val="20"/>
          <w:szCs w:val="20"/>
        </w:rPr>
        <w:t>Em</w:t>
      </w:r>
      <w:r w:rsidR="00747809" w:rsidRPr="00F97A27">
        <w:rPr>
          <w:rFonts w:ascii="Verdana" w:hAnsi="Verdana" w:cs="Calibri"/>
          <w:sz w:val="20"/>
          <w:szCs w:val="20"/>
        </w:rPr>
        <w:t xml:space="preserve"> cada Data de Liberação, desde que atendidas as condições acima elencadas, a Securitizadora liberará à Devedora o valor correspondente àquele </w:t>
      </w:r>
      <w:r w:rsidR="00177194" w:rsidRPr="00F97A27">
        <w:rPr>
          <w:rFonts w:ascii="Verdana" w:hAnsi="Verdana" w:cs="Calibri"/>
          <w:sz w:val="20"/>
          <w:szCs w:val="20"/>
        </w:rPr>
        <w:t>a ser incorrido</w:t>
      </w:r>
      <w:r w:rsidR="00747809" w:rsidRPr="00F97A27">
        <w:rPr>
          <w:rFonts w:ascii="Verdana" w:hAnsi="Verdana" w:cs="Calibri"/>
          <w:sz w:val="20"/>
          <w:szCs w:val="20"/>
        </w:rPr>
        <w:t xml:space="preserve"> na execução da obra do Empreendimento Imobiliário </w:t>
      </w:r>
      <w:r w:rsidR="003658D4">
        <w:rPr>
          <w:rFonts w:ascii="Verdana" w:hAnsi="Verdana" w:cs="Calibri"/>
          <w:sz w:val="20"/>
          <w:szCs w:val="20"/>
        </w:rPr>
        <w:t>[</w:t>
      </w:r>
      <w:r w:rsidR="00747809" w:rsidRPr="002E73F8">
        <w:rPr>
          <w:rFonts w:ascii="Verdana" w:hAnsi="Verdana" w:cs="Calibri"/>
          <w:sz w:val="20"/>
          <w:szCs w:val="20"/>
          <w:highlight w:val="lightGray"/>
        </w:rPr>
        <w:t xml:space="preserve">no </w:t>
      </w:r>
      <w:r w:rsidR="007A651F" w:rsidRPr="002E73F8">
        <w:rPr>
          <w:rFonts w:ascii="Verdana" w:hAnsi="Verdana" w:cs="Calibri"/>
          <w:sz w:val="20"/>
          <w:szCs w:val="20"/>
          <w:highlight w:val="lightGray"/>
        </w:rPr>
        <w:t xml:space="preserve">semestre </w:t>
      </w:r>
      <w:r w:rsidR="00CE2ADD" w:rsidRPr="002E73F8">
        <w:rPr>
          <w:rFonts w:ascii="Verdana" w:hAnsi="Verdana" w:cs="Calibri"/>
          <w:sz w:val="20"/>
          <w:szCs w:val="20"/>
          <w:highlight w:val="lightGray"/>
        </w:rPr>
        <w:t>vigente</w:t>
      </w:r>
      <w:r w:rsidR="003658D4">
        <w:rPr>
          <w:rFonts w:ascii="Verdana" w:hAnsi="Verdana" w:cs="Calibri"/>
          <w:sz w:val="20"/>
          <w:szCs w:val="20"/>
        </w:rPr>
        <w:t>]</w:t>
      </w:r>
      <w:r w:rsidR="00747809" w:rsidRPr="00F97A27">
        <w:rPr>
          <w:rFonts w:ascii="Verdana" w:hAnsi="Verdana" w:cs="Calibri"/>
          <w:sz w:val="20"/>
          <w:szCs w:val="20"/>
        </w:rPr>
        <w:t xml:space="preserve">, conforme </w:t>
      </w:r>
      <w:r w:rsidR="00177194" w:rsidRPr="00F97A27">
        <w:rPr>
          <w:rFonts w:ascii="Verdana" w:hAnsi="Verdana" w:cs="Calibri"/>
          <w:sz w:val="20"/>
          <w:szCs w:val="20"/>
        </w:rPr>
        <w:t>projetado</w:t>
      </w:r>
      <w:r w:rsidR="00461D9B" w:rsidRPr="00F97A27">
        <w:rPr>
          <w:rFonts w:ascii="Verdana" w:hAnsi="Verdana" w:cs="Calibri"/>
          <w:sz w:val="20"/>
          <w:szCs w:val="20"/>
        </w:rPr>
        <w:t xml:space="preserve"> e indicado</w:t>
      </w:r>
      <w:r w:rsidR="00747809" w:rsidRPr="00F97A27">
        <w:rPr>
          <w:rFonts w:ascii="Verdana" w:hAnsi="Verdana" w:cs="Calibri"/>
          <w:sz w:val="20"/>
          <w:szCs w:val="20"/>
        </w:rPr>
        <w:t xml:space="preserve"> pelo Agente de Medição no Relatório de Medição</w:t>
      </w:r>
      <w:r w:rsidR="003658D4" w:rsidRPr="002E73F8">
        <w:rPr>
          <w:rFonts w:ascii="Verdana" w:hAnsi="Verdana" w:cs="Calibri"/>
          <w:sz w:val="20"/>
          <w:szCs w:val="20"/>
          <w:highlight w:val="lightGray"/>
        </w:rPr>
        <w:t>[</w:t>
      </w:r>
      <w:r w:rsidR="007A651F" w:rsidRPr="002E73F8">
        <w:rPr>
          <w:rFonts w:ascii="Verdana" w:hAnsi="Verdana" w:cs="Calibri"/>
          <w:sz w:val="20"/>
          <w:szCs w:val="20"/>
          <w:highlight w:val="lightGray"/>
        </w:rPr>
        <w:t>, limitado aos montantes previstos na Cláusula 2.1 (b) acima</w:t>
      </w:r>
      <w:r w:rsidR="003658D4" w:rsidRPr="002E73F8">
        <w:rPr>
          <w:rFonts w:ascii="Verdana" w:hAnsi="Verdana" w:cs="Calibri"/>
          <w:sz w:val="20"/>
          <w:szCs w:val="20"/>
          <w:highlight w:val="lightGray"/>
        </w:rPr>
        <w:t>]</w:t>
      </w:r>
      <w:r w:rsidR="00747809" w:rsidRPr="00F97A27">
        <w:rPr>
          <w:rFonts w:ascii="Verdana" w:hAnsi="Verdana" w:cs="Calibri"/>
          <w:sz w:val="20"/>
          <w:szCs w:val="20"/>
        </w:rPr>
        <w:t>.</w:t>
      </w:r>
      <w:r w:rsidR="003658D4">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2E73F8">
        <w:rPr>
          <w:rFonts w:ascii="Verdana" w:hAnsi="Verdana" w:cs="Calibri"/>
          <w:sz w:val="20"/>
          <w:szCs w:val="20"/>
          <w:highlight w:val="lightGray"/>
        </w:rPr>
        <w:t xml:space="preserve"> Alinhar tratamento para eventual “saldo” não liberado em virtude de possíveis atrasos em obra]</w:t>
      </w:r>
    </w:p>
    <w:p w14:paraId="1DFEA7FD" w14:textId="77777777" w:rsidR="00ED7A8B" w:rsidRPr="00F97A27" w:rsidRDefault="00ED7A8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62028311"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láusulas acima, são cumulativas, sendo que a não exigência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234E2B6E"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não liberação, à Devedora, de qualquer parcela do Financiamento Imobiliário, em virtude de inadimplemento da Devedora ou por qualquer motivo a elas imputável, não sanado, de forma satisfatória à Securitizadora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Securitizadora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Securitizadora,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29EB67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lastRenderedPageBreak/>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A Devedora desde já se compromete a disponibilizar ao Agente de Medição</w:t>
      </w:r>
      <w:r w:rsidR="00FF27AD" w:rsidRPr="00F97A27">
        <w:rPr>
          <w:rFonts w:ascii="Verdana" w:hAnsi="Verdana" w:cs="Calibri"/>
          <w:sz w:val="20"/>
          <w:szCs w:val="20"/>
        </w:rPr>
        <w:t xml:space="preserve"> e ao Agente de Monitoramento</w:t>
      </w:r>
      <w:r w:rsidRPr="00F97A27">
        <w:rPr>
          <w:rFonts w:ascii="Verdana" w:hAnsi="Verdana" w:cs="Calibri"/>
          <w:sz w:val="20"/>
          <w:szCs w:val="20"/>
        </w:rPr>
        <w:t xml:space="preserve">, todos os livros, documentos, acessos e informações necessários à prestação dos serviços descritos na </w:t>
      </w:r>
      <w:r w:rsidR="00B037EA">
        <w:rPr>
          <w:rFonts w:ascii="Verdana" w:hAnsi="Verdana" w:cs="Calibri"/>
          <w:sz w:val="20"/>
          <w:szCs w:val="20"/>
        </w:rPr>
        <w:t>C</w:t>
      </w:r>
      <w:r w:rsidRPr="00F97A27">
        <w:rPr>
          <w:rFonts w:ascii="Verdana" w:hAnsi="Verdana" w:cs="Calibri"/>
          <w:sz w:val="20"/>
          <w:szCs w:val="20"/>
        </w:rPr>
        <w:t>láusula acima</w:t>
      </w:r>
      <w:r w:rsidR="00FF27AD" w:rsidRPr="00F97A27">
        <w:rPr>
          <w:rFonts w:ascii="Verdana" w:hAnsi="Verdana" w:cs="Calibri"/>
          <w:sz w:val="20"/>
          <w:szCs w:val="20"/>
        </w:rPr>
        <w:t xml:space="preserve"> e na Cláusula 3.3 acima</w:t>
      </w:r>
      <w:r w:rsidR="00A63A4C" w:rsidRPr="00F97A27">
        <w:rPr>
          <w:rFonts w:ascii="Verdana" w:hAnsi="Verdana" w:cs="Calibri"/>
          <w:sz w:val="20"/>
          <w:szCs w:val="20"/>
        </w:rPr>
        <w:t xml:space="preserve"> </w:t>
      </w:r>
      <w:r w:rsidR="00A63A4C" w:rsidRPr="00F97A27">
        <w:rPr>
          <w:rFonts w:ascii="Verdana" w:hAnsi="Verdana" w:cs="Calibri"/>
          <w:bCs/>
          <w:sz w:val="20"/>
          <w:szCs w:val="20"/>
        </w:rPr>
        <w:t xml:space="preserve">até o </w:t>
      </w:r>
      <w:r w:rsidR="004F4087" w:rsidRPr="002E73F8">
        <w:rPr>
          <w:rFonts w:ascii="Verdana" w:hAnsi="Verdana" w:cs="Calibri"/>
          <w:bCs/>
          <w:sz w:val="20"/>
          <w:szCs w:val="20"/>
          <w:highlight w:val="lightGray"/>
        </w:rPr>
        <w:t>[</w:t>
      </w:r>
      <w:r w:rsidR="00A63A4C" w:rsidRPr="002E73F8">
        <w:rPr>
          <w:rFonts w:ascii="Verdana" w:hAnsi="Verdana" w:cs="Calibri"/>
          <w:sz w:val="20"/>
          <w:szCs w:val="20"/>
          <w:highlight w:val="lightGray"/>
        </w:rPr>
        <w:t>dia 10 (dez)</w:t>
      </w:r>
      <w:r w:rsidR="00A63A4C" w:rsidRPr="002E73F8">
        <w:rPr>
          <w:rFonts w:ascii="Verdana" w:hAnsi="Verdana" w:cs="Calibri"/>
          <w:bCs/>
          <w:sz w:val="20"/>
          <w:szCs w:val="20"/>
          <w:highlight w:val="lightGray"/>
        </w:rPr>
        <w:t xml:space="preserve"> de cada mês</w:t>
      </w:r>
      <w:r w:rsidR="00FD518E">
        <w:rPr>
          <w:rFonts w:ascii="Verdana" w:hAnsi="Verdana" w:cs="Calibri"/>
          <w:bCs/>
          <w:sz w:val="20"/>
          <w:szCs w:val="20"/>
        </w:rPr>
        <w:t>]</w:t>
      </w:r>
      <w:r w:rsidR="00A63A4C" w:rsidRPr="00F97A27">
        <w:rPr>
          <w:rFonts w:ascii="Verdana" w:hAnsi="Verdana" w:cs="Calibri"/>
          <w:bCs/>
          <w:sz w:val="20"/>
          <w:szCs w:val="20"/>
        </w:rPr>
        <w:t xml:space="preserve"> </w:t>
      </w:r>
      <w:r w:rsidR="00A63A4C" w:rsidRPr="00F97A27">
        <w:rPr>
          <w:rFonts w:ascii="Verdana" w:hAnsi="Verdana" w:cs="Calibri"/>
          <w:sz w:val="20"/>
          <w:szCs w:val="20"/>
        </w:rPr>
        <w:t>ou no Dia Útil imediatamente subsequente caso não seja um Dia Útil</w:t>
      </w:r>
      <w:r w:rsidRPr="00F97A27">
        <w:rPr>
          <w:rFonts w:ascii="Verdana" w:hAnsi="Verdana" w:cs="Calibri"/>
          <w:sz w:val="20"/>
          <w:szCs w:val="20"/>
        </w:rPr>
        <w:t xml:space="preserve">. </w:t>
      </w:r>
      <w:r w:rsidR="00A63A4C" w:rsidRPr="00F97A27">
        <w:rPr>
          <w:rFonts w:ascii="Verdana" w:hAnsi="Verdana" w:cs="Calibri"/>
          <w:sz w:val="20"/>
          <w:szCs w:val="20"/>
        </w:rPr>
        <w:t>Além disso</w:t>
      </w:r>
      <w:r w:rsidRPr="00F97A27">
        <w:rPr>
          <w:rFonts w:ascii="Verdana" w:hAnsi="Verdana" w:cs="Calibri"/>
          <w:sz w:val="20"/>
          <w:szCs w:val="20"/>
        </w:rPr>
        <w:t>, se obriga a disponibilizar os acessos e informações que lhe venham a ser solicitados pelo Agente de Medição</w:t>
      </w:r>
      <w:r w:rsidR="00FF27AD" w:rsidRPr="00F97A27">
        <w:rPr>
          <w:rFonts w:ascii="Verdana" w:hAnsi="Verdana" w:cs="Calibri"/>
          <w:sz w:val="20"/>
          <w:szCs w:val="20"/>
        </w:rPr>
        <w:t xml:space="preserve"> e/ou pelo Agente de Monitoramento</w:t>
      </w:r>
      <w:r w:rsidRPr="00F97A27">
        <w:rPr>
          <w:rFonts w:ascii="Verdana" w:hAnsi="Verdana" w:cs="Calibri"/>
          <w:sz w:val="20"/>
          <w:szCs w:val="20"/>
        </w:rPr>
        <w:t xml:space="preserve"> e/ou pela Securitizadora em até </w:t>
      </w:r>
      <w:r w:rsidR="004F4087" w:rsidRPr="002E73F8">
        <w:rPr>
          <w:rFonts w:ascii="Verdana" w:hAnsi="Verdana" w:cs="Calibri"/>
          <w:sz w:val="20"/>
          <w:szCs w:val="20"/>
          <w:highlight w:val="lightGray"/>
        </w:rPr>
        <w:t>[</w:t>
      </w:r>
      <w:r w:rsidRPr="002E73F8">
        <w:rPr>
          <w:rFonts w:ascii="Verdana" w:hAnsi="Verdana" w:cs="Calibri"/>
          <w:sz w:val="20"/>
          <w:szCs w:val="20"/>
          <w:highlight w:val="lightGray"/>
        </w:rPr>
        <w:t>05 (cinco) Dias Úteis</w:t>
      </w:r>
      <w:r w:rsidR="004F4087" w:rsidRPr="002E73F8">
        <w:rPr>
          <w:rFonts w:ascii="Verdana" w:hAnsi="Verdana" w:cs="Calibri"/>
          <w:sz w:val="20"/>
          <w:szCs w:val="20"/>
          <w:highlight w:val="lightGray"/>
        </w:rPr>
        <w:t>]</w:t>
      </w:r>
      <w:r w:rsidRPr="00F97A27">
        <w:rPr>
          <w:rFonts w:ascii="Verdana" w:hAnsi="Verdana" w:cs="Calibri"/>
          <w:sz w:val="20"/>
          <w:szCs w:val="20"/>
        </w:rPr>
        <w:t xml:space="preserve"> contados da respectiva solicitação</w:t>
      </w:r>
      <w:r w:rsidR="005C4E85" w:rsidRPr="00F97A27">
        <w:rPr>
          <w:rFonts w:ascii="Verdana" w:hAnsi="Verdana" w:cs="Calibri"/>
          <w:sz w:val="20"/>
          <w:szCs w:val="20"/>
        </w:rPr>
        <w:t>.</w:t>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celebrado entre a Securitizadora,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32762459"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O Relatório de Medição deverá sempre conter</w:t>
      </w:r>
      <w:r w:rsidR="006906DE" w:rsidRPr="00F97A27">
        <w:rPr>
          <w:rFonts w:ascii="Verdana" w:hAnsi="Verdana" w:cs="Calibri"/>
          <w:sz w:val="20"/>
          <w:szCs w:val="20"/>
        </w:rPr>
        <w:t xml:space="preserve">, além de relatório detalhado acerca do </w:t>
      </w:r>
      <w:r w:rsidR="00C835D8" w:rsidRPr="00F97A27">
        <w:rPr>
          <w:rFonts w:ascii="Verdana" w:hAnsi="Verdana" w:cs="Calibri"/>
          <w:sz w:val="20"/>
          <w:szCs w:val="20"/>
        </w:rPr>
        <w:t>avanço físico e financeiro das obras do Empreendimento 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quadrimestre imediatamente posterior 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711F6C60"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nas verificações posteriores acerca do avanço das obras, em especial para fins das liberações previstas na Cláusula 3 acima (“</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Securitizadora, ser aplicados por liberalidade da Securitizadora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Securitizadora. Não haverá por parte da Securitizadora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lastRenderedPageBreak/>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Securitizadora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5F9DF9C2" w14:textId="404CDF43" w:rsidR="00D97622" w:rsidRPr="00F97A27" w:rsidRDefault="00090AC5"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6F52A49" w14:textId="747D156D" w:rsidR="00090AC5" w:rsidRPr="00F97A27" w:rsidRDefault="00D97622" w:rsidP="002E73F8">
      <w:pPr>
        <w:widowControl w:val="0"/>
        <w:numPr>
          <w:ilvl w:val="1"/>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r w:rsidR="00090AC5" w:rsidRPr="00F97A27">
        <w:rPr>
          <w:rFonts w:ascii="Verdana" w:eastAsia="Times New Roman" w:hAnsi="Verdana"/>
          <w:sz w:val="20"/>
          <w:szCs w:val="20"/>
        </w:rPr>
        <w:t xml:space="preserve">O Valor do Principal será acrescido de 100% (cem por cento) da variação acumulada das taxas médias diárias dos Depósitos Interfinanceiros – DI de 1 (um) dia, </w:t>
      </w:r>
      <w:r w:rsidR="00090AC5" w:rsidRPr="00F97A27">
        <w:rPr>
          <w:rFonts w:ascii="Verdana" w:eastAsia="Times New Roman" w:hAnsi="Verdana"/>
          <w:i/>
          <w:sz w:val="20"/>
          <w:szCs w:val="20"/>
        </w:rPr>
        <w:t>over</w:t>
      </w:r>
      <w:r w:rsidR="00090AC5" w:rsidRPr="00F97A27">
        <w:rPr>
          <w:rFonts w:ascii="Verdana" w:eastAsia="Times New Roman" w:hAnsi="Verdana"/>
          <w:sz w:val="20"/>
          <w:szCs w:val="20"/>
        </w:rPr>
        <w:t xml:space="preserve"> extra-grupo, expressas na forma percentual ao ano, com base em um ano de </w:t>
      </w:r>
      <w:r w:rsidR="00CC1788" w:rsidRPr="00F97A27">
        <w:rPr>
          <w:rFonts w:ascii="Verdana" w:eastAsia="Times New Roman" w:hAnsi="Verdana"/>
          <w:sz w:val="20"/>
          <w:szCs w:val="20"/>
        </w:rPr>
        <w:t>252 (duzentos e cinquenta e dois) Dias Úteis</w:t>
      </w:r>
      <w:r w:rsidR="00090AC5" w:rsidRPr="00F97A27">
        <w:rPr>
          <w:rFonts w:ascii="Verdana" w:eastAsia="Times New Roman" w:hAnsi="Verdana"/>
          <w:sz w:val="20"/>
          <w:szCs w:val="20"/>
        </w:rPr>
        <w:t>, calculadas e divulgadas pela B3 S.A. – BRASIL, BOLSA, BALCÃO (“</w:t>
      </w:r>
      <w:r w:rsidR="00090AC5" w:rsidRPr="00F97A27">
        <w:rPr>
          <w:rFonts w:ascii="Verdana" w:eastAsia="Times New Roman" w:hAnsi="Verdana"/>
          <w:sz w:val="20"/>
          <w:szCs w:val="20"/>
          <w:u w:val="single"/>
        </w:rPr>
        <w:t>B3</w:t>
      </w:r>
      <w:r w:rsidR="00090AC5" w:rsidRPr="00F97A27">
        <w:rPr>
          <w:rFonts w:ascii="Verdana" w:eastAsia="Times New Roman" w:hAnsi="Verdana"/>
          <w:sz w:val="20"/>
          <w:szCs w:val="20"/>
        </w:rPr>
        <w:t>”) no informativo Diário disponível em sua página na Internet (</w:t>
      </w:r>
      <w:hyperlink r:id="rId13" w:history="1">
        <w:r w:rsidR="00090AC5" w:rsidRPr="00F97A27">
          <w:rPr>
            <w:rFonts w:ascii="Verdana" w:eastAsia="Times New Roman" w:hAnsi="Verdana"/>
            <w:color w:val="0000FF"/>
            <w:sz w:val="20"/>
            <w:szCs w:val="20"/>
            <w:u w:val="single"/>
          </w:rPr>
          <w:t>http://www.b3.com.br</w:t>
        </w:r>
      </w:hyperlink>
      <w:r w:rsidR="00090AC5" w:rsidRPr="00F97A27">
        <w:rPr>
          <w:rFonts w:ascii="Verdana" w:eastAsia="Times New Roman" w:hAnsi="Verdana"/>
          <w:sz w:val="20"/>
          <w:szCs w:val="20"/>
        </w:rPr>
        <w:t>) (“</w:t>
      </w:r>
      <w:r w:rsidR="00090AC5" w:rsidRPr="00F97A27">
        <w:rPr>
          <w:rFonts w:ascii="Verdana" w:eastAsia="Times New Roman" w:hAnsi="Verdana"/>
          <w:sz w:val="20"/>
          <w:szCs w:val="20"/>
          <w:u w:val="single"/>
        </w:rPr>
        <w:t>Taxa DI</w:t>
      </w:r>
      <w:r w:rsidR="00090AC5" w:rsidRPr="00F97A27">
        <w:rPr>
          <w:rFonts w:ascii="Verdana" w:eastAsia="Times New Roman" w:hAnsi="Verdana"/>
          <w:sz w:val="20"/>
          <w:szCs w:val="20"/>
        </w:rPr>
        <w:t xml:space="preserve">”), acrescida de </w:t>
      </w:r>
      <w:r w:rsidR="00090AC5" w:rsidRPr="00F97A27">
        <w:rPr>
          <w:rFonts w:ascii="Verdana" w:eastAsia="Times New Roman" w:hAnsi="Verdana"/>
          <w:i/>
          <w:sz w:val="20"/>
          <w:szCs w:val="20"/>
        </w:rPr>
        <w:t>spread</w:t>
      </w:r>
      <w:r w:rsidR="00090AC5" w:rsidRPr="00F97A27">
        <w:rPr>
          <w:rFonts w:ascii="Verdana" w:eastAsia="Times New Roman" w:hAnsi="Verdana"/>
          <w:sz w:val="20"/>
          <w:szCs w:val="20"/>
        </w:rPr>
        <w:t xml:space="preserve"> (sobretaxa) de </w:t>
      </w:r>
      <w:r w:rsidR="00BC002B" w:rsidRPr="00F97A27">
        <w:rPr>
          <w:rFonts w:ascii="Verdana" w:eastAsia="Times New Roman" w:hAnsi="Verdana"/>
          <w:bCs/>
          <w:sz w:val="20"/>
          <w:szCs w:val="20"/>
        </w:rPr>
        <w:t>5,0</w:t>
      </w:r>
      <w:r w:rsidR="00AB6AE4">
        <w:rPr>
          <w:rFonts w:ascii="Verdana" w:eastAsia="Times New Roman" w:hAnsi="Verdana"/>
          <w:bCs/>
          <w:sz w:val="20"/>
          <w:szCs w:val="20"/>
        </w:rPr>
        <w:t>0</w:t>
      </w:r>
      <w:r w:rsidR="00090AC5" w:rsidRPr="00F97A27">
        <w:rPr>
          <w:rFonts w:ascii="Verdana" w:eastAsia="Times New Roman" w:hAnsi="Verdana"/>
          <w:sz w:val="20"/>
          <w:szCs w:val="20"/>
        </w:rPr>
        <w:t>% (</w:t>
      </w:r>
      <w:r w:rsidR="00AB6AE4">
        <w:rPr>
          <w:rFonts w:ascii="Verdana" w:eastAsia="Times New Roman" w:hAnsi="Verdana"/>
          <w:bCs/>
          <w:sz w:val="20"/>
          <w:szCs w:val="20"/>
        </w:rPr>
        <w:t xml:space="preserve">cinco inteiros </w:t>
      </w:r>
      <w:r w:rsidR="00090AC5" w:rsidRPr="00F97A27">
        <w:rPr>
          <w:rFonts w:ascii="Verdana" w:eastAsia="Times New Roman" w:hAnsi="Verdana"/>
          <w:sz w:val="20"/>
          <w:szCs w:val="20"/>
        </w:rPr>
        <w:t xml:space="preserve">por cento) ao ano, com base em um ano de </w:t>
      </w:r>
      <w:r w:rsidR="00C051C9" w:rsidRPr="00F97A27">
        <w:rPr>
          <w:rFonts w:ascii="Verdana" w:hAnsi="Verdana"/>
          <w:sz w:val="20"/>
          <w:szCs w:val="20"/>
        </w:rPr>
        <w:t>252 (duzentos e cinquenta e dois) Dias Úteis</w:t>
      </w:r>
      <w:r w:rsidR="00090AC5" w:rsidRPr="00F97A27">
        <w:rPr>
          <w:rFonts w:ascii="Verdana" w:eastAsia="Times New Roman" w:hAnsi="Verdana"/>
          <w:sz w:val="20"/>
          <w:szCs w:val="20"/>
        </w:rPr>
        <w:t xml:space="preserve">, calculados de forma exponencial e cumulativa </w:t>
      </w:r>
      <w:r w:rsidR="00090AC5" w:rsidRPr="00F97A27">
        <w:rPr>
          <w:rFonts w:ascii="Verdana" w:eastAsia="Times New Roman" w:hAnsi="Verdana"/>
          <w:i/>
          <w:sz w:val="20"/>
          <w:szCs w:val="20"/>
        </w:rPr>
        <w:t>pro rata temporis</w:t>
      </w:r>
      <w:r w:rsidR="00090AC5" w:rsidRPr="00F97A27">
        <w:rPr>
          <w:rFonts w:ascii="Verdana" w:eastAsia="Times New Roman" w:hAnsi="Verdana"/>
          <w:sz w:val="20"/>
          <w:szCs w:val="20"/>
        </w:rPr>
        <w:t xml:space="preserve"> por </w:t>
      </w:r>
      <w:r w:rsidR="001460B7" w:rsidRPr="00F97A27">
        <w:rPr>
          <w:rFonts w:ascii="Verdana" w:eastAsia="Times New Roman" w:hAnsi="Verdana"/>
          <w:sz w:val="20"/>
          <w:szCs w:val="20"/>
        </w:rPr>
        <w:t>dias corridos</w:t>
      </w:r>
      <w:r w:rsidR="00090AC5" w:rsidRPr="00F97A27">
        <w:rPr>
          <w:rFonts w:ascii="Verdana" w:eastAsia="Times New Roman" w:hAnsi="Verdana"/>
          <w:sz w:val="20"/>
          <w:szCs w:val="20"/>
        </w:rPr>
        <w:t xml:space="preserve"> decorridos durante o período de vigência desta Cédula (“</w:t>
      </w:r>
      <w:r w:rsidR="00090AC5" w:rsidRPr="00F97A27">
        <w:rPr>
          <w:rFonts w:ascii="Verdana" w:eastAsia="Times New Roman" w:hAnsi="Verdana"/>
          <w:sz w:val="20"/>
          <w:szCs w:val="20"/>
          <w:u w:val="single"/>
        </w:rPr>
        <w:t>Juros Remuneratórios</w:t>
      </w:r>
      <w:r w:rsidR="00090AC5"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4AB4944F"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SDb</w:t>
      </w:r>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saldo devedor do Valor do Crédito, conforme o caso, na primeira data de integralização dos CRI, ou na última Data de Pagamento, ou da </w:t>
      </w:r>
      <w:r w:rsidRPr="00F97A27">
        <w:rPr>
          <w:rFonts w:ascii="Verdana" w:eastAsia="Times New Roman" w:hAnsi="Verdana" w:cs="Arial"/>
          <w:sz w:val="20"/>
          <w:szCs w:val="20"/>
          <w:lang w:eastAsia="pt-BR"/>
        </w:rPr>
        <w:lastRenderedPageBreak/>
        <w:t>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Produtório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1C799A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037CA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m:t>Fator DI=</m:t>
          </m:r>
          <m:nary>
            <m:naryPr>
              <m:chr m:val="∏"/>
              <m:limLoc m:val="undOvr"/>
              <m:ctrlPr>
                <w:rPr>
                  <w:rFonts w:ascii="Cambria Math" w:eastAsia="Times New Roman" w:hAnsi="Cambria Math" w:cs="Arial"/>
                  <w:b/>
                  <w:i/>
                  <w:sz w:val="20"/>
                  <w:szCs w:val="20"/>
                  <w:lang w:eastAsia="pt-BR"/>
                </w:rPr>
              </m:ctrlPr>
            </m:naryPr>
            <m:sub>
              <m:r>
                <m:rPr>
                  <m:sty m:val="bi"/>
                </m:rPr>
                <w:rPr>
                  <w:rFonts w:ascii="Cambria Math" w:eastAsia="Times New Roman" w:hAnsi="Cambria Math" w:cs="Arial"/>
                  <w:sz w:val="20"/>
                  <w:szCs w:val="20"/>
                  <w:lang w:eastAsia="pt-BR"/>
                </w:rPr>
                <m:t>k-1</m:t>
              </m:r>
            </m:sub>
            <m:sup>
              <m:r>
                <m:rPr>
                  <m:sty m:val="bi"/>
                </m:rPr>
                <w:rPr>
                  <w:rFonts w:ascii="Cambria Math" w:eastAsia="Times New Roman" w:hAnsi="Cambria Math" w:cs="Arial"/>
                  <w:sz w:val="20"/>
                  <w:szCs w:val="20"/>
                  <w:lang w:eastAsia="pt-BR"/>
                </w:rPr>
                <m:t>n</m:t>
              </m:r>
            </m:sup>
            <m:e>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1+</m:t>
                  </m:r>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e>
              </m:d>
            </m:e>
          </m:nary>
        </m:oMath>
      </m:oMathPara>
    </w:p>
    <w:p w14:paraId="776D3B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consideradas na apuração do produtório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1081F5E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C45DE3" w14:textId="77777777" w:rsidR="00090AC5" w:rsidRPr="00F97A27" w:rsidRDefault="00FF397C"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ParaPr>
          <m:jc m:val="center"/>
        </m:oMathParaPr>
        <m:oMath>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TDI</m:t>
              </m:r>
            </m:e>
            <m:sub>
              <m:r>
                <m:rPr>
                  <m:sty m:val="bi"/>
                </m:rPr>
                <w:rPr>
                  <w:rFonts w:ascii="Cambria Math" w:eastAsia="Times New Roman" w:hAnsi="Cambria Math" w:cs="Arial"/>
                  <w:sz w:val="20"/>
                  <w:szCs w:val="20"/>
                  <w:lang w:eastAsia="pt-BR"/>
                </w:rPr>
                <m:t>k</m:t>
              </m:r>
            </m:sub>
          </m:sSub>
          <m:r>
            <m:rPr>
              <m:sty m:val="bi"/>
            </m:rPr>
            <w:rPr>
              <w:rFonts w:ascii="Cambria Math" w:eastAsia="Times New Roman" w:hAnsi="Cambria Math" w:cs="Arial"/>
              <w:sz w:val="20"/>
              <w:szCs w:val="20"/>
              <w:lang w:eastAsia="pt-BR"/>
            </w:rPr>
            <m:t>=</m:t>
          </m:r>
          <m:d>
            <m:dPr>
              <m:begChr m:val="["/>
              <m:endChr m:val="]"/>
              <m:ctrlPr>
                <w:rPr>
                  <w:rFonts w:ascii="Cambria Math" w:eastAsia="Times New Roman" w:hAnsi="Cambria Math" w:cs="Arial"/>
                  <w:b/>
                  <w:i/>
                  <w:sz w:val="20"/>
                  <w:szCs w:val="20"/>
                  <w:lang w:eastAsia="pt-BR"/>
                </w:rPr>
              </m:ctrlPr>
            </m:dPr>
            <m:e>
              <m:sSup>
                <m:sSupPr>
                  <m:ctrlPr>
                    <w:rPr>
                      <w:rFonts w:ascii="Cambria Math" w:eastAsia="Times New Roman" w:hAnsi="Cambria Math" w:cs="Arial"/>
                      <w:b/>
                      <w:i/>
                      <w:sz w:val="20"/>
                      <w:szCs w:val="20"/>
                      <w:lang w:eastAsia="pt-BR"/>
                    </w:rPr>
                  </m:ctrlPr>
                </m:sSupPr>
                <m:e>
                  <m:d>
                    <m:dPr>
                      <m:ctrlPr>
                        <w:rPr>
                          <w:rFonts w:ascii="Cambria Math" w:eastAsia="Times New Roman" w:hAnsi="Cambria Math" w:cs="Arial"/>
                          <w:b/>
                          <w:i/>
                          <w:sz w:val="20"/>
                          <w:szCs w:val="20"/>
                          <w:lang w:eastAsia="pt-BR"/>
                        </w:rPr>
                      </m:ctrlPr>
                    </m:dPr>
                    <m:e>
                      <m:f>
                        <m:fPr>
                          <m:ctrlPr>
                            <w:rPr>
                              <w:rFonts w:ascii="Cambria Math" w:eastAsia="Times New Roman" w:hAnsi="Cambria Math" w:cs="Arial"/>
                              <w:b/>
                              <w:i/>
                              <w:sz w:val="20"/>
                              <w:szCs w:val="20"/>
                              <w:lang w:eastAsia="pt-BR"/>
                            </w:rPr>
                          </m:ctrlPr>
                        </m:fPr>
                        <m:num>
                          <m:sSub>
                            <m:sSubPr>
                              <m:ctrlPr>
                                <w:rPr>
                                  <w:rFonts w:ascii="Cambria Math" w:eastAsia="Times New Roman" w:hAnsi="Cambria Math" w:cs="Arial"/>
                                  <w:b/>
                                  <w:i/>
                                  <w:sz w:val="20"/>
                                  <w:szCs w:val="20"/>
                                  <w:lang w:eastAsia="pt-BR"/>
                                </w:rPr>
                              </m:ctrlPr>
                            </m:sSubPr>
                            <m:e>
                              <m:r>
                                <m:rPr>
                                  <m:sty m:val="bi"/>
                                </m:rPr>
                                <w:rPr>
                                  <w:rFonts w:ascii="Cambria Math" w:eastAsia="Times New Roman" w:hAnsi="Cambria Math" w:cs="Arial"/>
                                  <w:sz w:val="20"/>
                                  <w:szCs w:val="20"/>
                                  <w:lang w:eastAsia="pt-BR"/>
                                </w:rPr>
                                <m:t>DI</m:t>
                              </m:r>
                            </m:e>
                            <m:sub>
                              <m:r>
                                <m:rPr>
                                  <m:sty m:val="bi"/>
                                </m:rPr>
                                <w:rPr>
                                  <w:rFonts w:ascii="Cambria Math" w:eastAsia="Times New Roman" w:hAnsi="Cambria Math" w:cs="Arial"/>
                                  <w:sz w:val="20"/>
                                  <w:szCs w:val="20"/>
                                  <w:lang w:eastAsia="pt-BR"/>
                                </w:rPr>
                                <m:t>k</m:t>
                              </m:r>
                            </m:sub>
                          </m:sSub>
                        </m:num>
                        <m:den>
                          <m:r>
                            <m:rPr>
                              <m:sty m:val="bi"/>
                            </m:rPr>
                            <w:rPr>
                              <w:rFonts w:ascii="Cambria Math" w:eastAsia="Times New Roman" w:hAnsi="Cambria Math" w:cs="Arial"/>
                              <w:sz w:val="20"/>
                              <w:szCs w:val="20"/>
                              <w:lang w:eastAsia="pt-BR"/>
                            </w:rPr>
                            <m:t>100</m:t>
                          </m:r>
                        </m:den>
                      </m:f>
                      <m:r>
                        <m:rPr>
                          <m:sty m:val="bi"/>
                        </m:rPr>
                        <w:rPr>
                          <w:rFonts w:ascii="Cambria Math" w:eastAsia="Times New Roman" w:hAnsi="Cambria Math" w:cs="Arial"/>
                          <w:sz w:val="20"/>
                          <w:szCs w:val="20"/>
                          <w:lang w:eastAsia="pt-BR"/>
                        </w:rPr>
                        <m:t>+1</m:t>
                      </m:r>
                    </m:e>
                  </m:d>
                </m:e>
                <m:sup>
                  <m:f>
                    <m:fPr>
                      <m:ctrlPr>
                        <w:rPr>
                          <w:rFonts w:ascii="Cambria Math" w:eastAsia="Times New Roman" w:hAnsi="Cambria Math" w:cs="Arial"/>
                          <w:b/>
                          <w:i/>
                          <w:sz w:val="20"/>
                          <w:szCs w:val="20"/>
                          <w:lang w:eastAsia="pt-BR"/>
                        </w:rPr>
                      </m:ctrlPr>
                    </m:fPr>
                    <m:num>
                      <m:r>
                        <m:rPr>
                          <m:sty m:val="bi"/>
                        </m:rPr>
                        <w:rPr>
                          <w:rFonts w:ascii="Cambria Math" w:eastAsia="Times New Roman" w:hAnsi="Cambria Math" w:cs="Arial"/>
                          <w:sz w:val="20"/>
                          <w:szCs w:val="20"/>
                          <w:lang w:eastAsia="pt-BR"/>
                        </w:rPr>
                        <m:t>1</m:t>
                      </m:r>
                    </m:num>
                    <m:den>
                      <m:r>
                        <m:rPr>
                          <m:sty m:val="bi"/>
                        </m:rPr>
                        <w:rPr>
                          <w:rFonts w:ascii="Cambria Math" w:eastAsia="Times New Roman" w:hAnsi="Cambria Math" w:cs="Arial"/>
                          <w:sz w:val="20"/>
                          <w:szCs w:val="20"/>
                          <w:lang w:eastAsia="pt-BR"/>
                        </w:rPr>
                        <m:t>252</m:t>
                      </m:r>
                    </m:den>
                  </m:f>
                </m:sup>
              </m:sSup>
            </m:e>
          </m:d>
          <m:r>
            <m:rPr>
              <m:sty m:val="bi"/>
            </m:rPr>
            <w:rPr>
              <w:rFonts w:ascii="Cambria Math" w:eastAsia="Times New Roman" w:hAnsi="Cambria Math" w:cs="Arial"/>
              <w:sz w:val="20"/>
              <w:szCs w:val="20"/>
              <w:lang w:eastAsia="pt-BR"/>
            </w:rPr>
            <m:t>-1</m:t>
          </m:r>
        </m:oMath>
      </m:oMathPara>
    </w:p>
    <w:p w14:paraId="5C52B0A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B507CD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bCs/>
          <w:sz w:val="20"/>
          <w:szCs w:val="20"/>
          <w:u w:val="single"/>
          <w:lang w:eastAsia="pt-BR"/>
        </w:rPr>
        <w:t>dup</w:t>
      </w:r>
      <w:r w:rsidRPr="00F97A27">
        <w:rPr>
          <w:rFonts w:ascii="Verdana" w:eastAsia="Times New Roman" w:hAnsi="Verdana" w:cs="Arial"/>
          <w:sz w:val="20"/>
          <w:szCs w:val="20"/>
          <w:lang w:eastAsia="pt-BR"/>
        </w:rPr>
        <w:t>: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dup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w:t>
      </w:r>
      <w:r w:rsidRPr="00F97A27">
        <w:rPr>
          <w:rFonts w:ascii="Verdana" w:eastAsia="Times New Roman" w:hAnsi="Verdana" w:cs="Arial"/>
          <w:sz w:val="20"/>
          <w:szCs w:val="20"/>
          <w:lang w:eastAsia="pt-BR"/>
        </w:rPr>
        <w:tab/>
        <w:t>o fator resultante da expressão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(iii)</w:t>
      </w:r>
      <w:r w:rsidRPr="00F97A27">
        <w:rPr>
          <w:rFonts w:ascii="Verdana" w:eastAsia="Times New Roman" w:hAnsi="Verdana" w:cs="Arial"/>
          <w:sz w:val="20"/>
          <w:szCs w:val="20"/>
          <w:lang w:eastAsia="pt-BR"/>
        </w:rPr>
        <w:tab/>
        <w:t>efetua-se o produtório dos fatores diários (1 + TDI</w:t>
      </w:r>
      <w:r w:rsidRPr="00F97A27">
        <w:rPr>
          <w:rFonts w:ascii="Verdana" w:eastAsia="Times New Roman" w:hAnsi="Verdana" w:cs="Arial"/>
          <w:sz w:val="20"/>
          <w:szCs w:val="20"/>
          <w:vertAlign w:val="subscript"/>
          <w:lang w:eastAsia="pt-BR"/>
        </w:rPr>
        <w:t>k</w:t>
      </w:r>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(iv)</w:t>
      </w:r>
      <w:r w:rsidRPr="00F97A27">
        <w:rPr>
          <w:rFonts w:ascii="Verdana" w:eastAsia="Times New Roman" w:hAnsi="Verdana" w:cs="Arial"/>
          <w:sz w:val="20"/>
          <w:szCs w:val="20"/>
          <w:lang w:eastAsia="pt-BR"/>
        </w:rPr>
        <w:tab/>
        <w:t xml:space="preserve">uma vez os fatores estando acumulados, considera-se o fator resultante do produtório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09CBA20B"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para a aplicação de DIk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r w:rsidR="009448AD" w:rsidRPr="00AB6AE4">
        <w:rPr>
          <w:rFonts w:ascii="Verdana" w:eastAsia="Times New Roman" w:hAnsi="Verdana" w:cs="Arial"/>
          <w:sz w:val="20"/>
          <w:szCs w:val="20"/>
          <w:lang w:eastAsia="pt-BR"/>
        </w:rPr>
        <w:t>[</w:t>
      </w:r>
      <w:r w:rsidR="00AB6AE4" w:rsidRPr="002E73F8">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a Taxa DI considerada será a publicada no dia </w:t>
      </w:r>
      <w:r w:rsidR="009448AD" w:rsidRPr="00AB6AE4">
        <w:rPr>
          <w:rFonts w:ascii="Verdana" w:eastAsia="Times New Roman" w:hAnsi="Verdana" w:cs="Arial"/>
          <w:sz w:val="20"/>
          <w:szCs w:val="20"/>
          <w:lang w:eastAsia="pt-BR"/>
        </w:rPr>
        <w:t>[</w:t>
      </w:r>
      <w:r w:rsidR="00AB6AE4" w:rsidRP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Pr="00AB6AE4">
        <w:rPr>
          <w:rFonts w:ascii="Verdana" w:eastAsia="Times New Roman" w:hAnsi="Verdana" w:cs="Arial"/>
          <w:sz w:val="20"/>
          <w:szCs w:val="20"/>
          <w:lang w:eastAsia="pt-BR"/>
        </w:rPr>
        <w:t xml:space="preserve"> pela B3, pressupondo-se que tanto os dias </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w:t>
      </w:r>
      <w:r w:rsidR="009448AD" w:rsidRPr="00AB6AE4">
        <w:rPr>
          <w:rFonts w:ascii="Verdana" w:eastAsia="Times New Roman" w:hAnsi="Verdana" w:cs="Arial"/>
          <w:sz w:val="20"/>
          <w:szCs w:val="20"/>
          <w:lang w:eastAsia="pt-BR"/>
        </w:rPr>
        <w:t>]</w:t>
      </w:r>
      <w:r w:rsidR="00AB6AE4">
        <w:rPr>
          <w:rFonts w:ascii="Verdana" w:eastAsia="Times New Roman" w:hAnsi="Verdana" w:cs="Arial"/>
          <w:sz w:val="20"/>
          <w:szCs w:val="20"/>
          <w:lang w:eastAsia="pt-BR"/>
        </w:rPr>
        <w:t>, [●] e [●]</w:t>
      </w:r>
      <w:r w:rsidRPr="00AB6AE4">
        <w:rPr>
          <w:rFonts w:ascii="Verdana" w:eastAsia="Times New Roman" w:hAnsi="Verdana" w:cs="Arial"/>
          <w:sz w:val="20"/>
          <w:szCs w:val="20"/>
          <w:lang w:eastAsia="pt-BR"/>
        </w:rPr>
        <w:t xml:space="preserve"> são</w:t>
      </w:r>
      <w:r w:rsidRPr="00F97A27">
        <w:rPr>
          <w:rFonts w:ascii="Verdana" w:eastAsia="Times New Roman" w:hAnsi="Verdana" w:cs="Arial"/>
          <w:sz w:val="20"/>
          <w:szCs w:val="20"/>
          <w:lang w:eastAsia="pt-BR"/>
        </w:rPr>
        <w:t xml:space="preserve"> Dias Úteis;</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(vii)</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176" w:name="_DV_M107"/>
      <w:bookmarkStart w:id="177" w:name="_DV_M109"/>
      <w:bookmarkEnd w:id="176"/>
      <w:bookmarkEnd w:id="177"/>
      <w:r w:rsidRPr="00F97A27">
        <w:rPr>
          <w:rFonts w:ascii="Verdana" w:eastAsia="Times New Roman" w:hAnsi="Verdana" w:cs="Arial"/>
          <w:sz w:val="20"/>
          <w:szCs w:val="20"/>
          <w:lang w:eastAsia="pt-BR"/>
        </w:rPr>
        <w:t>(viii)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xml:space="preserve">, no caso do primeiro Período de Capitalização, inclusive ou, (ii) na Data de Pagamento imediatamente anterior, inclusive, no caso dos demais Períodos de Capitalização, e termina na próxima Data de Pagamento imediatamente </w:t>
      </w:r>
      <w:r w:rsidRPr="00F97A27">
        <w:rPr>
          <w:rFonts w:ascii="Verdana" w:eastAsia="Times New Roman" w:hAnsi="Verdana" w:cs="Arial"/>
          <w:sz w:val="20"/>
          <w:szCs w:val="20"/>
          <w:lang w:eastAsia="pt-BR"/>
        </w:rPr>
        <w:lastRenderedPageBreak/>
        <w:t>subsequente, exclusive. Cada Período de Capitalização sucede o anterior 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deverá ser acrescido à remuneração devida um valor equivalente ao produtório do Fator de Juros de 2 (dois) Dias Úteis que antecede a primeira Data de Integralização, calculado pro rata temporis,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104AE72E"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observada </w:t>
      </w:r>
      <w:r w:rsidR="00051FE7">
        <w:rPr>
          <w:rFonts w:ascii="Verdana" w:hAnsi="Verdana" w:cs="Calibri"/>
          <w:sz w:val="20"/>
        </w:rPr>
        <w:t>o período de</w:t>
      </w:r>
      <w:r w:rsidRPr="00F97A27">
        <w:rPr>
          <w:rFonts w:ascii="Verdana" w:hAnsi="Verdana" w:cs="Calibri"/>
          <w:sz w:val="20"/>
        </w:rPr>
        <w:t xml:space="preserve"> carência </w:t>
      </w:r>
      <w:r w:rsidR="00051FE7">
        <w:rPr>
          <w:rFonts w:ascii="Verdana" w:hAnsi="Verdana" w:cs="Calibri"/>
          <w:sz w:val="20"/>
        </w:rPr>
        <w:t xml:space="preserve">de 24 </w:t>
      </w:r>
      <w:r w:rsidR="00660C61">
        <w:rPr>
          <w:rFonts w:ascii="Verdana" w:hAnsi="Verdana" w:cs="Calibri"/>
          <w:sz w:val="20"/>
        </w:rPr>
        <w:t xml:space="preserve">(vinte e quatro meses) contados da </w:t>
      </w:r>
      <w:r w:rsidR="00A11278" w:rsidRPr="002E73F8">
        <w:rPr>
          <w:rFonts w:ascii="Verdana" w:hAnsi="Verdana" w:cs="Calibri"/>
          <w:sz w:val="20"/>
          <w:highlight w:val="lightGray"/>
        </w:rPr>
        <w:t>[</w:t>
      </w:r>
      <w:r w:rsidR="00660C61" w:rsidRPr="002E73F8">
        <w:rPr>
          <w:rFonts w:ascii="Verdana" w:hAnsi="Verdana" w:cs="Calibri"/>
          <w:sz w:val="20"/>
          <w:highlight w:val="lightGray"/>
        </w:rPr>
        <w:t xml:space="preserve">Data </w:t>
      </w:r>
      <w:r w:rsidR="005236B8">
        <w:rPr>
          <w:rFonts w:ascii="Verdana" w:hAnsi="Verdana" w:cs="Calibri"/>
          <w:sz w:val="20"/>
          <w:highlight w:val="lightGray"/>
        </w:rPr>
        <w:t>de Emissão</w:t>
      </w:r>
      <w:r w:rsidR="005236B8" w:rsidRPr="002E73F8">
        <w:rPr>
          <w:rFonts w:ascii="Verdana" w:hAnsi="Verdana" w:cs="Calibri"/>
          <w:sz w:val="20"/>
          <w:highlight w:val="lightGray"/>
        </w:rPr>
        <w:t>]</w:t>
      </w:r>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ins w:id="178" w:author="Davi Cade" w:date="2021-04-13T17:27:00Z">
        <w:r w:rsidR="000D1498">
          <w:rPr>
            <w:rFonts w:ascii="Verdana" w:hAnsi="Verdana" w:cs="Calibri"/>
            <w:sz w:val="20"/>
          </w:rPr>
          <w:t>[</w:t>
        </w:r>
        <w:bookmarkStart w:id="179" w:name="_GoBack"/>
        <w:bookmarkEnd w:id="179"/>
        <w:r w:rsidR="000D1498" w:rsidRPr="000D1498">
          <w:rPr>
            <w:rFonts w:ascii="Verdana" w:hAnsi="Verdana" w:cs="Calibri"/>
            <w:sz w:val="20"/>
            <w:highlight w:val="yellow"/>
            <w:rPrChange w:id="180" w:author="Davi Cade" w:date="2021-04-13T17:27:00Z">
              <w:rPr>
                <w:rFonts w:ascii="Verdana" w:hAnsi="Verdana" w:cs="Calibri"/>
                <w:sz w:val="20"/>
              </w:rPr>
            </w:rPrChange>
          </w:rPr>
          <w:t>Nota XPA: favor verificar numeração das cláusulas.</w:t>
        </w:r>
        <w:r w:rsidR="000D1498">
          <w:rPr>
            <w:rFonts w:ascii="Verdana" w:hAnsi="Verdana" w:cs="Calibri"/>
            <w:sz w:val="20"/>
          </w:rPr>
          <w:t>]</w:t>
        </w:r>
      </w:ins>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Aai</w:t>
      </w:r>
      <w:r w:rsidRPr="00F97A27">
        <w:rPr>
          <w:rFonts w:ascii="Verdana" w:hAnsi="Verdana" w:cs="Arial"/>
          <w:bCs/>
          <w:i/>
          <w:sz w:val="20"/>
          <w:szCs w:val="20"/>
        </w:rPr>
        <w:t xml:space="preserve"> -</w:t>
      </w:r>
      <w:r w:rsidRPr="00F97A27">
        <w:rPr>
          <w:rFonts w:ascii="Verdana" w:hAnsi="Verdana" w:cs="Arial"/>
          <w:bCs/>
          <w:sz w:val="20"/>
          <w:szCs w:val="20"/>
        </w:rPr>
        <w:tab/>
        <w:t>Valor unitário da i-ésima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SD</w:t>
      </w:r>
      <w:r w:rsidR="00C051C9" w:rsidRPr="00F97A27">
        <w:rPr>
          <w:rFonts w:ascii="Verdana" w:hAnsi="Verdana" w:cs="Arial"/>
          <w:b/>
          <w:bCs/>
          <w:sz w:val="20"/>
          <w:szCs w:val="20"/>
          <w:u w:val="single"/>
        </w:rPr>
        <w:t>b</w:t>
      </w:r>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 xml:space="preserve">Taxa da i-ésima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3615276A"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Securitizadora,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181" w:name="_Hlk23410563"/>
      <w:r w:rsidRPr="00F97A27">
        <w:rPr>
          <w:rFonts w:ascii="Verdana" w:hAnsi="Verdana" w:cs="Calibri"/>
          <w:sz w:val="20"/>
          <w:szCs w:val="20"/>
        </w:rPr>
        <w:t>referidos pagamento serão realizados, prioritariamente, com os recursos provenientes da Cessão Fiduciária de Direitos Creditórios</w:t>
      </w:r>
      <w:bookmarkEnd w:id="181"/>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675B60ED"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não houver divulgação da Taxa DI, será aplicada a última Taxa DI disponível até o momento para cálculo dos Juros Remuneratórios, não sendo devidas quaisquer compensações entre a Devedora e o Credor quando da divulgação posterior da Taxa DI que seria aplicável.</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Caso a Taxa DI deixe de ser divulgada por prazo superior a 10 (dez) dias, ou caso seja extinta, ou haja a impossibilidade legal de aplicação da Taxa DI para cálculo dos Juros Remuneratórios, será convocada, pela Securitizadora,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w:t>
      </w:r>
      <w:r w:rsidR="00367937" w:rsidRPr="00F97A27">
        <w:rPr>
          <w:rFonts w:ascii="Verdana" w:hAnsi="Verdana"/>
          <w:sz w:val="20"/>
          <w:szCs w:val="20"/>
        </w:rPr>
        <w:lastRenderedPageBreak/>
        <w:t>caso não seja obtido quórum de instalação em primeira e segunda convocações,</w:t>
      </w:r>
      <w:r w:rsidRPr="00F97A27">
        <w:rPr>
          <w:rFonts w:ascii="Verdana" w:hAnsi="Verdana"/>
          <w:sz w:val="20"/>
          <w:szCs w:val="20"/>
        </w:rPr>
        <w:t xml:space="preserve"> a 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pro rata temporis</w:t>
      </w:r>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4F81A420"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182"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182"/>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Securitizadora, por meio de planilha de cálculo detalhada ou dos extratos de conta corrente mantidos pelo Credor ou pela Securitizadora,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07990C60"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4.5.2</w:t>
      </w:r>
      <w:r w:rsidRPr="00F97A27">
        <w:rPr>
          <w:rFonts w:ascii="Verdana" w:hAnsi="Verdana"/>
          <w:szCs w:val="20"/>
        </w:rPr>
        <w:t>.</w:t>
      </w:r>
      <w:r w:rsidRPr="00F97A27">
        <w:rPr>
          <w:rFonts w:ascii="Verdana" w:hAnsi="Verdana"/>
          <w:szCs w:val="20"/>
        </w:rPr>
        <w:tab/>
        <w:t xml:space="preserve">Se a </w:t>
      </w:r>
      <w:r w:rsidR="001A4609">
        <w:rPr>
          <w:rFonts w:ascii="Verdana" w:hAnsi="Verdana"/>
          <w:szCs w:val="20"/>
        </w:rPr>
        <w:t>Devedora</w:t>
      </w:r>
      <w:r w:rsidRPr="00F97A27">
        <w:rPr>
          <w:rFonts w:ascii="Verdana" w:hAnsi="Verdana"/>
          <w:szCs w:val="20"/>
        </w:rPr>
        <w:t xml:space="preserve"> e o Avalista não concordarem com os valores de qualquer extrato ou planilha de cálculo deverão comunicar o fato ao Credor ou sua </w:t>
      </w:r>
      <w:r w:rsidR="00683074" w:rsidRPr="00F97A27">
        <w:rPr>
          <w:rFonts w:ascii="Verdana" w:hAnsi="Verdana"/>
          <w:szCs w:val="20"/>
        </w:rPr>
        <w:t>c</w:t>
      </w:r>
      <w:r w:rsidRPr="00F97A27">
        <w:rPr>
          <w:rFonts w:ascii="Verdana" w:hAnsi="Verdana"/>
          <w:szCs w:val="20"/>
        </w:rPr>
        <w:t>essionária, conforme o caso, ou a quem este indicar por escrito. Se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183" w:name="page21"/>
      <w:bookmarkEnd w:id="183"/>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2538B24F"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w:t>
      </w:r>
      <w:r w:rsidRPr="00F97A27">
        <w:rPr>
          <w:rFonts w:ascii="Verdana" w:hAnsi="Verdana" w:cs="Calibri"/>
          <w:sz w:val="20"/>
          <w:szCs w:val="20"/>
        </w:rPr>
        <w:lastRenderedPageBreak/>
        <w:t xml:space="preserve">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nas datas de vencimento 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prioritariamente, com os recursos decorrentes da arrecadação dos Créditos Cedidos Fiduciariamente, disponíveis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184"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184"/>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185" w:name="page23"/>
      <w:bookmarkEnd w:id="185"/>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0CC23148"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213750">
        <w:rPr>
          <w:rFonts w:ascii="Verdana" w:hAnsi="Verdana" w:cs="Calibri"/>
          <w:sz w:val="20"/>
          <w:szCs w:val="20"/>
        </w:rPr>
        <w:t>A Avalista</w:t>
      </w:r>
      <w:r w:rsidRPr="002E73F8">
        <w:rPr>
          <w:rFonts w:ascii="Verdana" w:hAnsi="Verdana" w:cs="Calibri"/>
          <w:sz w:val="20"/>
          <w:szCs w:val="20"/>
        </w:rPr>
        <w:t xml:space="preserve"> se constitui </w:t>
      </w:r>
      <w:bookmarkStart w:id="186" w:name="_Hlk63155959"/>
      <w:r w:rsidRPr="002E73F8">
        <w:rPr>
          <w:rFonts w:ascii="Verdana" w:hAnsi="Verdana" w:cs="Calibri"/>
          <w:sz w:val="20"/>
          <w:szCs w:val="20"/>
        </w:rPr>
        <w:t xml:space="preserve">principal pagador, responsabilizando-se </w:t>
      </w:r>
      <w:bookmarkStart w:id="187" w:name="_Hlk43468225"/>
      <w:r w:rsidRPr="002E73F8">
        <w:rPr>
          <w:rFonts w:ascii="Verdana" w:hAnsi="Verdana" w:cs="Calibri"/>
          <w:sz w:val="20"/>
          <w:szCs w:val="20"/>
        </w:rPr>
        <w:t>individual e solidariamente com a Devedora,</w:t>
      </w:r>
      <w:bookmarkEnd w:id="187"/>
      <w:r w:rsidRPr="002E73F8">
        <w:rPr>
          <w:rFonts w:ascii="Verdana" w:hAnsi="Verdana" w:cs="Calibri"/>
          <w:sz w:val="20"/>
          <w:szCs w:val="20"/>
        </w:rPr>
        <w:t xml:space="preserve"> na qualidade de avalista, até o efetivo e final adimplemento </w:t>
      </w:r>
      <w:bookmarkStart w:id="188" w:name="_Hlk43468251"/>
      <w:r w:rsidRPr="002E73F8">
        <w:rPr>
          <w:rFonts w:ascii="Verdana" w:hAnsi="Verdana" w:cs="Calibri"/>
          <w:sz w:val="20"/>
          <w:szCs w:val="20"/>
        </w:rPr>
        <w:t>de todos e quaisquer montantes devidos nos termos d</w:t>
      </w:r>
      <w:bookmarkEnd w:id="188"/>
      <w:r w:rsidR="005811FB" w:rsidRPr="002E73F8">
        <w:rPr>
          <w:rFonts w:ascii="Verdana" w:hAnsi="Verdana" w:cs="Calibri"/>
          <w:sz w:val="20"/>
          <w:szCs w:val="20"/>
        </w:rPr>
        <w:t>esta Cédula</w:t>
      </w:r>
      <w:r w:rsidRPr="002E73F8">
        <w:rPr>
          <w:rFonts w:ascii="Verdana" w:hAnsi="Verdana" w:cs="Calibri"/>
          <w:sz w:val="20"/>
          <w:szCs w:val="20"/>
        </w:rPr>
        <w:t>, pelo fiel e cabal cumprimento de todas as obrigações, principais e acessórias, assumidas pela Devedora n</w:t>
      </w:r>
      <w:r w:rsidR="005811FB" w:rsidRPr="002E73F8">
        <w:rPr>
          <w:rFonts w:ascii="Verdana" w:hAnsi="Verdana" w:cs="Calibri"/>
          <w:sz w:val="20"/>
          <w:szCs w:val="20"/>
        </w:rPr>
        <w:t>esta Cédula</w:t>
      </w:r>
      <w:r w:rsidRPr="002E73F8">
        <w:rPr>
          <w:rFonts w:ascii="Verdana" w:hAnsi="Verdana" w:cs="Calibri"/>
          <w:sz w:val="20"/>
          <w:szCs w:val="20"/>
        </w:rPr>
        <w:t xml:space="preserve">, obrigando-se a honrar a garantia ora prestada, independentemente de aviso, notificação ou interpelação judicial ou extrajudicial, e declara, neste ato, não existir qualquer impedimento legal ou convencional que lhe impeça de assumir a garantia de aval, ora constituída </w:t>
      </w:r>
      <w:bookmarkEnd w:id="186"/>
      <w:r w:rsidRPr="002E73F8">
        <w:rPr>
          <w:rFonts w:ascii="Verdana" w:hAnsi="Verdana" w:cs="Calibri"/>
          <w:sz w:val="20"/>
          <w:szCs w:val="20"/>
        </w:rPr>
        <w:t>(“</w:t>
      </w:r>
      <w:r w:rsidRPr="002E73F8">
        <w:rPr>
          <w:rFonts w:ascii="Verdana" w:hAnsi="Verdana" w:cs="Calibri"/>
          <w:sz w:val="20"/>
          <w:szCs w:val="20"/>
          <w:u w:val="single"/>
        </w:rPr>
        <w:t>Aval</w:t>
      </w:r>
      <w:r w:rsidRPr="002E73F8">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778985D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compromete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1E0BEF4"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 xml:space="preserve">Na ocorrência de quaisquer fatos que, a critério exclusivo do Credor, comprovadamente venham a impactar o Aval, ora constituída, de qualquer forma, a Devedora se obriga a substituir </w:t>
      </w:r>
      <w:r w:rsidR="00213750">
        <w:rPr>
          <w:rFonts w:ascii="Verdana" w:hAnsi="Verdana" w:cs="Calibri"/>
          <w:sz w:val="20"/>
          <w:szCs w:val="20"/>
        </w:rPr>
        <w:t>a Avalista</w:t>
      </w:r>
      <w:r w:rsidRPr="00F97A27">
        <w:rPr>
          <w:rFonts w:ascii="Verdana" w:hAnsi="Verdana" w:cs="Calibri"/>
          <w:sz w:val="20"/>
          <w:szCs w:val="20"/>
        </w:rPr>
        <w:t xml:space="preserve"> no prazo máximo de </w:t>
      </w:r>
      <w:r w:rsidR="00F9538A" w:rsidRPr="002E73F8">
        <w:rPr>
          <w:rFonts w:ascii="Verdana" w:hAnsi="Verdana" w:cs="Calibri"/>
          <w:sz w:val="20"/>
          <w:szCs w:val="20"/>
          <w:highlight w:val="lightGray"/>
        </w:rPr>
        <w:t>[</w:t>
      </w:r>
      <w:r w:rsidRPr="002E73F8">
        <w:rPr>
          <w:rFonts w:ascii="Verdana" w:hAnsi="Verdana" w:cs="Calibri"/>
          <w:sz w:val="20"/>
          <w:szCs w:val="20"/>
          <w:highlight w:val="lightGray"/>
        </w:rPr>
        <w:t>30 (trinta) dias corridos após o respectivo fato</w:t>
      </w:r>
      <w:r w:rsidR="00F9538A" w:rsidRPr="002E73F8">
        <w:rPr>
          <w:rFonts w:ascii="Verdana" w:hAnsi="Verdana" w:cs="Calibri"/>
          <w:sz w:val="20"/>
          <w:szCs w:val="20"/>
          <w:highlight w:val="lightGray"/>
        </w:rPr>
        <w:t>]</w:t>
      </w:r>
      <w:r w:rsidRPr="00F97A27">
        <w:rPr>
          <w:rFonts w:ascii="Verdana" w:hAnsi="Verdana" w:cs="Calibri"/>
          <w:sz w:val="20"/>
          <w:szCs w:val="20"/>
        </w:rPr>
        <w:t xml:space="preserve">, cabendo à Securitizadora o direito de aprovação dos novos avalistas, </w:t>
      </w:r>
      <w:r w:rsidR="0018381B" w:rsidRPr="00F97A27">
        <w:rPr>
          <w:rFonts w:ascii="Verdana" w:hAnsi="Verdana" w:cs="Calibri"/>
          <w:sz w:val="20"/>
          <w:szCs w:val="20"/>
        </w:rPr>
        <w:t>conforme vier a ser deliberado previamente pelos investidores em Assembleia</w:t>
      </w:r>
      <w:r w:rsidRPr="00F97A27">
        <w:rPr>
          <w:rFonts w:ascii="Verdana" w:hAnsi="Verdana" w:cs="Calibri"/>
          <w:sz w:val="20"/>
          <w:szCs w:val="20"/>
        </w:rPr>
        <w:t>, sob pena de vencimento antecipado das Obrigações Garantidas, nos termos da Cláusula 10.1 abaixo.</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02AC3D17"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b/>
          <w:sz w:val="20"/>
          <w:szCs w:val="20"/>
        </w:rPr>
        <w:t xml:space="preserve"> </w:t>
      </w:r>
      <w:r w:rsidR="004E5E98" w:rsidRPr="00F97A27">
        <w:rPr>
          <w:rFonts w:ascii="Verdana" w:hAnsi="Verdana" w:cs="Calibri"/>
          <w:sz w:val="20"/>
          <w:szCs w:val="20"/>
        </w:rPr>
        <w:t>reconhece, adicionalmente, o direito do Credor</w:t>
      </w:r>
      <w:r w:rsidR="004E5E98" w:rsidRPr="00F97A27">
        <w:rPr>
          <w:rFonts w:ascii="Verdana" w:hAnsi="Verdana" w:cs="Calibri"/>
          <w:b/>
          <w:sz w:val="20"/>
          <w:szCs w:val="20"/>
        </w:rPr>
        <w:t xml:space="preserve"> </w:t>
      </w:r>
      <w:r w:rsidR="004E5E98" w:rsidRPr="00F97A27">
        <w:rPr>
          <w:rFonts w:ascii="Verdana" w:hAnsi="Verdana" w:cs="Calibri"/>
          <w:sz w:val="20"/>
          <w:szCs w:val="20"/>
        </w:rPr>
        <w:t>de executar as garantias prestadas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e nos demais instrumentos da Operação de Securitização, conforme aplicável, independentemente da ordem, simultânea ou </w:t>
      </w:r>
      <w:r w:rsidR="004E5E98" w:rsidRPr="00F97A27">
        <w:rPr>
          <w:rFonts w:ascii="Verdana" w:hAnsi="Verdana" w:cs="Calibri"/>
          <w:sz w:val="20"/>
          <w:szCs w:val="20"/>
        </w:rPr>
        <w:lastRenderedPageBreak/>
        <w:t xml:space="preserve">separadamente, sem que isso prejudique qualquer direito ou possibilidade de exercê-lo no futuro, a qualquer tempo, como forma de receber seu crédito, com os devidos encargos.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19B91F7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189" w:name="page29"/>
      <w:bookmarkEnd w:id="189"/>
      <w:r w:rsidR="004E5E98" w:rsidRPr="00F97A27">
        <w:rPr>
          <w:rFonts w:ascii="Verdana" w:hAnsi="Verdana" w:cs="Calibri"/>
          <w:sz w:val="20"/>
          <w:szCs w:val="20"/>
        </w:rPr>
        <w:t xml:space="preserve"> decretada sua falência, ocasião em que será exigido d</w:t>
      </w:r>
      <w:r w:rsidR="001A4609">
        <w:rPr>
          <w:rFonts w:ascii="Verdana" w:hAnsi="Verdana" w:cs="Calibri"/>
          <w:sz w:val="20"/>
          <w:szCs w:val="20"/>
        </w:rPr>
        <w:t>a Avalista</w:t>
      </w:r>
      <w:r w:rsidR="004E5E98" w:rsidRPr="00F97A27">
        <w:rPr>
          <w:rFonts w:ascii="Verdana" w:hAnsi="Verdana" w:cs="Calibri"/>
          <w:sz w:val="20"/>
          <w:szCs w:val="20"/>
        </w:rPr>
        <w:t xml:space="preserve"> o pagamento integral do débito então apurado.</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6DF9149C"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6B216C64"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190" w:name="_Hlk63155775"/>
      <w:r w:rsidR="00090AC5" w:rsidRPr="00F97A27">
        <w:rPr>
          <w:rFonts w:ascii="Verdana" w:hAnsi="Verdana" w:cs="Calibri"/>
          <w:sz w:val="20"/>
          <w:szCs w:val="20"/>
        </w:rPr>
        <w:t xml:space="preserve">do </w:t>
      </w:r>
      <w:bookmarkStart w:id="191"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192"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192"/>
      <w:r w:rsidR="00090AC5" w:rsidRPr="00F97A27">
        <w:rPr>
          <w:rFonts w:ascii="Verdana" w:hAnsi="Verdana" w:cs="Calibri"/>
          <w:kern w:val="20"/>
          <w:sz w:val="20"/>
          <w:szCs w:val="20"/>
        </w:rPr>
        <w:t>, bem como (ii)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191"/>
      <w:r w:rsidR="00090AC5" w:rsidRPr="00F97A27" w:rsidDel="00382E31">
        <w:rPr>
          <w:rFonts w:ascii="Verdana" w:hAnsi="Verdana" w:cs="Calibri"/>
          <w:sz w:val="20"/>
          <w:szCs w:val="20"/>
        </w:rPr>
        <w:t xml:space="preserve"> </w:t>
      </w:r>
      <w:bookmarkEnd w:id="190"/>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serão constituídas as seguintes garantias, em favor da Securitizadora:</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276C7458" w14:textId="51AC457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 xml:space="preserve">Alienação Fiduciária </w:t>
      </w:r>
      <w:r w:rsidR="004E5E98" w:rsidRPr="00F97A27">
        <w:rPr>
          <w:rFonts w:ascii="Verdana" w:hAnsi="Verdana" w:cs="Calibri"/>
          <w:sz w:val="20"/>
          <w:szCs w:val="20"/>
          <w:u w:val="single"/>
        </w:rPr>
        <w:t xml:space="preserve">de </w:t>
      </w:r>
      <w:r w:rsidRPr="00F97A27">
        <w:rPr>
          <w:rFonts w:ascii="Verdana" w:hAnsi="Verdana" w:cs="Calibri"/>
          <w:sz w:val="20"/>
          <w:szCs w:val="20"/>
          <w:u w:val="single"/>
        </w:rPr>
        <w:t>Imóvel</w:t>
      </w:r>
      <w:r w:rsidRPr="00F97A27">
        <w:rPr>
          <w:rFonts w:ascii="Verdana" w:hAnsi="Verdana" w:cs="Calibri"/>
          <w:sz w:val="20"/>
          <w:szCs w:val="20"/>
        </w:rPr>
        <w:t xml:space="preserve">: </w:t>
      </w:r>
      <w:r w:rsidR="002C58E1">
        <w:rPr>
          <w:rFonts w:ascii="Verdana" w:hAnsi="Verdana" w:cs="Calibri"/>
          <w:sz w:val="20"/>
          <w:szCs w:val="20"/>
        </w:rPr>
        <w:t>A</w:t>
      </w:r>
      <w:r w:rsidRPr="00F97A27">
        <w:rPr>
          <w:rFonts w:ascii="Verdana" w:hAnsi="Verdana" w:cs="Calibri"/>
          <w:sz w:val="20"/>
          <w:szCs w:val="20"/>
        </w:rPr>
        <w:t xml:space="preserve"> </w:t>
      </w:r>
      <w:r w:rsidR="002C58E1">
        <w:rPr>
          <w:rFonts w:ascii="Verdana" w:hAnsi="Verdana" w:cs="Calibri"/>
          <w:sz w:val="20"/>
          <w:szCs w:val="20"/>
        </w:rPr>
        <w:t>Devedora</w:t>
      </w:r>
      <w:r w:rsidR="00F9538A" w:rsidRPr="00F97A27">
        <w:rPr>
          <w:rFonts w:ascii="Verdana" w:hAnsi="Verdana" w:cs="Calibri"/>
          <w:sz w:val="20"/>
          <w:szCs w:val="20"/>
        </w:rPr>
        <w:t xml:space="preserve"> </w:t>
      </w:r>
      <w:r w:rsidRPr="00F97A27">
        <w:rPr>
          <w:rFonts w:ascii="Verdana" w:hAnsi="Verdana" w:cs="Calibri"/>
          <w:sz w:val="20"/>
          <w:szCs w:val="20"/>
        </w:rPr>
        <w:t xml:space="preserve">constituirá, por meio de instrumento próprio e diretamente à Securitizadora, </w:t>
      </w:r>
      <w:bookmarkStart w:id="193" w:name="_Hlk42609596"/>
      <w:r w:rsidRPr="00F97A27">
        <w:rPr>
          <w:rFonts w:ascii="Verdana" w:hAnsi="Verdana" w:cs="Calibri"/>
          <w:sz w:val="20"/>
          <w:szCs w:val="20"/>
        </w:rPr>
        <w:t xml:space="preserve">a alienação fiduciária </w:t>
      </w:r>
      <w:bookmarkStart w:id="194" w:name="_Hlk37102234"/>
      <w:r w:rsidRPr="00F97A27">
        <w:rPr>
          <w:rFonts w:ascii="Verdana" w:hAnsi="Verdana" w:cs="Calibri"/>
          <w:sz w:val="20"/>
          <w:szCs w:val="20"/>
        </w:rPr>
        <w:t xml:space="preserve">do </w:t>
      </w:r>
      <w:r w:rsidR="00F9538A">
        <w:rPr>
          <w:rFonts w:ascii="Verdana" w:hAnsi="Verdana" w:cs="Calibri"/>
          <w:sz w:val="20"/>
          <w:szCs w:val="20"/>
        </w:rPr>
        <w:t>i</w:t>
      </w:r>
      <w:r w:rsidRPr="00F97A27">
        <w:rPr>
          <w:rFonts w:ascii="Verdana" w:hAnsi="Verdana" w:cs="Calibri"/>
          <w:sz w:val="20"/>
          <w:szCs w:val="20"/>
        </w:rPr>
        <w:t>móvel</w:t>
      </w:r>
      <w:r w:rsidR="00F9538A">
        <w:rPr>
          <w:rFonts w:ascii="Verdana" w:hAnsi="Verdana" w:cs="Calibri"/>
          <w:sz w:val="20"/>
          <w:szCs w:val="20"/>
        </w:rPr>
        <w:t xml:space="preserve"> [●], de propriedade da </w:t>
      </w:r>
      <w:r w:rsidR="002C58E1">
        <w:rPr>
          <w:rFonts w:ascii="Verdana" w:hAnsi="Verdana" w:cs="Calibri"/>
          <w:sz w:val="20"/>
          <w:szCs w:val="20"/>
        </w:rPr>
        <w:t>Devedora</w:t>
      </w:r>
      <w:r w:rsidR="00F9538A">
        <w:rPr>
          <w:rFonts w:ascii="Verdana" w:hAnsi="Verdana" w:cs="Calibri"/>
          <w:sz w:val="20"/>
          <w:szCs w:val="20"/>
        </w:rPr>
        <w:t xml:space="preserve">, </w:t>
      </w:r>
      <w:r w:rsidR="00F9538A" w:rsidRPr="00F97A27">
        <w:rPr>
          <w:rFonts w:ascii="Verdana" w:hAnsi="Verdana" w:cs="Calibri"/>
          <w:sz w:val="20"/>
          <w:szCs w:val="20"/>
        </w:rPr>
        <w:t>registrad</w:t>
      </w:r>
      <w:r w:rsidR="00F9538A">
        <w:rPr>
          <w:rFonts w:ascii="Verdana" w:hAnsi="Verdana" w:cs="Calibri"/>
          <w:sz w:val="20"/>
          <w:szCs w:val="20"/>
        </w:rPr>
        <w:t>o</w:t>
      </w:r>
      <w:r w:rsidR="00F9538A" w:rsidRPr="00F97A27">
        <w:rPr>
          <w:rFonts w:ascii="Verdana" w:hAnsi="Verdana" w:cs="Calibri"/>
          <w:sz w:val="20"/>
          <w:szCs w:val="20"/>
        </w:rPr>
        <w:t xml:space="preserve"> no [•]</w:t>
      </w:r>
      <w:r w:rsidR="00F9538A">
        <w:rPr>
          <w:rFonts w:ascii="Verdana" w:hAnsi="Verdana" w:cs="Calibri"/>
          <w:sz w:val="20"/>
          <w:szCs w:val="20"/>
        </w:rPr>
        <w:t xml:space="preserve">, sob a </w:t>
      </w:r>
      <w:r w:rsidR="00F9538A" w:rsidRPr="00F97A27">
        <w:rPr>
          <w:rFonts w:ascii="Verdana" w:hAnsi="Verdana" w:cs="Calibri"/>
          <w:sz w:val="20"/>
          <w:szCs w:val="20"/>
        </w:rPr>
        <w:t xml:space="preserve">matrícula nº [•] </w:t>
      </w:r>
      <w:r w:rsidR="00F9538A">
        <w:rPr>
          <w:rFonts w:ascii="Verdana" w:hAnsi="Verdana" w:cs="Calibri"/>
          <w:sz w:val="20"/>
          <w:szCs w:val="20"/>
        </w:rPr>
        <w:t xml:space="preserve"> </w:t>
      </w:r>
      <w:bookmarkStart w:id="195" w:name="_Hlk58858050"/>
      <w:bookmarkEnd w:id="194"/>
      <w:r w:rsidRPr="00F97A27">
        <w:rPr>
          <w:rFonts w:ascii="Verdana" w:hAnsi="Verdana" w:cs="Calibri"/>
          <w:sz w:val="20"/>
          <w:szCs w:val="20"/>
        </w:rPr>
        <w:t>(</w:t>
      </w:r>
      <w:bookmarkEnd w:id="195"/>
      <w:r w:rsidRPr="00F97A27">
        <w:rPr>
          <w:rFonts w:ascii="Verdana" w:hAnsi="Verdana" w:cs="Calibri"/>
          <w:sz w:val="20"/>
          <w:szCs w:val="20"/>
        </w:rPr>
        <w:t>“</w:t>
      </w:r>
      <w:r w:rsidRPr="00F97A27">
        <w:rPr>
          <w:rFonts w:ascii="Verdana" w:hAnsi="Verdana" w:cs="Calibri"/>
          <w:sz w:val="20"/>
          <w:szCs w:val="20"/>
          <w:u w:val="single"/>
        </w:rPr>
        <w:t>Imóve</w:t>
      </w:r>
      <w:r w:rsidR="00F9538A">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bookmarkStart w:id="196" w:name="_Hlk43468388"/>
      <w:bookmarkEnd w:id="193"/>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sidR="002C58E1">
        <w:rPr>
          <w:rFonts w:ascii="Verdana" w:hAnsi="Verdana" w:cs="Calibri"/>
          <w:iCs/>
          <w:sz w:val="20"/>
          <w:szCs w:val="20"/>
        </w:rPr>
        <w:t>Devedora</w:t>
      </w:r>
      <w:r w:rsidR="006D3EF4">
        <w:rPr>
          <w:rFonts w:ascii="Verdana" w:hAnsi="Verdana" w:cs="Calibri"/>
          <w:iCs/>
          <w:sz w:val="20"/>
          <w:szCs w:val="20"/>
        </w:rPr>
        <w:t>,</w:t>
      </w:r>
      <w:r w:rsidR="006D3EF4" w:rsidRPr="006D3EF4">
        <w:rPr>
          <w:rFonts w:ascii="Verdana" w:hAnsi="Verdana" w:cs="Calibri"/>
          <w:sz w:val="20"/>
          <w:szCs w:val="20"/>
        </w:rPr>
        <w:t xml:space="preserve"> </w:t>
      </w:r>
      <w:r w:rsidR="006D3EF4" w:rsidRPr="00F97A27">
        <w:rPr>
          <w:rFonts w:ascii="Verdana" w:hAnsi="Verdana" w:cs="Calibri"/>
          <w:sz w:val="20"/>
          <w:szCs w:val="20"/>
        </w:rPr>
        <w:t>na qualidade de fiduciante,</w:t>
      </w:r>
      <w:r w:rsidR="002C58E1">
        <w:rPr>
          <w:rFonts w:ascii="Verdana" w:hAnsi="Verdana" w:cs="Calibri"/>
          <w:sz w:val="20"/>
          <w:szCs w:val="20"/>
        </w:rPr>
        <w:t xml:space="preserve"> e</w:t>
      </w:r>
      <w:r w:rsidR="006D3EF4" w:rsidRPr="00F97A27">
        <w:rPr>
          <w:rFonts w:ascii="Verdana" w:hAnsi="Verdana" w:cs="Calibri"/>
          <w:sz w:val="20"/>
          <w:szCs w:val="20"/>
        </w:rPr>
        <w:t xml:space="preserve"> a Securitizadora, na qualidade de fiduciária </w:t>
      </w:r>
      <w:r w:rsidRPr="00F97A27">
        <w:rPr>
          <w:rFonts w:ascii="Verdana" w:hAnsi="Verdana" w:cs="Calibri"/>
          <w:sz w:val="20"/>
          <w:szCs w:val="20"/>
        </w:rPr>
        <w:t>(“</w:t>
      </w:r>
      <w:r w:rsidRPr="00F97A27">
        <w:rPr>
          <w:rFonts w:ascii="Verdana" w:hAnsi="Verdana" w:cs="Calibri"/>
          <w:sz w:val="20"/>
          <w:szCs w:val="20"/>
          <w:u w:val="single"/>
        </w:rPr>
        <w:t>Contrato de Alienação Fiduciária de Imóvel</w:t>
      </w:r>
      <w:r w:rsidRPr="00F97A27">
        <w:rPr>
          <w:rFonts w:ascii="Verdana" w:hAnsi="Verdana" w:cs="Calibri"/>
          <w:sz w:val="20"/>
          <w:szCs w:val="20"/>
        </w:rPr>
        <w:t>”</w:t>
      </w:r>
      <w:r w:rsidR="00E455A9" w:rsidRPr="00F97A27">
        <w:rPr>
          <w:rFonts w:ascii="Verdana" w:hAnsi="Verdana" w:cs="Calibri"/>
          <w:sz w:val="20"/>
          <w:szCs w:val="20"/>
        </w:rPr>
        <w:t xml:space="preserve"> e “</w:t>
      </w:r>
      <w:r w:rsidR="00E455A9" w:rsidRPr="00F97A27">
        <w:rPr>
          <w:rFonts w:ascii="Verdana" w:hAnsi="Verdana" w:cs="Calibri"/>
          <w:sz w:val="20"/>
          <w:szCs w:val="20"/>
          <w:u w:val="single"/>
        </w:rPr>
        <w:t>Alienação Fiduciária Imóvel</w:t>
      </w:r>
      <w:r w:rsidR="00E455A9" w:rsidRPr="00F97A27">
        <w:rPr>
          <w:rFonts w:ascii="Verdana" w:hAnsi="Verdana" w:cs="Calibri"/>
          <w:sz w:val="20"/>
          <w:szCs w:val="20"/>
        </w:rPr>
        <w:t>”, respectivamente</w:t>
      </w:r>
      <w:r w:rsidRPr="00F97A27">
        <w:rPr>
          <w:rFonts w:ascii="Verdana" w:hAnsi="Verdana" w:cs="Calibri"/>
          <w:sz w:val="20"/>
          <w:szCs w:val="20"/>
        </w:rPr>
        <w:t>).</w:t>
      </w:r>
      <w:bookmarkEnd w:id="196"/>
    </w:p>
    <w:p w14:paraId="06B81695"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p>
    <w:p w14:paraId="5F4717F6" w14:textId="58F2BC21"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197"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 xml:space="preserve">láusula acima, bem como as despesas de registro. </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198" w:name="_Hlk37104101"/>
      <w:bookmarkEnd w:id="197"/>
    </w:p>
    <w:p w14:paraId="66B36A39" w14:textId="738D0C5D"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199" w:name="_Hlk42609464"/>
      <w:bookmarkEnd w:id="198"/>
      <w:r w:rsidRPr="00F97A27">
        <w:rPr>
          <w:rFonts w:ascii="Verdana" w:hAnsi="Verdana" w:cs="Calibri"/>
          <w:sz w:val="20"/>
          <w:szCs w:val="20"/>
          <w:u w:val="single"/>
        </w:rPr>
        <w:t>Alienação Fiduciária de Quotas</w:t>
      </w:r>
      <w:r w:rsidRPr="00F97A27">
        <w:rPr>
          <w:rFonts w:ascii="Verdana" w:hAnsi="Verdana" w:cs="Calibri"/>
          <w:sz w:val="20"/>
          <w:szCs w:val="20"/>
        </w:rPr>
        <w:t xml:space="preserve">: </w:t>
      </w:r>
      <w:bookmarkStart w:id="200"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Pr="00F97A27">
        <w:rPr>
          <w:rFonts w:ascii="Verdana" w:hAnsi="Verdana" w:cs="Calibri"/>
          <w:sz w:val="20"/>
          <w:szCs w:val="20"/>
        </w:rPr>
        <w:t>, por meio de instrumento próprio e diretamente à Securitizadora, a</w:t>
      </w:r>
      <w:bookmarkEnd w:id="199"/>
      <w:r w:rsidRPr="00F97A27">
        <w:rPr>
          <w:rFonts w:ascii="Verdana" w:hAnsi="Verdana" w:cs="Calibri"/>
          <w:sz w:val="20"/>
          <w:szCs w:val="20"/>
        </w:rPr>
        <w:t xml:space="preserve"> alienação fiduciária da totalidade das quotas de emissão da Devedora (“</w:t>
      </w:r>
      <w:r w:rsidRPr="00F97A27">
        <w:rPr>
          <w:rFonts w:ascii="Verdana" w:hAnsi="Verdana" w:cs="Calibri"/>
          <w:sz w:val="20"/>
          <w:szCs w:val="20"/>
          <w:u w:val="single"/>
        </w:rPr>
        <w:t>Quotas</w:t>
      </w:r>
      <w:r w:rsidRPr="00F97A27">
        <w:rPr>
          <w:rFonts w:ascii="Verdana" w:hAnsi="Verdana" w:cs="Calibri"/>
          <w:sz w:val="20"/>
          <w:szCs w:val="20"/>
        </w:rPr>
        <w:t>” e “</w:t>
      </w:r>
      <w:r w:rsidRPr="00F97A27">
        <w:rPr>
          <w:rFonts w:ascii="Verdana" w:hAnsi="Verdana" w:cs="Calibri"/>
          <w:sz w:val="20"/>
          <w:szCs w:val="20"/>
          <w:u w:val="single"/>
        </w:rPr>
        <w:t>Alienação Fiduciária Quotas</w:t>
      </w:r>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de Alienação Fiduciária de Quotas 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na qualidade de fiduciante, a </w:t>
      </w:r>
      <w:r w:rsidRPr="00F97A27">
        <w:rPr>
          <w:rFonts w:ascii="Verdana" w:hAnsi="Verdana" w:cs="Calibri"/>
          <w:sz w:val="20"/>
          <w:szCs w:val="20"/>
        </w:rPr>
        <w:lastRenderedPageBreak/>
        <w:t>Securitizadora, na qualidade de fiduciária e a Devedora, na qualidade de interveniente anuente (“</w:t>
      </w:r>
      <w:r w:rsidRPr="00F97A27">
        <w:rPr>
          <w:rFonts w:ascii="Verdana" w:hAnsi="Verdana" w:cs="Calibri"/>
          <w:sz w:val="20"/>
          <w:szCs w:val="20"/>
          <w:u w:val="single"/>
        </w:rPr>
        <w:t>Contrato de Alienação Fiduciária Quotas</w:t>
      </w:r>
      <w:r w:rsidRPr="00F97A27">
        <w:rPr>
          <w:rFonts w:ascii="Verdana" w:hAnsi="Verdana" w:cs="Calibri"/>
          <w:sz w:val="20"/>
          <w:szCs w:val="20"/>
        </w:rPr>
        <w:t xml:space="preserve">”). </w:t>
      </w:r>
      <w:bookmarkEnd w:id="200"/>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42EA9C6A"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Cessão Fiduciária de Direitos Creditórios</w:t>
      </w:r>
      <w:r w:rsidRPr="00F97A27">
        <w:rPr>
          <w:rFonts w:ascii="Verdana" w:hAnsi="Verdana" w:cs="Calibri"/>
          <w:sz w:val="20"/>
          <w:szCs w:val="20"/>
        </w:rPr>
        <w:t xml:space="preserve">. </w:t>
      </w:r>
      <w:r w:rsidR="00090AC5" w:rsidRPr="00F97A27">
        <w:rPr>
          <w:rFonts w:ascii="Verdana" w:hAnsi="Verdana" w:cs="Calibri"/>
          <w:sz w:val="20"/>
          <w:szCs w:val="20"/>
        </w:rPr>
        <w:t>Sem prejuízo das demais garantias previstas acima, em garantia das Obrigações Garantidas, a Devedora</w:t>
      </w:r>
      <w:r w:rsidR="00090AC5" w:rsidRPr="00F97A27">
        <w:rPr>
          <w:rFonts w:ascii="Verdana" w:hAnsi="Verdana" w:cs="Calibri"/>
          <w:bCs/>
          <w:sz w:val="20"/>
          <w:szCs w:val="20"/>
        </w:rPr>
        <w:t xml:space="preserve"> </w:t>
      </w:r>
      <w:r w:rsidR="00090AC5" w:rsidRPr="00F97A27">
        <w:rPr>
          <w:rFonts w:ascii="Verdana" w:hAnsi="Verdana" w:cs="Calibri"/>
          <w:sz w:val="20"/>
          <w:szCs w:val="20"/>
        </w:rPr>
        <w:t xml:space="preserve">constituirá, em favor da Securitizadora, </w:t>
      </w:r>
      <w:r w:rsidR="00090AC5" w:rsidRPr="00F97A27">
        <w:rPr>
          <w:rFonts w:ascii="Verdana" w:hAnsi="Verdana" w:cs="Calibri"/>
          <w:b/>
          <w:sz w:val="20"/>
          <w:szCs w:val="20"/>
        </w:rPr>
        <w:t>(a)</w:t>
      </w:r>
      <w:r w:rsidR="00090AC5" w:rsidRPr="00F97A27">
        <w:rPr>
          <w:rFonts w:ascii="Verdana" w:hAnsi="Verdana" w:cs="Calibri"/>
          <w:sz w:val="20"/>
          <w:szCs w:val="20"/>
        </w:rPr>
        <w:t xml:space="preserve"> </w:t>
      </w:r>
      <w:bookmarkStart w:id="201" w:name="_Hlk37102725"/>
      <w:r w:rsidR="00090AC5" w:rsidRPr="00F97A27">
        <w:rPr>
          <w:rFonts w:ascii="Verdana" w:hAnsi="Verdana" w:cs="Calibri"/>
          <w:sz w:val="20"/>
          <w:szCs w:val="20"/>
        </w:rPr>
        <w:t xml:space="preserve">a cessão fiduciária dos créditos imobiliários decorrentes da comercialização das unidades autônomas integrantes do Empreendimento Imobiliário comercializadas até a presente data e formalizadas por meio de cada </w:t>
      </w:r>
      <w:r w:rsidR="00090AC5" w:rsidRPr="00F97A27">
        <w:rPr>
          <w:rFonts w:ascii="Verdana" w:hAnsi="Verdana" w:cs="Calibri"/>
          <w:bCs/>
          <w:i/>
          <w:iCs/>
          <w:sz w:val="20"/>
          <w:szCs w:val="20"/>
        </w:rPr>
        <w:t>“Contrato de Compromisso de Venda e Compra de Unidade Autônoma e Outros Pactos</w:t>
      </w:r>
      <w:r w:rsidR="00090AC5" w:rsidRPr="00F97A27">
        <w:rPr>
          <w:rFonts w:ascii="Verdana" w:hAnsi="Verdana" w:cs="Calibri"/>
          <w:i/>
          <w:iCs/>
          <w:sz w:val="20"/>
          <w:szCs w:val="20"/>
        </w:rPr>
        <w:t>”</w:t>
      </w:r>
      <w:r w:rsidR="00090AC5" w:rsidRPr="00F97A27">
        <w:rPr>
          <w:rFonts w:ascii="Verdana" w:hAnsi="Verdana" w:cs="Calibri"/>
          <w:sz w:val="20"/>
          <w:szCs w:val="20"/>
        </w:rPr>
        <w:t xml:space="preserve"> entre a Devedora e os promitentes adquirentes (“</w:t>
      </w:r>
      <w:r w:rsidR="00090AC5" w:rsidRPr="00F97A27">
        <w:rPr>
          <w:rFonts w:ascii="Verdana" w:hAnsi="Verdana" w:cs="Calibri"/>
          <w:sz w:val="20"/>
          <w:szCs w:val="20"/>
          <w:u w:val="single"/>
        </w:rPr>
        <w:t>Adquirentes</w:t>
      </w:r>
      <w:r w:rsidR="00090AC5" w:rsidRPr="00F97A27">
        <w:rPr>
          <w:rFonts w:ascii="Verdana" w:hAnsi="Verdana" w:cs="Calibri"/>
          <w:sz w:val="20"/>
          <w:szCs w:val="20"/>
        </w:rPr>
        <w:t>” e “</w:t>
      </w:r>
      <w:r w:rsidR="00090AC5" w:rsidRPr="00F97A27">
        <w:rPr>
          <w:rFonts w:ascii="Verdana" w:hAnsi="Verdana" w:cs="Calibri"/>
          <w:sz w:val="20"/>
          <w:szCs w:val="20"/>
          <w:u w:val="single"/>
        </w:rPr>
        <w:t>Contratos Imobiliários</w:t>
      </w:r>
      <w:r w:rsidR="00090AC5" w:rsidRPr="00F97A27">
        <w:rPr>
          <w:rFonts w:ascii="Verdana" w:hAnsi="Verdana" w:cs="Calibri"/>
          <w:sz w:val="20"/>
          <w:szCs w:val="20"/>
        </w:rPr>
        <w:t xml:space="preserve">”, respectivamente); e </w:t>
      </w:r>
      <w:r w:rsidR="00090AC5" w:rsidRPr="00F97A27">
        <w:rPr>
          <w:rFonts w:ascii="Verdana" w:hAnsi="Verdana" w:cs="Calibri"/>
          <w:b/>
          <w:sz w:val="20"/>
          <w:szCs w:val="20"/>
        </w:rPr>
        <w:t>(b)</w:t>
      </w:r>
      <w:r w:rsidR="00090AC5" w:rsidRPr="00F97A27">
        <w:rPr>
          <w:rFonts w:ascii="Verdana" w:hAnsi="Verdana" w:cs="Calibri"/>
          <w:bCs/>
          <w:sz w:val="20"/>
          <w:szCs w:val="20"/>
        </w:rPr>
        <w:t xml:space="preserve"> a promessa de cessão fiduciária dos créditos decorrentes</w:t>
      </w:r>
      <w:r w:rsidR="00090AC5" w:rsidRPr="00F97A27">
        <w:rPr>
          <w:rFonts w:ascii="Verdana" w:hAnsi="Verdana" w:cs="Calibri"/>
          <w:sz w:val="20"/>
          <w:szCs w:val="20"/>
        </w:rPr>
        <w:t xml:space="preserve"> da alienação</w:t>
      </w:r>
      <w:r w:rsidR="004250B7">
        <w:rPr>
          <w:rFonts w:ascii="Verdana" w:hAnsi="Verdana" w:cs="Calibri"/>
          <w:sz w:val="20"/>
          <w:szCs w:val="20"/>
        </w:rPr>
        <w:t xml:space="preserve"> </w:t>
      </w:r>
      <w:r w:rsidR="004250B7" w:rsidRPr="002E73F8">
        <w:rPr>
          <w:rFonts w:ascii="Verdana" w:hAnsi="Verdana" w:cs="Calibri"/>
          <w:sz w:val="20"/>
          <w:szCs w:val="20"/>
        </w:rPr>
        <w:t>(i) das futuras unidades autônomas</w:t>
      </w:r>
      <w:r w:rsidR="004250B7">
        <w:rPr>
          <w:rFonts w:ascii="Verdana" w:hAnsi="Verdana" w:cs="Calibri"/>
          <w:sz w:val="20"/>
          <w:szCs w:val="20"/>
        </w:rPr>
        <w:t xml:space="preserve"> do Empreendimento Imobiliário</w:t>
      </w:r>
      <w:r w:rsidR="004250B7" w:rsidRPr="002E73F8">
        <w:rPr>
          <w:rFonts w:ascii="Verdana" w:hAnsi="Verdana" w:cs="Calibri"/>
          <w:sz w:val="20"/>
          <w:szCs w:val="20"/>
        </w:rPr>
        <w:t xml:space="preserve"> indicadas no Anexo II do Contrato de Cessão Fiduciária</w:t>
      </w:r>
      <w:r w:rsidR="0086076D">
        <w:rPr>
          <w:rFonts w:ascii="Verdana" w:hAnsi="Verdana" w:cs="Calibri"/>
          <w:sz w:val="20"/>
          <w:szCs w:val="20"/>
        </w:rPr>
        <w:t>,</w:t>
      </w:r>
      <w:r w:rsidR="004250B7" w:rsidRPr="002E73F8">
        <w:rPr>
          <w:rFonts w:ascii="Verdana" w:hAnsi="Verdana" w:cs="Calibri"/>
          <w:sz w:val="20"/>
          <w:szCs w:val="20"/>
        </w:rPr>
        <w:t xml:space="preserve"> e (ii)</w:t>
      </w:r>
      <w:r w:rsidR="00090AC5" w:rsidRPr="00F97A27">
        <w:rPr>
          <w:rFonts w:ascii="Verdana" w:hAnsi="Verdana" w:cs="Calibri"/>
          <w:sz w:val="20"/>
          <w:szCs w:val="20"/>
        </w:rPr>
        <w:t xml:space="preserve"> das unidades imobiliárias integrantes do Empreendimento Imobiliário, cujos Contratos Imobiliários venham a ser objeto de distrato (“</w:t>
      </w:r>
      <w:r w:rsidR="00090AC5" w:rsidRPr="00F97A27">
        <w:rPr>
          <w:rFonts w:ascii="Verdana" w:hAnsi="Verdana" w:cs="Calibri"/>
          <w:sz w:val="20"/>
          <w:szCs w:val="20"/>
          <w:u w:val="single"/>
        </w:rPr>
        <w:t>Créditos Cedidos Fiduciariamente</w:t>
      </w:r>
      <w:r w:rsidR="00090AC5" w:rsidRPr="00F97A27">
        <w:rPr>
          <w:rFonts w:ascii="Verdana" w:hAnsi="Verdana" w:cs="Calibri"/>
          <w:sz w:val="20"/>
          <w:szCs w:val="20"/>
        </w:rPr>
        <w:t>” e “</w:t>
      </w:r>
      <w:r w:rsidR="00090AC5" w:rsidRPr="00F97A27">
        <w:rPr>
          <w:rFonts w:ascii="Verdana" w:hAnsi="Verdana" w:cs="Calibri"/>
          <w:sz w:val="20"/>
          <w:szCs w:val="20"/>
          <w:u w:val="single"/>
        </w:rPr>
        <w:t>Cessão Fiduciária</w:t>
      </w:r>
      <w:r w:rsidR="00090AC5" w:rsidRPr="00F97A27">
        <w:rPr>
          <w:rFonts w:ascii="Verdana" w:hAnsi="Verdana" w:cs="Calibri"/>
          <w:sz w:val="20"/>
          <w:szCs w:val="20"/>
        </w:rPr>
        <w:t>”, respectivamente), a ser constituída nos termos do “</w:t>
      </w:r>
      <w:r w:rsidR="00090AC5" w:rsidRPr="00F97A27">
        <w:rPr>
          <w:rFonts w:ascii="Verdana" w:hAnsi="Verdana" w:cs="Calibri"/>
          <w:i/>
          <w:sz w:val="20"/>
          <w:szCs w:val="20"/>
        </w:rPr>
        <w:t xml:space="preserve">Instrumento Particular de Cessão Fiduciária e Promessa de Cessão Fiduciária de Direitos Creditórios em Garantia e Outras Avenças”, </w:t>
      </w:r>
      <w:r w:rsidR="00090AC5" w:rsidRPr="00F97A27">
        <w:rPr>
          <w:rFonts w:ascii="Verdana" w:hAnsi="Verdana" w:cs="Calibri"/>
          <w:iCs/>
          <w:sz w:val="20"/>
          <w:szCs w:val="20"/>
        </w:rPr>
        <w:t>entre a Devedora</w:t>
      </w:r>
      <w:r w:rsidR="00927E98">
        <w:rPr>
          <w:rFonts w:ascii="Verdana" w:hAnsi="Verdana" w:cs="Calibri"/>
          <w:iCs/>
          <w:sz w:val="20"/>
          <w:szCs w:val="20"/>
        </w:rPr>
        <w:t>, na qualidade de cedente</w:t>
      </w:r>
      <w:r w:rsidR="00DF6F43">
        <w:rPr>
          <w:rFonts w:ascii="Verdana" w:hAnsi="Verdana" w:cs="Calibri"/>
          <w:iCs/>
          <w:sz w:val="20"/>
          <w:szCs w:val="20"/>
        </w:rPr>
        <w:t>,</w:t>
      </w:r>
      <w:r w:rsidR="00090AC5" w:rsidRPr="00F97A27">
        <w:rPr>
          <w:rFonts w:ascii="Verdana" w:hAnsi="Verdana" w:cs="Calibri"/>
          <w:iCs/>
          <w:sz w:val="20"/>
          <w:szCs w:val="20"/>
        </w:rPr>
        <w:t xml:space="preserve"> e a Securitizadora</w:t>
      </w:r>
      <w:r w:rsidR="00927E98">
        <w:rPr>
          <w:rFonts w:ascii="Verdana" w:hAnsi="Verdana" w:cs="Calibri"/>
          <w:iCs/>
          <w:sz w:val="20"/>
          <w:szCs w:val="20"/>
        </w:rPr>
        <w:t>, na qualidade de cessionária</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Contrato de Cessão Fiduciária</w:t>
      </w:r>
      <w:r w:rsidR="00090AC5" w:rsidRPr="00F97A27">
        <w:rPr>
          <w:rFonts w:ascii="Verdana" w:hAnsi="Verdana" w:cs="Calibri"/>
          <w:sz w:val="20"/>
          <w:szCs w:val="20"/>
        </w:rPr>
        <w:t>”).</w:t>
      </w:r>
      <w:bookmarkEnd w:id="201"/>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358110F1"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Securitizadora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ins w:id="202" w:author="Davi Cade" w:date="2021-04-13T15:02:00Z">
        <w:r w:rsidR="009C5A6C">
          <w:rPr>
            <w:rFonts w:ascii="Verdana" w:hAnsi="Verdana" w:cs="Calibri"/>
            <w:sz w:val="20"/>
            <w:szCs w:val="20"/>
          </w:rPr>
          <w:t xml:space="preserve"> </w:t>
        </w:r>
      </w:ins>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22260AF9"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Pr="00F97A27">
        <w:rPr>
          <w:rFonts w:ascii="Verdana" w:hAnsi="Verdana" w:cs="Calibri"/>
          <w:sz w:val="20"/>
          <w:szCs w:val="20"/>
        </w:rPr>
        <w:t xml:space="preserve">A administração, gestão e cobrança dos Créditos Cedidos Fiduciariamente, bem como o relacionamento e atendimento dos Adquirentes serão realizados inicialmente pela </w:t>
      </w:r>
      <w:r w:rsidR="001A4609">
        <w:rPr>
          <w:rFonts w:ascii="Verdana" w:hAnsi="Verdana" w:cs="Calibri"/>
          <w:sz w:val="20"/>
          <w:szCs w:val="20"/>
        </w:rPr>
        <w:t>Devedora</w:t>
      </w:r>
      <w:r w:rsidRPr="00F97A27">
        <w:rPr>
          <w:rFonts w:ascii="Verdana" w:hAnsi="Verdana" w:cs="Calibri"/>
          <w:sz w:val="20"/>
          <w:szCs w:val="20"/>
        </w:rPr>
        <w:t xml:space="preserve">, observada a possibilidade de substituição da gestão e cobrança dos Créditos Cedidos Fiduciariamente disposta na </w:t>
      </w:r>
      <w:r w:rsidR="00B037EA">
        <w:rPr>
          <w:rFonts w:ascii="Verdana" w:hAnsi="Verdana" w:cs="Calibri"/>
          <w:sz w:val="20"/>
          <w:szCs w:val="20"/>
        </w:rPr>
        <w:t>C</w:t>
      </w:r>
      <w:r w:rsidRPr="00F97A27">
        <w:rPr>
          <w:rFonts w:ascii="Verdana" w:hAnsi="Verdana" w:cs="Calibri"/>
          <w:sz w:val="20"/>
          <w:szCs w:val="20"/>
        </w:rPr>
        <w:t xml:space="preserve">láusula a seguir, sendo </w:t>
      </w:r>
      <w:r w:rsidRPr="00F97A27">
        <w:rPr>
          <w:rFonts w:ascii="Verdana" w:hAnsi="Verdana" w:cs="Calibri"/>
          <w:sz w:val="20"/>
          <w:szCs w:val="20"/>
        </w:rPr>
        <w:lastRenderedPageBreak/>
        <w:t xml:space="preserve">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no bairro Lageadinho,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Servicer</w:t>
      </w:r>
      <w:r w:rsidRPr="00F97A27">
        <w:rPr>
          <w:rFonts w:ascii="Verdana" w:hAnsi="Verdana" w:cs="Calibri"/>
          <w:sz w:val="20"/>
          <w:szCs w:val="20"/>
        </w:rPr>
        <w:t xml:space="preserve">”, celebrado entre a Securitizadora,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Securitizadora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4F7781">
        <w:rPr>
          <w:rFonts w:ascii="Verdana" w:hAnsi="Verdana" w:cs="Calibri"/>
          <w:b/>
          <w:bCs/>
          <w:lang w:val="pt-BR"/>
        </w:rPr>
        <w:t>6.5.7</w:t>
      </w:r>
      <w:r w:rsidRPr="004F7781">
        <w:rPr>
          <w:rFonts w:ascii="Verdana" w:hAnsi="Verdana" w:cs="Calibri"/>
          <w:lang w:val="pt-BR"/>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Securitizadora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0BE2DDFF" w14:textId="5B556797" w:rsidR="005A5875" w:rsidRDefault="005A5875">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Composição inicial do Fundo de Reserva e do Fundo de Despesas, na Data da Primeira Integralização;</w:t>
      </w:r>
    </w:p>
    <w:p w14:paraId="5E22192A" w14:textId="2939C05B"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Caso não existam recursos no Fundo de Despesas, o pagamento das d</w:t>
      </w:r>
      <w:r w:rsidR="00550872"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data da amortização</w:t>
      </w:r>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7C31D76C"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A32C5C9"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203"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xml:space="preserve">, eventual Excedente será liberado à Devedora, observado o disposto nas Cláusulas 6.5.7.1 e 6.5.7.3 abaixo; e (ii) </w:t>
      </w:r>
      <w:r w:rsidR="00FC385A">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pós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a totalidade do Excedente apurado será direcionada à 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203"/>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w:t>
      </w:r>
      <w:r w:rsidRPr="00F97A27">
        <w:rPr>
          <w:rFonts w:ascii="Verdana" w:hAnsi="Verdana" w:cs="Calibri"/>
          <w:sz w:val="20"/>
          <w:szCs w:val="20"/>
        </w:rPr>
        <w:lastRenderedPageBreak/>
        <w:t>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2CF45B51" w14:textId="2BBFD993"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1D432C" w:rsidRPr="00F97A27">
        <w:rPr>
          <w:rFonts w:ascii="Verdana" w:hAnsi="Verdana" w:cs="Calibri"/>
          <w:sz w:val="20"/>
          <w:szCs w:val="20"/>
        </w:rPr>
        <w:t xml:space="preserve">No caso da Cláusula 6.5.7, </w:t>
      </w:r>
      <w:r w:rsidR="006961C8" w:rsidRPr="00F97A27">
        <w:rPr>
          <w:rFonts w:ascii="Verdana" w:hAnsi="Verdana" w:cs="Calibri"/>
          <w:sz w:val="20"/>
          <w:szCs w:val="20"/>
        </w:rPr>
        <w:t>alínea “h”, item (ii) acima, c</w:t>
      </w:r>
      <w:r w:rsidR="00DE48A5" w:rsidRPr="00F97A27">
        <w:rPr>
          <w:rFonts w:ascii="Verdana" w:hAnsi="Verdana" w:cs="Calibri"/>
          <w:sz w:val="20"/>
          <w:szCs w:val="20"/>
        </w:rPr>
        <w:t>aso a Securitizadora receba da Devedora, no âmbito do cumprimento da obrigação descrita na Cláusula 13.2, (bb) abaixo, extratos bancários que indiquem montante inferior a R$</w:t>
      </w:r>
      <w:r w:rsidR="008059CD" w:rsidRPr="00F97A27">
        <w:rPr>
          <w:rFonts w:ascii="Verdana" w:hAnsi="Verdana" w:cs="Calibri"/>
          <w:sz w:val="20"/>
          <w:szCs w:val="20"/>
        </w:rPr>
        <w:t>[•]</w:t>
      </w:r>
      <w:r w:rsidR="00DE48A5" w:rsidRPr="00F97A27">
        <w:rPr>
          <w:rFonts w:ascii="Verdana" w:hAnsi="Verdana" w:cs="Calibri"/>
          <w:sz w:val="20"/>
          <w:szCs w:val="20"/>
        </w:rPr>
        <w:t xml:space="preserve"> (</w:t>
      </w:r>
      <w:r w:rsidR="008059CD" w:rsidRPr="00F97A27">
        <w:rPr>
          <w:rFonts w:ascii="Verdana" w:hAnsi="Verdana" w:cs="Calibri"/>
          <w:sz w:val="20"/>
          <w:szCs w:val="20"/>
        </w:rPr>
        <w:t>[•]</w:t>
      </w:r>
      <w:r w:rsidR="00DE48A5" w:rsidRPr="00F97A27">
        <w:rPr>
          <w:rFonts w:ascii="Verdana" w:hAnsi="Verdana" w:cs="Calibri"/>
          <w:sz w:val="20"/>
          <w:szCs w:val="20"/>
        </w:rPr>
        <w:t xml:space="preserve">) na Conta de Livre Movimentação, </w:t>
      </w:r>
      <w:r w:rsidR="00683074" w:rsidRPr="002E73F8">
        <w:rPr>
          <w:rFonts w:ascii="Verdana" w:hAnsi="Verdana" w:cs="Calibri"/>
          <w:sz w:val="20"/>
          <w:szCs w:val="20"/>
          <w:highlight w:val="lightGray"/>
        </w:rPr>
        <w:t>[</w:t>
      </w:r>
      <w:r w:rsidR="00AB628C" w:rsidRPr="002E73F8">
        <w:rPr>
          <w:rFonts w:ascii="Verdana" w:hAnsi="Verdana" w:cs="Calibri"/>
          <w:sz w:val="20"/>
          <w:szCs w:val="20"/>
          <w:highlight w:val="lightGray"/>
        </w:rPr>
        <w:t>2% (dois inteiros por cento)</w:t>
      </w:r>
      <w:r w:rsidR="00683074" w:rsidRPr="002E73F8">
        <w:rPr>
          <w:rFonts w:ascii="Verdana" w:hAnsi="Verdana" w:cs="Calibri"/>
          <w:sz w:val="20"/>
          <w:szCs w:val="20"/>
          <w:highlight w:val="lightGray"/>
        </w:rPr>
        <w:t>]</w:t>
      </w:r>
      <w:r w:rsidR="001D432C" w:rsidRPr="00F97A27">
        <w:rPr>
          <w:rFonts w:ascii="Verdana" w:hAnsi="Verdana" w:cs="Calibri"/>
          <w:sz w:val="20"/>
          <w:szCs w:val="20"/>
        </w:rPr>
        <w:t xml:space="preserve"> d</w:t>
      </w:r>
      <w:r w:rsidR="002112D3">
        <w:rPr>
          <w:rFonts w:ascii="Verdana" w:hAnsi="Verdana" w:cs="Calibri"/>
          <w:sz w:val="20"/>
          <w:szCs w:val="20"/>
        </w:rPr>
        <w:t>e eventual</w:t>
      </w:r>
      <w:r w:rsidR="001D432C" w:rsidRPr="00F97A27">
        <w:rPr>
          <w:rFonts w:ascii="Verdana" w:hAnsi="Verdana" w:cs="Calibri"/>
          <w:sz w:val="20"/>
          <w:szCs w:val="20"/>
        </w:rPr>
        <w:t xml:space="preserve"> </w:t>
      </w:r>
      <w:r w:rsidR="002112D3">
        <w:rPr>
          <w:rFonts w:ascii="Verdana" w:hAnsi="Verdana" w:cs="Calibri"/>
          <w:sz w:val="20"/>
          <w:szCs w:val="20"/>
        </w:rPr>
        <w:t>e</w:t>
      </w:r>
      <w:r w:rsidR="001D432C" w:rsidRPr="00F97A27">
        <w:rPr>
          <w:rFonts w:ascii="Verdana" w:hAnsi="Verdana" w:cs="Calibri"/>
          <w:sz w:val="20"/>
          <w:szCs w:val="20"/>
        </w:rPr>
        <w:t xml:space="preserve">xcedente será liberado </w:t>
      </w:r>
      <w:r w:rsidR="006961C8" w:rsidRPr="00F97A27">
        <w:rPr>
          <w:rFonts w:ascii="Verdana" w:hAnsi="Verdana" w:cs="Calibri"/>
          <w:sz w:val="20"/>
          <w:szCs w:val="20"/>
        </w:rPr>
        <w:t>à Devedora, sendo apenas o remanescente direcionado à Amortização Extraordinária Compulsória d</w:t>
      </w:r>
      <w:r w:rsidR="005811FB" w:rsidRPr="00F97A27">
        <w:rPr>
          <w:rFonts w:ascii="Verdana" w:hAnsi="Verdana" w:cs="Calibri"/>
          <w:sz w:val="20"/>
          <w:szCs w:val="20"/>
        </w:rPr>
        <w:t>esta</w:t>
      </w:r>
      <w:r w:rsidR="006961C8" w:rsidRPr="00F97A27">
        <w:rPr>
          <w:rFonts w:ascii="Verdana" w:hAnsi="Verdana" w:cs="Calibri"/>
          <w:sz w:val="20"/>
          <w:szCs w:val="20"/>
        </w:rPr>
        <w:t xml:space="preserve"> </w:t>
      </w:r>
      <w:r w:rsidR="005811FB" w:rsidRPr="00F97A27">
        <w:rPr>
          <w:rFonts w:ascii="Verdana" w:hAnsi="Verdana" w:cs="Calibri"/>
          <w:sz w:val="20"/>
          <w:szCs w:val="20"/>
        </w:rPr>
        <w:t>Cédula</w:t>
      </w:r>
      <w:r w:rsidR="00FC385A">
        <w:rPr>
          <w:rFonts w:ascii="Verdana" w:hAnsi="Verdana" w:cs="Calibri"/>
          <w:sz w:val="20"/>
          <w:szCs w:val="20"/>
        </w:rPr>
        <w:t>, observado o disposto na Cláusula 6.5.7.3 abaixo</w:t>
      </w:r>
      <w:r w:rsidR="006961C8" w:rsidRPr="00F97A27">
        <w:rPr>
          <w:rFonts w:ascii="Verdana" w:hAnsi="Verdana" w:cs="Calibri"/>
          <w:sz w:val="20"/>
          <w:szCs w:val="20"/>
        </w:rPr>
        <w:t>.</w:t>
      </w:r>
    </w:p>
    <w:p w14:paraId="7677E79B" w14:textId="70FD2B81"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7BF85E27"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 xml:space="preserve">3 </w:t>
      </w:r>
      <w:r w:rsidR="00492ECA" w:rsidRPr="00F97A27">
        <w:rPr>
          <w:rFonts w:ascii="Verdana" w:hAnsi="Verdana" w:cs="Calibri"/>
          <w:sz w:val="20"/>
          <w:szCs w:val="20"/>
        </w:rPr>
        <w:t xml:space="preserve">Por fim, </w:t>
      </w:r>
      <w:r w:rsidR="00F61E6F" w:rsidRPr="00F97A27">
        <w:rPr>
          <w:rFonts w:ascii="Verdana" w:eastAsiaTheme="minorEastAsia" w:hAnsi="Verdana"/>
          <w:color w:val="000000" w:themeColor="text1"/>
          <w:sz w:val="20"/>
          <w:szCs w:val="20"/>
        </w:rPr>
        <w:t xml:space="preserve">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492ECA" w:rsidRPr="00F97A27">
        <w:rPr>
          <w:rFonts w:ascii="Verdana" w:hAnsi="Verdana" w:cs="Calibri"/>
          <w:sz w:val="20"/>
          <w:szCs w:val="20"/>
        </w:rPr>
        <w:t>, caso seja identificad</w:t>
      </w:r>
      <w:r w:rsidR="00D115B3" w:rsidRPr="00F97A27">
        <w:rPr>
          <w:rFonts w:ascii="Verdana" w:hAnsi="Verdana" w:cs="Calibri"/>
          <w:sz w:val="20"/>
          <w:szCs w:val="20"/>
        </w:rPr>
        <w:t>a</w:t>
      </w:r>
      <w:r w:rsidR="00492ECA" w:rsidRPr="00F97A27">
        <w:rPr>
          <w:rFonts w:ascii="Verdana" w:hAnsi="Verdana" w:cs="Calibri"/>
          <w:sz w:val="20"/>
          <w:szCs w:val="20"/>
        </w:rPr>
        <w:t xml:space="preserve"> </w:t>
      </w:r>
      <w:r w:rsidR="00D115B3" w:rsidRPr="00F97A27">
        <w:rPr>
          <w:rFonts w:ascii="Verdana" w:hAnsi="Verdana" w:cs="Calibri"/>
          <w:sz w:val="20"/>
          <w:szCs w:val="20"/>
        </w:rPr>
        <w:t>a penhora de montante igual ou superior a R$</w:t>
      </w:r>
      <w:r w:rsidR="008059CD" w:rsidRPr="00F97A27">
        <w:rPr>
          <w:rFonts w:ascii="Verdana" w:hAnsi="Verdana" w:cs="Calibri"/>
          <w:sz w:val="20"/>
          <w:szCs w:val="20"/>
        </w:rPr>
        <w:t>[•]</w:t>
      </w:r>
      <w:r w:rsidR="00D115B3" w:rsidRPr="00F97A27">
        <w:rPr>
          <w:rFonts w:ascii="Verdana" w:hAnsi="Verdana" w:cs="Calibri"/>
          <w:sz w:val="20"/>
          <w:szCs w:val="20"/>
        </w:rPr>
        <w:t xml:space="preserve"> (</w:t>
      </w:r>
      <w:r w:rsidR="008059CD" w:rsidRPr="00F97A27">
        <w:rPr>
          <w:rFonts w:ascii="Verdana" w:hAnsi="Verdana" w:cs="Calibri"/>
          <w:sz w:val="20"/>
          <w:szCs w:val="20"/>
        </w:rPr>
        <w:t>[•]</w:t>
      </w:r>
      <w:r w:rsidR="00D115B3" w:rsidRPr="00F97A27">
        <w:rPr>
          <w:rFonts w:ascii="Verdana" w:hAnsi="Verdana" w:cs="Calibri"/>
          <w:sz w:val="20"/>
          <w:szCs w:val="20"/>
        </w:rPr>
        <w:t>) na Conta de Livre Movimentação</w:t>
      </w:r>
      <w:r w:rsidR="00492ECA" w:rsidRPr="00F97A27">
        <w:rPr>
          <w:rFonts w:ascii="Verdana" w:hAnsi="Verdana" w:cs="Calibri"/>
          <w:sz w:val="20"/>
          <w:szCs w:val="20"/>
        </w:rPr>
        <w:t xml:space="preserve">, o Excedente não será liberado à Devedora, devendo permanecer retido na Conta do Patrimônio Separado até que seja levantado o bloqueio da Conta de Livre Movimentação, ocasião em que </w:t>
      </w:r>
      <w:r w:rsidR="00484730" w:rsidRPr="00F97A27">
        <w:rPr>
          <w:rFonts w:ascii="Verdana" w:hAnsi="Verdana" w:cs="Calibri"/>
          <w:sz w:val="20"/>
          <w:szCs w:val="20"/>
        </w:rPr>
        <w:t>o Excedente dos meses durante os quais a mesma esteve bloqueada será liberado à Devedora juntamente ao Excedente do mês vigente.</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171C48E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Pr="00F97A27">
        <w:rPr>
          <w:rFonts w:ascii="Verdana" w:hAnsi="Verdana" w:cs="Calibri"/>
          <w:b/>
          <w:bCs/>
          <w:sz w:val="20"/>
          <w:szCs w:val="20"/>
          <w:u w:val="single"/>
        </w:rPr>
        <w:t>Extensão das Garantias</w:t>
      </w:r>
      <w:r w:rsidR="004E5E98" w:rsidRPr="00F97A27">
        <w:rPr>
          <w:rFonts w:ascii="Verdana" w:hAnsi="Verdana" w:cs="Calibri"/>
          <w:b/>
          <w:bCs/>
          <w:sz w:val="20"/>
          <w:szCs w:val="20"/>
        </w:rPr>
        <w:t xml:space="preserve">. </w:t>
      </w:r>
      <w:r w:rsidRPr="00F97A27">
        <w:rPr>
          <w:rFonts w:ascii="Verdana" w:hAnsi="Verdana" w:cs="Calibri"/>
          <w:sz w:val="20"/>
          <w:szCs w:val="20"/>
        </w:rPr>
        <w:t>As Garantias constituídas para assegurar o</w:t>
      </w:r>
      <w:r w:rsidRPr="00F97A27">
        <w:rPr>
          <w:rFonts w:ascii="Verdana" w:hAnsi="Verdana" w:cs="Calibri"/>
          <w:bCs/>
          <w:sz w:val="20"/>
          <w:szCs w:val="20"/>
        </w:rPr>
        <w:t xml:space="preserve"> </w:t>
      </w:r>
      <w:r w:rsidRPr="00F97A27">
        <w:rPr>
          <w:rFonts w:ascii="Verdana" w:hAnsi="Verdana" w:cs="Calibri"/>
          <w:sz w:val="20"/>
          <w:szCs w:val="20"/>
        </w:rPr>
        <w:t>cumprimento das Obrigações Garantidas, assumidas pela Devedora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responderão pela totalidade do Financiamento Imobiliário concedido, atualização monetária, encargos, juros moratórios ou compensatórios, pena convencional, honorários de advogados e custas judiciais, se for o caso.</w:t>
      </w:r>
    </w:p>
    <w:p w14:paraId="349CD10D" w14:textId="50DCB24D"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510A7266" w:rsidR="00090AC5" w:rsidRPr="00F97A27" w:rsidRDefault="007A59A0"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r w:rsidRPr="00F97A27">
        <w:rPr>
          <w:rFonts w:ascii="Verdana" w:hAnsi="Verdana" w:cs="Calibri"/>
          <w:b/>
          <w:bCs/>
          <w:sz w:val="20"/>
          <w:szCs w:val="20"/>
        </w:rPr>
        <w:t>RAZÃO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7DDE717F"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204"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a Securitizadora deverá apurar</w:t>
      </w:r>
      <w:bookmarkStart w:id="205" w:name="_Hlk45194990"/>
      <w:bookmarkStart w:id="206"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207" w:name="_Hlk45039454"/>
      <w:bookmarkEnd w:id="205"/>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207"/>
      <w:r w:rsidR="00090AC5" w:rsidRPr="00F97A27">
        <w:rPr>
          <w:rFonts w:ascii="Verdana" w:hAnsi="Verdana"/>
          <w:bCs/>
          <w:sz w:val="20"/>
          <w:szCs w:val="20"/>
        </w:rPr>
        <w:t xml:space="preserve">, </w:t>
      </w:r>
      <w:bookmarkStart w:id="208" w:name="_Hlk45112699"/>
      <w:r w:rsidR="000936B5" w:rsidRPr="00F97A27">
        <w:rPr>
          <w:rFonts w:ascii="Verdana" w:hAnsi="Verdana"/>
          <w:color w:val="000000"/>
          <w:sz w:val="20"/>
          <w:szCs w:val="20"/>
        </w:rPr>
        <w:t xml:space="preserve">com base nas informações relacionadas aos Contratos Imobiliários lhe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208"/>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6AA5505B"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Pr="00F97A27">
        <w:rPr>
          <w:rFonts w:ascii="Verdana" w:hAnsi="Verdana"/>
          <w:sz w:val="20"/>
          <w:szCs w:val="20"/>
        </w:rPr>
        <w:t xml:space="preserve">, </w:t>
      </w:r>
      <w:r w:rsidR="00AB2DC6" w:rsidRPr="002E73F8">
        <w:rPr>
          <w:rFonts w:ascii="Verdana" w:hAnsi="Verdana"/>
          <w:sz w:val="20"/>
          <w:szCs w:val="20"/>
          <w:highlight w:val="lightGray"/>
        </w:rPr>
        <w:t>[</w:t>
      </w:r>
      <w:r w:rsidRPr="002E73F8">
        <w:rPr>
          <w:rFonts w:ascii="Verdana" w:hAnsi="Verdana"/>
          <w:sz w:val="20"/>
          <w:szCs w:val="20"/>
          <w:highlight w:val="lightGray"/>
        </w:rPr>
        <w:t xml:space="preserve">(i) com até 02 (duas) parcelas em aberto ou parcelas em atraso de no máximo 60 </w:t>
      </w:r>
      <w:r w:rsidRPr="002E73F8">
        <w:rPr>
          <w:rFonts w:ascii="Verdana" w:hAnsi="Verdana"/>
          <w:sz w:val="20"/>
          <w:szCs w:val="20"/>
          <w:highlight w:val="lightGray"/>
        </w:rPr>
        <w:lastRenderedPageBreak/>
        <w:t xml:space="preserve">(sessenta) dias; e (ii) decorram de Contratos Imobiliários regularmente formalizados, conforme informado pelo Agente de </w:t>
      </w:r>
      <w:r w:rsidR="002C01E5" w:rsidRPr="002E73F8">
        <w:rPr>
          <w:rFonts w:ascii="Verdana" w:hAnsi="Verdana"/>
          <w:sz w:val="20"/>
          <w:szCs w:val="20"/>
          <w:highlight w:val="lightGray"/>
        </w:rPr>
        <w:t>Monitoramento</w:t>
      </w:r>
      <w:r w:rsidR="00AB2DC6" w:rsidRPr="002E73F8">
        <w:rPr>
          <w:rFonts w:ascii="Verdana" w:hAnsi="Verdana"/>
          <w:sz w:val="20"/>
          <w:szCs w:val="20"/>
          <w:highlight w:val="lightGray"/>
        </w:rPr>
        <w:t>]</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4744329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Securitizadora,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209"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Securitizadora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xml:space="preserve">; ou (ii)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063F9DF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r w:rsidR="000936B5" w:rsidRPr="00F92538">
        <w:rPr>
          <w:rFonts w:ascii="Verdana" w:hAnsi="Verdana"/>
          <w:b w:val="0"/>
          <w:bCs/>
          <w:sz w:val="20"/>
        </w:rPr>
        <w:t>Securitizadora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os recursos decorrentes da arrecadação dos Créditos Cedidos Fiduciariamente que excederem a parcela das Obrigações Garantidas devidas no mês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xml:space="preserve">; e (ii) após a </w:t>
      </w:r>
      <w:r w:rsidR="00686628">
        <w:rPr>
          <w:rFonts w:ascii="Verdana" w:hAnsi="Verdana" w:cs="Calibri"/>
          <w:b w:val="0"/>
          <w:bCs/>
          <w:sz w:val="20"/>
        </w:rPr>
        <w:t xml:space="preserve">obtenção do Habite-se do Empreendimento Imobiliário, 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204"/>
    <w:bookmarkEnd w:id="206"/>
    <w:bookmarkEnd w:id="209"/>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5125DA20" w14:textId="3F7F89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8.</w:t>
      </w:r>
      <w:r w:rsidRPr="00F97A27">
        <w:rPr>
          <w:rFonts w:ascii="Verdana" w:hAnsi="Verdana" w:cs="Calibri"/>
          <w:b/>
          <w:bCs/>
          <w:sz w:val="20"/>
          <w:szCs w:val="20"/>
        </w:rPr>
        <w:tab/>
      </w:r>
      <w:r w:rsidRPr="00F97A27">
        <w:rPr>
          <w:rFonts w:ascii="Verdana" w:hAnsi="Verdana" w:cs="Calibri"/>
          <w:b/>
          <w:bCs/>
          <w:sz w:val="20"/>
          <w:szCs w:val="20"/>
          <w:u w:val="single"/>
        </w:rPr>
        <w:t xml:space="preserve">DA AMORTIZAÇÃO EXTRAORDINÁRIA COMPULSÓRIA E </w:t>
      </w:r>
      <w:r w:rsidR="005D1849" w:rsidRPr="00F97A27">
        <w:rPr>
          <w:rFonts w:ascii="Verdana" w:hAnsi="Verdana" w:cs="Calibri"/>
          <w:b/>
          <w:bCs/>
          <w:sz w:val="20"/>
          <w:szCs w:val="20"/>
          <w:u w:val="single"/>
        </w:rPr>
        <w:t>DO PAGAMENTO ANTECIPADO</w:t>
      </w:r>
      <w:r w:rsidRPr="00F97A27">
        <w:rPr>
          <w:rFonts w:ascii="Verdana" w:hAnsi="Verdana" w:cs="Calibri"/>
          <w:b/>
          <w:bCs/>
          <w:sz w:val="20"/>
          <w:szCs w:val="20"/>
          <w:u w:val="single"/>
        </w:rPr>
        <w:t xml:space="preserve"> </w:t>
      </w:r>
      <w:r w:rsidR="005D1849" w:rsidRPr="00F97A27">
        <w:rPr>
          <w:rFonts w:ascii="Verdana" w:hAnsi="Verdana" w:cs="Calibri"/>
          <w:b/>
          <w:bCs/>
          <w:sz w:val="20"/>
          <w:szCs w:val="20"/>
          <w:u w:val="single"/>
        </w:rPr>
        <w:t>FACULTATIVO</w:t>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7831FCBD" w:rsidR="00E2671A"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8.1.</w:t>
      </w:r>
      <w:r w:rsidRPr="00F97A27">
        <w:rPr>
          <w:rFonts w:ascii="Verdana" w:hAnsi="Verdana" w:cs="Calibri"/>
          <w:b/>
          <w:bCs/>
          <w:sz w:val="20"/>
          <w:szCs w:val="20"/>
        </w:rPr>
        <w:tab/>
      </w:r>
      <w:r w:rsidRPr="00F97A27">
        <w:rPr>
          <w:rFonts w:ascii="Verdana" w:hAnsi="Verdana" w:cs="Calibri"/>
          <w:sz w:val="20"/>
          <w:szCs w:val="20"/>
          <w:u w:val="single"/>
        </w:rPr>
        <w:t>Amortização Extraordinária Compulsória.</w:t>
      </w:r>
      <w:r w:rsidRPr="00F97A27">
        <w:rPr>
          <w:rFonts w:ascii="Verdana" w:hAnsi="Verdana" w:cs="Calibri"/>
          <w:b/>
          <w:bCs/>
          <w:sz w:val="20"/>
          <w:szCs w:val="20"/>
        </w:rPr>
        <w:t xml:space="preserve"> </w:t>
      </w:r>
      <w:r w:rsidR="005811FB" w:rsidRPr="00F97A27">
        <w:rPr>
          <w:rFonts w:ascii="Verdana" w:hAnsi="Verdana" w:cs="Calibri"/>
          <w:sz w:val="20"/>
          <w:szCs w:val="20"/>
        </w:rPr>
        <w:t>Esta Cédula</w:t>
      </w:r>
      <w:r w:rsidRPr="00F97A27">
        <w:rPr>
          <w:rFonts w:ascii="Verdana" w:hAnsi="Verdana" w:cs="Calibri"/>
          <w:sz w:val="20"/>
          <w:szCs w:val="20"/>
        </w:rPr>
        <w:t xml:space="preserve"> deverá ser amortizada extraordinariamente, de forma compulsória </w:t>
      </w:r>
      <w:r w:rsidRPr="00F97A27">
        <w:rPr>
          <w:rFonts w:ascii="Verdana" w:hAnsi="Verdana"/>
          <w:sz w:val="20"/>
          <w:szCs w:val="20"/>
        </w:rPr>
        <w:t xml:space="preserve">e parcial, </w:t>
      </w:r>
      <w:r w:rsidRPr="00BE2990">
        <w:rPr>
          <w:rFonts w:ascii="Verdana" w:hAnsi="Verdana"/>
          <w:sz w:val="20"/>
          <w:szCs w:val="20"/>
        </w:rPr>
        <w:t xml:space="preserve">limitada a 98% (noventa e oito por cento) do </w:t>
      </w:r>
      <w:r w:rsidR="00BE2990">
        <w:rPr>
          <w:rFonts w:ascii="Verdana" w:hAnsi="Verdana"/>
          <w:sz w:val="20"/>
          <w:szCs w:val="20"/>
        </w:rPr>
        <w:t>Valor do Crédito</w:t>
      </w:r>
      <w:r w:rsidRPr="00BE2990">
        <w:rPr>
          <w:rFonts w:ascii="Verdana" w:hAnsi="Verdana"/>
          <w:sz w:val="20"/>
          <w:szCs w:val="20"/>
        </w:rPr>
        <w:t xml:space="preserve"> na Data de Emissão</w:t>
      </w:r>
      <w:r w:rsidRPr="00BE2990">
        <w:rPr>
          <w:rFonts w:ascii="Verdana" w:hAnsi="Verdana" w:cs="Calibri"/>
          <w:sz w:val="20"/>
          <w:szCs w:val="20"/>
        </w:rPr>
        <w:t xml:space="preserve"> (“</w:t>
      </w:r>
      <w:r w:rsidRPr="00BE2990">
        <w:rPr>
          <w:rFonts w:ascii="Verdana" w:hAnsi="Verdana" w:cs="Calibri"/>
          <w:sz w:val="20"/>
          <w:szCs w:val="20"/>
          <w:u w:val="single"/>
        </w:rPr>
        <w:t>Amortização</w:t>
      </w:r>
      <w:r w:rsidRPr="00F97A27">
        <w:rPr>
          <w:rFonts w:ascii="Verdana" w:hAnsi="Verdana" w:cs="Calibri"/>
          <w:sz w:val="20"/>
          <w:szCs w:val="20"/>
          <w:u w:val="single"/>
        </w:rPr>
        <w:t xml:space="preserve"> Extraordinária Compulsória</w:t>
      </w:r>
      <w:r w:rsidRPr="00F97A27">
        <w:rPr>
          <w:rFonts w:ascii="Verdana" w:hAnsi="Verdana" w:cs="Calibri"/>
          <w:sz w:val="20"/>
          <w:szCs w:val="20"/>
        </w:rPr>
        <w:t xml:space="preserve">”) e sem a incidência de prêmio, </w:t>
      </w:r>
      <w:bookmarkStart w:id="210" w:name="_Hlk37101776"/>
      <w:r w:rsidRPr="00F97A27">
        <w:rPr>
          <w:rFonts w:ascii="Verdana" w:hAnsi="Verdana"/>
          <w:sz w:val="20"/>
          <w:szCs w:val="20"/>
        </w:rPr>
        <w:t xml:space="preserve">após </w:t>
      </w:r>
      <w:r w:rsidR="00686628">
        <w:rPr>
          <w:rFonts w:ascii="Verdana" w:hAnsi="Verdana"/>
          <w:sz w:val="20"/>
          <w:szCs w:val="20"/>
        </w:rPr>
        <w:t>a obtenção</w:t>
      </w:r>
      <w:r w:rsidR="00B863FC" w:rsidRPr="00F97A27">
        <w:rPr>
          <w:rFonts w:ascii="Verdana" w:hAnsi="Verdana"/>
          <w:sz w:val="20"/>
          <w:szCs w:val="20"/>
        </w:rPr>
        <w:t xml:space="preserve"> do Habite-se</w:t>
      </w:r>
      <w:r w:rsidR="00025BFA">
        <w:rPr>
          <w:rFonts w:ascii="Verdana" w:hAnsi="Verdana"/>
          <w:sz w:val="20"/>
          <w:szCs w:val="20"/>
        </w:rPr>
        <w:t xml:space="preserve"> do Empreendimento Imobiliário</w:t>
      </w:r>
      <w:r w:rsidR="00CC76D6" w:rsidRPr="00F97A27">
        <w:rPr>
          <w:rFonts w:ascii="Verdana" w:hAnsi="Verdana"/>
          <w:sz w:val="20"/>
          <w:szCs w:val="20"/>
        </w:rPr>
        <w:t xml:space="preserve">, </w:t>
      </w:r>
      <w:r w:rsidR="00B863FC" w:rsidRPr="00F97A27">
        <w:rPr>
          <w:rFonts w:ascii="Verdana" w:hAnsi="Verdana"/>
          <w:sz w:val="20"/>
          <w:szCs w:val="20"/>
        </w:rPr>
        <w:t>com</w:t>
      </w:r>
      <w:r w:rsidRPr="00F97A27">
        <w:rPr>
          <w:rFonts w:ascii="Verdana" w:hAnsi="Verdana"/>
          <w:sz w:val="20"/>
          <w:szCs w:val="20"/>
        </w:rPr>
        <w:t xml:space="preserve"> </w:t>
      </w:r>
      <w:r w:rsidR="00B863FC" w:rsidRPr="00F97A27">
        <w:rPr>
          <w:rFonts w:ascii="Verdana" w:hAnsi="Verdana"/>
          <w:sz w:val="20"/>
          <w:szCs w:val="20"/>
        </w:rPr>
        <w:t>o excedente</w:t>
      </w:r>
      <w:r w:rsidRPr="00F97A27">
        <w:rPr>
          <w:rFonts w:ascii="Verdana" w:hAnsi="Verdana"/>
          <w:sz w:val="20"/>
          <w:szCs w:val="20"/>
        </w:rPr>
        <w:t xml:space="preserve"> dos recursos decorrentes da Cessão Fiduciária, arrecadados na Conta do Patrimônio Separado, após o cumprimento da </w:t>
      </w:r>
      <w:r w:rsidR="00DF36E7" w:rsidRPr="00F97A27">
        <w:rPr>
          <w:rFonts w:ascii="Verdana" w:hAnsi="Verdana"/>
          <w:sz w:val="20"/>
          <w:szCs w:val="20"/>
        </w:rPr>
        <w:lastRenderedPageBreak/>
        <w:t>Ordem de Pagamentos prevista acima</w:t>
      </w:r>
      <w:r w:rsidR="00684AAA" w:rsidRPr="00F97A27">
        <w:rPr>
          <w:rFonts w:ascii="Verdana" w:hAnsi="Verdana"/>
          <w:sz w:val="20"/>
          <w:szCs w:val="20"/>
        </w:rPr>
        <w:t>, observado, contudo, o previsto na</w:t>
      </w:r>
      <w:r w:rsidR="00544ED4">
        <w:rPr>
          <w:rFonts w:ascii="Verdana" w:hAnsi="Verdana"/>
          <w:sz w:val="20"/>
          <w:szCs w:val="20"/>
        </w:rPr>
        <w:t>s</w:t>
      </w:r>
      <w:r w:rsidR="00684AAA" w:rsidRPr="00F97A27">
        <w:rPr>
          <w:rFonts w:ascii="Verdana" w:hAnsi="Verdana"/>
          <w:sz w:val="20"/>
          <w:szCs w:val="20"/>
        </w:rPr>
        <w:t xml:space="preserve"> Cláusula</w:t>
      </w:r>
      <w:r w:rsidR="00544ED4">
        <w:rPr>
          <w:rFonts w:ascii="Verdana" w:hAnsi="Verdana"/>
          <w:sz w:val="20"/>
          <w:szCs w:val="20"/>
        </w:rPr>
        <w:t>s</w:t>
      </w:r>
      <w:r w:rsidR="00684AAA" w:rsidRPr="00F97A27">
        <w:rPr>
          <w:rFonts w:ascii="Verdana" w:hAnsi="Verdana"/>
          <w:sz w:val="20"/>
          <w:szCs w:val="20"/>
        </w:rPr>
        <w:t xml:space="preserve"> 6.5.7.</w:t>
      </w:r>
      <w:r w:rsidR="004928A1" w:rsidRPr="00F97A27">
        <w:rPr>
          <w:rFonts w:ascii="Verdana" w:hAnsi="Verdana"/>
          <w:sz w:val="20"/>
          <w:szCs w:val="20"/>
        </w:rPr>
        <w:t>2</w:t>
      </w:r>
      <w:r w:rsidR="00684AAA" w:rsidRPr="00F97A27">
        <w:rPr>
          <w:rFonts w:ascii="Verdana" w:hAnsi="Verdana"/>
          <w:sz w:val="20"/>
          <w:szCs w:val="20"/>
        </w:rPr>
        <w:t xml:space="preserve"> </w:t>
      </w:r>
      <w:r w:rsidR="003562F9">
        <w:rPr>
          <w:rFonts w:ascii="Verdana" w:hAnsi="Verdana"/>
          <w:sz w:val="20"/>
          <w:szCs w:val="20"/>
        </w:rPr>
        <w:t xml:space="preserve">e </w:t>
      </w:r>
      <w:r w:rsidR="00544ED4">
        <w:rPr>
          <w:rFonts w:ascii="Verdana" w:hAnsi="Verdana"/>
          <w:sz w:val="20"/>
          <w:szCs w:val="20"/>
        </w:rPr>
        <w:t xml:space="preserve">6.5.7.3 </w:t>
      </w:r>
      <w:r w:rsidR="00684AAA" w:rsidRPr="00F97A27">
        <w:rPr>
          <w:rFonts w:ascii="Verdana" w:hAnsi="Verdana"/>
          <w:sz w:val="20"/>
          <w:szCs w:val="20"/>
        </w:rPr>
        <w:t>acima</w:t>
      </w:r>
      <w:r w:rsidR="00401C02">
        <w:rPr>
          <w:rFonts w:ascii="Verdana" w:hAnsi="Verdana"/>
          <w:sz w:val="20"/>
          <w:szCs w:val="20"/>
        </w:rPr>
        <w:t xml:space="preserve">, </w:t>
      </w:r>
      <w:r w:rsidR="00401C02" w:rsidRPr="00401C02">
        <w:rPr>
          <w:rFonts w:ascii="Verdana" w:hAnsi="Verdana"/>
          <w:sz w:val="20"/>
          <w:szCs w:val="20"/>
        </w:rPr>
        <w:t>com exceção dos valores decorrentes das taxas de gestão e administração pagos mensalmente pela Devedora à Avalista, equivalente à 3,50% (três inteiros e cinquenta centésimos por cento) incidentes sobre a receita líquida auferida em regime de caixa pela Devedora, conforme apurado mensalmente</w:t>
      </w:r>
      <w:r w:rsidR="002F5D55" w:rsidRPr="00F97A27">
        <w:rPr>
          <w:rFonts w:ascii="Verdana" w:hAnsi="Verdana"/>
          <w:sz w:val="20"/>
          <w:szCs w:val="20"/>
        </w:rPr>
        <w:t>.</w:t>
      </w:r>
      <w:r w:rsidR="00C32377" w:rsidRPr="00F97A27">
        <w:rPr>
          <w:rFonts w:ascii="Verdana" w:hAnsi="Verdana"/>
          <w:sz w:val="20"/>
          <w:szCs w:val="20"/>
        </w:rPr>
        <w:t xml:space="preserve"> </w:t>
      </w:r>
      <w:ins w:id="211" w:author="Davi Cade" w:date="2021-04-13T15:15:00Z">
        <w:r w:rsidR="006A155A">
          <w:rPr>
            <w:rFonts w:ascii="Verdana" w:hAnsi="Verdana"/>
            <w:sz w:val="20"/>
            <w:szCs w:val="20"/>
          </w:rPr>
          <w:t>[</w:t>
        </w:r>
        <w:r w:rsidR="006A155A" w:rsidRPr="006A155A">
          <w:rPr>
            <w:rFonts w:ascii="Verdana" w:hAnsi="Verdana"/>
            <w:sz w:val="20"/>
            <w:szCs w:val="20"/>
            <w:highlight w:val="yellow"/>
            <w:rPrChange w:id="212" w:author="Davi Cade" w:date="2021-04-13T15:16:00Z">
              <w:rPr>
                <w:rFonts w:ascii="Verdana" w:hAnsi="Verdana"/>
                <w:sz w:val="20"/>
                <w:szCs w:val="20"/>
              </w:rPr>
            </w:rPrChange>
          </w:rPr>
          <w:t>Nota XPA: desconta-se os 3,5% do Excedente, e uti</w:t>
        </w:r>
      </w:ins>
      <w:ins w:id="213" w:author="Davi Cade" w:date="2021-04-13T15:16:00Z">
        <w:r w:rsidR="006A155A" w:rsidRPr="006A155A">
          <w:rPr>
            <w:rFonts w:ascii="Verdana" w:hAnsi="Verdana"/>
            <w:sz w:val="20"/>
            <w:szCs w:val="20"/>
            <w:highlight w:val="yellow"/>
            <w:rPrChange w:id="214" w:author="Davi Cade" w:date="2021-04-13T15:16:00Z">
              <w:rPr>
                <w:rFonts w:ascii="Verdana" w:hAnsi="Verdana"/>
                <w:sz w:val="20"/>
                <w:szCs w:val="20"/>
              </w:rPr>
            </w:rPrChange>
          </w:rPr>
          <w:t>liza-se o saldo para amortizar, correto?</w:t>
        </w:r>
      </w:ins>
      <w:ins w:id="215" w:author="Davi Cade" w:date="2021-04-13T15:15:00Z">
        <w:r w:rsidR="006A155A">
          <w:rPr>
            <w:rFonts w:ascii="Verdana" w:hAnsi="Verdana"/>
            <w:sz w:val="20"/>
            <w:szCs w:val="20"/>
          </w:rPr>
          <w:t xml:space="preserve">] </w:t>
        </w:r>
      </w:ins>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E39BD13"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210"/>
      <w:r w:rsidR="005D1849" w:rsidRPr="00F97A27">
        <w:rPr>
          <w:rFonts w:ascii="Verdana" w:hAnsi="Verdana" w:cs="Calibri"/>
          <w:szCs w:val="20"/>
          <w:u w:val="single"/>
        </w:rPr>
        <w:t>Facultativo</w:t>
      </w:r>
      <w:r w:rsidR="00090AC5" w:rsidRPr="00F97A27">
        <w:rPr>
          <w:rFonts w:ascii="Verdana" w:hAnsi="Verdana"/>
          <w:szCs w:val="20"/>
        </w:rPr>
        <w:t xml:space="preserve">: Sem prejuízo das demais disposições desta Cédula, a </w:t>
      </w:r>
      <w:r w:rsidR="001A4609">
        <w:rPr>
          <w:rFonts w:ascii="Verdana" w:hAnsi="Verdana"/>
          <w:szCs w:val="20"/>
        </w:rPr>
        <w:t>Devedora</w:t>
      </w:r>
      <w:r w:rsidR="00090AC5" w:rsidRPr="00F97A27">
        <w:rPr>
          <w:rFonts w:ascii="Verdana" w:hAnsi="Verdana"/>
          <w:szCs w:val="20"/>
        </w:rPr>
        <w:t xml:space="preserve"> poderá, </w:t>
      </w:r>
      <w:r w:rsidR="00401C02">
        <w:rPr>
          <w:rFonts w:ascii="Verdana" w:hAnsi="Verdana"/>
          <w:szCs w:val="20"/>
        </w:rPr>
        <w:t xml:space="preserve">a partir do 2º (segundo) ano da </w:t>
      </w:r>
      <w:del w:id="216" w:author="Davi Cade" w:date="2021-04-13T15:16:00Z">
        <w:r w:rsidR="00401C02" w:rsidDel="006A155A">
          <w:rPr>
            <w:rFonts w:ascii="Verdana" w:hAnsi="Verdana"/>
            <w:szCs w:val="20"/>
          </w:rPr>
          <w:delText>Data de Emissão</w:delText>
        </w:r>
      </w:del>
      <w:ins w:id="217" w:author="Davi Cade" w:date="2021-04-13T15:16:00Z">
        <w:r w:rsidR="006A155A">
          <w:rPr>
            <w:rFonts w:ascii="Verdana" w:hAnsi="Verdana"/>
            <w:szCs w:val="20"/>
          </w:rPr>
          <w:t>Data da Primeira Integralização</w:t>
        </w:r>
      </w:ins>
      <w:r w:rsidR="00090AC5" w:rsidRPr="00F97A27">
        <w:rPr>
          <w:rFonts w:ascii="Verdana" w:hAnsi="Verdana"/>
          <w:szCs w:val="20"/>
        </w:rPr>
        <w:t xml:space="preserve">, pagar antecipadamente, de forma </w:t>
      </w:r>
      <w:r w:rsidR="00090AC5" w:rsidRPr="00401C02">
        <w:rPr>
          <w:rFonts w:ascii="Verdana" w:hAnsi="Verdana"/>
          <w:szCs w:val="20"/>
        </w:rPr>
        <w:t>parcial, limitada a 98% (noventa e oito por cento) do</w:t>
      </w:r>
      <w:r w:rsidR="00090AC5" w:rsidRPr="00F97A27">
        <w:rPr>
          <w:rFonts w:ascii="Verdana" w:hAnsi="Verdana"/>
          <w:szCs w:val="20"/>
        </w:rPr>
        <w:t xml:space="preserve"> Valor </w:t>
      </w:r>
      <w:r w:rsidR="00401C02">
        <w:rPr>
          <w:rFonts w:ascii="Verdana" w:hAnsi="Verdana"/>
          <w:szCs w:val="20"/>
        </w:rPr>
        <w:t>do Crédito</w:t>
      </w:r>
      <w:r w:rsidR="00090AC5" w:rsidRPr="00F97A27">
        <w:rPr>
          <w:rFonts w:ascii="Verdana" w:hAnsi="Verdana"/>
          <w:szCs w:val="20"/>
        </w:rPr>
        <w:t xml:space="preserve"> na Data de Emissão, ou efetuar o </w:t>
      </w:r>
      <w:del w:id="218" w:author="Davi Cade" w:date="2021-04-13T15:16:00Z">
        <w:r w:rsidR="00090AC5" w:rsidRPr="00F97A27" w:rsidDel="006A155A">
          <w:rPr>
            <w:rFonts w:ascii="Verdana" w:hAnsi="Verdana"/>
            <w:szCs w:val="20"/>
          </w:rPr>
          <w:delText xml:space="preserve">resgate </w:delText>
        </w:r>
      </w:del>
      <w:ins w:id="219" w:author="Davi Cade" w:date="2021-04-13T15:16:00Z">
        <w:r w:rsidR="006A155A">
          <w:rPr>
            <w:rFonts w:ascii="Verdana" w:hAnsi="Verdana"/>
            <w:szCs w:val="20"/>
          </w:rPr>
          <w:t>pagamento</w:t>
        </w:r>
        <w:r w:rsidR="006A155A" w:rsidRPr="00F97A27">
          <w:rPr>
            <w:rFonts w:ascii="Verdana" w:hAnsi="Verdana"/>
            <w:szCs w:val="20"/>
          </w:rPr>
          <w:t xml:space="preserve"> </w:t>
        </w:r>
      </w:ins>
      <w:r w:rsidR="00090AC5" w:rsidRPr="00F97A27">
        <w:rPr>
          <w:rFonts w:ascii="Verdana" w:hAnsi="Verdana"/>
          <w:szCs w:val="20"/>
        </w:rPr>
        <w:t xml:space="preserve">antecipado total, </w:t>
      </w:r>
      <w:bookmarkStart w:id="220" w:name="_Hlk52268703"/>
      <w:r w:rsidR="00090AC5" w:rsidRPr="00F97A27">
        <w:rPr>
          <w:rFonts w:ascii="Verdana" w:hAnsi="Verdana"/>
          <w:szCs w:val="20"/>
        </w:rPr>
        <w:t>acrescido da Remuneração e de multa</w:t>
      </w:r>
      <w:r w:rsidR="00401C02">
        <w:rPr>
          <w:rFonts w:ascii="Verdana" w:hAnsi="Verdana"/>
          <w:szCs w:val="20"/>
        </w:rPr>
        <w:t xml:space="preserve"> de 2,00% (dois por cento) </w:t>
      </w:r>
      <w:r w:rsidR="00345627" w:rsidRPr="002E73F8">
        <w:rPr>
          <w:rFonts w:ascii="Verdana" w:hAnsi="Verdana"/>
          <w:i/>
          <w:iCs/>
          <w:szCs w:val="20"/>
        </w:rPr>
        <w:t>flat</w:t>
      </w:r>
      <w:r w:rsidR="00345627">
        <w:rPr>
          <w:rFonts w:ascii="Verdana" w:hAnsi="Verdana"/>
          <w:szCs w:val="20"/>
        </w:rPr>
        <w:t xml:space="preserve"> sobre </w:t>
      </w:r>
      <w:r w:rsidR="00401C02">
        <w:rPr>
          <w:rFonts w:ascii="Verdana" w:hAnsi="Verdana"/>
          <w:szCs w:val="20"/>
        </w:rPr>
        <w:t>o saldo devedor do Valor do Crédito na respectiva data</w:t>
      </w:r>
      <w:r w:rsidR="00090AC5" w:rsidRPr="00F97A27">
        <w:rPr>
          <w:rFonts w:ascii="Verdana" w:hAnsi="Verdana"/>
          <w:szCs w:val="20"/>
        </w:rPr>
        <w:t xml:space="preserve"> </w:t>
      </w:r>
      <w:bookmarkEnd w:id="220"/>
      <w:r w:rsidR="00090AC5" w:rsidRPr="00F97A27">
        <w:rPr>
          <w:rFonts w:ascii="Verdana" w:hAnsi="Verdana"/>
          <w:szCs w:val="20"/>
        </w:rPr>
        <w:t>(“</w:t>
      </w:r>
      <w:r w:rsidR="003D16F5" w:rsidRPr="00F97A27">
        <w:rPr>
          <w:rFonts w:ascii="Verdana" w:hAnsi="Verdana"/>
          <w:szCs w:val="20"/>
          <w:u w:val="single"/>
        </w:rPr>
        <w:t>Prêmio</w:t>
      </w:r>
      <w:r w:rsidR="003D16F5" w:rsidRPr="00F97A27">
        <w:rPr>
          <w:rFonts w:ascii="Verdana" w:hAnsi="Verdana"/>
          <w:szCs w:val="20"/>
        </w:rPr>
        <w:t>” e “</w:t>
      </w:r>
      <w:r w:rsidR="0015350B" w:rsidRPr="00F97A27">
        <w:rPr>
          <w:rFonts w:ascii="Verdana" w:hAnsi="Verdana"/>
          <w:szCs w:val="20"/>
          <w:u w:val="single"/>
        </w:rPr>
        <w:t>Pagamento Antecipado Facultativo</w:t>
      </w:r>
      <w:r w:rsidR="00090AC5" w:rsidRPr="00F97A27">
        <w:rPr>
          <w:rFonts w:ascii="Verdana" w:hAnsi="Verdana"/>
          <w:szCs w:val="20"/>
        </w:rPr>
        <w:t>”</w:t>
      </w:r>
      <w:r w:rsidR="003D16F5" w:rsidRPr="00F97A27">
        <w:rPr>
          <w:rFonts w:ascii="Verdana" w:hAnsi="Verdana"/>
          <w:szCs w:val="20"/>
        </w:rPr>
        <w:t>, respectivamente</w:t>
      </w:r>
      <w:r w:rsidR="00090AC5" w:rsidRPr="00F97A27">
        <w:rPr>
          <w:rFonts w:ascii="Verdana" w:hAnsi="Verdana"/>
          <w:szCs w:val="20"/>
        </w:rPr>
        <w:t>)</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Securitizadora,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(ii)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(iii)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A Securitizadora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221" w:name="_Hlk52268925"/>
      <w:r w:rsidRPr="00F97A27">
        <w:rPr>
          <w:rFonts w:ascii="Verdana" w:hAnsi="Verdana"/>
          <w:b/>
          <w:bCs/>
          <w:sz w:val="20"/>
          <w:szCs w:val="20"/>
        </w:rPr>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w:t>
      </w:r>
      <w:r w:rsidR="001963B1" w:rsidRPr="00F97A27">
        <w:rPr>
          <w:rFonts w:ascii="Verdana" w:hAnsi="Verdana"/>
          <w:sz w:val="20"/>
          <w:szCs w:val="20"/>
        </w:rPr>
        <w:lastRenderedPageBreak/>
        <w:t xml:space="preserve">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221"/>
    </w:p>
    <w:p w14:paraId="032C0968" w14:textId="77777777" w:rsidR="00090AC5" w:rsidRPr="002E73F8" w:rsidRDefault="00090AC5" w:rsidP="002E73F8">
      <w:pPr>
        <w:spacing w:line="320" w:lineRule="exact"/>
        <w:rPr>
          <w:rFonts w:ascii="Verdana" w:hAnsi="Verdana"/>
          <w:sz w:val="20"/>
          <w:szCs w:val="20"/>
        </w:rPr>
      </w:pPr>
    </w:p>
    <w:p w14:paraId="4B71862A" w14:textId="1C7E35EB"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i/>
          <w:iCs/>
          <w:sz w:val="20"/>
          <w:szCs w:val="20"/>
        </w:rPr>
      </w:pPr>
      <w:r w:rsidRPr="00F97A27">
        <w:rPr>
          <w:rFonts w:ascii="Verdana" w:hAnsi="Verdana" w:cs="Calibri"/>
          <w:b/>
          <w:bCs/>
          <w:sz w:val="20"/>
          <w:szCs w:val="20"/>
          <w:u w:val="single"/>
        </w:rPr>
        <w:t xml:space="preserve">DOS SEGUROS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6ED3C2EA"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Pr="00F97A27">
        <w:rPr>
          <w:rFonts w:ascii="Verdana" w:hAnsi="Verdana" w:cs="Calibri"/>
          <w:sz w:val="20"/>
          <w:szCs w:val="20"/>
        </w:rPr>
        <w:t xml:space="preserve">A Devedora se obriga a fazer com que sejam contratados o Seguro de Responsabilidade Civil, o Seguro de Riscos de Engenharia e, </w:t>
      </w:r>
      <w:r w:rsidR="00A131B2" w:rsidRPr="00F97A27">
        <w:rPr>
          <w:rFonts w:ascii="Verdana" w:hAnsi="Verdana" w:cs="Calibri"/>
          <w:sz w:val="20"/>
          <w:szCs w:val="20"/>
        </w:rPr>
        <w:t>observados os termos da Cláusula 9.2 abaixo</w:t>
      </w:r>
      <w:r w:rsidRPr="00F97A27">
        <w:rPr>
          <w:rFonts w:ascii="Verdana" w:hAnsi="Verdana" w:cs="Calibri"/>
          <w:sz w:val="20"/>
          <w:szCs w:val="20"/>
        </w:rPr>
        <w:t xml:space="preserve">, o Seguro </w:t>
      </w:r>
      <w:r w:rsidR="004D0DA2" w:rsidRPr="00F97A27">
        <w:rPr>
          <w:rFonts w:ascii="Verdana" w:hAnsi="Verdana" w:cs="Calibri"/>
          <w:sz w:val="20"/>
          <w:szCs w:val="20"/>
        </w:rPr>
        <w:t>do Imóvel e o Seguro d</w:t>
      </w:r>
      <w:r w:rsidRPr="00F97A27">
        <w:rPr>
          <w:rFonts w:ascii="Verdana" w:hAnsi="Verdana" w:cs="Calibri"/>
          <w:sz w:val="20"/>
          <w:szCs w:val="20"/>
        </w:rPr>
        <w:t>e Danos Físicos (“</w:t>
      </w:r>
      <w:r w:rsidRPr="00F97A27">
        <w:rPr>
          <w:rFonts w:ascii="Verdana" w:hAnsi="Verdana" w:cs="Calibri"/>
          <w:sz w:val="20"/>
          <w:szCs w:val="20"/>
          <w:u w:val="single"/>
        </w:rPr>
        <w:t>Seguros</w:t>
      </w:r>
      <w:r w:rsidRPr="00F97A27">
        <w:rPr>
          <w:rFonts w:ascii="Verdana" w:hAnsi="Verdana" w:cs="Calibri"/>
          <w:sz w:val="20"/>
          <w:szCs w:val="20"/>
        </w:rPr>
        <w:t>”)</w:t>
      </w:r>
      <w:r w:rsidR="008650B0" w:rsidRPr="00F97A27">
        <w:rPr>
          <w:rFonts w:ascii="Verdana" w:hAnsi="Verdana" w:cs="Calibri"/>
          <w:sz w:val="20"/>
          <w:szCs w:val="20"/>
        </w:rPr>
        <w:t xml:space="preserve">, </w:t>
      </w:r>
      <w:r w:rsidR="00215CAA" w:rsidRPr="00F97A27">
        <w:rPr>
          <w:rFonts w:ascii="Verdana" w:hAnsi="Verdana" w:cs="Calibri"/>
          <w:sz w:val="20"/>
          <w:szCs w:val="20"/>
        </w:rPr>
        <w:t xml:space="preserve">devendo comprovar ao Credor a solicitação de renovação </w:t>
      </w:r>
      <w:r w:rsidR="003405D7" w:rsidRPr="00F97A27">
        <w:rPr>
          <w:rFonts w:ascii="Verdana" w:hAnsi="Verdana" w:cs="Calibri"/>
          <w:sz w:val="20"/>
          <w:szCs w:val="20"/>
        </w:rPr>
        <w:t xml:space="preserve">à seguradora competente em até </w:t>
      </w:r>
      <w:r w:rsidR="00401C02" w:rsidRPr="002E73F8">
        <w:rPr>
          <w:rFonts w:ascii="Verdana" w:hAnsi="Verdana" w:cs="Calibri"/>
          <w:sz w:val="20"/>
          <w:szCs w:val="20"/>
          <w:highlight w:val="lightGray"/>
        </w:rPr>
        <w:t>[</w:t>
      </w:r>
      <w:del w:id="222" w:author="Davi Cade" w:date="2021-04-13T15:18:00Z">
        <w:r w:rsidR="003405D7" w:rsidRPr="002E73F8" w:rsidDel="006A155A">
          <w:rPr>
            <w:rFonts w:ascii="Verdana" w:hAnsi="Verdana" w:cs="Calibri"/>
            <w:sz w:val="20"/>
            <w:szCs w:val="20"/>
            <w:highlight w:val="lightGray"/>
          </w:rPr>
          <w:delText>30</w:delText>
        </w:r>
      </w:del>
      <w:ins w:id="223" w:author="Davi Cade" w:date="2021-04-13T15:18:00Z">
        <w:r w:rsidR="006A155A">
          <w:rPr>
            <w:rFonts w:ascii="Verdana" w:hAnsi="Verdana" w:cs="Calibri"/>
            <w:sz w:val="20"/>
            <w:szCs w:val="20"/>
            <w:highlight w:val="lightGray"/>
          </w:rPr>
          <w:t>60</w:t>
        </w:r>
      </w:ins>
      <w:r w:rsidR="003405D7" w:rsidRPr="002E73F8">
        <w:rPr>
          <w:rFonts w:ascii="Verdana" w:hAnsi="Verdana" w:cs="Calibri"/>
          <w:sz w:val="20"/>
          <w:szCs w:val="20"/>
          <w:highlight w:val="lightGray"/>
        </w:rPr>
        <w:t xml:space="preserve"> (</w:t>
      </w:r>
      <w:del w:id="224" w:author="Davi Cade" w:date="2021-04-13T15:18:00Z">
        <w:r w:rsidR="003405D7" w:rsidRPr="002E73F8" w:rsidDel="006A155A">
          <w:rPr>
            <w:rFonts w:ascii="Verdana" w:hAnsi="Verdana" w:cs="Calibri"/>
            <w:sz w:val="20"/>
            <w:szCs w:val="20"/>
            <w:highlight w:val="lightGray"/>
          </w:rPr>
          <w:delText>trinta</w:delText>
        </w:r>
      </w:del>
      <w:ins w:id="225" w:author="Davi Cade" w:date="2021-04-13T15:18:00Z">
        <w:r w:rsidR="006A155A">
          <w:rPr>
            <w:rFonts w:ascii="Verdana" w:hAnsi="Verdana" w:cs="Calibri"/>
            <w:sz w:val="20"/>
            <w:szCs w:val="20"/>
            <w:highlight w:val="lightGray"/>
          </w:rPr>
          <w:t>sessenta</w:t>
        </w:r>
      </w:ins>
      <w:r w:rsidR="003405D7" w:rsidRPr="002E73F8">
        <w:rPr>
          <w:rFonts w:ascii="Verdana" w:hAnsi="Verdana" w:cs="Calibri"/>
          <w:sz w:val="20"/>
          <w:szCs w:val="20"/>
          <w:highlight w:val="lightGray"/>
        </w:rPr>
        <w:t xml:space="preserve">) dias </w:t>
      </w:r>
      <w:r w:rsidRPr="002E73F8">
        <w:rPr>
          <w:rFonts w:ascii="Verdana" w:hAnsi="Verdana" w:cs="Calibri"/>
          <w:sz w:val="20"/>
          <w:szCs w:val="20"/>
          <w:highlight w:val="lightGray"/>
        </w:rPr>
        <w:t>previamente ao vencimento das apólices de seguro</w:t>
      </w:r>
      <w:r w:rsidR="003405D7" w:rsidRPr="002E73F8">
        <w:rPr>
          <w:rFonts w:ascii="Verdana" w:hAnsi="Verdana" w:cs="Calibri"/>
          <w:sz w:val="20"/>
          <w:szCs w:val="20"/>
          <w:highlight w:val="lightGray"/>
        </w:rPr>
        <w:t xml:space="preserve"> vigentes</w:t>
      </w:r>
      <w:r w:rsidR="00401C02" w:rsidRPr="002E73F8">
        <w:rPr>
          <w:rFonts w:ascii="Verdana" w:hAnsi="Verdana" w:cs="Calibri"/>
          <w:sz w:val="20"/>
          <w:szCs w:val="20"/>
          <w:highlight w:val="lightGray"/>
        </w:rPr>
        <w:t>]</w:t>
      </w:r>
      <w:r w:rsidR="008650B0" w:rsidRPr="00F97A27">
        <w:rPr>
          <w:rFonts w:ascii="Verdana" w:hAnsi="Verdana" w:cs="Calibri"/>
          <w:sz w:val="20"/>
          <w:szCs w:val="20"/>
        </w:rPr>
        <w:t>, caso aplicável</w:t>
      </w:r>
      <w:r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776FA9D4" w:rsidR="008650B0"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Deverá a Devedora apresentar à análise da Securitizadora, no prazo de até </w:t>
      </w:r>
      <w:r w:rsidR="003F217E"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após </w:t>
      </w:r>
      <w:r w:rsidR="00F37257" w:rsidRPr="002E73F8">
        <w:rPr>
          <w:rFonts w:ascii="Verdana" w:hAnsi="Verdana" w:cs="Calibri"/>
          <w:sz w:val="20"/>
          <w:szCs w:val="20"/>
          <w:highlight w:val="lightGray"/>
        </w:rPr>
        <w:t>o início das obras do Empreendimento Imobiliário</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conforme apurado pelo Agente de Medição em Relatório de Medição, ou no prazo de até </w:t>
      </w:r>
      <w:r w:rsidR="003F217E" w:rsidRPr="002E73F8">
        <w:rPr>
          <w:rFonts w:ascii="Verdana" w:hAnsi="Verdana" w:cs="Calibri"/>
          <w:sz w:val="20"/>
          <w:szCs w:val="20"/>
          <w:highlight w:val="lightGray"/>
        </w:rPr>
        <w:t>[</w:t>
      </w:r>
      <w:r w:rsidR="00F37257" w:rsidRPr="002E73F8">
        <w:rPr>
          <w:rFonts w:ascii="Verdana" w:hAnsi="Verdana" w:cs="Calibri"/>
          <w:sz w:val="20"/>
          <w:szCs w:val="20"/>
          <w:highlight w:val="lightGray"/>
        </w:rPr>
        <w:t xml:space="preserve">60 (sessenta) dias após </w:t>
      </w:r>
      <w:r w:rsidRPr="002E73F8">
        <w:rPr>
          <w:rFonts w:ascii="Verdana" w:hAnsi="Verdana" w:cs="Calibri"/>
          <w:sz w:val="20"/>
          <w:szCs w:val="20"/>
          <w:highlight w:val="lightGray"/>
        </w:rPr>
        <w:t xml:space="preserve">a </w:t>
      </w:r>
      <w:r w:rsidR="00F37257" w:rsidRPr="002E73F8">
        <w:rPr>
          <w:rFonts w:ascii="Verdana" w:hAnsi="Verdana" w:cs="Calibri"/>
          <w:sz w:val="20"/>
          <w:szCs w:val="20"/>
          <w:highlight w:val="lightGray"/>
        </w:rPr>
        <w:t>obtenção do Alvará de Execução de Edificação Nova</w:t>
      </w:r>
      <w:r w:rsidR="003F217E" w:rsidRPr="002E73F8">
        <w:rPr>
          <w:rFonts w:ascii="Verdana" w:hAnsi="Verdana" w:cs="Calibri"/>
          <w:sz w:val="20"/>
          <w:szCs w:val="20"/>
          <w:highlight w:val="lightGray"/>
        </w:rPr>
        <w:t>]</w:t>
      </w:r>
      <w:r w:rsidR="00F37257" w:rsidRPr="00F97A27">
        <w:rPr>
          <w:rFonts w:ascii="Verdana" w:hAnsi="Verdana" w:cs="Calibri"/>
          <w:sz w:val="20"/>
          <w:szCs w:val="20"/>
        </w:rPr>
        <w:t>, expedido pela Prefeitura Municipal de São Paulo, o que ocorrer primeiro</w:t>
      </w:r>
      <w:r w:rsidRPr="00F97A27">
        <w:rPr>
          <w:rFonts w:ascii="Verdana" w:hAnsi="Verdana" w:cs="Calibri"/>
          <w:sz w:val="20"/>
          <w:szCs w:val="20"/>
        </w:rPr>
        <w:t>, a apólice do Seguro de Responsabilidade Civil e</w:t>
      </w:r>
      <w:r w:rsidR="002D7347" w:rsidRPr="00F97A27">
        <w:rPr>
          <w:rFonts w:ascii="Verdana" w:hAnsi="Verdana" w:cs="Calibri"/>
          <w:sz w:val="20"/>
          <w:szCs w:val="20"/>
        </w:rPr>
        <w:t xml:space="preserve"> </w:t>
      </w:r>
      <w:r w:rsidRPr="00F97A27">
        <w:rPr>
          <w:rFonts w:ascii="Verdana" w:hAnsi="Verdana" w:cs="Calibri"/>
          <w:sz w:val="20"/>
          <w:szCs w:val="20"/>
        </w:rPr>
        <w:t>do Seguro de Riscos de Engenharia</w:t>
      </w:r>
      <w:r w:rsidR="002D7347" w:rsidRPr="00F97A27">
        <w:rPr>
          <w:rFonts w:ascii="Verdana" w:hAnsi="Verdana" w:cs="Calibri"/>
          <w:sz w:val="20"/>
          <w:szCs w:val="20"/>
        </w:rPr>
        <w:t xml:space="preserve"> </w:t>
      </w:r>
      <w:r w:rsidRPr="00F97A27">
        <w:rPr>
          <w:rFonts w:ascii="Verdana" w:hAnsi="Verdana" w:cs="Calibri"/>
          <w:sz w:val="20"/>
          <w:szCs w:val="20"/>
        </w:rPr>
        <w:t xml:space="preserve">contratados para o </w:t>
      </w:r>
      <w:r w:rsidRPr="00F97A27">
        <w:rPr>
          <w:rFonts w:ascii="Verdana" w:hAnsi="Verdana" w:cs="Calibri"/>
          <w:bCs/>
          <w:sz w:val="20"/>
          <w:szCs w:val="20"/>
        </w:rPr>
        <w:t>Empreendimento Imobiliário</w:t>
      </w:r>
      <w:r w:rsidRPr="00F97A27">
        <w:rPr>
          <w:rFonts w:ascii="Verdana" w:hAnsi="Verdana" w:cs="Calibri"/>
          <w:sz w:val="20"/>
          <w:szCs w:val="20"/>
        </w:rPr>
        <w:t xml:space="preserve">, na forma prevista na </w:t>
      </w:r>
      <w:r w:rsidR="00B037EA">
        <w:rPr>
          <w:rFonts w:ascii="Verdana" w:hAnsi="Verdana" w:cs="Calibri"/>
          <w:sz w:val="20"/>
          <w:szCs w:val="20"/>
        </w:rPr>
        <w:t>C</w:t>
      </w:r>
      <w:r w:rsidRPr="00F97A27">
        <w:rPr>
          <w:rFonts w:ascii="Verdana" w:hAnsi="Verdana" w:cs="Calibri"/>
          <w:sz w:val="20"/>
          <w:szCs w:val="20"/>
        </w:rPr>
        <w:t>láusula 9.1. supra;</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às expensas da Devedora, que se obriga a providenciar seus respectivos endossos à Securitizadora,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6E59E142" w:rsidR="00A857BC"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w:t>
      </w:r>
      <w:r w:rsidR="00F60FAC" w:rsidRPr="00F97A27">
        <w:rPr>
          <w:rFonts w:ascii="Verdana" w:hAnsi="Verdana" w:cs="Calibri"/>
          <w:sz w:val="20"/>
          <w:szCs w:val="20"/>
        </w:rPr>
        <w:t>do Imóvel</w:t>
      </w:r>
      <w:r w:rsidRPr="00F97A27">
        <w:rPr>
          <w:rFonts w:ascii="Verdana" w:hAnsi="Verdana" w:cs="Calibri"/>
          <w:sz w:val="20"/>
          <w:szCs w:val="20"/>
        </w:rPr>
        <w:t xml:space="preserve"> deverá ser contratado pela Devedora</w:t>
      </w:r>
      <w:r w:rsidR="00F60FAC" w:rsidRPr="00F97A27">
        <w:rPr>
          <w:rFonts w:ascii="Verdana" w:hAnsi="Verdana" w:cs="Calibri"/>
          <w:sz w:val="20"/>
          <w:szCs w:val="20"/>
        </w:rPr>
        <w:t xml:space="preserve"> </w:t>
      </w:r>
      <w:r w:rsidR="00A131B2" w:rsidRPr="00F97A27">
        <w:rPr>
          <w:rFonts w:ascii="Verdana" w:hAnsi="Verdana" w:cs="Calibri"/>
          <w:sz w:val="20"/>
          <w:szCs w:val="20"/>
        </w:rPr>
        <w:t>e</w:t>
      </w:r>
      <w:r w:rsidR="00A131B2" w:rsidRPr="00F97A27">
        <w:rPr>
          <w:rFonts w:ascii="Verdana" w:hAnsi="Verdana"/>
          <w:sz w:val="20"/>
          <w:szCs w:val="20"/>
        </w:rPr>
        <w:t xml:space="preserve">m até </w:t>
      </w:r>
      <w:r w:rsidR="00737CC5" w:rsidRPr="00F97A27">
        <w:rPr>
          <w:rFonts w:ascii="Verdana" w:hAnsi="Verdana"/>
          <w:sz w:val="20"/>
          <w:szCs w:val="20"/>
        </w:rPr>
        <w:t xml:space="preserve">5 </w:t>
      </w:r>
      <w:r w:rsidR="00A131B2" w:rsidRPr="00F97A27">
        <w:rPr>
          <w:rFonts w:ascii="Verdana" w:hAnsi="Verdana"/>
          <w:sz w:val="20"/>
          <w:szCs w:val="20"/>
        </w:rPr>
        <w:t>(</w:t>
      </w:r>
      <w:r w:rsidR="00737CC5" w:rsidRPr="00F97A27">
        <w:rPr>
          <w:rFonts w:ascii="Verdana" w:hAnsi="Verdana"/>
          <w:sz w:val="20"/>
          <w:szCs w:val="20"/>
        </w:rPr>
        <w:t>cinco</w:t>
      </w:r>
      <w:r w:rsidR="00A131B2" w:rsidRPr="00F97A27">
        <w:rPr>
          <w:rFonts w:ascii="Verdana" w:hAnsi="Verdana"/>
          <w:sz w:val="20"/>
          <w:szCs w:val="20"/>
        </w:rPr>
        <w:t xml:space="preserve">) dias corridos contados do transcurso do Prazo de Contratação, com cobertura para todo o Empreendimento Imobiliário, caso a Devedora não tenha comprovado a contratação do Seguro </w:t>
      </w:r>
      <w:r w:rsidR="00A857BC" w:rsidRPr="00F97A27">
        <w:rPr>
          <w:rFonts w:ascii="Verdana" w:hAnsi="Verdana"/>
          <w:sz w:val="20"/>
          <w:szCs w:val="20"/>
        </w:rPr>
        <w:t>do Imóvel</w:t>
      </w:r>
      <w:r w:rsidR="00A131B2" w:rsidRPr="00F97A27">
        <w:rPr>
          <w:rFonts w:ascii="Verdana" w:hAnsi="Verdana"/>
          <w:sz w:val="20"/>
          <w:szCs w:val="20"/>
        </w:rPr>
        <w:t xml:space="preserve"> pelo condomínio do Empreendimento Imobiliário</w:t>
      </w:r>
      <w:r w:rsidR="00A857BC" w:rsidRPr="00F97A27">
        <w:rPr>
          <w:rFonts w:ascii="Verdana" w:hAnsi="Verdana"/>
          <w:sz w:val="20"/>
          <w:szCs w:val="20"/>
        </w:rPr>
        <w:t>. O</w:t>
      </w:r>
      <w:r w:rsidR="00A857BC" w:rsidRPr="00F97A27">
        <w:rPr>
          <w:rFonts w:ascii="Verdana" w:hAnsi="Verdana" w:cs="Calibri"/>
          <w:sz w:val="20"/>
          <w:szCs w:val="20"/>
        </w:rPr>
        <w:t xml:space="preserve"> seguro em questão será contratado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t>
      </w:r>
      <w:r w:rsidR="00A857BC" w:rsidRPr="00F97A27">
        <w:rPr>
          <w:rFonts w:ascii="Verdana" w:hAnsi="Verdana"/>
          <w:sz w:val="20"/>
          <w:szCs w:val="20"/>
        </w:rPr>
        <w:t>; e</w:t>
      </w:r>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541C8FB1" w:rsidR="00A131B2" w:rsidRPr="00F97A27" w:rsidRDefault="00A131B2"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 xml:space="preserve"> </w:t>
      </w:r>
      <w:r w:rsidR="00A857BC"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008650B0" w:rsidRPr="00F97A27">
        <w:rPr>
          <w:rFonts w:ascii="Verdana" w:hAnsi="Verdana" w:cs="Calibri"/>
          <w:sz w:val="20"/>
          <w:szCs w:val="20"/>
        </w:rPr>
        <w:t xml:space="preserve">em até </w:t>
      </w:r>
      <w:r w:rsidRPr="00F97A27">
        <w:rPr>
          <w:rFonts w:ascii="Verdana" w:hAnsi="Verdana" w:cs="Calibri"/>
          <w:bCs/>
          <w:sz w:val="20"/>
          <w:szCs w:val="20"/>
        </w:rPr>
        <w:t xml:space="preserve">em até </w:t>
      </w:r>
      <w:r w:rsidR="00613E21" w:rsidRPr="002E73F8">
        <w:rPr>
          <w:rFonts w:ascii="Verdana" w:hAnsi="Verdana" w:cs="Calibri"/>
          <w:bCs/>
          <w:sz w:val="20"/>
          <w:szCs w:val="20"/>
          <w:highlight w:val="lightGray"/>
        </w:rPr>
        <w:t>[</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 xml:space="preserve">registro do Habite-se do Empreendimento </w:t>
      </w:r>
      <w:r w:rsidRPr="002E73F8">
        <w:rPr>
          <w:rFonts w:ascii="Verdana" w:hAnsi="Verdana" w:cs="Calibri"/>
          <w:sz w:val="20"/>
          <w:szCs w:val="20"/>
          <w:highlight w:val="lightGray"/>
        </w:rPr>
        <w:lastRenderedPageBreak/>
        <w:t>Imobiliário</w:t>
      </w:r>
      <w:r w:rsidR="00613E21" w:rsidRPr="002E73F8">
        <w:rPr>
          <w:rFonts w:ascii="Verdana" w:hAnsi="Verdana" w:cs="Calibri"/>
          <w:sz w:val="20"/>
          <w:szCs w:val="20"/>
          <w:highlight w:val="lightGray"/>
        </w:rPr>
        <w:t>]</w:t>
      </w:r>
      <w:r w:rsidRPr="00F97A27">
        <w:rPr>
          <w:rFonts w:ascii="Verdana" w:hAnsi="Verdana" w:cs="Calibri"/>
          <w:sz w:val="20"/>
          <w:szCs w:val="20"/>
        </w:rPr>
        <w:t>, com cobertura exclusiva para as unidades do Empreendimento Imobiliário que ainda estejam em estoque</w:t>
      </w:r>
      <w:r w:rsidR="00A857BC" w:rsidRPr="00F97A27">
        <w:rPr>
          <w:rFonts w:ascii="Verdana" w:hAnsi="Verdana" w:cs="Calibri"/>
          <w:sz w:val="20"/>
          <w:szCs w:val="20"/>
        </w:rPr>
        <w:t xml:space="preserve"> à época</w:t>
      </w:r>
      <w:r w:rsidRPr="00F97A27">
        <w:rPr>
          <w:rFonts w:ascii="Verdana" w:hAnsi="Verdana"/>
          <w:sz w:val="20"/>
          <w:szCs w:val="20"/>
        </w:rPr>
        <w:t xml:space="preserve">. </w:t>
      </w:r>
      <w:r w:rsidR="00A857BC" w:rsidRPr="00F97A27">
        <w:rPr>
          <w:rFonts w:ascii="Verdana" w:hAnsi="Verdana"/>
          <w:sz w:val="20"/>
          <w:szCs w:val="20"/>
        </w:rPr>
        <w:t>O</w:t>
      </w:r>
      <w:r w:rsidRPr="00F97A27">
        <w:rPr>
          <w:rFonts w:ascii="Verdana" w:hAnsi="Verdana" w:cs="Calibri"/>
          <w:sz w:val="20"/>
          <w:szCs w:val="20"/>
        </w:rPr>
        <w:t xml:space="preserve"> seguro em questão será contratado</w:t>
      </w:r>
      <w:r w:rsidR="008650B0" w:rsidRPr="00F97A27">
        <w:rPr>
          <w:rFonts w:ascii="Verdana" w:hAnsi="Verdana" w:cs="Calibri"/>
          <w:sz w:val="20"/>
          <w:szCs w:val="20"/>
        </w:rPr>
        <w:t xml:space="preserve"> às expensas da Devedora, que se obriga a, nesta ocasião, apresentar à Securitizadora, com cópia ao Agente Fiduciário, a respectiva apólice, acompanhada da comprovação do seu endosso à Securitizadora, de modo que esta passe a ser a única beneficiária do recebimento, diretamente da seguradora, de qualquer importância correspondente à respectiva indenização;</w:t>
      </w:r>
      <w:r w:rsidR="00D0187C" w:rsidRPr="00F97A2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0B21C85E" w:rsidR="00090AC5"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apólice dos Seguros deverá ter a Securitizadora como única e exclusiva beneficiária, para o fim de receber, diretamente da seguradora, a importância correspondente às indenizações, que poderão ser aplicadas da seguinte forma: (i) aplicar o valor na liquidação das Obrigações Garantidas; e (ii)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05E6FEA4" w14:textId="250EF62E"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pagamento dos prêmios do Seguro </w:t>
      </w:r>
      <w:r w:rsidR="00204E4D" w:rsidRPr="00F97A27">
        <w:rPr>
          <w:rFonts w:ascii="Verdana" w:hAnsi="Verdana" w:cs="Calibri"/>
          <w:sz w:val="20"/>
          <w:szCs w:val="20"/>
        </w:rPr>
        <w:t xml:space="preserve">do Imóvel e do Seguro </w:t>
      </w:r>
      <w:r w:rsidRPr="00F97A27">
        <w:rPr>
          <w:rFonts w:ascii="Verdana" w:hAnsi="Verdana" w:cs="Calibri"/>
          <w:sz w:val="20"/>
          <w:szCs w:val="20"/>
        </w:rPr>
        <w:t xml:space="preserve">de Danos Físicos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contados da data de sua solicitação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09C38B09"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2DB98740" w14:textId="08CBD95A"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pagamento dos prêmios do Seguro de Responsabilidade Civil e do Seguro de Riscos de Engenharia</w:t>
      </w:r>
      <w:r w:rsidR="008650B0" w:rsidRPr="00F97A27">
        <w:rPr>
          <w:rFonts w:ascii="Verdana" w:hAnsi="Verdana" w:cs="Calibri"/>
          <w:sz w:val="20"/>
          <w:szCs w:val="20"/>
        </w:rPr>
        <w:t xml:space="preserve"> </w:t>
      </w:r>
      <w:r w:rsidRPr="00F97A27">
        <w:rPr>
          <w:rFonts w:ascii="Verdana" w:hAnsi="Verdana" w:cs="Calibri"/>
          <w:sz w:val="20"/>
          <w:szCs w:val="20"/>
        </w:rPr>
        <w:t xml:space="preserve">contratados deverá ser comprovado à Securitizadora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antes da Data de Liberação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EAF7766" w14:textId="6C1BC2B1"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As apólices não poderão ter prazo inferior: (i) ao prazo previsto para a conclusão da obra, conforme diagnóstico elaborado por empresa de engenharia contratada pelo Agente de Medição, no caso dos Seguros de Responsabilidade Civil e de</w:t>
      </w:r>
      <w:r w:rsidR="008650B0" w:rsidRPr="00F97A27">
        <w:rPr>
          <w:rFonts w:ascii="Verdana" w:hAnsi="Verdana" w:cs="Calibri"/>
          <w:sz w:val="20"/>
          <w:szCs w:val="20"/>
        </w:rPr>
        <w:t xml:space="preserve"> </w:t>
      </w:r>
      <w:r w:rsidRPr="00F97A27">
        <w:rPr>
          <w:rFonts w:ascii="Verdana" w:hAnsi="Verdana" w:cs="Calibri"/>
          <w:sz w:val="20"/>
          <w:szCs w:val="20"/>
        </w:rPr>
        <w:t xml:space="preserve">Risco de Engenharia; e (ii) à data de liquidação </w:t>
      </w:r>
      <w:r w:rsidR="005811FB" w:rsidRPr="00F97A27">
        <w:rPr>
          <w:rFonts w:ascii="Verdana" w:hAnsi="Verdana" w:cs="Calibri"/>
          <w:sz w:val="20"/>
          <w:szCs w:val="20"/>
        </w:rPr>
        <w:t>desta Cédula</w:t>
      </w:r>
      <w:r w:rsidRPr="00F97A27">
        <w:rPr>
          <w:rFonts w:ascii="Verdana" w:hAnsi="Verdana" w:cs="Calibri"/>
          <w:sz w:val="20"/>
          <w:szCs w:val="20"/>
        </w:rPr>
        <w:t>, em relação ao Seguro</w:t>
      </w:r>
      <w:r w:rsidR="00204E4D" w:rsidRPr="00F97A27">
        <w:rPr>
          <w:rFonts w:ascii="Verdana" w:hAnsi="Verdana" w:cs="Calibri"/>
          <w:sz w:val="20"/>
          <w:szCs w:val="20"/>
        </w:rPr>
        <w:t xml:space="preserve"> do Imóvel e ao Seguro</w:t>
      </w:r>
      <w:r w:rsidRPr="00F97A27">
        <w:rPr>
          <w:rFonts w:ascii="Verdana" w:hAnsi="Verdana" w:cs="Calibri"/>
          <w:sz w:val="20"/>
          <w:szCs w:val="20"/>
        </w:rPr>
        <w:t xml:space="preserve"> de Danos Físicos; bem como não poderão ser canceladas em hipótese alguma, sob pena de vencimento antecipado das Obrigações Garantidas;</w:t>
      </w:r>
    </w:p>
    <w:p w14:paraId="0C84622B"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4DB6C47E"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notificar imediatamente a Securitizadora com cópia ao Credor e ao Agente Fiduciário, acerca de qualquer fato que porventura possa prejudicar ou anular a cobertura securitária proporcionada pela apólice;</w:t>
      </w:r>
    </w:p>
    <w:p w14:paraId="779CEA70"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9DAD4A1"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3B1C0DC3"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3E48D38C" w14:textId="0008FFAF"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sz w:val="20"/>
          <w:szCs w:val="20"/>
        </w:rPr>
      </w:pPr>
      <w:r w:rsidRPr="00F97A27">
        <w:rPr>
          <w:rFonts w:ascii="Verdana" w:hAnsi="Verdana" w:cs="Calibri"/>
          <w:sz w:val="20"/>
          <w:szCs w:val="20"/>
        </w:rPr>
        <w:t>A Devedora compromete-se em contratar uma seguradora, de primeira linha, relacionada dentre as seguintes:</w:t>
      </w:r>
      <w:r w:rsidR="00A21F41" w:rsidRPr="00F97A27">
        <w:rPr>
          <w:rFonts w:ascii="Verdana" w:hAnsi="Verdana" w:cs="Calibri"/>
          <w:sz w:val="20"/>
          <w:szCs w:val="20"/>
        </w:rPr>
        <w:t xml:space="preserve"> </w:t>
      </w:r>
      <w:r w:rsidR="00683074" w:rsidRPr="002E73F8">
        <w:rPr>
          <w:rFonts w:ascii="Verdana" w:hAnsi="Verdana" w:cs="Calibri"/>
          <w:sz w:val="20"/>
          <w:szCs w:val="20"/>
          <w:highlight w:val="lightGray"/>
        </w:rPr>
        <w:t>[</w:t>
      </w:r>
      <w:r w:rsidR="00674799" w:rsidRPr="002E73F8">
        <w:rPr>
          <w:rFonts w:ascii="Verdana" w:hAnsi="Verdana" w:cs="Calibri"/>
          <w:sz w:val="20"/>
          <w:szCs w:val="20"/>
          <w:highlight w:val="lightGray"/>
        </w:rPr>
        <w:t>Allianz Seguros, Axa Seguros, Chubb, Ezze Seguros, Fairfax, Fator Seguradora, Junto, Sompo, Liberty Seguro, Newe, Pottencial Seguradora, Tokio Marine e Zurich Seguros</w:t>
      </w:r>
      <w:r w:rsidRPr="002E73F8">
        <w:rPr>
          <w:rFonts w:ascii="Verdana" w:hAnsi="Verdana" w:cs="Calibri"/>
          <w:sz w:val="20"/>
          <w:szCs w:val="20"/>
          <w:highlight w:val="lightGray"/>
        </w:rPr>
        <w:t xml:space="preserve">, </w:t>
      </w:r>
      <w:r w:rsidRPr="002E73F8">
        <w:rPr>
          <w:rFonts w:ascii="Verdana" w:hAnsi="Verdana"/>
          <w:sz w:val="20"/>
          <w:szCs w:val="20"/>
          <w:highlight w:val="lightGray"/>
        </w:rPr>
        <w:t>as quais já se encontram previamente aprovadas pelas Partes</w:t>
      </w:r>
      <w:r w:rsidR="00683074" w:rsidRPr="002E73F8">
        <w:rPr>
          <w:rFonts w:ascii="Verdana" w:hAnsi="Verdana"/>
          <w:sz w:val="20"/>
          <w:szCs w:val="20"/>
          <w:highlight w:val="lightGray"/>
        </w:rPr>
        <w:t>]</w:t>
      </w:r>
      <w:r w:rsidRPr="00F97A27">
        <w:rPr>
          <w:rFonts w:ascii="Verdana" w:hAnsi="Verdana"/>
          <w:sz w:val="20"/>
          <w:szCs w:val="20"/>
        </w:rPr>
        <w:t xml:space="preserve">. </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Securitizadora,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DO VENCIMENTO ANTECIPADO</w:t>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571EEF68"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quando enquadrar-se em uma das hipóteses abaixo, ou seja, com a necessidade de aprovação em Assembleia Geral dos titulares dos CRI às quais esta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ins w:id="226" w:author="Davi Cade" w:date="2021-04-13T15:59:00Z">
        <w:r w:rsidR="003946E0" w:rsidRPr="003946E0">
          <w:rPr>
            <w:rFonts w:ascii="Verdana" w:hAnsi="Verdana" w:cs="Calibri"/>
            <w:bCs/>
            <w:sz w:val="20"/>
            <w:szCs w:val="20"/>
            <w:highlight w:val="yellow"/>
            <w:rPrChange w:id="227" w:author="Davi Cade" w:date="2021-04-13T15:59:00Z">
              <w:rPr>
                <w:rFonts w:ascii="Verdana" w:hAnsi="Verdana" w:cs="Calibri"/>
                <w:bCs/>
                <w:sz w:val="20"/>
                <w:szCs w:val="20"/>
              </w:rPr>
            </w:rPrChange>
          </w:rPr>
          <w:t>[Nota XPA: importante dividirmos os itens abaixo em automáticos e não automáticos</w:t>
        </w:r>
        <w:r w:rsidR="003946E0">
          <w:rPr>
            <w:rFonts w:ascii="Verdana" w:hAnsi="Verdana" w:cs="Calibri"/>
            <w:bCs/>
            <w:sz w:val="20"/>
            <w:szCs w:val="20"/>
          </w:rPr>
          <w:t>]</w:t>
        </w:r>
      </w:ins>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7747B2CF" w:rsidR="00A21F41" w:rsidRPr="00F97A27" w:rsidRDefault="00A21F41" w:rsidP="002E73F8">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Não pagamento, pela Devedora e/ou pel</w:t>
      </w:r>
      <w:r w:rsidR="00213750">
        <w:rPr>
          <w:rFonts w:ascii="Verdana" w:hAnsi="Verdana" w:cs="Calibri"/>
          <w:sz w:val="20"/>
          <w:szCs w:val="20"/>
        </w:rPr>
        <w:t>a Avalista</w:t>
      </w:r>
      <w:r w:rsidRPr="00F97A27">
        <w:rPr>
          <w:rFonts w:ascii="Verdana" w:hAnsi="Verdana" w:cs="Calibri"/>
          <w:sz w:val="20"/>
          <w:szCs w:val="20"/>
        </w:rPr>
        <w:t xml:space="preserve">, nas respectivas datas de vencimento, de qualquer obrigação pecuniária relacionada a </w:t>
      </w:r>
      <w:r w:rsidR="005811FB" w:rsidRPr="00F97A27">
        <w:rPr>
          <w:rFonts w:ascii="Verdana" w:hAnsi="Verdana" w:cs="Calibri"/>
          <w:sz w:val="20"/>
          <w:szCs w:val="20"/>
        </w:rPr>
        <w:t>esta Cédula</w:t>
      </w:r>
      <w:r w:rsidRPr="00F97A27">
        <w:rPr>
          <w:rFonts w:ascii="Verdana" w:hAnsi="Verdana" w:cs="Calibri"/>
          <w:sz w:val="20"/>
          <w:szCs w:val="20"/>
        </w:rPr>
        <w:t>, ao Contrato de Cessão</w:t>
      </w:r>
      <w:r w:rsidR="008650B0" w:rsidRPr="00F97A27">
        <w:rPr>
          <w:rFonts w:ascii="Verdana" w:hAnsi="Verdana" w:cs="Calibri"/>
          <w:sz w:val="20"/>
          <w:szCs w:val="20"/>
        </w:rPr>
        <w:t>, às Garantias ou demais Documentos da Operação</w:t>
      </w:r>
      <w:r w:rsidRPr="00F97A27">
        <w:rPr>
          <w:rFonts w:ascii="Verdana" w:hAnsi="Verdana" w:cs="Calibri"/>
          <w:sz w:val="20"/>
          <w:szCs w:val="20"/>
        </w:rPr>
        <w:t xml:space="preserve">, não sanada até o </w:t>
      </w:r>
      <w:r w:rsidR="00547226" w:rsidRPr="002E73F8">
        <w:rPr>
          <w:rFonts w:ascii="Verdana" w:hAnsi="Verdana" w:cs="Calibri"/>
          <w:sz w:val="20"/>
          <w:szCs w:val="20"/>
          <w:highlight w:val="lightGray"/>
        </w:rPr>
        <w:t>[</w:t>
      </w:r>
      <w:r w:rsidR="00EC25C6" w:rsidRPr="002E73F8">
        <w:rPr>
          <w:rFonts w:ascii="Verdana" w:hAnsi="Verdana" w:cs="Calibri"/>
          <w:sz w:val="20"/>
          <w:szCs w:val="20"/>
          <w:highlight w:val="lightGray"/>
        </w:rPr>
        <w:t>2</w:t>
      </w:r>
      <w:r w:rsidRPr="002E73F8">
        <w:rPr>
          <w:rFonts w:ascii="Verdana" w:hAnsi="Verdana" w:cs="Calibri"/>
          <w:sz w:val="20"/>
          <w:szCs w:val="20"/>
          <w:highlight w:val="lightGray"/>
        </w:rPr>
        <w:t>º (</w:t>
      </w:r>
      <w:r w:rsidR="00EC25C6" w:rsidRPr="002E73F8">
        <w:rPr>
          <w:rFonts w:ascii="Verdana" w:hAnsi="Verdana" w:cs="Calibri"/>
          <w:sz w:val="20"/>
          <w:szCs w:val="20"/>
          <w:highlight w:val="lightGray"/>
        </w:rPr>
        <w:t>segundo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 xml:space="preserve">; </w:t>
      </w:r>
      <w:ins w:id="228" w:author="Davi Cade" w:date="2021-04-13T15:58:00Z">
        <w:r w:rsidR="003946E0">
          <w:rPr>
            <w:rFonts w:ascii="Verdana" w:hAnsi="Verdana" w:cs="Calibri"/>
            <w:sz w:val="20"/>
            <w:szCs w:val="20"/>
          </w:rPr>
          <w:t>[</w:t>
        </w:r>
        <w:r w:rsidR="003946E0" w:rsidRPr="003946E0">
          <w:rPr>
            <w:rFonts w:ascii="Verdana" w:hAnsi="Verdana" w:cs="Calibri"/>
            <w:sz w:val="20"/>
            <w:szCs w:val="20"/>
            <w:highlight w:val="yellow"/>
            <w:rPrChange w:id="229" w:author="Davi Cade" w:date="2021-04-13T15:58:00Z">
              <w:rPr>
                <w:rFonts w:ascii="Verdana" w:hAnsi="Verdana" w:cs="Calibri"/>
                <w:sz w:val="20"/>
                <w:szCs w:val="20"/>
              </w:rPr>
            </w:rPrChange>
          </w:rPr>
          <w:t>automático</w:t>
        </w:r>
        <w:r w:rsidR="003946E0">
          <w:rPr>
            <w:rFonts w:ascii="Verdana" w:hAnsi="Verdana" w:cs="Calibri"/>
            <w:sz w:val="20"/>
            <w:szCs w:val="20"/>
          </w:rPr>
          <w:t>]</w:t>
        </w:r>
      </w:ins>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18DAB43A"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ins w:id="230" w:author="Davi Cade" w:date="2021-04-13T16:00:00Z">
        <w:r w:rsidR="003946E0">
          <w:rPr>
            <w:rFonts w:ascii="Verdana" w:hAnsi="Verdana" w:cs="Calibri"/>
            <w:sz w:val="20"/>
            <w:szCs w:val="20"/>
          </w:rPr>
          <w:t xml:space="preserve"> </w:t>
        </w:r>
      </w:ins>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7D7D211E"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ins w:id="231" w:author="Davi Cade" w:date="2021-04-13T15:59:00Z">
        <w:r w:rsidR="003946E0">
          <w:rPr>
            <w:rFonts w:ascii="Verdana" w:hAnsi="Verdana"/>
            <w:b w:val="0"/>
            <w:sz w:val="20"/>
          </w:rPr>
          <w:t xml:space="preserve"> [</w:t>
        </w:r>
        <w:r w:rsidR="003946E0" w:rsidRPr="003946E0">
          <w:rPr>
            <w:rFonts w:ascii="Verdana" w:hAnsi="Verdana"/>
            <w:b w:val="0"/>
            <w:sz w:val="20"/>
            <w:highlight w:val="yellow"/>
            <w:rPrChange w:id="232" w:author="Davi Cade" w:date="2021-04-13T15:59:00Z">
              <w:rPr>
                <w:rFonts w:ascii="Verdana" w:hAnsi="Verdana"/>
                <w:b w:val="0"/>
                <w:sz w:val="20"/>
              </w:rPr>
            </w:rPrChange>
          </w:rPr>
          <w:t>automático</w:t>
        </w:r>
        <w:r w:rsidR="003946E0">
          <w:rPr>
            <w:rFonts w:ascii="Verdana" w:hAnsi="Verdana"/>
            <w:b w:val="0"/>
            <w:sz w:val="20"/>
          </w:rPr>
          <w:t>]</w:t>
        </w:r>
      </w:ins>
    </w:p>
    <w:p w14:paraId="72CA38FB" w14:textId="77777777" w:rsidR="005C7BC8" w:rsidRPr="00F97A27" w:rsidRDefault="005C7BC8" w:rsidP="002E73F8">
      <w:pPr>
        <w:pStyle w:val="PargrafodaLista"/>
        <w:tabs>
          <w:tab w:val="left" w:pos="709"/>
        </w:tabs>
        <w:spacing w:after="0" w:line="320" w:lineRule="exact"/>
        <w:ind w:left="709" w:hanging="709"/>
        <w:rPr>
          <w:rFonts w:ascii="Verdana" w:hAnsi="Verdana"/>
          <w:sz w:val="20"/>
          <w:szCs w:val="20"/>
        </w:rPr>
      </w:pPr>
    </w:p>
    <w:p w14:paraId="7796CED8" w14:textId="0F086C48"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falência contra 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não elidido no prazo legal, decretação de falência da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sua extinção, liquidação, dissolução, insolvência ou pedido de autofalência;</w:t>
      </w:r>
      <w:ins w:id="233" w:author="Davi Cade" w:date="2021-04-13T15:59:00Z">
        <w:r w:rsidR="003946E0" w:rsidRPr="003946E0">
          <w:rPr>
            <w:rFonts w:ascii="Verdana" w:hAnsi="Verdana"/>
            <w:b w:val="0"/>
            <w:sz w:val="20"/>
          </w:rPr>
          <w:t xml:space="preserve"> </w:t>
        </w:r>
        <w:r w:rsidR="003946E0">
          <w:rPr>
            <w:rFonts w:ascii="Verdana" w:hAnsi="Verdana"/>
            <w:b w:val="0"/>
            <w:sz w:val="20"/>
          </w:rPr>
          <w:t>[</w:t>
        </w:r>
        <w:r w:rsidR="003946E0" w:rsidRPr="00E65A83">
          <w:rPr>
            <w:rFonts w:ascii="Verdana" w:hAnsi="Verdana"/>
            <w:b w:val="0"/>
            <w:sz w:val="20"/>
            <w:highlight w:val="yellow"/>
          </w:rPr>
          <w:t>automático</w:t>
        </w:r>
        <w:r w:rsidR="003946E0">
          <w:rPr>
            <w:rFonts w:ascii="Verdana" w:hAnsi="Verdana"/>
            <w:b w:val="0"/>
            <w:sz w:val="20"/>
          </w:rPr>
          <w:t>]</w:t>
        </w:r>
      </w:ins>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7788F2B7"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ocorrer qualquer mudança, transferência ou cessão, direta ou indireta, de seu controle societário/acionário, direto ou indireto, ou, ainda, a incorporação, fusão, cisão </w:t>
      </w:r>
      <w:r w:rsidRPr="00F97A27">
        <w:rPr>
          <w:rFonts w:ascii="Verdana" w:hAnsi="Verdana"/>
          <w:sz w:val="20"/>
          <w:szCs w:val="20"/>
        </w:rPr>
        <w:t xml:space="preserve">ou qualquer outra forma de reorganização societária envolvendo a </w:t>
      </w:r>
      <w:r w:rsidR="001A4609">
        <w:rPr>
          <w:rFonts w:ascii="Verdana" w:hAnsi="Verdana"/>
          <w:sz w:val="20"/>
          <w:szCs w:val="20"/>
        </w:rPr>
        <w:t>Devedora</w:t>
      </w:r>
      <w:r w:rsidRPr="00F97A27">
        <w:rPr>
          <w:rFonts w:ascii="Verdana" w:hAnsi="Verdana" w:cs="Calibri"/>
          <w:sz w:val="20"/>
          <w:szCs w:val="20"/>
        </w:rPr>
        <w:t>, sem o prévio consentimento dos Titulares de CRI reunidos em assembleia</w:t>
      </w:r>
      <w:r w:rsidRPr="00F97A27">
        <w:rPr>
          <w:rFonts w:ascii="Verdana" w:hAnsi="Verdana" w:cs="Calibri"/>
          <w:bCs/>
          <w:sz w:val="20"/>
          <w:szCs w:val="20"/>
        </w:rPr>
        <w:t>;</w:t>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2CF51A9A" w14:textId="7625402C"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Devedora contrate empréstimos, financiamentos,</w:t>
      </w:r>
      <w:r w:rsidR="00971C18" w:rsidRPr="00F97A27">
        <w:rPr>
          <w:rFonts w:ascii="Verdana" w:hAnsi="Verdana" w:cs="Calibri"/>
          <w:sz w:val="20"/>
          <w:szCs w:val="20"/>
        </w:rPr>
        <w:t xml:space="preserve"> mútuos com </w:t>
      </w:r>
      <w:r w:rsidR="00747809" w:rsidRPr="00F97A27">
        <w:rPr>
          <w:rFonts w:ascii="Verdana" w:hAnsi="Verdana" w:cs="Calibri"/>
          <w:sz w:val="20"/>
          <w:szCs w:val="20"/>
        </w:rPr>
        <w:t>P</w:t>
      </w:r>
      <w:r w:rsidR="00971C18" w:rsidRPr="00F97A27">
        <w:rPr>
          <w:rFonts w:ascii="Verdana" w:hAnsi="Verdana" w:cs="Calibri"/>
          <w:sz w:val="20"/>
          <w:szCs w:val="20"/>
        </w:rPr>
        <w:t xml:space="preserve">artes </w:t>
      </w:r>
      <w:r w:rsidR="00747809" w:rsidRPr="00F97A27">
        <w:rPr>
          <w:rFonts w:ascii="Verdana" w:hAnsi="Verdana" w:cs="Calibri"/>
          <w:sz w:val="20"/>
          <w:szCs w:val="20"/>
        </w:rPr>
        <w:t>R</w:t>
      </w:r>
      <w:r w:rsidR="00971C18" w:rsidRPr="00F97A27">
        <w:rPr>
          <w:rFonts w:ascii="Verdana" w:hAnsi="Verdana" w:cs="Calibri"/>
          <w:sz w:val="20"/>
          <w:szCs w:val="20"/>
        </w:rPr>
        <w:t>elacionadas</w:t>
      </w:r>
      <w:r w:rsidR="00747809" w:rsidRPr="00F97A27">
        <w:rPr>
          <w:rFonts w:ascii="Verdana" w:hAnsi="Verdana" w:cs="Calibri"/>
          <w:sz w:val="20"/>
          <w:szCs w:val="20"/>
        </w:rPr>
        <w:t xml:space="preserve"> (conforme abaixo definido)</w:t>
      </w:r>
      <w:r w:rsidR="00971C18" w:rsidRPr="00F97A27">
        <w:rPr>
          <w:rFonts w:ascii="Verdana" w:hAnsi="Verdana" w:cs="Calibri"/>
          <w:sz w:val="20"/>
          <w:szCs w:val="20"/>
        </w:rPr>
        <w:t>,</w:t>
      </w:r>
      <w:r w:rsidRPr="00F97A27">
        <w:rPr>
          <w:rFonts w:ascii="Verdana" w:hAnsi="Verdana" w:cs="Calibri"/>
          <w:sz w:val="20"/>
          <w:szCs w:val="20"/>
        </w:rPr>
        <w:t xml:space="preserve"> ou qualquer outro tipo de dívida</w:t>
      </w:r>
      <w:r w:rsidR="0043049C">
        <w:rPr>
          <w:rFonts w:ascii="Verdana" w:hAnsi="Verdana" w:cs="Calibri"/>
          <w:sz w:val="20"/>
          <w:szCs w:val="20"/>
        </w:rPr>
        <w:t xml:space="preserve">, tais </w:t>
      </w:r>
      <w:r w:rsidR="0043049C">
        <w:rPr>
          <w:rFonts w:ascii="Verdana" w:hAnsi="Verdana" w:cs="Calibri"/>
          <w:sz w:val="20"/>
          <w:szCs w:val="20"/>
        </w:rPr>
        <w:lastRenderedPageBreak/>
        <w:t>como estorno de AFAC</w:t>
      </w:r>
      <w:r w:rsidRPr="00F97A27">
        <w:rPr>
          <w:rFonts w:ascii="Verdana" w:hAnsi="Verdana" w:cs="Calibri"/>
          <w:sz w:val="20"/>
          <w:szCs w:val="20"/>
        </w:rPr>
        <w:t>,</w:t>
      </w:r>
      <w:r w:rsidR="0058012D" w:rsidRPr="00F97A27">
        <w:rPr>
          <w:rFonts w:ascii="Verdana" w:hAnsi="Verdana" w:cs="Calibri"/>
          <w:sz w:val="20"/>
          <w:szCs w:val="20"/>
        </w:rPr>
        <w:t xml:space="preserve"> </w:t>
      </w:r>
      <w:r w:rsidRPr="00F97A27">
        <w:rPr>
          <w:rFonts w:ascii="Verdana" w:hAnsi="Verdana" w:cs="Calibri"/>
          <w:sz w:val="20"/>
          <w:szCs w:val="20"/>
        </w:rPr>
        <w:t>bem como outorgue avais, fianças e demais garantias prestadas em benefício de terceiros sem a prévia e expressa anuência dos Titulares de CRI reunidos em assembleia</w:t>
      </w:r>
      <w:r w:rsidR="00A826C2" w:rsidRPr="00F97A27">
        <w:rPr>
          <w:rFonts w:ascii="Verdana" w:hAnsi="Verdana" w:cs="Calibri"/>
          <w:sz w:val="20"/>
          <w:szCs w:val="20"/>
        </w:rPr>
        <w:t>, exceto mútuos concedidos à sua controladora que respeitem o Limite Global previsto na Cláusula 10.2.2 abaixo</w:t>
      </w:r>
      <w:r w:rsidRPr="00F97A27">
        <w:rPr>
          <w:rFonts w:ascii="Verdana" w:hAnsi="Verdana" w:cs="Calibri"/>
          <w:sz w:val="20"/>
          <w:szCs w:val="20"/>
        </w:rPr>
        <w:t>;</w:t>
      </w:r>
    </w:p>
    <w:p w14:paraId="520A46FB" w14:textId="77777777" w:rsidR="00A747DD" w:rsidRPr="00F97A27" w:rsidRDefault="00A747DD" w:rsidP="002E73F8">
      <w:pPr>
        <w:pStyle w:val="PargrafodaLista"/>
        <w:spacing w:line="320" w:lineRule="exact"/>
        <w:rPr>
          <w:rFonts w:ascii="Verdana" w:hAnsi="Verdana"/>
          <w:bCs/>
          <w:sz w:val="20"/>
          <w:szCs w:val="20"/>
        </w:rPr>
      </w:pPr>
    </w:p>
    <w:p w14:paraId="5A036665" w14:textId="220D75F4" w:rsidR="00A747DD" w:rsidRPr="00291E39" w:rsidRDefault="005C7BC8"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234" w:author="Davi Cade" w:date="2021-04-13T16:27:00Z"/>
          <w:rFonts w:ascii="Verdana" w:hAnsi="Verdana" w:cs="Calibri"/>
          <w:sz w:val="20"/>
          <w:szCs w:val="20"/>
          <w:rPrChange w:id="235" w:author="Davi Cade" w:date="2021-04-13T16:27:00Z">
            <w:rPr>
              <w:ins w:id="236" w:author="Davi Cade" w:date="2021-04-13T16:27:00Z"/>
              <w:rFonts w:ascii="Verdana" w:hAnsi="Verdana"/>
              <w:bCs/>
              <w:sz w:val="20"/>
              <w:szCs w:val="20"/>
            </w:rPr>
          </w:rPrChange>
        </w:rPr>
      </w:pPr>
      <w:r w:rsidRPr="00F97A27">
        <w:rPr>
          <w:rFonts w:ascii="Verdana" w:hAnsi="Verdana"/>
          <w:bCs/>
          <w:sz w:val="20"/>
          <w:szCs w:val="20"/>
        </w:rPr>
        <w:t xml:space="preserve">Protestos legítimos de títulos contra a </w:t>
      </w:r>
      <w:r w:rsidR="001A4609">
        <w:rPr>
          <w:rFonts w:ascii="Verdana" w:hAnsi="Verdana"/>
          <w:sz w:val="20"/>
          <w:szCs w:val="20"/>
        </w:rPr>
        <w:t>Devedora</w:t>
      </w:r>
      <w:r w:rsidRPr="00F97A27">
        <w:rPr>
          <w:rFonts w:ascii="Verdana" w:hAnsi="Verdana"/>
          <w:sz w:val="20"/>
          <w:szCs w:val="20"/>
        </w:rPr>
        <w:t xml:space="preserve"> e/ou </w:t>
      </w:r>
      <w:r w:rsidR="001A4609" w:rsidRPr="002E73F8">
        <w:rPr>
          <w:rFonts w:ascii="Verdana" w:hAnsi="Verdana"/>
          <w:sz w:val="20"/>
          <w:szCs w:val="20"/>
        </w:rPr>
        <w:t>Avalista</w:t>
      </w:r>
      <w:r w:rsidRPr="002E73F8">
        <w:rPr>
          <w:rFonts w:ascii="Verdana" w:hAnsi="Verdana"/>
          <w:sz w:val="20"/>
          <w:szCs w:val="20"/>
        </w:rPr>
        <w:t>, cujo</w:t>
      </w:r>
      <w:r w:rsidRPr="00F97A27">
        <w:rPr>
          <w:rFonts w:ascii="Verdana" w:hAnsi="Verdana"/>
          <w:bCs/>
          <w:sz w:val="20"/>
          <w:szCs w:val="20"/>
        </w:rPr>
        <w:t xml:space="preserve"> valor unitário ou agregado ultrapasse R$ </w:t>
      </w:r>
      <w:r w:rsidR="00EE01D6" w:rsidRPr="00F97A27">
        <w:rPr>
          <w:rFonts w:ascii="Verdana" w:hAnsi="Verdana"/>
          <w:bCs/>
          <w:sz w:val="20"/>
          <w:szCs w:val="20"/>
        </w:rPr>
        <w:t xml:space="preserve">1.000.000,00 (um milhão de reais), no caso da </w:t>
      </w:r>
      <w:r w:rsidR="001A4609">
        <w:rPr>
          <w:rFonts w:ascii="Verdana" w:hAnsi="Verdana"/>
          <w:bCs/>
          <w:sz w:val="20"/>
          <w:szCs w:val="20"/>
        </w:rPr>
        <w:t>Devedora</w:t>
      </w:r>
      <w:r w:rsidR="00EE01D6" w:rsidRPr="00F97A27">
        <w:rPr>
          <w:rFonts w:ascii="Verdana" w:hAnsi="Verdana"/>
          <w:bCs/>
          <w:sz w:val="20"/>
          <w:szCs w:val="20"/>
        </w:rPr>
        <w:t xml:space="preserve">, e/ou </w:t>
      </w:r>
      <w:r w:rsidR="00547226">
        <w:rPr>
          <w:rFonts w:ascii="Verdana" w:hAnsi="Verdana"/>
          <w:bCs/>
          <w:sz w:val="20"/>
          <w:szCs w:val="20"/>
        </w:rPr>
        <w:t>R$5</w:t>
      </w:r>
      <w:r w:rsidR="00EE01D6" w:rsidRPr="00F97A27">
        <w:rPr>
          <w:rFonts w:ascii="Verdana" w:hAnsi="Verdana"/>
          <w:bCs/>
          <w:sz w:val="20"/>
          <w:szCs w:val="20"/>
        </w:rPr>
        <w:t>.000</w:t>
      </w:r>
      <w:r w:rsidRPr="00F97A27">
        <w:rPr>
          <w:rFonts w:ascii="Verdana" w:hAnsi="Verdana"/>
          <w:bCs/>
          <w:sz w:val="20"/>
          <w:szCs w:val="20"/>
        </w:rPr>
        <w:t>.000,00 (</w:t>
      </w:r>
      <w:r w:rsidR="00547226">
        <w:rPr>
          <w:rFonts w:ascii="Verdana" w:hAnsi="Verdana"/>
          <w:bCs/>
          <w:sz w:val="20"/>
          <w:szCs w:val="20"/>
        </w:rPr>
        <w:t>cinco</w:t>
      </w:r>
      <w:r w:rsidR="00547226" w:rsidRPr="00F97A27">
        <w:rPr>
          <w:rFonts w:ascii="Verdana" w:hAnsi="Verdana"/>
          <w:bCs/>
          <w:sz w:val="20"/>
          <w:szCs w:val="20"/>
        </w:rPr>
        <w:t xml:space="preserve"> </w:t>
      </w:r>
      <w:r w:rsidR="00EE01D6" w:rsidRPr="00F97A27">
        <w:rPr>
          <w:rFonts w:ascii="Verdana" w:hAnsi="Verdana"/>
          <w:bCs/>
          <w:sz w:val="20"/>
          <w:szCs w:val="20"/>
        </w:rPr>
        <w:t>milhões de</w:t>
      </w:r>
      <w:r w:rsidRPr="00F97A27">
        <w:rPr>
          <w:rFonts w:ascii="Verdana" w:hAnsi="Verdana"/>
          <w:bCs/>
          <w:sz w:val="20"/>
          <w:szCs w:val="20"/>
        </w:rPr>
        <w:t xml:space="preserve"> reais)</w:t>
      </w:r>
      <w:r w:rsidR="00EE01D6" w:rsidRPr="00F97A27">
        <w:rPr>
          <w:rFonts w:ascii="Verdana" w:hAnsi="Verdana"/>
          <w:bCs/>
          <w:sz w:val="20"/>
          <w:szCs w:val="20"/>
        </w:rPr>
        <w:t>, no caso d</w:t>
      </w:r>
      <w:r w:rsidR="00213750">
        <w:rPr>
          <w:rFonts w:ascii="Verdana" w:hAnsi="Verdana"/>
          <w:bCs/>
          <w:sz w:val="20"/>
          <w:szCs w:val="20"/>
        </w:rPr>
        <w:t>a Avalista</w:t>
      </w:r>
      <w:r w:rsidRPr="00F97A27">
        <w:rPr>
          <w:rFonts w:ascii="Verdana" w:hAnsi="Verdana"/>
          <w:bCs/>
          <w:sz w:val="20"/>
          <w:szCs w:val="20"/>
        </w:rPr>
        <w:t xml:space="preserve">, salvo se o protesto tiver sido </w:t>
      </w:r>
      <w:del w:id="237" w:author="Davi Cade" w:date="2021-04-13T16:01:00Z">
        <w:r w:rsidRPr="00F97A27" w:rsidDel="003946E0">
          <w:rPr>
            <w:rFonts w:ascii="Verdana" w:hAnsi="Verdana"/>
            <w:bCs/>
            <w:sz w:val="20"/>
            <w:szCs w:val="20"/>
          </w:rPr>
          <w:delText xml:space="preserve">efetuado por erro ou má fé de terceiros, desde que validamente comprovado pela </w:delText>
        </w:r>
        <w:r w:rsidR="001A4609" w:rsidDel="003946E0">
          <w:rPr>
            <w:rFonts w:ascii="Verdana" w:hAnsi="Verdana"/>
            <w:sz w:val="20"/>
            <w:szCs w:val="20"/>
          </w:rPr>
          <w:delText>Devedora</w:delText>
        </w:r>
        <w:r w:rsidRPr="00F97A27" w:rsidDel="003946E0">
          <w:rPr>
            <w:rFonts w:ascii="Verdana" w:hAnsi="Verdana"/>
            <w:sz w:val="20"/>
            <w:szCs w:val="20"/>
          </w:rPr>
          <w:delText xml:space="preserve"> e/</w:delText>
        </w:r>
        <w:r w:rsidRPr="001A4609" w:rsidDel="003946E0">
          <w:rPr>
            <w:rFonts w:ascii="Verdana" w:hAnsi="Verdana"/>
            <w:sz w:val="20"/>
            <w:szCs w:val="20"/>
          </w:rPr>
          <w:delText xml:space="preserve">ou </w:delText>
        </w:r>
        <w:r w:rsidR="001A4609" w:rsidRPr="002E73F8" w:rsidDel="003946E0">
          <w:rPr>
            <w:rFonts w:ascii="Verdana" w:hAnsi="Verdana"/>
            <w:sz w:val="20"/>
          </w:rPr>
          <w:delText>Avalista</w:delText>
        </w:r>
        <w:r w:rsidRPr="002E73F8" w:rsidDel="003946E0">
          <w:rPr>
            <w:rFonts w:ascii="Verdana" w:hAnsi="Verdana"/>
            <w:sz w:val="20"/>
            <w:szCs w:val="20"/>
          </w:rPr>
          <w:delText>,</w:delText>
        </w:r>
        <w:r w:rsidRPr="00F97A27" w:rsidDel="003946E0">
          <w:rPr>
            <w:rFonts w:ascii="Verdana" w:hAnsi="Verdana"/>
            <w:bCs/>
            <w:sz w:val="20"/>
            <w:szCs w:val="20"/>
          </w:rPr>
          <w:delText xml:space="preserve"> conforme o caso, ou se for </w:delText>
        </w:r>
      </w:del>
      <w:r w:rsidRPr="00F97A27">
        <w:rPr>
          <w:rFonts w:ascii="Verdana" w:hAnsi="Verdana"/>
          <w:bCs/>
          <w:sz w:val="20"/>
          <w:szCs w:val="20"/>
        </w:rPr>
        <w:t>cancelado</w:t>
      </w:r>
      <w:ins w:id="238" w:author="Davi Cade" w:date="2021-04-13T16:01:00Z">
        <w:r w:rsidR="003946E0">
          <w:rPr>
            <w:rFonts w:ascii="Verdana" w:hAnsi="Verdana"/>
            <w:bCs/>
            <w:sz w:val="20"/>
            <w:szCs w:val="20"/>
          </w:rPr>
          <w:t xml:space="preserve"> ou suspenso</w:t>
        </w:r>
      </w:ins>
      <w:r w:rsidRPr="00F97A27">
        <w:rPr>
          <w:rFonts w:ascii="Verdana" w:hAnsi="Verdana"/>
          <w:bCs/>
          <w:sz w:val="20"/>
          <w:szCs w:val="20"/>
        </w:rPr>
        <w:t xml:space="preserve">, em qualquer hipótese, no prazo máximo de </w:t>
      </w:r>
      <w:r w:rsidR="00547226" w:rsidRPr="002E73F8">
        <w:rPr>
          <w:rFonts w:ascii="Verdana" w:hAnsi="Verdana"/>
          <w:bCs/>
          <w:sz w:val="20"/>
          <w:szCs w:val="20"/>
          <w:highlight w:val="lightGray"/>
        </w:rPr>
        <w:t>[</w:t>
      </w:r>
      <w:r w:rsidRPr="002E73F8">
        <w:rPr>
          <w:rFonts w:ascii="Verdana" w:hAnsi="Verdana"/>
          <w:bCs/>
          <w:sz w:val="20"/>
          <w:szCs w:val="20"/>
          <w:highlight w:val="lightGray"/>
        </w:rPr>
        <w:t>10 (dez) Dias Úteis de sua ocorrência</w:t>
      </w:r>
      <w:r w:rsidR="00547226" w:rsidRPr="002E73F8">
        <w:rPr>
          <w:rFonts w:ascii="Verdana" w:hAnsi="Verdana"/>
          <w:bCs/>
          <w:sz w:val="20"/>
          <w:szCs w:val="20"/>
          <w:highlight w:val="lightGray"/>
        </w:rPr>
        <w:t>]</w:t>
      </w:r>
      <w:r w:rsidRPr="00F97A27">
        <w:rPr>
          <w:rFonts w:ascii="Verdana" w:hAnsi="Verdana"/>
          <w:bCs/>
          <w:sz w:val="20"/>
          <w:szCs w:val="20"/>
        </w:rPr>
        <w:t>;</w:t>
      </w:r>
    </w:p>
    <w:p w14:paraId="4814271D" w14:textId="77777777" w:rsidR="00291E39" w:rsidRPr="00291E39" w:rsidRDefault="00291E39" w:rsidP="00291E39">
      <w:pPr>
        <w:pStyle w:val="PargrafodaLista"/>
        <w:rPr>
          <w:ins w:id="239" w:author="Davi Cade" w:date="2021-04-13T16:27:00Z"/>
          <w:rFonts w:ascii="Verdana" w:hAnsi="Verdana" w:cs="Calibri"/>
          <w:sz w:val="20"/>
          <w:szCs w:val="20"/>
          <w:rPrChange w:id="240" w:author="Davi Cade" w:date="2021-04-13T16:27:00Z">
            <w:rPr>
              <w:ins w:id="241" w:author="Davi Cade" w:date="2021-04-13T16:27:00Z"/>
            </w:rPr>
          </w:rPrChange>
        </w:rPr>
        <w:pPrChange w:id="242" w:author="Davi Cade" w:date="2021-04-13T16:27: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7972E6FB" w14:textId="309734CF" w:rsidR="00291E39" w:rsidRPr="00291E39" w:rsidRDefault="00291E3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bCs/>
          <w:sz w:val="20"/>
          <w:szCs w:val="20"/>
          <w:rPrChange w:id="243" w:author="Davi Cade" w:date="2021-04-13T16:27:00Z">
            <w:rPr>
              <w:rFonts w:ascii="Verdana" w:hAnsi="Verdana" w:cs="Calibri"/>
              <w:sz w:val="20"/>
              <w:szCs w:val="20"/>
            </w:rPr>
          </w:rPrChange>
        </w:rPr>
      </w:pPr>
      <w:ins w:id="244" w:author="Davi Cade" w:date="2021-04-13T16:27:00Z">
        <w:r w:rsidRPr="00291E39">
          <w:rPr>
            <w:rFonts w:ascii="Verdana" w:hAnsi="Verdana"/>
            <w:bCs/>
            <w:sz w:val="20"/>
            <w:szCs w:val="20"/>
            <w:rPrChange w:id="245" w:author="Davi Cade" w:date="2021-04-13T16:27:00Z">
              <w:rPr>
                <w:rStyle w:val="s3"/>
              </w:rPr>
            </w:rPrChange>
          </w:rPr>
          <w:t xml:space="preserve">inadimplência com quaisquer obrigações financeiras a que esteja sujeita a </w:t>
        </w:r>
        <w:r>
          <w:rPr>
            <w:rFonts w:ascii="Verdana" w:hAnsi="Verdana"/>
            <w:bCs/>
            <w:sz w:val="20"/>
            <w:szCs w:val="20"/>
          </w:rPr>
          <w:t xml:space="preserve">Devedora </w:t>
        </w:r>
        <w:r w:rsidRPr="00291E39">
          <w:rPr>
            <w:rFonts w:ascii="Verdana" w:hAnsi="Verdana"/>
            <w:bCs/>
            <w:sz w:val="20"/>
            <w:szCs w:val="20"/>
            <w:rPrChange w:id="246" w:author="Davi Cade" w:date="2021-04-13T16:27:00Z">
              <w:rPr>
                <w:rStyle w:val="s3"/>
              </w:rPr>
            </w:rPrChange>
          </w:rPr>
          <w:t xml:space="preserve">ou </w:t>
        </w:r>
        <w:r>
          <w:rPr>
            <w:rFonts w:ascii="Verdana" w:hAnsi="Verdana"/>
            <w:bCs/>
            <w:sz w:val="20"/>
            <w:szCs w:val="20"/>
          </w:rPr>
          <w:t>a Avalista</w:t>
        </w:r>
        <w:r w:rsidRPr="00291E39">
          <w:rPr>
            <w:rFonts w:ascii="Verdana" w:hAnsi="Verdana"/>
            <w:bCs/>
            <w:sz w:val="20"/>
            <w:szCs w:val="20"/>
            <w:rPrChange w:id="247" w:author="Davi Cade" w:date="2021-04-13T16:27:00Z">
              <w:rPr>
                <w:rStyle w:val="s3"/>
              </w:rPr>
            </w:rPrChange>
          </w:rPr>
          <w:t xml:space="preserve">, no </w:t>
        </w:r>
        <w:r w:rsidRPr="00291E39">
          <w:rPr>
            <w:rFonts w:ascii="Verdana" w:hAnsi="Verdana"/>
            <w:bCs/>
            <w:sz w:val="20"/>
            <w:szCs w:val="20"/>
            <w:rPrChange w:id="248" w:author="Davi Cade" w:date="2021-04-13T16:27:00Z">
              <w:rPr>
                <w:rFonts w:eastAsia="Arial Unicode MS"/>
              </w:rPr>
            </w:rPrChange>
          </w:rPr>
          <w:t>mercado</w:t>
        </w:r>
        <w:r w:rsidRPr="00291E39">
          <w:rPr>
            <w:rFonts w:ascii="Verdana" w:hAnsi="Verdana"/>
            <w:bCs/>
            <w:sz w:val="20"/>
            <w:szCs w:val="20"/>
            <w:rPrChange w:id="249" w:author="Davi Cade" w:date="2021-04-13T16:27:00Z">
              <w:rPr>
                <w:rStyle w:val="s3"/>
              </w:rPr>
            </w:rPrChange>
          </w:rPr>
          <w:t xml:space="preserve"> local ou internacional, não relativa a esta </w:t>
        </w:r>
        <w:r>
          <w:rPr>
            <w:rFonts w:ascii="Verdana" w:hAnsi="Verdana"/>
            <w:bCs/>
            <w:sz w:val="20"/>
            <w:szCs w:val="20"/>
          </w:rPr>
          <w:t xml:space="preserve">Cédula </w:t>
        </w:r>
        <w:r w:rsidRPr="00291E39">
          <w:rPr>
            <w:rFonts w:ascii="Verdana" w:hAnsi="Verdana"/>
            <w:bCs/>
            <w:sz w:val="20"/>
            <w:szCs w:val="20"/>
            <w:rPrChange w:id="250" w:author="Davi Cade" w:date="2021-04-13T16:27:00Z">
              <w:rPr>
                <w:rStyle w:val="s3"/>
              </w:rPr>
            </w:rPrChange>
          </w:rPr>
          <w:t xml:space="preserve">ou a qualquer </w:t>
        </w:r>
        <w:r>
          <w:rPr>
            <w:rFonts w:ascii="Verdana" w:hAnsi="Verdana"/>
            <w:bCs/>
            <w:sz w:val="20"/>
            <w:szCs w:val="20"/>
          </w:rPr>
          <w:t xml:space="preserve">dos </w:t>
        </w:r>
        <w:r w:rsidRPr="00291E39">
          <w:rPr>
            <w:rFonts w:ascii="Verdana" w:hAnsi="Verdana"/>
            <w:bCs/>
            <w:sz w:val="20"/>
            <w:szCs w:val="20"/>
            <w:rPrChange w:id="251" w:author="Davi Cade" w:date="2021-04-13T16:27:00Z">
              <w:rPr>
                <w:rStyle w:val="s3"/>
              </w:rPr>
            </w:rPrChange>
          </w:rPr>
          <w:t>Documento</w:t>
        </w:r>
        <w:r>
          <w:rPr>
            <w:rFonts w:ascii="Verdana" w:hAnsi="Verdana"/>
            <w:bCs/>
            <w:sz w:val="20"/>
            <w:szCs w:val="20"/>
          </w:rPr>
          <w:t>s</w:t>
        </w:r>
        <w:r w:rsidRPr="00291E39">
          <w:rPr>
            <w:rFonts w:ascii="Verdana" w:hAnsi="Verdana"/>
            <w:bCs/>
            <w:sz w:val="20"/>
            <w:szCs w:val="20"/>
            <w:rPrChange w:id="252" w:author="Davi Cade" w:date="2021-04-13T16:27:00Z">
              <w:rPr>
                <w:rStyle w:val="s3"/>
              </w:rPr>
            </w:rPrChange>
          </w:rPr>
          <w:t xml:space="preserve"> da Operação,</w:t>
        </w:r>
      </w:ins>
      <w:ins w:id="253" w:author="Davi Cade" w:date="2021-04-13T16:31:00Z">
        <w:r w:rsidR="002315D3" w:rsidRPr="002E73F8">
          <w:rPr>
            <w:rFonts w:ascii="Verdana" w:hAnsi="Verdana"/>
            <w:sz w:val="20"/>
            <w:szCs w:val="20"/>
          </w:rPr>
          <w:t xml:space="preserve"> cujo</w:t>
        </w:r>
        <w:r w:rsidR="002315D3" w:rsidRPr="00F97A27">
          <w:rPr>
            <w:rFonts w:ascii="Verdana" w:hAnsi="Verdana"/>
            <w:bCs/>
            <w:sz w:val="20"/>
            <w:szCs w:val="20"/>
          </w:rPr>
          <w:t xml:space="preserve"> valor unitário ou agregado ultrapasse R$ 1.000.000,00 (um milhão de reais), no caso da </w:t>
        </w:r>
        <w:r w:rsidR="002315D3">
          <w:rPr>
            <w:rFonts w:ascii="Verdana" w:hAnsi="Verdana"/>
            <w:bCs/>
            <w:sz w:val="20"/>
            <w:szCs w:val="20"/>
          </w:rPr>
          <w:t>Devedora</w:t>
        </w:r>
        <w:r w:rsidR="002315D3" w:rsidRPr="00F97A27">
          <w:rPr>
            <w:rFonts w:ascii="Verdana" w:hAnsi="Verdana"/>
            <w:bCs/>
            <w:sz w:val="20"/>
            <w:szCs w:val="20"/>
          </w:rPr>
          <w:t xml:space="preserve">, e/ou </w:t>
        </w:r>
        <w:r w:rsidR="002315D3">
          <w:rPr>
            <w:rFonts w:ascii="Verdana" w:hAnsi="Verdana"/>
            <w:bCs/>
            <w:sz w:val="20"/>
            <w:szCs w:val="20"/>
          </w:rPr>
          <w:t>R$5</w:t>
        </w:r>
        <w:r w:rsidR="002315D3" w:rsidRPr="00F97A27">
          <w:rPr>
            <w:rFonts w:ascii="Verdana" w:hAnsi="Verdana"/>
            <w:bCs/>
            <w:sz w:val="20"/>
            <w:szCs w:val="20"/>
          </w:rPr>
          <w:t>.000.000,00 (</w:t>
        </w:r>
        <w:r w:rsidR="002315D3">
          <w:rPr>
            <w:rFonts w:ascii="Verdana" w:hAnsi="Verdana"/>
            <w:bCs/>
            <w:sz w:val="20"/>
            <w:szCs w:val="20"/>
          </w:rPr>
          <w:t>cinco</w:t>
        </w:r>
        <w:r w:rsidR="002315D3" w:rsidRPr="00F97A27">
          <w:rPr>
            <w:rFonts w:ascii="Verdana" w:hAnsi="Verdana"/>
            <w:bCs/>
            <w:sz w:val="20"/>
            <w:szCs w:val="20"/>
          </w:rPr>
          <w:t xml:space="preserve"> milhões de reais), no caso d</w:t>
        </w:r>
        <w:r w:rsidR="002315D3">
          <w:rPr>
            <w:rFonts w:ascii="Verdana" w:hAnsi="Verdana"/>
            <w:bCs/>
            <w:sz w:val="20"/>
            <w:szCs w:val="20"/>
          </w:rPr>
          <w:t>a Avalista</w:t>
        </w:r>
        <w:r w:rsidR="002315D3" w:rsidRPr="00291E39">
          <w:rPr>
            <w:rFonts w:ascii="Verdana" w:hAnsi="Verdana"/>
            <w:bCs/>
            <w:sz w:val="20"/>
            <w:szCs w:val="20"/>
            <w:rPrChange w:id="254" w:author="Davi Cade" w:date="2021-04-13T16:27:00Z">
              <w:rPr>
                <w:rFonts w:ascii="Verdana" w:hAnsi="Verdana"/>
                <w:bCs/>
                <w:sz w:val="20"/>
                <w:szCs w:val="20"/>
              </w:rPr>
            </w:rPrChange>
          </w:rPr>
          <w:t xml:space="preserve"> </w:t>
        </w:r>
      </w:ins>
      <w:ins w:id="255" w:author="Davi Cade" w:date="2021-04-13T16:27:00Z">
        <w:r w:rsidRPr="00291E39">
          <w:rPr>
            <w:rFonts w:ascii="Verdana" w:hAnsi="Verdana"/>
            <w:bCs/>
            <w:sz w:val="20"/>
            <w:szCs w:val="20"/>
            <w:rPrChange w:id="256" w:author="Davi Cade" w:date="2021-04-13T16:27:00Z">
              <w:rPr>
                <w:rStyle w:val="s3"/>
              </w:rPr>
            </w:rPrChange>
          </w:rPr>
          <w:t xml:space="preserve">não sanado pela </w:t>
        </w:r>
        <w:r>
          <w:rPr>
            <w:rFonts w:ascii="Verdana" w:hAnsi="Verdana"/>
            <w:bCs/>
            <w:sz w:val="20"/>
            <w:szCs w:val="20"/>
          </w:rPr>
          <w:t>Devedora ou pela Avalista</w:t>
        </w:r>
        <w:r w:rsidRPr="00291E39">
          <w:rPr>
            <w:rFonts w:ascii="Verdana" w:hAnsi="Verdana"/>
            <w:bCs/>
            <w:sz w:val="20"/>
            <w:szCs w:val="20"/>
            <w:rPrChange w:id="257" w:author="Davi Cade" w:date="2021-04-13T16:27:00Z">
              <w:rPr>
                <w:rStyle w:val="s3"/>
              </w:rPr>
            </w:rPrChange>
          </w:rPr>
          <w:t xml:space="preserve"> no prazo de 5 (cinco) Dias Úteis da data em que se tornou inadimplida</w:t>
        </w:r>
      </w:ins>
      <w:ins w:id="258" w:author="Davi Cade" w:date="2021-04-13T16:28:00Z">
        <w:r>
          <w:rPr>
            <w:rFonts w:ascii="Verdana" w:hAnsi="Verdana"/>
            <w:bCs/>
            <w:sz w:val="20"/>
            <w:szCs w:val="20"/>
          </w:rPr>
          <w:t>;</w:t>
        </w:r>
      </w:ins>
    </w:p>
    <w:p w14:paraId="473D9D5E"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150895" w14:textId="0BB0A2E9" w:rsidR="004D31B5" w:rsidRPr="00F97A27" w:rsidRDefault="004D31B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a </w:t>
      </w:r>
      <w:r w:rsidR="001A4609">
        <w:rPr>
          <w:rFonts w:ascii="Verdana" w:hAnsi="Verdana" w:cs="Calibri"/>
          <w:sz w:val="20"/>
          <w:szCs w:val="20"/>
        </w:rPr>
        <w:t>Devedora</w:t>
      </w:r>
      <w:r w:rsidRPr="00F97A27">
        <w:rPr>
          <w:rFonts w:ascii="Verdana" w:hAnsi="Verdana" w:cs="Calibri"/>
          <w:sz w:val="20"/>
          <w:szCs w:val="20"/>
        </w:rPr>
        <w:t xml:space="preserve"> distribua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 xml:space="preserve">; </w:t>
      </w:r>
    </w:p>
    <w:p w14:paraId="4F7C074F" w14:textId="77777777" w:rsidR="00A747DD" w:rsidRPr="00F97A27" w:rsidRDefault="00A747DD" w:rsidP="002E73F8">
      <w:pPr>
        <w:pStyle w:val="PargrafodaLista"/>
        <w:spacing w:line="320" w:lineRule="exact"/>
        <w:rPr>
          <w:rFonts w:ascii="Verdana" w:hAnsi="Verdana" w:cs="Calibri"/>
          <w:sz w:val="20"/>
          <w:szCs w:val="20"/>
        </w:rPr>
      </w:pPr>
    </w:p>
    <w:p w14:paraId="25B66B93" w14:textId="77777777" w:rsidR="00EF6858" w:rsidRPr="002E73F8" w:rsidRDefault="00EF6858" w:rsidP="002E73F8">
      <w:pPr>
        <w:pStyle w:val="PargrafodaLista"/>
        <w:spacing w:line="320" w:lineRule="exact"/>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62516F33"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Se a Devedora</w:t>
      </w:r>
      <w:ins w:id="259" w:author="Davi Cade" w:date="2021-04-13T16:01:00Z">
        <w:r w:rsidR="003946E0">
          <w:rPr>
            <w:rFonts w:ascii="Verdana" w:hAnsi="Verdana" w:cs="Calibri"/>
            <w:sz w:val="20"/>
            <w:szCs w:val="20"/>
          </w:rPr>
          <w:t xml:space="preserve"> ou a Avalista</w:t>
        </w:r>
      </w:ins>
      <w:r w:rsidRPr="00F97A27">
        <w:rPr>
          <w:rFonts w:ascii="Verdana" w:hAnsi="Verdana" w:cs="Calibri"/>
          <w:sz w:val="20"/>
          <w:szCs w:val="20"/>
        </w:rPr>
        <w:t xml:space="preserve"> ceder ou transferir</w:t>
      </w:r>
      <w:ins w:id="260" w:author="Davi Cade" w:date="2021-04-13T16:19:00Z">
        <w:r w:rsidR="00003329">
          <w:rPr>
            <w:rFonts w:ascii="Verdana" w:hAnsi="Verdana" w:cs="Calibri"/>
            <w:sz w:val="20"/>
            <w:szCs w:val="20"/>
          </w:rPr>
          <w:t>, ou de q</w:t>
        </w:r>
        <w:r w:rsidR="00003329" w:rsidRPr="00003329">
          <w:rPr>
            <w:rFonts w:ascii="Verdana" w:hAnsi="Verdana" w:cs="Calibri"/>
            <w:sz w:val="20"/>
            <w:szCs w:val="20"/>
          </w:rPr>
          <w:t xml:space="preserve">ualquer forma </w:t>
        </w:r>
        <w:r w:rsidR="00003329">
          <w:rPr>
            <w:rFonts w:ascii="Verdana" w:hAnsi="Verdana" w:cs="Calibri"/>
            <w:sz w:val="20"/>
            <w:szCs w:val="20"/>
          </w:rPr>
          <w:t xml:space="preserve">prometer ceder ou transferir, </w:t>
        </w:r>
      </w:ins>
      <w:del w:id="261" w:author="Davi Cade" w:date="2021-04-13T16:19:00Z">
        <w:r w:rsidRPr="00F97A27" w:rsidDel="00003329">
          <w:rPr>
            <w:rFonts w:ascii="Verdana" w:hAnsi="Verdana" w:cs="Calibri"/>
            <w:sz w:val="20"/>
            <w:szCs w:val="20"/>
          </w:rPr>
          <w:delText xml:space="preserve"> </w:delText>
        </w:r>
      </w:del>
      <w:r w:rsidRPr="00F97A27">
        <w:rPr>
          <w:rFonts w:ascii="Verdana" w:hAnsi="Verdana" w:cs="Calibri"/>
          <w:sz w:val="20"/>
          <w:szCs w:val="20"/>
        </w:rPr>
        <w:t xml:space="preserve">a terceiros os seus direitos e obrigações, inerentes à </w:t>
      </w:r>
      <w:r w:rsidR="005811FB" w:rsidRPr="00F97A27">
        <w:rPr>
          <w:rFonts w:ascii="Verdana" w:hAnsi="Verdana" w:cs="Calibri"/>
          <w:sz w:val="20"/>
          <w:szCs w:val="20"/>
        </w:rPr>
        <w:t>presente Cédula</w:t>
      </w:r>
      <w:ins w:id="262" w:author="Davi Cade" w:date="2021-04-13T16:19:00Z">
        <w:r w:rsidR="00003329">
          <w:rPr>
            <w:rFonts w:ascii="Verdana" w:hAnsi="Verdana" w:cs="Calibri"/>
            <w:sz w:val="20"/>
            <w:szCs w:val="20"/>
          </w:rPr>
          <w:t xml:space="preserve"> ou Documentos da Operação</w:t>
        </w:r>
      </w:ins>
      <w:r w:rsidRPr="00F97A27">
        <w:rPr>
          <w:rFonts w:ascii="Verdana" w:hAnsi="Verdana" w:cs="Calibri"/>
          <w:sz w:val="20"/>
          <w:szCs w:val="20"/>
        </w:rPr>
        <w:t>, sem prévio e expresso consentimento dos Titulares dos CRI;</w:t>
      </w:r>
      <w:ins w:id="263" w:author="Davi Cade" w:date="2021-04-13T16:18:00Z">
        <w:r w:rsidR="00003329">
          <w:rPr>
            <w:rFonts w:ascii="Verdana" w:hAnsi="Verdana" w:cs="Calibri"/>
            <w:sz w:val="20"/>
            <w:szCs w:val="20"/>
          </w:rPr>
          <w:t xml:space="preserve"> [</w:t>
        </w:r>
        <w:r w:rsidR="00003329" w:rsidRPr="00003329">
          <w:rPr>
            <w:rFonts w:ascii="Verdana" w:hAnsi="Verdana" w:cs="Calibri"/>
            <w:sz w:val="20"/>
            <w:szCs w:val="20"/>
            <w:highlight w:val="yellow"/>
            <w:rPrChange w:id="264" w:author="Davi Cade" w:date="2021-04-13T16:18:00Z">
              <w:rPr>
                <w:rFonts w:ascii="Verdana" w:hAnsi="Verdana" w:cs="Calibri"/>
                <w:sz w:val="20"/>
                <w:szCs w:val="20"/>
              </w:rPr>
            </w:rPrChange>
          </w:rPr>
          <w:t>automática</w:t>
        </w:r>
        <w:r w:rsidR="00003329">
          <w:rPr>
            <w:rFonts w:ascii="Verdana" w:hAnsi="Verdana" w:cs="Calibri"/>
            <w:sz w:val="20"/>
            <w:szCs w:val="20"/>
          </w:rPr>
          <w:t>]</w:t>
        </w:r>
      </w:ins>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35448F47"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a Devedora infringir quaisquer das estipulações contidas n</w:t>
      </w:r>
      <w:r w:rsidR="005811FB" w:rsidRPr="00F97A27">
        <w:rPr>
          <w:rFonts w:ascii="Verdana" w:hAnsi="Verdana" w:cs="Calibri"/>
          <w:sz w:val="20"/>
          <w:szCs w:val="20"/>
        </w:rPr>
        <w:t>esta Cédula</w:t>
      </w:r>
      <w:r w:rsidRPr="00F97A27">
        <w:rPr>
          <w:rFonts w:ascii="Verdana" w:hAnsi="Verdana" w:cs="Calibri"/>
          <w:sz w:val="20"/>
          <w:szCs w:val="20"/>
        </w:rPr>
        <w:t>, em disposições legais ou regulamentares pertinentes à construção do Empreendimento Imobiliário</w:t>
      </w:r>
      <w:r w:rsidR="009C3D1C" w:rsidRPr="00F97A27">
        <w:rPr>
          <w:rFonts w:ascii="Verdana" w:hAnsi="Verdana" w:cs="Calibri"/>
          <w:sz w:val="20"/>
          <w:szCs w:val="20"/>
        </w:rPr>
        <w:t xml:space="preserve">, incluindo, mas não se limitando, à correta destinação de recursos nos termos da Cláusula </w:t>
      </w:r>
      <w:r w:rsidR="00B037EA">
        <w:rPr>
          <w:rFonts w:ascii="Verdana" w:hAnsi="Verdana" w:cs="Calibri"/>
          <w:sz w:val="20"/>
          <w:szCs w:val="20"/>
        </w:rPr>
        <w:t>1</w:t>
      </w:r>
      <w:r w:rsidR="00B037EA" w:rsidRPr="00F97A27">
        <w:rPr>
          <w:rFonts w:ascii="Verdana" w:hAnsi="Verdana" w:cs="Calibri"/>
          <w:sz w:val="20"/>
          <w:szCs w:val="20"/>
        </w:rPr>
        <w:t xml:space="preserve"> </w:t>
      </w:r>
      <w:r w:rsidR="009C3D1C" w:rsidRPr="00F97A27">
        <w:rPr>
          <w:rFonts w:ascii="Verdana" w:hAnsi="Verdana" w:cs="Calibri"/>
          <w:sz w:val="20"/>
          <w:szCs w:val="20"/>
        </w:rPr>
        <w:t>acima,</w:t>
      </w:r>
      <w:r w:rsidRPr="00F97A27">
        <w:rPr>
          <w:rFonts w:ascii="Verdana" w:hAnsi="Verdana" w:cs="Calibri"/>
          <w:sz w:val="20"/>
          <w:szCs w:val="20"/>
        </w:rPr>
        <w:t xml:space="preserve"> ou as normas do Sistema de Financiamento Imobiliário - SFI, conforme o disposto na Lei nº 9.514/97, </w:t>
      </w:r>
      <w:r w:rsidRPr="00F97A27">
        <w:rPr>
          <w:rFonts w:ascii="Verdana" w:hAnsi="Verdana" w:cs="Calibri"/>
          <w:sz w:val="20"/>
          <w:szCs w:val="20"/>
        </w:rPr>
        <w:lastRenderedPageBreak/>
        <w:t>inclusive com relação ao estrito cumprimento do memorial descritivo e plantas do Empreendimento Imobiliário pela Devedora;</w:t>
      </w:r>
      <w:ins w:id="265" w:author="Davi Cade" w:date="2021-04-13T16:20:00Z">
        <w:r w:rsidR="00291E39" w:rsidRPr="00291E39">
          <w:rPr>
            <w:rFonts w:ascii="Verdana" w:hAnsi="Verdana" w:cs="Calibri"/>
            <w:sz w:val="20"/>
            <w:szCs w:val="20"/>
          </w:rPr>
          <w:t xml:space="preserve"> </w:t>
        </w:r>
        <w:r w:rsidR="00291E39">
          <w:rPr>
            <w:rFonts w:ascii="Verdana" w:hAnsi="Verdana" w:cs="Calibri"/>
            <w:sz w:val="20"/>
            <w:szCs w:val="20"/>
          </w:rPr>
          <w:t>[</w:t>
        </w:r>
        <w:r w:rsidR="00291E39" w:rsidRPr="00E65A83">
          <w:rPr>
            <w:rFonts w:ascii="Verdana" w:hAnsi="Verdana" w:cs="Calibri"/>
            <w:sz w:val="20"/>
            <w:szCs w:val="20"/>
            <w:highlight w:val="yellow"/>
          </w:rPr>
          <w:t>automática</w:t>
        </w:r>
        <w:r w:rsidR="00291E39">
          <w:rPr>
            <w:rFonts w:ascii="Verdana" w:hAnsi="Verdana" w:cs="Calibri"/>
            <w:sz w:val="20"/>
            <w:szCs w:val="20"/>
          </w:rPr>
          <w:t>]</w:t>
        </w:r>
      </w:ins>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1F370724" w14:textId="0EF95BAB"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 xml:space="preserve">for desapropriado no todo ou sofrer desapropriação parcial ou restrições urbanísticas ou de tombamento, ou se for constatada a contaminação </w:t>
      </w:r>
      <w:r w:rsidR="000D5828" w:rsidRPr="00F97A27">
        <w:rPr>
          <w:rFonts w:ascii="Verdana" w:hAnsi="Verdana" w:cs="Calibri"/>
          <w:sz w:val="20"/>
          <w:szCs w:val="20"/>
        </w:rPr>
        <w:t xml:space="preserve">do solo </w:t>
      </w:r>
      <w:r w:rsidRPr="00F97A27">
        <w:rPr>
          <w:rFonts w:ascii="Verdana" w:hAnsi="Verdana" w:cs="Calibri"/>
          <w:sz w:val="20"/>
          <w:szCs w:val="20"/>
        </w:rPr>
        <w:t xml:space="preserve">ou qualquer restrição de uso do imóvel, incluindo as relacionadas a zoneamento, parcelamento de solo, preservação do patrimônio ambiental, arqueológico e histórico que inviabilize ou diminua o valor comercial do </w:t>
      </w:r>
      <w:r w:rsidRPr="00F97A27">
        <w:rPr>
          <w:rFonts w:ascii="Verdana" w:hAnsi="Verdana" w:cs="Calibri"/>
          <w:bCs/>
          <w:sz w:val="20"/>
          <w:szCs w:val="20"/>
        </w:rPr>
        <w:t xml:space="preserve">Empreendimento Imobiliário, ou caso se as obras do Empreendimento Imobiliário venham a ser embargadas ou paralisadas por prazo superior a </w:t>
      </w:r>
      <w:r w:rsidR="00CA4960" w:rsidRPr="002E73F8">
        <w:rPr>
          <w:rFonts w:ascii="Verdana" w:hAnsi="Verdana" w:cs="Calibri"/>
          <w:bCs/>
          <w:sz w:val="20"/>
          <w:szCs w:val="20"/>
          <w:highlight w:val="lightGray"/>
        </w:rPr>
        <w:t>[</w:t>
      </w:r>
      <w:r w:rsidR="00212355" w:rsidRPr="002E73F8">
        <w:rPr>
          <w:rFonts w:ascii="Verdana" w:hAnsi="Verdana" w:cs="Calibri"/>
          <w:bCs/>
          <w:sz w:val="20"/>
          <w:szCs w:val="20"/>
          <w:highlight w:val="lightGray"/>
        </w:rPr>
        <w:t xml:space="preserve">(i) </w:t>
      </w:r>
      <w:r w:rsidRPr="002E73F8">
        <w:rPr>
          <w:rFonts w:ascii="Verdana" w:hAnsi="Verdana" w:cs="Calibri"/>
          <w:bCs/>
          <w:sz w:val="20"/>
          <w:szCs w:val="20"/>
          <w:highlight w:val="lightGray"/>
        </w:rPr>
        <w:t>30 (trinta) dias</w:t>
      </w:r>
      <w:r w:rsidR="00212355" w:rsidRPr="002E73F8">
        <w:rPr>
          <w:rFonts w:ascii="Verdana" w:hAnsi="Verdana" w:cs="Calibri"/>
          <w:bCs/>
          <w:sz w:val="20"/>
          <w:szCs w:val="20"/>
          <w:highlight w:val="lightGray"/>
        </w:rPr>
        <w:t xml:space="preserve"> ou (ii) </w:t>
      </w:r>
      <w:r w:rsidR="00212355" w:rsidRPr="002E73F8">
        <w:rPr>
          <w:rFonts w:ascii="Verdana" w:hAnsi="Verdana" w:cs="Calibri"/>
          <w:sz w:val="20"/>
          <w:szCs w:val="20"/>
          <w:highlight w:val="lightGray"/>
        </w:rPr>
        <w:t>90 (noventa) dias</w:t>
      </w:r>
      <w:r w:rsidR="00212355" w:rsidRPr="002E73F8">
        <w:rPr>
          <w:rFonts w:ascii="Verdana" w:hAnsi="Verdana" w:cs="Calibri"/>
          <w:bCs/>
          <w:sz w:val="20"/>
          <w:szCs w:val="20"/>
          <w:highlight w:val="lightGray"/>
        </w:rPr>
        <w:t xml:space="preserve">, exclusivamente </w:t>
      </w:r>
      <w:r w:rsidR="00F5065D" w:rsidRPr="002E73F8">
        <w:rPr>
          <w:rFonts w:ascii="Verdana" w:hAnsi="Verdana" w:cs="Calibri"/>
          <w:bCs/>
          <w:sz w:val="20"/>
          <w:szCs w:val="20"/>
          <w:highlight w:val="lightGray"/>
        </w:rPr>
        <w:t>no caso de paralisação</w:t>
      </w:r>
      <w:r w:rsidR="00F5065D" w:rsidRPr="002E73F8">
        <w:rPr>
          <w:rFonts w:ascii="Verdana" w:hAnsi="Verdana" w:cs="Calibri"/>
          <w:sz w:val="20"/>
          <w:szCs w:val="20"/>
          <w:highlight w:val="lightGray"/>
        </w:rPr>
        <w:t xml:space="preserve"> ocasionada pela pandemia do “Covid-19</w:t>
      </w:r>
      <w:r w:rsidR="00212355" w:rsidRPr="002E73F8">
        <w:rPr>
          <w:rFonts w:ascii="Verdana" w:hAnsi="Verdana" w:cs="Calibri"/>
          <w:sz w:val="20"/>
          <w:szCs w:val="20"/>
          <w:highlight w:val="lightGray"/>
        </w:rPr>
        <w:t>”</w:t>
      </w:r>
      <w:r w:rsidR="00CA4960" w:rsidRPr="002E73F8">
        <w:rPr>
          <w:rFonts w:ascii="Verdana" w:hAnsi="Verdana" w:cs="Calibri"/>
          <w:sz w:val="20"/>
          <w:szCs w:val="20"/>
          <w:highlight w:val="lightGray"/>
        </w:rPr>
        <w:t>]</w:t>
      </w:r>
      <w:r w:rsidRPr="00F97A27">
        <w:rPr>
          <w:rFonts w:ascii="Verdana" w:hAnsi="Verdana" w:cs="Calibri"/>
          <w:sz w:val="20"/>
          <w:szCs w:val="20"/>
        </w:rPr>
        <w:t>;</w:t>
      </w:r>
      <w:ins w:id="266" w:author="Davi Cade" w:date="2021-04-13T16:20:00Z">
        <w:r w:rsidR="00291E39" w:rsidRPr="00291E39">
          <w:rPr>
            <w:rFonts w:ascii="Verdana" w:hAnsi="Verdana" w:cs="Calibri"/>
            <w:sz w:val="20"/>
            <w:szCs w:val="20"/>
          </w:rPr>
          <w:t xml:space="preserve"> </w:t>
        </w:r>
        <w:r w:rsidR="00291E39">
          <w:rPr>
            <w:rFonts w:ascii="Verdana" w:hAnsi="Verdana" w:cs="Calibri"/>
            <w:sz w:val="20"/>
            <w:szCs w:val="20"/>
          </w:rPr>
          <w:t>[</w:t>
        </w:r>
        <w:r w:rsidR="00291E39" w:rsidRPr="00E65A83">
          <w:rPr>
            <w:rFonts w:ascii="Verdana" w:hAnsi="Verdana" w:cs="Calibri"/>
            <w:sz w:val="20"/>
            <w:szCs w:val="20"/>
            <w:highlight w:val="yellow"/>
          </w:rPr>
          <w:t>automática</w:t>
        </w:r>
        <w:r w:rsidR="00291E39">
          <w:rPr>
            <w:rFonts w:ascii="Verdana" w:hAnsi="Verdana" w:cs="Calibri"/>
            <w:sz w:val="20"/>
            <w:szCs w:val="20"/>
          </w:rPr>
          <w:t>]</w:t>
        </w:r>
      </w:ins>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6DCDEE58"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 em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ins w:id="267" w:author="Davi Cade" w:date="2021-04-13T16:20:00Z">
        <w:r w:rsidR="00291E39">
          <w:rPr>
            <w:rFonts w:ascii="Verdana" w:hAnsi="Verdana" w:cs="Calibri"/>
            <w:sz w:val="20"/>
          </w:rPr>
          <w:t>[</w:t>
        </w:r>
        <w:r w:rsidR="00291E39" w:rsidRPr="00E65A83">
          <w:rPr>
            <w:rFonts w:ascii="Verdana" w:hAnsi="Verdana" w:cs="Calibri"/>
            <w:sz w:val="20"/>
            <w:highlight w:val="yellow"/>
          </w:rPr>
          <w:t>automática</w:t>
        </w:r>
        <w:r w:rsidR="00291E39">
          <w:rPr>
            <w:rFonts w:ascii="Verdana" w:hAnsi="Verdana" w:cs="Calibri"/>
            <w:sz w:val="20"/>
          </w:rPr>
          <w:t>]</w:t>
        </w:r>
      </w:ins>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2B0AB837" w14:textId="7290F69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a Devedora deixar de apresentar </w:t>
      </w:r>
      <w:r w:rsidR="00702FA9" w:rsidRPr="00F97A27">
        <w:rPr>
          <w:rFonts w:ascii="Verdana" w:hAnsi="Verdana" w:cs="Calibri"/>
          <w:sz w:val="20"/>
          <w:szCs w:val="20"/>
        </w:rPr>
        <w:t xml:space="preserve">(i) </w:t>
      </w:r>
      <w:r w:rsidRPr="00F97A27">
        <w:rPr>
          <w:rFonts w:ascii="Verdana" w:hAnsi="Verdana" w:cs="Calibri"/>
          <w:sz w:val="20"/>
          <w:szCs w:val="20"/>
        </w:rPr>
        <w:t>o “Habite-se”, ou documento equivalente</w:t>
      </w:r>
      <w:r w:rsidR="00702FA9" w:rsidRPr="00F97A27">
        <w:rPr>
          <w:rFonts w:ascii="Verdana" w:hAnsi="Verdana" w:cs="Calibri"/>
          <w:sz w:val="20"/>
          <w:szCs w:val="20"/>
        </w:rPr>
        <w:t xml:space="preserve">; e (ii) a comprovação do </w:t>
      </w:r>
      <w:r w:rsidR="00702FA9"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w:t>
      </w:r>
      <w:r w:rsidR="00A21F41" w:rsidRPr="00F97A27">
        <w:rPr>
          <w:rFonts w:ascii="Verdana" w:hAnsi="Verdana" w:cs="Calibri"/>
          <w:sz w:val="20"/>
          <w:szCs w:val="20"/>
        </w:rPr>
        <w:t>180</w:t>
      </w:r>
      <w:r w:rsidRPr="00F97A27">
        <w:rPr>
          <w:rFonts w:ascii="Verdana" w:hAnsi="Verdana" w:cs="Calibri"/>
          <w:sz w:val="20"/>
          <w:szCs w:val="20"/>
        </w:rPr>
        <w:t xml:space="preserve"> (</w:t>
      </w:r>
      <w:r w:rsidR="00A21F41" w:rsidRPr="00F97A27">
        <w:rPr>
          <w:rFonts w:ascii="Verdana" w:hAnsi="Verdana" w:cs="Calibri"/>
          <w:sz w:val="20"/>
          <w:szCs w:val="20"/>
        </w:rPr>
        <w:t>cento e oitenta</w:t>
      </w:r>
      <w:r w:rsidRPr="00F97A27">
        <w:rPr>
          <w:rFonts w:ascii="Verdana" w:hAnsi="Verdana" w:cs="Calibri"/>
          <w:sz w:val="20"/>
          <w:szCs w:val="20"/>
        </w:rPr>
        <w:t xml:space="preserve">) dias a contar da Data de Conclusão das Obras; </w:t>
      </w:r>
    </w:p>
    <w:p w14:paraId="5549E867" w14:textId="77777777" w:rsidR="00090AC5" w:rsidRPr="00F97A27" w:rsidRDefault="00090AC5" w:rsidP="002E73F8">
      <w:pPr>
        <w:pStyle w:val="PargrafodaLista"/>
        <w:tabs>
          <w:tab w:val="left" w:pos="709"/>
        </w:tabs>
        <w:spacing w:after="0" w:line="320" w:lineRule="exact"/>
        <w:ind w:left="709" w:hanging="709"/>
        <w:jc w:val="both"/>
        <w:rPr>
          <w:rFonts w:ascii="Verdana" w:hAnsi="Verdana" w:cs="Calibri"/>
          <w:sz w:val="20"/>
          <w:szCs w:val="20"/>
        </w:rPr>
      </w:pPr>
    </w:p>
    <w:p w14:paraId="2DF2C865" w14:textId="794867C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bCs/>
          <w:sz w:val="20"/>
          <w:szCs w:val="20"/>
        </w:rPr>
        <w:t xml:space="preserve">Se novos Contratos Imobiliários, celebrados a partir desta data, não tiverem seus direitos creditórios cedidos fiduciariamente à Securitizadora, em decorrência da promessa de cessão fiduciária aqui tratada;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Securitizadora,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764831C1"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w:t>
      </w:r>
      <w:r w:rsidRPr="00F97A27">
        <w:rPr>
          <w:rFonts w:ascii="Verdana" w:hAnsi="Verdana" w:cs="Calibri"/>
          <w:sz w:val="20"/>
          <w:szCs w:val="20"/>
        </w:rPr>
        <w:lastRenderedPageBreak/>
        <w:t>qualidade de suas obras, que não contem com a avaliação e aprovação prévia dos Titulares do CRI, em sede de Assemblei Geral de Titulares do CRI, e do Agente de Medição</w:t>
      </w:r>
      <w:del w:id="268" w:author="Davi Cade" w:date="2021-04-13T16:07:00Z">
        <w:r w:rsidRPr="00F97A27" w:rsidDel="003946E0">
          <w:rPr>
            <w:rFonts w:ascii="Verdana" w:hAnsi="Verdana" w:cs="Calibri"/>
            <w:sz w:val="20"/>
            <w:szCs w:val="20"/>
          </w:rPr>
          <w:delText xml:space="preserve"> dentro de um prazo máximo de </w:delText>
        </w:r>
      </w:del>
      <w:del w:id="269" w:author="Davi Cade" w:date="2021-04-13T16:06:00Z">
        <w:r w:rsidRPr="00F97A27" w:rsidDel="003946E0">
          <w:rPr>
            <w:rFonts w:ascii="Verdana" w:hAnsi="Verdana" w:cs="Calibri"/>
            <w:sz w:val="20"/>
            <w:szCs w:val="20"/>
          </w:rPr>
          <w:delText>30</w:delText>
        </w:r>
      </w:del>
      <w:del w:id="270" w:author="Davi Cade" w:date="2021-04-13T16:07:00Z">
        <w:r w:rsidRPr="00F97A27" w:rsidDel="003946E0">
          <w:rPr>
            <w:rFonts w:ascii="Verdana" w:hAnsi="Verdana" w:cs="Calibri"/>
            <w:sz w:val="20"/>
            <w:szCs w:val="20"/>
          </w:rPr>
          <w:delText xml:space="preserve"> (</w:delText>
        </w:r>
      </w:del>
      <w:del w:id="271" w:author="Davi Cade" w:date="2021-04-13T16:06:00Z">
        <w:r w:rsidRPr="00F97A27" w:rsidDel="003946E0">
          <w:rPr>
            <w:rFonts w:ascii="Verdana" w:hAnsi="Verdana" w:cs="Calibri"/>
            <w:sz w:val="20"/>
            <w:szCs w:val="20"/>
          </w:rPr>
          <w:delText>trinta</w:delText>
        </w:r>
      </w:del>
      <w:del w:id="272" w:author="Davi Cade" w:date="2021-04-13T16:07:00Z">
        <w:r w:rsidRPr="00F97A27" w:rsidDel="003946E0">
          <w:rPr>
            <w:rFonts w:ascii="Verdana" w:hAnsi="Verdana" w:cs="Calibri"/>
            <w:sz w:val="20"/>
            <w:szCs w:val="20"/>
          </w:rPr>
          <w:delText>) dias contados da data em que as referidas alterações sejam apresentadas pela Devedora à Securitizadora e ao Agente de Medição (sendo certo que o silêncio da Securitizadora e/ou do Agente de Medição não configurará aprovação tácita das alterações apresentadas)</w:delText>
        </w:r>
      </w:del>
      <w:r w:rsidRPr="00F97A27">
        <w:rPr>
          <w:rFonts w:ascii="Verdana" w:hAnsi="Verdana" w:cs="Calibri"/>
          <w:sz w:val="20"/>
          <w:szCs w:val="20"/>
        </w:rPr>
        <w:t>;</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73291942" w:rsidR="0020553A"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00090AC5" w:rsidRPr="00F97A27">
        <w:rPr>
          <w:rFonts w:ascii="Verdana" w:hAnsi="Verdana" w:cs="Calibri"/>
          <w:sz w:val="20"/>
          <w:szCs w:val="20"/>
        </w:rPr>
        <w:t xml:space="preserve">aso ocorram alterações ou retificações no </w:t>
      </w:r>
      <w:r w:rsidRPr="00F97A27">
        <w:rPr>
          <w:rFonts w:ascii="Verdana" w:hAnsi="Verdana" w:cs="Calibri"/>
          <w:sz w:val="20"/>
          <w:szCs w:val="20"/>
        </w:rPr>
        <w:t>memorial</w:t>
      </w:r>
      <w:r w:rsidR="00090AC5" w:rsidRPr="00F97A27">
        <w:rPr>
          <w:rFonts w:ascii="Verdana" w:hAnsi="Verdana" w:cs="Calibri"/>
          <w:sz w:val="20"/>
          <w:szCs w:val="20"/>
        </w:rPr>
        <w:t xml:space="preserve"> de incorporação do Empreendimento Imobiliário na matrícula do Imóvel, que não contem com a avaliação e aprovação dos Titulares do CRI, em sede de Assembleia Geral de Titulares do CRI, antes da sua submissão ao Cartório de Registro de Imóveis competente;</w:t>
      </w:r>
      <w:del w:id="273" w:author="Davi Cade" w:date="2021-04-13T16:06:00Z">
        <w:r w:rsidR="00090AC5" w:rsidRPr="00F97A27" w:rsidDel="003946E0">
          <w:rPr>
            <w:rFonts w:ascii="Verdana" w:hAnsi="Verdana" w:cs="Calibri"/>
            <w:sz w:val="20"/>
            <w:szCs w:val="20"/>
          </w:rPr>
          <w:delText xml:space="preserve"> sendo certo que referida autorização deverá ser dada pelos Titulares do CRI, em sede de Assemblei Geral de Titulares do CRI, dentro de um prazo máximo de 30 (trinta) dias contados da data em que as alterações ou retificações sejam apresentadas pela Devedora</w:delText>
        </w:r>
      </w:del>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B0E1C41" w14:textId="2849EC05" w:rsidR="003946E0"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274" w:author="Davi Cade" w:date="2021-04-13T16:08:00Z"/>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w:t>
      </w:r>
      <w:ins w:id="275" w:author="Davi Cade" w:date="2021-04-13T16:08:00Z">
        <w:r w:rsidR="003946E0">
          <w:rPr>
            <w:rFonts w:ascii="Verdana" w:hAnsi="Verdana" w:cs="Calibri"/>
            <w:sz w:val="20"/>
            <w:szCs w:val="20"/>
          </w:rPr>
          <w:t>; [</w:t>
        </w:r>
        <w:r w:rsidR="003946E0" w:rsidRPr="003946E0">
          <w:rPr>
            <w:rFonts w:ascii="Verdana" w:hAnsi="Verdana" w:cs="Calibri"/>
            <w:sz w:val="20"/>
            <w:szCs w:val="20"/>
            <w:highlight w:val="yellow"/>
            <w:rPrChange w:id="276" w:author="Davi Cade" w:date="2021-04-13T16:08:00Z">
              <w:rPr>
                <w:rFonts w:ascii="Verdana" w:hAnsi="Verdana" w:cs="Calibri"/>
                <w:sz w:val="20"/>
                <w:szCs w:val="20"/>
              </w:rPr>
            </w:rPrChange>
          </w:rPr>
          <w:t>Automático</w:t>
        </w:r>
        <w:r w:rsidR="003946E0">
          <w:rPr>
            <w:rFonts w:ascii="Verdana" w:hAnsi="Verdana" w:cs="Calibri"/>
            <w:sz w:val="20"/>
            <w:szCs w:val="20"/>
          </w:rPr>
          <w:t>]</w:t>
        </w:r>
      </w:ins>
    </w:p>
    <w:p w14:paraId="475EE240" w14:textId="77777777" w:rsidR="003946E0" w:rsidRPr="003946E0" w:rsidRDefault="003946E0" w:rsidP="003946E0">
      <w:pPr>
        <w:pStyle w:val="PargrafodaLista"/>
        <w:rPr>
          <w:ins w:id="277" w:author="Davi Cade" w:date="2021-04-13T16:08:00Z"/>
          <w:rFonts w:ascii="Verdana" w:hAnsi="Verdana" w:cs="Calibri"/>
          <w:sz w:val="20"/>
          <w:szCs w:val="20"/>
          <w:rPrChange w:id="278" w:author="Davi Cade" w:date="2021-04-13T16:08:00Z">
            <w:rPr>
              <w:ins w:id="279" w:author="Davi Cade" w:date="2021-04-13T16:08:00Z"/>
            </w:rPr>
          </w:rPrChange>
        </w:rPr>
        <w:pPrChange w:id="280" w:author="Davi Cade" w:date="2021-04-13T16:08: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3BF990B0" w14:textId="737D73E2"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del w:id="281" w:author="Davi Cade" w:date="2021-04-13T16:08:00Z">
        <w:r w:rsidRPr="00F97A27" w:rsidDel="003946E0">
          <w:rPr>
            <w:rFonts w:ascii="Verdana" w:hAnsi="Verdana" w:cs="Calibri"/>
            <w:sz w:val="20"/>
            <w:szCs w:val="20"/>
          </w:rPr>
          <w:delText xml:space="preserve">, bem como </w:delText>
        </w:r>
      </w:del>
      <w:ins w:id="282" w:author="Davi Cade" w:date="2021-04-13T16:08:00Z">
        <w:r w:rsidR="003946E0">
          <w:rPr>
            <w:rFonts w:ascii="Verdana" w:hAnsi="Verdana" w:cs="Calibri"/>
            <w:sz w:val="20"/>
            <w:szCs w:val="20"/>
          </w:rPr>
          <w:t xml:space="preserve">Se for constatado, a qualquer momento, o </w:t>
        </w:r>
      </w:ins>
      <w:r w:rsidRPr="00F97A27">
        <w:rPr>
          <w:rFonts w:ascii="Verdana" w:hAnsi="Verdana" w:cs="Calibri"/>
          <w:sz w:val="20"/>
          <w:szCs w:val="20"/>
        </w:rPr>
        <w:t xml:space="preserve">não </w:t>
      </w:r>
      <w:del w:id="283" w:author="Davi Cade" w:date="2021-04-13T16:08:00Z">
        <w:r w:rsidRPr="00F97A27" w:rsidDel="003946E0">
          <w:rPr>
            <w:rFonts w:ascii="Verdana" w:hAnsi="Verdana" w:cs="Calibri"/>
            <w:sz w:val="20"/>
            <w:szCs w:val="20"/>
          </w:rPr>
          <w:delText xml:space="preserve">forem </w:delText>
        </w:r>
      </w:del>
      <w:r w:rsidRPr="00F97A27">
        <w:rPr>
          <w:rFonts w:ascii="Verdana" w:hAnsi="Verdana" w:cs="Calibri"/>
          <w:sz w:val="20"/>
          <w:szCs w:val="20"/>
        </w:rPr>
        <w:t>recolh</w:t>
      </w:r>
      <w:ins w:id="284" w:author="Davi Cade" w:date="2021-04-13T16:08:00Z">
        <w:r w:rsidR="003946E0">
          <w:rPr>
            <w:rFonts w:ascii="Verdana" w:hAnsi="Verdana" w:cs="Calibri"/>
            <w:sz w:val="20"/>
            <w:szCs w:val="20"/>
          </w:rPr>
          <w:t>imento</w:t>
        </w:r>
      </w:ins>
      <w:del w:id="285" w:author="Davi Cade" w:date="2021-04-13T16:08:00Z">
        <w:r w:rsidRPr="00F97A27" w:rsidDel="003946E0">
          <w:rPr>
            <w:rFonts w:ascii="Verdana" w:hAnsi="Verdana" w:cs="Calibri"/>
            <w:sz w:val="20"/>
            <w:szCs w:val="20"/>
          </w:rPr>
          <w:delText>idos</w:delText>
        </w:r>
      </w:del>
      <w:r w:rsidRPr="00F97A27">
        <w:rPr>
          <w:rFonts w:ascii="Verdana" w:hAnsi="Verdana" w:cs="Calibri"/>
          <w:sz w:val="20"/>
          <w:szCs w:val="20"/>
        </w:rPr>
        <w:t xml:space="preserve"> pontualmente os encargos fiscais e previdenciários </w:t>
      </w:r>
      <w:del w:id="286" w:author="Davi Cade" w:date="2021-04-13T16:08:00Z">
        <w:r w:rsidRPr="00F97A27" w:rsidDel="003946E0">
          <w:rPr>
            <w:rFonts w:ascii="Verdana" w:hAnsi="Verdana" w:cs="Calibri"/>
            <w:sz w:val="20"/>
            <w:szCs w:val="20"/>
          </w:rPr>
          <w:delText xml:space="preserve">dele </w:delText>
        </w:r>
      </w:del>
      <w:r w:rsidRPr="00F97A27">
        <w:rPr>
          <w:rFonts w:ascii="Verdana" w:hAnsi="Verdana" w:cs="Calibri"/>
          <w:sz w:val="20"/>
          <w:szCs w:val="20"/>
        </w:rPr>
        <w:t>resultantes</w:t>
      </w:r>
      <w:ins w:id="287" w:author="Davi Cade" w:date="2021-04-13T16:08:00Z">
        <w:r w:rsidR="003946E0" w:rsidRPr="003946E0">
          <w:rPr>
            <w:rFonts w:ascii="Verdana" w:hAnsi="Verdana" w:cs="Calibri"/>
            <w:sz w:val="20"/>
            <w:szCs w:val="20"/>
          </w:rPr>
          <w:t xml:space="preserve"> </w:t>
        </w:r>
        <w:r w:rsidR="003946E0">
          <w:rPr>
            <w:rFonts w:ascii="Verdana" w:hAnsi="Verdana" w:cs="Calibri"/>
            <w:sz w:val="20"/>
            <w:szCs w:val="20"/>
          </w:rPr>
          <w:t xml:space="preserve">dos </w:t>
        </w:r>
        <w:r w:rsidR="003946E0" w:rsidRPr="00F97A27">
          <w:rPr>
            <w:rFonts w:ascii="Verdana" w:hAnsi="Verdana" w:cs="Calibri"/>
            <w:sz w:val="20"/>
            <w:szCs w:val="20"/>
          </w:rPr>
          <w:t>recursos objeto do Financiamento Imobiliário</w:t>
        </w:r>
      </w:ins>
      <w:r w:rsidR="00DC52DE"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F97A27">
        <w:rPr>
          <w:rFonts w:ascii="Verdana" w:hAnsi="Verdana" w:cs="Calibri"/>
          <w:sz w:val="20"/>
          <w:szCs w:val="20"/>
        </w:rPr>
        <w:t>;</w:t>
      </w:r>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058B038A"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esta Cédula</w:t>
      </w:r>
      <w:ins w:id="288" w:author="Davi Cade" w:date="2021-04-13T16:09:00Z">
        <w:r w:rsidR="00003329">
          <w:rPr>
            <w:rFonts w:ascii="Verdana" w:hAnsi="Verdana" w:cs="Calibri"/>
            <w:sz w:val="20"/>
            <w:szCs w:val="20"/>
          </w:rPr>
          <w:t>, os Documentos da Operação,</w:t>
        </w:r>
      </w:ins>
      <w:r w:rsidRPr="00F97A27">
        <w:rPr>
          <w:rFonts w:ascii="Verdana" w:hAnsi="Verdana" w:cs="Calibri"/>
          <w:sz w:val="20"/>
          <w:szCs w:val="20"/>
        </w:rPr>
        <w:t xml:space="preserve"> ou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 </w:t>
      </w:r>
      <w:ins w:id="289" w:author="Davi Cade" w:date="2021-04-13T16:09:00Z">
        <w:r w:rsidR="00003329">
          <w:rPr>
            <w:rFonts w:ascii="Verdana" w:hAnsi="Verdana" w:cs="Calibri"/>
            <w:sz w:val="20"/>
            <w:szCs w:val="20"/>
          </w:rPr>
          <w:t xml:space="preserve">ou dos Documentos da Operação </w:t>
        </w:r>
      </w:ins>
      <w:r w:rsidRPr="00F97A27">
        <w:rPr>
          <w:rFonts w:ascii="Verdana" w:hAnsi="Verdana" w:cs="Calibri"/>
          <w:sz w:val="20"/>
          <w:szCs w:val="20"/>
        </w:rPr>
        <w:t xml:space="preserve">forem objeto de questionamento judicial ou extrajudicial pela </w:t>
      </w:r>
      <w:r w:rsidR="001A4609">
        <w:rPr>
          <w:rFonts w:ascii="Verdana" w:hAnsi="Verdana" w:cs="Calibri"/>
          <w:sz w:val="20"/>
          <w:szCs w:val="20"/>
        </w:rPr>
        <w:t>Devedora</w:t>
      </w:r>
      <w:r w:rsidRPr="00F97A27">
        <w:rPr>
          <w:rFonts w:ascii="Verdana" w:hAnsi="Verdana" w:cs="Calibri"/>
          <w:sz w:val="20"/>
          <w:szCs w:val="20"/>
        </w:rPr>
        <w:t xml:space="preserve">, Avalista </w:t>
      </w:r>
      <w:ins w:id="290" w:author="Davi Cade" w:date="2021-04-13T16:33:00Z">
        <w:r w:rsidR="002315D3" w:rsidRPr="00F97A27">
          <w:rPr>
            <w:rFonts w:ascii="Verdana" w:hAnsi="Verdana" w:cs="Calibri"/>
            <w:sz w:val="20"/>
            <w:szCs w:val="20"/>
            <w:u w:val="single"/>
          </w:rPr>
          <w:t>Partes Relacionadas</w:t>
        </w:r>
        <w:r w:rsidR="002315D3" w:rsidRPr="00F97A27" w:rsidDel="002315D3">
          <w:rPr>
            <w:rFonts w:ascii="Verdana" w:hAnsi="Verdana" w:cs="Calibri"/>
            <w:sz w:val="20"/>
            <w:szCs w:val="20"/>
          </w:rPr>
          <w:t xml:space="preserve"> </w:t>
        </w:r>
      </w:ins>
      <w:del w:id="291" w:author="Davi Cade" w:date="2021-04-13T16:33:00Z">
        <w:r w:rsidRPr="00F97A27" w:rsidDel="002315D3">
          <w:rPr>
            <w:rFonts w:ascii="Verdana" w:hAnsi="Verdana" w:cs="Calibri"/>
            <w:sz w:val="20"/>
            <w:szCs w:val="20"/>
          </w:rPr>
          <w:delText xml:space="preserve">ou partes relacionadas </w:delText>
        </w:r>
      </w:del>
      <w:r w:rsidRPr="00F97A27">
        <w:rPr>
          <w:rFonts w:ascii="Verdana" w:hAnsi="Verdana" w:cs="Calibri"/>
          <w:sz w:val="20"/>
          <w:szCs w:val="20"/>
        </w:rPr>
        <w:t>a estes</w:t>
      </w:r>
      <w:ins w:id="292" w:author="Davi Cade" w:date="2021-04-13T16:18:00Z">
        <w:r w:rsidR="00003329">
          <w:rPr>
            <w:rFonts w:ascii="Verdana" w:hAnsi="Verdana" w:cs="Calibri"/>
            <w:sz w:val="20"/>
            <w:szCs w:val="20"/>
          </w:rPr>
          <w:t xml:space="preserve">, incluindo, mas não se limitando, </w:t>
        </w:r>
        <w:r w:rsidR="00003329" w:rsidRPr="00003329">
          <w:rPr>
            <w:rFonts w:ascii="Verdana" w:hAnsi="Verdana" w:cs="Calibri"/>
            <w:sz w:val="20"/>
            <w:szCs w:val="20"/>
            <w:rPrChange w:id="293" w:author="Davi Cade" w:date="2021-04-13T16:18:00Z">
              <w:rPr>
                <w:rStyle w:val="s3"/>
              </w:rPr>
            </w:rPrChange>
          </w:rPr>
          <w:t>ou por qualquer de suas controladas ou controladoras, diretores, administradores, agentes ou funcionários</w:t>
        </w:r>
      </w:ins>
      <w:r w:rsidRPr="00F97A27">
        <w:rPr>
          <w:rFonts w:ascii="Verdana" w:hAnsi="Verdana" w:cs="Calibri"/>
          <w:sz w:val="20"/>
          <w:szCs w:val="20"/>
        </w:rPr>
        <w:t>;</w:t>
      </w:r>
      <w:ins w:id="294" w:author="Davi Cade" w:date="2021-04-13T16:09:00Z">
        <w:r w:rsidR="00003329">
          <w:rPr>
            <w:rFonts w:ascii="Verdana" w:hAnsi="Verdana" w:cs="Calibri"/>
            <w:sz w:val="20"/>
            <w:szCs w:val="20"/>
          </w:rPr>
          <w:t xml:space="preserve"> [</w:t>
        </w:r>
        <w:r w:rsidR="00003329" w:rsidRPr="00003329">
          <w:rPr>
            <w:rFonts w:ascii="Verdana" w:hAnsi="Verdana" w:cs="Calibri"/>
            <w:sz w:val="20"/>
            <w:szCs w:val="20"/>
            <w:highlight w:val="yellow"/>
            <w:rPrChange w:id="295" w:author="Davi Cade" w:date="2021-04-13T16:09:00Z">
              <w:rPr>
                <w:rFonts w:ascii="Verdana" w:hAnsi="Verdana" w:cs="Calibri"/>
                <w:sz w:val="20"/>
                <w:szCs w:val="20"/>
              </w:rPr>
            </w:rPrChange>
          </w:rPr>
          <w:t>automático</w:t>
        </w:r>
        <w:r w:rsidR="00003329">
          <w:rPr>
            <w:rFonts w:ascii="Verdana" w:hAnsi="Verdana" w:cs="Calibri"/>
            <w:sz w:val="20"/>
            <w:szCs w:val="20"/>
          </w:rPr>
          <w:t>]</w:t>
        </w:r>
      </w:ins>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3FCC3BDA"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Invalidade, ineficácia, nulidade ou inexequibilidade desta Cédula</w:t>
      </w:r>
      <w:ins w:id="296" w:author="Davi Cade" w:date="2021-04-13T16:09:00Z">
        <w:r w:rsidR="00003329">
          <w:rPr>
            <w:rFonts w:ascii="Verdana" w:hAnsi="Verdana" w:cs="Calibri"/>
            <w:sz w:val="20"/>
            <w:szCs w:val="20"/>
          </w:rPr>
          <w:t>, ou de qualquer dos Documentos da Operação</w:t>
        </w:r>
      </w:ins>
      <w:r w:rsidRPr="00F97A27">
        <w:rPr>
          <w:rFonts w:ascii="Verdana" w:hAnsi="Verdana" w:cs="Calibri"/>
          <w:sz w:val="20"/>
          <w:szCs w:val="20"/>
        </w:rPr>
        <w:t xml:space="preserve">, ou de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w:t>
      </w:r>
      <w:ins w:id="297" w:author="Davi Cade" w:date="2021-04-13T16:10:00Z">
        <w:r w:rsidR="00003329">
          <w:rPr>
            <w:rFonts w:ascii="Verdana" w:hAnsi="Verdana" w:cs="Calibri"/>
            <w:sz w:val="20"/>
            <w:szCs w:val="20"/>
          </w:rPr>
          <w:t>, ou de qualquer dos Documentos da Operação</w:t>
        </w:r>
      </w:ins>
      <w:r w:rsidRPr="00F97A27">
        <w:rPr>
          <w:rFonts w:ascii="Verdana" w:hAnsi="Verdana" w:cs="Calibri"/>
          <w:sz w:val="20"/>
          <w:szCs w:val="20"/>
        </w:rPr>
        <w:t>;</w:t>
      </w:r>
      <w:bookmarkStart w:id="298" w:name="_Hlk54131487"/>
      <w:ins w:id="299" w:author="Davi Cade" w:date="2021-04-13T16:09:00Z">
        <w:r w:rsidR="00003329" w:rsidRPr="00003329">
          <w:rPr>
            <w:rFonts w:ascii="Verdana" w:hAnsi="Verdana" w:cs="Calibri"/>
            <w:sz w:val="20"/>
            <w:szCs w:val="20"/>
          </w:rPr>
          <w:t xml:space="preserve"> </w:t>
        </w:r>
        <w:r w:rsidR="00003329">
          <w:rPr>
            <w:rFonts w:ascii="Verdana" w:hAnsi="Verdana" w:cs="Calibri"/>
            <w:sz w:val="20"/>
            <w:szCs w:val="20"/>
          </w:rPr>
          <w:t>[</w:t>
        </w:r>
        <w:r w:rsidR="00003329" w:rsidRPr="00E65A83">
          <w:rPr>
            <w:rFonts w:ascii="Verdana" w:hAnsi="Verdana" w:cs="Calibri"/>
            <w:sz w:val="20"/>
            <w:szCs w:val="20"/>
            <w:highlight w:val="yellow"/>
          </w:rPr>
          <w:t>automático</w:t>
        </w:r>
        <w:r w:rsidR="00003329">
          <w:rPr>
            <w:rFonts w:ascii="Verdana" w:hAnsi="Verdana" w:cs="Calibri"/>
            <w:sz w:val="20"/>
            <w:szCs w:val="20"/>
          </w:rPr>
          <w:t>]</w:t>
        </w:r>
      </w:ins>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35876428"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Redução do capital social ou resgate das quotas da </w:t>
      </w:r>
      <w:r w:rsidR="001A4609">
        <w:rPr>
          <w:rFonts w:ascii="Verdana" w:hAnsi="Verdana" w:cs="Calibri"/>
          <w:sz w:val="20"/>
          <w:szCs w:val="20"/>
        </w:rPr>
        <w:t>Devedora</w:t>
      </w:r>
      <w:r w:rsidRPr="00F97A27">
        <w:rPr>
          <w:rFonts w:ascii="Verdana" w:hAnsi="Verdana" w:cs="Calibri"/>
          <w:sz w:val="20"/>
          <w:szCs w:val="20"/>
        </w:rPr>
        <w:t xml:space="preserve">, sem a prévia </w:t>
      </w:r>
      <w:r w:rsidRPr="00F97A27">
        <w:rPr>
          <w:rFonts w:ascii="Verdana" w:hAnsi="Verdana" w:cs="Calibri"/>
          <w:sz w:val="20"/>
          <w:szCs w:val="20"/>
        </w:rPr>
        <w:lastRenderedPageBreak/>
        <w:t>autorização da Securitizadora</w:t>
      </w:r>
      <w:r w:rsidR="009E67E2" w:rsidRPr="00F97A27">
        <w:rPr>
          <w:rFonts w:ascii="Verdana" w:hAnsi="Verdana" w:cs="Calibri"/>
          <w:sz w:val="20"/>
          <w:szCs w:val="20"/>
        </w:rPr>
        <w:t xml:space="preserve">, </w:t>
      </w:r>
      <w:r w:rsidR="005430C4" w:rsidRPr="00F97A27">
        <w:rPr>
          <w:rFonts w:ascii="Verdana" w:hAnsi="Verdana" w:cs="Calibri"/>
          <w:sz w:val="20"/>
          <w:szCs w:val="20"/>
        </w:rPr>
        <w:t>ressalvadas reduções do capital social que respeitem o Limite Global previsto na Cláusula 10.2.2 abaixo</w:t>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492773FC" w:rsidR="00275D1C" w:rsidRPr="00F97A27" w:rsidRDefault="00702FA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Pr="00F97A27">
        <w:rPr>
          <w:rFonts w:ascii="Verdana" w:hAnsi="Verdana" w:cs="Calibri"/>
          <w:sz w:val="20"/>
          <w:szCs w:val="20"/>
        </w:rPr>
        <w:t xml:space="preserve"> na execução da obra</w:t>
      </w:r>
      <w:r w:rsidR="00032154" w:rsidRPr="00F97A27">
        <w:rPr>
          <w:rFonts w:ascii="Verdana" w:hAnsi="Verdana" w:cs="Calibri"/>
          <w:sz w:val="20"/>
          <w:szCs w:val="20"/>
        </w:rPr>
        <w:t>, comparativamente ao Cronograma de Obras apresentado pelo Agente de Medição na primeira Data de Medição, nos termos da Cláusula 3.4.3.1 abaixo</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51AD76BC"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890E15" w:rsidRPr="00F97A27">
        <w:rPr>
          <w:rFonts w:ascii="Verdana" w:hAnsi="Verdana" w:cs="Calibri"/>
          <w:sz w:val="20"/>
          <w:szCs w:val="20"/>
        </w:rPr>
        <w:t>;</w:t>
      </w:r>
      <w:ins w:id="300" w:author="Davi Cade" w:date="2021-04-13T16:11:00Z">
        <w:r w:rsidR="00003329">
          <w:rPr>
            <w:rFonts w:ascii="Verdana" w:hAnsi="Verdana" w:cs="Calibri"/>
            <w:sz w:val="20"/>
            <w:szCs w:val="20"/>
          </w:rPr>
          <w:t xml:space="preserve"> [</w:t>
        </w:r>
        <w:r w:rsidR="00003329" w:rsidRPr="00003329">
          <w:rPr>
            <w:rFonts w:ascii="Verdana" w:hAnsi="Verdana" w:cs="Calibri"/>
            <w:sz w:val="20"/>
            <w:szCs w:val="20"/>
            <w:highlight w:val="yellow"/>
            <w:rPrChange w:id="301" w:author="Davi Cade" w:date="2021-04-13T16:12:00Z">
              <w:rPr>
                <w:rFonts w:ascii="Verdana" w:hAnsi="Verdana" w:cs="Calibri"/>
                <w:sz w:val="20"/>
                <w:szCs w:val="20"/>
              </w:rPr>
            </w:rPrChange>
          </w:rPr>
          <w:t xml:space="preserve">Nota XPA: os titulares dos CRI decidirão pela continuidade </w:t>
        </w:r>
      </w:ins>
      <w:ins w:id="302" w:author="Davi Cade" w:date="2021-04-13T16:12:00Z">
        <w:r w:rsidR="00003329" w:rsidRPr="00003329">
          <w:rPr>
            <w:rFonts w:ascii="Verdana" w:hAnsi="Verdana" w:cs="Calibri"/>
            <w:sz w:val="20"/>
            <w:szCs w:val="20"/>
            <w:highlight w:val="yellow"/>
            <w:rPrChange w:id="303" w:author="Davi Cade" w:date="2021-04-13T16:12:00Z">
              <w:rPr>
                <w:rFonts w:ascii="Verdana" w:hAnsi="Verdana" w:cs="Calibri"/>
                <w:sz w:val="20"/>
                <w:szCs w:val="20"/>
              </w:rPr>
            </w:rPrChange>
          </w:rPr>
          <w:t xml:space="preserve">ou não dos CRI de forma parcial? Entendo que devemos prever a possibilidade de distribuição parcial, </w:t>
        </w:r>
        <w:r w:rsidR="00003329" w:rsidRPr="002315D3">
          <w:rPr>
            <w:rFonts w:ascii="Verdana" w:hAnsi="Verdana" w:cs="Calibri"/>
            <w:sz w:val="20"/>
            <w:szCs w:val="20"/>
            <w:highlight w:val="yellow"/>
            <w:rPrChange w:id="304" w:author="Davi Cade" w:date="2021-04-13T16:33:00Z">
              <w:rPr>
                <w:rFonts w:ascii="Verdana" w:hAnsi="Verdana" w:cs="Calibri"/>
                <w:sz w:val="20"/>
                <w:szCs w:val="20"/>
              </w:rPr>
            </w:rPrChange>
          </w:rPr>
          <w:t>ou caso não haja a subscrição e integralização total dos CRI a operação</w:t>
        </w:r>
      </w:ins>
      <w:ins w:id="305" w:author="Davi Cade" w:date="2021-04-13T16:14:00Z">
        <w:r w:rsidR="00003329" w:rsidRPr="002315D3">
          <w:rPr>
            <w:rFonts w:ascii="Verdana" w:hAnsi="Verdana" w:cs="Calibri"/>
            <w:sz w:val="20"/>
            <w:szCs w:val="20"/>
            <w:highlight w:val="yellow"/>
            <w:rPrChange w:id="306" w:author="Davi Cade" w:date="2021-04-13T16:33:00Z">
              <w:rPr>
                <w:rFonts w:ascii="Verdana" w:hAnsi="Verdana" w:cs="Calibri"/>
                <w:sz w:val="20"/>
                <w:szCs w:val="20"/>
              </w:rPr>
            </w:rPrChange>
          </w:rPr>
          <w:t xml:space="preserve"> é desfeita</w:t>
        </w:r>
      </w:ins>
      <w:ins w:id="307" w:author="Davi Cade" w:date="2021-04-13T16:11:00Z">
        <w:r w:rsidR="00003329">
          <w:rPr>
            <w:rFonts w:ascii="Verdana" w:hAnsi="Verdana" w:cs="Calibri"/>
            <w:sz w:val="20"/>
            <w:szCs w:val="20"/>
          </w:rPr>
          <w:t>]</w:t>
        </w:r>
      </w:ins>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Securitizadora,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dias contados da comunicação enviada pela Securitizadora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64AB501C" w:rsidR="00066571" w:rsidRDefault="00217914"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08" w:author="Davi Cade" w:date="2021-04-13T16:14:00Z"/>
          <w:rFonts w:ascii="Verdana" w:hAnsi="Verdana" w:cs="Calibri"/>
          <w:sz w:val="20"/>
          <w:szCs w:val="20"/>
        </w:rPr>
      </w:pPr>
      <w:r w:rsidRPr="00F97A27">
        <w:rPr>
          <w:rFonts w:ascii="Verdana" w:hAnsi="Verdana" w:cs="Calibri"/>
          <w:sz w:val="20"/>
          <w:szCs w:val="20"/>
        </w:rPr>
        <w:t>Caso as Condições Precedentes Integralizações Subsequentes</w:t>
      </w:r>
      <w:r w:rsidR="00E56A69" w:rsidRPr="00F97A27">
        <w:rPr>
          <w:rFonts w:ascii="Verdana" w:hAnsi="Verdana" w:cs="Calibri"/>
          <w:sz w:val="20"/>
          <w:szCs w:val="20"/>
        </w:rPr>
        <w:t xml:space="preserve"> indicadas nas alíneas </w:t>
      </w:r>
      <w:r w:rsidR="00C51003">
        <w:rPr>
          <w:rFonts w:ascii="Verdana" w:hAnsi="Verdana" w:cs="Calibri"/>
          <w:sz w:val="20"/>
          <w:szCs w:val="20"/>
        </w:rPr>
        <w:t>[=]</w:t>
      </w:r>
      <w:r w:rsidR="00E56A69" w:rsidRPr="00F97A27">
        <w:rPr>
          <w:rFonts w:ascii="Verdana" w:hAnsi="Verdana" w:cs="Calibri"/>
          <w:sz w:val="20"/>
          <w:szCs w:val="20"/>
        </w:rPr>
        <w:t xml:space="preserve"> da Cláusula 2.3 acima</w:t>
      </w:r>
      <w:r w:rsidRPr="00F97A27">
        <w:rPr>
          <w:rFonts w:ascii="Verdana" w:hAnsi="Verdana" w:cs="Calibri"/>
          <w:sz w:val="20"/>
          <w:szCs w:val="20"/>
        </w:rPr>
        <w:t xml:space="preserve"> não</w:t>
      </w:r>
      <w:r w:rsidR="00066571" w:rsidRPr="00F97A27">
        <w:rPr>
          <w:rFonts w:ascii="Verdana" w:hAnsi="Verdana" w:cs="Calibri"/>
          <w:sz w:val="20"/>
          <w:szCs w:val="20"/>
        </w:rPr>
        <w:t xml:space="preserve"> </w:t>
      </w:r>
      <w:r w:rsidR="00E56A69" w:rsidRPr="00F97A27">
        <w:rPr>
          <w:rFonts w:ascii="Verdana" w:hAnsi="Verdana" w:cs="Calibri"/>
          <w:sz w:val="20"/>
          <w:szCs w:val="20"/>
        </w:rPr>
        <w:t>sejam cumpridas</w:t>
      </w:r>
      <w:r w:rsidR="00066571" w:rsidRPr="00F97A27">
        <w:rPr>
          <w:rFonts w:ascii="Verdana" w:hAnsi="Verdana" w:cs="Calibri"/>
          <w:sz w:val="20"/>
          <w:szCs w:val="20"/>
        </w:rPr>
        <w:t xml:space="preserve"> até </w:t>
      </w:r>
      <w:r w:rsidR="0080175A" w:rsidRPr="00F97A27">
        <w:rPr>
          <w:rFonts w:ascii="Verdana" w:hAnsi="Verdana"/>
          <w:sz w:val="20"/>
          <w:szCs w:val="20"/>
        </w:rPr>
        <w:t>[</w:t>
      </w:r>
      <w:r w:rsidR="00C51003">
        <w:rPr>
          <w:rFonts w:ascii="Verdana" w:hAnsi="Verdana"/>
          <w:sz w:val="20"/>
          <w:szCs w:val="20"/>
        </w:rPr>
        <w:t>=</w:t>
      </w:r>
      <w:r w:rsidR="0080175A" w:rsidRPr="00F97A27">
        <w:rPr>
          <w:rFonts w:ascii="Verdana" w:hAnsi="Verdana"/>
          <w:sz w:val="20"/>
          <w:szCs w:val="20"/>
        </w:rPr>
        <w:t>]</w:t>
      </w:r>
      <w:r w:rsidR="00D47DE6" w:rsidRPr="00F97A27">
        <w:rPr>
          <w:rFonts w:ascii="Verdana" w:hAnsi="Verdana" w:cs="Calibri"/>
          <w:sz w:val="20"/>
          <w:szCs w:val="20"/>
        </w:rPr>
        <w:t>;</w:t>
      </w:r>
      <w:ins w:id="309" w:author="Davi Cade" w:date="2021-04-13T16:12:00Z">
        <w:r w:rsidR="00003329">
          <w:rPr>
            <w:rFonts w:ascii="Verdana" w:hAnsi="Verdana" w:cs="Calibri"/>
            <w:sz w:val="20"/>
            <w:szCs w:val="20"/>
          </w:rPr>
          <w:t>[</w:t>
        </w:r>
        <w:r w:rsidR="00003329" w:rsidRPr="00E65A83">
          <w:rPr>
            <w:rFonts w:ascii="Verdana" w:hAnsi="Verdana" w:cs="Calibri"/>
            <w:sz w:val="20"/>
            <w:szCs w:val="20"/>
            <w:highlight w:val="yellow"/>
          </w:rPr>
          <w:t>Nota XPA: os titulares dos CRI decidirão pela continuidade ou não dos CRI de forma parcial</w:t>
        </w:r>
      </w:ins>
      <w:ins w:id="310" w:author="Davi Cade" w:date="2021-04-13T16:13:00Z">
        <w:r w:rsidR="00003329">
          <w:rPr>
            <w:rFonts w:ascii="Verdana" w:hAnsi="Verdana" w:cs="Calibri"/>
            <w:sz w:val="20"/>
            <w:szCs w:val="20"/>
            <w:highlight w:val="yellow"/>
          </w:rPr>
          <w:t xml:space="preserve"> se as CPs subsequentes não forem cumpridas</w:t>
        </w:r>
      </w:ins>
      <w:ins w:id="311" w:author="Davi Cade" w:date="2021-04-13T16:12:00Z">
        <w:r w:rsidR="00003329" w:rsidRPr="00E65A83">
          <w:rPr>
            <w:rFonts w:ascii="Verdana" w:hAnsi="Verdana" w:cs="Calibri"/>
            <w:sz w:val="20"/>
            <w:szCs w:val="20"/>
            <w:highlight w:val="yellow"/>
          </w:rPr>
          <w:t xml:space="preserve">? </w:t>
        </w:r>
      </w:ins>
      <w:ins w:id="312" w:author="Davi Cade" w:date="2021-04-13T16:13:00Z">
        <w:r w:rsidR="00003329">
          <w:rPr>
            <w:rFonts w:ascii="Verdana" w:hAnsi="Verdana" w:cs="Calibri"/>
            <w:sz w:val="20"/>
            <w:szCs w:val="20"/>
            <w:highlight w:val="yellow"/>
          </w:rPr>
          <w:t>Nesse caso, ou prevemos a</w:t>
        </w:r>
      </w:ins>
      <w:ins w:id="313" w:author="Davi Cade" w:date="2021-04-13T16:12:00Z">
        <w:r w:rsidR="00003329" w:rsidRPr="00E65A83">
          <w:rPr>
            <w:rFonts w:ascii="Verdana" w:hAnsi="Verdana" w:cs="Calibri"/>
            <w:sz w:val="20"/>
            <w:szCs w:val="20"/>
            <w:highlight w:val="yellow"/>
          </w:rPr>
          <w:t xml:space="preserve"> possibilidade de distribuição parcial, ou caso não haja </w:t>
        </w:r>
      </w:ins>
      <w:ins w:id="314" w:author="Davi Cade" w:date="2021-04-13T16:13:00Z">
        <w:r w:rsidR="00003329">
          <w:rPr>
            <w:rFonts w:ascii="Verdana" w:hAnsi="Verdana" w:cs="Calibri"/>
            <w:sz w:val="20"/>
            <w:szCs w:val="20"/>
            <w:highlight w:val="yellow"/>
          </w:rPr>
          <w:t xml:space="preserve">o </w:t>
        </w:r>
        <w:r w:rsidR="00003329" w:rsidRPr="00003329">
          <w:rPr>
            <w:rFonts w:ascii="Verdana" w:hAnsi="Verdana" w:cs="Calibri"/>
            <w:sz w:val="20"/>
            <w:szCs w:val="20"/>
            <w:highlight w:val="yellow"/>
            <w:rPrChange w:id="315" w:author="Davi Cade" w:date="2021-04-13T16:13:00Z">
              <w:rPr>
                <w:rFonts w:ascii="Verdana" w:hAnsi="Verdana" w:cs="Calibri"/>
                <w:sz w:val="20"/>
                <w:szCs w:val="20"/>
                <w:highlight w:val="yellow"/>
              </w:rPr>
            </w:rPrChange>
          </w:rPr>
          <w:t xml:space="preserve">cumprimento de CP em algum momento de integralização, </w:t>
        </w:r>
      </w:ins>
      <w:ins w:id="316" w:author="Davi Cade" w:date="2021-04-13T16:12:00Z">
        <w:r w:rsidR="00003329" w:rsidRPr="00003329">
          <w:rPr>
            <w:rFonts w:ascii="Verdana" w:hAnsi="Verdana" w:cs="Calibri"/>
            <w:sz w:val="20"/>
            <w:szCs w:val="20"/>
            <w:highlight w:val="yellow"/>
            <w:rPrChange w:id="317" w:author="Davi Cade" w:date="2021-04-13T16:13:00Z">
              <w:rPr>
                <w:rFonts w:ascii="Verdana" w:hAnsi="Verdana" w:cs="Calibri"/>
                <w:sz w:val="20"/>
                <w:szCs w:val="20"/>
                <w:highlight w:val="yellow"/>
              </w:rPr>
            </w:rPrChange>
          </w:rPr>
          <w:t>a operação</w:t>
        </w:r>
      </w:ins>
      <w:ins w:id="318" w:author="Davi Cade" w:date="2021-04-13T16:13:00Z">
        <w:r w:rsidR="00003329" w:rsidRPr="00003329">
          <w:rPr>
            <w:rFonts w:ascii="Verdana" w:hAnsi="Verdana" w:cs="Calibri"/>
            <w:sz w:val="20"/>
            <w:szCs w:val="20"/>
            <w:highlight w:val="yellow"/>
            <w:rPrChange w:id="319" w:author="Davi Cade" w:date="2021-04-13T16:13:00Z">
              <w:rPr>
                <w:rFonts w:ascii="Verdana" w:hAnsi="Verdana" w:cs="Calibri"/>
                <w:sz w:val="20"/>
                <w:szCs w:val="20"/>
              </w:rPr>
            </w:rPrChange>
          </w:rPr>
          <w:t xml:space="preserve"> é desfeita</w:t>
        </w:r>
      </w:ins>
      <w:ins w:id="320" w:author="Davi Cade" w:date="2021-04-13T16:12:00Z">
        <w:r w:rsidR="00003329">
          <w:rPr>
            <w:rFonts w:ascii="Verdana" w:hAnsi="Verdana" w:cs="Calibri"/>
            <w:sz w:val="20"/>
            <w:szCs w:val="20"/>
          </w:rPr>
          <w:t>]</w:t>
        </w:r>
      </w:ins>
    </w:p>
    <w:p w14:paraId="2EFCB537" w14:textId="77777777" w:rsidR="00003329" w:rsidRPr="00003329" w:rsidRDefault="00003329" w:rsidP="00003329">
      <w:pPr>
        <w:pStyle w:val="PargrafodaLista"/>
        <w:rPr>
          <w:ins w:id="321" w:author="Davi Cade" w:date="2021-04-13T16:14:00Z"/>
          <w:rFonts w:ascii="Verdana" w:hAnsi="Verdana" w:cs="Calibri"/>
          <w:sz w:val="20"/>
          <w:szCs w:val="20"/>
          <w:rPrChange w:id="322" w:author="Davi Cade" w:date="2021-04-13T16:14:00Z">
            <w:rPr>
              <w:ins w:id="323" w:author="Davi Cade" w:date="2021-04-13T16:14:00Z"/>
            </w:rPr>
          </w:rPrChange>
        </w:rPr>
        <w:pPrChange w:id="324" w:author="Davi Cade" w:date="2021-04-13T16:14: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1B2D2BF9" w14:textId="405E2FD1" w:rsidR="00003329" w:rsidRDefault="0000332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25" w:author="Davi Cade" w:date="2021-04-13T16:21:00Z"/>
          <w:rFonts w:ascii="Verdana" w:hAnsi="Verdana" w:cs="Calibri"/>
          <w:sz w:val="20"/>
          <w:szCs w:val="20"/>
        </w:rPr>
      </w:pPr>
      <w:ins w:id="326" w:author="Davi Cade" w:date="2021-04-13T16:15:00Z">
        <w:r w:rsidRPr="00F97A27">
          <w:rPr>
            <w:rFonts w:ascii="Verdana" w:hAnsi="Verdana" w:cs="Calibri"/>
            <w:sz w:val="20"/>
            <w:szCs w:val="20"/>
          </w:rPr>
          <w:t xml:space="preserve">Caso </w:t>
        </w:r>
        <w:r w:rsidRPr="00003329">
          <w:rPr>
            <w:rFonts w:ascii="Verdana" w:hAnsi="Verdana" w:cs="Calibri"/>
            <w:sz w:val="20"/>
            <w:szCs w:val="20"/>
          </w:rPr>
          <w:t xml:space="preserve">vencimento antecipado de quaisquer dívidas da </w:t>
        </w:r>
        <w:r>
          <w:rPr>
            <w:rFonts w:ascii="Verdana" w:hAnsi="Verdana" w:cs="Calibri"/>
            <w:sz w:val="20"/>
            <w:szCs w:val="20"/>
          </w:rPr>
          <w:t>Devedora ou da Avalista</w:t>
        </w:r>
        <w:r w:rsidRPr="00F97A27">
          <w:rPr>
            <w:rFonts w:ascii="Verdana" w:hAnsi="Verdana" w:cs="Calibri"/>
            <w:sz w:val="20"/>
            <w:szCs w:val="20"/>
          </w:rPr>
          <w:t>, 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xml:space="preserve">, com relação à Avalista, exceto se comprovada, em até </w:t>
        </w:r>
      </w:ins>
      <w:ins w:id="327" w:author="Davi Cade" w:date="2021-04-13T16:16:00Z">
        <w:r>
          <w:rPr>
            <w:rFonts w:ascii="Verdana" w:hAnsi="Verdana" w:cs="Calibri"/>
            <w:sz w:val="20"/>
            <w:szCs w:val="20"/>
          </w:rPr>
          <w:t xml:space="preserve">5 </w:t>
        </w:r>
      </w:ins>
      <w:ins w:id="328" w:author="Davi Cade" w:date="2021-04-13T16:15:00Z">
        <w:r w:rsidRPr="002E73F8">
          <w:rPr>
            <w:rFonts w:ascii="Verdana" w:hAnsi="Verdana" w:cs="Calibri"/>
            <w:sz w:val="20"/>
            <w:szCs w:val="20"/>
            <w:highlight w:val="lightGray"/>
          </w:rPr>
          <w:t>(</w:t>
        </w:r>
      </w:ins>
      <w:ins w:id="329" w:author="Davi Cade" w:date="2021-04-13T16:16:00Z">
        <w:r>
          <w:rPr>
            <w:rFonts w:ascii="Verdana" w:hAnsi="Verdana" w:cs="Calibri"/>
            <w:sz w:val="20"/>
            <w:szCs w:val="20"/>
            <w:highlight w:val="lightGray"/>
          </w:rPr>
          <w:t>cinco</w:t>
        </w:r>
      </w:ins>
      <w:ins w:id="330" w:author="Davi Cade" w:date="2021-04-13T16:15:00Z">
        <w:r w:rsidRPr="002E73F8">
          <w:rPr>
            <w:rFonts w:ascii="Verdana" w:hAnsi="Verdana" w:cs="Calibri"/>
            <w:sz w:val="20"/>
            <w:szCs w:val="20"/>
            <w:highlight w:val="lightGray"/>
          </w:rPr>
          <w:t>) Dias Úteis (conforme abaixo definidos)</w:t>
        </w:r>
      </w:ins>
      <w:ins w:id="331" w:author="Davi Cade" w:date="2021-04-13T16:16:00Z">
        <w:r>
          <w:rPr>
            <w:rFonts w:ascii="Verdana" w:hAnsi="Verdana" w:cs="Calibri"/>
            <w:sz w:val="20"/>
            <w:szCs w:val="20"/>
            <w:highlight w:val="lightGray"/>
          </w:rPr>
          <w:t xml:space="preserve"> o adimplemento da referida dívida vencida</w:t>
        </w:r>
      </w:ins>
      <w:ins w:id="332" w:author="Davi Cade" w:date="2021-04-13T16:15:00Z">
        <w:r w:rsidRPr="002E73F8">
          <w:rPr>
            <w:rFonts w:ascii="Verdana" w:hAnsi="Verdana" w:cs="Calibri"/>
            <w:sz w:val="20"/>
            <w:szCs w:val="20"/>
            <w:highlight w:val="lightGray"/>
          </w:rPr>
          <w:t>]</w:t>
        </w:r>
      </w:ins>
      <w:ins w:id="333" w:author="Davi Cade" w:date="2021-04-13T16:16:00Z">
        <w:r>
          <w:rPr>
            <w:rFonts w:ascii="Verdana" w:hAnsi="Verdana" w:cs="Calibri"/>
            <w:sz w:val="20"/>
            <w:szCs w:val="20"/>
          </w:rPr>
          <w:t>; [</w:t>
        </w:r>
        <w:r w:rsidRPr="00003329">
          <w:rPr>
            <w:rFonts w:ascii="Verdana" w:hAnsi="Verdana" w:cs="Calibri"/>
            <w:sz w:val="20"/>
            <w:szCs w:val="20"/>
            <w:highlight w:val="yellow"/>
            <w:rPrChange w:id="334" w:author="Davi Cade" w:date="2021-04-13T16:16:00Z">
              <w:rPr>
                <w:rFonts w:ascii="Verdana" w:hAnsi="Verdana" w:cs="Calibri"/>
                <w:sz w:val="20"/>
                <w:szCs w:val="20"/>
              </w:rPr>
            </w:rPrChange>
          </w:rPr>
          <w:t>automático</w:t>
        </w:r>
        <w:r>
          <w:rPr>
            <w:rFonts w:ascii="Verdana" w:hAnsi="Verdana" w:cs="Calibri"/>
            <w:sz w:val="20"/>
            <w:szCs w:val="20"/>
          </w:rPr>
          <w:t>]</w:t>
        </w:r>
      </w:ins>
    </w:p>
    <w:p w14:paraId="2D06EDD3" w14:textId="77777777" w:rsidR="00291E39" w:rsidRPr="00291E39" w:rsidRDefault="00291E39" w:rsidP="00291E39">
      <w:pPr>
        <w:pStyle w:val="PargrafodaLista"/>
        <w:rPr>
          <w:ins w:id="335" w:author="Davi Cade" w:date="2021-04-13T16:21:00Z"/>
          <w:rFonts w:ascii="Verdana" w:hAnsi="Verdana" w:cs="Calibri"/>
          <w:sz w:val="20"/>
          <w:szCs w:val="20"/>
          <w:rPrChange w:id="336" w:author="Davi Cade" w:date="2021-04-13T16:21:00Z">
            <w:rPr>
              <w:ins w:id="337" w:author="Davi Cade" w:date="2021-04-13T16:21:00Z"/>
            </w:rPr>
          </w:rPrChange>
        </w:rPr>
        <w:pPrChange w:id="338" w:author="Davi Cade" w:date="2021-04-13T16:21: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785D4402" w14:textId="4BFD3B3F" w:rsidR="00291E39" w:rsidRDefault="00291E3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39" w:author="Davi Cade" w:date="2021-04-13T16:22:00Z"/>
          <w:rFonts w:ascii="Verdana" w:hAnsi="Verdana" w:cs="Calibri"/>
          <w:sz w:val="20"/>
          <w:szCs w:val="20"/>
        </w:rPr>
      </w:pPr>
      <w:ins w:id="340" w:author="Davi Cade" w:date="2021-04-13T16:21:00Z">
        <w:r w:rsidRPr="00291E39">
          <w:rPr>
            <w:rFonts w:ascii="Verdana" w:hAnsi="Verdana" w:cs="Calibri"/>
            <w:sz w:val="20"/>
            <w:szCs w:val="20"/>
          </w:rPr>
          <w:t xml:space="preserve">i) descumprimento das leis trabalhistas em relação ao trabalho infantil e ao trabalho análogo ao escravo; ou (ii) proveito criminoso da prostituição </w:t>
        </w:r>
        <w:r>
          <w:rPr>
            <w:rFonts w:ascii="Verdana" w:hAnsi="Verdana" w:cs="Calibri"/>
            <w:sz w:val="20"/>
            <w:szCs w:val="20"/>
          </w:rPr>
          <w:t>pela Devedora ou pela Avalista</w:t>
        </w:r>
        <w:r w:rsidRPr="00291E39">
          <w:rPr>
            <w:rFonts w:ascii="Verdana" w:hAnsi="Verdana" w:cs="Calibri"/>
            <w:sz w:val="20"/>
            <w:szCs w:val="20"/>
          </w:rPr>
          <w:t xml:space="preserve"> e/ou por qualquer de</w:t>
        </w:r>
      </w:ins>
      <w:ins w:id="341" w:author="Davi Cade" w:date="2021-04-13T16:34:00Z">
        <w:r w:rsidR="002315D3">
          <w:rPr>
            <w:rFonts w:ascii="Verdana" w:hAnsi="Verdana" w:cs="Calibri"/>
            <w:sz w:val="20"/>
            <w:szCs w:val="20"/>
          </w:rPr>
          <w:t xml:space="preserve"> suas </w:t>
        </w:r>
        <w:r w:rsidR="002315D3" w:rsidRPr="00F97A27">
          <w:rPr>
            <w:rFonts w:ascii="Verdana" w:hAnsi="Verdana" w:cs="Calibri"/>
            <w:sz w:val="20"/>
            <w:szCs w:val="20"/>
            <w:u w:val="single"/>
          </w:rPr>
          <w:t>Partes Relacionadas</w:t>
        </w:r>
        <w:r w:rsidR="002315D3" w:rsidRPr="00291E39">
          <w:rPr>
            <w:rFonts w:ascii="Verdana" w:hAnsi="Verdana" w:cs="Calibri"/>
            <w:sz w:val="20"/>
            <w:szCs w:val="20"/>
          </w:rPr>
          <w:t xml:space="preserve"> </w:t>
        </w:r>
      </w:ins>
      <w:ins w:id="342" w:author="Davi Cade" w:date="2021-04-13T16:21:00Z">
        <w:r w:rsidRPr="00291E39">
          <w:rPr>
            <w:rFonts w:ascii="Verdana" w:hAnsi="Verdana" w:cs="Calibri"/>
            <w:sz w:val="20"/>
            <w:szCs w:val="20"/>
          </w:rPr>
          <w:t xml:space="preserve">agindo, direta ou indiretamente, em nome </w:t>
        </w:r>
        <w:r>
          <w:rPr>
            <w:rFonts w:ascii="Verdana" w:hAnsi="Verdana" w:cs="Calibri"/>
            <w:sz w:val="20"/>
            <w:szCs w:val="20"/>
          </w:rPr>
          <w:t>d</w:t>
        </w:r>
        <w:r>
          <w:rPr>
            <w:rFonts w:ascii="Verdana" w:hAnsi="Verdana" w:cs="Calibri"/>
            <w:sz w:val="20"/>
            <w:szCs w:val="20"/>
          </w:rPr>
          <w:t xml:space="preserve">a Devedora ou </w:t>
        </w:r>
        <w:r>
          <w:rPr>
            <w:rFonts w:ascii="Verdana" w:hAnsi="Verdana" w:cs="Calibri"/>
            <w:sz w:val="20"/>
            <w:szCs w:val="20"/>
          </w:rPr>
          <w:t>d</w:t>
        </w:r>
        <w:r>
          <w:rPr>
            <w:rFonts w:ascii="Verdana" w:hAnsi="Verdana" w:cs="Calibri"/>
            <w:sz w:val="20"/>
            <w:szCs w:val="20"/>
          </w:rPr>
          <w:t>a Avalista</w:t>
        </w:r>
        <w:r w:rsidRPr="00291E39">
          <w:rPr>
            <w:rFonts w:ascii="Verdana" w:hAnsi="Verdana" w:cs="Calibri"/>
            <w:sz w:val="20"/>
            <w:szCs w:val="20"/>
          </w:rPr>
          <w:t xml:space="preserve">, ou </w:t>
        </w:r>
      </w:ins>
      <w:ins w:id="343" w:author="Davi Cade" w:date="2021-04-13T16:35:00Z">
        <w:r w:rsidR="002315D3" w:rsidRPr="00E65A83">
          <w:rPr>
            <w:rFonts w:ascii="Verdana" w:hAnsi="Verdana" w:cs="Calibri"/>
            <w:sz w:val="20"/>
            <w:szCs w:val="20"/>
          </w:rPr>
          <w:t>por quaisquer controladas ou controladoras da</w:t>
        </w:r>
        <w:r w:rsidR="002315D3">
          <w:rPr>
            <w:rFonts w:ascii="Verdana" w:hAnsi="Verdana" w:cs="Calibri"/>
            <w:sz w:val="20"/>
            <w:szCs w:val="20"/>
          </w:rPr>
          <w:t xml:space="preserve"> Devedora ou da Avalista</w:t>
        </w:r>
        <w:r w:rsidR="002315D3" w:rsidRPr="00E65A83">
          <w:rPr>
            <w:rFonts w:ascii="Verdana" w:hAnsi="Verdana" w:cs="Calibri"/>
            <w:sz w:val="20"/>
            <w:szCs w:val="20"/>
          </w:rPr>
          <w:t xml:space="preserve"> e/ou por qualquer de seus respectivos administradores ou funcionários agindo, direta ou indiretamente, em nome da </w:t>
        </w:r>
        <w:r w:rsidR="002315D3">
          <w:rPr>
            <w:rFonts w:ascii="Verdana" w:hAnsi="Verdana" w:cs="Calibri"/>
            <w:sz w:val="20"/>
            <w:szCs w:val="20"/>
          </w:rPr>
          <w:t>pela Devedora ou da Avalista</w:t>
        </w:r>
      </w:ins>
      <w:ins w:id="344" w:author="Davi Cade" w:date="2021-04-13T16:22:00Z">
        <w:r>
          <w:rPr>
            <w:rFonts w:ascii="Verdana" w:hAnsi="Verdana" w:cs="Calibri"/>
            <w:sz w:val="20"/>
            <w:szCs w:val="20"/>
          </w:rPr>
          <w:t>; [</w:t>
        </w:r>
        <w:r w:rsidRPr="00291E39">
          <w:rPr>
            <w:rFonts w:ascii="Verdana" w:hAnsi="Verdana" w:cs="Calibri"/>
            <w:sz w:val="20"/>
            <w:szCs w:val="20"/>
            <w:highlight w:val="yellow"/>
            <w:rPrChange w:id="345" w:author="Davi Cade" w:date="2021-04-13T16:22:00Z">
              <w:rPr>
                <w:rFonts w:ascii="Verdana" w:hAnsi="Verdana" w:cs="Calibri"/>
                <w:sz w:val="20"/>
                <w:szCs w:val="20"/>
              </w:rPr>
            </w:rPrChange>
          </w:rPr>
          <w:t>automática</w:t>
        </w:r>
        <w:r>
          <w:rPr>
            <w:rFonts w:ascii="Verdana" w:hAnsi="Verdana" w:cs="Calibri"/>
            <w:sz w:val="20"/>
            <w:szCs w:val="20"/>
          </w:rPr>
          <w:t>]</w:t>
        </w:r>
      </w:ins>
    </w:p>
    <w:p w14:paraId="613243D7" w14:textId="6609BE2D" w:rsidR="00291E39" w:rsidRDefault="00291E39" w:rsidP="00291E39">
      <w:pPr>
        <w:pStyle w:val="PargrafodaLista"/>
        <w:rPr>
          <w:ins w:id="346" w:author="Davi Cade" w:date="2021-04-13T16:25:00Z"/>
          <w:rFonts w:ascii="Verdana" w:hAnsi="Verdana" w:cs="Calibri"/>
          <w:sz w:val="20"/>
          <w:szCs w:val="20"/>
        </w:rPr>
      </w:pPr>
    </w:p>
    <w:p w14:paraId="1ED1A216" w14:textId="27457809" w:rsidR="00291E39" w:rsidRDefault="00291E39" w:rsidP="00291E39">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47" w:author="Davi Cade" w:date="2021-04-13T16:26:00Z"/>
          <w:rFonts w:ascii="Verdana" w:hAnsi="Verdana" w:cs="Calibri"/>
          <w:sz w:val="20"/>
          <w:szCs w:val="20"/>
        </w:rPr>
      </w:pPr>
      <w:ins w:id="348" w:author="Davi Cade" w:date="2021-04-13T16:25:00Z">
        <w:r w:rsidRPr="00291E39">
          <w:rPr>
            <w:rFonts w:ascii="Verdana" w:hAnsi="Verdana" w:cs="Calibri"/>
            <w:sz w:val="20"/>
            <w:szCs w:val="20"/>
            <w:rPrChange w:id="349" w:author="Davi Cade" w:date="2021-04-13T16:25:00Z">
              <w:rPr/>
            </w:rPrChange>
          </w:rPr>
          <w:t xml:space="preserve">condenação por decisão judicial em segunda instância ou arbitral final por crime </w:t>
        </w:r>
        <w:r w:rsidRPr="00291E39">
          <w:rPr>
            <w:rFonts w:ascii="Verdana" w:hAnsi="Verdana" w:cs="Calibri"/>
            <w:sz w:val="20"/>
            <w:szCs w:val="20"/>
            <w:rPrChange w:id="350" w:author="Davi Cade" w:date="2021-04-13T16:25:00Z">
              <w:rPr/>
            </w:rPrChange>
          </w:rPr>
          <w:lastRenderedPageBreak/>
          <w:t xml:space="preserve">ao meio ambiente </w:t>
        </w:r>
        <w:r>
          <w:rPr>
            <w:rFonts w:ascii="Verdana" w:hAnsi="Verdana" w:cs="Calibri"/>
            <w:sz w:val="20"/>
            <w:szCs w:val="20"/>
          </w:rPr>
          <w:t>pela</w:t>
        </w:r>
        <w:r w:rsidRPr="00291E39">
          <w:rPr>
            <w:rFonts w:ascii="Verdana" w:hAnsi="Verdana" w:cs="Calibri"/>
            <w:sz w:val="20"/>
            <w:szCs w:val="20"/>
          </w:rPr>
          <w:t xml:space="preserve"> </w:t>
        </w:r>
        <w:r>
          <w:rPr>
            <w:rFonts w:ascii="Verdana" w:hAnsi="Verdana" w:cs="Calibri"/>
            <w:sz w:val="20"/>
            <w:szCs w:val="20"/>
          </w:rPr>
          <w:t xml:space="preserve">Devedora ou </w:t>
        </w:r>
        <w:r>
          <w:rPr>
            <w:rFonts w:ascii="Verdana" w:hAnsi="Verdana" w:cs="Calibri"/>
            <w:sz w:val="20"/>
            <w:szCs w:val="20"/>
          </w:rPr>
          <w:t xml:space="preserve">pela </w:t>
        </w:r>
        <w:r>
          <w:rPr>
            <w:rFonts w:ascii="Verdana" w:hAnsi="Verdana" w:cs="Calibri"/>
            <w:sz w:val="20"/>
            <w:szCs w:val="20"/>
          </w:rPr>
          <w:t>Avalista</w:t>
        </w:r>
        <w:r w:rsidRPr="00291E39">
          <w:rPr>
            <w:rFonts w:ascii="Verdana" w:hAnsi="Verdana" w:cs="Calibri"/>
            <w:sz w:val="20"/>
            <w:szCs w:val="20"/>
            <w:rPrChange w:id="351" w:author="Davi Cade" w:date="2021-04-13T16:25:00Z">
              <w:rPr/>
            </w:rPrChange>
          </w:rPr>
          <w:t xml:space="preserve"> e/ou por qualquer </w:t>
        </w:r>
      </w:ins>
      <w:ins w:id="352" w:author="Davi Cade" w:date="2021-04-13T16:35:00Z">
        <w:r w:rsidR="002315D3">
          <w:rPr>
            <w:rFonts w:ascii="Verdana" w:hAnsi="Verdana" w:cs="Calibri"/>
            <w:sz w:val="20"/>
            <w:szCs w:val="20"/>
          </w:rPr>
          <w:t xml:space="preserve">de suas </w:t>
        </w:r>
        <w:r w:rsidR="002315D3" w:rsidRPr="00F97A27">
          <w:rPr>
            <w:rFonts w:ascii="Verdana" w:hAnsi="Verdana" w:cs="Calibri"/>
            <w:sz w:val="20"/>
            <w:szCs w:val="20"/>
            <w:u w:val="single"/>
          </w:rPr>
          <w:t>Partes Relacionadas</w:t>
        </w:r>
        <w:r w:rsidR="002315D3" w:rsidRPr="00291E39">
          <w:rPr>
            <w:rFonts w:ascii="Verdana" w:hAnsi="Verdana" w:cs="Calibri"/>
            <w:sz w:val="20"/>
            <w:szCs w:val="20"/>
            <w:rPrChange w:id="353" w:author="Davi Cade" w:date="2021-04-13T16:25:00Z">
              <w:rPr>
                <w:rFonts w:ascii="Verdana" w:hAnsi="Verdana" w:cs="Calibri"/>
                <w:sz w:val="20"/>
                <w:szCs w:val="20"/>
              </w:rPr>
            </w:rPrChange>
          </w:rPr>
          <w:t xml:space="preserve"> </w:t>
        </w:r>
      </w:ins>
      <w:ins w:id="354" w:author="Davi Cade" w:date="2021-04-13T16:25:00Z">
        <w:r w:rsidRPr="00291E39">
          <w:rPr>
            <w:rFonts w:ascii="Verdana" w:hAnsi="Verdana" w:cs="Calibri"/>
            <w:sz w:val="20"/>
            <w:szCs w:val="20"/>
            <w:rPrChange w:id="355" w:author="Davi Cade" w:date="2021-04-13T16:25:00Z">
              <w:rPr/>
            </w:rPrChange>
          </w:rPr>
          <w:t xml:space="preserve">agindo, direta ou indiretamente, em nome </w:t>
        </w:r>
      </w:ins>
      <w:ins w:id="356" w:author="Davi Cade" w:date="2021-04-13T16:26:00Z">
        <w:r w:rsidRPr="00291E39">
          <w:rPr>
            <w:rFonts w:ascii="Verdana" w:hAnsi="Verdana" w:cs="Calibri"/>
            <w:sz w:val="20"/>
            <w:szCs w:val="20"/>
          </w:rPr>
          <w:t xml:space="preserve">da </w:t>
        </w:r>
        <w:r>
          <w:rPr>
            <w:rFonts w:ascii="Verdana" w:hAnsi="Verdana" w:cs="Calibri"/>
            <w:sz w:val="20"/>
            <w:szCs w:val="20"/>
          </w:rPr>
          <w:t>Devedora ou da Avalista</w:t>
        </w:r>
      </w:ins>
      <w:ins w:id="357" w:author="Davi Cade" w:date="2021-04-13T16:25:00Z">
        <w:r w:rsidRPr="00291E39">
          <w:rPr>
            <w:rFonts w:ascii="Verdana" w:hAnsi="Verdana" w:cs="Calibri"/>
            <w:sz w:val="20"/>
            <w:szCs w:val="20"/>
            <w:rPrChange w:id="358" w:author="Davi Cade" w:date="2021-04-13T16:25:00Z">
              <w:rPr/>
            </w:rPrChange>
          </w:rPr>
          <w:t xml:space="preserve">; ou por quaisquer controladas ou controladoras </w:t>
        </w:r>
      </w:ins>
      <w:ins w:id="359" w:author="Davi Cade" w:date="2021-04-13T16:26:00Z">
        <w:r w:rsidRPr="00291E39">
          <w:rPr>
            <w:rFonts w:ascii="Verdana" w:hAnsi="Verdana" w:cs="Calibri"/>
            <w:sz w:val="20"/>
            <w:szCs w:val="20"/>
          </w:rPr>
          <w:t xml:space="preserve">da </w:t>
        </w:r>
        <w:r>
          <w:rPr>
            <w:rFonts w:ascii="Verdana" w:hAnsi="Verdana" w:cs="Calibri"/>
            <w:sz w:val="20"/>
            <w:szCs w:val="20"/>
          </w:rPr>
          <w:t>Devedora ou da Avalista</w:t>
        </w:r>
        <w:r>
          <w:rPr>
            <w:rFonts w:ascii="Verdana" w:hAnsi="Verdana" w:cs="Calibri"/>
            <w:sz w:val="20"/>
            <w:szCs w:val="20"/>
          </w:rPr>
          <w:t>;</w:t>
        </w:r>
        <w:r w:rsidRPr="00291E39">
          <w:rPr>
            <w:rFonts w:ascii="Verdana" w:hAnsi="Verdana" w:cs="Calibri"/>
            <w:sz w:val="20"/>
            <w:szCs w:val="20"/>
            <w:rPrChange w:id="360" w:author="Davi Cade" w:date="2021-04-13T16:25:00Z">
              <w:rPr>
                <w:rFonts w:ascii="Verdana" w:hAnsi="Verdana" w:cs="Calibri"/>
                <w:sz w:val="20"/>
                <w:szCs w:val="20"/>
              </w:rPr>
            </w:rPrChange>
          </w:rPr>
          <w:t xml:space="preserve"> </w:t>
        </w:r>
      </w:ins>
    </w:p>
    <w:p w14:paraId="225D5468" w14:textId="77777777" w:rsidR="00291E39" w:rsidRPr="00291E39" w:rsidRDefault="00291E39" w:rsidP="00291E39">
      <w:pPr>
        <w:pStyle w:val="PargrafodaLista"/>
        <w:widowControl w:val="0"/>
        <w:overflowPunct w:val="0"/>
        <w:autoSpaceDE w:val="0"/>
        <w:autoSpaceDN w:val="0"/>
        <w:adjustRightInd w:val="0"/>
        <w:spacing w:after="0" w:line="320" w:lineRule="exact"/>
        <w:ind w:left="709"/>
        <w:jc w:val="both"/>
        <w:rPr>
          <w:ins w:id="361" w:author="Davi Cade" w:date="2021-04-13T16:22:00Z"/>
          <w:rFonts w:ascii="Verdana" w:hAnsi="Verdana" w:cs="Calibri"/>
          <w:sz w:val="20"/>
          <w:szCs w:val="20"/>
          <w:rPrChange w:id="362" w:author="Davi Cade" w:date="2021-04-13T16:22:00Z">
            <w:rPr>
              <w:ins w:id="363" w:author="Davi Cade" w:date="2021-04-13T16:22:00Z"/>
            </w:rPr>
          </w:rPrChange>
        </w:rPr>
        <w:pPrChange w:id="364" w:author="Davi Cade" w:date="2021-04-13T16:26: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7CEC2892" w14:textId="74B048EF" w:rsidR="00291E39" w:rsidRDefault="00291E39" w:rsidP="00291E39">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65" w:author="Davi Cade" w:date="2021-04-13T16:28:00Z"/>
          <w:rFonts w:ascii="Verdana" w:hAnsi="Verdana" w:cs="Calibri"/>
          <w:sz w:val="20"/>
          <w:szCs w:val="20"/>
        </w:rPr>
      </w:pPr>
      <w:ins w:id="366" w:author="Davi Cade" w:date="2021-04-13T16:22:00Z">
        <w:r w:rsidRPr="00291E39">
          <w:rPr>
            <w:rFonts w:ascii="Verdana" w:hAnsi="Verdana" w:cs="Calibri"/>
            <w:sz w:val="20"/>
            <w:szCs w:val="20"/>
            <w:rPrChange w:id="367" w:author="Davi Cade" w:date="2021-04-13T16:22:00Z">
              <w:rPr/>
            </w:rPrChange>
          </w:rPr>
          <w:t xml:space="preserve">existência de denúncia aceita decorrente de processo de inquérito, processo judicial e/ou administrativo ou, ainda, decisão judicial e/ou administrativa referente à violação de qualquer </w:t>
        </w:r>
        <w:r w:rsidRPr="00291E39">
          <w:rPr>
            <w:rFonts w:ascii="Verdana" w:hAnsi="Verdana" w:cs="Calibri"/>
            <w:sz w:val="20"/>
            <w:szCs w:val="20"/>
            <w:rPrChange w:id="368" w:author="Davi Cade" w:date="2021-04-13T16:22:00Z">
              <w:rPr>
                <w:rStyle w:val="s3"/>
              </w:rPr>
            </w:rPrChange>
          </w:rPr>
          <w:t>dispositivo</w:t>
        </w:r>
        <w:r w:rsidRPr="00291E39">
          <w:rPr>
            <w:rFonts w:ascii="Verdana" w:hAnsi="Verdana" w:cs="Calibri"/>
            <w:sz w:val="20"/>
            <w:szCs w:val="20"/>
            <w:rPrChange w:id="369" w:author="Davi Cade" w:date="2021-04-13T16:22:00Z">
              <w:rPr/>
            </w:rPrChange>
          </w:rPr>
          <w:t xml:space="preserve"> de qualquer lei ou regulamento, nacional ou estrangeiro, contra prática de corrupção ou atos lesivos à administração pública, incluindo, sem limitação, </w:t>
        </w:r>
      </w:ins>
      <w:ins w:id="370" w:author="Davi Cade" w:date="2021-04-13T16:23:00Z">
        <w:r>
          <w:rPr>
            <w:rFonts w:ascii="Verdana" w:hAnsi="Verdana" w:cs="Calibri"/>
            <w:sz w:val="20"/>
            <w:szCs w:val="20"/>
          </w:rPr>
          <w:t xml:space="preserve">as </w:t>
        </w:r>
      </w:ins>
      <w:ins w:id="371" w:author="Davi Cade" w:date="2021-04-13T16:22:00Z">
        <w:r w:rsidRPr="00291E39">
          <w:rPr>
            <w:rFonts w:ascii="Verdana" w:hAnsi="Verdana" w:cs="Calibri"/>
            <w:sz w:val="20"/>
            <w:szCs w:val="20"/>
            <w:rPrChange w:id="372" w:author="Davi Cade" w:date="2021-04-13T16:23:00Z">
              <w:rPr>
                <w:u w:val="single"/>
              </w:rPr>
            </w:rPrChange>
          </w:rPr>
          <w:t>Leis Anticorrupção</w:t>
        </w:r>
      </w:ins>
      <w:ins w:id="373" w:author="Davi Cade" w:date="2021-04-13T16:23:00Z">
        <w:r>
          <w:rPr>
            <w:rFonts w:ascii="Verdana" w:hAnsi="Verdana" w:cs="Calibri"/>
            <w:sz w:val="20"/>
            <w:szCs w:val="20"/>
          </w:rPr>
          <w:t xml:space="preserve"> (conforme termo definido abaixo</w:t>
        </w:r>
      </w:ins>
      <w:ins w:id="374" w:author="Davi Cade" w:date="2021-04-13T16:22:00Z">
        <w:r w:rsidRPr="00291E39">
          <w:rPr>
            <w:rFonts w:ascii="Verdana" w:hAnsi="Verdana" w:cs="Calibri"/>
            <w:sz w:val="20"/>
            <w:szCs w:val="20"/>
            <w:rPrChange w:id="375" w:author="Davi Cade" w:date="2021-04-13T16:22:00Z">
              <w:rPr/>
            </w:rPrChange>
          </w:rPr>
          <w:t xml:space="preserve">): (i) </w:t>
        </w:r>
      </w:ins>
      <w:ins w:id="376" w:author="Davi Cade" w:date="2021-04-13T16:24:00Z">
        <w:r>
          <w:rPr>
            <w:rFonts w:ascii="Verdana" w:hAnsi="Verdana" w:cs="Calibri"/>
            <w:sz w:val="20"/>
            <w:szCs w:val="20"/>
          </w:rPr>
          <w:t>pela Devedora ou pela Avalista</w:t>
        </w:r>
      </w:ins>
      <w:ins w:id="377" w:author="Davi Cade" w:date="2021-04-13T16:22:00Z">
        <w:r w:rsidRPr="00291E39">
          <w:rPr>
            <w:rFonts w:ascii="Verdana" w:hAnsi="Verdana" w:cs="Calibri"/>
            <w:sz w:val="20"/>
            <w:szCs w:val="20"/>
            <w:rPrChange w:id="378" w:author="Davi Cade" w:date="2021-04-13T16:22:00Z">
              <w:rPr>
                <w:rStyle w:val="s3"/>
              </w:rPr>
            </w:rPrChange>
          </w:rPr>
          <w:t>,</w:t>
        </w:r>
        <w:r w:rsidRPr="00291E39">
          <w:rPr>
            <w:rFonts w:ascii="Verdana" w:hAnsi="Verdana" w:cs="Calibri"/>
            <w:sz w:val="20"/>
            <w:szCs w:val="20"/>
            <w:rPrChange w:id="379" w:author="Davi Cade" w:date="2021-04-13T16:22:00Z">
              <w:rPr/>
            </w:rPrChange>
          </w:rPr>
          <w:t xml:space="preserve"> e/ou por qualquer de </w:t>
        </w:r>
      </w:ins>
      <w:ins w:id="380" w:author="Davi Cade" w:date="2021-04-13T16:35:00Z">
        <w:r w:rsidR="002315D3">
          <w:rPr>
            <w:rFonts w:ascii="Verdana" w:hAnsi="Verdana" w:cs="Calibri"/>
            <w:sz w:val="20"/>
            <w:szCs w:val="20"/>
          </w:rPr>
          <w:t xml:space="preserve">suas </w:t>
        </w:r>
        <w:r w:rsidR="002315D3" w:rsidRPr="00F97A27">
          <w:rPr>
            <w:rFonts w:ascii="Verdana" w:hAnsi="Verdana" w:cs="Calibri"/>
            <w:sz w:val="20"/>
            <w:szCs w:val="20"/>
            <w:u w:val="single"/>
          </w:rPr>
          <w:t>Partes Relacionadas</w:t>
        </w:r>
        <w:r w:rsidR="002315D3" w:rsidRPr="00291E39">
          <w:rPr>
            <w:rFonts w:ascii="Verdana" w:hAnsi="Verdana" w:cs="Calibri"/>
            <w:sz w:val="20"/>
            <w:szCs w:val="20"/>
            <w:rPrChange w:id="381" w:author="Davi Cade" w:date="2021-04-13T16:22:00Z">
              <w:rPr>
                <w:rFonts w:ascii="Verdana" w:hAnsi="Verdana" w:cs="Calibri"/>
                <w:sz w:val="20"/>
                <w:szCs w:val="20"/>
              </w:rPr>
            </w:rPrChange>
          </w:rPr>
          <w:t xml:space="preserve"> </w:t>
        </w:r>
      </w:ins>
      <w:ins w:id="382" w:author="Davi Cade" w:date="2021-04-13T16:22:00Z">
        <w:r w:rsidRPr="00291E39">
          <w:rPr>
            <w:rFonts w:ascii="Verdana" w:hAnsi="Verdana" w:cs="Calibri"/>
            <w:sz w:val="20"/>
            <w:szCs w:val="20"/>
            <w:rPrChange w:id="383" w:author="Davi Cade" w:date="2021-04-13T16:22:00Z">
              <w:rPr/>
            </w:rPrChange>
          </w:rPr>
          <w:t>agindo, direta ou indiretamente, em nome da</w:t>
        </w:r>
      </w:ins>
      <w:ins w:id="384" w:author="Davi Cade" w:date="2021-04-13T16:24:00Z">
        <w:r>
          <w:rPr>
            <w:rFonts w:ascii="Verdana" w:hAnsi="Verdana" w:cs="Calibri"/>
            <w:sz w:val="20"/>
            <w:szCs w:val="20"/>
          </w:rPr>
          <w:t xml:space="preserve"> Devedora ou </w:t>
        </w:r>
        <w:r>
          <w:rPr>
            <w:rFonts w:ascii="Verdana" w:hAnsi="Verdana" w:cs="Calibri"/>
            <w:sz w:val="20"/>
            <w:szCs w:val="20"/>
          </w:rPr>
          <w:t xml:space="preserve">da </w:t>
        </w:r>
        <w:r>
          <w:rPr>
            <w:rFonts w:ascii="Verdana" w:hAnsi="Verdana" w:cs="Calibri"/>
            <w:sz w:val="20"/>
            <w:szCs w:val="20"/>
          </w:rPr>
          <w:t>Avalista</w:t>
        </w:r>
      </w:ins>
      <w:ins w:id="385" w:author="Davi Cade" w:date="2021-04-13T16:22:00Z">
        <w:r w:rsidRPr="00291E39">
          <w:rPr>
            <w:rFonts w:ascii="Verdana" w:hAnsi="Verdana" w:cs="Calibri"/>
            <w:sz w:val="20"/>
            <w:szCs w:val="20"/>
            <w:rPrChange w:id="386" w:author="Davi Cade" w:date="2021-04-13T16:22:00Z">
              <w:rPr/>
            </w:rPrChange>
          </w:rPr>
          <w:t>; ou (ii) por quaisquer controladas ou controladoras da</w:t>
        </w:r>
      </w:ins>
      <w:ins w:id="387" w:author="Davi Cade" w:date="2021-04-13T16:24:00Z">
        <w:r>
          <w:rPr>
            <w:rFonts w:ascii="Verdana" w:hAnsi="Verdana" w:cs="Calibri"/>
            <w:sz w:val="20"/>
            <w:szCs w:val="20"/>
          </w:rPr>
          <w:t xml:space="preserve"> Devedora ou </w:t>
        </w:r>
        <w:r>
          <w:rPr>
            <w:rFonts w:ascii="Verdana" w:hAnsi="Verdana" w:cs="Calibri"/>
            <w:sz w:val="20"/>
            <w:szCs w:val="20"/>
          </w:rPr>
          <w:t xml:space="preserve">da </w:t>
        </w:r>
        <w:r>
          <w:rPr>
            <w:rFonts w:ascii="Verdana" w:hAnsi="Verdana" w:cs="Calibri"/>
            <w:sz w:val="20"/>
            <w:szCs w:val="20"/>
          </w:rPr>
          <w:t>Avalista</w:t>
        </w:r>
        <w:r w:rsidRPr="00291E39">
          <w:rPr>
            <w:rFonts w:ascii="Verdana" w:hAnsi="Verdana" w:cs="Calibri"/>
            <w:sz w:val="20"/>
            <w:szCs w:val="20"/>
            <w:rPrChange w:id="388" w:author="Davi Cade" w:date="2021-04-13T16:22:00Z">
              <w:rPr>
                <w:rFonts w:ascii="Verdana" w:hAnsi="Verdana" w:cs="Calibri"/>
                <w:sz w:val="20"/>
                <w:szCs w:val="20"/>
              </w:rPr>
            </w:rPrChange>
          </w:rPr>
          <w:t xml:space="preserve"> </w:t>
        </w:r>
      </w:ins>
      <w:ins w:id="389" w:author="Davi Cade" w:date="2021-04-13T16:22:00Z">
        <w:r w:rsidRPr="00291E39">
          <w:rPr>
            <w:rFonts w:ascii="Verdana" w:hAnsi="Verdana" w:cs="Calibri"/>
            <w:sz w:val="20"/>
            <w:szCs w:val="20"/>
            <w:rPrChange w:id="390" w:author="Davi Cade" w:date="2021-04-13T16:22:00Z">
              <w:rPr/>
            </w:rPrChange>
          </w:rPr>
          <w:t xml:space="preserve">e/ou por qualquer de seus respectivos administradores ou funcionários agindo, direta ou indiretamente, em nome da </w:t>
        </w:r>
      </w:ins>
      <w:ins w:id="391" w:author="Davi Cade" w:date="2021-04-13T16:25:00Z">
        <w:r>
          <w:rPr>
            <w:rFonts w:ascii="Verdana" w:hAnsi="Verdana" w:cs="Calibri"/>
            <w:sz w:val="20"/>
            <w:szCs w:val="20"/>
          </w:rPr>
          <w:t xml:space="preserve">pela Devedora ou </w:t>
        </w:r>
        <w:r>
          <w:rPr>
            <w:rFonts w:ascii="Verdana" w:hAnsi="Verdana" w:cs="Calibri"/>
            <w:sz w:val="20"/>
            <w:szCs w:val="20"/>
          </w:rPr>
          <w:t xml:space="preserve">da </w:t>
        </w:r>
        <w:r>
          <w:rPr>
            <w:rFonts w:ascii="Verdana" w:hAnsi="Verdana" w:cs="Calibri"/>
            <w:sz w:val="20"/>
            <w:szCs w:val="20"/>
          </w:rPr>
          <w:t>Avalista</w:t>
        </w:r>
      </w:ins>
      <w:ins w:id="392" w:author="Davi Cade" w:date="2021-04-13T16:22:00Z">
        <w:r w:rsidRPr="00291E39">
          <w:rPr>
            <w:rFonts w:ascii="Verdana" w:hAnsi="Verdana" w:cs="Calibri"/>
            <w:sz w:val="20"/>
            <w:szCs w:val="20"/>
            <w:rPrChange w:id="393" w:author="Davi Cade" w:date="2021-04-13T16:22:00Z">
              <w:rPr/>
            </w:rPrChange>
          </w:rPr>
          <w:t>;</w:t>
        </w:r>
      </w:ins>
    </w:p>
    <w:p w14:paraId="36EEC6C7" w14:textId="77777777" w:rsidR="00291E39" w:rsidRPr="00291E39" w:rsidRDefault="00291E39" w:rsidP="00291E39">
      <w:pPr>
        <w:pStyle w:val="PargrafodaLista"/>
        <w:rPr>
          <w:ins w:id="394" w:author="Davi Cade" w:date="2021-04-13T16:28:00Z"/>
          <w:rFonts w:ascii="Verdana" w:hAnsi="Verdana" w:cs="Calibri"/>
          <w:sz w:val="20"/>
          <w:szCs w:val="20"/>
          <w:rPrChange w:id="395" w:author="Davi Cade" w:date="2021-04-13T16:28:00Z">
            <w:rPr>
              <w:ins w:id="396" w:author="Davi Cade" w:date="2021-04-13T16:28:00Z"/>
            </w:rPr>
          </w:rPrChange>
        </w:rPr>
        <w:pPrChange w:id="397" w:author="Davi Cade" w:date="2021-04-13T16:28: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7B95A52E" w14:textId="6A912728" w:rsidR="00291E39" w:rsidRPr="00291E39" w:rsidRDefault="00291E39" w:rsidP="00291E39">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ins w:id="398" w:author="Davi Cade" w:date="2021-04-13T16:22:00Z"/>
          <w:rFonts w:ascii="Verdana" w:hAnsi="Verdana" w:cs="Calibri"/>
          <w:sz w:val="20"/>
          <w:szCs w:val="20"/>
          <w:rPrChange w:id="399" w:author="Davi Cade" w:date="2021-04-13T16:22:00Z">
            <w:rPr>
              <w:ins w:id="400" w:author="Davi Cade" w:date="2021-04-13T16:22:00Z"/>
              <w:rFonts w:eastAsia="Arial Unicode MS"/>
            </w:rPr>
          </w:rPrChange>
        </w:rPr>
        <w:pPrChange w:id="401" w:author="Davi Cade" w:date="2021-04-13T16:22:00Z">
          <w:pPr>
            <w:pStyle w:val="PargrafodaLista"/>
            <w:widowControl w:val="0"/>
            <w:numPr>
              <w:numId w:val="4"/>
            </w:numPr>
            <w:tabs>
              <w:tab w:val="num" w:pos="720"/>
            </w:tabs>
            <w:spacing w:after="0" w:line="300" w:lineRule="exact"/>
            <w:ind w:hanging="360"/>
            <w:contextualSpacing w:val="0"/>
            <w:jc w:val="both"/>
          </w:pPr>
        </w:pPrChange>
      </w:pPr>
      <w:ins w:id="402" w:author="Davi Cade" w:date="2021-04-13T16:28:00Z">
        <w:r w:rsidRPr="00291E39">
          <w:rPr>
            <w:rFonts w:ascii="Verdana" w:hAnsi="Verdana" w:cs="Calibri"/>
            <w:sz w:val="20"/>
            <w:szCs w:val="20"/>
            <w:rPrChange w:id="403" w:author="Davi Cade" w:date="2021-04-13T16:28:00Z">
              <w:rPr>
                <w:rStyle w:val="s3"/>
              </w:rPr>
            </w:rPrChange>
          </w:rPr>
          <w:t xml:space="preserve">autuações </w:t>
        </w:r>
      </w:ins>
      <w:ins w:id="404" w:author="Davi Cade" w:date="2021-04-13T16:29:00Z">
        <w:r>
          <w:rPr>
            <w:rFonts w:ascii="Verdana" w:hAnsi="Verdana" w:cs="Calibri"/>
            <w:sz w:val="20"/>
            <w:szCs w:val="20"/>
          </w:rPr>
          <w:t xml:space="preserve">contra a Devedora ou a Avalista </w:t>
        </w:r>
      </w:ins>
      <w:ins w:id="405" w:author="Davi Cade" w:date="2021-04-13T16:28:00Z">
        <w:r w:rsidRPr="00291E39">
          <w:rPr>
            <w:rFonts w:ascii="Verdana" w:hAnsi="Verdana" w:cs="Calibri"/>
            <w:sz w:val="20"/>
            <w:szCs w:val="20"/>
            <w:rPrChange w:id="406" w:author="Davi Cade" w:date="2021-04-13T16:28:00Z">
              <w:rPr>
                <w:rStyle w:val="s3"/>
              </w:rPr>
            </w:rPrChange>
          </w:rPr>
          <w:t xml:space="preserve">por quaisquer órgãos governamentais </w:t>
        </w:r>
      </w:ins>
      <w:ins w:id="407" w:author="Davi Cade" w:date="2021-04-13T16:29:00Z">
        <w:r w:rsidRPr="00F97A27">
          <w:rPr>
            <w:rFonts w:ascii="Verdana" w:hAnsi="Verdana" w:cs="Calibri"/>
            <w:sz w:val="20"/>
            <w:szCs w:val="20"/>
          </w:rPr>
          <w:t>cujo valor total, individual ou agregado, seja igual ou superior à importância correspondente a R$</w:t>
        </w:r>
        <w:r>
          <w:rPr>
            <w:rFonts w:ascii="Verdana" w:hAnsi="Verdana"/>
            <w:sz w:val="20"/>
            <w:szCs w:val="20"/>
          </w:rPr>
          <w:t>1.000.000,00</w:t>
        </w:r>
        <w:r w:rsidRPr="00F97A27">
          <w:rPr>
            <w:rFonts w:ascii="Verdana" w:hAnsi="Verdana"/>
            <w:bCs/>
            <w:sz w:val="20"/>
            <w:szCs w:val="20"/>
          </w:rPr>
          <w:t xml:space="preserve"> (</w:t>
        </w:r>
        <w:r>
          <w:rPr>
            <w:rFonts w:ascii="Verdana" w:hAnsi="Verdana"/>
            <w:sz w:val="20"/>
            <w:szCs w:val="20"/>
          </w:rPr>
          <w:t>um milhão de reais</w:t>
        </w:r>
        <w:r w:rsidRPr="00F97A27">
          <w:rPr>
            <w:rFonts w:ascii="Verdana" w:hAnsi="Verdana"/>
            <w:bCs/>
            <w:sz w:val="20"/>
            <w:szCs w:val="20"/>
          </w:rPr>
          <w:t>)</w:t>
        </w:r>
        <w:r w:rsidRPr="00F97A27">
          <w:rPr>
            <w:rFonts w:ascii="Verdana" w:hAnsi="Verdana" w:cs="Calibri"/>
            <w:sz w:val="20"/>
            <w:szCs w:val="20"/>
          </w:rPr>
          <w:t>, com relação à Devedora, ou R$</w:t>
        </w:r>
        <w:r>
          <w:rPr>
            <w:rFonts w:ascii="Verdana" w:hAnsi="Verdana"/>
            <w:sz w:val="20"/>
            <w:szCs w:val="20"/>
          </w:rPr>
          <w:t>5.000.000,000</w:t>
        </w:r>
        <w:r w:rsidRPr="00F97A27">
          <w:rPr>
            <w:rFonts w:ascii="Verdana" w:hAnsi="Verdana"/>
            <w:bCs/>
            <w:sz w:val="20"/>
            <w:szCs w:val="20"/>
          </w:rPr>
          <w:t xml:space="preserve"> (</w:t>
        </w:r>
        <w:r>
          <w:rPr>
            <w:rFonts w:ascii="Verdana" w:hAnsi="Verdana"/>
            <w:sz w:val="20"/>
            <w:szCs w:val="20"/>
          </w:rPr>
          <w:t>cinco milhões de reais</w:t>
        </w:r>
        <w:r w:rsidRPr="00F97A27">
          <w:rPr>
            <w:rFonts w:ascii="Verdana" w:hAnsi="Verdana"/>
            <w:bCs/>
            <w:sz w:val="20"/>
            <w:szCs w:val="20"/>
          </w:rPr>
          <w:t>)</w:t>
        </w:r>
        <w:r w:rsidRPr="00F97A27">
          <w:rPr>
            <w:rFonts w:ascii="Verdana" w:hAnsi="Verdana" w:cs="Calibri"/>
            <w:sz w:val="20"/>
            <w:szCs w:val="20"/>
          </w:rPr>
          <w:t>, com relação à Avalista</w:t>
        </w:r>
      </w:ins>
      <w:ins w:id="408" w:author="Davi Cade" w:date="2021-04-13T16:28:00Z">
        <w:r w:rsidRPr="00291E39">
          <w:rPr>
            <w:rFonts w:ascii="Verdana" w:hAnsi="Verdana" w:cs="Calibri"/>
            <w:sz w:val="20"/>
            <w:szCs w:val="20"/>
            <w:rPrChange w:id="409" w:author="Davi Cade" w:date="2021-04-13T16:28:00Z">
              <w:rPr>
                <w:rStyle w:val="s3"/>
              </w:rPr>
            </w:rPrChange>
          </w:rPr>
          <w:t xml:space="preserve">, </w:t>
        </w:r>
      </w:ins>
      <w:ins w:id="410" w:author="Davi Cade" w:date="2021-04-13T16:29:00Z">
        <w:r w:rsidRPr="00291E39">
          <w:rPr>
            <w:rFonts w:ascii="Verdana" w:hAnsi="Verdana" w:cs="Calibri"/>
            <w:sz w:val="20"/>
            <w:szCs w:val="20"/>
          </w:rPr>
          <w:t>exceto se for apresentada defesa, interposto recurso, impugnação, ou for obtida qualquer outra medida judicial com efeitos suspensivos, no prazo estipulado pela autoridade competente, ou em caso de omissão no prazo de até 10 (dez) Dias Úteis, ou, ainda, se nesse mesmo prazo for comprovado que a referida autuação foi cancelada</w:t>
        </w:r>
        <w:r>
          <w:rPr>
            <w:rFonts w:ascii="Verdana" w:hAnsi="Verdana" w:cs="Calibri"/>
            <w:sz w:val="20"/>
            <w:szCs w:val="20"/>
          </w:rPr>
          <w:t>;</w:t>
        </w:r>
      </w:ins>
    </w:p>
    <w:p w14:paraId="55C77DCF" w14:textId="77777777" w:rsidR="00291E39" w:rsidRPr="00F97A27" w:rsidRDefault="00291E39" w:rsidP="00291E39">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Change w:id="411" w:author="Davi Cade" w:date="2021-04-13T16:25:00Z">
          <w:pPr>
            <w:pStyle w:val="PargrafodaLista"/>
            <w:widowControl w:val="0"/>
            <w:numPr>
              <w:numId w:val="4"/>
            </w:numPr>
            <w:tabs>
              <w:tab w:val="left" w:pos="709"/>
            </w:tabs>
            <w:overflowPunct w:val="0"/>
            <w:autoSpaceDE w:val="0"/>
            <w:autoSpaceDN w:val="0"/>
            <w:adjustRightInd w:val="0"/>
            <w:spacing w:after="0" w:line="320" w:lineRule="exact"/>
            <w:ind w:left="709" w:hanging="709"/>
            <w:jc w:val="both"/>
          </w:pPr>
        </w:pPrChange>
      </w:pPr>
    </w:p>
    <w:p w14:paraId="05A071F0" w14:textId="77777777" w:rsidR="00D47DE6" w:rsidRPr="00F97A27" w:rsidRDefault="00D47DE6" w:rsidP="002E73F8">
      <w:pPr>
        <w:pStyle w:val="PargrafodaLista"/>
        <w:spacing w:line="320" w:lineRule="exact"/>
        <w:rPr>
          <w:rFonts w:ascii="Verdana" w:hAnsi="Verdana" w:cs="Calibri"/>
          <w:sz w:val="20"/>
          <w:szCs w:val="20"/>
        </w:rPr>
      </w:pPr>
    </w:p>
    <w:p w14:paraId="2BD38E0B" w14:textId="06208160" w:rsidR="00BD1A3C" w:rsidRDefault="00D47DE6">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w:t>
      </w:r>
      <w:r w:rsidR="00994A45" w:rsidRPr="00F97A27">
        <w:rPr>
          <w:rFonts w:ascii="Verdana" w:hAnsi="Verdana" w:cs="Calibri"/>
          <w:sz w:val="20"/>
          <w:szCs w:val="20"/>
        </w:rPr>
        <w:t xml:space="preserve">seja certificado o trânsito em julgado de </w:t>
      </w:r>
      <w:r w:rsidRPr="00F97A27">
        <w:rPr>
          <w:rFonts w:ascii="Verdana" w:hAnsi="Verdana" w:cs="Calibri"/>
          <w:sz w:val="20"/>
          <w:szCs w:val="20"/>
        </w:rPr>
        <w:t xml:space="preserve">qualquer decisão ou sentença ou </w:t>
      </w:r>
      <w:r w:rsidR="00994A45" w:rsidRPr="00F97A27">
        <w:rPr>
          <w:rFonts w:ascii="Verdana" w:hAnsi="Verdana" w:cs="Calibri"/>
          <w:sz w:val="20"/>
          <w:szCs w:val="20"/>
        </w:rPr>
        <w:t xml:space="preserve">caso seja proferida qualquer </w:t>
      </w:r>
      <w:r w:rsidRPr="00F97A27">
        <w:rPr>
          <w:rFonts w:ascii="Verdana" w:hAnsi="Verdana" w:cs="Calibri"/>
          <w:sz w:val="20"/>
          <w:szCs w:val="20"/>
        </w:rPr>
        <w:t xml:space="preserve">decisão arbitral definitiva, de natureza condenatória, contra a </w:t>
      </w:r>
      <w:r w:rsidR="00994A45" w:rsidRPr="00F97A27">
        <w:rPr>
          <w:rFonts w:ascii="Verdana" w:hAnsi="Verdana" w:cs="Calibri"/>
          <w:sz w:val="20"/>
          <w:szCs w:val="20"/>
        </w:rPr>
        <w:t>Devedora</w:t>
      </w:r>
      <w:r w:rsidRPr="00F97A27">
        <w:rPr>
          <w:rFonts w:ascii="Verdana" w:hAnsi="Verdana" w:cs="Calibri"/>
          <w:sz w:val="20"/>
          <w:szCs w:val="20"/>
        </w:rPr>
        <w:t xml:space="preserve"> e/ou contra </w:t>
      </w:r>
      <w:r w:rsidR="00994A45" w:rsidRPr="00F97A27">
        <w:rPr>
          <w:rFonts w:ascii="Verdana" w:hAnsi="Verdana" w:cs="Calibri"/>
          <w:sz w:val="20"/>
          <w:szCs w:val="20"/>
        </w:rPr>
        <w:t>a Avalista</w:t>
      </w:r>
      <w:r w:rsidRPr="00F97A27">
        <w:rPr>
          <w:rFonts w:ascii="Verdana" w:hAnsi="Verdana" w:cs="Calibri"/>
          <w:sz w:val="20"/>
          <w:szCs w:val="20"/>
        </w:rPr>
        <w:t xml:space="preserve">, cujo valor total, individual ou agregado, seja igual ou superior à importância correspondente a </w:t>
      </w:r>
      <w:r w:rsidR="00E35E0A" w:rsidRPr="00F97A27">
        <w:rPr>
          <w:rFonts w:ascii="Verdana" w:hAnsi="Verdana" w:cs="Calibri"/>
          <w:sz w:val="20"/>
          <w:szCs w:val="20"/>
        </w:rPr>
        <w:t>R$</w:t>
      </w:r>
      <w:r w:rsidR="00CA4960">
        <w:rPr>
          <w:rFonts w:ascii="Verdana" w:hAnsi="Verdana"/>
          <w:sz w:val="20"/>
          <w:szCs w:val="20"/>
        </w:rPr>
        <w:t>1.000.000,00</w:t>
      </w:r>
      <w:r w:rsidR="0080175A" w:rsidRPr="00F97A27">
        <w:rPr>
          <w:rFonts w:ascii="Verdana" w:hAnsi="Verdana"/>
          <w:bCs/>
          <w:sz w:val="20"/>
          <w:szCs w:val="20"/>
        </w:rPr>
        <w:t xml:space="preserve"> (</w:t>
      </w:r>
      <w:r w:rsidR="00CA4960">
        <w:rPr>
          <w:rFonts w:ascii="Verdana" w:hAnsi="Verdana"/>
          <w:sz w:val="20"/>
          <w:szCs w:val="20"/>
        </w:rPr>
        <w:t>um milhão de reais</w:t>
      </w:r>
      <w:r w:rsidR="0080175A" w:rsidRPr="00F97A27">
        <w:rPr>
          <w:rFonts w:ascii="Verdana" w:hAnsi="Verdana"/>
          <w:bCs/>
          <w:sz w:val="20"/>
          <w:szCs w:val="20"/>
        </w:rPr>
        <w:t>)</w:t>
      </w:r>
      <w:r w:rsidR="00E35E0A" w:rsidRPr="00F97A27">
        <w:rPr>
          <w:rFonts w:ascii="Verdana" w:hAnsi="Verdana" w:cs="Calibri"/>
          <w:sz w:val="20"/>
          <w:szCs w:val="20"/>
        </w:rPr>
        <w:t>, com relação à Devedora, ou</w:t>
      </w:r>
      <w:r w:rsidRPr="00F97A27">
        <w:rPr>
          <w:rFonts w:ascii="Verdana" w:hAnsi="Verdana" w:cs="Calibri"/>
          <w:sz w:val="20"/>
          <w:szCs w:val="20"/>
        </w:rPr>
        <w:t xml:space="preserve"> </w:t>
      </w:r>
      <w:r w:rsidR="00E35E0A" w:rsidRPr="00F97A27">
        <w:rPr>
          <w:rFonts w:ascii="Verdana" w:hAnsi="Verdana" w:cs="Calibri"/>
          <w:sz w:val="20"/>
          <w:szCs w:val="20"/>
        </w:rPr>
        <w:t>R$</w:t>
      </w:r>
      <w:r w:rsidR="00CA4960">
        <w:rPr>
          <w:rFonts w:ascii="Verdana" w:hAnsi="Verdana"/>
          <w:sz w:val="20"/>
          <w:szCs w:val="20"/>
        </w:rPr>
        <w:t>5.000.000,000</w:t>
      </w:r>
      <w:r w:rsidR="0080175A" w:rsidRPr="00F97A27">
        <w:rPr>
          <w:rFonts w:ascii="Verdana" w:hAnsi="Verdana"/>
          <w:bCs/>
          <w:sz w:val="20"/>
          <w:szCs w:val="20"/>
        </w:rPr>
        <w:t xml:space="preserve"> (</w:t>
      </w:r>
      <w:r w:rsidR="00CA4960">
        <w:rPr>
          <w:rFonts w:ascii="Verdana" w:hAnsi="Verdana"/>
          <w:sz w:val="20"/>
          <w:szCs w:val="20"/>
        </w:rPr>
        <w:t>cinco milhões de reais</w:t>
      </w:r>
      <w:r w:rsidR="0080175A" w:rsidRPr="00F97A27">
        <w:rPr>
          <w:rFonts w:ascii="Verdana" w:hAnsi="Verdana"/>
          <w:bCs/>
          <w:sz w:val="20"/>
          <w:szCs w:val="20"/>
        </w:rPr>
        <w:t>)</w:t>
      </w:r>
      <w:r w:rsidR="00E35E0A" w:rsidRPr="00F97A27">
        <w:rPr>
          <w:rFonts w:ascii="Verdana" w:hAnsi="Verdana" w:cs="Calibri"/>
          <w:sz w:val="20"/>
          <w:szCs w:val="20"/>
        </w:rPr>
        <w:t xml:space="preserve">, com relação à Avalista, </w:t>
      </w:r>
      <w:r w:rsidRPr="00F97A27">
        <w:rPr>
          <w:rFonts w:ascii="Verdana" w:hAnsi="Verdana" w:cs="Calibri"/>
          <w:sz w:val="20"/>
          <w:szCs w:val="20"/>
        </w:rPr>
        <w:t xml:space="preserve">exceto se comprovada, em até </w:t>
      </w:r>
      <w:r w:rsidR="00CA4960"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(conforme abaixo definidos)</w:t>
      </w:r>
      <w:r w:rsidR="00CA4960" w:rsidRPr="002E73F8">
        <w:rPr>
          <w:rFonts w:ascii="Verdana" w:hAnsi="Verdana" w:cs="Calibri"/>
          <w:sz w:val="20"/>
          <w:szCs w:val="20"/>
          <w:highlight w:val="lightGray"/>
        </w:rPr>
        <w:t>]</w:t>
      </w:r>
      <w:r w:rsidRPr="00F97A27">
        <w:rPr>
          <w:rFonts w:ascii="Verdana" w:hAnsi="Verdana" w:cs="Calibri"/>
          <w:sz w:val="20"/>
          <w:szCs w:val="20"/>
        </w:rPr>
        <w:t>, a concessão de pedido cautelar em ação rescisória que suspenda os efeitos da referida decisão ou sentença</w:t>
      </w:r>
      <w:r w:rsidR="00CA4960">
        <w:rPr>
          <w:rFonts w:ascii="Verdana" w:hAnsi="Verdana" w:cs="Calibri"/>
          <w:sz w:val="20"/>
          <w:szCs w:val="20"/>
        </w:rPr>
        <w:t>; e/ou</w:t>
      </w:r>
    </w:p>
    <w:p w14:paraId="22651E8D" w14:textId="77777777" w:rsidR="00CA4960" w:rsidRPr="002E73F8" w:rsidRDefault="00CA4960" w:rsidP="002E73F8">
      <w:pPr>
        <w:pStyle w:val="PargrafodaLista"/>
        <w:rPr>
          <w:rFonts w:ascii="Verdana" w:hAnsi="Verdana" w:cs="Calibri"/>
          <w:sz w:val="20"/>
          <w:szCs w:val="20"/>
        </w:rPr>
      </w:pPr>
    </w:p>
    <w:p w14:paraId="12C0293D" w14:textId="04AD2FC1" w:rsidR="00CA4960" w:rsidRPr="00DF7837" w:rsidRDefault="00CA4960" w:rsidP="00CA496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00A8545D" w:rsidRPr="00A8545D">
        <w:rPr>
          <w:rFonts w:ascii="Verdana" w:hAnsi="Verdana" w:cs="Tahoma"/>
          <w:sz w:val="20"/>
          <w:szCs w:val="20"/>
        </w:rPr>
        <w:t xml:space="preserve"> </w:t>
      </w:r>
      <w:r w:rsidR="00A8545D" w:rsidRPr="00A8608B">
        <w:rPr>
          <w:rFonts w:ascii="Verdana" w:hAnsi="Verdana" w:cs="Tahoma"/>
          <w:sz w:val="20"/>
          <w:szCs w:val="20"/>
        </w:rPr>
        <w:t xml:space="preserve">a serem apurados pela </w:t>
      </w:r>
      <w:r w:rsidR="00A8545D">
        <w:rPr>
          <w:rFonts w:ascii="Verdana" w:hAnsi="Verdana" w:cs="Tahoma"/>
          <w:sz w:val="20"/>
          <w:szCs w:val="20"/>
        </w:rPr>
        <w:t>Devedora</w:t>
      </w:r>
      <w:r w:rsidR="00A8545D" w:rsidRPr="00A8608B">
        <w:rPr>
          <w:rFonts w:ascii="Verdana" w:hAnsi="Verdana" w:cs="Tahoma"/>
          <w:sz w:val="20"/>
          <w:szCs w:val="20"/>
        </w:rPr>
        <w:t xml:space="preserve">, e verificados </w:t>
      </w:r>
      <w:r w:rsidR="00A8545D">
        <w:rPr>
          <w:rFonts w:ascii="Verdana" w:hAnsi="Verdana" w:cs="Tahoma"/>
          <w:sz w:val="20"/>
          <w:szCs w:val="20"/>
        </w:rPr>
        <w:t>[</w:t>
      </w:r>
      <w:r w:rsidR="00A8545D" w:rsidRPr="002E73F8">
        <w:rPr>
          <w:rFonts w:ascii="Verdana" w:hAnsi="Verdana" w:cs="Tahoma"/>
          <w:sz w:val="20"/>
          <w:szCs w:val="20"/>
          <w:highlight w:val="lightGray"/>
        </w:rPr>
        <w:t>trimestralmente</w:t>
      </w:r>
      <w:r w:rsidR="00A8545D">
        <w:rPr>
          <w:rFonts w:ascii="Verdana" w:hAnsi="Verdana" w:cs="Tahoma"/>
          <w:sz w:val="20"/>
          <w:szCs w:val="20"/>
        </w:rPr>
        <w:t>]</w:t>
      </w:r>
      <w:r w:rsidR="00A8545D" w:rsidRPr="00A8608B">
        <w:rPr>
          <w:rFonts w:ascii="Verdana" w:hAnsi="Verdana" w:cs="Tahoma"/>
          <w:sz w:val="20"/>
          <w:szCs w:val="20"/>
        </w:rPr>
        <w:t xml:space="preserve"> pel</w:t>
      </w:r>
      <w:r w:rsidR="00A8545D">
        <w:rPr>
          <w:rFonts w:ascii="Verdana" w:hAnsi="Verdana" w:cs="Tahoma"/>
          <w:sz w:val="20"/>
          <w:szCs w:val="20"/>
        </w:rPr>
        <w:t>a</w:t>
      </w:r>
      <w:r w:rsidR="00A8545D" w:rsidRPr="00A8608B">
        <w:rPr>
          <w:rFonts w:ascii="Verdana" w:hAnsi="Verdana" w:cs="Tahoma"/>
          <w:sz w:val="20"/>
          <w:szCs w:val="20"/>
        </w:rPr>
        <w:t xml:space="preserve"> </w:t>
      </w:r>
      <w:r w:rsidR="00A8545D">
        <w:rPr>
          <w:rFonts w:ascii="Verdana" w:hAnsi="Verdana" w:cs="Tahoma"/>
          <w:sz w:val="20"/>
          <w:szCs w:val="20"/>
        </w:rPr>
        <w:t>Securitizadora</w:t>
      </w:r>
      <w:r w:rsidR="00A8545D" w:rsidRPr="00A8608B">
        <w:rPr>
          <w:rFonts w:ascii="Verdana" w:hAnsi="Verdana" w:cs="Tahoma"/>
          <w:sz w:val="20"/>
          <w:szCs w:val="20"/>
        </w:rPr>
        <w:t xml:space="preserve"> com base nas demonstrações financeiras consolidadas auditadas</w:t>
      </w:r>
      <w:r w:rsidR="00A8545D">
        <w:rPr>
          <w:rFonts w:ascii="Verdana" w:hAnsi="Verdana" w:cs="Tahoma"/>
          <w:sz w:val="20"/>
          <w:szCs w:val="20"/>
        </w:rPr>
        <w:t xml:space="preserve"> ou revisadas, conforme o caso,</w:t>
      </w:r>
      <w:r w:rsidR="00A8545D" w:rsidRPr="00A8608B">
        <w:rPr>
          <w:rFonts w:ascii="Verdana" w:hAnsi="Verdana" w:cs="Tahoma"/>
          <w:sz w:val="20"/>
          <w:szCs w:val="20"/>
        </w:rPr>
        <w:t xml:space="preserve"> da</w:t>
      </w:r>
      <w:r w:rsidR="00A8545D">
        <w:rPr>
          <w:rFonts w:ascii="Verdana" w:hAnsi="Verdana" w:cs="Tahoma"/>
          <w:sz w:val="20"/>
          <w:szCs w:val="20"/>
        </w:rPr>
        <w:t xml:space="preserve"> Avalista e da Devedora</w:t>
      </w:r>
      <w:r w:rsidR="00A8545D" w:rsidRPr="00A8608B">
        <w:rPr>
          <w:rFonts w:ascii="Verdana" w:hAnsi="Verdana" w:cs="Tahoma"/>
          <w:sz w:val="20"/>
          <w:szCs w:val="20"/>
        </w:rPr>
        <w:t xml:space="preserve">, no prazo de até 5 (cinco) Dias Úteis contado da data do seu recebimento conforme previsto nos incisos </w:t>
      </w:r>
      <w:r w:rsidR="00A8545D">
        <w:rPr>
          <w:rFonts w:ascii="Verdana" w:hAnsi="Verdana" w:cs="Tahoma"/>
          <w:sz w:val="20"/>
          <w:szCs w:val="20"/>
        </w:rPr>
        <w:t>[=]</w:t>
      </w:r>
      <w:r w:rsidR="00A8545D" w:rsidRPr="00A8608B">
        <w:rPr>
          <w:rFonts w:ascii="Verdana" w:hAnsi="Verdana" w:cs="Tahoma"/>
          <w:sz w:val="20"/>
          <w:szCs w:val="20"/>
        </w:rPr>
        <w:t xml:space="preserve"> da </w:t>
      </w:r>
      <w:r w:rsidR="0086076D">
        <w:rPr>
          <w:rFonts w:ascii="Verdana" w:hAnsi="Verdana" w:cs="Tahoma"/>
          <w:sz w:val="20"/>
          <w:szCs w:val="20"/>
        </w:rPr>
        <w:t>C</w:t>
      </w:r>
      <w:r w:rsidR="00A8545D" w:rsidRPr="00A8608B">
        <w:rPr>
          <w:rFonts w:ascii="Verdana" w:hAnsi="Verdana" w:cs="Tahoma"/>
          <w:sz w:val="20"/>
          <w:szCs w:val="20"/>
        </w:rPr>
        <w:t xml:space="preserve">láusula </w:t>
      </w:r>
      <w:r w:rsidR="00A8545D">
        <w:rPr>
          <w:rFonts w:ascii="Verdana" w:hAnsi="Verdana" w:cs="Tahoma"/>
          <w:sz w:val="20"/>
          <w:szCs w:val="20"/>
        </w:rPr>
        <w:t>[=]</w:t>
      </w:r>
      <w:r w:rsidR="00A8545D" w:rsidRPr="00A8608B">
        <w:rPr>
          <w:rFonts w:ascii="Verdana" w:hAnsi="Verdana" w:cs="Tahoma"/>
          <w:sz w:val="20"/>
          <w:szCs w:val="20"/>
        </w:rPr>
        <w:t xml:space="preserve"> abaixo, a partir das demonstrações financeiras </w:t>
      </w:r>
      <w:r w:rsidR="00A8545D" w:rsidRPr="00A8608B">
        <w:rPr>
          <w:rFonts w:ascii="Verdana" w:hAnsi="Verdana" w:cs="Tahoma"/>
          <w:sz w:val="20"/>
          <w:szCs w:val="20"/>
        </w:rPr>
        <w:lastRenderedPageBreak/>
        <w:t xml:space="preserve">consolidadas da </w:t>
      </w:r>
      <w:r w:rsidR="00A8545D">
        <w:rPr>
          <w:rFonts w:ascii="Verdana" w:hAnsi="Verdana" w:cs="Tahoma"/>
          <w:sz w:val="20"/>
          <w:szCs w:val="20"/>
        </w:rPr>
        <w:t xml:space="preserve">Avalista e da Devedora </w:t>
      </w:r>
      <w:r w:rsidR="00A8545D" w:rsidRPr="00A8608B">
        <w:rPr>
          <w:rFonts w:ascii="Verdana" w:hAnsi="Verdana" w:cs="Tahoma"/>
          <w:sz w:val="20"/>
          <w:szCs w:val="20"/>
        </w:rPr>
        <w:t xml:space="preserve">relativas ao período findo em </w:t>
      </w:r>
      <w:r w:rsidR="00A8545D">
        <w:rPr>
          <w:rFonts w:ascii="Verdana" w:hAnsi="Verdana" w:cs="Tahoma"/>
          <w:sz w:val="20"/>
          <w:szCs w:val="20"/>
        </w:rPr>
        <w:t>[=]</w:t>
      </w:r>
      <w:r w:rsidR="00A8545D" w:rsidRPr="00A8608B">
        <w:rPr>
          <w:rFonts w:ascii="Verdana" w:hAnsi="Verdana" w:cs="Tahoma"/>
          <w:sz w:val="20"/>
          <w:szCs w:val="20"/>
        </w:rPr>
        <w:t xml:space="preserve"> (inclusive)</w:t>
      </w:r>
      <w:r w:rsidRPr="00DF7837">
        <w:rPr>
          <w:rFonts w:ascii="Verdana" w:hAnsi="Verdana" w:cs="Calibri"/>
          <w:sz w:val="20"/>
          <w:szCs w:val="20"/>
        </w:rPr>
        <w:t xml:space="preserve">: </w:t>
      </w:r>
      <w:r w:rsidR="00D01A00" w:rsidRPr="00DF7837">
        <w:rPr>
          <w:rFonts w:ascii="Verdana" w:hAnsi="Verdana" w:cs="Calibri"/>
          <w:sz w:val="20"/>
          <w:szCs w:val="20"/>
          <w:highlight w:val="lightGray"/>
        </w:rPr>
        <w:t>[</w:t>
      </w:r>
      <w:r w:rsidR="00D01A00" w:rsidRPr="002E73F8">
        <w:rPr>
          <w:rFonts w:ascii="Verdana" w:hAnsi="Verdana" w:cs="Calibri"/>
          <w:b/>
          <w:bCs/>
          <w:sz w:val="20"/>
          <w:szCs w:val="20"/>
          <w:highlight w:val="lightGray"/>
        </w:rPr>
        <w:t>Nota SMT:</w:t>
      </w:r>
      <w:r w:rsidR="00D01A00" w:rsidRPr="00DF7837">
        <w:rPr>
          <w:rFonts w:ascii="Verdana" w:hAnsi="Verdana" w:cs="Calibri"/>
          <w:sz w:val="20"/>
          <w:szCs w:val="20"/>
          <w:highlight w:val="lightGray"/>
        </w:rPr>
        <w:t xml:space="preserve"> Favor confirmar]</w:t>
      </w:r>
    </w:p>
    <w:p w14:paraId="04C8F7A7" w14:textId="77777777" w:rsidR="00D01A00" w:rsidRPr="00FB48C9" w:rsidRDefault="00D01A00" w:rsidP="002E73F8">
      <w:pPr>
        <w:spacing w:after="0" w:line="320" w:lineRule="exact"/>
        <w:ind w:left="709"/>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733B6FA0"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(ii) ativos de renda (empreendimentos ou SPEs) desde que consolidados no balanço, bem como os empréstimos financeiros que sejam vinculados a tais ativos de renda ou às SPEs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38725ECE"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77777777" w:rsidR="00CA4960" w:rsidRPr="00F97A27" w:rsidRDefault="00CA4960" w:rsidP="002E73F8">
      <w:pPr>
        <w:pStyle w:val="Corpodetexto"/>
        <w:spacing w:line="320" w:lineRule="exact"/>
        <w:ind w:left="709" w:right="334"/>
        <w:rPr>
          <w:rFonts w:ascii="Verdana" w:hAnsi="Verdana"/>
          <w:sz w:val="20"/>
        </w:rPr>
      </w:pPr>
    </w:p>
    <w:p w14:paraId="4CCCD0A9" w14:textId="1F94DE02"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sidR="00D01A00">
        <w:rPr>
          <w:rFonts w:ascii="Verdana" w:hAnsi="Verdana"/>
          <w:sz w:val="20"/>
        </w:rPr>
        <w:t xml:space="preserve"> </w:t>
      </w:r>
      <w:r w:rsidR="00D01A00" w:rsidRPr="002E73F8">
        <w:rPr>
          <w:rFonts w:ascii="Verdana" w:hAnsi="Verdana"/>
          <w:sz w:val="20"/>
          <w:highlight w:val="lightGray"/>
        </w:rPr>
        <w:t>[●]</w:t>
      </w:r>
      <w:r w:rsidR="00695531">
        <w:rPr>
          <w:rFonts w:ascii="Verdana" w:hAnsi="Verdana"/>
          <w:sz w:val="20"/>
        </w:rPr>
        <w:t>.</w:t>
      </w:r>
    </w:p>
    <w:p w14:paraId="686DBD62" w14:textId="77777777" w:rsidR="00CA4960" w:rsidRPr="00FB48C9" w:rsidRDefault="00CA4960" w:rsidP="002E73F8">
      <w:pPr>
        <w:pStyle w:val="Corpodetexto"/>
        <w:spacing w:line="320" w:lineRule="exact"/>
        <w:ind w:left="709" w:right="334"/>
        <w:rPr>
          <w:rFonts w:ascii="Verdana" w:hAnsi="Verdana"/>
          <w:sz w:val="20"/>
        </w:rPr>
      </w:pPr>
    </w:p>
    <w:p w14:paraId="55073836" w14:textId="0E25F7CA"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unidades que compõe o estoque da Devedora e que não foram vendidas</w:t>
      </w:r>
      <w:r w:rsidR="00D01A00" w:rsidRPr="002E73F8">
        <w:rPr>
          <w:rFonts w:ascii="Verdana" w:hAnsi="Verdana"/>
          <w:sz w:val="20"/>
          <w:highlight w:val="lightGray"/>
        </w:rPr>
        <w:t>]</w:t>
      </w:r>
      <w:r w:rsidRPr="00F97A27">
        <w:rPr>
          <w:rFonts w:ascii="Verdana" w:hAnsi="Verdana"/>
          <w:sz w:val="20"/>
        </w:rPr>
        <w:t>.</w:t>
      </w:r>
      <w:r w:rsidR="00D01A00">
        <w:rPr>
          <w:rFonts w:ascii="Verdana" w:hAnsi="Verdana"/>
          <w:sz w:val="20"/>
        </w:rPr>
        <w:t xml:space="preserve"> </w:t>
      </w:r>
      <w:r w:rsidR="00D01A00" w:rsidRPr="00D01A00">
        <w:rPr>
          <w:rFonts w:ascii="Verdana" w:hAnsi="Verdana"/>
          <w:sz w:val="20"/>
        </w:rPr>
        <w:t xml:space="preserve">Considerando-se o valor </w:t>
      </w:r>
      <w:r w:rsidR="00695531">
        <w:rPr>
          <w:rFonts w:ascii="Verdana" w:hAnsi="Verdana"/>
          <w:sz w:val="20"/>
        </w:rPr>
        <w:t xml:space="preserve">de </w:t>
      </w:r>
      <w:r w:rsidR="00D01A00" w:rsidRPr="00D01A00">
        <w:rPr>
          <w:rFonts w:ascii="Verdana" w:hAnsi="Verdana"/>
          <w:sz w:val="20"/>
        </w:rPr>
        <w:t xml:space="preserve">R$/m2 das últimas 5 </w:t>
      </w:r>
      <w:r w:rsidR="00695531">
        <w:rPr>
          <w:rFonts w:ascii="Verdana" w:hAnsi="Verdana"/>
          <w:sz w:val="20"/>
        </w:rPr>
        <w:t xml:space="preserve">(cinco) </w:t>
      </w:r>
      <w:r w:rsidR="00D01A00" w:rsidRPr="00D01A00">
        <w:rPr>
          <w:rFonts w:ascii="Verdana" w:hAnsi="Verdana"/>
          <w:sz w:val="20"/>
        </w:rPr>
        <w:t>vendas realizadas</w:t>
      </w:r>
      <w:r w:rsidR="00D01A00">
        <w:rPr>
          <w:rFonts w:ascii="Verdana" w:hAnsi="Verdana"/>
          <w:sz w:val="20"/>
        </w:rPr>
        <w:t>.</w:t>
      </w:r>
    </w:p>
    <w:p w14:paraId="7BD09F6B" w14:textId="77777777" w:rsidR="00CA4960" w:rsidRPr="00FB48C9" w:rsidRDefault="00CA4960" w:rsidP="002E73F8">
      <w:pPr>
        <w:pStyle w:val="Corpodetexto"/>
        <w:spacing w:line="320" w:lineRule="exact"/>
        <w:ind w:left="709" w:right="334"/>
        <w:rPr>
          <w:rFonts w:ascii="Verdana" w:hAnsi="Verdana"/>
          <w:sz w:val="20"/>
        </w:rPr>
      </w:pPr>
    </w:p>
    <w:p w14:paraId="0D80BB71" w14:textId="04DDC9E0"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sidR="00695531">
        <w:rPr>
          <w:rFonts w:ascii="Verdana" w:hAnsi="Verdana" w:cs="Calibri"/>
          <w:sz w:val="20"/>
          <w:szCs w:val="20"/>
        </w:rPr>
        <w:t xml:space="preserve"> </w:t>
      </w:r>
      <w:r w:rsidR="00695531"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sidR="00695531">
        <w:rPr>
          <w:rFonts w:ascii="Verdana" w:hAnsi="Verdana" w:cs="Calibri"/>
          <w:sz w:val="20"/>
          <w:szCs w:val="20"/>
        </w:rPr>
        <w:t>.</w:t>
      </w:r>
    </w:p>
    <w:p w14:paraId="1EA3A35D" w14:textId="77777777" w:rsidR="00CA4960" w:rsidRPr="00F97A27" w:rsidRDefault="00CA4960" w:rsidP="002E73F8">
      <w:pPr>
        <w:pStyle w:val="PargrafodaLista"/>
        <w:spacing w:line="320" w:lineRule="exact"/>
        <w:ind w:left="709"/>
        <w:rPr>
          <w:rFonts w:ascii="Verdana" w:hAnsi="Verdana" w:cs="Calibri"/>
          <w:sz w:val="20"/>
          <w:szCs w:val="20"/>
        </w:rPr>
      </w:pPr>
    </w:p>
    <w:p w14:paraId="06BEDAF0" w14:textId="05EBE06A"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00695531" w:rsidRPr="002E73F8">
        <w:rPr>
          <w:rFonts w:ascii="Verdana" w:hAnsi="Verdana" w:cs="Calibri"/>
          <w:sz w:val="20"/>
          <w:szCs w:val="20"/>
          <w:highlight w:val="lightGray"/>
        </w:rPr>
        <w:t>[</w:t>
      </w:r>
      <w:r w:rsidRPr="002E73F8">
        <w:rPr>
          <w:rFonts w:ascii="Verdana" w:hAnsi="Verdana" w:cs="Calibri"/>
          <w:sz w:val="20"/>
          <w:szCs w:val="20"/>
          <w:highlight w:val="lightGray"/>
        </w:rPr>
        <w:t>valores vencidos ou vincendos oriundos da venda de unidades já vendidas</w:t>
      </w:r>
      <w:r w:rsidR="00695531" w:rsidRPr="002E73F8">
        <w:rPr>
          <w:rFonts w:ascii="Verdana" w:hAnsi="Verdana" w:cs="Calibri"/>
          <w:sz w:val="20"/>
          <w:szCs w:val="20"/>
          <w:highlight w:val="lightGray"/>
        </w:rPr>
        <w:t>]</w:t>
      </w:r>
      <w:r w:rsidRPr="00F97A27">
        <w:rPr>
          <w:rFonts w:ascii="Verdana" w:hAnsi="Verdana" w:cs="Calibri"/>
          <w:sz w:val="20"/>
          <w:szCs w:val="20"/>
        </w:rPr>
        <w:t>.</w:t>
      </w:r>
    </w:p>
    <w:p w14:paraId="62E1ECD9" w14:textId="77777777" w:rsidR="00CA4960" w:rsidRPr="00F97A27" w:rsidRDefault="00CA4960" w:rsidP="002E73F8">
      <w:pPr>
        <w:pStyle w:val="PargrafodaLista"/>
        <w:spacing w:line="320" w:lineRule="exact"/>
        <w:ind w:left="709"/>
        <w:rPr>
          <w:rFonts w:ascii="Verdana" w:hAnsi="Verdana" w:cs="Calibri"/>
          <w:sz w:val="20"/>
          <w:szCs w:val="20"/>
        </w:rPr>
      </w:pPr>
    </w:p>
    <w:p w14:paraId="42D5E2A8" w14:textId="450D069E" w:rsidR="00CA4960" w:rsidRPr="00CA4960" w:rsidRDefault="00CA4960" w:rsidP="002E73F8">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sidR="00695531">
        <w:rPr>
          <w:rFonts w:ascii="Verdana" w:hAnsi="Verdana" w:cs="Calibri"/>
          <w:sz w:val="20"/>
          <w:szCs w:val="20"/>
        </w:rPr>
        <w:t xml:space="preserve"> </w:t>
      </w:r>
      <w:r w:rsidR="00695531" w:rsidRPr="00FB48C9">
        <w:rPr>
          <w:rFonts w:ascii="Verdana" w:hAnsi="Verdana"/>
          <w:sz w:val="20"/>
          <w:highlight w:val="lightGray"/>
        </w:rPr>
        <w:t>[●]</w:t>
      </w:r>
      <w:r w:rsidR="00695531">
        <w:rPr>
          <w:rFonts w:ascii="Verdana" w:hAnsi="Verdana"/>
          <w:sz w:val="20"/>
        </w:rPr>
        <w:t>.</w:t>
      </w:r>
    </w:p>
    <w:p w14:paraId="42DA5F69" w14:textId="77777777" w:rsidR="00090AC5" w:rsidRPr="00F97A27" w:rsidRDefault="00090AC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bookmarkEnd w:id="298"/>
    <w:p w14:paraId="542EF42B" w14:textId="52DA1C71"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w:t>
      </w:r>
      <w:r w:rsidR="00747809" w:rsidRPr="00F97A27">
        <w:rPr>
          <w:rFonts w:ascii="Verdana" w:hAnsi="Verdana" w:cs="Calibri"/>
          <w:sz w:val="20"/>
          <w:szCs w:val="20"/>
        </w:rPr>
        <w:lastRenderedPageBreak/>
        <w:t xml:space="preserve">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610D6A1B" w14:textId="3BEE7F8F"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r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6C13D2">
        <w:rPr>
          <w:rFonts w:ascii="Verdana" w:hAnsi="Verdana" w:cs="Calibri"/>
          <w:sz w:val="20"/>
          <w:szCs w:val="20"/>
        </w:rPr>
        <w:t>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Limite Global</w:t>
      </w:r>
      <w:r w:rsidRPr="00F97A27">
        <w:rPr>
          <w:rFonts w:ascii="Verdana" w:hAnsi="Verdana" w:cs="Calibri"/>
          <w:sz w:val="20"/>
          <w:szCs w:val="20"/>
        </w:rPr>
        <w:t>”).</w:t>
      </w:r>
    </w:p>
    <w:p w14:paraId="209A0D22" w14:textId="77777777"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Securitizadora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5A4CF18" w:rsidR="00090AC5" w:rsidRPr="00F97A27"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Caso a Assembleia Geral dos titulares dos CRI não seja instalada em primeira e segunda convocação, devidamente convocada nos termos previstos no Termo de Securitização, ou caso não haja quórum para deliberação em primeira e segunda convocação, esta Cédula será considerada vencida antecipadamente.</w:t>
      </w:r>
      <w:ins w:id="412" w:author="Davi Cade" w:date="2021-04-13T16:36:00Z">
        <w:r w:rsidR="002315D3">
          <w:rPr>
            <w:rFonts w:ascii="Verdana" w:hAnsi="Verdana"/>
            <w:sz w:val="20"/>
            <w:szCs w:val="20"/>
          </w:rPr>
          <w:t xml:space="preserve"> [</w:t>
        </w:r>
        <w:r w:rsidR="002315D3" w:rsidRPr="002315D3">
          <w:rPr>
            <w:rFonts w:ascii="Verdana" w:hAnsi="Verdana"/>
            <w:sz w:val="20"/>
            <w:szCs w:val="20"/>
            <w:highlight w:val="yellow"/>
            <w:rPrChange w:id="413" w:author="Davi Cade" w:date="2021-04-13T16:36:00Z">
              <w:rPr>
                <w:rFonts w:ascii="Verdana" w:hAnsi="Verdana"/>
                <w:sz w:val="20"/>
                <w:szCs w:val="20"/>
                <w:highlight w:val="yellow"/>
              </w:rPr>
            </w:rPrChange>
          </w:rPr>
          <w:t xml:space="preserve">Nota </w:t>
        </w:r>
        <w:r w:rsidR="002315D3" w:rsidRPr="002315D3">
          <w:rPr>
            <w:rFonts w:ascii="Verdana" w:hAnsi="Verdana"/>
            <w:sz w:val="20"/>
            <w:szCs w:val="20"/>
            <w:highlight w:val="yellow"/>
            <w:rPrChange w:id="414" w:author="Davi Cade" w:date="2021-04-13T16:36:00Z">
              <w:rPr>
                <w:rFonts w:ascii="Verdana" w:hAnsi="Verdana"/>
                <w:sz w:val="20"/>
                <w:szCs w:val="20"/>
              </w:rPr>
            </w:rPrChange>
          </w:rPr>
          <w:t xml:space="preserve">XPA: </w:t>
        </w:r>
        <w:r w:rsidR="002315D3">
          <w:rPr>
            <w:rFonts w:ascii="Verdana" w:hAnsi="Verdana"/>
            <w:sz w:val="20"/>
            <w:szCs w:val="20"/>
            <w:highlight w:val="yellow"/>
          </w:rPr>
          <w:t>Ok com o conceito para vencimento não automático. F</w:t>
        </w:r>
        <w:r w:rsidR="002315D3" w:rsidRPr="002315D3">
          <w:rPr>
            <w:rFonts w:ascii="Verdana" w:hAnsi="Verdana"/>
            <w:sz w:val="20"/>
            <w:szCs w:val="20"/>
            <w:highlight w:val="yellow"/>
            <w:rPrChange w:id="415" w:author="Davi Cade" w:date="2021-04-13T16:36:00Z">
              <w:rPr>
                <w:rFonts w:ascii="Verdana" w:hAnsi="Verdana"/>
                <w:sz w:val="20"/>
                <w:szCs w:val="20"/>
              </w:rPr>
            </w:rPrChange>
          </w:rPr>
          <w:t xml:space="preserve">avor </w:t>
        </w:r>
        <w:r w:rsidR="002315D3">
          <w:rPr>
            <w:rFonts w:ascii="Verdana" w:hAnsi="Verdana"/>
            <w:sz w:val="20"/>
            <w:szCs w:val="20"/>
            <w:highlight w:val="yellow"/>
          </w:rPr>
          <w:t xml:space="preserve">incluir </w:t>
        </w:r>
        <w:r w:rsidR="002315D3" w:rsidRPr="002315D3">
          <w:rPr>
            <w:rFonts w:ascii="Verdana" w:hAnsi="Verdana"/>
            <w:sz w:val="20"/>
            <w:szCs w:val="20"/>
            <w:highlight w:val="yellow"/>
            <w:rPrChange w:id="416" w:author="Davi Cade" w:date="2021-04-13T16:36:00Z">
              <w:rPr>
                <w:rFonts w:ascii="Verdana" w:hAnsi="Verdana"/>
                <w:sz w:val="20"/>
                <w:szCs w:val="20"/>
              </w:rPr>
            </w:rPrChange>
          </w:rPr>
          <w:t>regra sobre vencimento auomático</w:t>
        </w:r>
        <w:r w:rsidR="002315D3">
          <w:rPr>
            <w:rFonts w:ascii="Verdana" w:hAnsi="Verdana"/>
            <w:sz w:val="20"/>
            <w:szCs w:val="20"/>
          </w:rPr>
          <w:t>]</w:t>
        </w:r>
      </w:ins>
    </w:p>
    <w:p w14:paraId="493E1B4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5 (cinco) Dias Úteis contados do recebimento da respectiva solicitação do Credor e/ou da Securitizadora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Securitizadora,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Securitizadora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a Devedora deverá pagar à Securitizadora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xml:space="preserve">, incluindo ainda as despesas e todos e quaisquer demais valores que venham a ser </w:t>
      </w:r>
      <w:r w:rsidRPr="00F97A27">
        <w:rPr>
          <w:rFonts w:ascii="Verdana" w:hAnsi="Verdana" w:cs="Calibri"/>
          <w:sz w:val="20"/>
          <w:szCs w:val="20"/>
        </w:rPr>
        <w:lastRenderedPageBreak/>
        <w:t>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8.2 abaixo,</w:t>
      </w:r>
      <w:r w:rsidRPr="00F97A27">
        <w:rPr>
          <w:rFonts w:ascii="Verdana" w:hAnsi="Verdana" w:cs="Calibri"/>
          <w:sz w:val="20"/>
          <w:szCs w:val="20"/>
        </w:rPr>
        <w:t xml:space="preserve"> a ser efetuado no prazo </w:t>
      </w:r>
      <w:r w:rsidRPr="0043049C">
        <w:rPr>
          <w:rFonts w:ascii="Verdana" w:hAnsi="Verdana" w:cs="Calibri"/>
          <w:sz w:val="20"/>
          <w:szCs w:val="20"/>
        </w:rPr>
        <w:t>de 5 (cinco) dias a contar da comunicação nesse sentido encaminhada pela Securitizadora.</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Securitizadora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77777777"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sz w:val="20"/>
          <w:szCs w:val="20"/>
        </w:rPr>
        <w:tab/>
      </w: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Ocorrendo impontualidade de qualquer obrigação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417" w:name="page35"/>
      <w:bookmarkEnd w:id="417"/>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68B4B8F1" w:rsidR="00090AC5" w:rsidRDefault="00090AC5" w:rsidP="002E73F8">
      <w:pPr>
        <w:pStyle w:val="PargrafodaLista"/>
        <w:widowControl w:val="0"/>
        <w:tabs>
          <w:tab w:val="left" w:pos="0"/>
        </w:tabs>
        <w:overflowPunct w:val="0"/>
        <w:autoSpaceDE w:val="0"/>
        <w:autoSpaceDN w:val="0"/>
        <w:adjustRightInd w:val="0"/>
        <w:spacing w:after="0" w:line="320" w:lineRule="exact"/>
        <w:ind w:left="0"/>
        <w:jc w:val="both"/>
        <w:rPr>
          <w:ins w:id="418" w:author="Davi Cade" w:date="2021-04-13T16:44:00Z"/>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Serão considerados mera liberalidade do Credor e/ou sua cessionária e não caracterizarão novação ou alteração contratual, quaisquer recebimentos efetuados fora dos prazos estipulados ou sem a aplicação integral das penalidades previstas, bem como a não execução das Garantias ora prestadas ou o não exercício imediato de qualquer direito de que o Credor e/ou sua cessionária seja titular.</w:t>
      </w:r>
    </w:p>
    <w:p w14:paraId="7827EFE8" w14:textId="77777777" w:rsidR="00F5625A" w:rsidRPr="00F97A27" w:rsidRDefault="00F5625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Em caso de inadimplemento de qualquer obrigação oriunda d</w:t>
      </w:r>
      <w:r w:rsidR="005811FB" w:rsidRPr="00F97A27">
        <w:rPr>
          <w:rFonts w:ascii="Verdana" w:hAnsi="Verdana" w:cs="Calibri"/>
          <w:sz w:val="20"/>
          <w:szCs w:val="20"/>
        </w:rPr>
        <w:t>esta Cédula</w:t>
      </w:r>
      <w:r w:rsidRPr="00F97A27">
        <w:rPr>
          <w:rFonts w:ascii="Verdana" w:hAnsi="Verdana" w:cs="Calibri"/>
          <w:sz w:val="20"/>
          <w:szCs w:val="20"/>
        </w:rPr>
        <w:t>, a Securitizadora,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Securitizadora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após a aplicação dos recursos relativos aos Créditos Cedidos </w:t>
      </w:r>
      <w:r w:rsidRPr="00F97A27">
        <w:rPr>
          <w:rFonts w:ascii="Verdana" w:hAnsi="Verdana" w:cs="Calibri"/>
          <w:sz w:val="20"/>
          <w:szCs w:val="20"/>
        </w:rPr>
        <w:lastRenderedPageBreak/>
        <w:t>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No caso de execução de quaisquer das garantias ora instituídas, independente do rito pelo qual tenha optado a Securitizadora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4610957E"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a legislação especial que regulamenta o Empreendimento Imobiliário, qual seja, a Lei nº 4.591/64;</w:t>
      </w:r>
      <w:bookmarkStart w:id="419" w:name="page37"/>
      <w:bookmarkEnd w:id="419"/>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ocultaram do Credor e da Securitizadora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existem quaisquer litígios ou dívidas sobre o Imóvel objeto do 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465CD01B"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Conhecem e entendem a gravidade da situação ocasionada pela pandemia </w:t>
      </w:r>
      <w:r w:rsidRPr="00F97A27">
        <w:rPr>
          <w:rFonts w:ascii="Verdana" w:hAnsi="Verdana" w:cs="Calibri"/>
          <w:sz w:val="20"/>
          <w:szCs w:val="20"/>
        </w:rPr>
        <w:lastRenderedPageBreak/>
        <w:t>“Covid-19”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64ADEA6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 sendo certo que, desde que reconhecido pelo governo de São Paulo estado de calamidade pública em razão da pandemia de “Covid-19”, durante referido período, o vencimento antecipado desta Cédula, inclusive em razão da verificação dos eventos descritos na </w:t>
      </w:r>
      <w:r w:rsidR="00B037EA">
        <w:rPr>
          <w:rFonts w:ascii="Verdana" w:hAnsi="Verdana" w:cs="Calibri"/>
          <w:sz w:val="20"/>
          <w:szCs w:val="20"/>
        </w:rPr>
        <w:t>C</w:t>
      </w:r>
      <w:r w:rsidRPr="00F97A27">
        <w:rPr>
          <w:rFonts w:ascii="Verdana" w:hAnsi="Verdana" w:cs="Calibri"/>
          <w:sz w:val="20"/>
          <w:szCs w:val="20"/>
        </w:rPr>
        <w:t>láusula 10.1.3 acima, ficará condicionado à prévia deliberação dos titulares dos CRI;</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7F059C1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w:t>
      </w:r>
      <w:r w:rsidR="005811FB" w:rsidRPr="00F97A27">
        <w:rPr>
          <w:rFonts w:ascii="Verdana" w:hAnsi="Verdana" w:cs="Calibri"/>
          <w:sz w:val="20"/>
          <w:szCs w:val="20"/>
        </w:rPr>
        <w:t>esta Cédula</w:t>
      </w:r>
      <w:r w:rsidRPr="00F97A27">
        <w:rPr>
          <w:rFonts w:ascii="Verdana" w:hAnsi="Verdana" w:cs="Calibri"/>
          <w:sz w:val="20"/>
          <w:szCs w:val="20"/>
        </w:rPr>
        <w:t xml:space="preserve"> e/ou nos demais Documentos da Operação, seja para se exonerar dos efeitos de um eventual inadimplemento contratual; 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15416304" w:rsidR="004D31B5" w:rsidRPr="00F97A27" w:rsidRDefault="00090AC5"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Atuam em conformidade com a Lei nº 12.846, de 1º de agosto de 2013, o Decreto nº 8.420, de 18 de março de 2015 e, desde que aplicável, a U.S. Foreign Corrupt Practices Act of 1977, da OECD Convention on Combating Bribery of Foreign Public Officials in International Business Transactions e do UK Bribery Act (UKBA) (“</w:t>
      </w:r>
      <w:r w:rsidRPr="002E73F8">
        <w:rPr>
          <w:rFonts w:ascii="Verdana" w:hAnsi="Verdana" w:cs="Calibri"/>
          <w:sz w:val="20"/>
          <w:szCs w:val="20"/>
          <w:u w:val="single"/>
        </w:rPr>
        <w:t>Leis Anticorrupção</w:t>
      </w:r>
      <w:r w:rsidRPr="00F97A27">
        <w:rPr>
          <w:rFonts w:ascii="Verdana" w:hAnsi="Verdana" w:cs="Calibri"/>
          <w:sz w:val="20"/>
          <w:szCs w:val="20"/>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w:t>
      </w:r>
      <w:r w:rsidR="001A4609">
        <w:rPr>
          <w:rFonts w:ascii="Verdana" w:hAnsi="Verdana" w:cs="Calibri"/>
          <w:sz w:val="20"/>
          <w:szCs w:val="20"/>
        </w:rPr>
        <w:t>Devedora</w:t>
      </w:r>
      <w:r w:rsidRPr="00F97A27">
        <w:rPr>
          <w:rFonts w:ascii="Verdana" w:hAnsi="Verdana" w:cs="Calibri"/>
          <w:sz w:val="20"/>
          <w:szCs w:val="20"/>
        </w:rPr>
        <w:t xml:space="preserve"> e/ou sua controladora; e (c) cumprem as Leis Anticorrupção na realização de suas atividades; assim como se obriga a informar, imediatamente, por escrito, à Securitizadora e ao Agente Fiduciário dos CRI, detalhes de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F20ED44" w:rsidR="004D31B5" w:rsidRPr="00F97A27"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 e</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5B28B8F2" w14:textId="4D016DE8" w:rsidR="00C953E4" w:rsidRPr="00F97A27" w:rsidRDefault="00C953E4"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bCs/>
          <w:sz w:val="20"/>
          <w:szCs w:val="20"/>
        </w:rPr>
        <w:t xml:space="preserve">As despesas e/ou gastos incorridos pela Devedora a serem objeto de Reembolso </w:t>
      </w:r>
      <w:r w:rsidRPr="00F97A27">
        <w:rPr>
          <w:rFonts w:ascii="Verdana" w:hAnsi="Verdana"/>
          <w:bCs/>
          <w:sz w:val="20"/>
          <w:szCs w:val="20"/>
        </w:rPr>
        <w:lastRenderedPageBreak/>
        <w:t>não estão vinculadas a qualquer outra emissão de certificados de recebíveis imobiliários como lastro em créditos imobiliários.</w:t>
      </w:r>
    </w:p>
    <w:p w14:paraId="5012E4F6" w14:textId="303C86E1" w:rsidR="00090AC5" w:rsidRDefault="00090AC5" w:rsidP="002E73F8">
      <w:pPr>
        <w:pStyle w:val="PargrafodaLista"/>
        <w:widowControl w:val="0"/>
        <w:overflowPunct w:val="0"/>
        <w:autoSpaceDE w:val="0"/>
        <w:autoSpaceDN w:val="0"/>
        <w:adjustRightInd w:val="0"/>
        <w:spacing w:after="0" w:line="320" w:lineRule="exact"/>
        <w:ind w:left="0"/>
        <w:jc w:val="both"/>
        <w:rPr>
          <w:ins w:id="420" w:author="Davi Cade" w:date="2021-04-13T16:52:00Z"/>
          <w:rFonts w:ascii="Verdana" w:hAnsi="Verdana" w:cs="Calibri"/>
          <w:b/>
          <w:bCs/>
          <w:sz w:val="20"/>
          <w:szCs w:val="20"/>
        </w:rPr>
      </w:pPr>
      <w:bookmarkStart w:id="421" w:name="page39"/>
      <w:bookmarkEnd w:id="421"/>
    </w:p>
    <w:p w14:paraId="7F989D19" w14:textId="1EC98444"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422" w:author="Davi Cade" w:date="2021-04-13T16:52:00Z"/>
          <w:rFonts w:ascii="Verdana" w:hAnsi="Verdana" w:cs="Calibri"/>
          <w:sz w:val="20"/>
          <w:szCs w:val="20"/>
          <w:rPrChange w:id="423" w:author="Davi Cade" w:date="2021-04-13T16:52:00Z">
            <w:rPr>
              <w:ins w:id="424" w:author="Davi Cade" w:date="2021-04-13T16:52:00Z"/>
              <w:rFonts w:ascii="Times New Roman" w:hAnsi="Times New Roman"/>
            </w:rPr>
          </w:rPrChange>
        </w:rPr>
        <w:pPrChange w:id="425"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426" w:author="Davi Cade" w:date="2021-04-13T16:52:00Z">
        <w:r w:rsidRPr="00C82463">
          <w:rPr>
            <w:rFonts w:ascii="Verdana" w:hAnsi="Verdana" w:cs="Calibri"/>
            <w:sz w:val="20"/>
            <w:szCs w:val="20"/>
            <w:rPrChange w:id="427" w:author="Davi Cade" w:date="2021-04-13T16:52:00Z">
              <w:rPr>
                <w:rFonts w:ascii="Times New Roman" w:hAnsi="Times New Roman"/>
              </w:rPr>
            </w:rPrChange>
          </w:rPr>
          <w:t>estão devidamente autorizad</w:t>
        </w:r>
      </w:ins>
      <w:ins w:id="428" w:author="Davi Cade" w:date="2021-04-13T16:53:00Z">
        <w:r>
          <w:rPr>
            <w:rFonts w:ascii="Verdana" w:hAnsi="Verdana" w:cs="Calibri"/>
            <w:sz w:val="20"/>
            <w:szCs w:val="20"/>
          </w:rPr>
          <w:t>a</w:t>
        </w:r>
      </w:ins>
      <w:ins w:id="429" w:author="Davi Cade" w:date="2021-04-13T16:52:00Z">
        <w:r w:rsidRPr="00C82463">
          <w:rPr>
            <w:rFonts w:ascii="Verdana" w:hAnsi="Verdana" w:cs="Calibri"/>
            <w:sz w:val="20"/>
            <w:szCs w:val="20"/>
            <w:rPrChange w:id="430" w:author="Davi Cade" w:date="2021-04-13T16:52:00Z">
              <w:rPr>
                <w:rFonts w:ascii="Times New Roman" w:hAnsi="Times New Roman"/>
              </w:rPr>
            </w:rPrChange>
          </w:rPr>
          <w:t xml:space="preserve">s </w:t>
        </w:r>
      </w:ins>
      <w:ins w:id="431" w:author="Davi Cade" w:date="2021-04-13T16:53:00Z">
        <w:r>
          <w:rPr>
            <w:rFonts w:ascii="Verdana" w:hAnsi="Verdana" w:cs="Calibri"/>
            <w:sz w:val="20"/>
            <w:szCs w:val="20"/>
          </w:rPr>
          <w:t xml:space="preserve">a celebra a presente Cédula </w:t>
        </w:r>
      </w:ins>
      <w:ins w:id="432" w:author="Davi Cade" w:date="2021-04-13T16:52:00Z">
        <w:r w:rsidRPr="00C82463">
          <w:rPr>
            <w:rFonts w:ascii="Verdana" w:hAnsi="Verdana" w:cs="Calibri"/>
            <w:sz w:val="20"/>
            <w:szCs w:val="20"/>
            <w:rPrChange w:id="433" w:author="Davi Cade" w:date="2021-04-13T16:52:00Z">
              <w:rPr>
                <w:rFonts w:ascii="Times New Roman" w:hAnsi="Times New Roman"/>
              </w:rPr>
            </w:rPrChange>
          </w:rPr>
          <w:t>e os Documentos da Operação</w:t>
        </w:r>
      </w:ins>
      <w:ins w:id="434" w:author="Davi Cade" w:date="2021-04-13T16:53:00Z">
        <w:r>
          <w:rPr>
            <w:rFonts w:ascii="Verdana" w:hAnsi="Verdana" w:cs="Calibri"/>
            <w:sz w:val="20"/>
            <w:szCs w:val="20"/>
          </w:rPr>
          <w:t>,</w:t>
        </w:r>
      </w:ins>
      <w:ins w:id="435" w:author="Davi Cade" w:date="2021-04-13T16:52:00Z">
        <w:r w:rsidRPr="00C82463">
          <w:rPr>
            <w:rFonts w:ascii="Verdana" w:hAnsi="Verdana" w:cs="Calibri"/>
            <w:sz w:val="20"/>
            <w:szCs w:val="20"/>
            <w:rPrChange w:id="436" w:author="Davi Cade" w:date="2021-04-13T16:52:00Z">
              <w:rPr>
                <w:rFonts w:ascii="Times New Roman" w:hAnsi="Times New Roman"/>
              </w:rPr>
            </w:rPrChange>
          </w:rPr>
          <w:t xml:space="preserve"> </w:t>
        </w:r>
      </w:ins>
      <w:ins w:id="437" w:author="Davi Cade" w:date="2021-04-13T16:53:00Z">
        <w:r>
          <w:rPr>
            <w:rFonts w:ascii="Verdana" w:hAnsi="Verdana" w:cs="Calibri"/>
            <w:sz w:val="20"/>
            <w:szCs w:val="20"/>
          </w:rPr>
          <w:t>e</w:t>
        </w:r>
      </w:ins>
      <w:ins w:id="438" w:author="Davi Cade" w:date="2021-04-13T16:52:00Z">
        <w:r w:rsidRPr="00C82463">
          <w:rPr>
            <w:rFonts w:ascii="Verdana" w:hAnsi="Verdana" w:cs="Calibri"/>
            <w:sz w:val="20"/>
            <w:szCs w:val="20"/>
            <w:rPrChange w:id="439" w:author="Davi Cade" w:date="2021-04-13T16:52:00Z">
              <w:rPr>
                <w:rFonts w:ascii="Times New Roman" w:hAnsi="Times New Roman"/>
              </w:rPr>
            </w:rPrChange>
          </w:rPr>
          <w:t xml:space="preserve"> a cumprir com todas as obrigações aqui e ali previstas, tendo sido satisfeitos todos os requisitos legais e estatutários necessários para tanto, não sendo exigidas da </w:t>
        </w:r>
      </w:ins>
      <w:ins w:id="440" w:author="Davi Cade" w:date="2021-04-13T16:53:00Z">
        <w:r>
          <w:rPr>
            <w:rFonts w:ascii="Verdana" w:hAnsi="Verdana" w:cs="Calibri"/>
            <w:sz w:val="20"/>
            <w:szCs w:val="20"/>
          </w:rPr>
          <w:t xml:space="preserve">Devedora </w:t>
        </w:r>
      </w:ins>
      <w:ins w:id="441" w:author="Davi Cade" w:date="2021-04-13T16:52:00Z">
        <w:r w:rsidRPr="00C82463">
          <w:rPr>
            <w:rFonts w:ascii="Verdana" w:hAnsi="Verdana" w:cs="Calibri"/>
            <w:sz w:val="20"/>
            <w:szCs w:val="20"/>
            <w:rPrChange w:id="442" w:author="Davi Cade" w:date="2021-04-13T16:52:00Z">
              <w:rPr>
                <w:rFonts w:ascii="Times New Roman" w:hAnsi="Times New Roman"/>
              </w:rPr>
            </w:rPrChange>
          </w:rPr>
          <w:t>quaisquer aprovações ambiental, governamental e/ou regulamentar para tanto e tendo sido plenamente satisfeitos todos os requisitos legais, societários, regulatórios e de terceiros necessários para tanto;</w:t>
        </w:r>
      </w:ins>
    </w:p>
    <w:p w14:paraId="1CCFBA5A" w14:textId="77777777" w:rsidR="00C82463" w:rsidRPr="00C82463" w:rsidRDefault="00C82463" w:rsidP="00C82463">
      <w:pPr>
        <w:pStyle w:val="PargrafodaLista"/>
        <w:widowControl w:val="0"/>
        <w:overflowPunct w:val="0"/>
        <w:autoSpaceDE w:val="0"/>
        <w:autoSpaceDN w:val="0"/>
        <w:adjustRightInd w:val="0"/>
        <w:spacing w:after="0" w:line="320" w:lineRule="exact"/>
        <w:ind w:left="709"/>
        <w:jc w:val="both"/>
        <w:rPr>
          <w:ins w:id="443" w:author="Davi Cade" w:date="2021-04-13T16:52:00Z"/>
          <w:rFonts w:ascii="Verdana" w:hAnsi="Verdana" w:cs="Calibri"/>
          <w:sz w:val="20"/>
          <w:szCs w:val="20"/>
          <w:rPrChange w:id="444" w:author="Davi Cade" w:date="2021-04-13T16:52:00Z">
            <w:rPr>
              <w:ins w:id="445" w:author="Davi Cade" w:date="2021-04-13T16:52:00Z"/>
              <w:rFonts w:ascii="Times New Roman" w:hAnsi="Times New Roman"/>
            </w:rPr>
          </w:rPrChange>
        </w:rPr>
        <w:pPrChange w:id="446" w:author="Davi Cade" w:date="2021-04-13T16:53:00Z">
          <w:pPr>
            <w:pStyle w:val="Corpodetexto"/>
            <w:widowControl w:val="0"/>
            <w:tabs>
              <w:tab w:val="clear" w:pos="1440"/>
              <w:tab w:val="clear" w:pos="3600"/>
              <w:tab w:val="clear" w:pos="7200"/>
            </w:tabs>
            <w:spacing w:line="300" w:lineRule="exact"/>
          </w:pPr>
        </w:pPrChange>
      </w:pPr>
    </w:p>
    <w:p w14:paraId="682CC252" w14:textId="5FB45F2E"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447" w:author="Davi Cade" w:date="2021-04-13T16:52:00Z"/>
          <w:rFonts w:ascii="Verdana" w:hAnsi="Verdana" w:cs="Calibri"/>
          <w:sz w:val="20"/>
          <w:szCs w:val="20"/>
          <w:rPrChange w:id="448" w:author="Davi Cade" w:date="2021-04-13T16:52:00Z">
            <w:rPr>
              <w:ins w:id="449" w:author="Davi Cade" w:date="2021-04-13T16:52:00Z"/>
              <w:rFonts w:ascii="Times New Roman" w:hAnsi="Times New Roman"/>
            </w:rPr>
          </w:rPrChange>
        </w:rPr>
        <w:pPrChange w:id="450"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451" w:author="Davi Cade" w:date="2021-04-13T16:52:00Z">
        <w:r w:rsidRPr="00C82463">
          <w:rPr>
            <w:rFonts w:ascii="Verdana" w:hAnsi="Verdana" w:cs="Calibri"/>
            <w:sz w:val="20"/>
            <w:szCs w:val="20"/>
            <w:rPrChange w:id="452" w:author="Davi Cade" w:date="2021-04-13T16:52:00Z">
              <w:rPr>
                <w:rFonts w:ascii="Times New Roman" w:hAnsi="Times New Roman"/>
              </w:rPr>
            </w:rPrChange>
          </w:rPr>
          <w:t xml:space="preserve">a celebração desta </w:t>
        </w:r>
      </w:ins>
      <w:ins w:id="453" w:author="Davi Cade" w:date="2021-04-13T16:53:00Z">
        <w:r>
          <w:rPr>
            <w:rFonts w:ascii="Verdana" w:hAnsi="Verdana" w:cs="Calibri"/>
            <w:sz w:val="20"/>
            <w:szCs w:val="20"/>
          </w:rPr>
          <w:t>Cédula</w:t>
        </w:r>
      </w:ins>
      <w:ins w:id="454" w:author="Davi Cade" w:date="2021-04-13T16:54:00Z">
        <w:r>
          <w:rPr>
            <w:rFonts w:ascii="Verdana" w:hAnsi="Verdana" w:cs="Calibri"/>
            <w:sz w:val="20"/>
            <w:szCs w:val="20"/>
          </w:rPr>
          <w:t xml:space="preserve"> e dos Documentos da Operação</w:t>
        </w:r>
      </w:ins>
      <w:ins w:id="455" w:author="Davi Cade" w:date="2021-04-13T16:52:00Z">
        <w:r w:rsidRPr="00C82463">
          <w:rPr>
            <w:rFonts w:ascii="Verdana" w:hAnsi="Verdana" w:cs="Calibri"/>
            <w:sz w:val="20"/>
            <w:szCs w:val="20"/>
            <w:rPrChange w:id="456" w:author="Davi Cade" w:date="2021-04-13T16:52:00Z">
              <w:rPr>
                <w:rFonts w:ascii="Times New Roman" w:hAnsi="Times New Roman"/>
              </w:rPr>
            </w:rPrChange>
          </w:rPr>
          <w:t xml:space="preserve">, bem como o cumprimento das obrigações aqui previstas, não infringem qualquer obrigação anteriormente assumida pela </w:t>
        </w:r>
      </w:ins>
      <w:ins w:id="457" w:author="Davi Cade" w:date="2021-04-13T16:54:00Z">
        <w:r>
          <w:rPr>
            <w:rFonts w:ascii="Verdana" w:hAnsi="Verdana" w:cs="Calibri"/>
            <w:sz w:val="20"/>
            <w:szCs w:val="20"/>
          </w:rPr>
          <w:t>Devedora e pela Avalista</w:t>
        </w:r>
      </w:ins>
      <w:ins w:id="458" w:author="Davi Cade" w:date="2021-04-13T16:52:00Z">
        <w:r w:rsidRPr="00C82463">
          <w:rPr>
            <w:rFonts w:ascii="Verdana" w:hAnsi="Verdana" w:cs="Calibri"/>
            <w:sz w:val="20"/>
            <w:szCs w:val="20"/>
            <w:rPrChange w:id="459" w:author="Davi Cade" w:date="2021-04-13T16:52:00Z">
              <w:rPr>
                <w:rFonts w:ascii="Times New Roman" w:hAnsi="Times New Roman"/>
              </w:rPr>
            </w:rPrChange>
          </w:rPr>
          <w:t>;</w:t>
        </w:r>
      </w:ins>
    </w:p>
    <w:p w14:paraId="1827A366" w14:textId="77777777" w:rsidR="00C82463" w:rsidRPr="00C82463" w:rsidRDefault="00C82463" w:rsidP="00C82463">
      <w:pPr>
        <w:pStyle w:val="PargrafodaLista"/>
        <w:widowControl w:val="0"/>
        <w:overflowPunct w:val="0"/>
        <w:autoSpaceDE w:val="0"/>
        <w:autoSpaceDN w:val="0"/>
        <w:adjustRightInd w:val="0"/>
        <w:spacing w:after="0" w:line="320" w:lineRule="exact"/>
        <w:ind w:left="709"/>
        <w:jc w:val="both"/>
        <w:rPr>
          <w:ins w:id="460" w:author="Davi Cade" w:date="2021-04-13T16:52:00Z"/>
          <w:rFonts w:ascii="Verdana" w:hAnsi="Verdana" w:cs="Calibri"/>
          <w:sz w:val="20"/>
          <w:szCs w:val="20"/>
          <w:rPrChange w:id="461" w:author="Davi Cade" w:date="2021-04-13T16:52:00Z">
            <w:rPr>
              <w:ins w:id="462" w:author="Davi Cade" w:date="2021-04-13T16:52:00Z"/>
            </w:rPr>
          </w:rPrChange>
        </w:rPr>
        <w:pPrChange w:id="463" w:author="Davi Cade" w:date="2021-04-13T16:54:00Z">
          <w:pPr>
            <w:pStyle w:val="PargrafodaLista"/>
            <w:spacing w:line="300" w:lineRule="exact"/>
            <w:ind w:left="0"/>
            <w:jc w:val="both"/>
          </w:pPr>
        </w:pPrChange>
      </w:pPr>
    </w:p>
    <w:p w14:paraId="43B45134" w14:textId="77777777"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464" w:author="Davi Cade" w:date="2021-04-13T16:52:00Z"/>
          <w:rFonts w:ascii="Verdana" w:hAnsi="Verdana" w:cs="Calibri"/>
          <w:sz w:val="20"/>
          <w:szCs w:val="20"/>
          <w:rPrChange w:id="465" w:author="Davi Cade" w:date="2021-04-13T16:52:00Z">
            <w:rPr>
              <w:ins w:id="466" w:author="Davi Cade" w:date="2021-04-13T16:52:00Z"/>
              <w:rFonts w:ascii="Times New Roman" w:hAnsi="Times New Roman"/>
            </w:rPr>
          </w:rPrChange>
        </w:rPr>
        <w:pPrChange w:id="467"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468" w:author="Davi Cade" w:date="2021-04-13T16:52:00Z">
        <w:r w:rsidRPr="00C82463">
          <w:rPr>
            <w:rFonts w:ascii="Verdana" w:hAnsi="Verdana" w:cs="Calibri"/>
            <w:sz w:val="20"/>
            <w:szCs w:val="20"/>
            <w:rPrChange w:id="469" w:author="Davi Cade" w:date="2021-04-13T16:52:00Z">
              <w:rPr>
                <w:rFonts w:ascii="Times New Roman" w:hAnsi="Times New Roman"/>
              </w:rPr>
            </w:rPrChange>
          </w:rPr>
          <w:t>são sociedades devidamente organizadas e constituídas, de acordo com as leis brasileiras, estando devidamente autorizada a desempenhar as atividades descritas em seu objeto social;</w:t>
        </w:r>
      </w:ins>
    </w:p>
    <w:p w14:paraId="779C06DD" w14:textId="77777777" w:rsidR="00C82463" w:rsidRPr="00C82463" w:rsidRDefault="00C82463" w:rsidP="00C82463">
      <w:pPr>
        <w:pStyle w:val="PargrafodaLista"/>
        <w:widowControl w:val="0"/>
        <w:overflowPunct w:val="0"/>
        <w:autoSpaceDE w:val="0"/>
        <w:autoSpaceDN w:val="0"/>
        <w:adjustRightInd w:val="0"/>
        <w:spacing w:after="0" w:line="320" w:lineRule="exact"/>
        <w:ind w:left="709"/>
        <w:jc w:val="both"/>
        <w:rPr>
          <w:ins w:id="470" w:author="Davi Cade" w:date="2021-04-13T16:52:00Z"/>
          <w:rFonts w:ascii="Verdana" w:hAnsi="Verdana" w:cs="Calibri"/>
          <w:sz w:val="20"/>
          <w:szCs w:val="20"/>
          <w:rPrChange w:id="471" w:author="Davi Cade" w:date="2021-04-13T16:52:00Z">
            <w:rPr>
              <w:ins w:id="472" w:author="Davi Cade" w:date="2021-04-13T16:52:00Z"/>
            </w:rPr>
          </w:rPrChange>
        </w:rPr>
        <w:pPrChange w:id="473" w:author="Davi Cade" w:date="2021-04-13T16:54:00Z">
          <w:pPr>
            <w:pStyle w:val="PargrafodaLista"/>
            <w:spacing w:line="300" w:lineRule="exact"/>
          </w:pPr>
        </w:pPrChange>
      </w:pPr>
    </w:p>
    <w:p w14:paraId="37C0375C" w14:textId="53159ABF"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474" w:author="Davi Cade" w:date="2021-04-13T16:52:00Z"/>
          <w:rFonts w:ascii="Verdana" w:hAnsi="Verdana" w:cs="Calibri"/>
          <w:sz w:val="20"/>
          <w:szCs w:val="20"/>
          <w:rPrChange w:id="475" w:author="Davi Cade" w:date="2021-04-13T16:52:00Z">
            <w:rPr>
              <w:ins w:id="476" w:author="Davi Cade" w:date="2021-04-13T16:52:00Z"/>
              <w:rFonts w:ascii="Times New Roman" w:hAnsi="Times New Roman"/>
            </w:rPr>
          </w:rPrChange>
        </w:rPr>
        <w:pPrChange w:id="477"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478" w:author="Davi Cade" w:date="2021-04-13T16:52:00Z">
        <w:r w:rsidRPr="00C82463">
          <w:rPr>
            <w:rFonts w:ascii="Verdana" w:hAnsi="Verdana" w:cs="Calibri"/>
            <w:sz w:val="20"/>
            <w:szCs w:val="20"/>
            <w:rPrChange w:id="479" w:author="Davi Cade" w:date="2021-04-13T16:52:00Z">
              <w:rPr>
                <w:rFonts w:ascii="Times New Roman" w:hAnsi="Times New Roman"/>
              </w:rPr>
            </w:rPrChange>
          </w:rPr>
          <w:t xml:space="preserve">as pessoas que representam a </w:t>
        </w:r>
      </w:ins>
      <w:ins w:id="480" w:author="Davi Cade" w:date="2021-04-13T16:54:00Z">
        <w:r>
          <w:rPr>
            <w:rFonts w:ascii="Verdana" w:hAnsi="Verdana" w:cs="Calibri"/>
            <w:sz w:val="20"/>
            <w:szCs w:val="20"/>
          </w:rPr>
          <w:t xml:space="preserve">Devedora </w:t>
        </w:r>
      </w:ins>
      <w:ins w:id="481" w:author="Davi Cade" w:date="2021-04-13T16:52:00Z">
        <w:r w:rsidRPr="00C82463">
          <w:rPr>
            <w:rFonts w:ascii="Verdana" w:hAnsi="Verdana" w:cs="Calibri"/>
            <w:sz w:val="20"/>
            <w:szCs w:val="20"/>
            <w:rPrChange w:id="482" w:author="Davi Cade" w:date="2021-04-13T16:52:00Z">
              <w:rPr>
                <w:rFonts w:ascii="Times New Roman" w:hAnsi="Times New Roman"/>
              </w:rPr>
            </w:rPrChange>
          </w:rPr>
          <w:t xml:space="preserve">e </w:t>
        </w:r>
      </w:ins>
      <w:ins w:id="483" w:author="Davi Cade" w:date="2021-04-13T16:54:00Z">
        <w:r>
          <w:rPr>
            <w:rFonts w:ascii="Verdana" w:hAnsi="Verdana" w:cs="Calibri"/>
            <w:sz w:val="20"/>
            <w:szCs w:val="20"/>
          </w:rPr>
          <w:t xml:space="preserve">a Avalista </w:t>
        </w:r>
      </w:ins>
      <w:ins w:id="484" w:author="Davi Cade" w:date="2021-04-13T16:52:00Z">
        <w:r w:rsidRPr="00C82463">
          <w:rPr>
            <w:rFonts w:ascii="Verdana" w:hAnsi="Verdana" w:cs="Calibri"/>
            <w:sz w:val="20"/>
            <w:szCs w:val="20"/>
            <w:rPrChange w:id="485" w:author="Davi Cade" w:date="2021-04-13T16:52:00Z">
              <w:rPr>
                <w:rFonts w:ascii="Times New Roman" w:hAnsi="Times New Roman"/>
              </w:rPr>
            </w:rPrChange>
          </w:rPr>
          <w:t xml:space="preserve">na assinatura desta </w:t>
        </w:r>
      </w:ins>
      <w:ins w:id="486" w:author="Davi Cade" w:date="2021-04-13T16:54:00Z">
        <w:r>
          <w:rPr>
            <w:rFonts w:ascii="Verdana" w:hAnsi="Verdana" w:cs="Calibri"/>
            <w:sz w:val="20"/>
            <w:szCs w:val="20"/>
          </w:rPr>
          <w:t xml:space="preserve">Cédula e nos Documentos da Operação </w:t>
        </w:r>
      </w:ins>
      <w:ins w:id="487" w:author="Davi Cade" w:date="2021-04-13T16:52:00Z">
        <w:r w:rsidRPr="00C82463">
          <w:rPr>
            <w:rFonts w:ascii="Verdana" w:hAnsi="Verdana" w:cs="Calibri"/>
            <w:sz w:val="20"/>
            <w:szCs w:val="20"/>
            <w:rPrChange w:id="488" w:author="Davi Cade" w:date="2021-04-13T16:52:00Z">
              <w:rPr>
                <w:rFonts w:ascii="Times New Roman" w:hAnsi="Times New Roman"/>
              </w:rPr>
            </w:rPrChange>
          </w:rPr>
          <w:t>têm poderes bastantes para tanto;</w:t>
        </w:r>
      </w:ins>
    </w:p>
    <w:p w14:paraId="64188DA0" w14:textId="77777777" w:rsidR="00C82463" w:rsidRPr="00C82463" w:rsidRDefault="00C82463" w:rsidP="00C82463">
      <w:pPr>
        <w:pStyle w:val="PargrafodaLista"/>
        <w:widowControl w:val="0"/>
        <w:overflowPunct w:val="0"/>
        <w:autoSpaceDE w:val="0"/>
        <w:autoSpaceDN w:val="0"/>
        <w:adjustRightInd w:val="0"/>
        <w:spacing w:after="0" w:line="320" w:lineRule="exact"/>
        <w:ind w:left="709"/>
        <w:jc w:val="both"/>
        <w:rPr>
          <w:ins w:id="489" w:author="Davi Cade" w:date="2021-04-13T16:52:00Z"/>
          <w:rFonts w:ascii="Verdana" w:hAnsi="Verdana" w:cs="Calibri"/>
          <w:sz w:val="20"/>
          <w:szCs w:val="20"/>
          <w:rPrChange w:id="490" w:author="Davi Cade" w:date="2021-04-13T16:52:00Z">
            <w:rPr>
              <w:ins w:id="491" w:author="Davi Cade" w:date="2021-04-13T16:52:00Z"/>
              <w:rFonts w:ascii="Times New Roman" w:hAnsi="Times New Roman"/>
            </w:rPr>
          </w:rPrChange>
        </w:rPr>
        <w:pPrChange w:id="492" w:author="Davi Cade" w:date="2021-04-13T16:54:00Z">
          <w:pPr>
            <w:pStyle w:val="Corpodetexto"/>
            <w:widowControl w:val="0"/>
            <w:tabs>
              <w:tab w:val="clear" w:pos="1440"/>
              <w:tab w:val="clear" w:pos="3600"/>
              <w:tab w:val="clear" w:pos="7200"/>
            </w:tabs>
            <w:spacing w:line="300" w:lineRule="exact"/>
          </w:pPr>
        </w:pPrChange>
      </w:pPr>
    </w:p>
    <w:p w14:paraId="1CFE1EB9" w14:textId="1F320536"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493" w:author="Davi Cade" w:date="2021-04-13T16:52:00Z"/>
          <w:rFonts w:ascii="Verdana" w:hAnsi="Verdana" w:cs="Calibri"/>
          <w:sz w:val="20"/>
          <w:szCs w:val="20"/>
          <w:rPrChange w:id="494" w:author="Davi Cade" w:date="2021-04-13T16:52:00Z">
            <w:rPr>
              <w:ins w:id="495" w:author="Davi Cade" w:date="2021-04-13T16:52:00Z"/>
              <w:rFonts w:ascii="Times New Roman" w:hAnsi="Times New Roman"/>
            </w:rPr>
          </w:rPrChange>
        </w:rPr>
        <w:pPrChange w:id="496"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497" w:author="Davi Cade" w:date="2021-04-13T16:52:00Z">
        <w:r w:rsidRPr="00C82463">
          <w:rPr>
            <w:rFonts w:ascii="Verdana" w:hAnsi="Verdana" w:cs="Calibri"/>
            <w:sz w:val="20"/>
            <w:szCs w:val="20"/>
            <w:rPrChange w:id="498" w:author="Davi Cade" w:date="2021-04-13T16:52:00Z">
              <w:rPr>
                <w:rFonts w:ascii="Times New Roman" w:hAnsi="Times New Roman"/>
              </w:rPr>
            </w:rPrChange>
          </w:rPr>
          <w:t xml:space="preserve">cumprem, por si e por seus administradores, com as regras de destinação dos recursos decorrente desta </w:t>
        </w:r>
      </w:ins>
      <w:ins w:id="499" w:author="Davi Cade" w:date="2021-04-13T16:54:00Z">
        <w:r>
          <w:rPr>
            <w:rFonts w:ascii="Verdana" w:hAnsi="Verdana" w:cs="Calibri"/>
            <w:sz w:val="20"/>
            <w:szCs w:val="20"/>
          </w:rPr>
          <w:t>Cédula</w:t>
        </w:r>
      </w:ins>
      <w:ins w:id="500" w:author="Davi Cade" w:date="2021-04-13T16:52:00Z">
        <w:r w:rsidRPr="00C82463">
          <w:rPr>
            <w:rFonts w:ascii="Verdana" w:hAnsi="Verdana" w:cs="Calibri"/>
            <w:sz w:val="20"/>
            <w:szCs w:val="20"/>
            <w:rPrChange w:id="501" w:author="Davi Cade" w:date="2021-04-13T16:52:00Z">
              <w:rPr>
                <w:rFonts w:ascii="Times New Roman" w:hAnsi="Times New Roman"/>
              </w:rPr>
            </w:rPrChange>
          </w:rPr>
          <w:t>;</w:t>
        </w:r>
      </w:ins>
    </w:p>
    <w:p w14:paraId="5BED72C0" w14:textId="77777777" w:rsidR="00C82463" w:rsidRPr="00C82463" w:rsidRDefault="00C82463" w:rsidP="00C82463">
      <w:pPr>
        <w:pStyle w:val="PargrafodaLista"/>
        <w:widowControl w:val="0"/>
        <w:overflowPunct w:val="0"/>
        <w:autoSpaceDE w:val="0"/>
        <w:autoSpaceDN w:val="0"/>
        <w:adjustRightInd w:val="0"/>
        <w:spacing w:after="0" w:line="320" w:lineRule="exact"/>
        <w:ind w:left="709"/>
        <w:jc w:val="both"/>
        <w:rPr>
          <w:ins w:id="502" w:author="Davi Cade" w:date="2021-04-13T16:52:00Z"/>
          <w:rFonts w:ascii="Verdana" w:hAnsi="Verdana" w:cs="Calibri"/>
          <w:sz w:val="20"/>
          <w:szCs w:val="20"/>
          <w:rPrChange w:id="503" w:author="Davi Cade" w:date="2021-04-13T16:52:00Z">
            <w:rPr>
              <w:ins w:id="504" w:author="Davi Cade" w:date="2021-04-13T16:52:00Z"/>
            </w:rPr>
          </w:rPrChange>
        </w:rPr>
        <w:pPrChange w:id="505" w:author="Davi Cade" w:date="2021-04-13T16:54:00Z">
          <w:pPr>
            <w:pStyle w:val="PargrafodaLista"/>
            <w:spacing w:line="300" w:lineRule="exact"/>
          </w:pPr>
        </w:pPrChange>
      </w:pPr>
    </w:p>
    <w:p w14:paraId="3F581DE5" w14:textId="77777777"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06" w:author="Davi Cade" w:date="2021-04-13T16:52:00Z"/>
          <w:rFonts w:ascii="Verdana" w:hAnsi="Verdana" w:cs="Calibri"/>
          <w:sz w:val="20"/>
          <w:szCs w:val="20"/>
          <w:rPrChange w:id="507" w:author="Davi Cade" w:date="2021-04-13T16:52:00Z">
            <w:rPr>
              <w:ins w:id="508" w:author="Davi Cade" w:date="2021-04-13T16:52:00Z"/>
              <w:rFonts w:ascii="Times New Roman" w:hAnsi="Times New Roman"/>
            </w:rPr>
          </w:rPrChange>
        </w:rPr>
        <w:pPrChange w:id="509"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510" w:author="Davi Cade" w:date="2021-04-13T16:52:00Z">
        <w:r w:rsidRPr="00C82463">
          <w:rPr>
            <w:rFonts w:ascii="Verdana" w:hAnsi="Verdana" w:cs="Calibri"/>
            <w:sz w:val="20"/>
            <w:szCs w:val="20"/>
            <w:rPrChange w:id="511" w:author="Davi Cade" w:date="2021-04-13T16:52:00Z">
              <w:rPr>
                <w:rFonts w:ascii="Times New Roman" w:hAnsi="Times New Roman"/>
              </w:rPr>
            </w:rPrChange>
          </w:rPr>
          <w:t>cumprem, por si e por seus administradores, com as normas de conduta previstas na Instrução CVM 414 e na Instrução CVM 476, conforme aplicável, em especial as normas referentes à divulgação de informações e período de silêncio;</w:t>
        </w:r>
      </w:ins>
    </w:p>
    <w:p w14:paraId="327FB47B"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512" w:author="Davi Cade" w:date="2021-04-13T16:52:00Z"/>
          <w:rFonts w:ascii="Verdana" w:hAnsi="Verdana" w:cs="Calibri"/>
          <w:sz w:val="20"/>
          <w:szCs w:val="20"/>
          <w:rPrChange w:id="513" w:author="Davi Cade" w:date="2021-04-13T16:52:00Z">
            <w:rPr>
              <w:ins w:id="514" w:author="Davi Cade" w:date="2021-04-13T16:52:00Z"/>
              <w:rFonts w:ascii="Times New Roman" w:hAnsi="Times New Roman"/>
            </w:rPr>
          </w:rPrChange>
        </w:rPr>
        <w:pPrChange w:id="515" w:author="Davi Cade" w:date="2021-04-13T16:54:00Z">
          <w:pPr>
            <w:pStyle w:val="Corpodetexto"/>
            <w:widowControl w:val="0"/>
            <w:tabs>
              <w:tab w:val="clear" w:pos="1440"/>
              <w:tab w:val="clear" w:pos="3600"/>
              <w:tab w:val="clear" w:pos="7200"/>
            </w:tabs>
            <w:spacing w:line="300" w:lineRule="exact"/>
          </w:pPr>
        </w:pPrChange>
      </w:pPr>
    </w:p>
    <w:p w14:paraId="683BA7CD" w14:textId="1190AD29"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16" w:author="Davi Cade" w:date="2021-04-13T16:52:00Z"/>
          <w:rFonts w:ascii="Verdana" w:hAnsi="Verdana" w:cs="Calibri"/>
          <w:sz w:val="20"/>
          <w:szCs w:val="20"/>
          <w:rPrChange w:id="517" w:author="Davi Cade" w:date="2021-04-13T16:52:00Z">
            <w:rPr>
              <w:ins w:id="518" w:author="Davi Cade" w:date="2021-04-13T16:52:00Z"/>
              <w:rFonts w:ascii="Times New Roman" w:hAnsi="Times New Roman"/>
            </w:rPr>
          </w:rPrChange>
        </w:rPr>
        <w:pPrChange w:id="519"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520" w:author="Davi Cade" w:date="2021-04-13T16:52:00Z">
        <w:r w:rsidRPr="00C82463">
          <w:rPr>
            <w:rFonts w:ascii="Verdana" w:hAnsi="Verdana" w:cs="Calibri"/>
            <w:sz w:val="20"/>
            <w:szCs w:val="20"/>
            <w:rPrChange w:id="521" w:author="Davi Cade" w:date="2021-04-13T16:52:00Z">
              <w:rPr>
                <w:rFonts w:ascii="Times New Roman" w:hAnsi="Times New Roman"/>
              </w:rPr>
            </w:rPrChange>
          </w:rPr>
          <w:t xml:space="preserve">esta </w:t>
        </w:r>
      </w:ins>
      <w:ins w:id="522" w:author="Davi Cade" w:date="2021-04-13T16:55:00Z">
        <w:r w:rsidR="00882D66">
          <w:rPr>
            <w:rFonts w:ascii="Verdana" w:hAnsi="Verdana" w:cs="Calibri"/>
            <w:sz w:val="20"/>
            <w:szCs w:val="20"/>
          </w:rPr>
          <w:t xml:space="preserve">Cédula </w:t>
        </w:r>
      </w:ins>
      <w:ins w:id="523" w:author="Davi Cade" w:date="2021-04-13T16:52:00Z">
        <w:r w:rsidRPr="00C82463">
          <w:rPr>
            <w:rFonts w:ascii="Verdana" w:hAnsi="Verdana" w:cs="Calibri"/>
            <w:sz w:val="20"/>
            <w:szCs w:val="20"/>
            <w:rPrChange w:id="524" w:author="Davi Cade" w:date="2021-04-13T16:52:00Z">
              <w:rPr>
                <w:rFonts w:ascii="Times New Roman" w:hAnsi="Times New Roman"/>
              </w:rPr>
            </w:rPrChange>
          </w:rPr>
          <w:t xml:space="preserve">e os demais Documentos da Operação que faz parte e as cláusulas neles contidas constituem obrigações legais, válidas e vinculantes da </w:t>
        </w:r>
      </w:ins>
      <w:ins w:id="525" w:author="Davi Cade" w:date="2021-04-13T16:55:00Z">
        <w:r w:rsidR="00882D66">
          <w:rPr>
            <w:rFonts w:ascii="Verdana" w:hAnsi="Verdana" w:cs="Calibri"/>
            <w:sz w:val="20"/>
            <w:szCs w:val="20"/>
          </w:rPr>
          <w:t>Devedora e da Avalista</w:t>
        </w:r>
      </w:ins>
      <w:ins w:id="526" w:author="Davi Cade" w:date="2021-04-13T16:52:00Z">
        <w:r w:rsidRPr="00C82463">
          <w:rPr>
            <w:rFonts w:ascii="Verdana" w:hAnsi="Verdana" w:cs="Calibri"/>
            <w:sz w:val="20"/>
            <w:szCs w:val="20"/>
            <w:rPrChange w:id="527" w:author="Davi Cade" w:date="2021-04-13T16:52:00Z">
              <w:rPr>
                <w:rFonts w:ascii="Times New Roman" w:hAnsi="Times New Roman"/>
              </w:rPr>
            </w:rPrChange>
          </w:rPr>
          <w:t>, exequíveis de acordo com os seus termos e condições;</w:t>
        </w:r>
      </w:ins>
    </w:p>
    <w:p w14:paraId="53A14A80"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528" w:author="Davi Cade" w:date="2021-04-13T16:52:00Z"/>
          <w:rFonts w:ascii="Verdana" w:hAnsi="Verdana" w:cs="Calibri"/>
          <w:sz w:val="20"/>
          <w:szCs w:val="20"/>
          <w:rPrChange w:id="529" w:author="Davi Cade" w:date="2021-04-13T16:52:00Z">
            <w:rPr>
              <w:ins w:id="530" w:author="Davi Cade" w:date="2021-04-13T16:52:00Z"/>
            </w:rPr>
          </w:rPrChange>
        </w:rPr>
        <w:pPrChange w:id="531" w:author="Davi Cade" w:date="2021-04-13T16:55:00Z">
          <w:pPr>
            <w:pStyle w:val="PargrafodaLista"/>
            <w:spacing w:line="300" w:lineRule="exact"/>
            <w:ind w:left="0"/>
            <w:jc w:val="both"/>
          </w:pPr>
        </w:pPrChange>
      </w:pPr>
    </w:p>
    <w:p w14:paraId="6DB3E0F8" w14:textId="631370C4"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32" w:author="Davi Cade" w:date="2021-04-13T16:52:00Z"/>
          <w:rFonts w:ascii="Verdana" w:hAnsi="Verdana" w:cs="Calibri"/>
          <w:sz w:val="20"/>
          <w:szCs w:val="20"/>
          <w:rPrChange w:id="533" w:author="Davi Cade" w:date="2021-04-13T16:52:00Z">
            <w:rPr>
              <w:ins w:id="534" w:author="Davi Cade" w:date="2021-04-13T16:52:00Z"/>
              <w:rFonts w:ascii="Times New Roman" w:hAnsi="Times New Roman"/>
            </w:rPr>
          </w:rPrChange>
        </w:rPr>
        <w:pPrChange w:id="535"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536" w:author="Davi Cade" w:date="2021-04-13T16:52:00Z">
        <w:r w:rsidRPr="00C82463">
          <w:rPr>
            <w:rFonts w:ascii="Verdana" w:hAnsi="Verdana" w:cs="Calibri"/>
            <w:sz w:val="20"/>
            <w:szCs w:val="20"/>
            <w:rPrChange w:id="537" w:author="Davi Cade" w:date="2021-04-13T16:52:00Z">
              <w:rPr>
                <w:rFonts w:ascii="Times New Roman" w:hAnsi="Times New Roman"/>
              </w:rPr>
            </w:rPrChange>
          </w:rPr>
          <w:t>a</w:t>
        </w:r>
      </w:ins>
      <w:ins w:id="538" w:author="Davi Cade" w:date="2021-04-13T16:55:00Z">
        <w:r w:rsidR="00882D66">
          <w:rPr>
            <w:rFonts w:ascii="Verdana" w:hAnsi="Verdana" w:cs="Calibri"/>
            <w:sz w:val="20"/>
            <w:szCs w:val="20"/>
          </w:rPr>
          <w:t xml:space="preserve"> celebração desta Cédula</w:t>
        </w:r>
      </w:ins>
      <w:ins w:id="539" w:author="Davi Cade" w:date="2021-04-13T16:52:00Z">
        <w:r w:rsidRPr="00C82463">
          <w:rPr>
            <w:rFonts w:ascii="Verdana" w:hAnsi="Verdana" w:cs="Calibri"/>
            <w:sz w:val="20"/>
            <w:szCs w:val="20"/>
            <w:rPrChange w:id="540" w:author="Davi Cade" w:date="2021-04-13T16:52:00Z">
              <w:rPr>
                <w:rFonts w:ascii="Times New Roman" w:hAnsi="Times New Roman"/>
              </w:rPr>
            </w:rPrChange>
          </w:rPr>
          <w:t xml:space="preserve"> e dos Documentos da Operação, o cumprimento das obrigações aqui e ali previstas e a realização da Operação de Securitização: (a) não infringem o estatuto social ou contrato social da </w:t>
        </w:r>
      </w:ins>
      <w:ins w:id="541" w:author="Davi Cade" w:date="2021-04-13T16:55:00Z">
        <w:r w:rsidR="00882D66">
          <w:rPr>
            <w:rFonts w:ascii="Verdana" w:hAnsi="Verdana" w:cs="Calibri"/>
            <w:sz w:val="20"/>
            <w:szCs w:val="20"/>
          </w:rPr>
          <w:t>Devedora e da Avalista</w:t>
        </w:r>
      </w:ins>
      <w:ins w:id="542" w:author="Davi Cade" w:date="2021-04-13T16:52:00Z">
        <w:r w:rsidRPr="00C82463">
          <w:rPr>
            <w:rFonts w:ascii="Verdana" w:hAnsi="Verdana" w:cs="Calibri"/>
            <w:sz w:val="20"/>
            <w:szCs w:val="20"/>
            <w:rPrChange w:id="543" w:author="Davi Cade" w:date="2021-04-13T16:52:00Z">
              <w:rPr>
                <w:rFonts w:ascii="Times New Roman" w:hAnsi="Times New Roman"/>
              </w:rPr>
            </w:rPrChange>
          </w:rPr>
          <w:t xml:space="preserve">, ou qualquer (1) norma aplicável à </w:t>
        </w:r>
      </w:ins>
      <w:ins w:id="544" w:author="Davi Cade" w:date="2021-04-13T16:55:00Z">
        <w:r w:rsidR="00882D66">
          <w:rPr>
            <w:rFonts w:ascii="Verdana" w:hAnsi="Verdana" w:cs="Calibri"/>
            <w:sz w:val="20"/>
            <w:szCs w:val="20"/>
          </w:rPr>
          <w:t xml:space="preserve">Devedora e </w:t>
        </w:r>
        <w:r w:rsidR="00882D66">
          <w:rPr>
            <w:rFonts w:ascii="Verdana" w:hAnsi="Verdana" w:cs="Calibri"/>
            <w:sz w:val="20"/>
            <w:szCs w:val="20"/>
          </w:rPr>
          <w:t>à</w:t>
        </w:r>
        <w:r w:rsidR="00882D66">
          <w:rPr>
            <w:rFonts w:ascii="Verdana" w:hAnsi="Verdana" w:cs="Calibri"/>
            <w:sz w:val="20"/>
            <w:szCs w:val="20"/>
          </w:rPr>
          <w:t xml:space="preserve"> Avalista</w:t>
        </w:r>
      </w:ins>
      <w:ins w:id="545" w:author="Davi Cade" w:date="2021-04-13T16:52:00Z">
        <w:r w:rsidRPr="00C82463">
          <w:rPr>
            <w:rFonts w:ascii="Verdana" w:hAnsi="Verdana" w:cs="Calibri"/>
            <w:sz w:val="20"/>
            <w:szCs w:val="20"/>
            <w:rPrChange w:id="546" w:author="Davi Cade" w:date="2021-04-13T16:52:00Z">
              <w:rPr>
                <w:rFonts w:ascii="Times New Roman" w:hAnsi="Times New Roman"/>
              </w:rPr>
            </w:rPrChange>
          </w:rPr>
          <w:t xml:space="preserve">, contrato ou instrumento do qual a </w:t>
        </w:r>
      </w:ins>
      <w:ins w:id="547" w:author="Davi Cade" w:date="2021-04-13T16:55:00Z">
        <w:r w:rsidR="00882D66">
          <w:rPr>
            <w:rFonts w:ascii="Verdana" w:hAnsi="Verdana" w:cs="Calibri"/>
            <w:sz w:val="20"/>
            <w:szCs w:val="20"/>
          </w:rPr>
          <w:t>Devedora e Avalista</w:t>
        </w:r>
      </w:ins>
      <w:ins w:id="548" w:author="Davi Cade" w:date="2021-04-13T16:52:00Z">
        <w:r w:rsidRPr="00C82463">
          <w:rPr>
            <w:rFonts w:ascii="Verdana" w:hAnsi="Verdana" w:cs="Calibri"/>
            <w:sz w:val="20"/>
            <w:szCs w:val="20"/>
            <w:rPrChange w:id="549" w:author="Davi Cade" w:date="2021-04-13T16:52:00Z">
              <w:rPr>
                <w:rFonts w:ascii="Times New Roman" w:hAnsi="Times New Roman"/>
              </w:rPr>
            </w:rPrChange>
          </w:rPr>
          <w:t xml:space="preserve">, sejam partes ou intervenientes, ou pelos quais qualquer de seus ativos esteja sujeito; (2) ordem ou decisão judicial, administrativa ou arbitral em face </w:t>
        </w:r>
      </w:ins>
      <w:ins w:id="550" w:author="Davi Cade" w:date="2021-04-13T16:56:00Z">
        <w:r w:rsidR="00882D66" w:rsidRPr="00E65A83">
          <w:rPr>
            <w:rFonts w:ascii="Verdana" w:hAnsi="Verdana" w:cs="Calibri"/>
            <w:sz w:val="20"/>
            <w:szCs w:val="20"/>
          </w:rPr>
          <w:t xml:space="preserve">da </w:t>
        </w:r>
        <w:r w:rsidR="00882D66">
          <w:rPr>
            <w:rFonts w:ascii="Verdana" w:hAnsi="Verdana" w:cs="Calibri"/>
            <w:sz w:val="20"/>
            <w:szCs w:val="20"/>
          </w:rPr>
          <w:t>Devedora e da Avalista</w:t>
        </w:r>
      </w:ins>
      <w:ins w:id="551" w:author="Davi Cade" w:date="2021-04-13T16:52:00Z">
        <w:r w:rsidRPr="00C82463">
          <w:rPr>
            <w:rFonts w:ascii="Verdana" w:hAnsi="Verdana" w:cs="Calibri"/>
            <w:sz w:val="20"/>
            <w:szCs w:val="20"/>
            <w:rPrChange w:id="552" w:author="Davi Cade" w:date="2021-04-13T16:52:00Z">
              <w:rPr>
                <w:rFonts w:ascii="Times New Roman" w:hAnsi="Times New Roman"/>
              </w:rPr>
            </w:rPrChange>
          </w:rPr>
          <w:t xml:space="preserve">; (b) nem resultará em: (1) vencimento antecipado e/ou rescisão de qualquer obrigação estabelecida em qualquer contratos ou instrumentos do qual a </w:t>
        </w:r>
      </w:ins>
      <w:ins w:id="553" w:author="Davi Cade" w:date="2021-04-13T16:56:00Z">
        <w:r w:rsidR="00882D66">
          <w:rPr>
            <w:rFonts w:ascii="Verdana" w:hAnsi="Verdana" w:cs="Calibri"/>
            <w:sz w:val="20"/>
            <w:szCs w:val="20"/>
          </w:rPr>
          <w:t xml:space="preserve">Devedora e </w:t>
        </w:r>
        <w:r w:rsidR="00882D66">
          <w:rPr>
            <w:rFonts w:ascii="Verdana" w:hAnsi="Verdana" w:cs="Calibri"/>
            <w:sz w:val="20"/>
            <w:szCs w:val="20"/>
          </w:rPr>
          <w:t xml:space="preserve">a </w:t>
        </w:r>
        <w:r w:rsidR="00882D66">
          <w:rPr>
            <w:rFonts w:ascii="Verdana" w:hAnsi="Verdana" w:cs="Calibri"/>
            <w:sz w:val="20"/>
            <w:szCs w:val="20"/>
          </w:rPr>
          <w:t>Avalista</w:t>
        </w:r>
        <w:r w:rsidR="00882D66" w:rsidRPr="00C82463">
          <w:rPr>
            <w:rFonts w:ascii="Verdana" w:hAnsi="Verdana" w:cs="Calibri"/>
            <w:sz w:val="20"/>
            <w:szCs w:val="20"/>
            <w:rPrChange w:id="554" w:author="Davi Cade" w:date="2021-04-13T16:52:00Z">
              <w:rPr>
                <w:rFonts w:ascii="Verdana" w:hAnsi="Verdana" w:cs="Calibri"/>
                <w:sz w:val="20"/>
              </w:rPr>
            </w:rPrChange>
          </w:rPr>
          <w:t xml:space="preserve"> </w:t>
        </w:r>
      </w:ins>
      <w:ins w:id="555" w:author="Davi Cade" w:date="2021-04-13T16:52:00Z">
        <w:r w:rsidRPr="00C82463">
          <w:rPr>
            <w:rFonts w:ascii="Verdana" w:hAnsi="Verdana" w:cs="Calibri"/>
            <w:sz w:val="20"/>
            <w:szCs w:val="20"/>
            <w:rPrChange w:id="556" w:author="Davi Cade" w:date="2021-04-13T16:52:00Z">
              <w:rPr>
                <w:rFonts w:ascii="Times New Roman" w:hAnsi="Times New Roman"/>
              </w:rPr>
            </w:rPrChange>
          </w:rPr>
          <w:t>sejam parte e/ou pelo qual qualquer de seus respectivos ativos esteja sujeito; ou (2) criação de qualquer ônus sobre qualquer ativo ou bem da</w:t>
        </w:r>
      </w:ins>
      <w:ins w:id="557" w:author="Davi Cade" w:date="2021-04-13T16:56:00Z">
        <w:r w:rsidR="00882D66">
          <w:rPr>
            <w:rFonts w:ascii="Verdana" w:hAnsi="Verdana" w:cs="Calibri"/>
            <w:sz w:val="20"/>
            <w:szCs w:val="20"/>
          </w:rPr>
          <w:t xml:space="preserve"> Devedora</w:t>
        </w:r>
      </w:ins>
      <w:ins w:id="558" w:author="Davi Cade" w:date="2021-04-13T16:52:00Z">
        <w:r w:rsidRPr="00C82463">
          <w:rPr>
            <w:rFonts w:ascii="Verdana" w:hAnsi="Verdana" w:cs="Calibri"/>
            <w:sz w:val="20"/>
            <w:szCs w:val="20"/>
            <w:rPrChange w:id="559" w:author="Davi Cade" w:date="2021-04-13T16:52:00Z">
              <w:rPr>
                <w:rFonts w:ascii="Times New Roman" w:hAnsi="Times New Roman"/>
              </w:rPr>
            </w:rPrChange>
          </w:rPr>
          <w:t xml:space="preserve">, que não os </w:t>
        </w:r>
        <w:r w:rsidRPr="00C82463">
          <w:rPr>
            <w:rFonts w:ascii="Verdana" w:hAnsi="Verdana" w:cs="Calibri"/>
            <w:sz w:val="20"/>
            <w:szCs w:val="20"/>
            <w:rPrChange w:id="560" w:author="Davi Cade" w:date="2021-04-13T16:52:00Z">
              <w:rPr>
                <w:rFonts w:ascii="Times New Roman" w:hAnsi="Times New Roman"/>
              </w:rPr>
            </w:rPrChange>
          </w:rPr>
          <w:lastRenderedPageBreak/>
          <w:t xml:space="preserve">previstos </w:t>
        </w:r>
      </w:ins>
      <w:ins w:id="561" w:author="Davi Cade" w:date="2021-04-13T16:56:00Z">
        <w:r w:rsidR="00882D66">
          <w:rPr>
            <w:rFonts w:ascii="Verdana" w:hAnsi="Verdana" w:cs="Calibri"/>
            <w:sz w:val="20"/>
            <w:szCs w:val="20"/>
          </w:rPr>
          <w:t xml:space="preserve">nesta Cédula ou </w:t>
        </w:r>
      </w:ins>
      <w:ins w:id="562" w:author="Davi Cade" w:date="2021-04-13T16:52:00Z">
        <w:r w:rsidRPr="00C82463">
          <w:rPr>
            <w:rFonts w:ascii="Verdana" w:hAnsi="Verdana" w:cs="Calibri"/>
            <w:sz w:val="20"/>
            <w:szCs w:val="20"/>
            <w:rPrChange w:id="563" w:author="Davi Cade" w:date="2021-04-13T16:52:00Z">
              <w:rPr>
                <w:rFonts w:ascii="Times New Roman" w:hAnsi="Times New Roman"/>
              </w:rPr>
            </w:rPrChange>
          </w:rPr>
          <w:t>nos demais Documentos da Operação;</w:t>
        </w:r>
      </w:ins>
    </w:p>
    <w:p w14:paraId="28CA8D72"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564" w:author="Davi Cade" w:date="2021-04-13T16:52:00Z"/>
          <w:rFonts w:ascii="Verdana" w:hAnsi="Verdana" w:cs="Calibri"/>
          <w:sz w:val="20"/>
          <w:szCs w:val="20"/>
          <w:rPrChange w:id="565" w:author="Davi Cade" w:date="2021-04-13T16:52:00Z">
            <w:rPr>
              <w:ins w:id="566" w:author="Davi Cade" w:date="2021-04-13T16:52:00Z"/>
              <w:rFonts w:ascii="Times New Roman" w:hAnsi="Times New Roman"/>
            </w:rPr>
          </w:rPrChange>
        </w:rPr>
        <w:pPrChange w:id="567" w:author="Davi Cade" w:date="2021-04-13T16:56:00Z">
          <w:pPr>
            <w:pStyle w:val="Corpodetexto"/>
            <w:widowControl w:val="0"/>
            <w:spacing w:line="300" w:lineRule="exact"/>
          </w:pPr>
        </w:pPrChange>
      </w:pPr>
    </w:p>
    <w:p w14:paraId="7DA111EC" w14:textId="4A03DB02"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68" w:author="Davi Cade" w:date="2021-04-13T16:52:00Z"/>
          <w:rFonts w:ascii="Verdana" w:hAnsi="Verdana" w:cs="Calibri"/>
          <w:sz w:val="20"/>
          <w:szCs w:val="20"/>
          <w:rPrChange w:id="569" w:author="Davi Cade" w:date="2021-04-13T16:52:00Z">
            <w:rPr>
              <w:ins w:id="570" w:author="Davi Cade" w:date="2021-04-13T16:52:00Z"/>
              <w:rFonts w:ascii="Times New Roman" w:hAnsi="Times New Roman"/>
            </w:rPr>
          </w:rPrChange>
        </w:rPr>
        <w:pPrChange w:id="571"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572" w:author="Davi Cade" w:date="2021-04-13T16:52:00Z">
        <w:r w:rsidRPr="00C82463">
          <w:rPr>
            <w:rFonts w:ascii="Verdana" w:hAnsi="Verdana" w:cs="Calibri"/>
            <w:sz w:val="20"/>
            <w:szCs w:val="20"/>
            <w:rPrChange w:id="573" w:author="Davi Cade" w:date="2021-04-13T16:52:00Z">
              <w:rPr>
                <w:rFonts w:ascii="Times New Roman" w:hAnsi="Times New Roman"/>
              </w:rPr>
            </w:rPrChange>
          </w:rPr>
          <w:t xml:space="preserve">não se utilizam de trabalho infantil ou escravo ou análogo ao escravo para a realização de suas atividades, bem como não existem, nesta data, contra a </w:t>
        </w:r>
      </w:ins>
      <w:ins w:id="574" w:author="Davi Cade" w:date="2021-04-13T16:56:00Z">
        <w:r w:rsidR="00882D66">
          <w:rPr>
            <w:rFonts w:ascii="Verdana" w:hAnsi="Verdana" w:cs="Calibri"/>
            <w:sz w:val="20"/>
            <w:szCs w:val="20"/>
          </w:rPr>
          <w:t>Devedora e a Avalista</w:t>
        </w:r>
      </w:ins>
      <w:ins w:id="575" w:author="Davi Cade" w:date="2021-04-13T16:52:00Z">
        <w:r w:rsidRPr="00C82463">
          <w:rPr>
            <w:rFonts w:ascii="Verdana" w:hAnsi="Verdana" w:cs="Calibri"/>
            <w:sz w:val="20"/>
            <w:szCs w:val="20"/>
            <w:rPrChange w:id="576" w:author="Davi Cade" w:date="2021-04-13T16:52:00Z">
              <w:rPr>
                <w:rFonts w:ascii="Times New Roman" w:hAnsi="Times New Roman"/>
              </w:rPr>
            </w:rPrChange>
          </w:rPr>
          <w:t xml:space="preserve">, processos judiciais ou administrativos relacionados a infrações ambientais relevantes ou crimes ambientais ou ao emprego de trabalho escravo ou infantil; </w:t>
        </w:r>
      </w:ins>
    </w:p>
    <w:p w14:paraId="27397DD3"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577" w:author="Davi Cade" w:date="2021-04-13T16:52:00Z"/>
          <w:rFonts w:ascii="Verdana" w:hAnsi="Verdana" w:cs="Calibri"/>
          <w:sz w:val="20"/>
          <w:szCs w:val="20"/>
          <w:rPrChange w:id="578" w:author="Davi Cade" w:date="2021-04-13T16:52:00Z">
            <w:rPr>
              <w:ins w:id="579" w:author="Davi Cade" w:date="2021-04-13T16:52:00Z"/>
              <w:rFonts w:ascii="Times New Roman" w:hAnsi="Times New Roman"/>
            </w:rPr>
          </w:rPrChange>
        </w:rPr>
        <w:pPrChange w:id="580" w:author="Davi Cade" w:date="2021-04-13T16:56:00Z">
          <w:pPr>
            <w:pStyle w:val="Corpodetexto"/>
            <w:widowControl w:val="0"/>
            <w:spacing w:line="300" w:lineRule="exact"/>
          </w:pPr>
        </w:pPrChange>
      </w:pPr>
    </w:p>
    <w:p w14:paraId="639CE17D" w14:textId="542D180E"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81" w:author="Davi Cade" w:date="2021-04-13T16:52:00Z"/>
          <w:rFonts w:ascii="Verdana" w:hAnsi="Verdana" w:cs="Calibri"/>
          <w:sz w:val="20"/>
          <w:szCs w:val="20"/>
          <w:rPrChange w:id="582" w:author="Davi Cade" w:date="2021-04-13T16:52:00Z">
            <w:rPr>
              <w:ins w:id="583" w:author="Davi Cade" w:date="2021-04-13T16:52:00Z"/>
              <w:rFonts w:ascii="Times New Roman" w:hAnsi="Times New Roman"/>
            </w:rPr>
          </w:rPrChange>
        </w:rPr>
        <w:pPrChange w:id="584"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585" w:author="Davi Cade" w:date="2021-04-13T16:52:00Z">
        <w:r w:rsidRPr="00C82463">
          <w:rPr>
            <w:rFonts w:ascii="Verdana" w:hAnsi="Verdana" w:cs="Calibri"/>
            <w:sz w:val="20"/>
            <w:szCs w:val="20"/>
            <w:rPrChange w:id="586" w:author="Davi Cade" w:date="2021-04-13T16:52:00Z">
              <w:rPr>
                <w:rFonts w:ascii="Times New Roman" w:hAnsi="Times New Roman"/>
              </w:rPr>
            </w:rPrChange>
          </w:rPr>
          <w:t xml:space="preserve">as declarações e garantias prestadas nesta </w:t>
        </w:r>
      </w:ins>
      <w:ins w:id="587" w:author="Davi Cade" w:date="2021-04-13T16:56:00Z">
        <w:r w:rsidR="00882D66">
          <w:rPr>
            <w:rFonts w:ascii="Verdana" w:hAnsi="Verdana" w:cs="Calibri"/>
            <w:sz w:val="20"/>
            <w:szCs w:val="20"/>
          </w:rPr>
          <w:t xml:space="preserve">Cédula </w:t>
        </w:r>
      </w:ins>
      <w:ins w:id="588" w:author="Davi Cade" w:date="2021-04-13T16:52:00Z">
        <w:r w:rsidRPr="00C82463">
          <w:rPr>
            <w:rFonts w:ascii="Verdana" w:hAnsi="Verdana" w:cs="Calibri"/>
            <w:sz w:val="20"/>
            <w:szCs w:val="20"/>
            <w:rPrChange w:id="589" w:author="Davi Cade" w:date="2021-04-13T16:52:00Z">
              <w:rPr>
                <w:rFonts w:ascii="Times New Roman" w:hAnsi="Times New Roman"/>
              </w:rPr>
            </w:rPrChange>
          </w:rPr>
          <w:t xml:space="preserve">são verdadeiras, consistentes, corretas e suficientes na data desta </w:t>
        </w:r>
      </w:ins>
      <w:ins w:id="590" w:author="Davi Cade" w:date="2021-04-13T16:57:00Z">
        <w:r w:rsidR="00882D66">
          <w:rPr>
            <w:rFonts w:ascii="Verdana" w:hAnsi="Verdana" w:cs="Calibri"/>
            <w:sz w:val="20"/>
            <w:szCs w:val="20"/>
          </w:rPr>
          <w:t xml:space="preserve">Cédula </w:t>
        </w:r>
      </w:ins>
      <w:ins w:id="591" w:author="Davi Cade" w:date="2021-04-13T16:52:00Z">
        <w:r w:rsidRPr="00C82463">
          <w:rPr>
            <w:rFonts w:ascii="Verdana" w:hAnsi="Verdana" w:cs="Calibri"/>
            <w:sz w:val="20"/>
            <w:szCs w:val="20"/>
            <w:rPrChange w:id="592" w:author="Davi Cade" w:date="2021-04-13T16:52:00Z">
              <w:rPr>
                <w:rFonts w:ascii="Times New Roman" w:hAnsi="Times New Roman"/>
              </w:rPr>
            </w:rPrChange>
          </w:rPr>
          <w:t>e nenhuma delas omite qualquer fato relevante relacionado aos seus respectivos objetos;</w:t>
        </w:r>
      </w:ins>
    </w:p>
    <w:p w14:paraId="14837073"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593" w:author="Davi Cade" w:date="2021-04-13T16:52:00Z"/>
          <w:rFonts w:ascii="Verdana" w:hAnsi="Verdana" w:cs="Calibri"/>
          <w:sz w:val="20"/>
          <w:szCs w:val="20"/>
          <w:rPrChange w:id="594" w:author="Davi Cade" w:date="2021-04-13T16:52:00Z">
            <w:rPr>
              <w:ins w:id="595" w:author="Davi Cade" w:date="2021-04-13T16:52:00Z"/>
            </w:rPr>
          </w:rPrChange>
        </w:rPr>
        <w:pPrChange w:id="596" w:author="Davi Cade" w:date="2021-04-13T16:57:00Z">
          <w:pPr>
            <w:pStyle w:val="PargrafodaLista"/>
            <w:spacing w:line="300" w:lineRule="exact"/>
          </w:pPr>
        </w:pPrChange>
      </w:pPr>
    </w:p>
    <w:p w14:paraId="117D9ECF" w14:textId="04C5168E"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597" w:author="Davi Cade" w:date="2021-04-13T16:52:00Z"/>
          <w:rFonts w:ascii="Verdana" w:hAnsi="Verdana" w:cs="Calibri"/>
          <w:sz w:val="20"/>
          <w:szCs w:val="20"/>
          <w:rPrChange w:id="598" w:author="Davi Cade" w:date="2021-04-13T16:52:00Z">
            <w:rPr>
              <w:ins w:id="599" w:author="Davi Cade" w:date="2021-04-13T16:52:00Z"/>
              <w:rFonts w:ascii="Times New Roman" w:hAnsi="Times New Roman"/>
            </w:rPr>
          </w:rPrChange>
        </w:rPr>
        <w:pPrChange w:id="600"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601" w:author="Davi Cade" w:date="2021-04-13T16:52:00Z">
        <w:r w:rsidRPr="00C82463">
          <w:rPr>
            <w:rFonts w:ascii="Verdana" w:hAnsi="Verdana" w:cs="Calibri"/>
            <w:sz w:val="20"/>
            <w:szCs w:val="20"/>
            <w:rPrChange w:id="602" w:author="Davi Cade" w:date="2021-04-13T16:52:00Z">
              <w:rPr>
                <w:rFonts w:ascii="Times New Roman" w:hAnsi="Times New Roman"/>
              </w:rPr>
            </w:rPrChange>
          </w:rPr>
          <w:t xml:space="preserve">não possuem quaisquer passivos que já tenham sido demandados ou exigidos, nem passivos ou contingências decorrentes de operações praticadas que não estejam refletidos nas suas demonstrações financeiras ou em suas notas explicativas que possam causar um </w:t>
        </w:r>
        <w:r w:rsidR="00882D66" w:rsidRPr="00C82463">
          <w:rPr>
            <w:rFonts w:ascii="Verdana" w:hAnsi="Verdana" w:cs="Calibri"/>
            <w:sz w:val="20"/>
            <w:szCs w:val="20"/>
            <w:rPrChange w:id="603" w:author="Davi Cade" w:date="2021-04-13T16:52:00Z">
              <w:rPr>
                <w:rFonts w:ascii="Verdana" w:hAnsi="Verdana" w:cs="Calibri"/>
                <w:sz w:val="20"/>
              </w:rPr>
            </w:rPrChange>
          </w:rPr>
          <w:t>efeito adverso relevante</w:t>
        </w:r>
        <w:r w:rsidRPr="00C82463">
          <w:rPr>
            <w:rFonts w:ascii="Verdana" w:hAnsi="Verdana" w:cs="Calibri"/>
            <w:sz w:val="20"/>
            <w:szCs w:val="20"/>
            <w:rPrChange w:id="604" w:author="Davi Cade" w:date="2021-04-13T16:52:00Z">
              <w:rPr>
                <w:rFonts w:ascii="Times New Roman" w:hAnsi="Times New Roman"/>
              </w:rPr>
            </w:rPrChange>
          </w:rPr>
          <w:t>;</w:t>
        </w:r>
      </w:ins>
    </w:p>
    <w:p w14:paraId="1B421310"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605" w:author="Davi Cade" w:date="2021-04-13T16:52:00Z"/>
          <w:rFonts w:ascii="Verdana" w:hAnsi="Verdana" w:cs="Calibri"/>
          <w:sz w:val="20"/>
          <w:szCs w:val="20"/>
          <w:rPrChange w:id="606" w:author="Davi Cade" w:date="2021-04-13T16:52:00Z">
            <w:rPr>
              <w:ins w:id="607" w:author="Davi Cade" w:date="2021-04-13T16:52:00Z"/>
            </w:rPr>
          </w:rPrChange>
        </w:rPr>
        <w:pPrChange w:id="608" w:author="Davi Cade" w:date="2021-04-13T16:57:00Z">
          <w:pPr>
            <w:pStyle w:val="PargrafodaLista"/>
            <w:spacing w:line="300" w:lineRule="exact"/>
            <w:ind w:left="0"/>
            <w:jc w:val="both"/>
          </w:pPr>
        </w:pPrChange>
      </w:pPr>
    </w:p>
    <w:p w14:paraId="50E21890" w14:textId="1829BA1D" w:rsidR="00C82463" w:rsidRPr="00C82463" w:rsidRDefault="00C82463"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609" w:author="Davi Cade" w:date="2021-04-13T16:52:00Z"/>
          <w:rFonts w:ascii="Verdana" w:hAnsi="Verdana" w:cs="Calibri"/>
          <w:sz w:val="20"/>
          <w:szCs w:val="20"/>
          <w:rPrChange w:id="610" w:author="Davi Cade" w:date="2021-04-13T16:52:00Z">
            <w:rPr>
              <w:ins w:id="611" w:author="Davi Cade" w:date="2021-04-13T16:52:00Z"/>
              <w:rFonts w:ascii="Times New Roman" w:hAnsi="Times New Roman"/>
            </w:rPr>
          </w:rPrChange>
        </w:rPr>
        <w:pPrChange w:id="612"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613" w:author="Davi Cade" w:date="2021-04-13T16:52:00Z">
        <w:r w:rsidRPr="00C82463">
          <w:rPr>
            <w:rFonts w:ascii="Verdana" w:hAnsi="Verdana" w:cs="Calibri"/>
            <w:sz w:val="20"/>
            <w:szCs w:val="20"/>
            <w:rPrChange w:id="614" w:author="Davi Cade" w:date="2021-04-13T16:52:00Z">
              <w:rPr>
                <w:rFonts w:ascii="Times New Roman" w:hAnsi="Times New Roman"/>
              </w:rPr>
            </w:rPrChange>
          </w:rPr>
          <w:t xml:space="preserve">estão cumprindo todas as leis, regulamentos, normas administrativas e determinações dos órgãos governamentais, autarquias ou instâncias judiciais aplicáveis ao exercício de suas atividades, exceto por aqueles questionados de boa-fé nas esferas administrativa e/ou judicial e/ou cujo descumprimento e/ou tal questionamento de boa-fé não possa causar um </w:t>
        </w:r>
        <w:r w:rsidR="00882D66" w:rsidRPr="00C82463">
          <w:rPr>
            <w:rFonts w:ascii="Verdana" w:hAnsi="Verdana" w:cs="Calibri"/>
            <w:sz w:val="20"/>
            <w:szCs w:val="20"/>
            <w:rPrChange w:id="615" w:author="Davi Cade" w:date="2021-04-13T16:52:00Z">
              <w:rPr>
                <w:rFonts w:ascii="Verdana" w:hAnsi="Verdana" w:cs="Calibri"/>
                <w:sz w:val="20"/>
              </w:rPr>
            </w:rPrChange>
          </w:rPr>
          <w:t>efeito adverso relevante</w:t>
        </w:r>
        <w:r w:rsidRPr="00C82463">
          <w:rPr>
            <w:rFonts w:ascii="Verdana" w:hAnsi="Verdana" w:cs="Calibri"/>
            <w:sz w:val="20"/>
            <w:szCs w:val="20"/>
            <w:rPrChange w:id="616" w:author="Davi Cade" w:date="2021-04-13T16:52:00Z">
              <w:rPr>
                <w:rFonts w:ascii="Times New Roman" w:hAnsi="Times New Roman"/>
              </w:rPr>
            </w:rPrChange>
          </w:rPr>
          <w:t>;</w:t>
        </w:r>
      </w:ins>
    </w:p>
    <w:p w14:paraId="0CD53EA8" w14:textId="77777777" w:rsidR="00C82463" w:rsidRPr="00C82463" w:rsidRDefault="00C82463" w:rsidP="00882D66">
      <w:pPr>
        <w:pStyle w:val="PargrafodaLista"/>
        <w:widowControl w:val="0"/>
        <w:overflowPunct w:val="0"/>
        <w:autoSpaceDE w:val="0"/>
        <w:autoSpaceDN w:val="0"/>
        <w:adjustRightInd w:val="0"/>
        <w:spacing w:after="0" w:line="320" w:lineRule="exact"/>
        <w:ind w:left="709"/>
        <w:jc w:val="both"/>
        <w:rPr>
          <w:ins w:id="617" w:author="Davi Cade" w:date="2021-04-13T16:52:00Z"/>
          <w:rFonts w:ascii="Verdana" w:hAnsi="Verdana" w:cs="Calibri"/>
          <w:sz w:val="20"/>
          <w:szCs w:val="20"/>
          <w:rPrChange w:id="618" w:author="Davi Cade" w:date="2021-04-13T16:52:00Z">
            <w:rPr>
              <w:ins w:id="619" w:author="Davi Cade" w:date="2021-04-13T16:52:00Z"/>
            </w:rPr>
          </w:rPrChange>
        </w:rPr>
        <w:pPrChange w:id="620" w:author="Davi Cade" w:date="2021-04-13T16:57:00Z">
          <w:pPr>
            <w:pStyle w:val="PargrafodaLista"/>
            <w:spacing w:line="300" w:lineRule="exact"/>
            <w:ind w:left="0"/>
            <w:jc w:val="both"/>
          </w:pPr>
        </w:pPrChange>
      </w:pPr>
    </w:p>
    <w:p w14:paraId="6BD16D8C" w14:textId="36CE2BBE" w:rsidR="00C82463" w:rsidRPr="00C82463" w:rsidRDefault="00882D66" w:rsidP="00C82463">
      <w:pPr>
        <w:pStyle w:val="PargrafodaLista"/>
        <w:widowControl w:val="0"/>
        <w:numPr>
          <w:ilvl w:val="0"/>
          <w:numId w:val="5"/>
        </w:numPr>
        <w:overflowPunct w:val="0"/>
        <w:autoSpaceDE w:val="0"/>
        <w:autoSpaceDN w:val="0"/>
        <w:adjustRightInd w:val="0"/>
        <w:spacing w:after="0" w:line="320" w:lineRule="exact"/>
        <w:ind w:left="709" w:hanging="709"/>
        <w:jc w:val="both"/>
        <w:rPr>
          <w:ins w:id="621" w:author="Davi Cade" w:date="2021-04-13T16:52:00Z"/>
          <w:rFonts w:ascii="Verdana" w:hAnsi="Verdana" w:cs="Calibri"/>
          <w:sz w:val="20"/>
          <w:szCs w:val="20"/>
          <w:rPrChange w:id="622" w:author="Davi Cade" w:date="2021-04-13T16:52:00Z">
            <w:rPr>
              <w:ins w:id="623" w:author="Davi Cade" w:date="2021-04-13T16:52:00Z"/>
              <w:rFonts w:ascii="Times New Roman" w:hAnsi="Times New Roman"/>
            </w:rPr>
          </w:rPrChange>
        </w:rPr>
        <w:pPrChange w:id="624" w:author="Davi Cade" w:date="2021-04-13T16:52:00Z">
          <w:pPr>
            <w:pStyle w:val="Corpodetexto"/>
            <w:widowControl w:val="0"/>
            <w:numPr>
              <w:numId w:val="5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autoSpaceDE/>
            <w:autoSpaceDN/>
            <w:adjustRightInd/>
            <w:spacing w:line="300" w:lineRule="exact"/>
            <w:textAlignment w:val="auto"/>
          </w:pPr>
        </w:pPrChange>
      </w:pPr>
      <w:ins w:id="625" w:author="Davi Cade" w:date="2021-04-13T16:57:00Z">
        <w:r w:rsidRPr="00E65A83">
          <w:rPr>
            <w:rFonts w:ascii="Verdana" w:hAnsi="Verdana" w:cs="Calibri"/>
            <w:sz w:val="20"/>
            <w:szCs w:val="20"/>
          </w:rPr>
          <w:t xml:space="preserve">a </w:t>
        </w:r>
        <w:r>
          <w:rPr>
            <w:rFonts w:ascii="Verdana" w:hAnsi="Verdana" w:cs="Calibri"/>
            <w:sz w:val="20"/>
            <w:szCs w:val="20"/>
          </w:rPr>
          <w:t>Devedora e a Avalista</w:t>
        </w:r>
        <w:r w:rsidRPr="00C82463">
          <w:rPr>
            <w:rFonts w:ascii="Verdana" w:hAnsi="Verdana" w:cs="Calibri"/>
            <w:sz w:val="20"/>
            <w:szCs w:val="20"/>
            <w:rPrChange w:id="626" w:author="Davi Cade" w:date="2021-04-13T16:52:00Z">
              <w:rPr>
                <w:rFonts w:ascii="Verdana" w:hAnsi="Verdana" w:cs="Calibri"/>
                <w:sz w:val="20"/>
              </w:rPr>
            </w:rPrChange>
          </w:rPr>
          <w:t xml:space="preserve"> </w:t>
        </w:r>
      </w:ins>
      <w:ins w:id="627" w:author="Davi Cade" w:date="2021-04-13T16:52:00Z">
        <w:r w:rsidR="00C82463" w:rsidRPr="00C82463">
          <w:rPr>
            <w:rFonts w:ascii="Verdana" w:hAnsi="Verdana" w:cs="Calibri"/>
            <w:sz w:val="20"/>
            <w:szCs w:val="20"/>
            <w:rPrChange w:id="628" w:author="Davi Cade" w:date="2021-04-13T16:52:00Z">
              <w:rPr>
                <w:rFonts w:ascii="Times New Roman" w:hAnsi="Times New Roman"/>
              </w:rPr>
            </w:rPrChange>
          </w:rPr>
          <w:t xml:space="preserve">possuem todas as licenças, concessões, autorizações, permissões e alvarás, inclusive ambientais, necessárias ao exercício de suas atividades válidas, eficazes, em perfeita ordem e em pleno vigor, ou, eventualmente, em fase de renovação, exceto por hipóteses em que a falha em obter tais instrumentos não possa causar um </w:t>
        </w:r>
        <w:r w:rsidRPr="00C82463">
          <w:rPr>
            <w:rFonts w:ascii="Verdana" w:hAnsi="Verdana" w:cs="Calibri"/>
            <w:sz w:val="20"/>
            <w:szCs w:val="20"/>
            <w:rPrChange w:id="629" w:author="Davi Cade" w:date="2021-04-13T16:52:00Z">
              <w:rPr>
                <w:rFonts w:ascii="Verdana" w:hAnsi="Verdana" w:cs="Calibri"/>
                <w:sz w:val="20"/>
              </w:rPr>
            </w:rPrChange>
          </w:rPr>
          <w:t>efeito adverso relevante</w:t>
        </w:r>
        <w:r w:rsidR="00C82463" w:rsidRPr="00C82463">
          <w:rPr>
            <w:rFonts w:ascii="Verdana" w:hAnsi="Verdana" w:cs="Calibri"/>
            <w:sz w:val="20"/>
            <w:szCs w:val="20"/>
            <w:rPrChange w:id="630" w:author="Davi Cade" w:date="2021-04-13T16:52:00Z">
              <w:rPr>
                <w:rFonts w:ascii="Times New Roman" w:hAnsi="Times New Roman"/>
              </w:rPr>
            </w:rPrChange>
          </w:rPr>
          <w:t>;</w:t>
        </w:r>
      </w:ins>
    </w:p>
    <w:p w14:paraId="6B7A9BCA" w14:textId="77777777" w:rsidR="00882D66" w:rsidRDefault="00882D66" w:rsidP="00882D66">
      <w:pPr>
        <w:pStyle w:val="PargrafodaLista"/>
        <w:widowControl w:val="0"/>
        <w:overflowPunct w:val="0"/>
        <w:autoSpaceDE w:val="0"/>
        <w:autoSpaceDN w:val="0"/>
        <w:adjustRightInd w:val="0"/>
        <w:spacing w:after="0" w:line="320" w:lineRule="exact"/>
        <w:ind w:left="709"/>
        <w:jc w:val="both"/>
        <w:rPr>
          <w:ins w:id="631" w:author="Davi Cade" w:date="2021-04-13T16:58:00Z"/>
          <w:rFonts w:ascii="Verdana" w:hAnsi="Verdana" w:cs="Calibri"/>
          <w:sz w:val="20"/>
          <w:szCs w:val="20"/>
        </w:rPr>
        <w:pPrChange w:id="632" w:author="Davi Cade" w:date="2021-04-13T16:58:00Z">
          <w:pPr>
            <w:pStyle w:val="PargrafodaLista"/>
            <w:widowControl w:val="0"/>
            <w:numPr>
              <w:numId w:val="5"/>
            </w:numPr>
            <w:tabs>
              <w:tab w:val="num" w:pos="720"/>
            </w:tabs>
            <w:overflowPunct w:val="0"/>
            <w:autoSpaceDE w:val="0"/>
            <w:autoSpaceDN w:val="0"/>
            <w:adjustRightInd w:val="0"/>
            <w:spacing w:after="0" w:line="320" w:lineRule="exact"/>
            <w:ind w:left="709" w:hanging="709"/>
            <w:jc w:val="both"/>
          </w:pPr>
        </w:pPrChange>
      </w:pPr>
    </w:p>
    <w:p w14:paraId="577FB6EC" w14:textId="44EDE569"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633" w:author="Davi Cade" w:date="2021-04-13T16:58:00Z"/>
          <w:rFonts w:ascii="Verdana" w:hAnsi="Verdana" w:cs="Calibri"/>
          <w:sz w:val="20"/>
          <w:szCs w:val="20"/>
          <w:rPrChange w:id="634" w:author="Davi Cade" w:date="2021-04-13T16:58:00Z">
            <w:rPr>
              <w:ins w:id="635" w:author="Davi Cade" w:date="2021-04-13T16:58:00Z"/>
              <w:rFonts w:ascii="Verdana" w:hAnsi="Verdana" w:cs="Calibri"/>
              <w:b/>
              <w:bCs/>
              <w:sz w:val="20"/>
              <w:szCs w:val="20"/>
            </w:rPr>
          </w:rPrChange>
        </w:rPr>
        <w:pPrChange w:id="636" w:author="Davi Cade" w:date="2021-04-13T16:58:00Z">
          <w:pPr>
            <w:pStyle w:val="PargrafodaLista"/>
            <w:widowControl w:val="0"/>
            <w:overflowPunct w:val="0"/>
            <w:autoSpaceDE w:val="0"/>
            <w:autoSpaceDN w:val="0"/>
            <w:adjustRightInd w:val="0"/>
            <w:spacing w:after="0" w:line="320" w:lineRule="exact"/>
            <w:jc w:val="both"/>
          </w:pPr>
        </w:pPrChange>
      </w:pPr>
      <w:ins w:id="637" w:author="Davi Cade" w:date="2021-04-13T16:58:00Z">
        <w:r w:rsidRPr="00882D66">
          <w:rPr>
            <w:rFonts w:ascii="Verdana" w:hAnsi="Verdana" w:cs="Calibri"/>
            <w:sz w:val="20"/>
            <w:szCs w:val="20"/>
            <w:rPrChange w:id="638" w:author="Davi Cade" w:date="2021-04-13T16:58:00Z">
              <w:rPr>
                <w:rFonts w:ascii="Verdana" w:hAnsi="Verdana" w:cs="Calibri"/>
                <w:b/>
                <w:bCs/>
                <w:sz w:val="20"/>
                <w:szCs w:val="20"/>
              </w:rPr>
            </w:rPrChange>
          </w:rPr>
          <w:tab/>
          <w:t>não fo</w:t>
        </w:r>
        <w:r>
          <w:rPr>
            <w:rFonts w:ascii="Verdana" w:hAnsi="Verdana" w:cs="Calibri"/>
            <w:sz w:val="20"/>
            <w:szCs w:val="20"/>
          </w:rPr>
          <w:t>ram</w:t>
        </w:r>
        <w:r w:rsidRPr="00882D66">
          <w:rPr>
            <w:rFonts w:ascii="Verdana" w:hAnsi="Verdana" w:cs="Calibri"/>
            <w:sz w:val="20"/>
            <w:szCs w:val="20"/>
            <w:rPrChange w:id="639" w:author="Davi Cade" w:date="2021-04-13T16:58:00Z">
              <w:rPr>
                <w:rFonts w:ascii="Verdana" w:hAnsi="Verdana" w:cs="Calibri"/>
                <w:b/>
                <w:bCs/>
                <w:sz w:val="20"/>
                <w:szCs w:val="20"/>
              </w:rPr>
            </w:rPrChange>
          </w:rPr>
          <w:t xml:space="preserve"> notificada</w:t>
        </w:r>
        <w:r>
          <w:rPr>
            <w:rFonts w:ascii="Verdana" w:hAnsi="Verdana" w:cs="Calibri"/>
            <w:sz w:val="20"/>
            <w:szCs w:val="20"/>
          </w:rPr>
          <w:t>s</w:t>
        </w:r>
        <w:r w:rsidRPr="00882D66">
          <w:rPr>
            <w:rFonts w:ascii="Verdana" w:hAnsi="Verdana" w:cs="Calibri"/>
            <w:sz w:val="20"/>
            <w:szCs w:val="20"/>
            <w:rPrChange w:id="640" w:author="Davi Cade" w:date="2021-04-13T16:58:00Z">
              <w:rPr>
                <w:rFonts w:ascii="Verdana" w:hAnsi="Verdana" w:cs="Calibri"/>
                <w:b/>
                <w:bCs/>
                <w:sz w:val="20"/>
                <w:szCs w:val="20"/>
              </w:rPr>
            </w:rPrChange>
          </w:rPr>
          <w:t>, citada</w:t>
        </w:r>
        <w:r>
          <w:rPr>
            <w:rFonts w:ascii="Verdana" w:hAnsi="Verdana" w:cs="Calibri"/>
            <w:sz w:val="20"/>
            <w:szCs w:val="20"/>
          </w:rPr>
          <w:t>s</w:t>
        </w:r>
        <w:r w:rsidRPr="00882D66">
          <w:rPr>
            <w:rFonts w:ascii="Verdana" w:hAnsi="Verdana" w:cs="Calibri"/>
            <w:sz w:val="20"/>
            <w:szCs w:val="20"/>
            <w:rPrChange w:id="641" w:author="Davi Cade" w:date="2021-04-13T16:58:00Z">
              <w:rPr>
                <w:rFonts w:ascii="Verdana" w:hAnsi="Verdana" w:cs="Calibri"/>
                <w:b/>
                <w:bCs/>
                <w:sz w:val="20"/>
                <w:szCs w:val="20"/>
              </w:rPr>
            </w:rPrChange>
          </w:rPr>
          <w:t xml:space="preserve"> ou de qualquer forma cientificada</w:t>
        </w:r>
        <w:r>
          <w:rPr>
            <w:rFonts w:ascii="Verdana" w:hAnsi="Verdana" w:cs="Calibri"/>
            <w:sz w:val="20"/>
            <w:szCs w:val="20"/>
          </w:rPr>
          <w:t>s</w:t>
        </w:r>
        <w:r w:rsidRPr="00882D66">
          <w:rPr>
            <w:rFonts w:ascii="Verdana" w:hAnsi="Verdana" w:cs="Calibri"/>
            <w:sz w:val="20"/>
            <w:szCs w:val="20"/>
            <w:rPrChange w:id="642" w:author="Davi Cade" w:date="2021-04-13T16:58:00Z">
              <w:rPr>
                <w:rFonts w:ascii="Verdana" w:hAnsi="Verdana" w:cs="Calibri"/>
                <w:b/>
                <w:bCs/>
                <w:sz w:val="20"/>
                <w:szCs w:val="20"/>
              </w:rPr>
            </w:rPrChange>
          </w:rPr>
          <w:t xml:space="preserve"> de qualquer ação judicial, procedimento administrativo ou arbitral, inquérito ou outro tipo de investigação governamental que possa vir a afetar a capacidade da </w:t>
        </w:r>
        <w:r>
          <w:rPr>
            <w:rFonts w:ascii="Verdana" w:hAnsi="Verdana" w:cs="Calibri"/>
            <w:sz w:val="20"/>
            <w:szCs w:val="20"/>
          </w:rPr>
          <w:t>D</w:t>
        </w:r>
      </w:ins>
      <w:ins w:id="643" w:author="Davi Cade" w:date="2021-04-13T16:59:00Z">
        <w:r>
          <w:rPr>
            <w:rFonts w:ascii="Verdana" w:hAnsi="Verdana" w:cs="Calibri"/>
            <w:sz w:val="20"/>
            <w:szCs w:val="20"/>
          </w:rPr>
          <w:t xml:space="preserve">evedora </w:t>
        </w:r>
      </w:ins>
      <w:ins w:id="644" w:author="Davi Cade" w:date="2021-04-13T16:58:00Z">
        <w:r w:rsidRPr="00882D66">
          <w:rPr>
            <w:rFonts w:ascii="Verdana" w:hAnsi="Verdana" w:cs="Calibri"/>
            <w:sz w:val="20"/>
            <w:szCs w:val="20"/>
            <w:rPrChange w:id="645" w:author="Davi Cade" w:date="2021-04-13T16:58:00Z">
              <w:rPr>
                <w:rFonts w:ascii="Verdana" w:hAnsi="Verdana" w:cs="Calibri"/>
                <w:b/>
                <w:bCs/>
                <w:sz w:val="20"/>
                <w:szCs w:val="20"/>
              </w:rPr>
            </w:rPrChange>
          </w:rPr>
          <w:t xml:space="preserve">de cumprir suas obrigações previstas no âmbito </w:t>
        </w:r>
      </w:ins>
      <w:ins w:id="646" w:author="Davi Cade" w:date="2021-04-13T16:59:00Z">
        <w:r>
          <w:rPr>
            <w:rFonts w:ascii="Verdana" w:hAnsi="Verdana" w:cs="Calibri"/>
            <w:sz w:val="20"/>
            <w:szCs w:val="20"/>
          </w:rPr>
          <w:t>desta Cédula</w:t>
        </w:r>
      </w:ins>
      <w:ins w:id="647" w:author="Davi Cade" w:date="2021-04-13T16:58:00Z">
        <w:r w:rsidRPr="00882D66">
          <w:rPr>
            <w:rFonts w:ascii="Verdana" w:hAnsi="Verdana" w:cs="Calibri"/>
            <w:sz w:val="20"/>
            <w:szCs w:val="20"/>
            <w:rPrChange w:id="648" w:author="Davi Cade" w:date="2021-04-13T16:58:00Z">
              <w:rPr>
                <w:rFonts w:ascii="Verdana" w:hAnsi="Verdana" w:cs="Calibri"/>
                <w:b/>
                <w:bCs/>
                <w:sz w:val="20"/>
                <w:szCs w:val="20"/>
              </w:rPr>
            </w:rPrChange>
          </w:rPr>
          <w:t xml:space="preserve"> e dos Documentos da Operação;</w:t>
        </w:r>
      </w:ins>
    </w:p>
    <w:p w14:paraId="5999580B"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649" w:author="Davi Cade" w:date="2021-04-13T16:58:00Z"/>
          <w:rFonts w:ascii="Verdana" w:hAnsi="Verdana" w:cs="Calibri"/>
          <w:sz w:val="20"/>
          <w:szCs w:val="20"/>
          <w:rPrChange w:id="650" w:author="Davi Cade" w:date="2021-04-13T16:58:00Z">
            <w:rPr>
              <w:ins w:id="651" w:author="Davi Cade" w:date="2021-04-13T16:58:00Z"/>
              <w:rFonts w:ascii="Verdana" w:hAnsi="Verdana" w:cs="Calibri"/>
              <w:b/>
              <w:bCs/>
              <w:sz w:val="20"/>
              <w:szCs w:val="20"/>
            </w:rPr>
          </w:rPrChange>
        </w:rPr>
        <w:pPrChange w:id="652" w:author="Davi Cade" w:date="2021-04-13T16:59:00Z">
          <w:pPr>
            <w:pStyle w:val="PargrafodaLista"/>
            <w:widowControl w:val="0"/>
            <w:overflowPunct w:val="0"/>
            <w:autoSpaceDE w:val="0"/>
            <w:autoSpaceDN w:val="0"/>
            <w:adjustRightInd w:val="0"/>
            <w:spacing w:after="0" w:line="320" w:lineRule="exact"/>
            <w:jc w:val="both"/>
          </w:pPr>
        </w:pPrChange>
      </w:pPr>
    </w:p>
    <w:p w14:paraId="6AD395CE" w14:textId="19A4CB32"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653" w:author="Davi Cade" w:date="2021-04-13T16:58:00Z"/>
          <w:rFonts w:ascii="Verdana" w:hAnsi="Verdana" w:cs="Calibri"/>
          <w:sz w:val="20"/>
          <w:szCs w:val="20"/>
          <w:rPrChange w:id="654" w:author="Davi Cade" w:date="2021-04-13T16:58:00Z">
            <w:rPr>
              <w:ins w:id="655" w:author="Davi Cade" w:date="2021-04-13T16:58:00Z"/>
              <w:rFonts w:ascii="Verdana" w:hAnsi="Verdana" w:cs="Calibri"/>
              <w:b/>
              <w:bCs/>
              <w:sz w:val="20"/>
              <w:szCs w:val="20"/>
            </w:rPr>
          </w:rPrChange>
        </w:rPr>
        <w:pPrChange w:id="656" w:author="Davi Cade" w:date="2021-04-13T16:58:00Z">
          <w:pPr>
            <w:pStyle w:val="PargrafodaLista"/>
            <w:widowControl w:val="0"/>
            <w:overflowPunct w:val="0"/>
            <w:autoSpaceDE w:val="0"/>
            <w:autoSpaceDN w:val="0"/>
            <w:adjustRightInd w:val="0"/>
            <w:spacing w:after="0" w:line="320" w:lineRule="exact"/>
            <w:jc w:val="both"/>
          </w:pPr>
        </w:pPrChange>
      </w:pPr>
      <w:ins w:id="657" w:author="Davi Cade" w:date="2021-04-13T16:58:00Z">
        <w:r w:rsidRPr="00882D66">
          <w:rPr>
            <w:rFonts w:ascii="Verdana" w:hAnsi="Verdana" w:cs="Calibri"/>
            <w:sz w:val="20"/>
            <w:szCs w:val="20"/>
            <w:rPrChange w:id="658" w:author="Davi Cade" w:date="2021-04-13T16:58:00Z">
              <w:rPr>
                <w:rFonts w:ascii="Verdana" w:hAnsi="Verdana" w:cs="Calibri"/>
                <w:b/>
                <w:bCs/>
                <w:sz w:val="20"/>
                <w:szCs w:val="20"/>
              </w:rPr>
            </w:rPrChange>
          </w:rPr>
          <w:tab/>
          <w:t xml:space="preserve">as informações a respeito da </w:t>
        </w:r>
      </w:ins>
      <w:ins w:id="659" w:author="Davi Cade" w:date="2021-04-13T16:59:00Z">
        <w:r>
          <w:rPr>
            <w:rFonts w:ascii="Verdana" w:hAnsi="Verdana" w:cs="Calibri"/>
            <w:sz w:val="20"/>
            <w:szCs w:val="20"/>
          </w:rPr>
          <w:t xml:space="preserve">Devedora e da Avalista </w:t>
        </w:r>
      </w:ins>
      <w:ins w:id="660" w:author="Davi Cade" w:date="2021-04-13T16:58:00Z">
        <w:r w:rsidRPr="00882D66">
          <w:rPr>
            <w:rFonts w:ascii="Verdana" w:hAnsi="Verdana" w:cs="Calibri"/>
            <w:sz w:val="20"/>
            <w:szCs w:val="20"/>
            <w:rPrChange w:id="661" w:author="Davi Cade" w:date="2021-04-13T16:58:00Z">
              <w:rPr>
                <w:rFonts w:ascii="Verdana" w:hAnsi="Verdana" w:cs="Calibri"/>
                <w:b/>
                <w:bCs/>
                <w:sz w:val="20"/>
                <w:szCs w:val="20"/>
              </w:rPr>
            </w:rPrChange>
          </w:rPr>
          <w:t xml:space="preserve">prestadas </w:t>
        </w:r>
      </w:ins>
      <w:ins w:id="662" w:author="Davi Cade" w:date="2021-04-13T16:59:00Z">
        <w:r>
          <w:rPr>
            <w:rFonts w:ascii="Verdana" w:hAnsi="Verdana" w:cs="Calibri"/>
            <w:sz w:val="20"/>
            <w:szCs w:val="20"/>
          </w:rPr>
          <w:t xml:space="preserve">nos </w:t>
        </w:r>
      </w:ins>
      <w:ins w:id="663" w:author="Davi Cade" w:date="2021-04-13T16:58:00Z">
        <w:r w:rsidRPr="00882D66">
          <w:rPr>
            <w:rFonts w:ascii="Verdana" w:hAnsi="Verdana" w:cs="Calibri"/>
            <w:sz w:val="20"/>
            <w:szCs w:val="20"/>
            <w:rPrChange w:id="664" w:author="Davi Cade" w:date="2021-04-13T16:58:00Z">
              <w:rPr>
                <w:rFonts w:ascii="Verdana" w:hAnsi="Verdana" w:cs="Calibri"/>
                <w:b/>
                <w:bCs/>
                <w:sz w:val="20"/>
                <w:szCs w:val="20"/>
              </w:rPr>
            </w:rPrChange>
          </w:rPr>
          <w:t xml:space="preserve">Documentos da Operação são verdadeiras, consistentes, corretas e suficientes, permitindo aos investidores uma tomada de decisão fundamentada no âmbito da Oferta com relação à </w:t>
        </w:r>
      </w:ins>
      <w:ins w:id="665" w:author="Davi Cade" w:date="2021-04-13T16:59:00Z">
        <w:r>
          <w:rPr>
            <w:rFonts w:ascii="Verdana" w:hAnsi="Verdana" w:cs="Calibri"/>
            <w:sz w:val="20"/>
            <w:szCs w:val="20"/>
          </w:rPr>
          <w:t>Devedora</w:t>
        </w:r>
      </w:ins>
      <w:ins w:id="666" w:author="Davi Cade" w:date="2021-04-13T16:58:00Z">
        <w:r w:rsidRPr="00882D66">
          <w:rPr>
            <w:rFonts w:ascii="Verdana" w:hAnsi="Verdana" w:cs="Calibri"/>
            <w:sz w:val="20"/>
            <w:szCs w:val="20"/>
            <w:rPrChange w:id="667" w:author="Davi Cade" w:date="2021-04-13T16:58:00Z">
              <w:rPr>
                <w:rFonts w:ascii="Verdana" w:hAnsi="Verdana" w:cs="Calibri"/>
                <w:b/>
                <w:bCs/>
                <w:sz w:val="20"/>
                <w:szCs w:val="20"/>
              </w:rPr>
            </w:rPrChange>
          </w:rPr>
          <w:t>;</w:t>
        </w:r>
      </w:ins>
    </w:p>
    <w:p w14:paraId="1692D3A1"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668" w:author="Davi Cade" w:date="2021-04-13T16:58:00Z"/>
          <w:rFonts w:ascii="Verdana" w:hAnsi="Verdana" w:cs="Calibri"/>
          <w:sz w:val="20"/>
          <w:szCs w:val="20"/>
          <w:rPrChange w:id="669" w:author="Davi Cade" w:date="2021-04-13T16:58:00Z">
            <w:rPr>
              <w:ins w:id="670" w:author="Davi Cade" w:date="2021-04-13T16:58:00Z"/>
              <w:rFonts w:ascii="Verdana" w:hAnsi="Verdana" w:cs="Calibri"/>
              <w:b/>
              <w:bCs/>
              <w:sz w:val="20"/>
              <w:szCs w:val="20"/>
            </w:rPr>
          </w:rPrChange>
        </w:rPr>
        <w:pPrChange w:id="671" w:author="Davi Cade" w:date="2021-04-13T16:59:00Z">
          <w:pPr>
            <w:pStyle w:val="PargrafodaLista"/>
            <w:widowControl w:val="0"/>
            <w:overflowPunct w:val="0"/>
            <w:autoSpaceDE w:val="0"/>
            <w:autoSpaceDN w:val="0"/>
            <w:adjustRightInd w:val="0"/>
            <w:spacing w:after="0" w:line="320" w:lineRule="exact"/>
            <w:jc w:val="both"/>
          </w:pPr>
        </w:pPrChange>
      </w:pPr>
    </w:p>
    <w:p w14:paraId="19CD95CA" w14:textId="448AD08C"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672" w:author="Davi Cade" w:date="2021-04-13T16:58:00Z"/>
          <w:rFonts w:ascii="Verdana" w:hAnsi="Verdana" w:cs="Calibri"/>
          <w:sz w:val="20"/>
          <w:szCs w:val="20"/>
          <w:rPrChange w:id="673" w:author="Davi Cade" w:date="2021-04-13T16:58:00Z">
            <w:rPr>
              <w:ins w:id="674" w:author="Davi Cade" w:date="2021-04-13T16:58:00Z"/>
              <w:rFonts w:ascii="Verdana" w:hAnsi="Verdana" w:cs="Calibri"/>
              <w:b/>
              <w:bCs/>
              <w:sz w:val="20"/>
              <w:szCs w:val="20"/>
            </w:rPr>
          </w:rPrChange>
        </w:rPr>
        <w:pPrChange w:id="675" w:author="Davi Cade" w:date="2021-04-13T16:58:00Z">
          <w:pPr>
            <w:pStyle w:val="PargrafodaLista"/>
            <w:widowControl w:val="0"/>
            <w:overflowPunct w:val="0"/>
            <w:autoSpaceDE w:val="0"/>
            <w:autoSpaceDN w:val="0"/>
            <w:adjustRightInd w:val="0"/>
            <w:spacing w:after="0" w:line="320" w:lineRule="exact"/>
            <w:jc w:val="both"/>
          </w:pPr>
        </w:pPrChange>
      </w:pPr>
      <w:ins w:id="676" w:author="Davi Cade" w:date="2021-04-13T16:58:00Z">
        <w:r w:rsidRPr="00882D66">
          <w:rPr>
            <w:rFonts w:ascii="Verdana" w:hAnsi="Verdana" w:cs="Calibri"/>
            <w:sz w:val="20"/>
            <w:szCs w:val="20"/>
            <w:rPrChange w:id="677" w:author="Davi Cade" w:date="2021-04-13T16:58:00Z">
              <w:rPr>
                <w:rFonts w:ascii="Verdana" w:hAnsi="Verdana" w:cs="Calibri"/>
                <w:b/>
                <w:bCs/>
                <w:sz w:val="20"/>
                <w:szCs w:val="20"/>
              </w:rPr>
            </w:rPrChange>
          </w:rPr>
          <w:tab/>
          <w:t>possuem experiência na celebração de contratos financeiros da natureza daqueles envolvidos nesta Oferta e entendem os riscos inerentes à Oferta;</w:t>
        </w:r>
      </w:ins>
    </w:p>
    <w:p w14:paraId="7EF8391A" w14:textId="77777777"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678" w:author="Davi Cade" w:date="2021-04-13T16:58:00Z"/>
          <w:rFonts w:ascii="Verdana" w:hAnsi="Verdana" w:cs="Calibri"/>
          <w:sz w:val="20"/>
          <w:szCs w:val="20"/>
          <w:rPrChange w:id="679" w:author="Davi Cade" w:date="2021-04-13T16:58:00Z">
            <w:rPr>
              <w:ins w:id="680" w:author="Davi Cade" w:date="2021-04-13T16:58:00Z"/>
              <w:rFonts w:ascii="Verdana" w:hAnsi="Verdana" w:cs="Calibri"/>
              <w:b/>
              <w:bCs/>
              <w:sz w:val="20"/>
              <w:szCs w:val="20"/>
            </w:rPr>
          </w:rPrChange>
        </w:rPr>
        <w:pPrChange w:id="681" w:author="Davi Cade" w:date="2021-04-13T16:58:00Z">
          <w:pPr>
            <w:pStyle w:val="PargrafodaLista"/>
            <w:widowControl w:val="0"/>
            <w:overflowPunct w:val="0"/>
            <w:autoSpaceDE w:val="0"/>
            <w:autoSpaceDN w:val="0"/>
            <w:adjustRightInd w:val="0"/>
            <w:spacing w:after="0" w:line="320" w:lineRule="exact"/>
            <w:jc w:val="both"/>
          </w:pPr>
        </w:pPrChange>
      </w:pPr>
    </w:p>
    <w:p w14:paraId="13B388AB" w14:textId="36D79C37"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682" w:author="Davi Cade" w:date="2021-04-13T16:58:00Z"/>
          <w:rFonts w:ascii="Verdana" w:hAnsi="Verdana" w:cs="Calibri"/>
          <w:sz w:val="20"/>
          <w:szCs w:val="20"/>
          <w:rPrChange w:id="683" w:author="Davi Cade" w:date="2021-04-13T16:58:00Z">
            <w:rPr>
              <w:ins w:id="684" w:author="Davi Cade" w:date="2021-04-13T16:58:00Z"/>
              <w:rFonts w:ascii="Verdana" w:hAnsi="Verdana" w:cs="Calibri"/>
              <w:b/>
              <w:bCs/>
              <w:sz w:val="20"/>
              <w:szCs w:val="20"/>
            </w:rPr>
          </w:rPrChange>
        </w:rPr>
        <w:pPrChange w:id="685" w:author="Davi Cade" w:date="2021-04-13T16:58:00Z">
          <w:pPr>
            <w:pStyle w:val="PargrafodaLista"/>
            <w:widowControl w:val="0"/>
            <w:overflowPunct w:val="0"/>
            <w:autoSpaceDE w:val="0"/>
            <w:autoSpaceDN w:val="0"/>
            <w:adjustRightInd w:val="0"/>
            <w:spacing w:after="0" w:line="320" w:lineRule="exact"/>
            <w:jc w:val="both"/>
          </w:pPr>
        </w:pPrChange>
      </w:pPr>
      <w:ins w:id="686" w:author="Davi Cade" w:date="2021-04-13T16:58:00Z">
        <w:r w:rsidRPr="00882D66">
          <w:rPr>
            <w:rFonts w:ascii="Verdana" w:hAnsi="Verdana" w:cs="Calibri"/>
            <w:sz w:val="20"/>
            <w:szCs w:val="20"/>
            <w:rPrChange w:id="687" w:author="Davi Cade" w:date="2021-04-13T16:58:00Z">
              <w:rPr>
                <w:rFonts w:ascii="Verdana" w:hAnsi="Verdana" w:cs="Calibri"/>
                <w:b/>
                <w:bCs/>
                <w:sz w:val="20"/>
                <w:szCs w:val="20"/>
              </w:rPr>
            </w:rPrChange>
          </w:rPr>
          <w:lastRenderedPageBreak/>
          <w:t xml:space="preserve">não há qualquer alteração na composição societária da </w:t>
        </w:r>
      </w:ins>
      <w:ins w:id="688" w:author="Davi Cade" w:date="2021-04-13T17:00:00Z">
        <w:r>
          <w:rPr>
            <w:rFonts w:ascii="Verdana" w:hAnsi="Verdana" w:cs="Calibri"/>
            <w:sz w:val="20"/>
            <w:szCs w:val="20"/>
          </w:rPr>
          <w:t>Devedora</w:t>
        </w:r>
      </w:ins>
      <w:ins w:id="689" w:author="Davi Cade" w:date="2021-04-13T16:58:00Z">
        <w:r w:rsidRPr="00882D66">
          <w:rPr>
            <w:rFonts w:ascii="Verdana" w:hAnsi="Verdana" w:cs="Calibri"/>
            <w:sz w:val="20"/>
            <w:szCs w:val="20"/>
            <w:rPrChange w:id="690" w:author="Davi Cade" w:date="2021-04-13T16:58:00Z">
              <w:rPr>
                <w:rFonts w:ascii="Verdana" w:hAnsi="Verdana" w:cs="Calibri"/>
                <w:b/>
                <w:bCs/>
                <w:sz w:val="20"/>
                <w:szCs w:val="20"/>
              </w:rPr>
            </w:rPrChange>
          </w:rPr>
          <w:t xml:space="preserve"> e/ou </w:t>
        </w:r>
      </w:ins>
      <w:ins w:id="691" w:author="Davi Cade" w:date="2021-04-13T17:00:00Z">
        <w:r>
          <w:rPr>
            <w:rFonts w:ascii="Verdana" w:hAnsi="Verdana" w:cs="Calibri"/>
            <w:sz w:val="20"/>
            <w:szCs w:val="20"/>
          </w:rPr>
          <w:t>da Avalista</w:t>
        </w:r>
      </w:ins>
      <w:ins w:id="692" w:author="Davi Cade" w:date="2021-04-13T16:58:00Z">
        <w:r w:rsidRPr="00882D66">
          <w:rPr>
            <w:rFonts w:ascii="Verdana" w:hAnsi="Verdana" w:cs="Calibri"/>
            <w:sz w:val="20"/>
            <w:szCs w:val="20"/>
            <w:rPrChange w:id="693" w:author="Davi Cade" w:date="2021-04-13T16:58:00Z">
              <w:rPr>
                <w:rFonts w:ascii="Verdana" w:hAnsi="Verdana" w:cs="Calibri"/>
                <w:b/>
                <w:bCs/>
                <w:sz w:val="20"/>
                <w:szCs w:val="20"/>
              </w:rPr>
            </w:rPrChange>
          </w:rPr>
          <w:t xml:space="preserve">, ou qualquer alienação, cessão ou transferência, direta de ações do capital social da </w:t>
        </w:r>
      </w:ins>
      <w:ins w:id="694" w:author="Davi Cade" w:date="2021-04-13T17:00:00Z">
        <w:r>
          <w:rPr>
            <w:rFonts w:ascii="Verdana" w:hAnsi="Verdana" w:cs="Calibri"/>
            <w:sz w:val="20"/>
            <w:szCs w:val="20"/>
          </w:rPr>
          <w:t>Devedora</w:t>
        </w:r>
      </w:ins>
      <w:ins w:id="695" w:author="Davi Cade" w:date="2021-04-13T16:58:00Z">
        <w:r w:rsidRPr="00882D66">
          <w:rPr>
            <w:rFonts w:ascii="Verdana" w:hAnsi="Verdana" w:cs="Calibri"/>
            <w:sz w:val="20"/>
            <w:szCs w:val="20"/>
            <w:rPrChange w:id="696" w:author="Davi Cade" w:date="2021-04-13T16:58:00Z">
              <w:rPr>
                <w:rFonts w:ascii="Verdana" w:hAnsi="Verdana" w:cs="Calibri"/>
                <w:b/>
                <w:bCs/>
                <w:sz w:val="20"/>
                <w:szCs w:val="20"/>
              </w:rPr>
            </w:rPrChange>
          </w:rPr>
          <w:t xml:space="preserve">, em qualquer operação isolada ou série de operações, que resultem na perda, pelos atuais acionistas controladores, do poder de controle da Emissora; </w:t>
        </w:r>
      </w:ins>
    </w:p>
    <w:p w14:paraId="698EC316"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697" w:author="Davi Cade" w:date="2021-04-13T16:58:00Z"/>
          <w:rFonts w:ascii="Verdana" w:hAnsi="Verdana" w:cs="Calibri"/>
          <w:sz w:val="20"/>
          <w:szCs w:val="20"/>
          <w:rPrChange w:id="698" w:author="Davi Cade" w:date="2021-04-13T16:58:00Z">
            <w:rPr>
              <w:ins w:id="699" w:author="Davi Cade" w:date="2021-04-13T16:58:00Z"/>
              <w:rFonts w:ascii="Verdana" w:hAnsi="Verdana" w:cs="Calibri"/>
              <w:b/>
              <w:bCs/>
              <w:sz w:val="20"/>
              <w:szCs w:val="20"/>
            </w:rPr>
          </w:rPrChange>
        </w:rPr>
        <w:pPrChange w:id="700" w:author="Davi Cade" w:date="2021-04-13T17:00:00Z">
          <w:pPr>
            <w:pStyle w:val="PargrafodaLista"/>
            <w:widowControl w:val="0"/>
            <w:overflowPunct w:val="0"/>
            <w:autoSpaceDE w:val="0"/>
            <w:autoSpaceDN w:val="0"/>
            <w:adjustRightInd w:val="0"/>
            <w:spacing w:after="0" w:line="320" w:lineRule="exact"/>
            <w:jc w:val="both"/>
          </w:pPr>
        </w:pPrChange>
      </w:pPr>
    </w:p>
    <w:p w14:paraId="24DF2153" w14:textId="1BF97E8A"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701" w:author="Davi Cade" w:date="2021-04-13T16:58:00Z"/>
          <w:rFonts w:ascii="Verdana" w:hAnsi="Verdana" w:cs="Calibri"/>
          <w:sz w:val="20"/>
          <w:szCs w:val="20"/>
          <w:rPrChange w:id="702" w:author="Davi Cade" w:date="2021-04-13T16:58:00Z">
            <w:rPr>
              <w:ins w:id="703" w:author="Davi Cade" w:date="2021-04-13T16:58:00Z"/>
              <w:rFonts w:ascii="Verdana" w:hAnsi="Verdana" w:cs="Calibri"/>
              <w:b/>
              <w:bCs/>
              <w:sz w:val="20"/>
              <w:szCs w:val="20"/>
            </w:rPr>
          </w:rPrChange>
        </w:rPr>
        <w:pPrChange w:id="704" w:author="Davi Cade" w:date="2021-04-13T16:58:00Z">
          <w:pPr>
            <w:pStyle w:val="PargrafodaLista"/>
            <w:widowControl w:val="0"/>
            <w:overflowPunct w:val="0"/>
            <w:autoSpaceDE w:val="0"/>
            <w:autoSpaceDN w:val="0"/>
            <w:adjustRightInd w:val="0"/>
            <w:spacing w:after="0" w:line="320" w:lineRule="exact"/>
            <w:jc w:val="both"/>
          </w:pPr>
        </w:pPrChange>
      </w:pPr>
      <w:ins w:id="705" w:author="Davi Cade" w:date="2021-04-13T16:58:00Z">
        <w:r w:rsidRPr="00882D66">
          <w:rPr>
            <w:rFonts w:ascii="Verdana" w:hAnsi="Verdana" w:cs="Calibri"/>
            <w:sz w:val="20"/>
            <w:szCs w:val="20"/>
            <w:rPrChange w:id="706" w:author="Davi Cade" w:date="2021-04-13T16:58:00Z">
              <w:rPr>
                <w:rFonts w:ascii="Verdana" w:hAnsi="Verdana" w:cs="Calibri"/>
                <w:b/>
                <w:bCs/>
                <w:sz w:val="20"/>
                <w:szCs w:val="20"/>
              </w:rPr>
            </w:rPrChange>
          </w:rPr>
          <w:t xml:space="preserve">inexiste violação ou indício de violação de qualquer dispositivo de qualquer lei ou regulamento, nacional ou estrangeiro, contra prática de corrupção ou atos lesivos à administração pública, incluindo, sem limitação, Leis Anticorrupção, conforme aplicável, pela </w:t>
        </w:r>
      </w:ins>
      <w:ins w:id="707" w:author="Davi Cade" w:date="2021-04-13T17:00:00Z">
        <w:r>
          <w:rPr>
            <w:rFonts w:ascii="Verdana" w:hAnsi="Verdana" w:cs="Calibri"/>
            <w:sz w:val="20"/>
            <w:szCs w:val="20"/>
          </w:rPr>
          <w:t>Devedora ou pela Avalista</w:t>
        </w:r>
      </w:ins>
      <w:ins w:id="708" w:author="Davi Cade" w:date="2021-04-13T16:58:00Z">
        <w:r w:rsidRPr="00882D66">
          <w:rPr>
            <w:rFonts w:ascii="Verdana" w:hAnsi="Verdana" w:cs="Calibri"/>
            <w:sz w:val="20"/>
            <w:szCs w:val="20"/>
            <w:rPrChange w:id="709" w:author="Davi Cade" w:date="2021-04-13T16:58:00Z">
              <w:rPr>
                <w:rFonts w:ascii="Verdana" w:hAnsi="Verdana" w:cs="Calibri"/>
                <w:b/>
                <w:bCs/>
                <w:sz w:val="20"/>
                <w:szCs w:val="20"/>
              </w:rPr>
            </w:rPrChange>
          </w:rPr>
          <w:t xml:space="preserve">, </w:t>
        </w:r>
      </w:ins>
      <w:ins w:id="710" w:author="Davi Cade" w:date="2021-04-13T17:00:00Z">
        <w:r>
          <w:rPr>
            <w:rFonts w:ascii="Verdana" w:hAnsi="Verdana" w:cs="Calibri"/>
            <w:sz w:val="20"/>
            <w:szCs w:val="20"/>
          </w:rPr>
          <w:t>ou por suas Partes Relacionadas</w:t>
        </w:r>
      </w:ins>
      <w:ins w:id="711" w:author="Davi Cade" w:date="2021-04-13T16:58:00Z">
        <w:r w:rsidRPr="00882D66">
          <w:rPr>
            <w:rFonts w:ascii="Verdana" w:hAnsi="Verdana" w:cs="Calibri"/>
            <w:sz w:val="20"/>
            <w:szCs w:val="20"/>
            <w:rPrChange w:id="712" w:author="Davi Cade" w:date="2021-04-13T16:58:00Z">
              <w:rPr>
                <w:rFonts w:ascii="Verdana" w:hAnsi="Verdana" w:cs="Calibri"/>
                <w:b/>
                <w:bCs/>
                <w:sz w:val="20"/>
                <w:szCs w:val="20"/>
              </w:rPr>
            </w:rPrChange>
          </w:rPr>
          <w:t xml:space="preserve">; </w:t>
        </w:r>
      </w:ins>
    </w:p>
    <w:p w14:paraId="1F0E2A12"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713" w:author="Davi Cade" w:date="2021-04-13T16:58:00Z"/>
          <w:rFonts w:ascii="Verdana" w:hAnsi="Verdana" w:cs="Calibri"/>
          <w:sz w:val="20"/>
          <w:szCs w:val="20"/>
          <w:rPrChange w:id="714" w:author="Davi Cade" w:date="2021-04-13T16:58:00Z">
            <w:rPr>
              <w:ins w:id="715" w:author="Davi Cade" w:date="2021-04-13T16:58:00Z"/>
              <w:rFonts w:ascii="Verdana" w:hAnsi="Verdana" w:cs="Calibri"/>
              <w:b/>
              <w:bCs/>
              <w:sz w:val="20"/>
              <w:szCs w:val="20"/>
            </w:rPr>
          </w:rPrChange>
        </w:rPr>
        <w:pPrChange w:id="716" w:author="Davi Cade" w:date="2021-04-13T17:00:00Z">
          <w:pPr>
            <w:pStyle w:val="PargrafodaLista"/>
            <w:widowControl w:val="0"/>
            <w:overflowPunct w:val="0"/>
            <w:autoSpaceDE w:val="0"/>
            <w:autoSpaceDN w:val="0"/>
            <w:adjustRightInd w:val="0"/>
            <w:spacing w:after="0" w:line="320" w:lineRule="exact"/>
            <w:jc w:val="both"/>
          </w:pPr>
        </w:pPrChange>
      </w:pPr>
    </w:p>
    <w:p w14:paraId="7D70C1DD" w14:textId="1EC2A6EE"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717" w:author="Davi Cade" w:date="2021-04-13T16:58:00Z"/>
          <w:rFonts w:ascii="Verdana" w:hAnsi="Verdana" w:cs="Calibri"/>
          <w:sz w:val="20"/>
          <w:szCs w:val="20"/>
          <w:rPrChange w:id="718" w:author="Davi Cade" w:date="2021-04-13T16:58:00Z">
            <w:rPr>
              <w:ins w:id="719" w:author="Davi Cade" w:date="2021-04-13T16:58:00Z"/>
              <w:rFonts w:ascii="Verdana" w:hAnsi="Verdana" w:cs="Calibri"/>
              <w:b/>
              <w:bCs/>
              <w:sz w:val="20"/>
              <w:szCs w:val="20"/>
            </w:rPr>
          </w:rPrChange>
        </w:rPr>
        <w:pPrChange w:id="720" w:author="Davi Cade" w:date="2021-04-13T16:58:00Z">
          <w:pPr>
            <w:pStyle w:val="PargrafodaLista"/>
            <w:widowControl w:val="0"/>
            <w:overflowPunct w:val="0"/>
            <w:autoSpaceDE w:val="0"/>
            <w:autoSpaceDN w:val="0"/>
            <w:adjustRightInd w:val="0"/>
            <w:spacing w:after="0" w:line="320" w:lineRule="exact"/>
            <w:jc w:val="both"/>
          </w:pPr>
        </w:pPrChange>
      </w:pPr>
      <w:ins w:id="721" w:author="Davi Cade" w:date="2021-04-13T16:58:00Z">
        <w:r w:rsidRPr="00882D66">
          <w:rPr>
            <w:rFonts w:ascii="Verdana" w:hAnsi="Verdana" w:cs="Calibri"/>
            <w:sz w:val="20"/>
            <w:szCs w:val="20"/>
            <w:rPrChange w:id="722" w:author="Davi Cade" w:date="2021-04-13T16:58:00Z">
              <w:rPr>
                <w:rFonts w:ascii="Verdana" w:hAnsi="Verdana" w:cs="Calibri"/>
                <w:b/>
                <w:bCs/>
                <w:sz w:val="20"/>
                <w:szCs w:val="20"/>
              </w:rPr>
            </w:rPrChange>
          </w:rPr>
          <w:tab/>
          <w:t xml:space="preserve">(a) seus diretores e membros do conselho de administração, no estrito exercício das respectivas funções de administradores da </w:t>
        </w:r>
      </w:ins>
      <w:ins w:id="723" w:author="Davi Cade" w:date="2021-04-13T17:00:00Z">
        <w:r>
          <w:rPr>
            <w:rFonts w:ascii="Verdana" w:hAnsi="Verdana" w:cs="Calibri"/>
            <w:sz w:val="20"/>
            <w:szCs w:val="20"/>
          </w:rPr>
          <w:t xml:space="preserve">Devedora </w:t>
        </w:r>
      </w:ins>
      <w:ins w:id="724" w:author="Davi Cade" w:date="2021-04-13T17:01:00Z">
        <w:r>
          <w:rPr>
            <w:rFonts w:ascii="Verdana" w:hAnsi="Verdana" w:cs="Calibri"/>
            <w:sz w:val="20"/>
            <w:szCs w:val="20"/>
          </w:rPr>
          <w:t>e da Avalista</w:t>
        </w:r>
      </w:ins>
      <w:ins w:id="725" w:author="Davi Cade" w:date="2021-04-13T16:58:00Z">
        <w:r w:rsidRPr="00882D66">
          <w:rPr>
            <w:rFonts w:ascii="Verdana" w:hAnsi="Verdana" w:cs="Calibri"/>
            <w:sz w:val="20"/>
            <w:szCs w:val="20"/>
            <w:rPrChange w:id="726" w:author="Davi Cade" w:date="2021-04-13T16:58:00Z">
              <w:rPr>
                <w:rFonts w:ascii="Verdana" w:hAnsi="Verdana" w:cs="Calibri"/>
                <w:b/>
                <w:bCs/>
                <w:sz w:val="20"/>
                <w:szCs w:val="20"/>
              </w:rPr>
            </w:rPrChange>
          </w:rPr>
          <w:t xml:space="preserve">, observam os dispositivos das Leis Anticorrupção, conforme aplicável; (b) absteve-se de praticar atos de corrupção e de agir de forma lesiva à administração pública, nacional e estrangeira, no seu interesse ou para seu benefício, exclusivo ou não; (c) caso tenham conhecimento de qualquer ato ou fato que viole aludidas normas, comunicará imediatamente à </w:t>
        </w:r>
      </w:ins>
      <w:ins w:id="727" w:author="Davi Cade" w:date="2021-04-13T17:01:00Z">
        <w:r>
          <w:rPr>
            <w:rFonts w:ascii="Verdana" w:hAnsi="Verdana" w:cs="Calibri"/>
            <w:sz w:val="20"/>
            <w:szCs w:val="20"/>
          </w:rPr>
          <w:t>Securitizadora</w:t>
        </w:r>
      </w:ins>
      <w:ins w:id="728" w:author="Davi Cade" w:date="2021-04-13T16:58:00Z">
        <w:r w:rsidRPr="00882D66">
          <w:rPr>
            <w:rFonts w:ascii="Verdana" w:hAnsi="Verdana" w:cs="Calibri"/>
            <w:sz w:val="20"/>
            <w:szCs w:val="20"/>
            <w:rPrChange w:id="729" w:author="Davi Cade" w:date="2021-04-13T16:58:00Z">
              <w:rPr>
                <w:rFonts w:ascii="Verdana" w:hAnsi="Verdana" w:cs="Calibri"/>
                <w:b/>
                <w:bCs/>
                <w:sz w:val="20"/>
                <w:szCs w:val="20"/>
              </w:rPr>
            </w:rPrChange>
          </w:rPr>
          <w:t xml:space="preserve">, que poderá tomar todas as providências que entender necessárias; e (d) realizarão eventuais pagamentos devidos exclusivamente por meio de transferência bancária; </w:t>
        </w:r>
      </w:ins>
    </w:p>
    <w:p w14:paraId="69CA2681"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730" w:author="Davi Cade" w:date="2021-04-13T16:58:00Z"/>
          <w:rFonts w:ascii="Verdana" w:hAnsi="Verdana" w:cs="Calibri"/>
          <w:sz w:val="20"/>
          <w:szCs w:val="20"/>
          <w:rPrChange w:id="731" w:author="Davi Cade" w:date="2021-04-13T16:58:00Z">
            <w:rPr>
              <w:ins w:id="732" w:author="Davi Cade" w:date="2021-04-13T16:58:00Z"/>
              <w:rFonts w:ascii="Verdana" w:hAnsi="Verdana" w:cs="Calibri"/>
              <w:b/>
              <w:bCs/>
              <w:sz w:val="20"/>
              <w:szCs w:val="20"/>
            </w:rPr>
          </w:rPrChange>
        </w:rPr>
        <w:pPrChange w:id="733" w:author="Davi Cade" w:date="2021-04-13T17:01:00Z">
          <w:pPr>
            <w:pStyle w:val="PargrafodaLista"/>
            <w:widowControl w:val="0"/>
            <w:overflowPunct w:val="0"/>
            <w:autoSpaceDE w:val="0"/>
            <w:autoSpaceDN w:val="0"/>
            <w:adjustRightInd w:val="0"/>
            <w:spacing w:after="0" w:line="320" w:lineRule="exact"/>
            <w:jc w:val="both"/>
          </w:pPr>
        </w:pPrChange>
      </w:pPr>
    </w:p>
    <w:p w14:paraId="0B34205F" w14:textId="785CC347"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734" w:author="Davi Cade" w:date="2021-04-13T16:58:00Z"/>
          <w:rFonts w:ascii="Verdana" w:hAnsi="Verdana" w:cs="Calibri"/>
          <w:sz w:val="20"/>
          <w:szCs w:val="20"/>
          <w:rPrChange w:id="735" w:author="Davi Cade" w:date="2021-04-13T16:58:00Z">
            <w:rPr>
              <w:ins w:id="736" w:author="Davi Cade" w:date="2021-04-13T16:58:00Z"/>
              <w:rFonts w:ascii="Verdana" w:hAnsi="Verdana" w:cs="Calibri"/>
              <w:b/>
              <w:bCs/>
              <w:sz w:val="20"/>
              <w:szCs w:val="20"/>
            </w:rPr>
          </w:rPrChange>
        </w:rPr>
        <w:pPrChange w:id="737" w:author="Davi Cade" w:date="2021-04-13T16:58:00Z">
          <w:pPr>
            <w:pStyle w:val="PargrafodaLista"/>
            <w:widowControl w:val="0"/>
            <w:overflowPunct w:val="0"/>
            <w:autoSpaceDE w:val="0"/>
            <w:autoSpaceDN w:val="0"/>
            <w:adjustRightInd w:val="0"/>
            <w:spacing w:after="0" w:line="320" w:lineRule="exact"/>
            <w:jc w:val="both"/>
          </w:pPr>
        </w:pPrChange>
      </w:pPr>
      <w:ins w:id="738" w:author="Davi Cade" w:date="2021-04-13T16:58:00Z">
        <w:r w:rsidRPr="00882D66">
          <w:rPr>
            <w:rFonts w:ascii="Verdana" w:hAnsi="Verdana" w:cs="Calibri"/>
            <w:sz w:val="20"/>
            <w:szCs w:val="20"/>
            <w:rPrChange w:id="739" w:author="Davi Cade" w:date="2021-04-13T16:58:00Z">
              <w:rPr>
                <w:rFonts w:ascii="Verdana" w:hAnsi="Verdana" w:cs="Calibri"/>
                <w:b/>
                <w:bCs/>
                <w:sz w:val="20"/>
                <w:szCs w:val="20"/>
              </w:rPr>
            </w:rPrChange>
          </w:rPr>
          <w:tab/>
          <w:t>não houve: (a) utilização dos recursos para o pagamento de contribuições, presentes ou atividades de entretenimento ilegais ou qualquer outra despesa ilegal relativa a atividade política; (b) realização de qualquer pagamento ilegal, direto ou indireto, a empregados ou funcionários públicos, partidos políticos, políticos ou candidatos políticos (incluindo seus familiares), nacionais ou estrangeiros; (c) realização de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prática de quaisquer atos para obter ou manter qualquer negócio, transação ou vantagem comercial indevida; (e) realização de pagamento ou tomar qualquer ação que viole qualquer Lei Anticorrupção; ou (f) realização de um ato de corrupção, pago propina ou qualquer outro valor ilegal, bem como influenciado o pagamento de qualquer valor indevido;</w:t>
        </w:r>
      </w:ins>
    </w:p>
    <w:p w14:paraId="69CA9980" w14:textId="77777777" w:rsidR="00882D66" w:rsidRPr="00882D66" w:rsidRDefault="00882D66" w:rsidP="00882D66">
      <w:pPr>
        <w:pStyle w:val="PargrafodaLista"/>
        <w:widowControl w:val="0"/>
        <w:overflowPunct w:val="0"/>
        <w:autoSpaceDE w:val="0"/>
        <w:autoSpaceDN w:val="0"/>
        <w:adjustRightInd w:val="0"/>
        <w:spacing w:after="0" w:line="320" w:lineRule="exact"/>
        <w:ind w:left="709"/>
        <w:jc w:val="both"/>
        <w:rPr>
          <w:ins w:id="740" w:author="Davi Cade" w:date="2021-04-13T16:58:00Z"/>
          <w:rFonts w:ascii="Verdana" w:hAnsi="Verdana" w:cs="Calibri"/>
          <w:sz w:val="20"/>
          <w:szCs w:val="20"/>
          <w:rPrChange w:id="741" w:author="Davi Cade" w:date="2021-04-13T16:58:00Z">
            <w:rPr>
              <w:ins w:id="742" w:author="Davi Cade" w:date="2021-04-13T16:58:00Z"/>
              <w:rFonts w:ascii="Verdana" w:hAnsi="Verdana" w:cs="Calibri"/>
              <w:b/>
              <w:bCs/>
              <w:sz w:val="20"/>
              <w:szCs w:val="20"/>
            </w:rPr>
          </w:rPrChange>
        </w:rPr>
        <w:pPrChange w:id="743" w:author="Davi Cade" w:date="2021-04-13T17:01:00Z">
          <w:pPr>
            <w:pStyle w:val="PargrafodaLista"/>
            <w:widowControl w:val="0"/>
            <w:overflowPunct w:val="0"/>
            <w:autoSpaceDE w:val="0"/>
            <w:autoSpaceDN w:val="0"/>
            <w:adjustRightInd w:val="0"/>
            <w:spacing w:after="0" w:line="320" w:lineRule="exact"/>
            <w:jc w:val="both"/>
          </w:pPr>
        </w:pPrChange>
      </w:pPr>
    </w:p>
    <w:p w14:paraId="1C6FBE29" w14:textId="77777777" w:rsidR="00882D66" w:rsidRPr="00882D66" w:rsidRDefault="00882D66" w:rsidP="00882D66">
      <w:pPr>
        <w:pStyle w:val="PargrafodaLista"/>
        <w:widowControl w:val="0"/>
        <w:numPr>
          <w:ilvl w:val="0"/>
          <w:numId w:val="5"/>
        </w:numPr>
        <w:overflowPunct w:val="0"/>
        <w:autoSpaceDE w:val="0"/>
        <w:autoSpaceDN w:val="0"/>
        <w:adjustRightInd w:val="0"/>
        <w:spacing w:after="0" w:line="320" w:lineRule="exact"/>
        <w:ind w:left="709" w:hanging="709"/>
        <w:jc w:val="both"/>
        <w:rPr>
          <w:ins w:id="744" w:author="Davi Cade" w:date="2021-04-13T16:58:00Z"/>
          <w:rFonts w:ascii="Verdana" w:hAnsi="Verdana" w:cs="Calibri"/>
          <w:sz w:val="20"/>
          <w:szCs w:val="20"/>
          <w:rPrChange w:id="745" w:author="Davi Cade" w:date="2021-04-13T16:58:00Z">
            <w:rPr>
              <w:ins w:id="746" w:author="Davi Cade" w:date="2021-04-13T16:58:00Z"/>
              <w:rFonts w:ascii="Verdana" w:hAnsi="Verdana" w:cs="Calibri"/>
              <w:b/>
              <w:bCs/>
              <w:sz w:val="20"/>
              <w:szCs w:val="20"/>
            </w:rPr>
          </w:rPrChange>
        </w:rPr>
        <w:pPrChange w:id="747" w:author="Davi Cade" w:date="2021-04-13T16:58:00Z">
          <w:pPr>
            <w:pStyle w:val="PargrafodaLista"/>
            <w:widowControl w:val="0"/>
            <w:overflowPunct w:val="0"/>
            <w:autoSpaceDE w:val="0"/>
            <w:autoSpaceDN w:val="0"/>
            <w:adjustRightInd w:val="0"/>
            <w:spacing w:after="0" w:line="320" w:lineRule="exact"/>
            <w:jc w:val="both"/>
          </w:pPr>
        </w:pPrChange>
      </w:pPr>
      <w:ins w:id="748" w:author="Davi Cade" w:date="2021-04-13T16:58:00Z">
        <w:r w:rsidRPr="00882D66">
          <w:rPr>
            <w:rFonts w:ascii="Verdana" w:hAnsi="Verdana" w:cs="Calibri"/>
            <w:sz w:val="20"/>
            <w:szCs w:val="20"/>
            <w:rPrChange w:id="749" w:author="Davi Cade" w:date="2021-04-13T16:58:00Z">
              <w:rPr>
                <w:rFonts w:ascii="Verdana" w:hAnsi="Verdana" w:cs="Calibri"/>
                <w:b/>
                <w:bCs/>
                <w:sz w:val="20"/>
                <w:szCs w:val="20"/>
              </w:rPr>
            </w:rPrChange>
          </w:rPr>
          <w:t>(xxx)</w:t>
        </w:r>
        <w:r w:rsidRPr="00882D66">
          <w:rPr>
            <w:rFonts w:ascii="Verdana" w:hAnsi="Verdana" w:cs="Calibri"/>
            <w:sz w:val="20"/>
            <w:szCs w:val="20"/>
            <w:rPrChange w:id="750" w:author="Davi Cade" w:date="2021-04-13T16:58:00Z">
              <w:rPr>
                <w:rFonts w:ascii="Verdana" w:hAnsi="Verdana" w:cs="Calibri"/>
                <w:b/>
                <w:bCs/>
                <w:sz w:val="20"/>
                <w:szCs w:val="20"/>
              </w:rPr>
            </w:rPrChange>
          </w:rPr>
          <w:tab/>
          <w:t xml:space="preserve">direta ou indiretamente, não irão receber, transferir, manter, usar ou esconder recursos que decorram de qualquer atividade ilícita, bem como não irá contratar como empregado ou de alguma forma manter relacionamento </w:t>
        </w:r>
        <w:r w:rsidRPr="00882D66">
          <w:rPr>
            <w:rFonts w:ascii="Verdana" w:hAnsi="Verdana" w:cs="Calibri"/>
            <w:sz w:val="20"/>
            <w:szCs w:val="20"/>
            <w:rPrChange w:id="751" w:author="Davi Cade" w:date="2021-04-13T16:58:00Z">
              <w:rPr>
                <w:rFonts w:ascii="Verdana" w:hAnsi="Verdana" w:cs="Calibri"/>
                <w:b/>
                <w:bCs/>
                <w:sz w:val="20"/>
                <w:szCs w:val="20"/>
              </w:rPr>
            </w:rPrChange>
          </w:rPr>
          <w:lastRenderedPageBreak/>
          <w:t>profissional com pessoas físicas ou jurídicas envolvidas com atividades criminosas, em especial as Leis Anticorrupção, lavagem de dinheiro, tráfico de drogas e terrorismo;</w:t>
        </w:r>
      </w:ins>
    </w:p>
    <w:p w14:paraId="67B4ECFA" w14:textId="77777777" w:rsidR="00C82463" w:rsidRPr="00F97A27" w:rsidRDefault="00C8246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CA4728" w14:textId="5E7D096A"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mediante solicitação destas neste sentido e em data razoavelmente requerida pelo Credor e/ou sua cessionária, os documentos que venham a ser exigidos pelas normas vigentes ou em razão de determinação ou orientação de autoridades competentes;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 de maneira relevante, 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poderá transferir as suas obrigações descritas nesta Cédula para terceiros 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extraordinárias incorridas pela Securitizadora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29EB586" w14:textId="77777777" w:rsidR="0067441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CRI; </w:t>
      </w:r>
    </w:p>
    <w:p w14:paraId="3C4CAE26" w14:textId="77777777" w:rsidR="00674411" w:rsidRPr="00F97A27" w:rsidRDefault="00674411"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1D5A9F6" w14:textId="6F30378C" w:rsidR="00674411" w:rsidRPr="00F97A27" w:rsidRDefault="00674411"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distribuirá rendimentos, frutos ou vantagens, a qualquer título, inclusive </w:t>
      </w:r>
      <w:r w:rsidRPr="00F97A27">
        <w:rPr>
          <w:rFonts w:ascii="Verdana" w:hAnsi="Verdana" w:cs="Calibri"/>
          <w:sz w:val="20"/>
          <w:szCs w:val="20"/>
        </w:rPr>
        <w:lastRenderedPageBreak/>
        <w:t xml:space="preserve">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w:t>
      </w:r>
    </w:p>
    <w:p w14:paraId="276F05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318A645D" w14:textId="05D7DDD8" w:rsidR="009C3D1C"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Securitizadora</w:t>
      </w:r>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xml:space="preserve">; e (ii) </w:t>
      </w:r>
      <w:bookmarkStart w:id="752" w:name="_Ref286937833"/>
      <w:bookmarkStart w:id="753"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752"/>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753"/>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r w:rsidR="00007A72">
        <w:rPr>
          <w:rFonts w:ascii="Verdana" w:hAnsi="Verdana" w:cs="Calibri"/>
          <w:sz w:val="20"/>
          <w:szCs w:val="20"/>
        </w:rPr>
        <w:t>Securitizadora</w:t>
      </w:r>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Disponibilizará à Securitizadora os documentos e informações necessários para a apuração pela Securitizadora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0CDAA95E"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recebimento 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66C18E57"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w:t>
      </w:r>
      <w:r w:rsidR="00893921" w:rsidRPr="00F97A27">
        <w:rPr>
          <w:rFonts w:ascii="Verdana" w:hAnsi="Verdana" w:cs="Calibri"/>
          <w:sz w:val="20"/>
          <w:szCs w:val="20"/>
        </w:rPr>
        <w:lastRenderedPageBreak/>
        <w:t>recebimento de solicitação escrita enviada pelo Credor e/ou sua cessionária nesse sentido,</w:t>
      </w:r>
      <w:r w:rsidRPr="00F97A27">
        <w:rPr>
          <w:rFonts w:ascii="Verdana" w:hAnsi="Verdana" w:cs="Calibri"/>
          <w:sz w:val="20"/>
          <w:szCs w:val="20"/>
        </w:rPr>
        <w:t xml:space="preserve"> a certidão negativa de débitos de tributos imobiliários relativos ao Imóvel, dentro de suas validades;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4BA716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lhe for exigido pelo Agente de Medição e/ou pelo Credor e/ou pela Securitizadora</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patrimônio de afetação;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Securitizadora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3679978B"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Habite-se</w:t>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5742B801" w14:textId="7DB0D382" w:rsidR="00FE3FB9" w:rsidRPr="00F97A27" w:rsidRDefault="00FE3FB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Enviará à Securitizadora, até o 1º (primeiro) Dia Útil do mês em questão os extratos bancários da Conta de Livre Movimentação para fins de comprovação da </w:t>
      </w:r>
      <w:r w:rsidR="000F34D5" w:rsidRPr="00F97A27">
        <w:rPr>
          <w:rFonts w:ascii="Verdana" w:hAnsi="Verdana" w:cs="Calibri"/>
          <w:sz w:val="20"/>
          <w:szCs w:val="20"/>
        </w:rPr>
        <w:t>condição prevista na Cláusula 3.3, “b” acima</w:t>
      </w:r>
      <w:r w:rsidR="006269C8" w:rsidRPr="00F97A27">
        <w:rPr>
          <w:rFonts w:ascii="Verdana" w:hAnsi="Verdana" w:cs="Calibri"/>
          <w:sz w:val="20"/>
          <w:szCs w:val="20"/>
        </w:rPr>
        <w:t>;</w:t>
      </w:r>
      <w:r w:rsidR="0017381E" w:rsidRPr="00F97A27">
        <w:rPr>
          <w:rFonts w:ascii="Verdana" w:hAnsi="Verdana" w:cs="Calibri"/>
          <w:sz w:val="20"/>
          <w:szCs w:val="20"/>
        </w:rPr>
        <w:t xml:space="preserve"> e</w:t>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1AFF3A62"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DAS DEMAIS INTIMAÇÕES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nesta, ou decorrentes 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w:t>
      </w:r>
      <w:r w:rsidRPr="00F97A27">
        <w:rPr>
          <w:rFonts w:ascii="Verdana" w:hAnsi="Verdana" w:cs="Calibri"/>
          <w:sz w:val="20"/>
          <w:szCs w:val="20"/>
        </w:rPr>
        <w:lastRenderedPageBreak/>
        <w:t xml:space="preserve">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F3B1A28"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Securitizadora, com o que desde logo declara-se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754" w:name="page41"/>
      <w:bookmarkEnd w:id="754"/>
      <w:r w:rsidRPr="00F97A27">
        <w:rPr>
          <w:rFonts w:ascii="Verdana" w:hAnsi="Verdana" w:cs="Calibri"/>
          <w:sz w:val="20"/>
          <w:szCs w:val="20"/>
        </w:rPr>
        <w:t>Securitizadora.</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755"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ficarão condicionadas ao recebimento, pela Securitizadora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30A4A9C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o investidor do CRI não proceda com o pagamento do valor de integralização dos CRI à Securitizadora,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Securitizadora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755"/>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Securitizadora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lastRenderedPageBreak/>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r w:rsidRPr="00F97A27">
        <w:rPr>
          <w:rFonts w:ascii="Verdana" w:hAnsi="Verdana" w:cs="Calibri"/>
          <w:bCs/>
          <w:sz w:val="20"/>
          <w:szCs w:val="20"/>
        </w:rPr>
        <w:t>Securitizadora</w:t>
      </w:r>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D1F33EB"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w:t>
      </w:r>
      <w:r w:rsidR="005811FB" w:rsidRPr="00F97A27">
        <w:rPr>
          <w:rFonts w:ascii="Verdana" w:hAnsi="Verdana" w:cs="Calibri"/>
          <w:sz w:val="20"/>
          <w:szCs w:val="20"/>
        </w:rPr>
        <w:t>presente Cédula</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756" w:name="page45"/>
      <w:bookmarkEnd w:id="756"/>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Securitizadora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387B5EE1"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090AC5" w:rsidRPr="00F97A27">
        <w:rPr>
          <w:rFonts w:ascii="Verdana" w:hAnsi="Verdana" w:cs="Calibri"/>
          <w:sz w:val="20"/>
          <w:szCs w:val="20"/>
        </w:rPr>
        <w:t xml:space="preserve">Todas as pessoas que figurarem como </w:t>
      </w:r>
      <w:r w:rsidR="00090AC5" w:rsidRPr="00F97A27">
        <w:rPr>
          <w:rFonts w:ascii="Verdana" w:hAnsi="Verdana" w:cs="Calibri"/>
          <w:bCs/>
          <w:sz w:val="20"/>
          <w:szCs w:val="20"/>
        </w:rPr>
        <w:t>Devedora</w:t>
      </w:r>
      <w:r w:rsidR="00090AC5" w:rsidRPr="00F97A27">
        <w:rPr>
          <w:rFonts w:ascii="Verdana" w:hAnsi="Verdana" w:cs="Calibri"/>
          <w:sz w:val="20"/>
          <w:szCs w:val="20"/>
        </w:rPr>
        <w:t xml:space="preserve"> e </w:t>
      </w:r>
      <w:r w:rsidR="001A4609" w:rsidRPr="002E73F8">
        <w:rPr>
          <w:rFonts w:ascii="Verdana" w:hAnsi="Verdana"/>
          <w:bCs/>
          <w:sz w:val="20"/>
        </w:rPr>
        <w:t>Avalista</w:t>
      </w:r>
      <w:r w:rsidR="00090AC5" w:rsidRPr="00F97A27">
        <w:rPr>
          <w:rFonts w:ascii="Verdana" w:hAnsi="Verdana" w:cs="Calibri"/>
          <w:sz w:val="20"/>
          <w:szCs w:val="20"/>
        </w:rPr>
        <w:t>, por meio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declaram-se solidariamente responsáveis por todas as obrigações assumidas pela Devedora e, assim, assinam </w:t>
      </w:r>
      <w:r w:rsidR="005811FB" w:rsidRPr="00F97A27">
        <w:rPr>
          <w:rFonts w:ascii="Verdana" w:hAnsi="Verdana" w:cs="Calibri"/>
          <w:sz w:val="20"/>
          <w:szCs w:val="20"/>
        </w:rPr>
        <w:t>esta Cédula</w:t>
      </w:r>
      <w:r w:rsidR="00090AC5" w:rsidRPr="00F97A27">
        <w:rPr>
          <w:rFonts w:ascii="Verdana" w:hAnsi="Verdana" w:cs="Calibri"/>
          <w:sz w:val="20"/>
          <w:szCs w:val="20"/>
        </w:rPr>
        <w:t xml:space="preserve"> concordando com todos os seus termos.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Securitizadora,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Securitizadora em via digital, na presença de 2 (duas) testemunhas, sendo </w:t>
      </w:r>
      <w:r w:rsidRPr="00F97A27">
        <w:rPr>
          <w:rFonts w:ascii="Verdana" w:hAnsi="Verdana" w:cs="Calibri"/>
          <w:sz w:val="20"/>
          <w:szCs w:val="20"/>
        </w:rPr>
        <w:lastRenderedPageBreak/>
        <w:t>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demais documentos da Operação de Securitização, (ii) da necessidade de atendimento a exigências de adequação a normas legais ou regulamentares, (iii) quando verificado erro de digitação, ou ainda (iv)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629D27FB"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porque nenhum dos </w:t>
      </w:r>
      <w:r w:rsidRPr="00F97A27">
        <w:rPr>
          <w:rFonts w:ascii="Verdana" w:hAnsi="Verdana"/>
          <w:b w:val="0"/>
          <w:bCs/>
          <w:sz w:val="20"/>
        </w:rPr>
        <w:lastRenderedPageBreak/>
        <w:t>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757"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757"/>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43236C3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Fica eleito o Foro da </w:t>
      </w:r>
      <w:r w:rsidR="006036DE" w:rsidRPr="00F97A27">
        <w:rPr>
          <w:rFonts w:ascii="Verdana" w:hAnsi="Verdana" w:cs="Calibri"/>
          <w:sz w:val="20"/>
          <w:szCs w:val="20"/>
        </w:rPr>
        <w:t>c</w:t>
      </w:r>
      <w:r w:rsidRPr="00F97A27">
        <w:rPr>
          <w:rFonts w:ascii="Verdana" w:hAnsi="Verdana" w:cs="Calibri"/>
          <w:sz w:val="20"/>
          <w:szCs w:val="20"/>
        </w:rPr>
        <w:t xml:space="preserve">idade de São Paulo, </w:t>
      </w:r>
      <w:r w:rsidR="006036DE" w:rsidRPr="00F97A27">
        <w:rPr>
          <w:rFonts w:ascii="Verdana" w:hAnsi="Verdana" w:cs="Calibri"/>
          <w:sz w:val="20"/>
          <w:szCs w:val="20"/>
        </w:rPr>
        <w:t>e</w:t>
      </w:r>
      <w:r w:rsidRPr="00F97A27">
        <w:rPr>
          <w:rFonts w:ascii="Verdana" w:hAnsi="Verdana" w:cs="Calibri"/>
          <w:sz w:val="20"/>
          <w:szCs w:val="20"/>
        </w:rPr>
        <w:t xml:space="preserve">stado de São Paulo, </w:t>
      </w:r>
      <w:r w:rsidR="001464D6" w:rsidRPr="00F97A27">
        <w:rPr>
          <w:rFonts w:ascii="Verdana" w:hAnsi="Verdana"/>
          <w:sz w:val="20"/>
          <w:szCs w:val="20"/>
        </w:rPr>
        <w:t>como o único competente para dirimir qualquer dúvida suscitada sobre o presente com renúncia expressa de qualquer outro por mais privilegiado que seja.</w:t>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03421D" w:rsidRPr="00F97A27">
        <w:rPr>
          <w:rFonts w:ascii="Verdana" w:hAnsi="Verdana"/>
          <w:i/>
          <w:sz w:val="20"/>
          <w:szCs w:val="20"/>
        </w:rPr>
        <w:t>Zipdin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r w:rsidR="006036DE" w:rsidRPr="00F97A27">
        <w:rPr>
          <w:rFonts w:ascii="Verdana" w:hAnsi="Verdana"/>
          <w:i/>
          <w:sz w:val="20"/>
          <w:szCs w:val="20"/>
        </w:rPr>
        <w:t>Apogee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r w:rsidRPr="00F97A27">
        <w:rPr>
          <w:rFonts w:ascii="Verdana" w:hAnsi="Verdana" w:cs="Calibri"/>
          <w:i/>
          <w:sz w:val="20"/>
          <w:szCs w:val="20"/>
        </w:rPr>
        <w:t>I</w:t>
      </w:r>
      <w:r w:rsidR="006036DE" w:rsidRPr="00F97A27">
        <w:rPr>
          <w:rFonts w:ascii="Verdana" w:hAnsi="Verdana" w:cs="Calibri"/>
          <w:i/>
          <w:sz w:val="20"/>
          <w:szCs w:val="20"/>
        </w:rPr>
        <w:t>sec</w:t>
      </w:r>
      <w:r w:rsidRPr="00F97A27">
        <w:rPr>
          <w:rFonts w:ascii="Verdana" w:hAnsi="Verdana" w:cs="Calibri"/>
          <w:b/>
          <w:bCs/>
          <w:i/>
          <w:sz w:val="20"/>
          <w:szCs w:val="20"/>
        </w:rPr>
        <w:t xml:space="preserve"> </w:t>
      </w:r>
      <w:r w:rsidRPr="00F97A27">
        <w:rPr>
          <w:rFonts w:ascii="Verdana" w:hAnsi="Verdana" w:cs="Calibri"/>
          <w:i/>
          <w:sz w:val="20"/>
          <w:szCs w:val="20"/>
        </w:rPr>
        <w:t xml:space="preserve">Securitizadora S.A., em </w:t>
      </w:r>
      <w:r w:rsidR="00F41EB3" w:rsidRPr="00F97A27">
        <w:rPr>
          <w:rFonts w:ascii="Verdana" w:hAnsi="Verdana" w:cs="Calibri"/>
          <w:i/>
          <w:sz w:val="20"/>
          <w:szCs w:val="20"/>
        </w:rPr>
        <w:t xml:space="preserve">[•] de </w:t>
      </w:r>
      <w:r w:rsidR="00D32521">
        <w:rPr>
          <w:rFonts w:ascii="Verdana" w:hAnsi="Verdana" w:cs="Calibri"/>
          <w:i/>
          <w:sz w:val="20"/>
          <w:szCs w:val="20"/>
        </w:rPr>
        <w:t xml:space="preserve">[●]  de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758"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758"/>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759"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759"/>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760"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760"/>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r w:rsidR="006036DE" w:rsidRPr="00F97A27">
        <w:rPr>
          <w:rFonts w:ascii="Verdana" w:hAnsi="Verdana"/>
          <w:i/>
          <w:sz w:val="20"/>
          <w:szCs w:val="20"/>
        </w:rPr>
        <w:t>Zipdin Soluções Digitais Sociedade de Crédito Direto S.A.], Apogee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r w:rsidR="006036DE" w:rsidRPr="00F97A27">
        <w:rPr>
          <w:rFonts w:ascii="Verdana" w:hAnsi="Verdana" w:cs="Calibri"/>
          <w:i/>
          <w:sz w:val="20"/>
          <w:szCs w:val="20"/>
        </w:rPr>
        <w:t>Isec</w:t>
      </w:r>
      <w:r w:rsidR="006036DE" w:rsidRPr="00F97A27">
        <w:rPr>
          <w:rFonts w:ascii="Verdana" w:hAnsi="Verdana" w:cs="Calibri"/>
          <w:b/>
          <w:bCs/>
          <w:i/>
          <w:sz w:val="20"/>
          <w:szCs w:val="20"/>
        </w:rPr>
        <w:t xml:space="preserve"> </w:t>
      </w:r>
      <w:r w:rsidR="006036DE" w:rsidRPr="00F97A27">
        <w:rPr>
          <w:rFonts w:ascii="Verdana" w:hAnsi="Verdana" w:cs="Calibri"/>
          <w:i/>
          <w:sz w:val="20"/>
          <w:szCs w:val="20"/>
        </w:rPr>
        <w:t>Securitizadora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r w:rsidRPr="00F97A27">
        <w:rPr>
          <w:rFonts w:ascii="Verdana" w:hAnsi="Verdana" w:cs="Calibri"/>
          <w:sz w:val="20"/>
          <w:szCs w:val="20"/>
          <w:u w:val="single"/>
        </w:rPr>
        <w:t>Securitizadora</w:t>
      </w:r>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passando a Securitizadora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14"/>
          <w:footerReference w:type="default" r:id="rId15"/>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remuneração da instituição financeira que atuar como coordenador líder da emissão dos CRI, do agente Escriturador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 xml:space="preserve">remuneração da Instituição Custodiante da CCI, sendo: </w:t>
      </w:r>
    </w:p>
    <w:p w14:paraId="35325482" w14:textId="6B53D700"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Pr="00F97A27">
        <w:rPr>
          <w:rFonts w:ascii="Verdana" w:hAnsi="Verdana"/>
          <w:iCs/>
          <w:szCs w:val="20"/>
        </w:rPr>
        <w:t>R$</w:t>
      </w:r>
      <w:r w:rsidR="00942AA1" w:rsidRPr="00F97A27">
        <w:rPr>
          <w:rFonts w:ascii="Verdana" w:hAnsi="Verdana"/>
          <w:iCs/>
          <w:szCs w:val="20"/>
        </w:rPr>
        <w:t>[•]</w:t>
      </w:r>
      <w:r w:rsidRPr="00F97A27">
        <w:rPr>
          <w:rFonts w:ascii="Verdana" w:hAnsi="Verdana"/>
          <w:iCs/>
          <w:szCs w:val="20"/>
        </w:rPr>
        <w:t xml:space="preserve"> (</w:t>
      </w:r>
      <w:r w:rsidR="00942AA1" w:rsidRPr="00F97A27">
        <w:rPr>
          <w:rFonts w:ascii="Verdana" w:hAnsi="Verdana"/>
          <w:iCs/>
          <w:szCs w:val="20"/>
        </w:rPr>
        <w:t>[•]</w:t>
      </w:r>
      <w:r w:rsidRPr="00F97A27">
        <w:rPr>
          <w:rFonts w:ascii="Verdana" w:hAnsi="Verdana"/>
          <w:iCs/>
          <w:szCs w:val="20"/>
        </w:rPr>
        <w:t>)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68110A3"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custódia da Escritura de Emissão de CCI: </w:t>
      </w:r>
      <w:r w:rsidRPr="00F97A27">
        <w:rPr>
          <w:rFonts w:ascii="Verdana" w:hAnsi="Verdana"/>
          <w:iCs/>
          <w:szCs w:val="20"/>
        </w:rPr>
        <w:t>parcelas anuais no valor de R$</w:t>
      </w:r>
      <w:r w:rsidR="00942AA1" w:rsidRPr="00F97A27">
        <w:rPr>
          <w:rFonts w:ascii="Verdana" w:hAnsi="Verdana"/>
          <w:iCs/>
          <w:szCs w:val="20"/>
        </w:rPr>
        <w:t>[•]</w:t>
      </w:r>
      <w:r w:rsidRPr="00F97A27" w:rsidDel="00DB085B">
        <w:rPr>
          <w:rFonts w:ascii="Verdana" w:hAnsi="Verdana"/>
          <w:iCs/>
          <w:szCs w:val="20"/>
        </w:rPr>
        <w:t xml:space="preserve"> </w:t>
      </w:r>
      <w:r w:rsidRPr="00F97A27">
        <w:rPr>
          <w:rFonts w:ascii="Verdana" w:hAnsi="Verdana"/>
          <w:iCs/>
          <w:szCs w:val="20"/>
        </w:rPr>
        <w:t>(</w:t>
      </w:r>
      <w:r w:rsidR="00942AA1"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8F8FA54"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(iii)</w:t>
      </w:r>
      <w:r w:rsidRPr="00F97A27">
        <w:rPr>
          <w:rFonts w:ascii="Verdana" w:hAnsi="Verdana" w:cs="Calibri"/>
          <w:bCs/>
          <w:sz w:val="20"/>
          <w:szCs w:val="20"/>
        </w:rPr>
        <w:tab/>
        <w:t xml:space="preserve">a remuneração do agente fiduciário dos CRI será a seguinte: à título de honorários pela prestação dos serviços, serão devidas </w:t>
      </w:r>
      <w:r w:rsidR="0031787D" w:rsidRPr="00F97A27">
        <w:rPr>
          <w:rFonts w:ascii="Verdana" w:hAnsi="Verdana" w:cs="Calibri"/>
          <w:bCs/>
          <w:sz w:val="20"/>
          <w:szCs w:val="20"/>
        </w:rPr>
        <w:t>(i) para o acompanhamento padrão dos serviços de agente fiduciário dos CRI,</w:t>
      </w:r>
      <w:r w:rsidR="0031787D" w:rsidRPr="00F97A27">
        <w:rPr>
          <w:rFonts w:ascii="Verdana" w:hAnsi="Verdana"/>
          <w:sz w:val="20"/>
          <w:szCs w:val="20"/>
        </w:rPr>
        <w:t xml:space="preserve"> </w:t>
      </w:r>
      <w:r w:rsidRPr="00F97A27">
        <w:rPr>
          <w:rFonts w:ascii="Verdana" w:hAnsi="Verdana" w:cs="Calibri"/>
          <w:bCs/>
          <w:sz w:val="20"/>
          <w:szCs w:val="20"/>
        </w:rPr>
        <w:t xml:space="preserve">parcelas anuais de </w:t>
      </w:r>
      <w:r w:rsidR="00695ABA" w:rsidRPr="00F97A27">
        <w:rPr>
          <w:rFonts w:ascii="Verdana" w:hAnsi="Verdana"/>
          <w:sz w:val="20"/>
          <w:szCs w:val="20"/>
        </w:rPr>
        <w:t>R$</w:t>
      </w:r>
      <w:r w:rsidR="00942AA1" w:rsidRPr="00F97A27">
        <w:rPr>
          <w:rFonts w:ascii="Verdana" w:hAnsi="Verdana"/>
          <w:sz w:val="20"/>
          <w:szCs w:val="20"/>
        </w:rPr>
        <w:t>[•]</w:t>
      </w:r>
      <w:r w:rsidR="00695ABA" w:rsidRPr="00F97A27">
        <w:rPr>
          <w:rFonts w:ascii="Verdana" w:hAnsi="Verdana"/>
          <w:sz w:val="20"/>
          <w:szCs w:val="20"/>
        </w:rPr>
        <w:t xml:space="preserve"> (</w:t>
      </w:r>
      <w:r w:rsidR="00942AA1" w:rsidRPr="00F97A27">
        <w:rPr>
          <w:rFonts w:ascii="Verdana" w:hAnsi="Verdana"/>
          <w:sz w:val="20"/>
          <w:szCs w:val="20"/>
        </w:rPr>
        <w:t>[•]</w:t>
      </w:r>
      <w:r w:rsidR="00695ABA" w:rsidRPr="00F97A27">
        <w:rPr>
          <w:rFonts w:ascii="Verdana" w:hAnsi="Verdana"/>
          <w:sz w:val="20"/>
          <w:szCs w:val="20"/>
        </w:rPr>
        <w:t>) cada, para o acompanhamento padrão dos serviços de Agente Fiduciário,</w:t>
      </w:r>
      <w:r w:rsidR="00695ABA" w:rsidRPr="00F97A27">
        <w:rPr>
          <w:rFonts w:ascii="Verdana" w:hAnsi="Verdana" w:cs="Calibri"/>
          <w:bCs/>
          <w:sz w:val="20"/>
          <w:szCs w:val="20"/>
        </w:rPr>
        <w:t xml:space="preserve"> </w:t>
      </w:r>
      <w:r w:rsidRPr="00F97A27">
        <w:rPr>
          <w:rFonts w:ascii="Verdana" w:hAnsi="Verdana" w:cs="Calibri"/>
          <w:bCs/>
          <w:sz w:val="20"/>
          <w:szCs w:val="20"/>
        </w:rPr>
        <w:t xml:space="preserve">reajustadas pela variação acumulada do IPCA, </w:t>
      </w:r>
      <w:r w:rsidR="0031787D" w:rsidRPr="00F97A27">
        <w:rPr>
          <w:rFonts w:ascii="Verdana" w:hAnsi="Verdana"/>
          <w:sz w:val="20"/>
          <w:szCs w:val="20"/>
        </w:rPr>
        <w:t>e (ii) pela verificação da destinação dos recursos, será devida parcela única de R$</w:t>
      </w:r>
      <w:r w:rsidR="00942AA1" w:rsidRPr="00F97A27">
        <w:rPr>
          <w:rFonts w:ascii="Verdana" w:hAnsi="Verdana"/>
          <w:sz w:val="20"/>
          <w:szCs w:val="20"/>
        </w:rPr>
        <w:t>[•]</w:t>
      </w:r>
      <w:r w:rsidR="0031787D" w:rsidRPr="00F97A27">
        <w:rPr>
          <w:rFonts w:ascii="Verdana" w:hAnsi="Verdana"/>
          <w:sz w:val="20"/>
          <w:szCs w:val="20"/>
        </w:rPr>
        <w:t xml:space="preserve"> (</w:t>
      </w:r>
      <w:r w:rsidR="00942AA1" w:rsidRPr="00F97A27">
        <w:rPr>
          <w:rFonts w:ascii="Verdana" w:hAnsi="Verdana"/>
          <w:sz w:val="20"/>
          <w:szCs w:val="20"/>
        </w:rPr>
        <w:t>[•]</w:t>
      </w:r>
      <w:r w:rsidR="0031787D" w:rsidRPr="00F97A27">
        <w:rPr>
          <w:rFonts w:ascii="Verdana" w:hAnsi="Verdana"/>
          <w:sz w:val="20"/>
          <w:szCs w:val="20"/>
        </w:rPr>
        <w:t>)</w:t>
      </w:r>
      <w:r w:rsidRPr="00F97A27">
        <w:rPr>
          <w:rFonts w:ascii="Verdana" w:hAnsi="Verdana" w:cs="Calibri"/>
          <w:bCs/>
          <w:sz w:val="20"/>
          <w:szCs w:val="20"/>
        </w:rPr>
        <w:t>, devida</w:t>
      </w:r>
      <w:r w:rsidR="0031787D" w:rsidRPr="00F97A27">
        <w:rPr>
          <w:rFonts w:ascii="Verdana" w:hAnsi="Verdana" w:cs="Calibri"/>
          <w:bCs/>
          <w:sz w:val="20"/>
          <w:szCs w:val="20"/>
        </w:rPr>
        <w:t>s</w:t>
      </w:r>
      <w:r w:rsidRPr="00F97A27">
        <w:rPr>
          <w:rFonts w:ascii="Verdana" w:hAnsi="Verdana" w:cs="Calibri"/>
          <w:bCs/>
          <w:sz w:val="20"/>
          <w:szCs w:val="20"/>
        </w:rPr>
        <w:t xml:space="preserve"> até o 5º (quinto) Dia Útil a contar da data de integralização e as demais</w:t>
      </w:r>
      <w:r w:rsidR="0096125B" w:rsidRPr="00F97A27">
        <w:rPr>
          <w:rFonts w:ascii="Verdana" w:hAnsi="Verdana" w:cs="Calibri"/>
          <w:bCs/>
          <w:sz w:val="20"/>
          <w:szCs w:val="20"/>
        </w:rPr>
        <w:t>, quando aplicável,</w:t>
      </w:r>
      <w:r w:rsidRPr="00F97A27">
        <w:rPr>
          <w:rFonts w:ascii="Verdana" w:hAnsi="Verdana" w:cs="Calibri"/>
          <w:bCs/>
          <w:sz w:val="20"/>
          <w:szCs w:val="20"/>
        </w:rPr>
        <w:t xml:space="preserve">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7441D7" w:rsidRPr="00F97A27">
        <w:rPr>
          <w:rFonts w:ascii="Verdana" w:hAnsi="Verdana"/>
          <w:sz w:val="20"/>
          <w:szCs w:val="20"/>
        </w:rPr>
        <w:t>$</w:t>
      </w:r>
      <w:r w:rsidR="00942AA1" w:rsidRPr="00F97A27">
        <w:rPr>
          <w:rFonts w:ascii="Verdana" w:hAnsi="Verdana"/>
          <w:sz w:val="20"/>
          <w:szCs w:val="20"/>
        </w:rPr>
        <w:t>[•]</w:t>
      </w:r>
      <w:r w:rsidR="007441D7" w:rsidRPr="00F97A27">
        <w:rPr>
          <w:rFonts w:ascii="Verdana" w:hAnsi="Verdana"/>
          <w:sz w:val="20"/>
          <w:szCs w:val="20"/>
        </w:rPr>
        <w:t xml:space="preserve"> (</w:t>
      </w:r>
      <w:r w:rsidR="00942AA1" w:rsidRPr="00F97A27">
        <w:rPr>
          <w:rFonts w:ascii="Verdana" w:hAnsi="Verdana"/>
          <w:sz w:val="20"/>
          <w:szCs w:val="20"/>
        </w:rPr>
        <w:t>[•]</w:t>
      </w:r>
      <w:r w:rsidR="007441D7" w:rsidRPr="00F97A27">
        <w:rPr>
          <w:rFonts w:ascii="Verdana" w:hAnsi="Verdana"/>
          <w:sz w:val="20"/>
          <w:szCs w:val="20"/>
        </w:rPr>
        <w:t xml:space="preserve">) </w:t>
      </w:r>
      <w:r w:rsidRPr="00F97A27">
        <w:rPr>
          <w:rFonts w:ascii="Verdana" w:hAnsi="Verdana" w:cs="Calibri"/>
          <w:bCs/>
          <w:sz w:val="20"/>
          <w:szCs w:val="20"/>
        </w:rPr>
        <w:t>por hora</w:t>
      </w:r>
      <w:r w:rsidR="007441D7" w:rsidRPr="00F97A27">
        <w:rPr>
          <w:rFonts w:ascii="Verdana" w:hAnsi="Verdana" w:cs="Calibri"/>
          <w:bCs/>
          <w:sz w:val="20"/>
          <w:szCs w:val="20"/>
        </w:rPr>
        <w:t>-homem</w:t>
      </w:r>
      <w:r w:rsidRPr="00F97A27">
        <w:rPr>
          <w:rFonts w:ascii="Verdana" w:hAnsi="Verdana" w:cs="Calibri"/>
          <w:bCs/>
          <w:sz w:val="20"/>
          <w:szCs w:val="20"/>
        </w:rPr>
        <w:t xml:space="preserve">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1A4609">
        <w:rPr>
          <w:rFonts w:ascii="Verdana" w:hAnsi="Verdana" w:cs="Calibri"/>
          <w:bCs/>
          <w:sz w:val="20"/>
          <w:szCs w:val="20"/>
        </w:rPr>
        <w:t>Devedora</w:t>
      </w:r>
      <w:r w:rsidRPr="00F97A27">
        <w:rPr>
          <w:rFonts w:ascii="Verdana" w:hAnsi="Verdana" w:cs="Calibri"/>
          <w:bCs/>
          <w:sz w:val="20"/>
          <w:szCs w:val="20"/>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1A4609">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(viii)</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Escriturador,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(ix)</w:t>
      </w:r>
      <w:r w:rsidRPr="00F97A27">
        <w:rPr>
          <w:rFonts w:ascii="Verdana" w:hAnsi="Verdana" w:cs="Calibri"/>
          <w:bCs/>
          <w:sz w:val="20"/>
          <w:szCs w:val="20"/>
        </w:rPr>
        <w:tab/>
        <w:t xml:space="preserve">taxa de administração mensal, devida à Securitizadora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Securitizadora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covenants, caso aplicável. Estes valores serão corrigidos a partir da data da emissão do CRI pelo IPCA, acrescido de impostos (gross up),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(iii)</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(iv)</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761"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761"/>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6E79269E" w14:textId="77777777" w:rsidR="002307B6" w:rsidRPr="00F97A27" w:rsidRDefault="002307B6" w:rsidP="002E73F8">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175F68" w:rsidRPr="00F97A27" w14:paraId="6C0C8D99" w14:textId="77777777" w:rsidTr="002E73F8">
        <w:trPr>
          <w:trHeight w:val="300"/>
          <w:jc w:val="center"/>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9BE016F"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SEMESTRE</w:t>
            </w:r>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2949B426" w14:textId="57894ED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498" w:type="dxa"/>
            <w:tcBorders>
              <w:top w:val="single" w:sz="8" w:space="0" w:color="auto"/>
              <w:left w:val="nil"/>
              <w:bottom w:val="single" w:sz="4" w:space="0" w:color="auto"/>
              <w:right w:val="single" w:sz="4" w:space="0" w:color="auto"/>
            </w:tcBorders>
            <w:shd w:val="clear" w:color="000000" w:fill="D9D9D9"/>
            <w:noWrap/>
            <w:hideMark/>
          </w:tcPr>
          <w:p w14:paraId="0B90F1D2" w14:textId="49A320F1"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828" w:type="dxa"/>
            <w:tcBorders>
              <w:top w:val="single" w:sz="8" w:space="0" w:color="auto"/>
              <w:left w:val="nil"/>
              <w:bottom w:val="single" w:sz="4" w:space="0" w:color="auto"/>
              <w:right w:val="single" w:sz="4" w:space="0" w:color="auto"/>
            </w:tcBorders>
            <w:shd w:val="clear" w:color="000000" w:fill="D9D9D9"/>
            <w:noWrap/>
            <w:hideMark/>
          </w:tcPr>
          <w:p w14:paraId="5299BADD" w14:textId="1233A149"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528" w:type="dxa"/>
            <w:tcBorders>
              <w:top w:val="single" w:sz="8" w:space="0" w:color="auto"/>
              <w:left w:val="nil"/>
              <w:bottom w:val="single" w:sz="4" w:space="0" w:color="auto"/>
              <w:right w:val="single" w:sz="4" w:space="0" w:color="auto"/>
            </w:tcBorders>
            <w:shd w:val="clear" w:color="000000" w:fill="D9D9D9"/>
            <w:noWrap/>
            <w:hideMark/>
          </w:tcPr>
          <w:p w14:paraId="6EA28540" w14:textId="61BF17ED"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944" w:type="dxa"/>
            <w:tcBorders>
              <w:top w:val="single" w:sz="8" w:space="0" w:color="auto"/>
              <w:left w:val="nil"/>
              <w:bottom w:val="single" w:sz="4" w:space="0" w:color="auto"/>
              <w:right w:val="single" w:sz="4" w:space="0" w:color="auto"/>
            </w:tcBorders>
            <w:shd w:val="clear" w:color="000000" w:fill="D9D9D9"/>
            <w:noWrap/>
            <w:hideMark/>
          </w:tcPr>
          <w:p w14:paraId="6BDEE7B3" w14:textId="7B05D7F4"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221" w:type="dxa"/>
            <w:tcBorders>
              <w:top w:val="single" w:sz="8" w:space="0" w:color="auto"/>
              <w:left w:val="nil"/>
              <w:bottom w:val="single" w:sz="4" w:space="0" w:color="auto"/>
              <w:right w:val="single" w:sz="4" w:space="0" w:color="auto"/>
            </w:tcBorders>
            <w:shd w:val="clear" w:color="000000" w:fill="D9D9D9"/>
            <w:noWrap/>
            <w:hideMark/>
          </w:tcPr>
          <w:p w14:paraId="616BBD2E" w14:textId="2A3AAB52"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359" w:type="dxa"/>
            <w:tcBorders>
              <w:top w:val="single" w:sz="8" w:space="0" w:color="auto"/>
              <w:left w:val="nil"/>
              <w:bottom w:val="single" w:sz="4" w:space="0" w:color="auto"/>
              <w:right w:val="single" w:sz="4" w:space="0" w:color="auto"/>
            </w:tcBorders>
            <w:shd w:val="clear" w:color="000000" w:fill="D9D9D9"/>
            <w:noWrap/>
            <w:hideMark/>
          </w:tcPr>
          <w:p w14:paraId="7D4570FD" w14:textId="38FF0C3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r>
      <w:tr w:rsidR="00175F68" w:rsidRPr="00F97A27" w14:paraId="7C73165D" w14:textId="77777777" w:rsidTr="002E73F8">
        <w:trPr>
          <w:trHeight w:val="315"/>
          <w:jc w:val="center"/>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38A111CE"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 (R$)</w:t>
            </w:r>
          </w:p>
        </w:tc>
        <w:tc>
          <w:tcPr>
            <w:tcW w:w="1298" w:type="dxa"/>
            <w:tcBorders>
              <w:top w:val="nil"/>
              <w:left w:val="nil"/>
              <w:bottom w:val="single" w:sz="8" w:space="0" w:color="auto"/>
              <w:right w:val="single" w:sz="4" w:space="0" w:color="auto"/>
            </w:tcBorders>
            <w:shd w:val="clear" w:color="auto" w:fill="auto"/>
            <w:noWrap/>
            <w:hideMark/>
          </w:tcPr>
          <w:p w14:paraId="1634E2FB" w14:textId="2B852567"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98" w:type="dxa"/>
            <w:tcBorders>
              <w:top w:val="nil"/>
              <w:left w:val="nil"/>
              <w:bottom w:val="single" w:sz="8" w:space="0" w:color="auto"/>
              <w:right w:val="single" w:sz="4" w:space="0" w:color="auto"/>
            </w:tcBorders>
            <w:shd w:val="clear" w:color="auto" w:fill="auto"/>
            <w:noWrap/>
            <w:hideMark/>
          </w:tcPr>
          <w:p w14:paraId="05F4742E" w14:textId="2DF89E76"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828" w:type="dxa"/>
            <w:tcBorders>
              <w:top w:val="nil"/>
              <w:left w:val="nil"/>
              <w:bottom w:val="single" w:sz="8" w:space="0" w:color="auto"/>
              <w:right w:val="single" w:sz="4" w:space="0" w:color="auto"/>
            </w:tcBorders>
            <w:shd w:val="clear" w:color="auto" w:fill="auto"/>
            <w:noWrap/>
            <w:hideMark/>
          </w:tcPr>
          <w:p w14:paraId="0E19B6A5" w14:textId="35E3D7A1"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528" w:type="dxa"/>
            <w:tcBorders>
              <w:top w:val="nil"/>
              <w:left w:val="nil"/>
              <w:bottom w:val="single" w:sz="8" w:space="0" w:color="auto"/>
              <w:right w:val="single" w:sz="4" w:space="0" w:color="auto"/>
            </w:tcBorders>
            <w:shd w:val="clear" w:color="auto" w:fill="auto"/>
            <w:noWrap/>
            <w:hideMark/>
          </w:tcPr>
          <w:p w14:paraId="0B8098AF" w14:textId="00D40F43"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944" w:type="dxa"/>
            <w:tcBorders>
              <w:top w:val="nil"/>
              <w:left w:val="nil"/>
              <w:bottom w:val="single" w:sz="8" w:space="0" w:color="auto"/>
              <w:right w:val="single" w:sz="4" w:space="0" w:color="auto"/>
            </w:tcBorders>
            <w:shd w:val="clear" w:color="auto" w:fill="auto"/>
            <w:noWrap/>
            <w:hideMark/>
          </w:tcPr>
          <w:p w14:paraId="5F6E22A7" w14:textId="625A33A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221" w:type="dxa"/>
            <w:tcBorders>
              <w:top w:val="nil"/>
              <w:left w:val="nil"/>
              <w:bottom w:val="single" w:sz="8" w:space="0" w:color="auto"/>
              <w:right w:val="single" w:sz="4" w:space="0" w:color="auto"/>
            </w:tcBorders>
            <w:shd w:val="clear" w:color="auto" w:fill="auto"/>
            <w:noWrap/>
            <w:hideMark/>
          </w:tcPr>
          <w:p w14:paraId="1F343989" w14:textId="397CCEAF"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359" w:type="dxa"/>
            <w:tcBorders>
              <w:top w:val="nil"/>
              <w:left w:val="nil"/>
              <w:bottom w:val="single" w:sz="8" w:space="0" w:color="auto"/>
              <w:right w:val="single" w:sz="4" w:space="0" w:color="auto"/>
            </w:tcBorders>
            <w:shd w:val="clear" w:color="auto" w:fill="auto"/>
            <w:noWrap/>
            <w:hideMark/>
          </w:tcPr>
          <w:p w14:paraId="31900095" w14:textId="0411F14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660EEDB" w14:textId="77777777" w:rsidR="00090AC5" w:rsidRPr="00F97A27" w:rsidRDefault="00090AC5" w:rsidP="002E73F8">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7F9DFCD" w14:textId="0BCF6D2F"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III.1 </w:t>
      </w:r>
      <w:r w:rsidRPr="00F97A27">
        <w:rPr>
          <w:rFonts w:ascii="Verdana" w:hAnsi="Verdana" w:cs="Calibri"/>
          <w:b/>
          <w:bCs/>
          <w:sz w:val="20"/>
          <w:szCs w:val="20"/>
        </w:rPr>
        <w:t xml:space="preserve">À CÉDULA DE CRÉDITO BANCÁRIO N.º </w:t>
      </w:r>
      <w:r w:rsidR="00E20A2C" w:rsidRPr="00F97A27">
        <w:rPr>
          <w:rFonts w:ascii="Verdana" w:hAnsi="Verdana" w:cs="Calibri"/>
          <w:b/>
          <w:sz w:val="20"/>
          <w:szCs w:val="20"/>
        </w:rPr>
        <w:t>I1 – FINANCIAMENTO IMOBILIÁRIO</w:t>
      </w:r>
    </w:p>
    <w:p w14:paraId="080B99BC" w14:textId="77777777" w:rsidR="00090AC5" w:rsidRPr="00F97A27" w:rsidRDefault="00090AC5" w:rsidP="002E73F8">
      <w:pPr>
        <w:spacing w:after="0" w:line="320" w:lineRule="exact"/>
        <w:contextualSpacing/>
        <w:jc w:val="center"/>
        <w:rPr>
          <w:rFonts w:ascii="Verdana" w:hAnsi="Verdana" w:cs="Calibri"/>
          <w:b/>
          <w:sz w:val="20"/>
          <w:szCs w:val="20"/>
        </w:rPr>
      </w:pPr>
    </w:p>
    <w:p w14:paraId="4015881B" w14:textId="77777777" w:rsidR="00090AC5" w:rsidRPr="00F97A27" w:rsidRDefault="00090AC5" w:rsidP="002E73F8">
      <w:pPr>
        <w:spacing w:after="0" w:line="320" w:lineRule="exact"/>
        <w:contextualSpacing/>
        <w:jc w:val="center"/>
        <w:rPr>
          <w:rFonts w:ascii="Verdana" w:hAnsi="Verdana"/>
          <w:sz w:val="20"/>
          <w:szCs w:val="20"/>
        </w:rPr>
      </w:pPr>
      <w:r w:rsidRPr="00F97A27">
        <w:rPr>
          <w:rFonts w:ascii="Verdana" w:hAnsi="Verdana"/>
          <w:b/>
          <w:bCs/>
          <w:i/>
          <w:iCs/>
          <w:sz w:val="20"/>
          <w:szCs w:val="20"/>
        </w:rPr>
        <w:t xml:space="preserve">Lista das Despesas </w:t>
      </w:r>
    </w:p>
    <w:p w14:paraId="405BBAEF" w14:textId="77777777" w:rsidR="009F6CF2" w:rsidRPr="00F97A27" w:rsidRDefault="009F6CF2" w:rsidP="002E73F8">
      <w:pPr>
        <w:spacing w:line="320" w:lineRule="exact"/>
        <w:contextualSpacing/>
        <w:jc w:val="both"/>
        <w:rPr>
          <w:rFonts w:ascii="Verdana" w:hAnsi="Verdana"/>
          <w:b/>
          <w:bCs/>
          <w:sz w:val="20"/>
          <w:szCs w:val="20"/>
          <w:u w:val="single"/>
        </w:rPr>
      </w:pPr>
    </w:p>
    <w:p w14:paraId="1A1F3DB7" w14:textId="71C9AA48" w:rsidR="009F6CF2" w:rsidRPr="00F97A27" w:rsidRDefault="009F6CF2"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incorridas </w:t>
      </w:r>
      <w:r w:rsidR="00331B22" w:rsidRPr="00F97A27">
        <w:rPr>
          <w:rFonts w:ascii="Verdana" w:hAnsi="Verdana"/>
          <w:sz w:val="20"/>
          <w:szCs w:val="20"/>
        </w:rPr>
        <w:t xml:space="preserve">pela Devedora </w:t>
      </w:r>
      <w:r w:rsidRPr="00F97A27">
        <w:rPr>
          <w:rFonts w:ascii="Verdana" w:hAnsi="Verdana"/>
          <w:sz w:val="20"/>
          <w:szCs w:val="20"/>
        </w:rPr>
        <w:t xml:space="preserve">para a </w:t>
      </w:r>
      <w:r w:rsidRPr="00F97A27">
        <w:rPr>
          <w:rFonts w:ascii="Verdana" w:hAnsi="Verdana"/>
          <w:sz w:val="20"/>
          <w:szCs w:val="20"/>
          <w:shd w:val="clear" w:color="auto" w:fill="FFFFFF"/>
        </w:rPr>
        <w:t xml:space="preserve">aquisição e desenvolvimento do empreendimento </w:t>
      </w:r>
      <w:r w:rsidRPr="00F97A27">
        <w:rPr>
          <w:rFonts w:ascii="Verdana" w:hAnsi="Verdana"/>
          <w:sz w:val="20"/>
          <w:szCs w:val="20"/>
        </w:rPr>
        <w:t xml:space="preserve">denominado </w:t>
      </w:r>
      <w:r w:rsidR="00160E20" w:rsidRPr="00F97A27">
        <w:rPr>
          <w:rFonts w:ascii="Verdana" w:hAnsi="Verdana" w:cs="Calibri"/>
          <w:sz w:val="20"/>
          <w:szCs w:val="20"/>
        </w:rPr>
        <w:t>“</w:t>
      </w:r>
      <w:r w:rsidR="00160E20" w:rsidRPr="00F97A27">
        <w:rPr>
          <w:rFonts w:ascii="Verdana" w:hAnsi="Verdana" w:cs="Calibri"/>
          <w:i/>
          <w:iCs/>
          <w:sz w:val="20"/>
          <w:szCs w:val="20"/>
        </w:rPr>
        <w:t>[•]</w:t>
      </w:r>
      <w:r w:rsidR="00160E20">
        <w:rPr>
          <w:rFonts w:ascii="Verdana" w:hAnsi="Verdana" w:cs="Calibri"/>
          <w:i/>
          <w:iCs/>
          <w:sz w:val="20"/>
          <w:szCs w:val="20"/>
        </w:rPr>
        <w:t>”</w:t>
      </w:r>
      <w:r w:rsidR="00160E20" w:rsidRPr="00F97A27">
        <w:rPr>
          <w:rFonts w:ascii="Verdana" w:hAnsi="Verdana" w:cs="Calibri"/>
          <w:sz w:val="20"/>
          <w:szCs w:val="20"/>
        </w:rPr>
        <w:t xml:space="preserve">, localizado na cidade de [•], estado de [•], na </w:t>
      </w:r>
      <w:r w:rsidR="00160E20">
        <w:rPr>
          <w:rFonts w:ascii="Verdana" w:hAnsi="Verdana" w:cs="Calibri"/>
          <w:sz w:val="20"/>
          <w:szCs w:val="20"/>
        </w:rPr>
        <w:t>[●]</w:t>
      </w:r>
      <w:r w:rsidR="00160E20" w:rsidRPr="00F97A27">
        <w:rPr>
          <w:rFonts w:ascii="Verdana" w:hAnsi="Verdana" w:cs="Calibri"/>
          <w:sz w:val="20"/>
          <w:szCs w:val="20"/>
        </w:rPr>
        <w:t xml:space="preserve">, n.º </w:t>
      </w:r>
      <w:r w:rsidR="00160E20">
        <w:rPr>
          <w:rFonts w:ascii="Verdana" w:hAnsi="Verdana" w:cs="Calibri"/>
          <w:sz w:val="20"/>
          <w:szCs w:val="20"/>
        </w:rPr>
        <w:t>[●]</w:t>
      </w:r>
      <w:r w:rsidR="00160E20" w:rsidRPr="00F97A27">
        <w:rPr>
          <w:rFonts w:ascii="Verdana" w:hAnsi="Verdana" w:cs="Calibri"/>
          <w:sz w:val="20"/>
          <w:szCs w:val="20"/>
        </w:rPr>
        <w:t xml:space="preserve">, CEP </w:t>
      </w:r>
      <w:r w:rsidR="00160E20">
        <w:rPr>
          <w:rFonts w:ascii="Verdana" w:hAnsi="Verdana" w:cs="Calibri"/>
          <w:sz w:val="20"/>
          <w:szCs w:val="20"/>
        </w:rPr>
        <w:t>[●]</w:t>
      </w:r>
      <w:r w:rsidR="00160E20"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00160E20" w:rsidRPr="00F97A27">
        <w:rPr>
          <w:rFonts w:ascii="Verdana" w:hAnsi="Verdana" w:cs="Calibri"/>
          <w:sz w:val="20"/>
          <w:szCs w:val="20"/>
        </w:rPr>
        <w:t xml:space="preserve"> da matrícula nº </w:t>
      </w:r>
      <w:r w:rsidR="00160E20">
        <w:rPr>
          <w:rFonts w:ascii="Verdana" w:hAnsi="Verdana" w:cs="Calibri"/>
          <w:sz w:val="20"/>
          <w:szCs w:val="20"/>
        </w:rPr>
        <w:t>[●]</w:t>
      </w:r>
      <w:r w:rsidR="00160E20"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Oficial de Registro de Imóveis de </w:t>
      </w:r>
      <w:r w:rsidR="0043049C">
        <w:rPr>
          <w:rFonts w:ascii="Verdana" w:hAnsi="Verdana" w:cs="Calibri"/>
          <w:sz w:val="20"/>
          <w:szCs w:val="20"/>
        </w:rPr>
        <w:t>[=]</w:t>
      </w:r>
      <w:r w:rsidR="00160E20" w:rsidRPr="00F97A27">
        <w:rPr>
          <w:rFonts w:ascii="Verdana" w:hAnsi="Verdana" w:cs="Calibri"/>
          <w:sz w:val="20"/>
          <w:szCs w:val="20"/>
        </w:rPr>
        <w:t>, em [•]</w:t>
      </w:r>
      <w:r w:rsidR="00160E20" w:rsidRPr="00F97A27">
        <w:rPr>
          <w:rFonts w:ascii="Verdana" w:hAnsi="Verdana"/>
          <w:sz w:val="20"/>
          <w:szCs w:val="20"/>
          <w:shd w:val="clear" w:color="auto" w:fill="FFFFFF"/>
        </w:rPr>
        <w:t>, totalizando o montante de R$[•] ([•]).</w:t>
      </w:r>
      <w:r w:rsidR="00160E20" w:rsidRPr="00F97A27" w:rsidDel="00160E20">
        <w:rPr>
          <w:rFonts w:ascii="Verdana" w:hAnsi="Verdana" w:cs="Calibri"/>
          <w:sz w:val="20"/>
          <w:szCs w:val="20"/>
        </w:rPr>
        <w:t xml:space="preserve"> </w:t>
      </w:r>
    </w:p>
    <w:p w14:paraId="3B8F559F" w14:textId="77777777" w:rsidR="009F6CF2" w:rsidRPr="00F97A27" w:rsidRDefault="009F6CF2" w:rsidP="002E73F8">
      <w:pPr>
        <w:spacing w:line="320" w:lineRule="exact"/>
        <w:contextualSpacing/>
        <w:jc w:val="center"/>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9F6CF2" w:rsidRPr="00F97A27" w14:paraId="390DEC82" w14:textId="77777777" w:rsidTr="002E73F8">
        <w:trPr>
          <w:trHeight w:val="48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D47AD3"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EMPRENDIMENTO</w:t>
            </w:r>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789DC2"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FORNECEDOR</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4902A7"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F79F14"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DOCUMENTO</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9E9702" w14:textId="77777777" w:rsidR="009F6CF2" w:rsidRPr="00F97A27" w:rsidRDefault="009F6CF2" w:rsidP="002E73F8">
            <w:pPr>
              <w:spacing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141246"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DESCRIÇÃO</w:t>
            </w:r>
          </w:p>
        </w:tc>
      </w:tr>
      <w:tr w:rsidR="00175F68" w:rsidRPr="00F97A27" w14:paraId="7B47459A"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66371256" w14:textId="60967069"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69C768A6" w14:textId="0663477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2206885D" w14:textId="29BA23A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6FAA2C60" w14:textId="64F5D18B"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6E7561D9" w14:textId="2A99A8D0"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2837AF27" w14:textId="63EE096E"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r w:rsidR="00175F68" w:rsidRPr="00F97A27" w14:paraId="148C0D12"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78462E5C" w14:textId="3DECA0F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376D84B8" w14:textId="75645BDD"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7F896613" w14:textId="26251A3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551DE1EF" w14:textId="786C2777"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7671718D" w14:textId="076816DE"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791E255B" w14:textId="3F41E710"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r w:rsidR="00175F68" w:rsidRPr="00F97A27">
        <w:rPr>
          <w:rFonts w:ascii="Verdana" w:eastAsia="Times New Roman" w:hAnsi="Verdana" w:cs="Calibri"/>
          <w:sz w:val="20"/>
          <w:szCs w:val="20"/>
          <w:u w:val="single"/>
          <w:lang w:eastAsia="pt-BR"/>
        </w:rPr>
        <w:t>Apogee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da </w:t>
      </w:r>
      <w:r w:rsidR="000730F5" w:rsidRPr="00F97A27">
        <w:rPr>
          <w:rFonts w:ascii="Verdana" w:eastAsia="Times New Roman" w:hAnsi="Verdana" w:cs="Calibri"/>
          <w:sz w:val="20"/>
          <w:szCs w:val="20"/>
          <w:u w:val="single"/>
          <w:lang w:eastAsia="pt-BR"/>
        </w:rPr>
        <w:t xml:space="preserve"> [•]ª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Isec Securitizadora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6"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r w:rsidR="00175F68"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17"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r w:rsidR="00EE5D6D" w:rsidRPr="002E73F8">
        <w:rPr>
          <w:rFonts w:ascii="Verdana" w:hAnsi="Verdana" w:cs="Calibri"/>
          <w:bCs/>
          <w:sz w:val="20"/>
          <w:szCs w:val="20"/>
          <w:u w:val="single"/>
        </w:rPr>
        <w:t>Securitizadora</w:t>
      </w:r>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(ii)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5C9B7" w14:textId="77777777" w:rsidR="00FF397C" w:rsidRDefault="00FF397C">
      <w:pPr>
        <w:spacing w:after="0" w:line="240" w:lineRule="auto"/>
      </w:pPr>
      <w:r>
        <w:separator/>
      </w:r>
    </w:p>
  </w:endnote>
  <w:endnote w:type="continuationSeparator" w:id="0">
    <w:p w14:paraId="3E10DD3C" w14:textId="77777777" w:rsidR="00FF397C" w:rsidRDefault="00FF397C">
      <w:pPr>
        <w:spacing w:after="0" w:line="240" w:lineRule="auto"/>
      </w:pPr>
      <w:r>
        <w:continuationSeparator/>
      </w:r>
    </w:p>
  </w:endnote>
  <w:endnote w:type="continuationNotice" w:id="1">
    <w:p w14:paraId="42D7AE34" w14:textId="77777777" w:rsidR="00FF397C" w:rsidRDefault="00FF39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altName w:val="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B700" w14:textId="77777777" w:rsidR="00FF397C" w:rsidRPr="007B11F1" w:rsidRDefault="00FF397C">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FF397C" w:rsidRPr="00412AE9" w:rsidRDefault="00FF397C"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92369" w14:textId="77777777" w:rsidR="00FF397C" w:rsidRDefault="00FF397C">
      <w:pPr>
        <w:spacing w:after="0" w:line="240" w:lineRule="auto"/>
      </w:pPr>
      <w:r>
        <w:separator/>
      </w:r>
    </w:p>
  </w:footnote>
  <w:footnote w:type="continuationSeparator" w:id="0">
    <w:p w14:paraId="3CEE94C4" w14:textId="77777777" w:rsidR="00FF397C" w:rsidRDefault="00FF397C">
      <w:pPr>
        <w:spacing w:after="0" w:line="240" w:lineRule="auto"/>
      </w:pPr>
      <w:r>
        <w:continuationSeparator/>
      </w:r>
    </w:p>
  </w:footnote>
  <w:footnote w:type="continuationNotice" w:id="1">
    <w:p w14:paraId="267C8922" w14:textId="77777777" w:rsidR="00FF397C" w:rsidRDefault="00FF39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61A5C" w14:textId="77777777" w:rsidR="00FF397C" w:rsidRPr="007B11F1" w:rsidRDefault="00FF397C" w:rsidP="001B2998">
    <w:pPr>
      <w:pStyle w:val="Cabealho"/>
      <w:jc w:val="center"/>
      <w:rPr>
        <w:rFonts w:cs="Calibri"/>
        <w:i/>
        <w:sz w:val="24"/>
        <w:szCs w:val="24"/>
      </w:rPr>
    </w:pPr>
  </w:p>
  <w:p w14:paraId="0ACDF6C5" w14:textId="139ADD6D" w:rsidR="00FF397C" w:rsidRDefault="00FF397C"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FF397C" w:rsidRPr="007B11F1" w:rsidRDefault="00FF397C" w:rsidP="001B2998">
    <w:pPr>
      <w:pStyle w:val="Cabealho"/>
      <w:jc w:val="both"/>
      <w:rPr>
        <w:rFonts w:cs="Calibri"/>
        <w:i/>
        <w:sz w:val="24"/>
        <w:szCs w:val="24"/>
      </w:rPr>
    </w:pPr>
  </w:p>
  <w:p w14:paraId="15F3C370" w14:textId="77777777" w:rsidR="00FF397C" w:rsidRPr="00361125" w:rsidRDefault="00FF397C"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238"/>
    <w:multiLevelType w:val="hybridMultilevel"/>
    <w:tmpl w:val="67FA5A38"/>
    <w:lvl w:ilvl="0" w:tplc="82E631D0">
      <w:start w:val="1"/>
      <w:numFmt w:val="lowerLetter"/>
      <w:lvlText w:val="%1)"/>
      <w:lvlJc w:val="left"/>
      <w:pPr>
        <w:tabs>
          <w:tab w:val="num" w:pos="720"/>
        </w:tabs>
        <w:ind w:left="720" w:hanging="360"/>
      </w:pPr>
      <w:rPr>
        <w:rFonts w:ascii="Verdana" w:hAnsi="Verdana" w:cs="Calibr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322D3B"/>
    <w:multiLevelType w:val="multilevel"/>
    <w:tmpl w:val="E95898FC"/>
    <w:lvl w:ilvl="0">
      <w:start w:val="1"/>
      <w:numFmt w:val="lowerRoman"/>
      <w:lvlText w:val="(%1)"/>
      <w:lvlJc w:val="left"/>
      <w:pPr>
        <w:ind w:left="862" w:hanging="720"/>
      </w:pPr>
      <w:rPr>
        <w:rFonts w:ascii="Times New Roman" w:hAnsi="Times New Roman" w:cs="Times New Roman" w:hint="default"/>
        <w:b/>
        <w:i w:val="0"/>
        <w:lang w:val="pt-BR"/>
      </w:rPr>
    </w:lvl>
    <w:lvl w:ilvl="1">
      <w:start w:val="1"/>
      <w:numFmt w:val="lowerLetter"/>
      <w:lvlText w:val="(%2)"/>
      <w:lvlJc w:val="left"/>
      <w:pPr>
        <w:ind w:left="1820" w:hanging="390"/>
      </w:pPr>
      <w:rPr>
        <w:rFonts w:hint="default"/>
        <w:b/>
        <w:i w:val="0"/>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9"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3"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4"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5"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8"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1" w15:restartNumberingAfterBreak="0">
    <w:nsid w:val="28295F3D"/>
    <w:multiLevelType w:val="hybridMultilevel"/>
    <w:tmpl w:val="F13074A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2"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31C212B3"/>
    <w:multiLevelType w:val="hybridMultilevel"/>
    <w:tmpl w:val="DE2E079C"/>
    <w:lvl w:ilvl="0" w:tplc="2E607436">
      <w:start w:val="1"/>
      <w:numFmt w:val="lowerLetter"/>
      <w:lvlText w:val="(%1)"/>
      <w:lvlJc w:val="left"/>
      <w:pPr>
        <w:ind w:left="360" w:hanging="360"/>
      </w:pPr>
      <w:rPr>
        <w:rFonts w:ascii="Times New Roman" w:hAnsi="Times New Roman" w:cs="Times New Roman" w:hint="default"/>
        <w:b/>
        <w:sz w:val="24"/>
        <w:szCs w:val="24"/>
      </w:rPr>
    </w:lvl>
    <w:lvl w:ilvl="1" w:tplc="04160019">
      <w:start w:val="1"/>
      <w:numFmt w:val="lowerLetter"/>
      <w:lvlText w:val="%2."/>
      <w:lvlJc w:val="left"/>
      <w:pPr>
        <w:ind w:left="2580" w:hanging="360"/>
      </w:pPr>
    </w:lvl>
    <w:lvl w:ilvl="2" w:tplc="0416001B" w:tentative="1">
      <w:start w:val="1"/>
      <w:numFmt w:val="lowerRoman"/>
      <w:lvlText w:val="%3."/>
      <w:lvlJc w:val="right"/>
      <w:pPr>
        <w:ind w:left="3300" w:hanging="180"/>
      </w:pPr>
    </w:lvl>
    <w:lvl w:ilvl="3" w:tplc="0416000F" w:tentative="1">
      <w:start w:val="1"/>
      <w:numFmt w:val="decimal"/>
      <w:lvlText w:val="%4."/>
      <w:lvlJc w:val="left"/>
      <w:pPr>
        <w:ind w:left="4020" w:hanging="360"/>
      </w:pPr>
    </w:lvl>
    <w:lvl w:ilvl="4" w:tplc="04160019" w:tentative="1">
      <w:start w:val="1"/>
      <w:numFmt w:val="lowerLetter"/>
      <w:lvlText w:val="%5."/>
      <w:lvlJc w:val="left"/>
      <w:pPr>
        <w:ind w:left="4740" w:hanging="360"/>
      </w:pPr>
    </w:lvl>
    <w:lvl w:ilvl="5" w:tplc="0416001B" w:tentative="1">
      <w:start w:val="1"/>
      <w:numFmt w:val="lowerRoman"/>
      <w:lvlText w:val="%6."/>
      <w:lvlJc w:val="right"/>
      <w:pPr>
        <w:ind w:left="5460" w:hanging="180"/>
      </w:pPr>
    </w:lvl>
    <w:lvl w:ilvl="6" w:tplc="0416000F" w:tentative="1">
      <w:start w:val="1"/>
      <w:numFmt w:val="decimal"/>
      <w:lvlText w:val="%7."/>
      <w:lvlJc w:val="left"/>
      <w:pPr>
        <w:ind w:left="6180" w:hanging="360"/>
      </w:pPr>
    </w:lvl>
    <w:lvl w:ilvl="7" w:tplc="04160019" w:tentative="1">
      <w:start w:val="1"/>
      <w:numFmt w:val="lowerLetter"/>
      <w:lvlText w:val="%8."/>
      <w:lvlJc w:val="left"/>
      <w:pPr>
        <w:ind w:left="6900" w:hanging="360"/>
      </w:pPr>
    </w:lvl>
    <w:lvl w:ilvl="8" w:tplc="0416001B" w:tentative="1">
      <w:start w:val="1"/>
      <w:numFmt w:val="lowerRoman"/>
      <w:lvlText w:val="%9."/>
      <w:lvlJc w:val="right"/>
      <w:pPr>
        <w:ind w:left="7620" w:hanging="180"/>
      </w:pPr>
    </w:lvl>
  </w:abstractNum>
  <w:abstractNum w:abstractNumId="25"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7" w15:restartNumberingAfterBreak="0">
    <w:nsid w:val="32FB7C43"/>
    <w:multiLevelType w:val="hybridMultilevel"/>
    <w:tmpl w:val="5DB2D0D4"/>
    <w:lvl w:ilvl="0" w:tplc="F86009D4">
      <w:start w:val="1"/>
      <w:numFmt w:val="lowerLetter"/>
      <w:lvlText w:val="%1)"/>
      <w:lvlJc w:val="left"/>
      <w:pPr>
        <w:ind w:left="502" w:hanging="360"/>
      </w:pPr>
      <w:rPr>
        <w:rFonts w:hint="default"/>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31B487F"/>
    <w:multiLevelType w:val="hybridMultilevel"/>
    <w:tmpl w:val="F86CFDF6"/>
    <w:lvl w:ilvl="0" w:tplc="41E41B7E">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33"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0"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41"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2"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43"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6"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9"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6"/>
  </w:num>
  <w:num w:numId="2">
    <w:abstractNumId w:val="2"/>
  </w:num>
  <w:num w:numId="3">
    <w:abstractNumId w:val="1"/>
  </w:num>
  <w:num w:numId="4">
    <w:abstractNumId w:val="0"/>
  </w:num>
  <w:num w:numId="5">
    <w:abstractNumId w:val="3"/>
  </w:num>
  <w:num w:numId="6">
    <w:abstractNumId w:val="41"/>
  </w:num>
  <w:num w:numId="7">
    <w:abstractNumId w:val="32"/>
  </w:num>
  <w:num w:numId="8">
    <w:abstractNumId w:val="27"/>
  </w:num>
  <w:num w:numId="9">
    <w:abstractNumId w:val="10"/>
  </w:num>
  <w:num w:numId="10">
    <w:abstractNumId w:val="21"/>
  </w:num>
  <w:num w:numId="11">
    <w:abstractNumId w:val="50"/>
  </w:num>
  <w:num w:numId="12">
    <w:abstractNumId w:val="17"/>
  </w:num>
  <w:num w:numId="13">
    <w:abstractNumId w:val="5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47"/>
  </w:num>
  <w:num w:numId="16">
    <w:abstractNumId w:val="33"/>
  </w:num>
  <w:num w:numId="17">
    <w:abstractNumId w:val="45"/>
  </w:num>
  <w:num w:numId="18">
    <w:abstractNumId w:val="42"/>
  </w:num>
  <w:num w:numId="19">
    <w:abstractNumId w:val="43"/>
  </w:num>
  <w:num w:numId="20">
    <w:abstractNumId w:val="25"/>
  </w:num>
  <w:num w:numId="21">
    <w:abstractNumId w:val="5"/>
  </w:num>
  <w:num w:numId="22">
    <w:abstractNumId w:val="44"/>
  </w:num>
  <w:num w:numId="23">
    <w:abstractNumId w:val="20"/>
  </w:num>
  <w:num w:numId="24">
    <w:abstractNumId w:val="23"/>
  </w:num>
  <w:num w:numId="25">
    <w:abstractNumId w:val="34"/>
  </w:num>
  <w:num w:numId="26">
    <w:abstractNumId w:val="29"/>
  </w:num>
  <w:num w:numId="27">
    <w:abstractNumId w:val="38"/>
  </w:num>
  <w:num w:numId="28">
    <w:abstractNumId w:val="51"/>
  </w:num>
  <w:num w:numId="29">
    <w:abstractNumId w:val="40"/>
  </w:num>
  <w:num w:numId="30">
    <w:abstractNumId w:val="52"/>
  </w:num>
  <w:num w:numId="31">
    <w:abstractNumId w:val="9"/>
  </w:num>
  <w:num w:numId="32">
    <w:abstractNumId w:val="14"/>
  </w:num>
  <w:num w:numId="33">
    <w:abstractNumId w:val="19"/>
  </w:num>
  <w:num w:numId="34">
    <w:abstractNumId w:val="18"/>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4"/>
  </w:num>
  <w:num w:numId="38">
    <w:abstractNumId w:val="36"/>
  </w:num>
  <w:num w:numId="39">
    <w:abstractNumId w:val="7"/>
  </w:num>
  <w:num w:numId="40">
    <w:abstractNumId w:val="13"/>
  </w:num>
  <w:num w:numId="41">
    <w:abstractNumId w:val="46"/>
  </w:num>
  <w:num w:numId="42">
    <w:abstractNumId w:val="31"/>
  </w:num>
  <w:num w:numId="43">
    <w:abstractNumId w:val="22"/>
  </w:num>
  <w:num w:numId="44">
    <w:abstractNumId w:val="6"/>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lvlOverride w:ilvl="2"/>
    <w:lvlOverride w:ilvl="3"/>
    <w:lvlOverride w:ilvl="4"/>
    <w:lvlOverride w:ilvl="5"/>
    <w:lvlOverride w:ilvl="6"/>
    <w:lvlOverride w:ilvl="7"/>
    <w:lvlOverride w:ilvl="8"/>
  </w:num>
  <w:num w:numId="47">
    <w:abstractNumId w:val="26"/>
  </w:num>
  <w:num w:numId="48">
    <w:abstractNumId w:val="37"/>
  </w:num>
  <w:num w:numId="49">
    <w:abstractNumId w:val="39"/>
  </w:num>
  <w:num w:numId="50">
    <w:abstractNumId w:val="12"/>
  </w:num>
  <w:num w:numId="51">
    <w:abstractNumId w:val="48"/>
  </w:num>
  <w:num w:numId="52">
    <w:abstractNumId w:val="35"/>
  </w:num>
  <w:num w:numId="53">
    <w:abstractNumId w:val="28"/>
  </w:num>
  <w:num w:numId="54">
    <w:abstractNumId w:val="15"/>
  </w:num>
  <w:num w:numId="55">
    <w:abstractNumId w:val="24"/>
  </w:num>
  <w:num w:numId="56">
    <w:abstractNumId w:val="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2929"/>
    <w:rsid w:val="00003329"/>
    <w:rsid w:val="00004077"/>
    <w:rsid w:val="00007A72"/>
    <w:rsid w:val="00014D58"/>
    <w:rsid w:val="00015549"/>
    <w:rsid w:val="0001675E"/>
    <w:rsid w:val="00016820"/>
    <w:rsid w:val="0002028B"/>
    <w:rsid w:val="00020E52"/>
    <w:rsid w:val="00025BFA"/>
    <w:rsid w:val="00032154"/>
    <w:rsid w:val="00032273"/>
    <w:rsid w:val="0003421D"/>
    <w:rsid w:val="00041C15"/>
    <w:rsid w:val="0004442D"/>
    <w:rsid w:val="00046654"/>
    <w:rsid w:val="00047407"/>
    <w:rsid w:val="00047FAF"/>
    <w:rsid w:val="00051FE7"/>
    <w:rsid w:val="00052A0E"/>
    <w:rsid w:val="000536B3"/>
    <w:rsid w:val="0005426D"/>
    <w:rsid w:val="00065E5E"/>
    <w:rsid w:val="00066571"/>
    <w:rsid w:val="0006742A"/>
    <w:rsid w:val="00067487"/>
    <w:rsid w:val="00071C58"/>
    <w:rsid w:val="00071EC8"/>
    <w:rsid w:val="000730F5"/>
    <w:rsid w:val="000737CE"/>
    <w:rsid w:val="000753E3"/>
    <w:rsid w:val="00083505"/>
    <w:rsid w:val="00084809"/>
    <w:rsid w:val="000858A5"/>
    <w:rsid w:val="00090AC5"/>
    <w:rsid w:val="00090B62"/>
    <w:rsid w:val="00092336"/>
    <w:rsid w:val="000926D2"/>
    <w:rsid w:val="000936B5"/>
    <w:rsid w:val="00097BDC"/>
    <w:rsid w:val="000A5C20"/>
    <w:rsid w:val="000B4B00"/>
    <w:rsid w:val="000C49AA"/>
    <w:rsid w:val="000D1498"/>
    <w:rsid w:val="000D4416"/>
    <w:rsid w:val="000D4A42"/>
    <w:rsid w:val="000D558E"/>
    <w:rsid w:val="000D5828"/>
    <w:rsid w:val="000D68FA"/>
    <w:rsid w:val="000E306B"/>
    <w:rsid w:val="000E3110"/>
    <w:rsid w:val="000E31CB"/>
    <w:rsid w:val="000E37AD"/>
    <w:rsid w:val="000E613A"/>
    <w:rsid w:val="000F1A03"/>
    <w:rsid w:val="000F270A"/>
    <w:rsid w:val="000F34D5"/>
    <w:rsid w:val="000F671A"/>
    <w:rsid w:val="000F6FD1"/>
    <w:rsid w:val="000F7AD1"/>
    <w:rsid w:val="000F7B8F"/>
    <w:rsid w:val="00100D1F"/>
    <w:rsid w:val="00104049"/>
    <w:rsid w:val="001063CB"/>
    <w:rsid w:val="00107F2A"/>
    <w:rsid w:val="0011621E"/>
    <w:rsid w:val="00122BD6"/>
    <w:rsid w:val="00125693"/>
    <w:rsid w:val="00125DDE"/>
    <w:rsid w:val="001276B2"/>
    <w:rsid w:val="001302D1"/>
    <w:rsid w:val="00131F61"/>
    <w:rsid w:val="0013362C"/>
    <w:rsid w:val="001359DF"/>
    <w:rsid w:val="0013722F"/>
    <w:rsid w:val="00143FE1"/>
    <w:rsid w:val="00144CDD"/>
    <w:rsid w:val="00145EE2"/>
    <w:rsid w:val="001460B7"/>
    <w:rsid w:val="001464D6"/>
    <w:rsid w:val="00146DF9"/>
    <w:rsid w:val="00152CBE"/>
    <w:rsid w:val="0015350B"/>
    <w:rsid w:val="001575C4"/>
    <w:rsid w:val="00160E20"/>
    <w:rsid w:val="00161320"/>
    <w:rsid w:val="0016592D"/>
    <w:rsid w:val="0017381E"/>
    <w:rsid w:val="00173B4B"/>
    <w:rsid w:val="00174864"/>
    <w:rsid w:val="00175F68"/>
    <w:rsid w:val="00177194"/>
    <w:rsid w:val="00177F86"/>
    <w:rsid w:val="0018381B"/>
    <w:rsid w:val="00184DA5"/>
    <w:rsid w:val="0018519B"/>
    <w:rsid w:val="001864CD"/>
    <w:rsid w:val="00191110"/>
    <w:rsid w:val="0019155E"/>
    <w:rsid w:val="00194CC4"/>
    <w:rsid w:val="0019557E"/>
    <w:rsid w:val="00195DF1"/>
    <w:rsid w:val="001963B1"/>
    <w:rsid w:val="00196403"/>
    <w:rsid w:val="001974B4"/>
    <w:rsid w:val="001A2946"/>
    <w:rsid w:val="001A3188"/>
    <w:rsid w:val="001A3C42"/>
    <w:rsid w:val="001A4609"/>
    <w:rsid w:val="001A50B9"/>
    <w:rsid w:val="001B2998"/>
    <w:rsid w:val="001B5D5E"/>
    <w:rsid w:val="001C10D5"/>
    <w:rsid w:val="001C1515"/>
    <w:rsid w:val="001C3B93"/>
    <w:rsid w:val="001C572C"/>
    <w:rsid w:val="001C63B8"/>
    <w:rsid w:val="001C6539"/>
    <w:rsid w:val="001C78EF"/>
    <w:rsid w:val="001D12B6"/>
    <w:rsid w:val="001D432C"/>
    <w:rsid w:val="001D6187"/>
    <w:rsid w:val="001E1ED1"/>
    <w:rsid w:val="001E20F8"/>
    <w:rsid w:val="001E3003"/>
    <w:rsid w:val="001E5332"/>
    <w:rsid w:val="001E5774"/>
    <w:rsid w:val="001E5FC6"/>
    <w:rsid w:val="001E686E"/>
    <w:rsid w:val="001F3E4A"/>
    <w:rsid w:val="002033E5"/>
    <w:rsid w:val="00204E4D"/>
    <w:rsid w:val="0020553A"/>
    <w:rsid w:val="00206AE6"/>
    <w:rsid w:val="002112D3"/>
    <w:rsid w:val="0021158A"/>
    <w:rsid w:val="00212355"/>
    <w:rsid w:val="00212742"/>
    <w:rsid w:val="00213750"/>
    <w:rsid w:val="00215B50"/>
    <w:rsid w:val="00215CAA"/>
    <w:rsid w:val="00217848"/>
    <w:rsid w:val="00217914"/>
    <w:rsid w:val="00222A34"/>
    <w:rsid w:val="00223BAD"/>
    <w:rsid w:val="00225908"/>
    <w:rsid w:val="00226EFA"/>
    <w:rsid w:val="00227AB3"/>
    <w:rsid w:val="002307B6"/>
    <w:rsid w:val="002315D3"/>
    <w:rsid w:val="00231FDE"/>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D1C"/>
    <w:rsid w:val="0028579B"/>
    <w:rsid w:val="002868F1"/>
    <w:rsid w:val="00291E39"/>
    <w:rsid w:val="00297BC9"/>
    <w:rsid w:val="002A094B"/>
    <w:rsid w:val="002A122C"/>
    <w:rsid w:val="002A70DA"/>
    <w:rsid w:val="002B0B4A"/>
    <w:rsid w:val="002B3897"/>
    <w:rsid w:val="002B3C80"/>
    <w:rsid w:val="002B5B0E"/>
    <w:rsid w:val="002B740C"/>
    <w:rsid w:val="002C01E5"/>
    <w:rsid w:val="002C58E1"/>
    <w:rsid w:val="002D1E5A"/>
    <w:rsid w:val="002D36B2"/>
    <w:rsid w:val="002D7347"/>
    <w:rsid w:val="002E03FE"/>
    <w:rsid w:val="002E175A"/>
    <w:rsid w:val="002E35BF"/>
    <w:rsid w:val="002E73F8"/>
    <w:rsid w:val="002F4A2F"/>
    <w:rsid w:val="002F4ABF"/>
    <w:rsid w:val="002F5C99"/>
    <w:rsid w:val="002F5D55"/>
    <w:rsid w:val="0030027C"/>
    <w:rsid w:val="00300DEF"/>
    <w:rsid w:val="00307E57"/>
    <w:rsid w:val="00310BC3"/>
    <w:rsid w:val="0031153D"/>
    <w:rsid w:val="0031787D"/>
    <w:rsid w:val="00320022"/>
    <w:rsid w:val="00322115"/>
    <w:rsid w:val="00324592"/>
    <w:rsid w:val="00324C10"/>
    <w:rsid w:val="00325DFE"/>
    <w:rsid w:val="00327FEB"/>
    <w:rsid w:val="003314C1"/>
    <w:rsid w:val="00331B22"/>
    <w:rsid w:val="0033539D"/>
    <w:rsid w:val="00337AA6"/>
    <w:rsid w:val="003405D7"/>
    <w:rsid w:val="003452B2"/>
    <w:rsid w:val="00345627"/>
    <w:rsid w:val="00345EFC"/>
    <w:rsid w:val="003462DF"/>
    <w:rsid w:val="00346C17"/>
    <w:rsid w:val="00347067"/>
    <w:rsid w:val="003527B0"/>
    <w:rsid w:val="00353E60"/>
    <w:rsid w:val="003562F9"/>
    <w:rsid w:val="0035683D"/>
    <w:rsid w:val="00357949"/>
    <w:rsid w:val="00361D33"/>
    <w:rsid w:val="00362510"/>
    <w:rsid w:val="00364404"/>
    <w:rsid w:val="003658D4"/>
    <w:rsid w:val="00365E82"/>
    <w:rsid w:val="00366369"/>
    <w:rsid w:val="003671EC"/>
    <w:rsid w:val="00367937"/>
    <w:rsid w:val="0037154E"/>
    <w:rsid w:val="00375F7D"/>
    <w:rsid w:val="00376ACC"/>
    <w:rsid w:val="003774F1"/>
    <w:rsid w:val="00381CEE"/>
    <w:rsid w:val="00382E08"/>
    <w:rsid w:val="00383B76"/>
    <w:rsid w:val="003848B6"/>
    <w:rsid w:val="00386DEE"/>
    <w:rsid w:val="003901C4"/>
    <w:rsid w:val="003946E0"/>
    <w:rsid w:val="0039482E"/>
    <w:rsid w:val="003966B5"/>
    <w:rsid w:val="00397CC3"/>
    <w:rsid w:val="003A1058"/>
    <w:rsid w:val="003A2214"/>
    <w:rsid w:val="003A5991"/>
    <w:rsid w:val="003A7EEA"/>
    <w:rsid w:val="003A7F3D"/>
    <w:rsid w:val="003B18C0"/>
    <w:rsid w:val="003B225A"/>
    <w:rsid w:val="003B32E7"/>
    <w:rsid w:val="003B3619"/>
    <w:rsid w:val="003C0F9A"/>
    <w:rsid w:val="003C1554"/>
    <w:rsid w:val="003C16BB"/>
    <w:rsid w:val="003C3184"/>
    <w:rsid w:val="003D0AB2"/>
    <w:rsid w:val="003D16F5"/>
    <w:rsid w:val="003D33E7"/>
    <w:rsid w:val="003D3F75"/>
    <w:rsid w:val="003D487A"/>
    <w:rsid w:val="003E1FD0"/>
    <w:rsid w:val="003E2A0A"/>
    <w:rsid w:val="003E5CD9"/>
    <w:rsid w:val="003E751E"/>
    <w:rsid w:val="003F181D"/>
    <w:rsid w:val="003F217E"/>
    <w:rsid w:val="003F2496"/>
    <w:rsid w:val="003F25C3"/>
    <w:rsid w:val="003F5A80"/>
    <w:rsid w:val="003F5ED5"/>
    <w:rsid w:val="003F6298"/>
    <w:rsid w:val="00401C02"/>
    <w:rsid w:val="00402CAF"/>
    <w:rsid w:val="004041C4"/>
    <w:rsid w:val="00404E9D"/>
    <w:rsid w:val="00405B39"/>
    <w:rsid w:val="00411024"/>
    <w:rsid w:val="0041708A"/>
    <w:rsid w:val="004212B7"/>
    <w:rsid w:val="004250B7"/>
    <w:rsid w:val="0043049C"/>
    <w:rsid w:val="0043199F"/>
    <w:rsid w:val="0043488F"/>
    <w:rsid w:val="00434F79"/>
    <w:rsid w:val="00437897"/>
    <w:rsid w:val="00442747"/>
    <w:rsid w:val="004532B3"/>
    <w:rsid w:val="0045590C"/>
    <w:rsid w:val="00455A2B"/>
    <w:rsid w:val="00461D9B"/>
    <w:rsid w:val="00462CFB"/>
    <w:rsid w:val="00463C0A"/>
    <w:rsid w:val="00465E94"/>
    <w:rsid w:val="00474C6E"/>
    <w:rsid w:val="00475D13"/>
    <w:rsid w:val="0047667E"/>
    <w:rsid w:val="00477917"/>
    <w:rsid w:val="0048088C"/>
    <w:rsid w:val="00484730"/>
    <w:rsid w:val="0049223C"/>
    <w:rsid w:val="004928A1"/>
    <w:rsid w:val="00492ECA"/>
    <w:rsid w:val="004A0154"/>
    <w:rsid w:val="004A075A"/>
    <w:rsid w:val="004A0DE2"/>
    <w:rsid w:val="004A27F2"/>
    <w:rsid w:val="004A75FE"/>
    <w:rsid w:val="004B0F53"/>
    <w:rsid w:val="004B50F7"/>
    <w:rsid w:val="004C1F6C"/>
    <w:rsid w:val="004C2857"/>
    <w:rsid w:val="004C470A"/>
    <w:rsid w:val="004C4905"/>
    <w:rsid w:val="004D0DA2"/>
    <w:rsid w:val="004D31B5"/>
    <w:rsid w:val="004D5B41"/>
    <w:rsid w:val="004D649D"/>
    <w:rsid w:val="004E1F93"/>
    <w:rsid w:val="004E2361"/>
    <w:rsid w:val="004E2B0C"/>
    <w:rsid w:val="004E5E98"/>
    <w:rsid w:val="004E6FF7"/>
    <w:rsid w:val="004F0296"/>
    <w:rsid w:val="004F4087"/>
    <w:rsid w:val="004F7781"/>
    <w:rsid w:val="00501216"/>
    <w:rsid w:val="00503D96"/>
    <w:rsid w:val="005071BF"/>
    <w:rsid w:val="005072EE"/>
    <w:rsid w:val="005111E9"/>
    <w:rsid w:val="005113D4"/>
    <w:rsid w:val="00512587"/>
    <w:rsid w:val="00513626"/>
    <w:rsid w:val="005140F9"/>
    <w:rsid w:val="00514851"/>
    <w:rsid w:val="00514CA5"/>
    <w:rsid w:val="005236B8"/>
    <w:rsid w:val="00524C6B"/>
    <w:rsid w:val="00526758"/>
    <w:rsid w:val="0053266F"/>
    <w:rsid w:val="0053588E"/>
    <w:rsid w:val="005410C4"/>
    <w:rsid w:val="00542D5D"/>
    <w:rsid w:val="005430C4"/>
    <w:rsid w:val="00544ED4"/>
    <w:rsid w:val="0054568D"/>
    <w:rsid w:val="00547226"/>
    <w:rsid w:val="00550872"/>
    <w:rsid w:val="005527C7"/>
    <w:rsid w:val="00555BCA"/>
    <w:rsid w:val="00555E7C"/>
    <w:rsid w:val="0055665F"/>
    <w:rsid w:val="00556C1F"/>
    <w:rsid w:val="00560630"/>
    <w:rsid w:val="005607B2"/>
    <w:rsid w:val="00560EF9"/>
    <w:rsid w:val="00570FBD"/>
    <w:rsid w:val="005713C7"/>
    <w:rsid w:val="0058012D"/>
    <w:rsid w:val="00580C2F"/>
    <w:rsid w:val="00580E8D"/>
    <w:rsid w:val="005811FB"/>
    <w:rsid w:val="00583847"/>
    <w:rsid w:val="0059425C"/>
    <w:rsid w:val="0059570C"/>
    <w:rsid w:val="00596E33"/>
    <w:rsid w:val="00597098"/>
    <w:rsid w:val="005A4DC3"/>
    <w:rsid w:val="005A5500"/>
    <w:rsid w:val="005A5729"/>
    <w:rsid w:val="005A5875"/>
    <w:rsid w:val="005A5EDD"/>
    <w:rsid w:val="005A7857"/>
    <w:rsid w:val="005B0CA8"/>
    <w:rsid w:val="005B16B1"/>
    <w:rsid w:val="005B2CAB"/>
    <w:rsid w:val="005B31A1"/>
    <w:rsid w:val="005B3829"/>
    <w:rsid w:val="005B556B"/>
    <w:rsid w:val="005B7D45"/>
    <w:rsid w:val="005C206F"/>
    <w:rsid w:val="005C45A0"/>
    <w:rsid w:val="005C4E85"/>
    <w:rsid w:val="005C7BC8"/>
    <w:rsid w:val="005D1849"/>
    <w:rsid w:val="005D1DBD"/>
    <w:rsid w:val="005D22FC"/>
    <w:rsid w:val="005D61C4"/>
    <w:rsid w:val="005E211C"/>
    <w:rsid w:val="005E2272"/>
    <w:rsid w:val="005E2717"/>
    <w:rsid w:val="005F21E0"/>
    <w:rsid w:val="005F5122"/>
    <w:rsid w:val="005F5373"/>
    <w:rsid w:val="005F579C"/>
    <w:rsid w:val="006004D7"/>
    <w:rsid w:val="006033B3"/>
    <w:rsid w:val="006036DE"/>
    <w:rsid w:val="00604BA5"/>
    <w:rsid w:val="006136DC"/>
    <w:rsid w:val="00613E21"/>
    <w:rsid w:val="0062279C"/>
    <w:rsid w:val="006269C8"/>
    <w:rsid w:val="006332EC"/>
    <w:rsid w:val="00633E11"/>
    <w:rsid w:val="00634322"/>
    <w:rsid w:val="00636F9E"/>
    <w:rsid w:val="0064088F"/>
    <w:rsid w:val="0064184B"/>
    <w:rsid w:val="006479E1"/>
    <w:rsid w:val="006500F9"/>
    <w:rsid w:val="00651BA8"/>
    <w:rsid w:val="0065282C"/>
    <w:rsid w:val="00655E73"/>
    <w:rsid w:val="006573A7"/>
    <w:rsid w:val="006603C0"/>
    <w:rsid w:val="00660C61"/>
    <w:rsid w:val="0066168D"/>
    <w:rsid w:val="006672F6"/>
    <w:rsid w:val="00674411"/>
    <w:rsid w:val="00674799"/>
    <w:rsid w:val="00676BC6"/>
    <w:rsid w:val="0067762E"/>
    <w:rsid w:val="00677ABE"/>
    <w:rsid w:val="00681EB7"/>
    <w:rsid w:val="00681EBF"/>
    <w:rsid w:val="00682A29"/>
    <w:rsid w:val="00683074"/>
    <w:rsid w:val="00683C1C"/>
    <w:rsid w:val="00684AAA"/>
    <w:rsid w:val="00684D25"/>
    <w:rsid w:val="0068639C"/>
    <w:rsid w:val="00686481"/>
    <w:rsid w:val="00686628"/>
    <w:rsid w:val="006875C3"/>
    <w:rsid w:val="00687D55"/>
    <w:rsid w:val="006906DE"/>
    <w:rsid w:val="00692459"/>
    <w:rsid w:val="00695531"/>
    <w:rsid w:val="00695ABA"/>
    <w:rsid w:val="00695BBC"/>
    <w:rsid w:val="00695F82"/>
    <w:rsid w:val="006961C8"/>
    <w:rsid w:val="006A0EDE"/>
    <w:rsid w:val="006A13E1"/>
    <w:rsid w:val="006A155A"/>
    <w:rsid w:val="006A4A31"/>
    <w:rsid w:val="006B0C8F"/>
    <w:rsid w:val="006B2222"/>
    <w:rsid w:val="006B533C"/>
    <w:rsid w:val="006C0F66"/>
    <w:rsid w:val="006C132C"/>
    <w:rsid w:val="006C13D2"/>
    <w:rsid w:val="006C188D"/>
    <w:rsid w:val="006C2FE8"/>
    <w:rsid w:val="006C494A"/>
    <w:rsid w:val="006C65F0"/>
    <w:rsid w:val="006D0C50"/>
    <w:rsid w:val="006D32D3"/>
    <w:rsid w:val="006D3EF4"/>
    <w:rsid w:val="006D7008"/>
    <w:rsid w:val="006E1A2E"/>
    <w:rsid w:val="006E2C7A"/>
    <w:rsid w:val="006E3C62"/>
    <w:rsid w:val="006F5533"/>
    <w:rsid w:val="00700796"/>
    <w:rsid w:val="00702FA9"/>
    <w:rsid w:val="007032C3"/>
    <w:rsid w:val="00705A0A"/>
    <w:rsid w:val="00706B75"/>
    <w:rsid w:val="0071318C"/>
    <w:rsid w:val="00716844"/>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2F3E"/>
    <w:rsid w:val="00755D4D"/>
    <w:rsid w:val="00760E50"/>
    <w:rsid w:val="00761B52"/>
    <w:rsid w:val="00763CA1"/>
    <w:rsid w:val="007662EB"/>
    <w:rsid w:val="00766B04"/>
    <w:rsid w:val="007675E3"/>
    <w:rsid w:val="00773D5B"/>
    <w:rsid w:val="0077504C"/>
    <w:rsid w:val="00786BF7"/>
    <w:rsid w:val="00787669"/>
    <w:rsid w:val="00787928"/>
    <w:rsid w:val="007904CA"/>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7237"/>
    <w:rsid w:val="007B7C58"/>
    <w:rsid w:val="007C0321"/>
    <w:rsid w:val="007C2799"/>
    <w:rsid w:val="007C347E"/>
    <w:rsid w:val="007C37DA"/>
    <w:rsid w:val="007C3B74"/>
    <w:rsid w:val="007C755D"/>
    <w:rsid w:val="007D19FE"/>
    <w:rsid w:val="007D1EF3"/>
    <w:rsid w:val="007D2EAB"/>
    <w:rsid w:val="007D613D"/>
    <w:rsid w:val="007D7A20"/>
    <w:rsid w:val="007E24B2"/>
    <w:rsid w:val="007E33A8"/>
    <w:rsid w:val="007E4295"/>
    <w:rsid w:val="0080175A"/>
    <w:rsid w:val="008023DF"/>
    <w:rsid w:val="00802583"/>
    <w:rsid w:val="00803B11"/>
    <w:rsid w:val="00804C0C"/>
    <w:rsid w:val="008059CD"/>
    <w:rsid w:val="00807B08"/>
    <w:rsid w:val="00810518"/>
    <w:rsid w:val="008152CC"/>
    <w:rsid w:val="00815734"/>
    <w:rsid w:val="0081755A"/>
    <w:rsid w:val="008178D2"/>
    <w:rsid w:val="0081798F"/>
    <w:rsid w:val="0082184A"/>
    <w:rsid w:val="0082252E"/>
    <w:rsid w:val="00822A8C"/>
    <w:rsid w:val="0082510C"/>
    <w:rsid w:val="0083112A"/>
    <w:rsid w:val="0083156F"/>
    <w:rsid w:val="008341C7"/>
    <w:rsid w:val="00835ED3"/>
    <w:rsid w:val="00837791"/>
    <w:rsid w:val="008406B6"/>
    <w:rsid w:val="008418A9"/>
    <w:rsid w:val="00847351"/>
    <w:rsid w:val="008536DD"/>
    <w:rsid w:val="00855A7C"/>
    <w:rsid w:val="0086076D"/>
    <w:rsid w:val="008650B0"/>
    <w:rsid w:val="00865145"/>
    <w:rsid w:val="0086729A"/>
    <w:rsid w:val="00872446"/>
    <w:rsid w:val="00872D55"/>
    <w:rsid w:val="00877B1E"/>
    <w:rsid w:val="00877CA9"/>
    <w:rsid w:val="00882D66"/>
    <w:rsid w:val="00890E15"/>
    <w:rsid w:val="00893921"/>
    <w:rsid w:val="00894D85"/>
    <w:rsid w:val="0089672E"/>
    <w:rsid w:val="008A13B6"/>
    <w:rsid w:val="008A1EB7"/>
    <w:rsid w:val="008A2E87"/>
    <w:rsid w:val="008A2FB9"/>
    <w:rsid w:val="008A3B13"/>
    <w:rsid w:val="008A3BE7"/>
    <w:rsid w:val="008A3CAB"/>
    <w:rsid w:val="008B101E"/>
    <w:rsid w:val="008B402C"/>
    <w:rsid w:val="008B565C"/>
    <w:rsid w:val="008B7039"/>
    <w:rsid w:val="008C16ED"/>
    <w:rsid w:val="008C18FD"/>
    <w:rsid w:val="008C6B6F"/>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114A6"/>
    <w:rsid w:val="00911ACF"/>
    <w:rsid w:val="00912F62"/>
    <w:rsid w:val="0091776C"/>
    <w:rsid w:val="0092111C"/>
    <w:rsid w:val="00923F84"/>
    <w:rsid w:val="00925BBA"/>
    <w:rsid w:val="00925C79"/>
    <w:rsid w:val="00927E98"/>
    <w:rsid w:val="00937C13"/>
    <w:rsid w:val="00941D32"/>
    <w:rsid w:val="00942AA1"/>
    <w:rsid w:val="009448AD"/>
    <w:rsid w:val="0095080E"/>
    <w:rsid w:val="00950D26"/>
    <w:rsid w:val="009577B3"/>
    <w:rsid w:val="0096125B"/>
    <w:rsid w:val="00961663"/>
    <w:rsid w:val="0096547D"/>
    <w:rsid w:val="00966A39"/>
    <w:rsid w:val="009673DD"/>
    <w:rsid w:val="00971C18"/>
    <w:rsid w:val="00972B38"/>
    <w:rsid w:val="00974AA2"/>
    <w:rsid w:val="00974EB0"/>
    <w:rsid w:val="009760BF"/>
    <w:rsid w:val="00980F6A"/>
    <w:rsid w:val="0098164E"/>
    <w:rsid w:val="00982754"/>
    <w:rsid w:val="009829E2"/>
    <w:rsid w:val="0099197B"/>
    <w:rsid w:val="00994A45"/>
    <w:rsid w:val="00996CB4"/>
    <w:rsid w:val="009A0661"/>
    <w:rsid w:val="009A5940"/>
    <w:rsid w:val="009B2A48"/>
    <w:rsid w:val="009C16A9"/>
    <w:rsid w:val="009C3D1C"/>
    <w:rsid w:val="009C5A6C"/>
    <w:rsid w:val="009D06EE"/>
    <w:rsid w:val="009D0D8A"/>
    <w:rsid w:val="009D5868"/>
    <w:rsid w:val="009D59D4"/>
    <w:rsid w:val="009D62F0"/>
    <w:rsid w:val="009D6701"/>
    <w:rsid w:val="009E1C41"/>
    <w:rsid w:val="009E67E2"/>
    <w:rsid w:val="009F083F"/>
    <w:rsid w:val="009F11FF"/>
    <w:rsid w:val="009F1EA0"/>
    <w:rsid w:val="009F5A89"/>
    <w:rsid w:val="009F62F0"/>
    <w:rsid w:val="009F6C3E"/>
    <w:rsid w:val="009F6CF2"/>
    <w:rsid w:val="00A006E7"/>
    <w:rsid w:val="00A0263D"/>
    <w:rsid w:val="00A045C5"/>
    <w:rsid w:val="00A063C2"/>
    <w:rsid w:val="00A10DAB"/>
    <w:rsid w:val="00A11278"/>
    <w:rsid w:val="00A131B2"/>
    <w:rsid w:val="00A177FC"/>
    <w:rsid w:val="00A21F41"/>
    <w:rsid w:val="00A21F87"/>
    <w:rsid w:val="00A255D2"/>
    <w:rsid w:val="00A26353"/>
    <w:rsid w:val="00A27B07"/>
    <w:rsid w:val="00A30A6D"/>
    <w:rsid w:val="00A3597F"/>
    <w:rsid w:val="00A363EA"/>
    <w:rsid w:val="00A40E8D"/>
    <w:rsid w:val="00A41B3E"/>
    <w:rsid w:val="00A4417A"/>
    <w:rsid w:val="00A47479"/>
    <w:rsid w:val="00A500B9"/>
    <w:rsid w:val="00A55B9B"/>
    <w:rsid w:val="00A56021"/>
    <w:rsid w:val="00A56129"/>
    <w:rsid w:val="00A605CB"/>
    <w:rsid w:val="00A6364C"/>
    <w:rsid w:val="00A63A4C"/>
    <w:rsid w:val="00A66491"/>
    <w:rsid w:val="00A7194B"/>
    <w:rsid w:val="00A747DD"/>
    <w:rsid w:val="00A826C2"/>
    <w:rsid w:val="00A8545D"/>
    <w:rsid w:val="00A857BC"/>
    <w:rsid w:val="00A87949"/>
    <w:rsid w:val="00A9329B"/>
    <w:rsid w:val="00A948E8"/>
    <w:rsid w:val="00A9495C"/>
    <w:rsid w:val="00A9502C"/>
    <w:rsid w:val="00A96A4A"/>
    <w:rsid w:val="00AA277E"/>
    <w:rsid w:val="00AA2DED"/>
    <w:rsid w:val="00AA320F"/>
    <w:rsid w:val="00AA602B"/>
    <w:rsid w:val="00AA76B8"/>
    <w:rsid w:val="00AA7738"/>
    <w:rsid w:val="00AB065A"/>
    <w:rsid w:val="00AB077B"/>
    <w:rsid w:val="00AB2DC6"/>
    <w:rsid w:val="00AB2E2F"/>
    <w:rsid w:val="00AB2E5E"/>
    <w:rsid w:val="00AB5CFE"/>
    <w:rsid w:val="00AB628C"/>
    <w:rsid w:val="00AB6AE4"/>
    <w:rsid w:val="00AB7AA9"/>
    <w:rsid w:val="00AC1307"/>
    <w:rsid w:val="00AC26C7"/>
    <w:rsid w:val="00AC2EAC"/>
    <w:rsid w:val="00AD3B74"/>
    <w:rsid w:val="00AE22E1"/>
    <w:rsid w:val="00AE7B77"/>
    <w:rsid w:val="00AF026F"/>
    <w:rsid w:val="00AF2DCA"/>
    <w:rsid w:val="00AF36FF"/>
    <w:rsid w:val="00AF5046"/>
    <w:rsid w:val="00AF56C3"/>
    <w:rsid w:val="00B01ED5"/>
    <w:rsid w:val="00B037EA"/>
    <w:rsid w:val="00B03ECE"/>
    <w:rsid w:val="00B03F71"/>
    <w:rsid w:val="00B040C2"/>
    <w:rsid w:val="00B10E77"/>
    <w:rsid w:val="00B13AD3"/>
    <w:rsid w:val="00B14DAA"/>
    <w:rsid w:val="00B207B2"/>
    <w:rsid w:val="00B234B1"/>
    <w:rsid w:val="00B26F44"/>
    <w:rsid w:val="00B271D7"/>
    <w:rsid w:val="00B318A1"/>
    <w:rsid w:val="00B322D6"/>
    <w:rsid w:val="00B32939"/>
    <w:rsid w:val="00B33383"/>
    <w:rsid w:val="00B3348D"/>
    <w:rsid w:val="00B35EF0"/>
    <w:rsid w:val="00B35F5F"/>
    <w:rsid w:val="00B4141C"/>
    <w:rsid w:val="00B443E8"/>
    <w:rsid w:val="00B45963"/>
    <w:rsid w:val="00B46305"/>
    <w:rsid w:val="00B46B3E"/>
    <w:rsid w:val="00B51AD6"/>
    <w:rsid w:val="00B527B1"/>
    <w:rsid w:val="00B5685D"/>
    <w:rsid w:val="00B62C4A"/>
    <w:rsid w:val="00B63858"/>
    <w:rsid w:val="00B63C1B"/>
    <w:rsid w:val="00B643FF"/>
    <w:rsid w:val="00B64D76"/>
    <w:rsid w:val="00B70E4A"/>
    <w:rsid w:val="00B72983"/>
    <w:rsid w:val="00B74A0E"/>
    <w:rsid w:val="00B75BB2"/>
    <w:rsid w:val="00B803C6"/>
    <w:rsid w:val="00B863FC"/>
    <w:rsid w:val="00B9017D"/>
    <w:rsid w:val="00B97A5E"/>
    <w:rsid w:val="00BA212F"/>
    <w:rsid w:val="00BA2B3D"/>
    <w:rsid w:val="00BA39A7"/>
    <w:rsid w:val="00BA6E17"/>
    <w:rsid w:val="00BB0D7B"/>
    <w:rsid w:val="00BB1FE3"/>
    <w:rsid w:val="00BB300F"/>
    <w:rsid w:val="00BB3947"/>
    <w:rsid w:val="00BB42C7"/>
    <w:rsid w:val="00BB503A"/>
    <w:rsid w:val="00BB6BC3"/>
    <w:rsid w:val="00BB7EB8"/>
    <w:rsid w:val="00BC002B"/>
    <w:rsid w:val="00BC0889"/>
    <w:rsid w:val="00BC3B18"/>
    <w:rsid w:val="00BC4BEF"/>
    <w:rsid w:val="00BC78ED"/>
    <w:rsid w:val="00BD0E64"/>
    <w:rsid w:val="00BD1A3C"/>
    <w:rsid w:val="00BD3AFC"/>
    <w:rsid w:val="00BD5FB7"/>
    <w:rsid w:val="00BD6FB2"/>
    <w:rsid w:val="00BE2990"/>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31B9B"/>
    <w:rsid w:val="00C31CBF"/>
    <w:rsid w:val="00C32377"/>
    <w:rsid w:val="00C33430"/>
    <w:rsid w:val="00C34593"/>
    <w:rsid w:val="00C45502"/>
    <w:rsid w:val="00C45733"/>
    <w:rsid w:val="00C5012B"/>
    <w:rsid w:val="00C51003"/>
    <w:rsid w:val="00C52399"/>
    <w:rsid w:val="00C53872"/>
    <w:rsid w:val="00C54A24"/>
    <w:rsid w:val="00C57363"/>
    <w:rsid w:val="00C62CE7"/>
    <w:rsid w:val="00C66934"/>
    <w:rsid w:val="00C66972"/>
    <w:rsid w:val="00C67529"/>
    <w:rsid w:val="00C718F7"/>
    <w:rsid w:val="00C71A1C"/>
    <w:rsid w:val="00C74C91"/>
    <w:rsid w:val="00C8041C"/>
    <w:rsid w:val="00C820A8"/>
    <w:rsid w:val="00C82463"/>
    <w:rsid w:val="00C835D8"/>
    <w:rsid w:val="00C86AB0"/>
    <w:rsid w:val="00C907E3"/>
    <w:rsid w:val="00C953E4"/>
    <w:rsid w:val="00C96ED0"/>
    <w:rsid w:val="00CA07CD"/>
    <w:rsid w:val="00CA37DC"/>
    <w:rsid w:val="00CA4960"/>
    <w:rsid w:val="00CA6BA3"/>
    <w:rsid w:val="00CB048A"/>
    <w:rsid w:val="00CB37FD"/>
    <w:rsid w:val="00CB68C1"/>
    <w:rsid w:val="00CB76B6"/>
    <w:rsid w:val="00CC1788"/>
    <w:rsid w:val="00CC1B64"/>
    <w:rsid w:val="00CC56BC"/>
    <w:rsid w:val="00CC621F"/>
    <w:rsid w:val="00CC76D6"/>
    <w:rsid w:val="00CC7EAA"/>
    <w:rsid w:val="00CD5D56"/>
    <w:rsid w:val="00CD69FB"/>
    <w:rsid w:val="00CD6FDE"/>
    <w:rsid w:val="00CD7492"/>
    <w:rsid w:val="00CE2ADD"/>
    <w:rsid w:val="00CE36B5"/>
    <w:rsid w:val="00CE38F8"/>
    <w:rsid w:val="00CF205F"/>
    <w:rsid w:val="00CF5813"/>
    <w:rsid w:val="00CF6996"/>
    <w:rsid w:val="00D0187C"/>
    <w:rsid w:val="00D01A00"/>
    <w:rsid w:val="00D0479C"/>
    <w:rsid w:val="00D05183"/>
    <w:rsid w:val="00D06C5A"/>
    <w:rsid w:val="00D10D5F"/>
    <w:rsid w:val="00D11341"/>
    <w:rsid w:val="00D115B3"/>
    <w:rsid w:val="00D137C7"/>
    <w:rsid w:val="00D17B9B"/>
    <w:rsid w:val="00D240B9"/>
    <w:rsid w:val="00D2427A"/>
    <w:rsid w:val="00D2718D"/>
    <w:rsid w:val="00D27424"/>
    <w:rsid w:val="00D32521"/>
    <w:rsid w:val="00D328C6"/>
    <w:rsid w:val="00D34024"/>
    <w:rsid w:val="00D36071"/>
    <w:rsid w:val="00D41C30"/>
    <w:rsid w:val="00D47DE6"/>
    <w:rsid w:val="00D57F06"/>
    <w:rsid w:val="00D604E7"/>
    <w:rsid w:val="00D60DB1"/>
    <w:rsid w:val="00D63899"/>
    <w:rsid w:val="00D64982"/>
    <w:rsid w:val="00D670B6"/>
    <w:rsid w:val="00D74A17"/>
    <w:rsid w:val="00D7564C"/>
    <w:rsid w:val="00D85910"/>
    <w:rsid w:val="00D91430"/>
    <w:rsid w:val="00D91D78"/>
    <w:rsid w:val="00D93CB7"/>
    <w:rsid w:val="00D950E2"/>
    <w:rsid w:val="00D958B9"/>
    <w:rsid w:val="00D95B67"/>
    <w:rsid w:val="00D97622"/>
    <w:rsid w:val="00DA1E71"/>
    <w:rsid w:val="00DA4122"/>
    <w:rsid w:val="00DA77D8"/>
    <w:rsid w:val="00DA7DDA"/>
    <w:rsid w:val="00DB6F0E"/>
    <w:rsid w:val="00DC2B0B"/>
    <w:rsid w:val="00DC2BB7"/>
    <w:rsid w:val="00DC52DE"/>
    <w:rsid w:val="00DC5521"/>
    <w:rsid w:val="00DC7AEE"/>
    <w:rsid w:val="00DD200A"/>
    <w:rsid w:val="00DD21C1"/>
    <w:rsid w:val="00DE48A5"/>
    <w:rsid w:val="00DE4F72"/>
    <w:rsid w:val="00DE5112"/>
    <w:rsid w:val="00DE574C"/>
    <w:rsid w:val="00DE6F30"/>
    <w:rsid w:val="00DF0FDA"/>
    <w:rsid w:val="00DF2BF2"/>
    <w:rsid w:val="00DF33CB"/>
    <w:rsid w:val="00DF36E7"/>
    <w:rsid w:val="00DF6F43"/>
    <w:rsid w:val="00DF7837"/>
    <w:rsid w:val="00E013D8"/>
    <w:rsid w:val="00E037C4"/>
    <w:rsid w:val="00E03D41"/>
    <w:rsid w:val="00E03FFA"/>
    <w:rsid w:val="00E04C58"/>
    <w:rsid w:val="00E07581"/>
    <w:rsid w:val="00E10A2D"/>
    <w:rsid w:val="00E115B3"/>
    <w:rsid w:val="00E1511E"/>
    <w:rsid w:val="00E15187"/>
    <w:rsid w:val="00E16936"/>
    <w:rsid w:val="00E16A41"/>
    <w:rsid w:val="00E202CC"/>
    <w:rsid w:val="00E20A2C"/>
    <w:rsid w:val="00E227D7"/>
    <w:rsid w:val="00E245FF"/>
    <w:rsid w:val="00E24CA1"/>
    <w:rsid w:val="00E2563C"/>
    <w:rsid w:val="00E2671A"/>
    <w:rsid w:val="00E3134D"/>
    <w:rsid w:val="00E32722"/>
    <w:rsid w:val="00E329F6"/>
    <w:rsid w:val="00E35E0A"/>
    <w:rsid w:val="00E41346"/>
    <w:rsid w:val="00E41C6D"/>
    <w:rsid w:val="00E44142"/>
    <w:rsid w:val="00E451E1"/>
    <w:rsid w:val="00E455A9"/>
    <w:rsid w:val="00E4611E"/>
    <w:rsid w:val="00E4736B"/>
    <w:rsid w:val="00E51E2E"/>
    <w:rsid w:val="00E535F6"/>
    <w:rsid w:val="00E55CAB"/>
    <w:rsid w:val="00E562BD"/>
    <w:rsid w:val="00E5677B"/>
    <w:rsid w:val="00E56A69"/>
    <w:rsid w:val="00E6257F"/>
    <w:rsid w:val="00E6346D"/>
    <w:rsid w:val="00E675B3"/>
    <w:rsid w:val="00E71809"/>
    <w:rsid w:val="00E72FB4"/>
    <w:rsid w:val="00E7598E"/>
    <w:rsid w:val="00E75EAC"/>
    <w:rsid w:val="00E8386A"/>
    <w:rsid w:val="00E86ED5"/>
    <w:rsid w:val="00E87F18"/>
    <w:rsid w:val="00E919F1"/>
    <w:rsid w:val="00E929F2"/>
    <w:rsid w:val="00EA2988"/>
    <w:rsid w:val="00EA5B53"/>
    <w:rsid w:val="00EB13D3"/>
    <w:rsid w:val="00EB2343"/>
    <w:rsid w:val="00EB2634"/>
    <w:rsid w:val="00EB3188"/>
    <w:rsid w:val="00EB4E43"/>
    <w:rsid w:val="00EB5B34"/>
    <w:rsid w:val="00EC0F61"/>
    <w:rsid w:val="00EC25C6"/>
    <w:rsid w:val="00EC38D8"/>
    <w:rsid w:val="00EC7D11"/>
    <w:rsid w:val="00ED6FC4"/>
    <w:rsid w:val="00ED712F"/>
    <w:rsid w:val="00ED7A8B"/>
    <w:rsid w:val="00EE01D6"/>
    <w:rsid w:val="00EE0B6E"/>
    <w:rsid w:val="00EE41A6"/>
    <w:rsid w:val="00EE5D6D"/>
    <w:rsid w:val="00EE627D"/>
    <w:rsid w:val="00EE659C"/>
    <w:rsid w:val="00EE7792"/>
    <w:rsid w:val="00EE7FBB"/>
    <w:rsid w:val="00EF0F81"/>
    <w:rsid w:val="00EF16B9"/>
    <w:rsid w:val="00EF1C97"/>
    <w:rsid w:val="00EF6858"/>
    <w:rsid w:val="00EF70A0"/>
    <w:rsid w:val="00EF7B9D"/>
    <w:rsid w:val="00F014C7"/>
    <w:rsid w:val="00F040BD"/>
    <w:rsid w:val="00F0599E"/>
    <w:rsid w:val="00F05A2E"/>
    <w:rsid w:val="00F07243"/>
    <w:rsid w:val="00F07FBC"/>
    <w:rsid w:val="00F1158A"/>
    <w:rsid w:val="00F1259E"/>
    <w:rsid w:val="00F12E42"/>
    <w:rsid w:val="00F151DC"/>
    <w:rsid w:val="00F15CB0"/>
    <w:rsid w:val="00F23F29"/>
    <w:rsid w:val="00F24978"/>
    <w:rsid w:val="00F254D7"/>
    <w:rsid w:val="00F26606"/>
    <w:rsid w:val="00F270DA"/>
    <w:rsid w:val="00F27ACB"/>
    <w:rsid w:val="00F35A47"/>
    <w:rsid w:val="00F37257"/>
    <w:rsid w:val="00F4002A"/>
    <w:rsid w:val="00F41EB3"/>
    <w:rsid w:val="00F42FAB"/>
    <w:rsid w:val="00F43356"/>
    <w:rsid w:val="00F43550"/>
    <w:rsid w:val="00F5065D"/>
    <w:rsid w:val="00F5085C"/>
    <w:rsid w:val="00F5115E"/>
    <w:rsid w:val="00F51440"/>
    <w:rsid w:val="00F53AF6"/>
    <w:rsid w:val="00F555F5"/>
    <w:rsid w:val="00F55DCB"/>
    <w:rsid w:val="00F5625A"/>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92538"/>
    <w:rsid w:val="00F93D98"/>
    <w:rsid w:val="00F9538A"/>
    <w:rsid w:val="00F9575F"/>
    <w:rsid w:val="00F95999"/>
    <w:rsid w:val="00F95CEA"/>
    <w:rsid w:val="00F97A27"/>
    <w:rsid w:val="00FA1C6D"/>
    <w:rsid w:val="00FA39C6"/>
    <w:rsid w:val="00FA4E1B"/>
    <w:rsid w:val="00FB58A6"/>
    <w:rsid w:val="00FC385A"/>
    <w:rsid w:val="00FD041A"/>
    <w:rsid w:val="00FD0D5B"/>
    <w:rsid w:val="00FD518E"/>
    <w:rsid w:val="00FD58E8"/>
    <w:rsid w:val="00FD5C68"/>
    <w:rsid w:val="00FD6BE4"/>
    <w:rsid w:val="00FE13DA"/>
    <w:rsid w:val="00FE3FB9"/>
    <w:rsid w:val="00FE487E"/>
    <w:rsid w:val="00FE4A8F"/>
    <w:rsid w:val="00FE5205"/>
    <w:rsid w:val="00FE52F1"/>
    <w:rsid w:val="00FE6EA8"/>
    <w:rsid w:val="00FF015F"/>
    <w:rsid w:val="00FF27AD"/>
    <w:rsid w:val="00FF2C5F"/>
    <w:rsid w:val="00FF397C"/>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Vitor T?tulo,Bullets 1,List Paragraph_1"/>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iPriority w:val="99"/>
    <w:semiHidden/>
    <w:unhideWhenUsed/>
    <w:rsid w:val="00090AC5"/>
    <w:rPr>
      <w:sz w:val="16"/>
      <w:szCs w:val="16"/>
    </w:rPr>
  </w:style>
  <w:style w:type="paragraph" w:styleId="Textodecomentrio">
    <w:name w:val="annotation text"/>
    <w:basedOn w:val="Normal"/>
    <w:link w:val="TextodecomentrioChar"/>
    <w:uiPriority w:val="99"/>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uiPriority w:val="99"/>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Vitor T?tulo Char,Bullets 1 Char,List Paragraph_1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 w:type="character" w:customStyle="1" w:styleId="DeltaViewDeletion">
    <w:name w:val="DeltaView Deletion"/>
    <w:rsid w:val="00847351"/>
    <w:rPr>
      <w:strike/>
      <w:color w:val="FF0000"/>
      <w:spacing w:val="0"/>
    </w:rPr>
  </w:style>
  <w:style w:type="character" w:customStyle="1" w:styleId="s3">
    <w:name w:val="s3"/>
    <w:basedOn w:val="Fontepargpadro"/>
    <w:rsid w:val="0000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hyperlink" Target="http://cnpj.info/0798407200016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71F666E84C8241ADB74DB473F6E1A3" ma:contentTypeVersion="13" ma:contentTypeDescription="Crie um novo documento." ma:contentTypeScope="" ma:versionID="aae12731d1902a7b210ba15470a7ca7e">
  <xsd:schema xmlns:xsd="http://www.w3.org/2001/XMLSchema" xmlns:xs="http://www.w3.org/2001/XMLSchema" xmlns:p="http://schemas.microsoft.com/office/2006/metadata/properties" xmlns:ns2="ebb31b51-72fb-402c-a91c-f2b224538f9b" xmlns:ns3="f49ea87d-51dc-43d1-81c1-f0487c74753f" targetNamespace="http://schemas.microsoft.com/office/2006/metadata/properties" ma:root="true" ma:fieldsID="f8b555d606fcc600451627d174d8ff9d" ns2:_="" ns3:_="">
    <xsd:import namespace="ebb31b51-72fb-402c-a91c-f2b224538f9b"/>
    <xsd:import namespace="f49ea87d-51dc-43d1-81c1-f0487c74753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31b51-72fb-402c-a91c-f2b224538f9b"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9ea87d-51dc-43d1-81c1-f0487c74753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ebb31b51-72fb-402c-a91c-f2b224538f9b">Z6T7QTDKVZXK-1263345261-8475</_dlc_DocId>
    <_dlc_DocIdUrl xmlns="ebb31b51-72fb-402c-a91c-f2b224538f9b">
      <Url>https://paramis.sharepoint.com/sites/Paramis/_layouts/15/DocIdRedir.aspx?ID=Z6T7QTDKVZXK-1263345261-8475</Url>
      <Description>Z6T7QTDKVZXK-1263345261-8475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B8C48-6E10-4ABE-9A6C-B80A311A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31b51-72fb-402c-a91c-f2b224538f9b"/>
    <ds:schemaRef ds:uri="f49ea87d-51dc-43d1-81c1-f0487c7475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D1111E-8E8D-40B0-8E60-A51CF780BB9E}">
  <ds:schemaRefs>
    <ds:schemaRef ds:uri="http://schemas.microsoft.com/office/2006/metadata/properties"/>
    <ds:schemaRef ds:uri="http://schemas.microsoft.com/office/infopath/2007/PartnerControls"/>
    <ds:schemaRef ds:uri="ebb31b51-72fb-402c-a91c-f2b224538f9b"/>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0105F266-5F3E-4A66-8582-D5E6BD83C838}">
  <ds:schemaRefs>
    <ds:schemaRef ds:uri="http://www.imanage.com/work/xmlschema"/>
  </ds:schemaRefs>
</ds:datastoreItem>
</file>

<file path=customXml/itemProps5.xml><?xml version="1.0" encoding="utf-8"?>
<ds:datastoreItem xmlns:ds="http://schemas.openxmlformats.org/officeDocument/2006/customXml" ds:itemID="{4050E4C0-C38D-4A9A-8F9D-37AA1428A309}">
  <ds:schemaRefs>
    <ds:schemaRef ds:uri="http://schemas.microsoft.com/sharepoint/events"/>
  </ds:schemaRefs>
</ds:datastoreItem>
</file>

<file path=customXml/itemProps6.xml><?xml version="1.0" encoding="utf-8"?>
<ds:datastoreItem xmlns:ds="http://schemas.openxmlformats.org/officeDocument/2006/customXml" ds:itemID="{17E01994-7AEF-4205-BEB1-C2BEE07A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68</Pages>
  <Words>23715</Words>
  <Characters>128062</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Davi Cade</cp:lastModifiedBy>
  <cp:revision>11</cp:revision>
  <cp:lastPrinted>2021-03-02T12:46:00Z</cp:lastPrinted>
  <dcterms:created xsi:type="dcterms:W3CDTF">2021-04-13T16:03:00Z</dcterms:created>
  <dcterms:modified xsi:type="dcterms:W3CDTF">2021-04-13T21:02:00Z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0x010100B071F666E84C8241ADB74DB473F6E1A3</vt:lpwstr>
  </property>
  <property fmtid="{D5CDD505-2E9C-101B-9397-08002B2CF9AE}" pid="3" name="_dlc_DocIdItemGuid">
    <vt:lpwstr>33154349-31f9-4291-b481-054c6308902c</vt:lpwstr>
  </property>
</Properties>
</file>