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E9BA9" w14:textId="57B15143" w:rsidR="00090AC5" w:rsidRPr="00F97A27" w:rsidRDefault="00090AC5" w:rsidP="002E73F8">
      <w:pPr>
        <w:pStyle w:val="Level2"/>
        <w:numPr>
          <w:ilvl w:val="0"/>
          <w:numId w:val="0"/>
        </w:numPr>
        <w:spacing w:line="320" w:lineRule="exact"/>
        <w:jc w:val="center"/>
        <w:rPr>
          <w:rFonts w:ascii="Verdana" w:hAnsi="Verdana"/>
          <w:szCs w:val="20"/>
        </w:rPr>
      </w:pPr>
      <w:r w:rsidRPr="0062279C">
        <w:rPr>
          <w:rFonts w:ascii="Verdana" w:hAnsi="Verdana"/>
          <w:szCs w:val="20"/>
        </w:rPr>
        <w:t xml:space="preserve">CÉDULA DE CRÉDITO BANCÁRIO N.º </w:t>
      </w:r>
      <w:r w:rsidR="008059CD" w:rsidRPr="00F97A27">
        <w:rPr>
          <w:rFonts w:ascii="Verdana" w:hAnsi="Verdana"/>
          <w:szCs w:val="20"/>
        </w:rPr>
        <w:t>[•]</w:t>
      </w:r>
      <w:r w:rsidR="00AA2DED" w:rsidRPr="00F97A27">
        <w:rPr>
          <w:rFonts w:ascii="Verdana" w:hAnsi="Verdana"/>
          <w:szCs w:val="20"/>
        </w:rPr>
        <w:t xml:space="preserve"> </w:t>
      </w:r>
      <w:r w:rsidR="00EC7D11" w:rsidRPr="00F97A27">
        <w:rPr>
          <w:rFonts w:ascii="Verdana" w:hAnsi="Verdana"/>
          <w:szCs w:val="20"/>
        </w:rPr>
        <w:t>– FINANCIAMENTO IMOBILIÁRIO</w:t>
      </w:r>
      <w:r w:rsidRPr="00F97A27">
        <w:rPr>
          <w:rFonts w:ascii="Verdana" w:hAnsi="Verdana"/>
          <w:szCs w:val="20"/>
        </w:rPr>
        <w:t xml:space="preserve"> (“</w:t>
      </w:r>
      <w:r w:rsidRPr="00F97A27">
        <w:rPr>
          <w:rFonts w:ascii="Verdana" w:hAnsi="Verdana"/>
          <w:szCs w:val="20"/>
          <w:u w:val="single"/>
        </w:rPr>
        <w:t>Cédula</w:t>
      </w:r>
      <w:r w:rsidRPr="00F97A27">
        <w:rPr>
          <w:rFonts w:ascii="Verdana" w:hAnsi="Verdana"/>
          <w:szCs w:val="20"/>
        </w:rPr>
        <w:t>”)</w:t>
      </w:r>
    </w:p>
    <w:p w14:paraId="3E96772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b/>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2306"/>
        <w:gridCol w:w="2051"/>
        <w:gridCol w:w="2409"/>
      </w:tblGrid>
      <w:tr w:rsidR="00835ED3" w:rsidRPr="00F97A27" w14:paraId="438742FD" w14:textId="77777777" w:rsidTr="001B2998">
        <w:trPr>
          <w:trHeight w:val="603"/>
        </w:trPr>
        <w:tc>
          <w:tcPr>
            <w:tcW w:w="2306" w:type="dxa"/>
            <w:shd w:val="clear" w:color="auto" w:fill="auto"/>
            <w:vAlign w:val="center"/>
          </w:tcPr>
          <w:p w14:paraId="2D656444"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Valor do Crédito</w:t>
            </w:r>
          </w:p>
        </w:tc>
        <w:tc>
          <w:tcPr>
            <w:tcW w:w="2306" w:type="dxa"/>
            <w:shd w:val="clear" w:color="auto" w:fill="auto"/>
            <w:vAlign w:val="center"/>
          </w:tcPr>
          <w:p w14:paraId="25C4436C"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Data de Emissão</w:t>
            </w:r>
          </w:p>
        </w:tc>
        <w:tc>
          <w:tcPr>
            <w:tcW w:w="2051" w:type="dxa"/>
            <w:shd w:val="clear" w:color="auto" w:fill="auto"/>
            <w:vAlign w:val="center"/>
          </w:tcPr>
          <w:p w14:paraId="755B3AFB"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Local de Emissão</w:t>
            </w:r>
          </w:p>
        </w:tc>
        <w:tc>
          <w:tcPr>
            <w:tcW w:w="2409" w:type="dxa"/>
            <w:shd w:val="clear" w:color="auto" w:fill="auto"/>
            <w:vAlign w:val="center"/>
          </w:tcPr>
          <w:p w14:paraId="47F2AA97"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Data do Vencimento</w:t>
            </w:r>
          </w:p>
        </w:tc>
      </w:tr>
      <w:tr w:rsidR="00835ED3" w:rsidRPr="00F97A27" w14:paraId="1BED934B" w14:textId="77777777" w:rsidTr="001B2998">
        <w:trPr>
          <w:trHeight w:val="58"/>
        </w:trPr>
        <w:tc>
          <w:tcPr>
            <w:tcW w:w="2306" w:type="dxa"/>
            <w:shd w:val="clear" w:color="auto" w:fill="auto"/>
            <w:vAlign w:val="center"/>
          </w:tcPr>
          <w:p w14:paraId="3721BF79" w14:textId="21FECD31" w:rsidR="00090AC5" w:rsidRPr="00F97A27" w:rsidRDefault="0028579B" w:rsidP="002E73F8">
            <w:pPr>
              <w:tabs>
                <w:tab w:val="left" w:pos="2445"/>
              </w:tabs>
              <w:spacing w:after="0" w:line="320" w:lineRule="exact"/>
              <w:contextualSpacing/>
              <w:jc w:val="center"/>
              <w:rPr>
                <w:rFonts w:ascii="Verdana" w:hAnsi="Verdana" w:cs="Calibri"/>
                <w:sz w:val="20"/>
                <w:szCs w:val="20"/>
              </w:rPr>
            </w:pPr>
            <w:r>
              <w:rPr>
                <w:rFonts w:ascii="Verdana" w:hAnsi="Verdana" w:cs="Calibri"/>
                <w:sz w:val="20"/>
                <w:szCs w:val="20"/>
              </w:rPr>
              <w:t xml:space="preserve">Até </w:t>
            </w:r>
            <w:r w:rsidR="00090AC5" w:rsidRPr="00F97A27">
              <w:rPr>
                <w:rFonts w:ascii="Verdana" w:hAnsi="Verdana" w:cs="Calibri"/>
                <w:sz w:val="20"/>
                <w:szCs w:val="20"/>
              </w:rPr>
              <w:t>R$</w:t>
            </w:r>
            <w:r w:rsidR="00F41EB3" w:rsidRPr="002E73F8">
              <w:rPr>
                <w:rFonts w:ascii="Verdana" w:hAnsi="Verdana" w:cs="Calibri"/>
                <w:sz w:val="20"/>
                <w:szCs w:val="20"/>
                <w:highlight w:val="lightGray"/>
              </w:rPr>
              <w:t>[</w:t>
            </w:r>
            <w:r w:rsidR="00376ACC" w:rsidRPr="002E73F8">
              <w:rPr>
                <w:rFonts w:ascii="Verdana" w:hAnsi="Verdana" w:cs="Calibri"/>
                <w:sz w:val="20"/>
                <w:szCs w:val="20"/>
                <w:highlight w:val="lightGray"/>
              </w:rPr>
              <w:t>80.000.000,00</w:t>
            </w:r>
            <w:r w:rsidR="00F41EB3" w:rsidRPr="002E73F8">
              <w:rPr>
                <w:rFonts w:ascii="Verdana" w:hAnsi="Verdana" w:cs="Calibri"/>
                <w:sz w:val="20"/>
                <w:szCs w:val="20"/>
                <w:highlight w:val="lightGray"/>
              </w:rPr>
              <w:t>]</w:t>
            </w:r>
            <w:r w:rsidR="00376ACC">
              <w:rPr>
                <w:rFonts w:ascii="Verdana" w:hAnsi="Verdana" w:cs="Calibri"/>
                <w:sz w:val="20"/>
                <w:szCs w:val="20"/>
              </w:rPr>
              <w:t xml:space="preserve"> (</w:t>
            </w:r>
            <w:r w:rsidR="00376ACC" w:rsidRPr="002E73F8">
              <w:rPr>
                <w:rFonts w:ascii="Verdana" w:hAnsi="Verdana" w:cs="Calibri"/>
                <w:sz w:val="20"/>
                <w:szCs w:val="20"/>
                <w:highlight w:val="lightGray"/>
              </w:rPr>
              <w:t>[oitenta milhões de reais]</w:t>
            </w:r>
            <w:r w:rsidR="00376ACC">
              <w:rPr>
                <w:rFonts w:ascii="Verdana" w:hAnsi="Verdana" w:cs="Calibri"/>
                <w:sz w:val="20"/>
                <w:szCs w:val="20"/>
              </w:rPr>
              <w:t>)</w:t>
            </w:r>
          </w:p>
        </w:tc>
        <w:tc>
          <w:tcPr>
            <w:tcW w:w="2306" w:type="dxa"/>
            <w:shd w:val="clear" w:color="auto" w:fill="auto"/>
            <w:vAlign w:val="center"/>
          </w:tcPr>
          <w:p w14:paraId="24BB5D73" w14:textId="1C8411E9" w:rsidR="00090AC5" w:rsidRPr="00F97A27" w:rsidRDefault="00376ACC" w:rsidP="002E73F8">
            <w:pPr>
              <w:tabs>
                <w:tab w:val="left" w:pos="2445"/>
              </w:tabs>
              <w:spacing w:after="0" w:line="320" w:lineRule="exact"/>
              <w:contextualSpacing/>
              <w:jc w:val="center"/>
              <w:rPr>
                <w:rFonts w:ascii="Verdana" w:hAnsi="Verdana" w:cs="Calibri"/>
                <w:sz w:val="20"/>
                <w:szCs w:val="20"/>
              </w:rPr>
            </w:pPr>
            <w:r>
              <w:rPr>
                <w:rFonts w:ascii="Verdana" w:hAnsi="Verdana" w:cs="Calibri"/>
                <w:sz w:val="20"/>
                <w:szCs w:val="20"/>
              </w:rPr>
              <w:t xml:space="preserve">[●] de </w:t>
            </w:r>
            <w:r w:rsidR="00F41EB3" w:rsidRPr="00F97A27">
              <w:rPr>
                <w:rFonts w:ascii="Verdana" w:hAnsi="Verdana" w:cs="Calibri"/>
                <w:sz w:val="20"/>
                <w:szCs w:val="20"/>
              </w:rPr>
              <w:t>[•] de 2021</w:t>
            </w:r>
          </w:p>
        </w:tc>
        <w:tc>
          <w:tcPr>
            <w:tcW w:w="2051" w:type="dxa"/>
            <w:shd w:val="clear" w:color="auto" w:fill="auto"/>
            <w:vAlign w:val="center"/>
          </w:tcPr>
          <w:p w14:paraId="42FCCC1C" w14:textId="77777777" w:rsidR="00090AC5" w:rsidRPr="00F97A27" w:rsidRDefault="00090AC5" w:rsidP="002E73F8">
            <w:pPr>
              <w:tabs>
                <w:tab w:val="left" w:pos="2445"/>
              </w:tabs>
              <w:spacing w:after="0" w:line="320" w:lineRule="exact"/>
              <w:contextualSpacing/>
              <w:jc w:val="center"/>
              <w:rPr>
                <w:rFonts w:ascii="Verdana" w:hAnsi="Verdana" w:cs="Calibri"/>
                <w:sz w:val="20"/>
                <w:szCs w:val="20"/>
              </w:rPr>
            </w:pPr>
            <w:r w:rsidRPr="00F97A27">
              <w:rPr>
                <w:rFonts w:ascii="Verdana" w:hAnsi="Verdana" w:cs="Calibri"/>
                <w:color w:val="000000"/>
                <w:sz w:val="20"/>
                <w:szCs w:val="20"/>
              </w:rPr>
              <w:t>São Paulo</w:t>
            </w:r>
          </w:p>
        </w:tc>
        <w:tc>
          <w:tcPr>
            <w:tcW w:w="2409" w:type="dxa"/>
            <w:shd w:val="clear" w:color="auto" w:fill="auto"/>
            <w:vAlign w:val="center"/>
          </w:tcPr>
          <w:p w14:paraId="772F2503" w14:textId="77777777" w:rsidR="00090AC5" w:rsidRPr="00F97A27" w:rsidRDefault="00090AC5" w:rsidP="002E73F8">
            <w:pPr>
              <w:tabs>
                <w:tab w:val="left" w:pos="2445"/>
              </w:tabs>
              <w:spacing w:after="0" w:line="320" w:lineRule="exact"/>
              <w:contextualSpacing/>
              <w:jc w:val="center"/>
              <w:rPr>
                <w:rFonts w:ascii="Verdana" w:hAnsi="Verdana" w:cs="Calibri"/>
                <w:sz w:val="20"/>
                <w:szCs w:val="20"/>
                <w:highlight w:val="lightGray"/>
              </w:rPr>
            </w:pPr>
          </w:p>
          <w:p w14:paraId="66ABD1EF" w14:textId="11AFE1E7" w:rsidR="00090AC5" w:rsidRPr="00F97A27" w:rsidRDefault="00F41EB3" w:rsidP="002E73F8">
            <w:pPr>
              <w:tabs>
                <w:tab w:val="left" w:pos="2445"/>
              </w:tabs>
              <w:spacing w:after="0" w:line="320" w:lineRule="exact"/>
              <w:contextualSpacing/>
              <w:jc w:val="center"/>
              <w:rPr>
                <w:rFonts w:ascii="Verdana" w:hAnsi="Verdana" w:cs="Calibri"/>
                <w:sz w:val="20"/>
                <w:szCs w:val="20"/>
              </w:rPr>
            </w:pPr>
            <w:r w:rsidRPr="00F97A27">
              <w:rPr>
                <w:rFonts w:ascii="Verdana" w:hAnsi="Verdana" w:cs="Calibri"/>
                <w:sz w:val="20"/>
                <w:szCs w:val="20"/>
              </w:rPr>
              <w:t>[•]</w:t>
            </w:r>
            <w:r w:rsidR="00376ACC">
              <w:rPr>
                <w:rFonts w:ascii="Verdana" w:hAnsi="Verdana" w:cs="Calibri"/>
                <w:sz w:val="20"/>
                <w:szCs w:val="20"/>
              </w:rPr>
              <w:t xml:space="preserve"> de [●] de 2021</w:t>
            </w:r>
          </w:p>
          <w:p w14:paraId="68A1A2C0" w14:textId="77777777" w:rsidR="00090AC5" w:rsidRPr="00F97A27" w:rsidRDefault="00090AC5" w:rsidP="002E73F8">
            <w:pPr>
              <w:tabs>
                <w:tab w:val="left" w:pos="2445"/>
              </w:tabs>
              <w:spacing w:after="0" w:line="320" w:lineRule="exact"/>
              <w:contextualSpacing/>
              <w:jc w:val="center"/>
              <w:rPr>
                <w:rFonts w:ascii="Verdana" w:hAnsi="Verdana" w:cs="Calibri"/>
                <w:sz w:val="20"/>
                <w:szCs w:val="20"/>
              </w:rPr>
            </w:pPr>
          </w:p>
        </w:tc>
      </w:tr>
    </w:tbl>
    <w:p w14:paraId="04385B2C" w14:textId="77777777" w:rsidR="00090AC5" w:rsidRPr="00F97A27" w:rsidRDefault="00090AC5" w:rsidP="002E73F8">
      <w:pPr>
        <w:tabs>
          <w:tab w:val="left" w:pos="2445"/>
        </w:tabs>
        <w:spacing w:after="0" w:line="320" w:lineRule="exact"/>
        <w:contextualSpacing/>
        <w:jc w:val="both"/>
        <w:rPr>
          <w:rFonts w:ascii="Verdana" w:hAnsi="Verdana" w:cs="Calibri"/>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1A261A36" w14:textId="77777777" w:rsidTr="001B2998">
        <w:tc>
          <w:tcPr>
            <w:tcW w:w="9072" w:type="dxa"/>
            <w:tcBorders>
              <w:left w:val="nil"/>
              <w:right w:val="nil"/>
            </w:tcBorders>
            <w:shd w:val="clear" w:color="auto" w:fill="auto"/>
          </w:tcPr>
          <w:p w14:paraId="010E5FEF" w14:textId="77777777" w:rsidR="00090AC5" w:rsidRPr="00F97A27" w:rsidRDefault="00090AC5" w:rsidP="002E73F8">
            <w:pPr>
              <w:pStyle w:val="PargrafodaLista"/>
              <w:tabs>
                <w:tab w:val="left" w:pos="0"/>
              </w:tabs>
              <w:spacing w:after="0" w:line="320" w:lineRule="exact"/>
              <w:ind w:left="0"/>
              <w:jc w:val="both"/>
              <w:rPr>
                <w:rFonts w:ascii="Verdana" w:hAnsi="Verdana" w:cs="Calibri"/>
                <w:b/>
                <w:sz w:val="20"/>
                <w:szCs w:val="20"/>
                <w:u w:val="single"/>
              </w:rPr>
            </w:pPr>
          </w:p>
          <w:p w14:paraId="1F83091A" w14:textId="77777777" w:rsidR="00090AC5" w:rsidRPr="00F97A27" w:rsidRDefault="00090AC5" w:rsidP="002E73F8">
            <w:pPr>
              <w:pStyle w:val="PargrafodaLista"/>
              <w:numPr>
                <w:ilvl w:val="0"/>
                <w:numId w:val="7"/>
              </w:numPr>
              <w:tabs>
                <w:tab w:val="left" w:pos="0"/>
              </w:tabs>
              <w:spacing w:after="0" w:line="320" w:lineRule="exact"/>
              <w:ind w:left="0" w:firstLine="0"/>
              <w:jc w:val="both"/>
              <w:rPr>
                <w:rFonts w:ascii="Verdana" w:hAnsi="Verdana" w:cs="Calibri"/>
                <w:b/>
                <w:sz w:val="20"/>
                <w:szCs w:val="20"/>
                <w:u w:val="single"/>
              </w:rPr>
            </w:pPr>
            <w:r w:rsidRPr="00F97A27">
              <w:rPr>
                <w:rFonts w:ascii="Verdana" w:hAnsi="Verdana" w:cs="Calibri"/>
                <w:b/>
                <w:sz w:val="20"/>
                <w:szCs w:val="20"/>
                <w:u w:val="single"/>
              </w:rPr>
              <w:t>QUADRO RESUMO</w:t>
            </w:r>
          </w:p>
          <w:p w14:paraId="0100E38C" w14:textId="77777777" w:rsidR="00090AC5" w:rsidRPr="00F97A27" w:rsidRDefault="00090AC5" w:rsidP="002E73F8">
            <w:pPr>
              <w:pStyle w:val="PargrafodaLista"/>
              <w:tabs>
                <w:tab w:val="left" w:pos="567"/>
              </w:tabs>
              <w:spacing w:after="0" w:line="320" w:lineRule="exact"/>
              <w:ind w:left="0"/>
              <w:jc w:val="both"/>
              <w:rPr>
                <w:rFonts w:ascii="Verdana" w:hAnsi="Verdana" w:cs="Calibri"/>
                <w:b/>
                <w:sz w:val="20"/>
                <w:szCs w:val="20"/>
                <w:u w:val="single"/>
              </w:rPr>
            </w:pPr>
          </w:p>
        </w:tc>
      </w:tr>
    </w:tbl>
    <w:p w14:paraId="42C8491F" w14:textId="77777777" w:rsidR="00090AC5" w:rsidRPr="00F97A27" w:rsidRDefault="00090AC5" w:rsidP="002E73F8">
      <w:pPr>
        <w:spacing w:after="0" w:line="320" w:lineRule="exact"/>
        <w:contextualSpacing/>
        <w:jc w:val="both"/>
        <w:rPr>
          <w:rFonts w:ascii="Verdana" w:hAnsi="Verdana" w:cs="Calibri"/>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4BEDDC51" w14:textId="77777777" w:rsidTr="001B2998">
        <w:tc>
          <w:tcPr>
            <w:tcW w:w="9072" w:type="dxa"/>
            <w:shd w:val="clear" w:color="auto" w:fill="auto"/>
          </w:tcPr>
          <w:p w14:paraId="18A9FA23"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CREDOR:</w:t>
            </w:r>
          </w:p>
        </w:tc>
      </w:tr>
      <w:tr w:rsidR="00090AC5" w:rsidRPr="00F97A27" w14:paraId="077BF525" w14:textId="77777777" w:rsidTr="00461D9B">
        <w:trPr>
          <w:trHeight w:val="416"/>
        </w:trPr>
        <w:tc>
          <w:tcPr>
            <w:tcW w:w="9072" w:type="dxa"/>
            <w:shd w:val="clear" w:color="auto" w:fill="auto"/>
          </w:tcPr>
          <w:p w14:paraId="7F29F3D3" w14:textId="3F26BB56" w:rsidR="00090AC5" w:rsidRPr="00F97A27" w:rsidRDefault="00F41EB3" w:rsidP="002E73F8">
            <w:pPr>
              <w:pStyle w:val="PargrafodaLista"/>
              <w:tabs>
                <w:tab w:val="left" w:pos="567"/>
              </w:tabs>
              <w:spacing w:after="0" w:line="320" w:lineRule="exact"/>
              <w:ind w:left="0"/>
              <w:jc w:val="both"/>
              <w:rPr>
                <w:rFonts w:ascii="Verdana" w:hAnsi="Verdana" w:cs="Calibri"/>
                <w:b/>
                <w:bCs/>
                <w:sz w:val="20"/>
                <w:szCs w:val="20"/>
                <w:u w:val="single"/>
              </w:rPr>
            </w:pPr>
            <w:bookmarkStart w:id="0" w:name="_Hlk43125465"/>
            <w:r w:rsidRPr="002E73F8">
              <w:rPr>
                <w:rFonts w:ascii="Verdana" w:hAnsi="Verdana" w:cs="Calibri"/>
                <w:sz w:val="20"/>
                <w:szCs w:val="20"/>
                <w:highlight w:val="lightGray"/>
              </w:rPr>
              <w:t>[</w:t>
            </w:r>
            <w:r w:rsidR="00083505" w:rsidRPr="002E73F8">
              <w:rPr>
                <w:rFonts w:ascii="Verdana" w:hAnsi="Verdana" w:cs="Calibri"/>
                <w:b/>
                <w:bCs/>
                <w:sz w:val="20"/>
                <w:szCs w:val="20"/>
                <w:highlight w:val="lightGray"/>
              </w:rPr>
              <w:t>ZIPDIN SOLUÇÕES DIGITAIS SOCIEDADE DE CRÉDITO DIRETO S.A</w:t>
            </w:r>
            <w:r w:rsidR="0081798F" w:rsidRPr="002E73F8">
              <w:rPr>
                <w:rFonts w:ascii="Verdana" w:hAnsi="Verdana" w:cs="Calibri"/>
                <w:b/>
                <w:bCs/>
                <w:sz w:val="20"/>
                <w:szCs w:val="20"/>
                <w:highlight w:val="lightGray"/>
              </w:rPr>
              <w:t>.,</w:t>
            </w:r>
            <w:r w:rsidR="00083505" w:rsidRPr="002E73F8">
              <w:rPr>
                <w:rFonts w:ascii="Verdana" w:hAnsi="Verdana" w:cs="Calibri"/>
                <w:sz w:val="20"/>
                <w:szCs w:val="20"/>
                <w:highlight w:val="lightGray"/>
              </w:rPr>
              <w:t xml:space="preserve"> sociedade com sede no Estado do Rio de Janeiro, Cidade do Rio de Janeiro, na Rua Guilhermina Guinle, nº 272, 8º andar, Botafogo, CEP 22270-060, inscrita no CNPJ/ME sob nº 37.414.009/0001-59</w:t>
            </w:r>
            <w:r w:rsidRPr="002E73F8">
              <w:rPr>
                <w:rFonts w:ascii="Verdana" w:hAnsi="Verdana" w:cs="Calibri"/>
                <w:sz w:val="20"/>
                <w:szCs w:val="20"/>
                <w:highlight w:val="lightGray"/>
              </w:rPr>
              <w:t>]</w:t>
            </w:r>
            <w:r w:rsidR="00090AC5" w:rsidRPr="00F97A27">
              <w:rPr>
                <w:rFonts w:ascii="Verdana" w:hAnsi="Verdana" w:cs="Calibri"/>
                <w:sz w:val="20"/>
                <w:szCs w:val="20"/>
              </w:rPr>
              <w:t xml:space="preserve">, neste ato representada na forma de seu Estatuto Social </w:t>
            </w:r>
            <w:bookmarkEnd w:id="0"/>
            <w:r w:rsidR="00090AC5" w:rsidRPr="00F97A27">
              <w:rPr>
                <w:rFonts w:ascii="Verdana" w:hAnsi="Verdana" w:cs="Calibri"/>
                <w:sz w:val="20"/>
                <w:szCs w:val="20"/>
              </w:rPr>
              <w:t>(“</w:t>
            </w:r>
            <w:r w:rsidR="00090AC5" w:rsidRPr="00F97A27">
              <w:rPr>
                <w:rFonts w:ascii="Verdana" w:hAnsi="Verdana" w:cs="Calibri"/>
                <w:sz w:val="20"/>
                <w:szCs w:val="20"/>
                <w:u w:val="single"/>
              </w:rPr>
              <w:t>Credor</w:t>
            </w:r>
            <w:r w:rsidR="00090AC5" w:rsidRPr="00F97A27">
              <w:rPr>
                <w:rFonts w:ascii="Verdana" w:hAnsi="Verdana" w:cs="Calibri"/>
                <w:sz w:val="20"/>
                <w:szCs w:val="20"/>
              </w:rPr>
              <w:t>”).</w:t>
            </w:r>
            <w:r w:rsidRPr="00F97A27">
              <w:rPr>
                <w:rFonts w:ascii="Verdana" w:hAnsi="Verdana" w:cs="Calibri"/>
                <w:sz w:val="20"/>
                <w:szCs w:val="20"/>
              </w:rPr>
              <w:t xml:space="preserve"> </w:t>
            </w:r>
            <w:r w:rsidRPr="002E73F8">
              <w:rPr>
                <w:rFonts w:ascii="Verdana" w:hAnsi="Verdana" w:cs="Calibri"/>
                <w:sz w:val="20"/>
                <w:szCs w:val="20"/>
                <w:highlight w:val="lightGray"/>
              </w:rPr>
              <w:t>[</w:t>
            </w:r>
            <w:r w:rsidRPr="002E73F8">
              <w:rPr>
                <w:rFonts w:ascii="Verdana" w:hAnsi="Verdana" w:cs="Calibri"/>
                <w:b/>
                <w:bCs/>
                <w:sz w:val="20"/>
                <w:szCs w:val="20"/>
                <w:highlight w:val="lightGray"/>
              </w:rPr>
              <w:t>Nota SMT:</w:t>
            </w:r>
            <w:r w:rsidRPr="002E73F8">
              <w:rPr>
                <w:rFonts w:ascii="Verdana" w:hAnsi="Verdana" w:cs="Calibri"/>
                <w:sz w:val="20"/>
                <w:szCs w:val="20"/>
                <w:highlight w:val="lightGray"/>
              </w:rPr>
              <w:t xml:space="preserve"> Favor confirmar]</w:t>
            </w:r>
          </w:p>
        </w:tc>
      </w:tr>
    </w:tbl>
    <w:p w14:paraId="397839EC"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0DC32423" w14:textId="77777777" w:rsidTr="001B2998">
        <w:tc>
          <w:tcPr>
            <w:tcW w:w="9072" w:type="dxa"/>
            <w:shd w:val="clear" w:color="auto" w:fill="auto"/>
          </w:tcPr>
          <w:p w14:paraId="5452F663"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highlight w:val="cyan"/>
              </w:rPr>
            </w:pPr>
            <w:r w:rsidRPr="00F97A27">
              <w:rPr>
                <w:rFonts w:ascii="Verdana" w:hAnsi="Verdana" w:cs="Calibri"/>
                <w:b/>
                <w:bCs/>
                <w:sz w:val="20"/>
                <w:szCs w:val="20"/>
              </w:rPr>
              <w:t xml:space="preserve">DEVEDORA/EMITENTE: </w:t>
            </w:r>
          </w:p>
        </w:tc>
      </w:tr>
      <w:tr w:rsidR="00090AC5" w:rsidRPr="00F97A27" w14:paraId="55D4BD08" w14:textId="77777777" w:rsidTr="001B2998">
        <w:trPr>
          <w:trHeight w:val="635"/>
        </w:trPr>
        <w:tc>
          <w:tcPr>
            <w:tcW w:w="9072" w:type="dxa"/>
            <w:shd w:val="clear" w:color="auto" w:fill="auto"/>
          </w:tcPr>
          <w:p w14:paraId="124E02F9" w14:textId="5CDEE3C7" w:rsidR="00090AC5" w:rsidRPr="00F97A27" w:rsidRDefault="00F41EB3" w:rsidP="002E73F8">
            <w:pPr>
              <w:pStyle w:val="PargrafodaLista"/>
              <w:tabs>
                <w:tab w:val="left" w:pos="0"/>
              </w:tabs>
              <w:spacing w:after="0" w:line="320" w:lineRule="exact"/>
              <w:ind w:left="0"/>
              <w:jc w:val="both"/>
              <w:rPr>
                <w:rFonts w:ascii="Verdana" w:hAnsi="Verdana" w:cs="Calibri"/>
                <w:bCs/>
                <w:sz w:val="20"/>
                <w:szCs w:val="20"/>
              </w:rPr>
            </w:pPr>
            <w:bookmarkStart w:id="1" w:name="_Hlk43125179"/>
            <w:bookmarkStart w:id="2" w:name="_Hlk58617472"/>
            <w:r w:rsidRPr="002E73F8">
              <w:rPr>
                <w:rFonts w:ascii="Verdana" w:hAnsi="Verdana" w:cs="Calibri"/>
                <w:sz w:val="20"/>
                <w:szCs w:val="20"/>
                <w:highlight w:val="lightGray"/>
              </w:rPr>
              <w:t>[</w:t>
            </w:r>
            <w:r w:rsidRPr="002E73F8">
              <w:rPr>
                <w:rFonts w:ascii="Verdana" w:hAnsi="Verdana" w:cs="Calibri"/>
                <w:b/>
                <w:bCs/>
                <w:sz w:val="20"/>
                <w:szCs w:val="20"/>
                <w:highlight w:val="lightGray"/>
              </w:rPr>
              <w:t>APOGEE</w:t>
            </w:r>
            <w:r w:rsidR="00090AC5" w:rsidRPr="002E73F8">
              <w:rPr>
                <w:rFonts w:ascii="Verdana" w:hAnsi="Verdana" w:cs="Calibri"/>
                <w:b/>
                <w:bCs/>
                <w:sz w:val="20"/>
                <w:szCs w:val="20"/>
                <w:highlight w:val="lightGray"/>
              </w:rPr>
              <w:t xml:space="preserve"> EMPREENDIMENTOS IMOBILIÁRIOS LTDA.</w:t>
            </w:r>
            <w:r w:rsidR="00090AC5" w:rsidRPr="002E73F8">
              <w:rPr>
                <w:rFonts w:ascii="Verdana" w:hAnsi="Verdana" w:cs="Calibri"/>
                <w:bCs/>
                <w:sz w:val="20"/>
                <w:szCs w:val="20"/>
                <w:highlight w:val="lightGray"/>
              </w:rPr>
              <w:t>,</w:t>
            </w:r>
            <w:r w:rsidR="00090AC5" w:rsidRPr="002E73F8">
              <w:rPr>
                <w:rFonts w:ascii="Verdana" w:hAnsi="Verdana" w:cs="Calibri"/>
                <w:b/>
                <w:sz w:val="20"/>
                <w:szCs w:val="20"/>
                <w:highlight w:val="lightGray"/>
              </w:rPr>
              <w:t xml:space="preserve"> </w:t>
            </w:r>
            <w:r w:rsidR="00BC002B" w:rsidRPr="002E73F8">
              <w:rPr>
                <w:rFonts w:ascii="Verdana" w:hAnsi="Verdana" w:cs="Calibri"/>
                <w:bCs/>
                <w:sz w:val="20"/>
                <w:szCs w:val="20"/>
                <w:highlight w:val="lightGray"/>
              </w:rPr>
              <w:t>sociedade</w:t>
            </w:r>
            <w:r w:rsidR="00BC002B" w:rsidRPr="00376ACC">
              <w:rPr>
                <w:rFonts w:ascii="Verdana" w:hAnsi="Verdana" w:cs="Calibri"/>
                <w:b/>
                <w:sz w:val="20"/>
                <w:szCs w:val="20"/>
                <w:highlight w:val="lightGray"/>
              </w:rPr>
              <w:t xml:space="preserve"> </w:t>
            </w:r>
            <w:r w:rsidR="00090AC5" w:rsidRPr="002E73F8">
              <w:rPr>
                <w:rFonts w:ascii="Verdana" w:hAnsi="Verdana" w:cs="Calibri"/>
                <w:bCs/>
                <w:sz w:val="20"/>
                <w:szCs w:val="20"/>
                <w:highlight w:val="lightGray"/>
              </w:rPr>
              <w:t xml:space="preserve">com sede na cidade </w:t>
            </w:r>
            <w:r w:rsidRPr="002E73F8">
              <w:rPr>
                <w:rFonts w:ascii="Verdana" w:hAnsi="Verdana" w:cs="Calibri"/>
                <w:bCs/>
                <w:sz w:val="20"/>
                <w:szCs w:val="20"/>
                <w:highlight w:val="lightGray"/>
              </w:rPr>
              <w:t>do Rio de Janeiro</w:t>
            </w:r>
            <w:r w:rsidR="00090AC5" w:rsidRPr="002E73F8">
              <w:rPr>
                <w:rFonts w:ascii="Verdana" w:hAnsi="Verdana" w:cs="Calibri"/>
                <w:bCs/>
                <w:sz w:val="20"/>
                <w:szCs w:val="20"/>
                <w:highlight w:val="lightGray"/>
              </w:rPr>
              <w:t xml:space="preserve">, estado </w:t>
            </w:r>
            <w:r w:rsidRPr="002E73F8">
              <w:rPr>
                <w:rFonts w:ascii="Verdana" w:hAnsi="Verdana" w:cs="Calibri"/>
                <w:bCs/>
                <w:sz w:val="20"/>
                <w:szCs w:val="20"/>
                <w:highlight w:val="lightGray"/>
              </w:rPr>
              <w:t>do Rio de Janeiro</w:t>
            </w:r>
            <w:r w:rsidR="00090AC5" w:rsidRPr="002E73F8">
              <w:rPr>
                <w:rFonts w:ascii="Verdana" w:hAnsi="Verdana" w:cs="Calibri"/>
                <w:bCs/>
                <w:sz w:val="20"/>
                <w:szCs w:val="20"/>
                <w:highlight w:val="lightGray"/>
              </w:rPr>
              <w:t xml:space="preserve">, na </w:t>
            </w:r>
            <w:r w:rsidRPr="002E73F8">
              <w:rPr>
                <w:rFonts w:ascii="Verdana" w:hAnsi="Verdana" w:cs="Calibri"/>
                <w:bCs/>
                <w:sz w:val="20"/>
                <w:szCs w:val="20"/>
                <w:highlight w:val="lightGray"/>
              </w:rPr>
              <w:t>Avenida Jose Silva de Azevedo Neto, 200</w:t>
            </w:r>
            <w:r w:rsidR="00090AC5" w:rsidRPr="002E73F8">
              <w:rPr>
                <w:rFonts w:ascii="Verdana" w:hAnsi="Verdana" w:cs="Calibri"/>
                <w:bCs/>
                <w:sz w:val="20"/>
                <w:szCs w:val="20"/>
                <w:highlight w:val="lightGray"/>
              </w:rPr>
              <w:t xml:space="preserve">, Bloco </w:t>
            </w:r>
            <w:r w:rsidRPr="002E73F8">
              <w:rPr>
                <w:rFonts w:ascii="Verdana" w:hAnsi="Verdana" w:cs="Calibri"/>
                <w:bCs/>
                <w:sz w:val="20"/>
                <w:szCs w:val="20"/>
                <w:highlight w:val="lightGray"/>
              </w:rPr>
              <w:t>3, Sala 401</w:t>
            </w:r>
            <w:r w:rsidR="00090AC5" w:rsidRPr="002E73F8">
              <w:rPr>
                <w:rFonts w:ascii="Verdana" w:hAnsi="Verdana" w:cs="Calibri"/>
                <w:bCs/>
                <w:sz w:val="20"/>
                <w:szCs w:val="20"/>
                <w:highlight w:val="lightGray"/>
              </w:rPr>
              <w:t xml:space="preserve">, </w:t>
            </w:r>
            <w:r w:rsidRPr="002E73F8">
              <w:rPr>
                <w:rFonts w:ascii="Verdana" w:hAnsi="Verdana" w:cs="Calibri"/>
                <w:bCs/>
                <w:sz w:val="20"/>
                <w:szCs w:val="20"/>
                <w:highlight w:val="lightGray"/>
              </w:rPr>
              <w:t>Barra da Tijuca</w:t>
            </w:r>
            <w:r w:rsidR="00090AC5" w:rsidRPr="002E73F8">
              <w:rPr>
                <w:rFonts w:ascii="Verdana" w:hAnsi="Verdana" w:cs="Calibri"/>
                <w:bCs/>
                <w:sz w:val="20"/>
                <w:szCs w:val="20"/>
                <w:highlight w:val="lightGray"/>
              </w:rPr>
              <w:t xml:space="preserve">, CEP </w:t>
            </w:r>
            <w:r w:rsidRPr="002E73F8">
              <w:rPr>
                <w:rFonts w:ascii="Verdana" w:hAnsi="Verdana" w:cs="Calibri"/>
                <w:bCs/>
                <w:sz w:val="20"/>
                <w:szCs w:val="20"/>
                <w:highlight w:val="lightGray"/>
              </w:rPr>
              <w:t>22775-056</w:t>
            </w:r>
            <w:r w:rsidR="00090AC5" w:rsidRPr="002E73F8">
              <w:rPr>
                <w:rFonts w:ascii="Verdana" w:hAnsi="Verdana" w:cs="Calibri"/>
                <w:bCs/>
                <w:sz w:val="20"/>
                <w:szCs w:val="20"/>
                <w:highlight w:val="lightGray"/>
              </w:rPr>
              <w:t xml:space="preserve">, inscrita no CNPJ/ME sob o nº </w:t>
            </w:r>
            <w:bookmarkEnd w:id="1"/>
            <w:r w:rsidRPr="002E73F8">
              <w:rPr>
                <w:rFonts w:ascii="Verdana" w:hAnsi="Verdana" w:cs="Calibri"/>
                <w:bCs/>
                <w:sz w:val="20"/>
                <w:szCs w:val="20"/>
                <w:highlight w:val="lightGray"/>
              </w:rPr>
              <w:fldChar w:fldCharType="begin"/>
            </w:r>
            <w:r w:rsidRPr="002E73F8">
              <w:rPr>
                <w:rFonts w:ascii="Verdana" w:hAnsi="Verdana" w:cs="Calibri"/>
                <w:bCs/>
                <w:sz w:val="20"/>
                <w:szCs w:val="20"/>
                <w:highlight w:val="lightGray"/>
              </w:rPr>
              <w:instrText xml:space="preserve"> HYPERLINK "http://cnpj.info/07984072000160" </w:instrText>
            </w:r>
            <w:r w:rsidRPr="002E73F8">
              <w:rPr>
                <w:rFonts w:ascii="Verdana" w:hAnsi="Verdana" w:cs="Calibri"/>
                <w:bCs/>
                <w:sz w:val="20"/>
                <w:szCs w:val="20"/>
                <w:highlight w:val="lightGray"/>
              </w:rPr>
              <w:fldChar w:fldCharType="separate"/>
            </w:r>
            <w:r w:rsidRPr="002E73F8">
              <w:rPr>
                <w:rFonts w:ascii="Verdana" w:hAnsi="Verdana" w:cs="Calibri"/>
                <w:bCs/>
                <w:sz w:val="20"/>
                <w:szCs w:val="20"/>
                <w:highlight w:val="lightGray"/>
              </w:rPr>
              <w:t>07.984.072/0001-60</w:t>
            </w:r>
            <w:r w:rsidRPr="002E73F8">
              <w:rPr>
                <w:rFonts w:ascii="Verdana" w:hAnsi="Verdana" w:cs="Calibri"/>
                <w:bCs/>
                <w:sz w:val="20"/>
                <w:szCs w:val="20"/>
                <w:highlight w:val="lightGray"/>
              </w:rPr>
              <w:fldChar w:fldCharType="end"/>
            </w:r>
            <w:r w:rsidRPr="002E73F8">
              <w:rPr>
                <w:rFonts w:ascii="Verdana" w:hAnsi="Verdana" w:cs="Calibri"/>
                <w:bCs/>
                <w:sz w:val="20"/>
                <w:szCs w:val="20"/>
                <w:highlight w:val="lightGray"/>
              </w:rPr>
              <w:t>]</w:t>
            </w:r>
            <w:r w:rsidR="00090AC5" w:rsidRPr="00F97A27">
              <w:rPr>
                <w:rFonts w:ascii="Verdana" w:hAnsi="Verdana" w:cs="Calibri"/>
                <w:bCs/>
                <w:sz w:val="20"/>
                <w:szCs w:val="20"/>
              </w:rPr>
              <w:t>, neste ato representada na forma de seu Contrato Social (</w:t>
            </w:r>
            <w:r w:rsidR="00090AC5" w:rsidRPr="00F97A27">
              <w:rPr>
                <w:rFonts w:ascii="Verdana" w:hAnsi="Verdana" w:cs="Calibri"/>
                <w:sz w:val="20"/>
                <w:szCs w:val="20"/>
              </w:rPr>
              <w:t>“</w:t>
            </w:r>
            <w:r w:rsidR="00090AC5" w:rsidRPr="00F97A27">
              <w:rPr>
                <w:rFonts w:ascii="Verdana" w:hAnsi="Verdana" w:cs="Calibri"/>
                <w:sz w:val="20"/>
                <w:szCs w:val="20"/>
                <w:u w:val="single"/>
              </w:rPr>
              <w:t>Devedora</w:t>
            </w:r>
            <w:r w:rsidR="00090AC5" w:rsidRPr="00F97A27">
              <w:rPr>
                <w:rFonts w:ascii="Verdana" w:hAnsi="Verdana" w:cs="Calibri"/>
                <w:sz w:val="20"/>
                <w:szCs w:val="20"/>
              </w:rPr>
              <w:t>” ou “</w:t>
            </w:r>
            <w:r w:rsidR="00090AC5" w:rsidRPr="00F97A27">
              <w:rPr>
                <w:rFonts w:ascii="Verdana" w:hAnsi="Verdana" w:cs="Calibri"/>
                <w:sz w:val="20"/>
                <w:szCs w:val="20"/>
                <w:u w:val="single"/>
              </w:rPr>
              <w:t>Emitente</w:t>
            </w:r>
            <w:r w:rsidR="00090AC5" w:rsidRPr="00F97A27">
              <w:rPr>
                <w:rFonts w:ascii="Verdana" w:hAnsi="Verdana" w:cs="Calibri"/>
                <w:sz w:val="20"/>
                <w:szCs w:val="20"/>
              </w:rPr>
              <w:t>”).</w:t>
            </w:r>
            <w:bookmarkEnd w:id="2"/>
            <w:r w:rsidRPr="00F97A27">
              <w:rPr>
                <w:rFonts w:ascii="Verdana" w:hAnsi="Verdana" w:cs="Calibri"/>
                <w:sz w:val="20"/>
                <w:szCs w:val="20"/>
              </w:rPr>
              <w:t xml:space="preserve"> </w:t>
            </w:r>
            <w:r w:rsidRPr="002E73F8">
              <w:rPr>
                <w:rFonts w:ascii="Verdana" w:hAnsi="Verdana" w:cs="Calibri"/>
                <w:sz w:val="20"/>
                <w:szCs w:val="20"/>
                <w:highlight w:val="lightGray"/>
              </w:rPr>
              <w:t>[</w:t>
            </w:r>
            <w:r w:rsidRPr="00376ACC">
              <w:rPr>
                <w:rFonts w:ascii="Verdana" w:hAnsi="Verdana" w:cs="Calibri"/>
                <w:b/>
                <w:bCs/>
                <w:sz w:val="20"/>
                <w:szCs w:val="20"/>
                <w:highlight w:val="lightGray"/>
              </w:rPr>
              <w:t>Nota SMT:</w:t>
            </w:r>
            <w:r w:rsidRPr="00376ACC">
              <w:rPr>
                <w:rFonts w:ascii="Verdana" w:hAnsi="Verdana" w:cs="Calibri"/>
                <w:sz w:val="20"/>
                <w:szCs w:val="20"/>
                <w:highlight w:val="lightGray"/>
              </w:rPr>
              <w:t xml:space="preserve"> Favor confirmar</w:t>
            </w:r>
            <w:r w:rsidRPr="002E73F8">
              <w:rPr>
                <w:rFonts w:ascii="Verdana" w:hAnsi="Verdana" w:cs="Calibri"/>
                <w:sz w:val="20"/>
                <w:szCs w:val="20"/>
                <w:highlight w:val="lightGray"/>
              </w:rPr>
              <w:t>]</w:t>
            </w:r>
          </w:p>
        </w:tc>
      </w:tr>
      <w:tr w:rsidR="00090AC5" w:rsidRPr="00F97A27" w14:paraId="7F1B29D6" w14:textId="77777777" w:rsidTr="001B2998">
        <w:tc>
          <w:tcPr>
            <w:tcW w:w="9072" w:type="dxa"/>
            <w:shd w:val="clear" w:color="auto" w:fill="auto"/>
          </w:tcPr>
          <w:p w14:paraId="5D64CD0C"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CONTA DE LIVRE MOVIMENTAÇÃO DA DEVEDORA:</w:t>
            </w:r>
          </w:p>
        </w:tc>
      </w:tr>
      <w:tr w:rsidR="00090AC5" w:rsidRPr="00F97A27" w14:paraId="19446F65" w14:textId="77777777" w:rsidTr="001B2998">
        <w:tc>
          <w:tcPr>
            <w:tcW w:w="9072" w:type="dxa"/>
            <w:shd w:val="clear" w:color="auto" w:fill="auto"/>
          </w:tcPr>
          <w:p w14:paraId="5020E6D6" w14:textId="2ED95D8D"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u w:val="single"/>
              </w:rPr>
            </w:pPr>
            <w:r w:rsidRPr="00F97A27">
              <w:rPr>
                <w:rFonts w:ascii="Verdana" w:hAnsi="Verdana" w:cs="Calibri"/>
                <w:bCs/>
                <w:sz w:val="20"/>
                <w:szCs w:val="20"/>
              </w:rPr>
              <w:t xml:space="preserve">Conta </w:t>
            </w:r>
            <w:r w:rsidR="00386DEE" w:rsidRPr="00F97A27">
              <w:rPr>
                <w:rFonts w:ascii="Verdana" w:hAnsi="Verdana" w:cs="Calibri"/>
                <w:bCs/>
                <w:sz w:val="20"/>
                <w:szCs w:val="20"/>
              </w:rPr>
              <w:t xml:space="preserve">corrente </w:t>
            </w:r>
            <w:r w:rsidR="008059CD" w:rsidRPr="00F97A27">
              <w:rPr>
                <w:rFonts w:ascii="Verdana" w:hAnsi="Verdana" w:cs="Calibri"/>
                <w:bCs/>
                <w:sz w:val="20"/>
                <w:szCs w:val="20"/>
              </w:rPr>
              <w:t>[•]</w:t>
            </w:r>
            <w:r w:rsidR="00386DEE" w:rsidRPr="00F97A27">
              <w:rPr>
                <w:rFonts w:ascii="Verdana" w:hAnsi="Verdana" w:cs="Calibri"/>
                <w:bCs/>
                <w:sz w:val="20"/>
                <w:szCs w:val="20"/>
              </w:rPr>
              <w:t xml:space="preserve">, agência </w:t>
            </w:r>
            <w:r w:rsidR="008059CD" w:rsidRPr="00F97A27">
              <w:rPr>
                <w:rFonts w:ascii="Verdana" w:hAnsi="Verdana" w:cs="Calibri"/>
                <w:bCs/>
                <w:sz w:val="20"/>
                <w:szCs w:val="20"/>
              </w:rPr>
              <w:t>[•]</w:t>
            </w:r>
            <w:r w:rsidR="00386DEE" w:rsidRPr="00F97A27">
              <w:rPr>
                <w:rFonts w:ascii="Verdana" w:hAnsi="Verdana" w:cs="Calibri"/>
                <w:bCs/>
                <w:sz w:val="20"/>
                <w:szCs w:val="20"/>
              </w:rPr>
              <w:t xml:space="preserve">, Banco </w:t>
            </w:r>
            <w:r w:rsidR="008059CD" w:rsidRPr="00F97A27">
              <w:rPr>
                <w:rFonts w:ascii="Verdana" w:hAnsi="Verdana" w:cs="Calibri"/>
                <w:bCs/>
                <w:sz w:val="20"/>
                <w:szCs w:val="20"/>
              </w:rPr>
              <w:t>[•]</w:t>
            </w:r>
            <w:r w:rsidR="00BC002B" w:rsidRPr="00F97A27">
              <w:rPr>
                <w:rFonts w:ascii="Verdana" w:hAnsi="Verdana" w:cs="Calibri"/>
                <w:bCs/>
                <w:sz w:val="20"/>
                <w:szCs w:val="20"/>
              </w:rPr>
              <w:t xml:space="preserve"> </w:t>
            </w:r>
            <w:r w:rsidR="00386DEE" w:rsidRPr="00F97A27">
              <w:rPr>
                <w:rFonts w:ascii="Verdana" w:hAnsi="Verdana" w:cs="Calibri"/>
                <w:bCs/>
                <w:sz w:val="20"/>
                <w:szCs w:val="20"/>
              </w:rPr>
              <w:t>(</w:t>
            </w:r>
            <w:r w:rsidR="008059CD" w:rsidRPr="00F97A27">
              <w:rPr>
                <w:rFonts w:ascii="Verdana" w:hAnsi="Verdana" w:cs="Calibri"/>
                <w:bCs/>
                <w:sz w:val="20"/>
                <w:szCs w:val="20"/>
              </w:rPr>
              <w:t>[•]</w:t>
            </w:r>
            <w:r w:rsidR="00386DEE" w:rsidRPr="00F97A27">
              <w:rPr>
                <w:rFonts w:ascii="Verdana" w:hAnsi="Verdana" w:cs="Calibri"/>
                <w:bCs/>
                <w:sz w:val="20"/>
                <w:szCs w:val="20"/>
              </w:rPr>
              <w:t>)</w:t>
            </w:r>
            <w:r w:rsidRPr="00F97A27">
              <w:rPr>
                <w:rFonts w:ascii="Verdana" w:hAnsi="Verdana" w:cs="Calibri"/>
                <w:sz w:val="20"/>
                <w:szCs w:val="20"/>
              </w:rPr>
              <w:t>, de titularidade da Devedora</w:t>
            </w:r>
            <w:r w:rsidRPr="00F97A27">
              <w:rPr>
                <w:rFonts w:ascii="Verdana" w:hAnsi="Verdana" w:cs="Calibri"/>
                <w:bCs/>
                <w:sz w:val="20"/>
                <w:szCs w:val="20"/>
              </w:rPr>
              <w:t xml:space="preserve"> (“</w:t>
            </w:r>
            <w:r w:rsidRPr="00F97A27">
              <w:rPr>
                <w:rFonts w:ascii="Verdana" w:hAnsi="Verdana" w:cs="Calibri"/>
                <w:bCs/>
                <w:sz w:val="20"/>
                <w:szCs w:val="20"/>
                <w:u w:val="single"/>
              </w:rPr>
              <w:t>Conta de Livre Movimentação</w:t>
            </w:r>
            <w:r w:rsidRPr="00F97A27">
              <w:rPr>
                <w:rFonts w:ascii="Verdana" w:hAnsi="Verdana" w:cs="Calibri"/>
                <w:bCs/>
                <w:sz w:val="20"/>
                <w:szCs w:val="20"/>
              </w:rPr>
              <w:t>”).</w:t>
            </w:r>
          </w:p>
        </w:tc>
      </w:tr>
    </w:tbl>
    <w:p w14:paraId="71722C63" w14:textId="77777777" w:rsidR="00090AC5" w:rsidRPr="00F97A27" w:rsidRDefault="00090AC5" w:rsidP="002E73F8">
      <w:pPr>
        <w:pStyle w:val="PargrafodaLista"/>
        <w:tabs>
          <w:tab w:val="left" w:pos="567"/>
        </w:tabs>
        <w:spacing w:after="0" w:line="320" w:lineRule="exact"/>
        <w:ind w:left="0"/>
        <w:jc w:val="both"/>
        <w:rPr>
          <w:rFonts w:ascii="Verdana" w:hAnsi="Verdana" w:cs="Calibri"/>
          <w:bCs/>
          <w:sz w:val="20"/>
          <w:szCs w:val="20"/>
        </w:rPr>
      </w:pPr>
    </w:p>
    <w:tbl>
      <w:tblPr>
        <w:tblW w:w="90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3"/>
      </w:tblGrid>
      <w:tr w:rsidR="00090AC5" w:rsidRPr="00F97A27" w14:paraId="44C46802" w14:textId="77777777" w:rsidTr="001B2998">
        <w:tc>
          <w:tcPr>
            <w:tcW w:w="9043" w:type="dxa"/>
            <w:shd w:val="clear" w:color="auto" w:fill="auto"/>
          </w:tcPr>
          <w:p w14:paraId="441DC2BB" w14:textId="77777777" w:rsidR="00090AC5" w:rsidRPr="00F97A27" w:rsidRDefault="00090AC5" w:rsidP="002E73F8">
            <w:pPr>
              <w:pStyle w:val="PargrafodaLista"/>
              <w:tabs>
                <w:tab w:val="left" w:pos="567"/>
              </w:tabs>
              <w:spacing w:after="0" w:line="320" w:lineRule="exact"/>
              <w:ind w:left="0"/>
              <w:jc w:val="both"/>
              <w:rPr>
                <w:rFonts w:ascii="Verdana" w:hAnsi="Verdana" w:cs="Calibri"/>
                <w:b/>
                <w:sz w:val="20"/>
                <w:szCs w:val="20"/>
              </w:rPr>
            </w:pPr>
            <w:bookmarkStart w:id="3" w:name="_Hlk34851031"/>
            <w:r w:rsidRPr="00F97A27">
              <w:rPr>
                <w:rFonts w:ascii="Verdana" w:hAnsi="Verdana" w:cs="Calibri"/>
                <w:b/>
                <w:bCs/>
                <w:sz w:val="20"/>
                <w:szCs w:val="20"/>
              </w:rPr>
              <w:t>AVALISTA:</w:t>
            </w:r>
          </w:p>
        </w:tc>
      </w:tr>
      <w:tr w:rsidR="00090AC5" w:rsidRPr="00F97A27" w14:paraId="7B42CE8F" w14:textId="77777777" w:rsidTr="001B2998">
        <w:tc>
          <w:tcPr>
            <w:tcW w:w="9043" w:type="dxa"/>
            <w:shd w:val="clear" w:color="auto" w:fill="auto"/>
          </w:tcPr>
          <w:p w14:paraId="3DD6FA08" w14:textId="1798775F" w:rsidR="00090AC5" w:rsidRPr="00F97A27" w:rsidRDefault="00090AC5" w:rsidP="002E73F8">
            <w:pPr>
              <w:spacing w:after="0" w:line="320" w:lineRule="exact"/>
              <w:contextualSpacing/>
              <w:jc w:val="both"/>
              <w:rPr>
                <w:rFonts w:ascii="Verdana" w:hAnsi="Verdana" w:cs="Calibri"/>
                <w:b/>
                <w:sz w:val="20"/>
                <w:szCs w:val="20"/>
              </w:rPr>
            </w:pPr>
            <w:r w:rsidRPr="00F97A27">
              <w:rPr>
                <w:rFonts w:ascii="Verdana" w:hAnsi="Verdana" w:cs="Calibri"/>
                <w:b/>
                <w:sz w:val="20"/>
                <w:szCs w:val="20"/>
              </w:rPr>
              <w:t>GAFISA S.A.</w:t>
            </w:r>
            <w:r w:rsidRPr="00F97A27">
              <w:rPr>
                <w:rFonts w:ascii="Verdana" w:hAnsi="Verdana" w:cs="Calibri"/>
                <w:bCs/>
                <w:sz w:val="20"/>
                <w:szCs w:val="20"/>
              </w:rPr>
              <w:t xml:space="preserve">, sociedade por ações, com sede na cidade de São Paulo, estado de São Paulo, na Avenida Presidente Juscelino Kubitschek, n.º 1.830, conjunto 32, 3º andar, Bloco 2, Condomínio Edifício São Luiz, Vila Nova Conceição, CEP: </w:t>
            </w:r>
            <w:r w:rsidRPr="00F97A27">
              <w:rPr>
                <w:rFonts w:ascii="Verdana" w:hAnsi="Verdana" w:cs="Calibri"/>
                <w:sz w:val="20"/>
                <w:szCs w:val="20"/>
              </w:rPr>
              <w:t>04543-900</w:t>
            </w:r>
            <w:r w:rsidRPr="00F97A27">
              <w:rPr>
                <w:rFonts w:ascii="Verdana" w:hAnsi="Verdana" w:cs="Calibri"/>
                <w:bCs/>
                <w:sz w:val="20"/>
                <w:szCs w:val="20"/>
              </w:rPr>
              <w:t xml:space="preserve">, inscrita no CNPJ/ME sob o nº </w:t>
            </w:r>
            <w:r w:rsidRPr="00F97A27">
              <w:rPr>
                <w:rFonts w:ascii="Verdana" w:hAnsi="Verdana" w:cs="Calibri"/>
                <w:sz w:val="20"/>
                <w:szCs w:val="20"/>
              </w:rPr>
              <w:t>01.545.826/0001-07</w:t>
            </w:r>
            <w:r w:rsidRPr="00F97A27">
              <w:rPr>
                <w:rFonts w:ascii="Verdana" w:hAnsi="Verdana" w:cs="Calibri"/>
                <w:bCs/>
                <w:sz w:val="20"/>
                <w:szCs w:val="20"/>
              </w:rPr>
              <w:t>, neste ato representada na forma de seu Estatuto Social (“</w:t>
            </w:r>
            <w:r w:rsidRPr="00F97A27">
              <w:rPr>
                <w:rFonts w:ascii="Verdana" w:hAnsi="Verdana" w:cs="Calibri"/>
                <w:sz w:val="20"/>
                <w:szCs w:val="20"/>
                <w:u w:val="single"/>
              </w:rPr>
              <w:t>Gafisa</w:t>
            </w:r>
            <w:r w:rsidRPr="00F97A27">
              <w:rPr>
                <w:rFonts w:ascii="Verdana" w:hAnsi="Verdana" w:cs="Calibri"/>
                <w:bCs/>
                <w:sz w:val="20"/>
                <w:szCs w:val="20"/>
              </w:rPr>
              <w:t>” ou “</w:t>
            </w:r>
            <w:r w:rsidRPr="00F97A27">
              <w:rPr>
                <w:rFonts w:ascii="Verdana" w:hAnsi="Verdana" w:cs="Calibri"/>
                <w:bCs/>
                <w:sz w:val="20"/>
                <w:szCs w:val="20"/>
                <w:u w:val="single"/>
              </w:rPr>
              <w:t>Avalista</w:t>
            </w:r>
            <w:r w:rsidRPr="00F97A27">
              <w:rPr>
                <w:rFonts w:ascii="Verdana" w:hAnsi="Verdana" w:cs="Calibri"/>
                <w:bCs/>
                <w:sz w:val="20"/>
                <w:szCs w:val="20"/>
              </w:rPr>
              <w:t>”);</w:t>
            </w:r>
          </w:p>
        </w:tc>
      </w:tr>
    </w:tbl>
    <w:p w14:paraId="4CFB32FE" w14:textId="77777777" w:rsidR="00090AC5" w:rsidRPr="00F97A27" w:rsidRDefault="00090AC5" w:rsidP="002E73F8">
      <w:pPr>
        <w:spacing w:after="0" w:line="320" w:lineRule="exact"/>
        <w:contextualSpacing/>
        <w:jc w:val="both"/>
        <w:rPr>
          <w:rFonts w:ascii="Verdana" w:hAnsi="Verdana" w:cs="Calibri"/>
          <w:bCs/>
          <w:sz w:val="20"/>
          <w:szCs w:val="20"/>
        </w:rPr>
      </w:pPr>
    </w:p>
    <w:bookmarkEnd w:id="3"/>
    <w:p w14:paraId="5BE01B9B" w14:textId="77777777"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r w:rsidRPr="00F97A27">
        <w:rPr>
          <w:rFonts w:ascii="Verdana" w:hAnsi="Verdana" w:cs="Calibri"/>
          <w:sz w:val="20"/>
          <w:szCs w:val="20"/>
        </w:rPr>
        <w:t>E, ainda, na qualidade de interveniente: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0DC21DB7" w14:textId="77777777" w:rsidTr="00EE41A6">
        <w:tc>
          <w:tcPr>
            <w:tcW w:w="9072" w:type="dxa"/>
            <w:shd w:val="clear" w:color="auto" w:fill="auto"/>
          </w:tcPr>
          <w:p w14:paraId="3F8FE146"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 xml:space="preserve">INTERVENIENTE ANUENTE: </w:t>
            </w:r>
          </w:p>
        </w:tc>
      </w:tr>
      <w:tr w:rsidR="00090AC5" w:rsidRPr="00F97A27" w14:paraId="2B508646" w14:textId="77777777" w:rsidTr="00EE41A6">
        <w:trPr>
          <w:trHeight w:val="635"/>
        </w:trPr>
        <w:tc>
          <w:tcPr>
            <w:tcW w:w="9072" w:type="dxa"/>
            <w:shd w:val="clear" w:color="auto" w:fill="auto"/>
          </w:tcPr>
          <w:p w14:paraId="6AFA9C71" w14:textId="43585B29" w:rsidR="00090AC5" w:rsidRPr="00F97A27" w:rsidRDefault="00090AC5" w:rsidP="002E73F8">
            <w:pPr>
              <w:pStyle w:val="PargrafodaLista"/>
              <w:tabs>
                <w:tab w:val="left" w:pos="0"/>
              </w:tabs>
              <w:spacing w:after="0" w:line="320" w:lineRule="exact"/>
              <w:ind w:left="0"/>
              <w:jc w:val="both"/>
              <w:rPr>
                <w:rFonts w:ascii="Verdana" w:hAnsi="Verdana" w:cs="Calibri"/>
                <w:bCs/>
                <w:sz w:val="20"/>
                <w:szCs w:val="20"/>
              </w:rPr>
            </w:pPr>
            <w:r w:rsidRPr="00F97A27">
              <w:rPr>
                <w:rFonts w:ascii="Verdana" w:hAnsi="Verdana" w:cs="Calibri"/>
                <w:b/>
                <w:sz w:val="20"/>
                <w:szCs w:val="20"/>
              </w:rPr>
              <w:t>ISEC SECURITIZADORA S.A.</w:t>
            </w:r>
            <w:r w:rsidRPr="00F97A27">
              <w:rPr>
                <w:rFonts w:ascii="Verdana" w:hAnsi="Verdana" w:cs="Calibri"/>
                <w:bCs/>
                <w:sz w:val="20"/>
                <w:szCs w:val="20"/>
              </w:rPr>
              <w:t>, sociedade por ações, registrada na Comissão de Valores Mobiliários (“</w:t>
            </w:r>
            <w:r w:rsidRPr="00F97A27">
              <w:rPr>
                <w:rFonts w:ascii="Verdana" w:hAnsi="Verdana" w:cs="Calibri"/>
                <w:bCs/>
                <w:sz w:val="20"/>
                <w:szCs w:val="20"/>
                <w:u w:val="single"/>
              </w:rPr>
              <w:t>CVM</w:t>
            </w:r>
            <w:r w:rsidRPr="00F97A27">
              <w:rPr>
                <w:rFonts w:ascii="Verdana" w:hAnsi="Verdana" w:cs="Calibri"/>
                <w:bCs/>
                <w:sz w:val="20"/>
                <w:szCs w:val="20"/>
              </w:rPr>
              <w:t xml:space="preserve">”), com sede na cidade de São Paulo, </w:t>
            </w:r>
            <w:r w:rsidR="00BC002B" w:rsidRPr="00F97A27">
              <w:rPr>
                <w:rFonts w:ascii="Verdana" w:hAnsi="Verdana" w:cs="Calibri"/>
                <w:bCs/>
                <w:sz w:val="20"/>
                <w:szCs w:val="20"/>
              </w:rPr>
              <w:t>e</w:t>
            </w:r>
            <w:r w:rsidRPr="00F97A27">
              <w:rPr>
                <w:rFonts w:ascii="Verdana" w:hAnsi="Verdana" w:cs="Calibri"/>
                <w:bCs/>
                <w:sz w:val="20"/>
                <w:szCs w:val="20"/>
              </w:rPr>
              <w:t xml:space="preserve">stado de São Paulo, na Rua Tabapuã, nº 1.123, 21º andar, conjunto 215, Itaim Bibi, inscrita no CNPJ/ME sob o nº </w:t>
            </w:r>
            <w:r w:rsidRPr="00F97A27">
              <w:rPr>
                <w:rFonts w:ascii="Verdana" w:hAnsi="Verdana" w:cs="Calibri"/>
                <w:bCs/>
                <w:sz w:val="20"/>
                <w:szCs w:val="20"/>
              </w:rPr>
              <w:lastRenderedPageBreak/>
              <w:t>08.769.451/0001-08, neste ato representada na forma de seu Estatuto Social</w:t>
            </w:r>
            <w:r w:rsidRPr="00F97A27">
              <w:rPr>
                <w:rFonts w:ascii="Verdana" w:hAnsi="Verdana" w:cs="Calibri"/>
                <w:sz w:val="20"/>
                <w:szCs w:val="20"/>
              </w:rPr>
              <w:t xml:space="preserve"> (“</w:t>
            </w:r>
            <w:r w:rsidRPr="00F97A27">
              <w:rPr>
                <w:rFonts w:ascii="Verdana" w:hAnsi="Verdana" w:cs="Calibri"/>
                <w:sz w:val="20"/>
                <w:szCs w:val="20"/>
                <w:u w:val="single"/>
              </w:rPr>
              <w:t>Securitizadora</w:t>
            </w:r>
            <w:r w:rsidRPr="00F97A27">
              <w:rPr>
                <w:rFonts w:ascii="Verdana" w:hAnsi="Verdana" w:cs="Calibri"/>
                <w:sz w:val="20"/>
                <w:szCs w:val="20"/>
              </w:rPr>
              <w:t>”).</w:t>
            </w:r>
          </w:p>
        </w:tc>
      </w:tr>
    </w:tbl>
    <w:p w14:paraId="4B3C0292" w14:textId="77777777"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p>
    <w:p w14:paraId="583B7E65" w14:textId="534252A6"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r w:rsidRPr="00F97A27">
        <w:rPr>
          <w:rFonts w:ascii="Verdana" w:hAnsi="Verdana" w:cs="Calibri"/>
          <w:bCs/>
          <w:sz w:val="20"/>
          <w:szCs w:val="20"/>
        </w:rPr>
        <w:t>Credor, Devedora, Avalista</w:t>
      </w:r>
      <w:r w:rsidRPr="00F97A27">
        <w:rPr>
          <w:rFonts w:ascii="Verdana" w:hAnsi="Verdana" w:cs="Calibri"/>
          <w:sz w:val="20"/>
          <w:szCs w:val="20"/>
        </w:rPr>
        <w:t xml:space="preserve"> e a Securitizadora em conjunto denominados “</w:t>
      </w:r>
      <w:r w:rsidRPr="00F97A27">
        <w:rPr>
          <w:rFonts w:ascii="Verdana" w:hAnsi="Verdana" w:cs="Calibri"/>
          <w:sz w:val="20"/>
          <w:szCs w:val="20"/>
          <w:u w:val="single"/>
        </w:rPr>
        <w:t>Partes</w:t>
      </w:r>
      <w:r w:rsidRPr="00F97A27">
        <w:rPr>
          <w:rFonts w:ascii="Verdana" w:hAnsi="Verdana" w:cs="Calibri"/>
          <w:sz w:val="20"/>
          <w:szCs w:val="20"/>
        </w:rPr>
        <w:t>” e, individual e indistintamente denominadas “</w:t>
      </w:r>
      <w:r w:rsidRPr="00F97A27">
        <w:rPr>
          <w:rFonts w:ascii="Verdana" w:hAnsi="Verdana" w:cs="Calibri"/>
          <w:sz w:val="20"/>
          <w:szCs w:val="20"/>
          <w:u w:val="single"/>
        </w:rPr>
        <w:t>Parte</w:t>
      </w:r>
      <w:r w:rsidRPr="00F97A27">
        <w:rPr>
          <w:rFonts w:ascii="Verdana" w:hAnsi="Verdana" w:cs="Calibri"/>
          <w:sz w:val="20"/>
          <w:szCs w:val="20"/>
        </w:rPr>
        <w:t xml:space="preserve">”. </w:t>
      </w:r>
    </w:p>
    <w:p w14:paraId="32698139" w14:textId="77777777" w:rsidR="0048088C" w:rsidRPr="00F97A27" w:rsidRDefault="0048088C"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p>
    <w:p w14:paraId="61320969" w14:textId="4D9DD246" w:rsidR="00090AC5" w:rsidRPr="00F97A27" w:rsidRDefault="00EE41A6" w:rsidP="002E73F8">
      <w:pPr>
        <w:tabs>
          <w:tab w:val="left" w:pos="142"/>
        </w:tabs>
        <w:spacing w:after="0" w:line="320" w:lineRule="exact"/>
        <w:ind w:left="142"/>
        <w:contextualSpacing/>
        <w:jc w:val="both"/>
        <w:rPr>
          <w:rFonts w:ascii="Verdana" w:hAnsi="Verdana" w:cs="Calibri"/>
          <w:b/>
          <w:bCs/>
          <w:sz w:val="20"/>
          <w:szCs w:val="20"/>
          <w:u w:val="single"/>
        </w:rPr>
      </w:pPr>
      <w:r w:rsidRPr="00F97A27">
        <w:rPr>
          <w:rFonts w:ascii="Verdana" w:hAnsi="Verdana" w:cs="Calibri"/>
          <w:b/>
          <w:bCs/>
          <w:sz w:val="20"/>
          <w:szCs w:val="20"/>
        </w:rPr>
        <w:t>I</w:t>
      </w:r>
      <w:r w:rsidR="001B2998" w:rsidRPr="00F97A27">
        <w:rPr>
          <w:rFonts w:ascii="Verdana" w:hAnsi="Verdana" w:cs="Calibri"/>
          <w:b/>
          <w:bCs/>
          <w:sz w:val="20"/>
          <w:szCs w:val="20"/>
        </w:rPr>
        <w:t xml:space="preserve"> - </w:t>
      </w:r>
      <w:r w:rsidR="00090AC5" w:rsidRPr="00F97A27">
        <w:rPr>
          <w:rFonts w:ascii="Verdana" w:hAnsi="Verdana" w:cs="Calibri"/>
          <w:b/>
          <w:bCs/>
          <w:sz w:val="20"/>
          <w:szCs w:val="20"/>
          <w:u w:val="single"/>
        </w:rPr>
        <w:t>CONDIÇÕES GERAIS DO FINANCIAMENTO</w:t>
      </w:r>
      <w:r w:rsidR="00090AC5" w:rsidRPr="00F97A27">
        <w:rPr>
          <w:rFonts w:ascii="Verdana" w:hAnsi="Verdana" w:cs="Calibri"/>
          <w:b/>
          <w:bCs/>
          <w:sz w:val="20"/>
          <w:szCs w:val="20"/>
        </w:rPr>
        <w:t>:</w:t>
      </w:r>
    </w:p>
    <w:p w14:paraId="579FECD1" w14:textId="77777777" w:rsidR="00090AC5" w:rsidRPr="00F97A27" w:rsidRDefault="00090AC5" w:rsidP="002E73F8">
      <w:pPr>
        <w:spacing w:after="0" w:line="320" w:lineRule="exact"/>
        <w:ind w:right="-1"/>
        <w:contextualSpacing/>
        <w:rPr>
          <w:rFonts w:ascii="Verdana" w:hAnsi="Verdana" w:cs="Calibri"/>
          <w:b/>
          <w:sz w:val="20"/>
          <w:szCs w:val="20"/>
        </w:rPr>
      </w:pPr>
    </w:p>
    <w:tbl>
      <w:tblPr>
        <w:tblW w:w="52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989"/>
      </w:tblGrid>
      <w:tr w:rsidR="00BF4F5B" w:rsidRPr="00F97A27" w14:paraId="4E07F2C8" w14:textId="77777777" w:rsidTr="00BF4F5B">
        <w:trPr>
          <w:trHeight w:val="885"/>
        </w:trPr>
        <w:tc>
          <w:tcPr>
            <w:tcW w:w="5000" w:type="pct"/>
            <w:gridSpan w:val="2"/>
          </w:tcPr>
          <w:p w14:paraId="7A7DFAB5" w14:textId="1EFFE08B" w:rsidR="00BF4F5B" w:rsidRPr="00F97A27" w:rsidRDefault="00BF4F5B"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1. VALOR DO CRÉDITO</w:t>
            </w:r>
            <w:r w:rsidRPr="00F97A27">
              <w:rPr>
                <w:rFonts w:ascii="Verdana" w:hAnsi="Verdana" w:cs="Calibri"/>
                <w:bCs/>
                <w:sz w:val="20"/>
                <w:szCs w:val="20"/>
              </w:rPr>
              <w:t>:</w:t>
            </w:r>
            <w:r w:rsidRPr="00F97A27">
              <w:rPr>
                <w:rFonts w:ascii="Verdana" w:hAnsi="Verdana" w:cs="Calibri"/>
                <w:b/>
                <w:sz w:val="20"/>
                <w:szCs w:val="20"/>
              </w:rPr>
              <w:t xml:space="preserve"> </w:t>
            </w:r>
            <w:r w:rsidR="0028579B" w:rsidRPr="002E73F8">
              <w:rPr>
                <w:rFonts w:ascii="Verdana" w:hAnsi="Verdana" w:cs="Calibri"/>
                <w:bCs/>
                <w:sz w:val="20"/>
                <w:szCs w:val="20"/>
              </w:rPr>
              <w:t>Até</w:t>
            </w:r>
            <w:r w:rsidR="0028579B">
              <w:rPr>
                <w:rFonts w:ascii="Verdana" w:hAnsi="Verdana" w:cs="Calibri"/>
                <w:b/>
                <w:sz w:val="20"/>
                <w:szCs w:val="20"/>
              </w:rPr>
              <w:t xml:space="preserve"> </w:t>
            </w:r>
            <w:r w:rsidRPr="00F97A27">
              <w:rPr>
                <w:rFonts w:ascii="Verdana" w:hAnsi="Verdana"/>
                <w:sz w:val="20"/>
                <w:szCs w:val="20"/>
              </w:rPr>
              <w:t>R$</w:t>
            </w:r>
            <w:r w:rsidR="00F41EB3" w:rsidRPr="002E73F8">
              <w:rPr>
                <w:rFonts w:ascii="Verdana" w:hAnsi="Verdana"/>
                <w:sz w:val="20"/>
                <w:szCs w:val="20"/>
                <w:highlight w:val="lightGray"/>
              </w:rPr>
              <w:t>[</w:t>
            </w:r>
            <w:r w:rsidR="00376ACC" w:rsidRPr="002E73F8">
              <w:rPr>
                <w:rFonts w:ascii="Verdana" w:hAnsi="Verdana"/>
                <w:sz w:val="20"/>
                <w:szCs w:val="20"/>
                <w:highlight w:val="lightGray"/>
              </w:rPr>
              <w:t>80.000.000,00</w:t>
            </w:r>
            <w:r w:rsidR="00F41EB3" w:rsidRPr="002E73F8">
              <w:rPr>
                <w:rFonts w:ascii="Verdana" w:hAnsi="Verdana"/>
                <w:sz w:val="20"/>
                <w:szCs w:val="20"/>
                <w:highlight w:val="lightGray"/>
              </w:rPr>
              <w:t>]</w:t>
            </w:r>
            <w:r w:rsidR="000E613A" w:rsidRPr="00F97A27">
              <w:rPr>
                <w:rFonts w:ascii="Verdana" w:hAnsi="Verdana"/>
                <w:sz w:val="20"/>
                <w:szCs w:val="20"/>
              </w:rPr>
              <w:t xml:space="preserve"> (</w:t>
            </w:r>
            <w:r w:rsidR="00BC002B" w:rsidRPr="002E73F8">
              <w:rPr>
                <w:rFonts w:ascii="Verdana" w:hAnsi="Verdana"/>
                <w:sz w:val="20"/>
                <w:szCs w:val="20"/>
                <w:highlight w:val="lightGray"/>
              </w:rPr>
              <w:t>[</w:t>
            </w:r>
            <w:r w:rsidR="00376ACC" w:rsidRPr="002E73F8">
              <w:rPr>
                <w:rFonts w:ascii="Verdana" w:hAnsi="Verdana"/>
                <w:sz w:val="20"/>
                <w:szCs w:val="20"/>
                <w:highlight w:val="lightGray"/>
              </w:rPr>
              <w:t>oitenta milhões de reais</w:t>
            </w:r>
            <w:r w:rsidR="00BC002B" w:rsidRPr="002E73F8">
              <w:rPr>
                <w:rFonts w:ascii="Verdana" w:hAnsi="Verdana"/>
                <w:sz w:val="20"/>
                <w:szCs w:val="20"/>
                <w:highlight w:val="lightGray"/>
              </w:rPr>
              <w:t>]</w:t>
            </w:r>
            <w:r w:rsidR="000E613A" w:rsidRPr="00F97A27">
              <w:rPr>
                <w:rFonts w:ascii="Verdana" w:hAnsi="Verdana"/>
                <w:sz w:val="20"/>
                <w:szCs w:val="20"/>
              </w:rPr>
              <w:t>)</w:t>
            </w:r>
            <w:r w:rsidRPr="00F97A27">
              <w:rPr>
                <w:rFonts w:ascii="Verdana" w:hAnsi="Verdana" w:cs="Calibri"/>
                <w:sz w:val="20"/>
                <w:szCs w:val="20"/>
              </w:rPr>
              <w:t xml:space="preserve">, observadas as condições de liberação previstas da Cláusula 2 abaixo </w:t>
            </w:r>
            <w:r w:rsidRPr="00F97A27">
              <w:rPr>
                <w:rFonts w:ascii="Verdana" w:hAnsi="Verdana" w:cs="Calibri"/>
                <w:bCs/>
                <w:sz w:val="20"/>
                <w:szCs w:val="20"/>
              </w:rPr>
              <w:t>(“</w:t>
            </w:r>
            <w:r w:rsidRPr="00F97A27">
              <w:rPr>
                <w:rFonts w:ascii="Verdana" w:hAnsi="Verdana" w:cs="Calibri"/>
                <w:bCs/>
                <w:sz w:val="20"/>
                <w:szCs w:val="20"/>
                <w:u w:val="single"/>
              </w:rPr>
              <w:t>Valor do Crédito</w:t>
            </w:r>
            <w:r w:rsidRPr="00F97A27">
              <w:rPr>
                <w:rFonts w:ascii="Verdana" w:hAnsi="Verdana" w:cs="Calibri"/>
                <w:bCs/>
                <w:sz w:val="20"/>
                <w:szCs w:val="20"/>
              </w:rPr>
              <w:t>”)</w:t>
            </w:r>
            <w:r w:rsidRPr="00F97A27">
              <w:rPr>
                <w:rFonts w:ascii="Verdana" w:hAnsi="Verdana" w:cs="Calibri"/>
                <w:sz w:val="20"/>
                <w:szCs w:val="20"/>
              </w:rPr>
              <w:t>.</w:t>
            </w:r>
          </w:p>
        </w:tc>
      </w:tr>
      <w:tr w:rsidR="00BF4F5B" w:rsidRPr="00F97A27" w14:paraId="772104E5" w14:textId="77777777" w:rsidTr="005B31A1">
        <w:trPr>
          <w:trHeight w:val="965"/>
        </w:trPr>
        <w:tc>
          <w:tcPr>
            <w:tcW w:w="5000" w:type="pct"/>
            <w:gridSpan w:val="2"/>
          </w:tcPr>
          <w:p w14:paraId="1C1F482F" w14:textId="63BF78FC" w:rsidR="00BF4F5B" w:rsidRPr="00F97A27" w:rsidRDefault="00EE41A6"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2.</w:t>
            </w:r>
            <w:r w:rsidR="00BF4F5B" w:rsidRPr="00F97A27">
              <w:rPr>
                <w:rFonts w:ascii="Verdana" w:hAnsi="Verdana" w:cs="Calibri"/>
                <w:b/>
                <w:sz w:val="20"/>
                <w:szCs w:val="20"/>
              </w:rPr>
              <w:t xml:space="preserve"> VALOR LÍQUIDO DO CRÉDITO</w:t>
            </w:r>
            <w:r w:rsidR="00BF4F5B" w:rsidRPr="00F97A27">
              <w:rPr>
                <w:rFonts w:ascii="Verdana" w:hAnsi="Verdana" w:cs="Calibri"/>
                <w:bCs/>
                <w:sz w:val="20"/>
                <w:szCs w:val="20"/>
              </w:rPr>
              <w:t xml:space="preserve">: </w:t>
            </w:r>
            <w:r w:rsidR="0028579B">
              <w:rPr>
                <w:rFonts w:ascii="Verdana" w:hAnsi="Verdana" w:cs="Calibri"/>
                <w:bCs/>
                <w:sz w:val="20"/>
                <w:szCs w:val="20"/>
              </w:rPr>
              <w:t xml:space="preserve">Até </w:t>
            </w:r>
            <w:r w:rsidR="00BF4F5B" w:rsidRPr="00F97A27">
              <w:rPr>
                <w:rFonts w:ascii="Verdana" w:hAnsi="Verdana"/>
                <w:bCs/>
                <w:sz w:val="20"/>
                <w:szCs w:val="20"/>
              </w:rPr>
              <w:t>R$</w:t>
            </w:r>
            <w:r w:rsidR="00BC002B" w:rsidRPr="00376ACC">
              <w:rPr>
                <w:rFonts w:ascii="Verdana" w:hAnsi="Verdana"/>
                <w:sz w:val="20"/>
                <w:szCs w:val="20"/>
              </w:rPr>
              <w:t>[</w:t>
            </w:r>
            <w:r w:rsidR="00376ACC">
              <w:rPr>
                <w:rFonts w:ascii="Verdana" w:hAnsi="Verdana"/>
                <w:sz w:val="20"/>
                <w:szCs w:val="20"/>
              </w:rPr>
              <w:t>●]</w:t>
            </w:r>
            <w:r w:rsidR="00BC002B" w:rsidRPr="00376ACC">
              <w:rPr>
                <w:rFonts w:ascii="Verdana" w:hAnsi="Verdana"/>
                <w:sz w:val="20"/>
                <w:szCs w:val="20"/>
              </w:rPr>
              <w:t xml:space="preserve"> (</w:t>
            </w:r>
            <w:r w:rsidR="00376ACC">
              <w:rPr>
                <w:rFonts w:ascii="Verdana" w:hAnsi="Verdana"/>
                <w:sz w:val="20"/>
                <w:szCs w:val="20"/>
              </w:rPr>
              <w:t>[●</w:t>
            </w:r>
            <w:r w:rsidR="00BC002B" w:rsidRPr="00376ACC">
              <w:rPr>
                <w:rFonts w:ascii="Verdana" w:hAnsi="Verdana"/>
                <w:sz w:val="20"/>
                <w:szCs w:val="20"/>
              </w:rPr>
              <w:t>])</w:t>
            </w:r>
            <w:r w:rsidR="00BF4F5B" w:rsidRPr="00376ACC">
              <w:rPr>
                <w:rFonts w:ascii="Verdana" w:hAnsi="Verdana"/>
                <w:bCs/>
                <w:sz w:val="20"/>
                <w:szCs w:val="20"/>
              </w:rPr>
              <w:t>,</w:t>
            </w:r>
            <w:r w:rsidR="00BF4F5B" w:rsidRPr="00F97A27">
              <w:rPr>
                <w:rFonts w:ascii="Verdana" w:hAnsi="Verdana"/>
                <w:bCs/>
                <w:sz w:val="20"/>
                <w:szCs w:val="20"/>
              </w:rPr>
              <w:t xml:space="preserve"> correspondente ao Valor do Crédito deduzido dos tributos, encargos incidentes</w:t>
            </w:r>
            <w:r w:rsidR="00A56129">
              <w:rPr>
                <w:rFonts w:ascii="Verdana" w:hAnsi="Verdana"/>
                <w:bCs/>
                <w:sz w:val="20"/>
                <w:szCs w:val="20"/>
              </w:rPr>
              <w:t>,</w:t>
            </w:r>
            <w:r w:rsidR="009F1EA0" w:rsidRPr="00F97A27">
              <w:rPr>
                <w:rFonts w:ascii="Verdana" w:hAnsi="Verdana"/>
                <w:bCs/>
                <w:sz w:val="20"/>
                <w:szCs w:val="20"/>
              </w:rPr>
              <w:t xml:space="preserve"> </w:t>
            </w:r>
            <w:r w:rsidR="00BF4F5B" w:rsidRPr="00F97A27">
              <w:rPr>
                <w:rFonts w:ascii="Verdana" w:hAnsi="Verdana"/>
                <w:bCs/>
                <w:sz w:val="20"/>
                <w:szCs w:val="20"/>
              </w:rPr>
              <w:t xml:space="preserve">Fundo de </w:t>
            </w:r>
            <w:r w:rsidR="007C2799" w:rsidRPr="00F97A27">
              <w:rPr>
                <w:rFonts w:ascii="Verdana" w:hAnsi="Verdana"/>
                <w:bCs/>
                <w:sz w:val="20"/>
                <w:szCs w:val="20"/>
              </w:rPr>
              <w:t xml:space="preserve">Despesas </w:t>
            </w:r>
            <w:r w:rsidR="009F1EA0" w:rsidRPr="00F97A27">
              <w:rPr>
                <w:rFonts w:ascii="Verdana" w:hAnsi="Verdana"/>
                <w:bCs/>
                <w:sz w:val="20"/>
                <w:szCs w:val="20"/>
              </w:rPr>
              <w:t xml:space="preserve">e Custos </w:t>
            </w:r>
            <w:r w:rsidR="009F1EA0" w:rsidRPr="00F97A27">
              <w:rPr>
                <w:rFonts w:ascii="Verdana" w:hAnsi="Verdana"/>
                <w:bCs/>
                <w:i/>
                <w:iCs/>
                <w:sz w:val="20"/>
                <w:szCs w:val="20"/>
              </w:rPr>
              <w:t>Flat</w:t>
            </w:r>
            <w:r w:rsidR="00BF4F5B" w:rsidRPr="00F97A27">
              <w:rPr>
                <w:rFonts w:ascii="Verdana" w:hAnsi="Verdana"/>
                <w:bCs/>
                <w:sz w:val="20"/>
                <w:szCs w:val="20"/>
              </w:rPr>
              <w:t xml:space="preserve">, </w:t>
            </w:r>
            <w:r w:rsidR="005B31A1" w:rsidRPr="00F97A27">
              <w:rPr>
                <w:rFonts w:ascii="Verdana" w:hAnsi="Verdana"/>
                <w:bCs/>
                <w:sz w:val="20"/>
                <w:szCs w:val="20"/>
              </w:rPr>
              <w:t xml:space="preserve">abaixo definidos </w:t>
            </w:r>
            <w:r w:rsidR="00BF4F5B" w:rsidRPr="00F97A27">
              <w:rPr>
                <w:rFonts w:ascii="Verdana" w:hAnsi="Verdana"/>
                <w:bCs/>
                <w:sz w:val="20"/>
                <w:szCs w:val="20"/>
              </w:rPr>
              <w:t>(“</w:t>
            </w:r>
            <w:r w:rsidR="00BF4F5B" w:rsidRPr="00F97A27">
              <w:rPr>
                <w:rFonts w:ascii="Verdana" w:hAnsi="Verdana"/>
                <w:bCs/>
                <w:sz w:val="20"/>
                <w:szCs w:val="20"/>
                <w:u w:val="single"/>
              </w:rPr>
              <w:t>Valor Líquido do Crédito</w:t>
            </w:r>
            <w:r w:rsidR="00BF4F5B" w:rsidRPr="00F97A27">
              <w:rPr>
                <w:rFonts w:ascii="Verdana" w:hAnsi="Verdana"/>
                <w:bCs/>
                <w:sz w:val="20"/>
                <w:szCs w:val="20"/>
              </w:rPr>
              <w:t>”).</w:t>
            </w:r>
          </w:p>
        </w:tc>
      </w:tr>
      <w:tr w:rsidR="00BF4F5B" w:rsidRPr="00F97A27" w14:paraId="3191C38B" w14:textId="77777777" w:rsidTr="00BF4F5B">
        <w:tc>
          <w:tcPr>
            <w:tcW w:w="5000" w:type="pct"/>
            <w:gridSpan w:val="2"/>
          </w:tcPr>
          <w:p w14:paraId="088D58BB" w14:textId="4E8F750B" w:rsidR="00BF4F5B" w:rsidRPr="00F97A27" w:rsidRDefault="00EE41A6"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3.</w:t>
            </w:r>
            <w:r w:rsidR="00BF4F5B" w:rsidRPr="00F97A27">
              <w:rPr>
                <w:rFonts w:ascii="Verdana" w:hAnsi="Verdana" w:cs="Calibri"/>
                <w:b/>
                <w:sz w:val="20"/>
                <w:szCs w:val="20"/>
              </w:rPr>
              <w:t xml:space="preserve"> PRAZO DA OPERAÇÃO: </w:t>
            </w:r>
            <w:r w:rsidR="00BC002B" w:rsidRPr="00835ED3">
              <w:rPr>
                <w:rFonts w:ascii="Verdana" w:hAnsi="Verdana" w:cs="Calibri"/>
                <w:bCs/>
                <w:sz w:val="20"/>
                <w:szCs w:val="20"/>
              </w:rPr>
              <w:t>4</w:t>
            </w:r>
            <w:r w:rsidR="00835ED3" w:rsidRPr="002E73F8">
              <w:rPr>
                <w:rFonts w:ascii="Verdana" w:hAnsi="Verdana" w:cs="Calibri"/>
                <w:bCs/>
                <w:sz w:val="20"/>
                <w:szCs w:val="20"/>
              </w:rPr>
              <w:t>2</w:t>
            </w:r>
            <w:r w:rsidR="00BC002B" w:rsidRPr="00835ED3">
              <w:rPr>
                <w:rFonts w:ascii="Verdana" w:hAnsi="Verdana" w:cs="Calibri"/>
                <w:bCs/>
                <w:sz w:val="20"/>
                <w:szCs w:val="20"/>
              </w:rPr>
              <w:t xml:space="preserve"> </w:t>
            </w:r>
            <w:r w:rsidR="00BF4F5B" w:rsidRPr="00835ED3">
              <w:rPr>
                <w:rFonts w:ascii="Verdana" w:hAnsi="Verdana" w:cs="Calibri"/>
                <w:bCs/>
                <w:sz w:val="20"/>
                <w:szCs w:val="20"/>
              </w:rPr>
              <w:t>(</w:t>
            </w:r>
            <w:r w:rsidR="00BC002B" w:rsidRPr="00835ED3">
              <w:rPr>
                <w:rFonts w:ascii="Verdana" w:hAnsi="Verdana" w:cs="Calibri"/>
                <w:sz w:val="20"/>
                <w:szCs w:val="20"/>
              </w:rPr>
              <w:t xml:space="preserve">quarenta e </w:t>
            </w:r>
            <w:r w:rsidR="00835ED3" w:rsidRPr="00835ED3">
              <w:rPr>
                <w:rFonts w:ascii="Verdana" w:hAnsi="Verdana" w:cs="Calibri"/>
                <w:sz w:val="20"/>
                <w:szCs w:val="20"/>
              </w:rPr>
              <w:t>dois</w:t>
            </w:r>
            <w:r w:rsidR="00BF4F5B" w:rsidRPr="00F97A27">
              <w:rPr>
                <w:rFonts w:ascii="Verdana" w:hAnsi="Verdana" w:cs="Calibri"/>
                <w:bCs/>
                <w:sz w:val="20"/>
                <w:szCs w:val="20"/>
              </w:rPr>
              <w:t>) meses</w:t>
            </w:r>
            <w:r w:rsidR="00BF4F5B" w:rsidRPr="00F97A27">
              <w:rPr>
                <w:rFonts w:ascii="Verdana" w:hAnsi="Verdana"/>
                <w:sz w:val="20"/>
                <w:szCs w:val="20"/>
              </w:rPr>
              <w:t>, contados a partir da Data de Emissão da CCB</w:t>
            </w:r>
            <w:r w:rsidR="00BF4F5B" w:rsidRPr="00F97A27">
              <w:rPr>
                <w:rFonts w:ascii="Verdana" w:hAnsi="Verdana" w:cs="Calibri"/>
                <w:bCs/>
                <w:sz w:val="20"/>
                <w:szCs w:val="20"/>
              </w:rPr>
              <w:t>.</w:t>
            </w:r>
          </w:p>
        </w:tc>
      </w:tr>
      <w:tr w:rsidR="00090AC5" w:rsidRPr="00F97A27" w14:paraId="038AB3C8" w14:textId="77777777" w:rsidTr="001B2998">
        <w:tc>
          <w:tcPr>
            <w:tcW w:w="5000" w:type="pct"/>
            <w:gridSpan w:val="2"/>
          </w:tcPr>
          <w:p w14:paraId="21F9B468" w14:textId="05E34AEF" w:rsidR="00090AC5" w:rsidRPr="00F97A27" w:rsidRDefault="00EE41A6" w:rsidP="002E73F8">
            <w:pPr>
              <w:pStyle w:val="PargrafodaLista"/>
              <w:tabs>
                <w:tab w:val="left" w:pos="0"/>
              </w:tabs>
              <w:spacing w:after="0" w:line="320" w:lineRule="exact"/>
              <w:ind w:left="0"/>
              <w:jc w:val="both"/>
              <w:rPr>
                <w:rFonts w:ascii="Verdana" w:hAnsi="Verdana" w:cs="Calibri"/>
                <w:b/>
                <w:sz w:val="20"/>
                <w:szCs w:val="20"/>
              </w:rPr>
            </w:pPr>
            <w:r w:rsidRPr="00F97A27">
              <w:rPr>
                <w:rFonts w:ascii="Verdana" w:hAnsi="Verdana" w:cs="Calibri"/>
                <w:b/>
                <w:sz w:val="20"/>
                <w:szCs w:val="20"/>
              </w:rPr>
              <w:t>4</w:t>
            </w:r>
            <w:r w:rsidR="00090AC5" w:rsidRPr="00F97A27">
              <w:rPr>
                <w:rFonts w:ascii="Verdana" w:hAnsi="Verdana" w:cs="Calibri"/>
                <w:b/>
                <w:sz w:val="20"/>
                <w:szCs w:val="20"/>
              </w:rPr>
              <w:t xml:space="preserve">. ATUALIZAÇÃO MONETÁRIA: </w:t>
            </w:r>
            <w:r w:rsidR="00BF4F5B" w:rsidRPr="00F97A27">
              <w:rPr>
                <w:rFonts w:ascii="Verdana" w:hAnsi="Verdana" w:cs="Calibri"/>
                <w:bCs/>
                <w:sz w:val="20"/>
                <w:szCs w:val="20"/>
              </w:rPr>
              <w:t>não há</w:t>
            </w:r>
            <w:r w:rsidR="005B31A1" w:rsidRPr="00F97A27">
              <w:rPr>
                <w:rFonts w:ascii="Verdana" w:hAnsi="Verdana" w:cs="Calibri"/>
                <w:bCs/>
                <w:sz w:val="20"/>
                <w:szCs w:val="20"/>
              </w:rPr>
              <w:t>.</w:t>
            </w:r>
          </w:p>
        </w:tc>
      </w:tr>
      <w:tr w:rsidR="00090AC5" w:rsidRPr="00F97A27" w14:paraId="07CC4C30" w14:textId="77777777" w:rsidTr="001B2998">
        <w:tc>
          <w:tcPr>
            <w:tcW w:w="5000" w:type="pct"/>
            <w:gridSpan w:val="2"/>
          </w:tcPr>
          <w:p w14:paraId="7B1FA365" w14:textId="2C5ACA37" w:rsidR="00090AC5" w:rsidRPr="00F97A27" w:rsidRDefault="00EE41A6"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5</w:t>
            </w:r>
            <w:r w:rsidR="00090AC5" w:rsidRPr="00F97A27">
              <w:rPr>
                <w:rFonts w:ascii="Verdana" w:hAnsi="Verdana" w:cs="Calibri"/>
                <w:b/>
                <w:sz w:val="20"/>
                <w:szCs w:val="20"/>
              </w:rPr>
              <w:t xml:space="preserve">. </w:t>
            </w:r>
            <w:r w:rsidR="00BF4F5B" w:rsidRPr="00F97A27">
              <w:rPr>
                <w:rFonts w:ascii="Verdana" w:hAnsi="Verdana" w:cs="Calibri"/>
                <w:b/>
                <w:sz w:val="20"/>
                <w:szCs w:val="20"/>
              </w:rPr>
              <w:t>JUROS REMUNERATÓRIOS</w:t>
            </w:r>
            <w:r w:rsidR="00090AC5" w:rsidRPr="00F97A27">
              <w:rPr>
                <w:rFonts w:ascii="Verdana" w:hAnsi="Verdana" w:cs="Calibri"/>
                <w:b/>
                <w:sz w:val="20"/>
                <w:szCs w:val="20"/>
              </w:rPr>
              <w:t xml:space="preserve">: </w:t>
            </w:r>
            <w:r w:rsidR="00BF4F5B" w:rsidRPr="00F97A27">
              <w:rPr>
                <w:rFonts w:ascii="Verdana" w:hAnsi="Verdana" w:cs="Calibri"/>
                <w:bCs/>
                <w:sz w:val="20"/>
                <w:szCs w:val="20"/>
              </w:rPr>
              <w:t xml:space="preserve">juros remuneratórios equivalentes à variação acumulada de 100% (cem por cento) da Taxa DI publicada pela B3, acrescida de sobretaxa (spread) de </w:t>
            </w:r>
            <w:bookmarkStart w:id="4" w:name="_Hlk63172961"/>
            <w:r w:rsidR="00BC002B" w:rsidRPr="00F97A27">
              <w:rPr>
                <w:rFonts w:ascii="Verdana" w:hAnsi="Verdana" w:cs="Calibri"/>
                <w:bCs/>
                <w:sz w:val="20"/>
                <w:szCs w:val="20"/>
              </w:rPr>
              <w:t>5,</w:t>
            </w:r>
            <w:r w:rsidR="00835ED3">
              <w:rPr>
                <w:rFonts w:ascii="Verdana" w:hAnsi="Verdana" w:cs="Calibri"/>
                <w:bCs/>
                <w:sz w:val="20"/>
                <w:szCs w:val="20"/>
              </w:rPr>
              <w:t>0</w:t>
            </w:r>
            <w:r w:rsidR="00BC002B" w:rsidRPr="00F97A27">
              <w:rPr>
                <w:rFonts w:ascii="Verdana" w:hAnsi="Verdana" w:cs="Calibri"/>
                <w:bCs/>
                <w:sz w:val="20"/>
                <w:szCs w:val="20"/>
              </w:rPr>
              <w:t>0</w:t>
            </w:r>
            <w:r w:rsidR="00BF4F5B" w:rsidRPr="00F97A27">
              <w:rPr>
                <w:rFonts w:ascii="Verdana" w:hAnsi="Verdana" w:cs="Calibri"/>
                <w:sz w:val="20"/>
                <w:szCs w:val="20"/>
              </w:rPr>
              <w:t>% (</w:t>
            </w:r>
            <w:r w:rsidR="00BC002B" w:rsidRPr="00F97A27">
              <w:rPr>
                <w:rFonts w:ascii="Verdana" w:hAnsi="Verdana" w:cs="Calibri"/>
                <w:sz w:val="20"/>
                <w:szCs w:val="20"/>
              </w:rPr>
              <w:t xml:space="preserve">cinco </w:t>
            </w:r>
            <w:r w:rsidR="00BF4F5B" w:rsidRPr="00F97A27">
              <w:rPr>
                <w:rFonts w:ascii="Verdana" w:hAnsi="Verdana" w:cs="Calibri"/>
                <w:sz w:val="20"/>
                <w:szCs w:val="20"/>
              </w:rPr>
              <w:t>inteiros por cento</w:t>
            </w:r>
            <w:r w:rsidR="00835ED3">
              <w:rPr>
                <w:rFonts w:ascii="Verdana" w:hAnsi="Verdana" w:cs="Calibri"/>
                <w:sz w:val="20"/>
                <w:szCs w:val="20"/>
              </w:rPr>
              <w:t>)</w:t>
            </w:r>
            <w:r w:rsidR="00BF4F5B" w:rsidRPr="00F97A27">
              <w:rPr>
                <w:rFonts w:ascii="Verdana" w:hAnsi="Verdana" w:cs="Calibri"/>
                <w:sz w:val="20"/>
                <w:szCs w:val="20"/>
              </w:rPr>
              <w:t xml:space="preserve"> ao ano</w:t>
            </w:r>
            <w:bookmarkEnd w:id="4"/>
            <w:r w:rsidR="00BF4F5B" w:rsidRPr="00F97A27">
              <w:rPr>
                <w:rFonts w:ascii="Verdana" w:hAnsi="Verdana" w:cs="Calibri"/>
                <w:bCs/>
                <w:sz w:val="20"/>
                <w:szCs w:val="20"/>
              </w:rPr>
              <w:t xml:space="preserve">, base 252 (duzentos e cinquenta e dois) Dias Úteis, calculados de forma exponencial e cumulativa </w:t>
            </w:r>
            <w:r w:rsidR="00BF4F5B" w:rsidRPr="00F97A27">
              <w:rPr>
                <w:rFonts w:ascii="Verdana" w:hAnsi="Verdana" w:cs="Calibri"/>
                <w:bCs/>
                <w:i/>
                <w:iCs/>
                <w:sz w:val="20"/>
                <w:szCs w:val="20"/>
              </w:rPr>
              <w:t>pro rata temporis</w:t>
            </w:r>
            <w:r w:rsidR="00BF4F5B" w:rsidRPr="00F97A27">
              <w:rPr>
                <w:rFonts w:ascii="Verdana" w:hAnsi="Verdana" w:cs="Calibri"/>
                <w:bCs/>
                <w:sz w:val="20"/>
                <w:szCs w:val="20"/>
              </w:rPr>
              <w:t>, desde a Data de Primeira Integralização dos CRI até a data do efetivo pagamento.</w:t>
            </w:r>
          </w:p>
        </w:tc>
      </w:tr>
      <w:tr w:rsidR="00090AC5" w:rsidRPr="00F97A27" w14:paraId="0A2A80B0" w14:textId="77777777" w:rsidTr="001B2998">
        <w:tc>
          <w:tcPr>
            <w:tcW w:w="5000" w:type="pct"/>
            <w:gridSpan w:val="2"/>
          </w:tcPr>
          <w:p w14:paraId="43936F88" w14:textId="4590EF8F" w:rsidR="00090AC5" w:rsidRPr="00F97A27" w:rsidRDefault="00EE41A6"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6</w:t>
            </w:r>
            <w:r w:rsidR="00090AC5" w:rsidRPr="00F97A27">
              <w:rPr>
                <w:rFonts w:ascii="Verdana" w:hAnsi="Verdana" w:cs="Calibri"/>
                <w:b/>
                <w:sz w:val="20"/>
                <w:szCs w:val="20"/>
              </w:rPr>
              <w:t xml:space="preserve">. ENCARGOS MORATÓRIOS: </w:t>
            </w:r>
            <w:r w:rsidR="00090AC5" w:rsidRPr="00F97A27">
              <w:rPr>
                <w:rFonts w:ascii="Verdana" w:hAnsi="Verdana" w:cs="Calibri"/>
                <w:bCs/>
                <w:sz w:val="20"/>
                <w:szCs w:val="20"/>
              </w:rPr>
              <w:t xml:space="preserve">multa de 2% (dois por cento) e juros moratórios de 1% (um por cento) ao mês, calculados </w:t>
            </w:r>
            <w:r w:rsidR="00090AC5" w:rsidRPr="00F97A27">
              <w:rPr>
                <w:rFonts w:ascii="Verdana" w:hAnsi="Verdana" w:cs="Calibri"/>
                <w:bCs/>
                <w:i/>
                <w:iCs/>
                <w:sz w:val="20"/>
                <w:szCs w:val="20"/>
              </w:rPr>
              <w:t>pro-rata dia</w:t>
            </w:r>
            <w:r w:rsidR="00090AC5" w:rsidRPr="00F97A27">
              <w:rPr>
                <w:rFonts w:ascii="Verdana" w:hAnsi="Verdana" w:cs="Calibri"/>
                <w:bCs/>
                <w:sz w:val="20"/>
                <w:szCs w:val="20"/>
              </w:rPr>
              <w:t>, se necessário, incidentes sobre os débitos em atraso e não pagos pela Devedora.</w:t>
            </w:r>
          </w:p>
        </w:tc>
      </w:tr>
      <w:tr w:rsidR="00090AC5" w:rsidRPr="00F97A27" w14:paraId="207AE122" w14:textId="77777777" w:rsidTr="001B2998">
        <w:tc>
          <w:tcPr>
            <w:tcW w:w="5000" w:type="pct"/>
            <w:gridSpan w:val="2"/>
          </w:tcPr>
          <w:p w14:paraId="1B978FF8" w14:textId="320C7387" w:rsidR="00090AC5" w:rsidRPr="00F97A27" w:rsidRDefault="00EE41A6" w:rsidP="002E73F8">
            <w:pPr>
              <w:pStyle w:val="PargrafodaLista"/>
              <w:tabs>
                <w:tab w:val="left" w:pos="0"/>
              </w:tabs>
              <w:spacing w:after="0" w:line="320" w:lineRule="exact"/>
              <w:ind w:left="0"/>
              <w:jc w:val="both"/>
              <w:rPr>
                <w:rFonts w:ascii="Verdana" w:hAnsi="Verdana" w:cs="Calibri"/>
                <w:b/>
                <w:sz w:val="20"/>
                <w:szCs w:val="20"/>
              </w:rPr>
            </w:pPr>
            <w:r w:rsidRPr="00F97A27">
              <w:rPr>
                <w:rFonts w:ascii="Verdana" w:hAnsi="Verdana" w:cs="Calibri"/>
                <w:b/>
                <w:sz w:val="20"/>
                <w:szCs w:val="20"/>
              </w:rPr>
              <w:t>7</w:t>
            </w:r>
            <w:r w:rsidR="00090AC5" w:rsidRPr="00F97A27">
              <w:rPr>
                <w:rFonts w:ascii="Verdana" w:hAnsi="Verdana" w:cs="Calibri"/>
                <w:b/>
                <w:sz w:val="20"/>
                <w:szCs w:val="20"/>
              </w:rPr>
              <w:t xml:space="preserve">. DATA DO VENCIMENTO DA DÍVIDA: </w:t>
            </w:r>
            <w:r w:rsidR="00090AC5" w:rsidRPr="00F97A27">
              <w:rPr>
                <w:rFonts w:ascii="Verdana" w:hAnsi="Verdana" w:cs="Calibri"/>
                <w:sz w:val="20"/>
                <w:szCs w:val="20"/>
              </w:rPr>
              <w:t>conforme quadro do Anexo I d</w:t>
            </w:r>
            <w:r w:rsidR="005811FB" w:rsidRPr="00F97A27">
              <w:rPr>
                <w:rFonts w:ascii="Verdana" w:hAnsi="Verdana" w:cs="Calibri"/>
                <w:sz w:val="20"/>
                <w:szCs w:val="20"/>
              </w:rPr>
              <w:t>esta Cédula</w:t>
            </w:r>
            <w:r w:rsidR="00090AC5" w:rsidRPr="00F97A27">
              <w:rPr>
                <w:rFonts w:ascii="Verdana" w:hAnsi="Verdana" w:cs="Calibri"/>
                <w:sz w:val="20"/>
                <w:szCs w:val="20"/>
              </w:rPr>
              <w:t>.</w:t>
            </w:r>
          </w:p>
        </w:tc>
      </w:tr>
      <w:tr w:rsidR="00090AC5" w:rsidRPr="00F97A27" w14:paraId="529D4071" w14:textId="77777777" w:rsidTr="00EE41A6">
        <w:trPr>
          <w:trHeight w:val="1559"/>
        </w:trPr>
        <w:tc>
          <w:tcPr>
            <w:tcW w:w="2177" w:type="pct"/>
          </w:tcPr>
          <w:p w14:paraId="251B8622" w14:textId="22B8C9D4" w:rsidR="00090AC5" w:rsidRPr="00F97A27" w:rsidRDefault="00EE41A6" w:rsidP="002E73F8">
            <w:pPr>
              <w:spacing w:after="0" w:line="320" w:lineRule="exact"/>
              <w:ind w:right="-1"/>
              <w:contextualSpacing/>
              <w:jc w:val="both"/>
              <w:rPr>
                <w:rFonts w:ascii="Verdana" w:hAnsi="Verdana" w:cs="Calibri"/>
                <w:sz w:val="20"/>
                <w:szCs w:val="20"/>
              </w:rPr>
            </w:pPr>
            <w:r w:rsidRPr="00F97A27">
              <w:rPr>
                <w:rFonts w:ascii="Verdana" w:hAnsi="Verdana" w:cs="Calibri"/>
                <w:b/>
                <w:sz w:val="20"/>
                <w:szCs w:val="20"/>
              </w:rPr>
              <w:t>8</w:t>
            </w:r>
            <w:r w:rsidR="00090AC5" w:rsidRPr="00F97A27">
              <w:rPr>
                <w:rFonts w:ascii="Verdana" w:hAnsi="Verdana" w:cs="Calibri"/>
                <w:b/>
                <w:sz w:val="20"/>
                <w:szCs w:val="20"/>
              </w:rPr>
              <w:t>. DATA PARA PAGAMENTO DOS JUROS REMUNERATÓRIOS:</w:t>
            </w:r>
            <w:r w:rsidR="00090AC5" w:rsidRPr="00F97A27">
              <w:rPr>
                <w:rFonts w:ascii="Verdana" w:hAnsi="Verdana" w:cs="Calibri"/>
                <w:sz w:val="20"/>
                <w:szCs w:val="20"/>
              </w:rPr>
              <w:t xml:space="preserve"> mensal, nas datas constantes do Anexo I d</w:t>
            </w:r>
            <w:r w:rsidR="005811FB" w:rsidRPr="00F97A27">
              <w:rPr>
                <w:rFonts w:ascii="Verdana" w:hAnsi="Verdana" w:cs="Calibri"/>
                <w:sz w:val="20"/>
                <w:szCs w:val="20"/>
              </w:rPr>
              <w:t>esta Cédula</w:t>
            </w:r>
            <w:r w:rsidR="00090AC5" w:rsidRPr="00F97A27">
              <w:rPr>
                <w:rFonts w:ascii="Verdana" w:hAnsi="Verdana" w:cs="Calibri"/>
                <w:sz w:val="20"/>
                <w:szCs w:val="20"/>
              </w:rPr>
              <w:t>.</w:t>
            </w:r>
          </w:p>
          <w:p w14:paraId="2BF58358" w14:textId="30D4776E" w:rsidR="00090AC5" w:rsidRPr="00F97A27" w:rsidRDefault="00090AC5" w:rsidP="002E73F8">
            <w:pPr>
              <w:spacing w:after="0" w:line="320" w:lineRule="exact"/>
              <w:ind w:right="-1"/>
              <w:contextualSpacing/>
              <w:jc w:val="both"/>
              <w:rPr>
                <w:rFonts w:ascii="Verdana" w:hAnsi="Verdana" w:cs="Calibri"/>
                <w:sz w:val="20"/>
                <w:szCs w:val="20"/>
              </w:rPr>
            </w:pPr>
          </w:p>
        </w:tc>
        <w:tc>
          <w:tcPr>
            <w:tcW w:w="2823" w:type="pct"/>
          </w:tcPr>
          <w:p w14:paraId="04BC9B44" w14:textId="1284328B" w:rsidR="00090AC5" w:rsidRPr="00257E0E" w:rsidRDefault="00EE41A6" w:rsidP="00B75BB2">
            <w:pPr>
              <w:spacing w:after="0" w:line="288" w:lineRule="auto"/>
              <w:ind w:right="-1"/>
              <w:contextualSpacing/>
              <w:jc w:val="both"/>
              <w:rPr>
                <w:rFonts w:ascii="Verdana" w:hAnsi="Verdana" w:cs="Calibri"/>
                <w:sz w:val="20"/>
                <w:szCs w:val="20"/>
              </w:rPr>
            </w:pPr>
            <w:r w:rsidRPr="00257E0E">
              <w:rPr>
                <w:rFonts w:ascii="Verdana" w:hAnsi="Verdana" w:cs="Calibri"/>
                <w:b/>
                <w:sz w:val="20"/>
                <w:szCs w:val="20"/>
              </w:rPr>
              <w:t>9.</w:t>
            </w:r>
            <w:r w:rsidR="00974EB0" w:rsidRPr="00257E0E">
              <w:rPr>
                <w:rFonts w:ascii="Verdana" w:hAnsi="Verdana" w:cs="Calibri"/>
                <w:b/>
                <w:sz w:val="20"/>
                <w:szCs w:val="20"/>
              </w:rPr>
              <w:t xml:space="preserve"> DATA PARA PAGAMENTO DA AMORTIZAÇÃO PROGRAMADA: </w:t>
            </w:r>
            <w:r w:rsidR="00974EB0" w:rsidRPr="00257E0E">
              <w:rPr>
                <w:rFonts w:ascii="Verdana" w:hAnsi="Verdana" w:cs="Calibri"/>
                <w:bCs/>
                <w:sz w:val="20"/>
                <w:szCs w:val="20"/>
              </w:rPr>
              <w:t>mensal,</w:t>
            </w:r>
            <w:r w:rsidR="00974EB0" w:rsidRPr="00257E0E">
              <w:rPr>
                <w:rFonts w:ascii="Verdana" w:hAnsi="Verdana" w:cs="Calibri"/>
                <w:b/>
                <w:sz w:val="20"/>
                <w:szCs w:val="20"/>
              </w:rPr>
              <w:t xml:space="preserve"> </w:t>
            </w:r>
            <w:r w:rsidR="00974EB0" w:rsidRPr="00257E0E">
              <w:rPr>
                <w:rFonts w:ascii="Verdana" w:hAnsi="Verdana" w:cs="Calibri"/>
                <w:sz w:val="20"/>
                <w:szCs w:val="20"/>
              </w:rPr>
              <w:t>nas datas constantes do Anexo I d</w:t>
            </w:r>
            <w:r w:rsidR="005811FB" w:rsidRPr="00257E0E">
              <w:rPr>
                <w:rFonts w:ascii="Verdana" w:hAnsi="Verdana" w:cs="Calibri"/>
                <w:sz w:val="20"/>
                <w:szCs w:val="20"/>
              </w:rPr>
              <w:t>esta Cédula</w:t>
            </w:r>
            <w:r w:rsidR="00974EB0" w:rsidRPr="00257E0E">
              <w:rPr>
                <w:rFonts w:ascii="Verdana" w:hAnsi="Verdana" w:cs="Calibri"/>
                <w:sz w:val="20"/>
                <w:szCs w:val="20"/>
              </w:rPr>
              <w:t xml:space="preserve">, observado </w:t>
            </w:r>
            <w:r w:rsidR="00974EB0" w:rsidRPr="00B75BB2">
              <w:rPr>
                <w:rFonts w:ascii="Verdana" w:hAnsi="Verdana" w:cs="Calibri"/>
                <w:sz w:val="20"/>
                <w:szCs w:val="20"/>
              </w:rPr>
              <w:t xml:space="preserve">o período de carência </w:t>
            </w:r>
            <w:bookmarkStart w:id="5" w:name="_Hlk63173031"/>
            <w:bookmarkStart w:id="6" w:name="_Hlk63940772"/>
            <w:r w:rsidR="00B75BB2">
              <w:rPr>
                <w:rFonts w:ascii="Verdana" w:hAnsi="Verdana" w:cs="Calibri"/>
                <w:sz w:val="20"/>
                <w:szCs w:val="20"/>
              </w:rPr>
              <w:t>de 24 (vinte e quatro meses</w:t>
            </w:r>
            <w:r w:rsidR="00C15458">
              <w:rPr>
                <w:rFonts w:ascii="Verdana" w:hAnsi="Verdana" w:cs="Calibri"/>
                <w:sz w:val="20"/>
                <w:szCs w:val="20"/>
              </w:rPr>
              <w:t>)</w:t>
            </w:r>
            <w:r w:rsidR="00B75BB2">
              <w:rPr>
                <w:rFonts w:ascii="Verdana" w:hAnsi="Verdana" w:cs="Calibri"/>
                <w:sz w:val="20"/>
                <w:szCs w:val="20"/>
              </w:rPr>
              <w:t xml:space="preserve"> contados da </w:t>
            </w:r>
            <w:r w:rsidR="005236B8" w:rsidRPr="002E73F8">
              <w:rPr>
                <w:rFonts w:ascii="Verdana" w:hAnsi="Verdana" w:cs="Calibri"/>
                <w:sz w:val="20"/>
                <w:highlight w:val="lightGray"/>
              </w:rPr>
              <w:t>[</w:t>
            </w:r>
            <w:r w:rsidR="00B75BB2" w:rsidRPr="002E73F8">
              <w:rPr>
                <w:rFonts w:ascii="Verdana" w:hAnsi="Verdana" w:cs="Calibri"/>
                <w:sz w:val="20"/>
                <w:szCs w:val="20"/>
                <w:highlight w:val="lightGray"/>
              </w:rPr>
              <w:t>Data d</w:t>
            </w:r>
            <w:r w:rsidR="005236B8">
              <w:rPr>
                <w:rFonts w:ascii="Verdana" w:hAnsi="Verdana" w:cs="Calibri"/>
                <w:sz w:val="20"/>
                <w:szCs w:val="20"/>
                <w:highlight w:val="lightGray"/>
              </w:rPr>
              <w:t>e Emissão</w:t>
            </w:r>
            <w:r w:rsidR="005236B8" w:rsidRPr="002E73F8">
              <w:rPr>
                <w:rFonts w:ascii="Verdana" w:hAnsi="Verdana" w:cs="Calibri"/>
                <w:sz w:val="20"/>
                <w:szCs w:val="20"/>
                <w:highlight w:val="lightGray"/>
              </w:rPr>
              <w:t>]</w:t>
            </w:r>
            <w:bookmarkEnd w:id="5"/>
            <w:bookmarkEnd w:id="6"/>
            <w:r w:rsidR="00EF70A0" w:rsidRPr="00257E0E">
              <w:rPr>
                <w:rFonts w:ascii="Verdana" w:hAnsi="Verdana" w:cs="Calibri"/>
                <w:sz w:val="20"/>
                <w:szCs w:val="20"/>
              </w:rPr>
              <w:t>.</w:t>
            </w:r>
          </w:p>
        </w:tc>
      </w:tr>
      <w:tr w:rsidR="00974EB0" w:rsidRPr="00F97A27" w14:paraId="66FEB65A" w14:textId="77777777" w:rsidTr="00974EB0">
        <w:trPr>
          <w:trHeight w:val="1032"/>
        </w:trPr>
        <w:tc>
          <w:tcPr>
            <w:tcW w:w="5000" w:type="pct"/>
            <w:gridSpan w:val="2"/>
          </w:tcPr>
          <w:p w14:paraId="75AC1DC3" w14:textId="0E88C41B" w:rsidR="00974EB0" w:rsidRPr="00F97A27" w:rsidRDefault="00EE41A6" w:rsidP="002E73F8">
            <w:pPr>
              <w:tabs>
                <w:tab w:val="left" w:pos="0"/>
              </w:tabs>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10</w:t>
            </w:r>
            <w:r w:rsidR="00974EB0" w:rsidRPr="00F97A27">
              <w:rPr>
                <w:rFonts w:ascii="Verdana" w:hAnsi="Verdana" w:cs="Calibri"/>
                <w:b/>
                <w:sz w:val="20"/>
                <w:szCs w:val="20"/>
              </w:rPr>
              <w:t xml:space="preserve">. IOF: </w:t>
            </w:r>
            <w:r w:rsidR="00974EB0" w:rsidRPr="00F97A27">
              <w:rPr>
                <w:rFonts w:ascii="Verdana" w:hAnsi="Verdana" w:cs="Calibri"/>
                <w:bCs/>
                <w:sz w:val="20"/>
                <w:szCs w:val="20"/>
              </w:rPr>
              <w:t>Considerando que o presente financiamento imobiliário se destina à construção de empreendimento habitacional, não haverá incidência de IOF, considerada a previsão contida no artigo 9º, inciso I do Decreto nº 6.306/07.</w:t>
            </w:r>
          </w:p>
        </w:tc>
      </w:tr>
      <w:tr w:rsidR="00EE41A6" w:rsidRPr="00F97A27" w14:paraId="17FB1B31" w14:textId="77777777" w:rsidTr="00974EB0">
        <w:trPr>
          <w:trHeight w:val="1032"/>
        </w:trPr>
        <w:tc>
          <w:tcPr>
            <w:tcW w:w="5000" w:type="pct"/>
            <w:gridSpan w:val="2"/>
          </w:tcPr>
          <w:p w14:paraId="174ED795" w14:textId="0D0FAD00" w:rsidR="00EE41A6" w:rsidRPr="00F97A27" w:rsidRDefault="00EE41A6" w:rsidP="002E73F8">
            <w:pPr>
              <w:spacing w:after="0" w:line="320" w:lineRule="exact"/>
              <w:ind w:right="-1"/>
              <w:contextualSpacing/>
              <w:rPr>
                <w:rFonts w:ascii="Verdana" w:hAnsi="Verdana"/>
                <w:b/>
                <w:sz w:val="20"/>
                <w:szCs w:val="20"/>
              </w:rPr>
            </w:pPr>
            <w:r w:rsidRPr="00F97A27">
              <w:rPr>
                <w:rFonts w:ascii="Verdana" w:hAnsi="Verdana"/>
                <w:b/>
                <w:sz w:val="20"/>
                <w:szCs w:val="20"/>
              </w:rPr>
              <w:t xml:space="preserve">11. TAC – TAXA DE ABERTURA DE CRÉDITO: </w:t>
            </w:r>
          </w:p>
          <w:p w14:paraId="6C732263" w14:textId="2E6C7238" w:rsidR="00EE41A6" w:rsidRPr="00F97A27" w:rsidRDefault="00EE41A6" w:rsidP="002E73F8">
            <w:pPr>
              <w:tabs>
                <w:tab w:val="left" w:pos="0"/>
              </w:tabs>
              <w:spacing w:after="0" w:line="320" w:lineRule="exact"/>
              <w:ind w:right="-1"/>
              <w:contextualSpacing/>
              <w:jc w:val="both"/>
              <w:rPr>
                <w:rFonts w:ascii="Verdana" w:hAnsi="Verdana" w:cs="Calibri"/>
                <w:b/>
                <w:sz w:val="20"/>
                <w:szCs w:val="20"/>
              </w:rPr>
            </w:pPr>
            <w:r w:rsidRPr="00F97A27">
              <w:rPr>
                <w:rFonts w:ascii="Verdana" w:hAnsi="Verdana"/>
                <w:bCs/>
                <w:sz w:val="20"/>
                <w:szCs w:val="20"/>
              </w:rPr>
              <w:t>R$</w:t>
            </w:r>
            <w:r w:rsidR="000730F5" w:rsidRPr="00F97A27">
              <w:rPr>
                <w:rFonts w:ascii="Verdana" w:hAnsi="Verdana"/>
                <w:sz w:val="20"/>
                <w:szCs w:val="20"/>
              </w:rPr>
              <w:t>[•]</w:t>
            </w:r>
            <w:r w:rsidR="003A7F3D" w:rsidRPr="00F97A27">
              <w:rPr>
                <w:rFonts w:ascii="Verdana" w:hAnsi="Verdana"/>
                <w:bCs/>
                <w:sz w:val="20"/>
                <w:szCs w:val="20"/>
              </w:rPr>
              <w:t xml:space="preserve"> (</w:t>
            </w:r>
            <w:r w:rsidR="000730F5" w:rsidRPr="00F97A27">
              <w:rPr>
                <w:rFonts w:ascii="Verdana" w:hAnsi="Verdana"/>
                <w:sz w:val="20"/>
                <w:szCs w:val="20"/>
              </w:rPr>
              <w:t>[•]</w:t>
            </w:r>
            <w:r w:rsidR="003A7F3D" w:rsidRPr="00F97A27">
              <w:rPr>
                <w:rFonts w:ascii="Verdana" w:hAnsi="Verdana"/>
                <w:bCs/>
                <w:sz w:val="20"/>
                <w:szCs w:val="20"/>
              </w:rPr>
              <w:t>)</w:t>
            </w:r>
            <w:r w:rsidRPr="00F97A27">
              <w:rPr>
                <w:rFonts w:ascii="Verdana" w:hAnsi="Verdana"/>
                <w:bCs/>
                <w:sz w:val="20"/>
                <w:szCs w:val="20"/>
              </w:rPr>
              <w:t>,</w:t>
            </w:r>
            <w:r w:rsidRPr="00F97A27">
              <w:rPr>
                <w:rFonts w:ascii="Verdana" w:hAnsi="Verdana"/>
                <w:color w:val="000000"/>
                <w:sz w:val="20"/>
                <w:szCs w:val="20"/>
              </w:rPr>
              <w:t xml:space="preserve"> líquido de impostos, a serem pagos ao Credor, pela Securitizadora, por conta e ordem da </w:t>
            </w:r>
            <w:r w:rsidR="001A4609">
              <w:rPr>
                <w:rFonts w:ascii="Verdana" w:hAnsi="Verdana"/>
                <w:color w:val="000000"/>
                <w:sz w:val="20"/>
                <w:szCs w:val="20"/>
              </w:rPr>
              <w:t>Devedora</w:t>
            </w:r>
            <w:r w:rsidRPr="00F97A27">
              <w:rPr>
                <w:rFonts w:ascii="Verdana" w:hAnsi="Verdana"/>
                <w:color w:val="000000"/>
                <w:sz w:val="20"/>
                <w:szCs w:val="20"/>
              </w:rPr>
              <w:t xml:space="preserve">, após integralização dos CRI pelos investidores, sendo devida, inclusive, em caso de rescisão ou resolução da </w:t>
            </w:r>
            <w:r w:rsidR="005811FB" w:rsidRPr="00F97A27">
              <w:rPr>
                <w:rFonts w:ascii="Verdana" w:hAnsi="Verdana"/>
                <w:color w:val="000000"/>
                <w:sz w:val="20"/>
                <w:szCs w:val="20"/>
              </w:rPr>
              <w:t>presente Cédula</w:t>
            </w:r>
            <w:r w:rsidRPr="00F97A27">
              <w:rPr>
                <w:rFonts w:ascii="Verdana" w:hAnsi="Verdana"/>
                <w:color w:val="000000"/>
                <w:sz w:val="20"/>
                <w:szCs w:val="20"/>
              </w:rPr>
              <w:t>, por qualquer causa ou motivo expresso, caso em que o pagamento será devido até o 5º (quinto) Dia Útil da referida rescisão ou resolução, conforme o caso.</w:t>
            </w:r>
            <w:r w:rsidR="005D61C4" w:rsidRPr="00F97A27">
              <w:rPr>
                <w:rFonts w:ascii="Verdana" w:hAnsi="Verdana"/>
                <w:color w:val="000000"/>
                <w:sz w:val="20"/>
                <w:szCs w:val="20"/>
              </w:rPr>
              <w:t xml:space="preserve"> </w:t>
            </w:r>
          </w:p>
        </w:tc>
      </w:tr>
      <w:tr w:rsidR="00090AC5" w:rsidRPr="00F97A27" w14:paraId="6FDF8297" w14:textId="77777777" w:rsidTr="001B2998">
        <w:tc>
          <w:tcPr>
            <w:tcW w:w="5000" w:type="pct"/>
            <w:gridSpan w:val="2"/>
          </w:tcPr>
          <w:p w14:paraId="75BE067D" w14:textId="15DEEE59" w:rsidR="00090AC5" w:rsidRPr="00F97A27" w:rsidRDefault="00EE41A6" w:rsidP="002E73F8">
            <w:pPr>
              <w:spacing w:after="0" w:line="320" w:lineRule="exact"/>
              <w:ind w:right="-1"/>
              <w:contextualSpacing/>
              <w:rPr>
                <w:rFonts w:ascii="Verdana" w:hAnsi="Verdana" w:cs="Calibri"/>
                <w:b/>
                <w:sz w:val="20"/>
                <w:szCs w:val="20"/>
              </w:rPr>
            </w:pPr>
            <w:r w:rsidRPr="00F97A27">
              <w:rPr>
                <w:rFonts w:ascii="Verdana" w:hAnsi="Verdana" w:cs="Calibri"/>
                <w:b/>
                <w:sz w:val="20"/>
                <w:szCs w:val="20"/>
              </w:rPr>
              <w:t>12</w:t>
            </w:r>
            <w:r w:rsidR="00090AC5" w:rsidRPr="00F97A27">
              <w:rPr>
                <w:rFonts w:ascii="Verdana" w:hAnsi="Verdana" w:cs="Calibri"/>
                <w:b/>
                <w:sz w:val="20"/>
                <w:szCs w:val="20"/>
              </w:rPr>
              <w:t>. DESTINAÇÃO DOS RECURSOS:</w:t>
            </w:r>
          </w:p>
          <w:p w14:paraId="4C1C2C62" w14:textId="7DA96985" w:rsidR="00090AC5" w:rsidRPr="00F97A27" w:rsidRDefault="00090AC5" w:rsidP="002E73F8">
            <w:pPr>
              <w:spacing w:after="0" w:line="320" w:lineRule="exact"/>
              <w:ind w:right="-1"/>
              <w:contextualSpacing/>
              <w:jc w:val="both"/>
              <w:rPr>
                <w:rFonts w:ascii="Verdana" w:hAnsi="Verdana" w:cs="Calibri"/>
                <w:bCs/>
                <w:sz w:val="20"/>
                <w:szCs w:val="20"/>
              </w:rPr>
            </w:pPr>
            <w:r w:rsidRPr="00F97A27">
              <w:rPr>
                <w:rFonts w:ascii="Verdana" w:hAnsi="Verdana" w:cs="Calibri"/>
                <w:bCs/>
                <w:sz w:val="20"/>
                <w:szCs w:val="20"/>
              </w:rPr>
              <w:lastRenderedPageBreak/>
              <w:t>Os recursos objeto do presente financiamento imobiliário serão destinados pela Devedora para</w:t>
            </w:r>
            <w:r w:rsidR="00EE41A6" w:rsidRPr="00F97A27">
              <w:rPr>
                <w:rFonts w:ascii="Verdana" w:hAnsi="Verdana" w:cs="Calibri"/>
                <w:bCs/>
                <w:sz w:val="20"/>
                <w:szCs w:val="20"/>
              </w:rPr>
              <w:t xml:space="preserve"> </w:t>
            </w:r>
            <w:bookmarkStart w:id="7" w:name="_Hlk63154078"/>
            <w:r w:rsidR="00EE41A6" w:rsidRPr="00F97A27">
              <w:rPr>
                <w:rFonts w:ascii="Verdana" w:hAnsi="Verdana" w:cs="Calibri"/>
                <w:bCs/>
                <w:sz w:val="20"/>
                <w:szCs w:val="20"/>
              </w:rPr>
              <w:t xml:space="preserve">(i) </w:t>
            </w:r>
            <w:r w:rsidR="0041708A">
              <w:rPr>
                <w:rFonts w:ascii="Verdana" w:hAnsi="Verdana" w:cs="Calibri"/>
                <w:bCs/>
                <w:sz w:val="20"/>
                <w:szCs w:val="20"/>
              </w:rPr>
              <w:t xml:space="preserve">a </w:t>
            </w:r>
            <w:r w:rsidR="006479E1" w:rsidRPr="00F97A27">
              <w:rPr>
                <w:rFonts w:ascii="Verdana" w:hAnsi="Verdana" w:cs="Calibri"/>
                <w:bCs/>
                <w:sz w:val="20"/>
                <w:szCs w:val="20"/>
              </w:rPr>
              <w:t>construção e desenvolvimento</w:t>
            </w:r>
            <w:r w:rsidRPr="00F97A27">
              <w:rPr>
                <w:rFonts w:ascii="Verdana" w:hAnsi="Verdana" w:cs="Calibri"/>
                <w:bCs/>
                <w:sz w:val="20"/>
                <w:szCs w:val="20"/>
              </w:rPr>
              <w:t xml:space="preserve"> </w:t>
            </w:r>
            <w:bookmarkEnd w:id="7"/>
            <w:r w:rsidRPr="00F97A27">
              <w:rPr>
                <w:rFonts w:ascii="Verdana" w:hAnsi="Verdana" w:cs="Calibri"/>
                <w:bCs/>
                <w:sz w:val="20"/>
                <w:szCs w:val="20"/>
              </w:rPr>
              <w:t xml:space="preserve">do </w:t>
            </w:r>
            <w:bookmarkStart w:id="8" w:name="_Hlk43125245"/>
            <w:r w:rsidR="00EE41A6" w:rsidRPr="00F97A27">
              <w:rPr>
                <w:rFonts w:ascii="Verdana" w:hAnsi="Verdana" w:cs="Calibri"/>
                <w:sz w:val="20"/>
                <w:szCs w:val="20"/>
              </w:rPr>
              <w:t>Empreendimento Imobiliário</w:t>
            </w:r>
            <w:r w:rsidR="00366369" w:rsidRPr="00F97A27">
              <w:rPr>
                <w:rFonts w:ascii="Verdana" w:hAnsi="Verdana" w:cs="Calibri"/>
                <w:sz w:val="20"/>
                <w:szCs w:val="20"/>
              </w:rPr>
              <w:t xml:space="preserve"> (conforme abaixo definido)</w:t>
            </w:r>
            <w:bookmarkEnd w:id="8"/>
            <w:r w:rsidRPr="00F97A27">
              <w:rPr>
                <w:rFonts w:ascii="Verdana" w:hAnsi="Verdana" w:cs="Calibri"/>
                <w:bCs/>
                <w:sz w:val="20"/>
                <w:szCs w:val="20"/>
              </w:rPr>
              <w:t>, conforme cronograma indicativo</w:t>
            </w:r>
            <w:r w:rsidR="00EE41A6" w:rsidRPr="00F97A27">
              <w:rPr>
                <w:rFonts w:ascii="Verdana" w:hAnsi="Verdana" w:cs="Calibri"/>
                <w:bCs/>
                <w:sz w:val="20"/>
                <w:szCs w:val="20"/>
              </w:rPr>
              <w:t xml:space="preserve"> de destinação de recursos</w:t>
            </w:r>
            <w:r w:rsidRPr="00F97A27">
              <w:rPr>
                <w:rFonts w:ascii="Verdana" w:hAnsi="Verdana" w:cs="Calibri"/>
                <w:bCs/>
                <w:sz w:val="20"/>
                <w:szCs w:val="20"/>
              </w:rPr>
              <w:t>, previsto no Anexo III d</w:t>
            </w:r>
            <w:r w:rsidR="005811FB" w:rsidRPr="00F97A27">
              <w:rPr>
                <w:rFonts w:ascii="Verdana" w:hAnsi="Verdana" w:cs="Calibri"/>
                <w:bCs/>
                <w:sz w:val="20"/>
                <w:szCs w:val="20"/>
              </w:rPr>
              <w:t>esta Cédula</w:t>
            </w:r>
            <w:r w:rsidRPr="00F97A27">
              <w:rPr>
                <w:rFonts w:ascii="Verdana" w:hAnsi="Verdana" w:cs="Calibri"/>
                <w:bCs/>
                <w:sz w:val="20"/>
                <w:szCs w:val="20"/>
              </w:rPr>
              <w:t xml:space="preserve"> (“</w:t>
            </w:r>
            <w:r w:rsidRPr="00F97A27">
              <w:rPr>
                <w:rFonts w:ascii="Verdana" w:hAnsi="Verdana" w:cs="Calibri"/>
                <w:bCs/>
                <w:sz w:val="20"/>
                <w:szCs w:val="20"/>
                <w:u w:val="single"/>
              </w:rPr>
              <w:t>Cronograma Indicativo</w:t>
            </w:r>
            <w:r w:rsidRPr="00F97A27">
              <w:rPr>
                <w:rFonts w:ascii="Verdana" w:hAnsi="Verdana" w:cs="Calibri"/>
                <w:bCs/>
                <w:sz w:val="20"/>
                <w:szCs w:val="20"/>
              </w:rPr>
              <w:t>”);</w:t>
            </w:r>
            <w:r w:rsidR="00EE41A6" w:rsidRPr="00F97A27">
              <w:rPr>
                <w:rFonts w:ascii="Verdana" w:hAnsi="Verdana" w:cs="Calibri"/>
                <w:bCs/>
                <w:sz w:val="20"/>
                <w:szCs w:val="20"/>
              </w:rPr>
              <w:t xml:space="preserve"> e (ii) </w:t>
            </w:r>
            <w:bookmarkStart w:id="9" w:name="_Hlk63154098"/>
            <w:r w:rsidRPr="00F97A27">
              <w:rPr>
                <w:rFonts w:ascii="Verdana" w:hAnsi="Verdana" w:cs="Calibri"/>
                <w:bCs/>
                <w:sz w:val="20"/>
                <w:szCs w:val="20"/>
              </w:rPr>
              <w:t xml:space="preserve">o reembolso </w:t>
            </w:r>
            <w:r w:rsidR="00A56129">
              <w:rPr>
                <w:rFonts w:ascii="Verdana" w:hAnsi="Verdana" w:cs="Calibri"/>
                <w:bCs/>
                <w:sz w:val="20"/>
                <w:szCs w:val="20"/>
              </w:rPr>
              <w:t>d</w:t>
            </w:r>
            <w:r w:rsidRPr="00F97A27">
              <w:rPr>
                <w:rFonts w:ascii="Verdana" w:hAnsi="Verdana" w:cs="Calibri"/>
                <w:bCs/>
                <w:sz w:val="20"/>
                <w:szCs w:val="20"/>
              </w:rPr>
              <w:t>as despesas incorridas</w:t>
            </w:r>
            <w:r w:rsidR="00A56129">
              <w:rPr>
                <w:rFonts w:ascii="Verdana" w:hAnsi="Verdana" w:cs="Calibri"/>
                <w:bCs/>
                <w:sz w:val="20"/>
                <w:szCs w:val="20"/>
              </w:rPr>
              <w:t xml:space="preserve"> pela Avalista, na qualidade de controladora da Emitente,</w:t>
            </w:r>
            <w:r w:rsidRPr="00F97A27">
              <w:rPr>
                <w:rFonts w:ascii="Verdana" w:hAnsi="Verdana" w:cs="Calibri"/>
                <w:bCs/>
                <w:sz w:val="20"/>
                <w:szCs w:val="20"/>
              </w:rPr>
              <w:t xml:space="preserve"> para aquisição e desenvolvimento do </w:t>
            </w:r>
            <w:bookmarkEnd w:id="9"/>
            <w:r w:rsidRPr="00F97A27">
              <w:rPr>
                <w:rFonts w:ascii="Verdana" w:hAnsi="Verdana" w:cs="Calibri"/>
                <w:bCs/>
                <w:sz w:val="20"/>
                <w:szCs w:val="20"/>
              </w:rPr>
              <w:t>Empreendimento Imobiliário, nos 24 (vinte e quatro) meses antecedentes à data de encerramento da distribuição da Operação de Securitização (abaixo definida), cujas despesas constam expressamente indicadas no Anexo III.1 d</w:t>
            </w:r>
            <w:r w:rsidR="005811FB" w:rsidRPr="00F97A27">
              <w:rPr>
                <w:rFonts w:ascii="Verdana" w:hAnsi="Verdana" w:cs="Calibri"/>
                <w:bCs/>
                <w:sz w:val="20"/>
                <w:szCs w:val="20"/>
              </w:rPr>
              <w:t>esta Cédula</w:t>
            </w:r>
            <w:r w:rsidR="000D4A42">
              <w:rPr>
                <w:rFonts w:ascii="Verdana" w:hAnsi="Verdana" w:cs="Calibri"/>
                <w:bCs/>
                <w:sz w:val="20"/>
                <w:szCs w:val="20"/>
              </w:rPr>
              <w:t>, limitado à R$30.000.000,00 (trinta milhões de reais)</w:t>
            </w:r>
            <w:r w:rsidRPr="00F97A27">
              <w:rPr>
                <w:rFonts w:ascii="Verdana" w:hAnsi="Verdana" w:cs="Calibri"/>
                <w:bCs/>
                <w:sz w:val="20"/>
                <w:szCs w:val="20"/>
              </w:rPr>
              <w:t xml:space="preserve"> (“</w:t>
            </w:r>
            <w:r w:rsidRPr="00F97A27">
              <w:rPr>
                <w:rFonts w:ascii="Verdana" w:hAnsi="Verdana" w:cs="Calibri"/>
                <w:bCs/>
                <w:sz w:val="20"/>
                <w:szCs w:val="20"/>
                <w:u w:val="single"/>
              </w:rPr>
              <w:t>Reembolso</w:t>
            </w:r>
            <w:r w:rsidRPr="00F97A27">
              <w:rPr>
                <w:rFonts w:ascii="Verdana" w:hAnsi="Verdana" w:cs="Calibri"/>
                <w:bCs/>
                <w:sz w:val="20"/>
                <w:szCs w:val="20"/>
              </w:rPr>
              <w:t>”).</w:t>
            </w:r>
            <w:r w:rsidR="00974EB0" w:rsidRPr="00F97A27">
              <w:rPr>
                <w:rFonts w:ascii="Verdana" w:hAnsi="Verdana" w:cs="Calibri"/>
                <w:bCs/>
                <w:sz w:val="20"/>
                <w:szCs w:val="20"/>
              </w:rPr>
              <w:t xml:space="preserve"> </w:t>
            </w:r>
          </w:p>
        </w:tc>
      </w:tr>
      <w:tr w:rsidR="00090AC5" w:rsidRPr="00F97A27" w14:paraId="38EBD136" w14:textId="77777777" w:rsidTr="001B2998">
        <w:tc>
          <w:tcPr>
            <w:tcW w:w="5000" w:type="pct"/>
            <w:gridSpan w:val="2"/>
          </w:tcPr>
          <w:p w14:paraId="5F5CE7FB" w14:textId="674201AF"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sz w:val="20"/>
                <w:szCs w:val="20"/>
              </w:rPr>
              <w:lastRenderedPageBreak/>
              <w:t>1</w:t>
            </w:r>
            <w:r w:rsidR="00EE41A6" w:rsidRPr="00F97A27">
              <w:rPr>
                <w:rFonts w:ascii="Verdana" w:hAnsi="Verdana" w:cs="Calibri"/>
                <w:b/>
                <w:sz w:val="20"/>
                <w:szCs w:val="20"/>
              </w:rPr>
              <w:t>3</w:t>
            </w:r>
            <w:r w:rsidRPr="00F97A27">
              <w:rPr>
                <w:rFonts w:ascii="Verdana" w:hAnsi="Verdana" w:cs="Calibri"/>
                <w:b/>
                <w:sz w:val="20"/>
                <w:szCs w:val="20"/>
              </w:rPr>
              <w:t>. DA SECURITIZAÇÃO DOS CRÉDITOS DECORRENTES D</w:t>
            </w:r>
            <w:r w:rsidR="005811FB" w:rsidRPr="00F97A27">
              <w:rPr>
                <w:rFonts w:ascii="Verdana" w:hAnsi="Verdana" w:cs="Calibri"/>
                <w:b/>
                <w:sz w:val="20"/>
                <w:szCs w:val="20"/>
              </w:rPr>
              <w:t>ESTA CÉDULA</w:t>
            </w:r>
            <w:r w:rsidRPr="00F97A27">
              <w:rPr>
                <w:rFonts w:ascii="Verdana" w:hAnsi="Verdana" w:cs="Calibri"/>
                <w:b/>
                <w:sz w:val="20"/>
                <w:szCs w:val="20"/>
              </w:rPr>
              <w:t>:</w:t>
            </w:r>
            <w:r w:rsidRPr="00F97A27">
              <w:rPr>
                <w:rFonts w:ascii="Verdana" w:hAnsi="Verdana" w:cs="Calibri"/>
                <w:sz w:val="20"/>
                <w:szCs w:val="20"/>
              </w:rPr>
              <w:t xml:space="preserve"> </w:t>
            </w:r>
          </w:p>
          <w:p w14:paraId="0A3C688C" w14:textId="77777777" w:rsidR="00090AC5" w:rsidRPr="00F97A27" w:rsidRDefault="00090AC5" w:rsidP="002E73F8">
            <w:pPr>
              <w:pStyle w:val="PargrafodaLista"/>
              <w:spacing w:after="0" w:line="320" w:lineRule="exact"/>
              <w:ind w:left="0"/>
              <w:jc w:val="both"/>
              <w:rPr>
                <w:rFonts w:ascii="Verdana" w:hAnsi="Verdana" w:cs="Calibri"/>
                <w:bCs/>
                <w:sz w:val="20"/>
                <w:szCs w:val="20"/>
              </w:rPr>
            </w:pPr>
            <w:bookmarkStart w:id="10" w:name="_Hlk21115136"/>
          </w:p>
          <w:p w14:paraId="4A837D9A" w14:textId="28004C2F" w:rsidR="00090AC5" w:rsidRPr="00F97A27" w:rsidRDefault="00090AC5" w:rsidP="002E73F8">
            <w:pPr>
              <w:pStyle w:val="PargrafodaLista"/>
              <w:spacing w:after="0" w:line="320" w:lineRule="exact"/>
              <w:ind w:left="0"/>
              <w:jc w:val="both"/>
              <w:rPr>
                <w:rFonts w:ascii="Verdana" w:hAnsi="Verdana" w:cs="Calibri"/>
                <w:bCs/>
                <w:sz w:val="20"/>
                <w:szCs w:val="20"/>
              </w:rPr>
            </w:pPr>
            <w:r w:rsidRPr="00F97A27">
              <w:rPr>
                <w:rFonts w:ascii="Verdana" w:hAnsi="Verdana" w:cs="Calibri"/>
                <w:bCs/>
                <w:sz w:val="20"/>
                <w:szCs w:val="20"/>
              </w:rPr>
              <w:t>Os créditos decorrentes d</w:t>
            </w:r>
            <w:r w:rsidR="005811FB" w:rsidRPr="00F97A27">
              <w:rPr>
                <w:rFonts w:ascii="Verdana" w:hAnsi="Verdana" w:cs="Calibri"/>
                <w:bCs/>
                <w:sz w:val="20"/>
                <w:szCs w:val="20"/>
              </w:rPr>
              <w:t>esta Cédula</w:t>
            </w:r>
            <w:r w:rsidRPr="00F97A27">
              <w:rPr>
                <w:rFonts w:ascii="Verdana" w:hAnsi="Verdana" w:cs="Calibri"/>
                <w:bCs/>
                <w:sz w:val="20"/>
                <w:szCs w:val="20"/>
              </w:rPr>
              <w:t xml:space="preserve"> (“</w:t>
            </w:r>
            <w:r w:rsidRPr="00F97A27">
              <w:rPr>
                <w:rFonts w:ascii="Verdana" w:hAnsi="Verdana" w:cs="Calibri"/>
                <w:bCs/>
                <w:sz w:val="20"/>
                <w:szCs w:val="20"/>
                <w:u w:val="single"/>
              </w:rPr>
              <w:t>Créditos Imobiliários</w:t>
            </w:r>
            <w:r w:rsidRPr="00F97A27">
              <w:rPr>
                <w:rFonts w:ascii="Verdana" w:hAnsi="Verdana" w:cs="Calibri"/>
                <w:bCs/>
                <w:sz w:val="20"/>
                <w:szCs w:val="20"/>
              </w:rPr>
              <w:t xml:space="preserve">”) serão cedidos pelo Credor à </w:t>
            </w:r>
            <w:r w:rsidRPr="00F97A27">
              <w:rPr>
                <w:rFonts w:ascii="Verdana" w:hAnsi="Verdana" w:cs="Calibri"/>
                <w:sz w:val="20"/>
                <w:szCs w:val="20"/>
              </w:rPr>
              <w:t>Securitizadora</w:t>
            </w:r>
            <w:r w:rsidRPr="00F97A27">
              <w:rPr>
                <w:rFonts w:ascii="Verdana" w:hAnsi="Verdana" w:cs="Calibri"/>
                <w:bCs/>
                <w:sz w:val="20"/>
                <w:szCs w:val="20"/>
              </w:rPr>
              <w:t xml:space="preserve">, por meio do </w:t>
            </w:r>
            <w:bookmarkStart w:id="11" w:name="_Hlk63156069"/>
            <w:r w:rsidRPr="00F97A27">
              <w:rPr>
                <w:rFonts w:ascii="Verdana" w:hAnsi="Verdana" w:cs="Calibri"/>
                <w:bCs/>
                <w:sz w:val="20"/>
                <w:szCs w:val="20"/>
              </w:rPr>
              <w:t>“</w:t>
            </w:r>
            <w:r w:rsidRPr="00F97A27">
              <w:rPr>
                <w:rFonts w:ascii="Verdana" w:hAnsi="Verdana" w:cs="Calibri"/>
                <w:bCs/>
                <w:i/>
                <w:iCs/>
                <w:sz w:val="20"/>
                <w:szCs w:val="20"/>
              </w:rPr>
              <w:t>Instrumento Particular de Cessão de Créditos Imobiliários e Outras Avenças</w:t>
            </w:r>
            <w:r w:rsidRPr="00F97A27">
              <w:rPr>
                <w:rFonts w:ascii="Verdana" w:hAnsi="Verdana" w:cs="Calibri"/>
                <w:bCs/>
                <w:sz w:val="20"/>
                <w:szCs w:val="20"/>
              </w:rPr>
              <w:t>”, a ser firmado entre o Credor</w:t>
            </w:r>
            <w:r w:rsidR="00041C15">
              <w:rPr>
                <w:rFonts w:ascii="Verdana" w:hAnsi="Verdana" w:cs="Calibri"/>
                <w:bCs/>
                <w:sz w:val="20"/>
                <w:szCs w:val="20"/>
              </w:rPr>
              <w:t xml:space="preserve"> e</w:t>
            </w:r>
            <w:r w:rsidRPr="00F97A27">
              <w:rPr>
                <w:rFonts w:ascii="Verdana" w:hAnsi="Verdana" w:cs="Calibri"/>
                <w:bCs/>
                <w:sz w:val="20"/>
                <w:szCs w:val="20"/>
              </w:rPr>
              <w:t xml:space="preserve"> a Securitizadora, com a anuência da Devedora</w:t>
            </w:r>
            <w:r w:rsidR="00041C15">
              <w:rPr>
                <w:rFonts w:ascii="Verdana" w:hAnsi="Verdana" w:cs="Calibri"/>
                <w:bCs/>
                <w:sz w:val="20"/>
                <w:szCs w:val="20"/>
              </w:rPr>
              <w:t xml:space="preserve"> e da Avalista</w:t>
            </w:r>
            <w:r w:rsidRPr="00F97A27">
              <w:rPr>
                <w:rFonts w:ascii="Verdana" w:hAnsi="Verdana" w:cs="Calibri"/>
                <w:bCs/>
                <w:sz w:val="20"/>
                <w:szCs w:val="20"/>
              </w:rPr>
              <w:t xml:space="preserve"> </w:t>
            </w:r>
            <w:bookmarkEnd w:id="11"/>
            <w:r w:rsidRPr="00F97A27">
              <w:rPr>
                <w:rFonts w:ascii="Verdana" w:hAnsi="Verdana" w:cs="Calibri"/>
                <w:bCs/>
                <w:sz w:val="20"/>
                <w:szCs w:val="20"/>
              </w:rPr>
              <w:t>(“</w:t>
            </w:r>
            <w:r w:rsidRPr="00F97A27">
              <w:rPr>
                <w:rFonts w:ascii="Verdana" w:hAnsi="Verdana" w:cs="Calibri"/>
                <w:bCs/>
                <w:sz w:val="20"/>
                <w:szCs w:val="20"/>
                <w:u w:val="single"/>
              </w:rPr>
              <w:t>Cessão de Créditos Imobiliários</w:t>
            </w:r>
            <w:r w:rsidRPr="00F97A27">
              <w:rPr>
                <w:rFonts w:ascii="Verdana" w:hAnsi="Verdana" w:cs="Calibri"/>
                <w:bCs/>
                <w:sz w:val="20"/>
                <w:szCs w:val="20"/>
              </w:rPr>
              <w:t xml:space="preserve">” e </w:t>
            </w:r>
            <w:bookmarkStart w:id="12" w:name="_Hlk63156087"/>
            <w:r w:rsidRPr="00F97A27">
              <w:rPr>
                <w:rFonts w:ascii="Verdana" w:hAnsi="Verdana" w:cs="Calibri"/>
                <w:bCs/>
                <w:sz w:val="20"/>
                <w:szCs w:val="20"/>
              </w:rPr>
              <w:t>“</w:t>
            </w:r>
            <w:r w:rsidRPr="00F97A27">
              <w:rPr>
                <w:rFonts w:ascii="Verdana" w:hAnsi="Verdana" w:cs="Calibri"/>
                <w:bCs/>
                <w:sz w:val="20"/>
                <w:szCs w:val="20"/>
                <w:u w:val="single"/>
              </w:rPr>
              <w:t>Contrato de Cessão</w:t>
            </w:r>
            <w:r w:rsidRPr="00F97A27">
              <w:rPr>
                <w:rFonts w:ascii="Verdana" w:hAnsi="Verdana" w:cs="Calibri"/>
                <w:bCs/>
                <w:sz w:val="20"/>
                <w:szCs w:val="20"/>
              </w:rPr>
              <w:t>”</w:t>
            </w:r>
            <w:bookmarkEnd w:id="12"/>
            <w:r w:rsidRPr="00F97A27">
              <w:rPr>
                <w:rFonts w:ascii="Verdana" w:hAnsi="Verdana" w:cs="Calibri"/>
                <w:bCs/>
                <w:sz w:val="20"/>
                <w:szCs w:val="20"/>
              </w:rPr>
              <w:t>, respectivamente).</w:t>
            </w:r>
            <w:bookmarkEnd w:id="10"/>
          </w:p>
          <w:p w14:paraId="3176665F" w14:textId="77777777" w:rsidR="00090AC5" w:rsidRPr="00F97A27" w:rsidRDefault="00090AC5" w:rsidP="002E73F8">
            <w:pPr>
              <w:widowControl w:val="0"/>
              <w:suppressAutoHyphens/>
              <w:spacing w:after="0" w:line="320" w:lineRule="exact"/>
              <w:contextualSpacing/>
              <w:jc w:val="both"/>
              <w:rPr>
                <w:rFonts w:ascii="Verdana" w:hAnsi="Verdana" w:cs="Calibri"/>
                <w:sz w:val="20"/>
                <w:szCs w:val="20"/>
              </w:rPr>
            </w:pPr>
            <w:bookmarkStart w:id="13" w:name="_Hlk23241150"/>
          </w:p>
          <w:p w14:paraId="264213CB" w14:textId="2E778137" w:rsidR="00090AC5" w:rsidRPr="00F97A27" w:rsidRDefault="00090AC5" w:rsidP="002E73F8">
            <w:pPr>
              <w:widowControl w:val="0"/>
              <w:suppressAutoHyphens/>
              <w:spacing w:after="0" w:line="320" w:lineRule="exact"/>
              <w:contextualSpacing/>
              <w:jc w:val="both"/>
              <w:rPr>
                <w:rFonts w:ascii="Verdana" w:hAnsi="Verdana" w:cs="Calibri"/>
                <w:i/>
                <w:sz w:val="20"/>
                <w:szCs w:val="20"/>
                <w:shd w:val="clear" w:color="auto" w:fill="C0C0C0"/>
              </w:rPr>
            </w:pPr>
            <w:r w:rsidRPr="00F97A27">
              <w:rPr>
                <w:rFonts w:ascii="Verdana" w:hAnsi="Verdana" w:cs="Calibri"/>
                <w:sz w:val="20"/>
                <w:szCs w:val="20"/>
              </w:rPr>
              <w:t>Ato contínuo, a Securitizadora emitirá 01 (uma) Cédula de Crédito Imobiliário, integral, sem garantia real, na forma prevista na Lei 10.931/04, representativa dos Créditos Imobiliários (“</w:t>
            </w:r>
            <w:r w:rsidRPr="00F97A27">
              <w:rPr>
                <w:rFonts w:ascii="Verdana" w:hAnsi="Verdana" w:cs="Calibri"/>
                <w:sz w:val="20"/>
                <w:szCs w:val="20"/>
                <w:u w:val="single"/>
              </w:rPr>
              <w:t>CCI</w:t>
            </w:r>
            <w:r w:rsidRPr="00F97A27">
              <w:rPr>
                <w:rFonts w:ascii="Verdana" w:hAnsi="Verdana" w:cs="Calibri"/>
                <w:sz w:val="20"/>
                <w:szCs w:val="20"/>
              </w:rPr>
              <w:t>”), por meio da “</w:t>
            </w:r>
            <w:r w:rsidRPr="00F97A27">
              <w:rPr>
                <w:rFonts w:ascii="Verdana" w:hAnsi="Verdana" w:cs="Calibri"/>
                <w:i/>
                <w:sz w:val="20"/>
                <w:szCs w:val="20"/>
              </w:rPr>
              <w:t xml:space="preserve">Escritura Particular de Emissão de Cédula de Crédito Imobiliário Integral sem Garantia Real, sob Forma Escritural” </w:t>
            </w:r>
            <w:r w:rsidRPr="00F97A27">
              <w:rPr>
                <w:rFonts w:ascii="Verdana" w:hAnsi="Verdana" w:cs="Calibri"/>
                <w:iCs/>
                <w:sz w:val="20"/>
                <w:szCs w:val="20"/>
              </w:rPr>
              <w:t>a ser celebrada nesta data</w:t>
            </w:r>
            <w:r w:rsidRPr="00F97A27">
              <w:rPr>
                <w:rFonts w:ascii="Verdana" w:hAnsi="Verdana" w:cs="Calibri"/>
                <w:i/>
                <w:sz w:val="20"/>
                <w:szCs w:val="20"/>
              </w:rPr>
              <w:t xml:space="preserve"> </w:t>
            </w:r>
            <w:r w:rsidRPr="00F97A27">
              <w:rPr>
                <w:rFonts w:ascii="Verdana" w:hAnsi="Verdana" w:cs="Calibri"/>
                <w:iCs/>
                <w:sz w:val="20"/>
                <w:szCs w:val="20"/>
              </w:rPr>
              <w:t>(“</w:t>
            </w:r>
            <w:r w:rsidRPr="00F97A27">
              <w:rPr>
                <w:rFonts w:ascii="Verdana" w:hAnsi="Verdana" w:cs="Calibri"/>
                <w:iCs/>
                <w:sz w:val="20"/>
                <w:szCs w:val="20"/>
                <w:u w:val="single"/>
              </w:rPr>
              <w:t>Escritura de Emissão de CCI</w:t>
            </w:r>
            <w:r w:rsidRPr="00F97A27">
              <w:rPr>
                <w:rFonts w:ascii="Verdana" w:hAnsi="Verdana" w:cs="Calibri"/>
                <w:iCs/>
                <w:sz w:val="20"/>
                <w:szCs w:val="20"/>
              </w:rPr>
              <w:t>”).</w:t>
            </w:r>
          </w:p>
          <w:p w14:paraId="4FFE1EF3" w14:textId="77777777" w:rsidR="00090AC5" w:rsidRPr="00F97A27" w:rsidRDefault="00090AC5" w:rsidP="002E73F8">
            <w:pPr>
              <w:widowControl w:val="0"/>
              <w:suppressAutoHyphens/>
              <w:spacing w:after="0" w:line="320" w:lineRule="exact"/>
              <w:contextualSpacing/>
              <w:jc w:val="both"/>
              <w:rPr>
                <w:rFonts w:ascii="Verdana" w:hAnsi="Verdana" w:cs="Calibri"/>
                <w:sz w:val="20"/>
                <w:szCs w:val="20"/>
              </w:rPr>
            </w:pPr>
            <w:bookmarkStart w:id="14" w:name="_Hlk21115385"/>
            <w:bookmarkEnd w:id="13"/>
          </w:p>
          <w:p w14:paraId="62F61FB3" w14:textId="62AFF750" w:rsidR="00090AC5" w:rsidRPr="00F97A27" w:rsidRDefault="00090AC5" w:rsidP="002E73F8">
            <w:pPr>
              <w:widowControl w:val="0"/>
              <w:suppressAutoHyphens/>
              <w:spacing w:after="0" w:line="320" w:lineRule="exact"/>
              <w:contextualSpacing/>
              <w:jc w:val="both"/>
              <w:rPr>
                <w:rFonts w:ascii="Verdana" w:hAnsi="Verdana" w:cs="Calibri"/>
                <w:bCs/>
                <w:sz w:val="20"/>
                <w:szCs w:val="20"/>
              </w:rPr>
            </w:pPr>
            <w:r w:rsidRPr="00F97A27">
              <w:rPr>
                <w:rFonts w:ascii="Verdana" w:hAnsi="Verdana" w:cs="Calibri"/>
                <w:sz w:val="20"/>
                <w:szCs w:val="20"/>
              </w:rPr>
              <w:t>Os Créditos Imobiliários, devidamente representados pela CCI, serão utilizados como lastro da emissão de Certificados de Recebíveis Imobiliários (“</w:t>
            </w:r>
            <w:r w:rsidRPr="00F97A27">
              <w:rPr>
                <w:rFonts w:ascii="Verdana" w:hAnsi="Verdana" w:cs="Calibri"/>
                <w:sz w:val="20"/>
                <w:szCs w:val="20"/>
                <w:u w:val="single"/>
              </w:rPr>
              <w:t>CRI</w:t>
            </w:r>
            <w:r w:rsidRPr="00F97A27">
              <w:rPr>
                <w:rFonts w:ascii="Verdana" w:hAnsi="Verdana" w:cs="Calibri"/>
                <w:sz w:val="20"/>
                <w:szCs w:val="20"/>
              </w:rPr>
              <w:t xml:space="preserve">”) da </w:t>
            </w:r>
            <w:del w:id="15" w:author="Luisa Herkenhoff" w:date="2021-04-09T09:04:00Z">
              <w:r w:rsidR="000730F5" w:rsidRPr="00F97A27" w:rsidDel="001417D2">
                <w:rPr>
                  <w:rFonts w:ascii="Verdana" w:hAnsi="Verdana" w:cs="Calibri"/>
                  <w:sz w:val="20"/>
                  <w:szCs w:val="20"/>
                </w:rPr>
                <w:delText>[•]</w:delText>
              </w:r>
            </w:del>
            <w:ins w:id="16" w:author="Luisa Herkenhoff" w:date="2021-04-09T09:04:00Z">
              <w:r w:rsidR="001417D2">
                <w:rPr>
                  <w:rFonts w:ascii="Verdana" w:hAnsi="Verdana" w:cs="Calibri"/>
                  <w:sz w:val="20"/>
                  <w:szCs w:val="20"/>
                </w:rPr>
                <w:t>250</w:t>
              </w:r>
            </w:ins>
            <w:r w:rsidR="000730F5" w:rsidRPr="00F97A27">
              <w:rPr>
                <w:rFonts w:ascii="Verdana" w:hAnsi="Verdana" w:cs="Calibri"/>
                <w:sz w:val="20"/>
                <w:szCs w:val="20"/>
              </w:rPr>
              <w:t xml:space="preserve">ª Série da </w:t>
            </w:r>
            <w:del w:id="17" w:author="Luisa Herkenhoff" w:date="2021-04-09T09:05:00Z">
              <w:r w:rsidR="000730F5" w:rsidRPr="00F97A27" w:rsidDel="001417D2">
                <w:rPr>
                  <w:rFonts w:ascii="Verdana" w:hAnsi="Verdana" w:cs="Calibri"/>
                  <w:sz w:val="20"/>
                  <w:szCs w:val="20"/>
                </w:rPr>
                <w:delText>[•]</w:delText>
              </w:r>
            </w:del>
            <w:ins w:id="18" w:author="Luisa Herkenhoff" w:date="2021-04-09T09:05:00Z">
              <w:r w:rsidR="001417D2">
                <w:rPr>
                  <w:rFonts w:ascii="Verdana" w:hAnsi="Verdana" w:cs="Calibri"/>
                  <w:sz w:val="20"/>
                  <w:szCs w:val="20"/>
                </w:rPr>
                <w:t>4</w:t>
              </w:r>
            </w:ins>
            <w:r w:rsidR="000730F5" w:rsidRPr="00F97A27">
              <w:rPr>
                <w:rFonts w:ascii="Verdana" w:hAnsi="Verdana" w:cs="Calibri"/>
                <w:sz w:val="20"/>
                <w:szCs w:val="20"/>
              </w:rPr>
              <w:t>ª</w:t>
            </w:r>
            <w:r w:rsidRPr="00F97A27">
              <w:rPr>
                <w:rFonts w:ascii="Verdana" w:hAnsi="Verdana" w:cs="Calibri"/>
                <w:sz w:val="20"/>
                <w:szCs w:val="20"/>
              </w:rPr>
              <w:t xml:space="preserve"> </w:t>
            </w:r>
            <w:r w:rsidR="00041C15">
              <w:rPr>
                <w:rFonts w:ascii="Verdana" w:hAnsi="Verdana" w:cs="Calibri"/>
                <w:sz w:val="20"/>
                <w:szCs w:val="20"/>
              </w:rPr>
              <w:t>e</w:t>
            </w:r>
            <w:r w:rsidRPr="00F97A27">
              <w:rPr>
                <w:rFonts w:ascii="Verdana" w:hAnsi="Verdana" w:cs="Calibri"/>
                <w:sz w:val="20"/>
                <w:szCs w:val="20"/>
              </w:rPr>
              <w:t xml:space="preserve">missão da </w:t>
            </w:r>
            <w:bookmarkStart w:id="19" w:name="_Hlk19647800"/>
            <w:r w:rsidRPr="00F97A27">
              <w:rPr>
                <w:rFonts w:ascii="Verdana" w:hAnsi="Verdana" w:cs="Calibri"/>
                <w:bCs/>
                <w:sz w:val="20"/>
                <w:szCs w:val="20"/>
              </w:rPr>
              <w:t>Securitizadora, realizada nos termos do “</w:t>
            </w:r>
            <w:r w:rsidRPr="00F97A27">
              <w:rPr>
                <w:rFonts w:ascii="Verdana" w:hAnsi="Verdana" w:cs="Calibri"/>
                <w:bCs/>
                <w:i/>
                <w:iCs/>
                <w:sz w:val="20"/>
                <w:szCs w:val="20"/>
              </w:rPr>
              <w:t xml:space="preserve">Termo de Securitização da </w:t>
            </w:r>
            <w:del w:id="20" w:author="Luisa Herkenhoff" w:date="2021-04-09T09:05:00Z">
              <w:r w:rsidR="000730F5" w:rsidRPr="00F97A27" w:rsidDel="001417D2">
                <w:rPr>
                  <w:rFonts w:ascii="Verdana" w:hAnsi="Verdana" w:cs="Calibri"/>
                  <w:i/>
                  <w:iCs/>
                  <w:sz w:val="20"/>
                  <w:szCs w:val="20"/>
                </w:rPr>
                <w:delText>[•]</w:delText>
              </w:r>
            </w:del>
            <w:ins w:id="21" w:author="Luisa Herkenhoff" w:date="2021-04-09T09:05:00Z">
              <w:r w:rsidR="001417D2">
                <w:rPr>
                  <w:rFonts w:ascii="Verdana" w:hAnsi="Verdana" w:cs="Calibri"/>
                  <w:i/>
                  <w:iCs/>
                  <w:sz w:val="20"/>
                  <w:szCs w:val="20"/>
                </w:rPr>
                <w:t>250</w:t>
              </w:r>
            </w:ins>
            <w:r w:rsidR="000730F5" w:rsidRPr="00F97A27">
              <w:rPr>
                <w:rFonts w:ascii="Verdana" w:hAnsi="Verdana" w:cs="Calibri"/>
                <w:i/>
                <w:iCs/>
                <w:sz w:val="20"/>
                <w:szCs w:val="20"/>
              </w:rPr>
              <w:t xml:space="preserve">ª Série da </w:t>
            </w:r>
            <w:del w:id="22" w:author="Luisa Herkenhoff" w:date="2021-04-09T09:05:00Z">
              <w:r w:rsidR="000730F5" w:rsidRPr="00F97A27" w:rsidDel="001417D2">
                <w:rPr>
                  <w:rFonts w:ascii="Verdana" w:hAnsi="Verdana" w:cs="Calibri"/>
                  <w:i/>
                  <w:iCs/>
                  <w:sz w:val="20"/>
                  <w:szCs w:val="20"/>
                </w:rPr>
                <w:delText>[•]</w:delText>
              </w:r>
            </w:del>
            <w:ins w:id="23" w:author="Luisa Herkenhoff" w:date="2021-04-09T09:05:00Z">
              <w:r w:rsidR="001417D2">
                <w:rPr>
                  <w:rFonts w:ascii="Verdana" w:hAnsi="Verdana" w:cs="Calibri"/>
                  <w:i/>
                  <w:iCs/>
                  <w:sz w:val="20"/>
                  <w:szCs w:val="20"/>
                </w:rPr>
                <w:t>4</w:t>
              </w:r>
            </w:ins>
            <w:r w:rsidR="000730F5" w:rsidRPr="00F97A27">
              <w:rPr>
                <w:rFonts w:ascii="Verdana" w:hAnsi="Verdana" w:cs="Calibri"/>
                <w:i/>
                <w:iCs/>
                <w:sz w:val="20"/>
                <w:szCs w:val="20"/>
              </w:rPr>
              <w:t>ª</w:t>
            </w:r>
            <w:r w:rsidRPr="00F97A27">
              <w:rPr>
                <w:rFonts w:ascii="Verdana" w:hAnsi="Verdana" w:cs="Calibri"/>
                <w:i/>
                <w:iCs/>
                <w:sz w:val="20"/>
                <w:szCs w:val="20"/>
              </w:rPr>
              <w:t xml:space="preserve"> Emissão da Isec Securitizadora S.A.</w:t>
            </w:r>
            <w:r w:rsidRPr="00F97A27">
              <w:rPr>
                <w:rFonts w:ascii="Verdana" w:hAnsi="Verdana" w:cs="Calibri"/>
                <w:sz w:val="20"/>
                <w:szCs w:val="20"/>
              </w:rPr>
              <w:t xml:space="preserve">”, a ser celebrado, nesta data, pela </w:t>
            </w:r>
            <w:r w:rsidRPr="00376ACC">
              <w:rPr>
                <w:rFonts w:ascii="Verdana" w:hAnsi="Verdana" w:cs="Calibri"/>
                <w:sz w:val="20"/>
                <w:szCs w:val="20"/>
              </w:rPr>
              <w:t xml:space="preserve">Securitizada e a </w:t>
            </w:r>
            <w:bookmarkStart w:id="24" w:name="_Hlk57039586"/>
            <w:r w:rsidR="000730F5" w:rsidRPr="002E73F8">
              <w:rPr>
                <w:rFonts w:ascii="Verdana" w:hAnsi="Verdana"/>
                <w:b/>
                <w:caps/>
                <w:sz w:val="20"/>
                <w:szCs w:val="20"/>
              </w:rPr>
              <w:t>Simplific Pavarini Distribuidora De Títulos E Valores Mobiliários Ltda.</w:t>
            </w:r>
            <w:bookmarkEnd w:id="24"/>
            <w:r w:rsidR="000730F5" w:rsidRPr="002E73F8">
              <w:rPr>
                <w:rFonts w:ascii="Verdana" w:hAnsi="Verdana"/>
                <w:sz w:val="20"/>
                <w:szCs w:val="20"/>
              </w:rPr>
              <w:t>, instituição financeira autorizada a funcionar pelo Banco Central do Brasil, atuando por meio de sua filial na cidade de São Paulo, estado de São Paulo, na Rua Joaquim Floriano, nº 466, Bloco B, conjunto 1.401, Itaim Bibi, CEP 04534-002, inscrita no CNPJ sob o nº 15.227.994/0004-01</w:t>
            </w:r>
            <w:r w:rsidRPr="00F97A27">
              <w:rPr>
                <w:rFonts w:ascii="Verdana" w:hAnsi="Verdana" w:cs="Calibri"/>
                <w:sz w:val="20"/>
                <w:szCs w:val="20"/>
              </w:rPr>
              <w:t xml:space="preserve"> (“</w:t>
            </w:r>
            <w:r w:rsidRPr="00F97A27">
              <w:rPr>
                <w:rFonts w:ascii="Verdana" w:hAnsi="Verdana" w:cs="Calibri"/>
                <w:sz w:val="20"/>
                <w:szCs w:val="20"/>
                <w:u w:val="single"/>
              </w:rPr>
              <w:t>Agente Fiduciário</w:t>
            </w:r>
            <w:r w:rsidRPr="00F97A27">
              <w:rPr>
                <w:rFonts w:ascii="Verdana" w:hAnsi="Verdana" w:cs="Calibri"/>
                <w:sz w:val="20"/>
                <w:szCs w:val="20"/>
              </w:rPr>
              <w:t xml:space="preserve">”, </w:t>
            </w:r>
            <w:r w:rsidRPr="00F97A27">
              <w:rPr>
                <w:rFonts w:ascii="Verdana" w:hAnsi="Verdana" w:cs="Calibri"/>
                <w:bCs/>
                <w:sz w:val="20"/>
                <w:szCs w:val="20"/>
              </w:rPr>
              <w:t>“</w:t>
            </w:r>
            <w:r w:rsidRPr="00F97A27">
              <w:rPr>
                <w:rFonts w:ascii="Verdana" w:hAnsi="Verdana" w:cs="Calibri"/>
                <w:bCs/>
                <w:sz w:val="20"/>
                <w:szCs w:val="20"/>
                <w:u w:val="single"/>
              </w:rPr>
              <w:t>Termo de Securitização</w:t>
            </w:r>
            <w:r w:rsidRPr="00F97A27">
              <w:rPr>
                <w:rFonts w:ascii="Verdana" w:hAnsi="Verdana" w:cs="Calibri"/>
                <w:bCs/>
                <w:sz w:val="20"/>
                <w:szCs w:val="20"/>
              </w:rPr>
              <w:t>” e “</w:t>
            </w:r>
            <w:r w:rsidRPr="00F97A27">
              <w:rPr>
                <w:rFonts w:ascii="Verdana" w:hAnsi="Verdana" w:cs="Calibri"/>
                <w:bCs/>
                <w:sz w:val="20"/>
                <w:szCs w:val="20"/>
                <w:u w:val="single"/>
              </w:rPr>
              <w:t>Operação de Securitização</w:t>
            </w:r>
            <w:r w:rsidRPr="00F97A27">
              <w:rPr>
                <w:rFonts w:ascii="Verdana" w:hAnsi="Verdana" w:cs="Calibri"/>
                <w:bCs/>
                <w:sz w:val="20"/>
                <w:szCs w:val="20"/>
              </w:rPr>
              <w:t>”, respectivamente</w:t>
            </w:r>
            <w:bookmarkEnd w:id="19"/>
            <w:r w:rsidRPr="00F97A27">
              <w:rPr>
                <w:rFonts w:ascii="Verdana" w:hAnsi="Verdana" w:cs="Calibri"/>
                <w:bCs/>
                <w:sz w:val="20"/>
                <w:szCs w:val="20"/>
              </w:rPr>
              <w:t>).</w:t>
            </w:r>
            <w:bookmarkEnd w:id="14"/>
          </w:p>
          <w:p w14:paraId="6A2DF200"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7FA9D2E5" w14:textId="7224D916"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r w:rsidRPr="00F97A27">
              <w:rPr>
                <w:rFonts w:ascii="Verdana" w:hAnsi="Verdana" w:cs="Calibri"/>
                <w:sz w:val="20"/>
                <w:szCs w:val="20"/>
              </w:rPr>
              <w:t xml:space="preserve">Em razão da vinculação mencionada acima, a Devedora e </w:t>
            </w:r>
            <w:r w:rsidR="001A4609">
              <w:rPr>
                <w:rFonts w:ascii="Verdana" w:hAnsi="Verdana" w:cs="Calibri"/>
                <w:sz w:val="20"/>
                <w:szCs w:val="20"/>
              </w:rPr>
              <w:t>a Avalista</w:t>
            </w:r>
            <w:r w:rsidRPr="00F97A27">
              <w:rPr>
                <w:rFonts w:ascii="Verdana" w:hAnsi="Verdana" w:cs="Calibri"/>
                <w:sz w:val="20"/>
                <w:szCs w:val="20"/>
              </w:rPr>
              <w:t xml:space="preserve"> têm ciência e concordam, sem ressalvas, que:</w:t>
            </w:r>
          </w:p>
          <w:p w14:paraId="310CA6C9"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4D672FC8" w14:textId="77777777" w:rsidR="00090AC5"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uma vez emitida a CCI prevista acima, em razão do regime fiduciário a ser instituído pela Securitizadora, na forma do artigo 9º da Lei nº 9.514, de 20 de novembro de 1997 (“</w:t>
            </w:r>
            <w:r w:rsidRPr="00F97A27">
              <w:rPr>
                <w:rFonts w:ascii="Verdana" w:hAnsi="Verdana" w:cs="Calibri"/>
                <w:sz w:val="20"/>
                <w:szCs w:val="20"/>
                <w:u w:val="single"/>
              </w:rPr>
              <w:t>Lei nº 9.514/97</w:t>
            </w:r>
            <w:r w:rsidRPr="00F97A27">
              <w:rPr>
                <w:rFonts w:ascii="Verdana" w:hAnsi="Verdana" w:cs="Calibri"/>
                <w:sz w:val="20"/>
                <w:szCs w:val="20"/>
              </w:rPr>
              <w:t xml:space="preserve">”), todos e quaisquer recursos devidos à Securitizadora, em decorrência de sua titularidade da CCI, estarão expressamente vinculados aos pagamentos a serem realizados aos investidores dos CRI; </w:t>
            </w:r>
          </w:p>
          <w:p w14:paraId="0AA0DF6E" w14:textId="77777777" w:rsidR="00090AC5" w:rsidRPr="00F97A27" w:rsidRDefault="00090AC5" w:rsidP="002E73F8">
            <w:pPr>
              <w:pStyle w:val="PargrafodaLista"/>
              <w:tabs>
                <w:tab w:val="left" w:pos="0"/>
              </w:tabs>
              <w:spacing w:after="0" w:line="320" w:lineRule="exact"/>
              <w:ind w:left="317"/>
              <w:jc w:val="both"/>
              <w:rPr>
                <w:rFonts w:ascii="Verdana" w:hAnsi="Verdana" w:cs="Calibri"/>
                <w:sz w:val="20"/>
                <w:szCs w:val="20"/>
              </w:rPr>
            </w:pPr>
          </w:p>
          <w:p w14:paraId="75D14EBE" w14:textId="598CD4F9"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diante da Cessão de Créditos Imobiliários, a liberação de quaisquer recursos decorrentes d</w:t>
            </w:r>
            <w:r w:rsidR="005811FB" w:rsidRPr="00F97A27">
              <w:rPr>
                <w:rFonts w:ascii="Verdana" w:hAnsi="Verdana" w:cs="Calibri"/>
                <w:sz w:val="20"/>
                <w:szCs w:val="20"/>
              </w:rPr>
              <w:t>esta Cédula</w:t>
            </w:r>
            <w:r w:rsidRPr="00F97A27">
              <w:rPr>
                <w:rFonts w:ascii="Verdana" w:hAnsi="Verdana" w:cs="Calibri"/>
                <w:sz w:val="20"/>
                <w:szCs w:val="20"/>
              </w:rPr>
              <w:t xml:space="preserve"> pelo Credor encontra-se sujeita às respectivas integralizações dos CRI, sendo certo que tais recursos serão retidos pela Securitizadora na conta nº </w:t>
            </w:r>
            <w:r w:rsidR="008059CD" w:rsidRPr="00F97A27">
              <w:rPr>
                <w:rFonts w:ascii="Verdana" w:hAnsi="Verdana" w:cs="Calibri"/>
                <w:sz w:val="20"/>
                <w:szCs w:val="20"/>
              </w:rPr>
              <w:t>[•]</w:t>
            </w:r>
            <w:r w:rsidRPr="00F97A27">
              <w:rPr>
                <w:rFonts w:ascii="Verdana" w:hAnsi="Verdana" w:cs="Calibri"/>
                <w:sz w:val="20"/>
                <w:szCs w:val="20"/>
              </w:rPr>
              <w:t xml:space="preserve">, agência </w:t>
            </w:r>
            <w:del w:id="25" w:author="Luisa Herkenhoff" w:date="2021-04-09T09:05:00Z">
              <w:r w:rsidR="008059CD" w:rsidRPr="00F97A27" w:rsidDel="00117FFE">
                <w:rPr>
                  <w:rFonts w:ascii="Verdana" w:hAnsi="Verdana" w:cs="Calibri"/>
                  <w:sz w:val="20"/>
                  <w:szCs w:val="20"/>
                </w:rPr>
                <w:delText>[•]</w:delText>
              </w:r>
              <w:r w:rsidR="0000261E" w:rsidRPr="00F97A27" w:rsidDel="00117FFE">
                <w:rPr>
                  <w:rFonts w:ascii="Verdana" w:hAnsi="Verdana" w:cs="Calibri"/>
                  <w:sz w:val="20"/>
                  <w:szCs w:val="20"/>
                </w:rPr>
                <w:delText xml:space="preserve"> </w:delText>
              </w:r>
            </w:del>
            <w:ins w:id="26" w:author="Luisa Herkenhoff" w:date="2021-04-09T09:05:00Z">
              <w:r w:rsidR="00117FFE">
                <w:rPr>
                  <w:rFonts w:ascii="Verdana" w:hAnsi="Verdana" w:cs="Calibri"/>
                  <w:sz w:val="20"/>
                  <w:szCs w:val="20"/>
                </w:rPr>
                <w:t>3395-2</w:t>
              </w:r>
              <w:r w:rsidR="00117FFE" w:rsidRPr="00F97A27">
                <w:rPr>
                  <w:rFonts w:ascii="Verdana" w:hAnsi="Verdana" w:cs="Calibri"/>
                  <w:sz w:val="20"/>
                  <w:szCs w:val="20"/>
                </w:rPr>
                <w:t xml:space="preserve"> </w:t>
              </w:r>
            </w:ins>
            <w:r w:rsidRPr="00F97A27">
              <w:rPr>
                <w:rFonts w:ascii="Verdana" w:hAnsi="Verdana" w:cs="Calibri"/>
                <w:sz w:val="20"/>
                <w:szCs w:val="20"/>
              </w:rPr>
              <w:t>do Banco</w:t>
            </w:r>
            <w:r w:rsidR="004A0154">
              <w:rPr>
                <w:rFonts w:ascii="Verdana" w:hAnsi="Verdana" w:cs="Calibri"/>
                <w:sz w:val="20"/>
                <w:szCs w:val="20"/>
              </w:rPr>
              <w:t xml:space="preserve"> </w:t>
            </w:r>
            <w:del w:id="27" w:author="Luisa Herkenhoff" w:date="2021-04-09T09:05:00Z">
              <w:r w:rsidR="004A0154" w:rsidDel="00BC66AB">
                <w:rPr>
                  <w:rFonts w:ascii="Verdana" w:hAnsi="Verdana" w:cs="Calibri"/>
                  <w:sz w:val="20"/>
                  <w:szCs w:val="20"/>
                </w:rPr>
                <w:delText>[●</w:delText>
              </w:r>
              <w:r w:rsidR="000730F5" w:rsidRPr="00F97A27" w:rsidDel="00BC66AB">
                <w:rPr>
                  <w:rFonts w:ascii="Verdana" w:hAnsi="Verdana" w:cs="Calibri"/>
                  <w:sz w:val="20"/>
                  <w:szCs w:val="20"/>
                </w:rPr>
                <w:delText>]</w:delText>
              </w:r>
              <w:r w:rsidR="004A0154" w:rsidDel="00BC66AB">
                <w:rPr>
                  <w:rFonts w:ascii="Verdana" w:hAnsi="Verdana" w:cs="Calibri"/>
                  <w:sz w:val="20"/>
                  <w:szCs w:val="20"/>
                </w:rPr>
                <w:delText xml:space="preserve"> </w:delText>
              </w:r>
            </w:del>
            <w:ins w:id="28" w:author="Luisa Herkenhoff" w:date="2021-04-09T09:05:00Z">
              <w:r w:rsidR="00BC66AB">
                <w:rPr>
                  <w:rFonts w:ascii="Verdana" w:hAnsi="Verdana" w:cs="Calibri"/>
                  <w:sz w:val="20"/>
                  <w:szCs w:val="20"/>
                </w:rPr>
                <w:t>Bra</w:t>
              </w:r>
              <w:r w:rsidR="00E45D01">
                <w:rPr>
                  <w:rFonts w:ascii="Verdana" w:hAnsi="Verdana" w:cs="Calibri"/>
                  <w:sz w:val="20"/>
                  <w:szCs w:val="20"/>
                </w:rPr>
                <w:t>desco S.A.</w:t>
              </w:r>
              <w:r w:rsidR="00BC66AB">
                <w:rPr>
                  <w:rFonts w:ascii="Verdana" w:hAnsi="Verdana" w:cs="Calibri"/>
                  <w:sz w:val="20"/>
                  <w:szCs w:val="20"/>
                </w:rPr>
                <w:t xml:space="preserve"> </w:t>
              </w:r>
            </w:ins>
            <w:del w:id="29" w:author="Luisa Herkenhoff" w:date="2021-04-09T09:06:00Z">
              <w:r w:rsidR="004A0154" w:rsidDel="00D0548D">
                <w:rPr>
                  <w:rFonts w:ascii="Verdana" w:hAnsi="Verdana" w:cs="Calibri"/>
                  <w:sz w:val="20"/>
                  <w:szCs w:val="20"/>
                </w:rPr>
                <w:delText>([●])</w:delText>
              </w:r>
              <w:r w:rsidRPr="00F97A27" w:rsidDel="00D0548D">
                <w:rPr>
                  <w:rFonts w:ascii="Verdana" w:hAnsi="Verdana" w:cs="Calibri"/>
                  <w:sz w:val="20"/>
                  <w:szCs w:val="20"/>
                </w:rPr>
                <w:delText xml:space="preserve">, </w:delText>
              </w:r>
            </w:del>
            <w:ins w:id="30" w:author="Luisa Herkenhoff" w:date="2021-04-09T09:06:00Z">
              <w:r w:rsidR="00D0548D">
                <w:rPr>
                  <w:rFonts w:ascii="Verdana" w:hAnsi="Verdana" w:cs="Calibri"/>
                  <w:sz w:val="20"/>
                  <w:szCs w:val="20"/>
                </w:rPr>
                <w:t>(</w:t>
              </w:r>
              <w:r w:rsidR="00D0548D">
                <w:rPr>
                  <w:rFonts w:ascii="Verdana" w:hAnsi="Verdana" w:cs="Calibri"/>
                  <w:sz w:val="20"/>
                  <w:szCs w:val="20"/>
                </w:rPr>
                <w:t>237</w:t>
              </w:r>
              <w:r w:rsidR="00D0548D">
                <w:rPr>
                  <w:rFonts w:ascii="Verdana" w:hAnsi="Verdana" w:cs="Calibri"/>
                  <w:sz w:val="20"/>
                  <w:szCs w:val="20"/>
                </w:rPr>
                <w:t>)</w:t>
              </w:r>
              <w:r w:rsidR="00D0548D" w:rsidRPr="00F97A27">
                <w:rPr>
                  <w:rFonts w:ascii="Verdana" w:hAnsi="Verdana" w:cs="Calibri"/>
                  <w:sz w:val="20"/>
                  <w:szCs w:val="20"/>
                </w:rPr>
                <w:t xml:space="preserve">, </w:t>
              </w:r>
            </w:ins>
            <w:r w:rsidRPr="00F97A27">
              <w:rPr>
                <w:rFonts w:ascii="Verdana" w:hAnsi="Verdana" w:cs="Calibri"/>
                <w:sz w:val="20"/>
                <w:szCs w:val="20"/>
              </w:rPr>
              <w:t>vinculada à Operação de Securitização, de titularidade da Securitizadora (“</w:t>
            </w:r>
            <w:r w:rsidRPr="00F97A27">
              <w:rPr>
                <w:rFonts w:ascii="Verdana" w:hAnsi="Verdana" w:cs="Calibri"/>
                <w:sz w:val="20"/>
                <w:szCs w:val="20"/>
                <w:u w:val="single"/>
              </w:rPr>
              <w:t>Conta do Patrimônio Separado</w:t>
            </w:r>
            <w:r w:rsidRPr="00F97A27">
              <w:rPr>
                <w:rFonts w:ascii="Verdana" w:hAnsi="Verdana" w:cs="Calibri"/>
                <w:sz w:val="20"/>
                <w:szCs w:val="20"/>
              </w:rPr>
              <w:t>”) e, disponibilizados à Devedora somente mediante evolução das obras do Empreendimento Imobiliário</w:t>
            </w:r>
            <w:r w:rsidR="00E675B3" w:rsidRPr="00F97A27">
              <w:rPr>
                <w:rFonts w:ascii="Verdana" w:hAnsi="Verdana" w:cs="Calibri"/>
                <w:sz w:val="20"/>
                <w:szCs w:val="20"/>
              </w:rPr>
              <w:t>, cuja verificação será mensal,</w:t>
            </w:r>
            <w:r w:rsidRPr="00F97A27">
              <w:rPr>
                <w:rFonts w:ascii="Verdana" w:hAnsi="Verdana" w:cs="Calibri"/>
                <w:sz w:val="20"/>
                <w:szCs w:val="20"/>
              </w:rPr>
              <w:t xml:space="preserve"> e a verificação das demais condições de liberação previstas nesta Cédula; </w:t>
            </w:r>
          </w:p>
          <w:p w14:paraId="79C6B85F" w14:textId="77777777" w:rsidR="00E2671A" w:rsidRPr="00F97A27" w:rsidRDefault="00E2671A" w:rsidP="002E73F8">
            <w:pPr>
              <w:pStyle w:val="PargrafodaLista"/>
              <w:spacing w:line="320" w:lineRule="exact"/>
              <w:rPr>
                <w:rFonts w:ascii="Verdana" w:hAnsi="Verdana" w:cs="Calibri"/>
                <w:sz w:val="20"/>
                <w:szCs w:val="20"/>
              </w:rPr>
            </w:pPr>
          </w:p>
          <w:p w14:paraId="5227E614" w14:textId="7777777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considerando a cessão acima, a liberação dos recursos pelo Credor à Devedora será realizada diretamente pela Securitizadora, com recursos creditados na Conta do Patrimônio Separado, decorrentes da integralização dos CRI, por conta e ordem do Credor;</w:t>
            </w:r>
          </w:p>
          <w:p w14:paraId="5FB2629B" w14:textId="77777777" w:rsidR="00E2671A" w:rsidRPr="00F97A27" w:rsidRDefault="00E2671A" w:rsidP="002E73F8">
            <w:pPr>
              <w:pStyle w:val="PargrafodaLista"/>
              <w:spacing w:line="320" w:lineRule="exact"/>
              <w:rPr>
                <w:rFonts w:ascii="Verdana" w:hAnsi="Verdana" w:cs="Calibri"/>
                <w:sz w:val="20"/>
                <w:szCs w:val="20"/>
              </w:rPr>
            </w:pPr>
          </w:p>
          <w:p w14:paraId="16220EC3" w14:textId="0AD934C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para os fins d</w:t>
            </w:r>
            <w:r w:rsidR="005811FB" w:rsidRPr="00F97A27">
              <w:rPr>
                <w:rFonts w:ascii="Verdana" w:hAnsi="Verdana" w:cs="Calibri"/>
                <w:sz w:val="20"/>
                <w:szCs w:val="20"/>
              </w:rPr>
              <w:t>esta Cédula</w:t>
            </w:r>
            <w:r w:rsidRPr="00F97A27">
              <w:rPr>
                <w:rFonts w:ascii="Verdana" w:hAnsi="Verdana" w:cs="Calibri"/>
                <w:sz w:val="20"/>
                <w:szCs w:val="20"/>
              </w:rPr>
              <w:t xml:space="preserve">, todas as decisões somente poderão ser tomadas pela Securitizadora, após manifestação prévia dos titulares dos CRI, reunidos em assembleia geral, respeitadas as disposições de convocação, quórum e outras previstas no Termo de Securitização; </w:t>
            </w:r>
            <w:bookmarkStart w:id="31" w:name="_Hlk23241187"/>
          </w:p>
          <w:p w14:paraId="339D13DA" w14:textId="77777777" w:rsidR="00E2671A" w:rsidRPr="00F97A27" w:rsidRDefault="00E2671A" w:rsidP="002E73F8">
            <w:pPr>
              <w:pStyle w:val="PargrafodaLista"/>
              <w:spacing w:line="320" w:lineRule="exact"/>
              <w:rPr>
                <w:rFonts w:ascii="Verdana" w:hAnsi="Verdana" w:cs="Calibri"/>
                <w:sz w:val="20"/>
                <w:szCs w:val="20"/>
              </w:rPr>
            </w:pPr>
          </w:p>
          <w:p w14:paraId="0C40C989" w14:textId="7777777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a manutenção da existência, validade e eficácia da Cédula, de acordo com os seus termos e condições, é condição essencial da Operação de Securitização, sendo que a pontual liquidação, pela Securitizadora, das obrigações assumidas em decorrência dos CRI, encontra-se vinculada ao fiel cumprimento, pela Devedora, de todas as suas respectivas obrigações assumidas nesta Cédula, observados, ainda, os termos e as condições estabelecidos nos demais Documentos da Operação (definidos abaixo); e</w:t>
            </w:r>
          </w:p>
          <w:p w14:paraId="2C803263" w14:textId="77777777" w:rsidR="00E2671A" w:rsidRPr="00F97A27" w:rsidRDefault="00E2671A" w:rsidP="002E73F8">
            <w:pPr>
              <w:pStyle w:val="PargrafodaLista"/>
              <w:spacing w:line="320" w:lineRule="exact"/>
              <w:rPr>
                <w:rFonts w:ascii="Verdana" w:hAnsi="Verdana" w:cs="Calibri"/>
                <w:sz w:val="20"/>
                <w:szCs w:val="20"/>
              </w:rPr>
            </w:pPr>
          </w:p>
          <w:p w14:paraId="511DF90D" w14:textId="3F119291" w:rsidR="00090AC5"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 xml:space="preserve">esta Cédula integra um conjunto de negociações de interesses recíprocos, envolvendo a celebração, além desta Cédula, os seguintes documentos: </w:t>
            </w:r>
            <w:r w:rsidRPr="00F97A27">
              <w:rPr>
                <w:rFonts w:ascii="Verdana" w:hAnsi="Verdana" w:cs="Calibri"/>
                <w:i/>
                <w:iCs/>
                <w:sz w:val="20"/>
                <w:szCs w:val="20"/>
              </w:rPr>
              <w:t>(a)</w:t>
            </w:r>
            <w:r w:rsidRPr="00F97A27">
              <w:rPr>
                <w:rFonts w:ascii="Verdana" w:hAnsi="Verdana" w:cs="Calibri"/>
                <w:sz w:val="20"/>
                <w:szCs w:val="20"/>
              </w:rPr>
              <w:t xml:space="preserve"> o Contrato de Cessão, </w:t>
            </w:r>
            <w:r w:rsidRPr="00F97A27">
              <w:rPr>
                <w:rFonts w:ascii="Verdana" w:hAnsi="Verdana" w:cs="Calibri"/>
                <w:i/>
                <w:iCs/>
                <w:sz w:val="20"/>
                <w:szCs w:val="20"/>
              </w:rPr>
              <w:t>(b)</w:t>
            </w:r>
            <w:r w:rsidRPr="00F97A27">
              <w:rPr>
                <w:rFonts w:ascii="Verdana" w:hAnsi="Verdana" w:cs="Calibri"/>
                <w:sz w:val="20"/>
                <w:szCs w:val="20"/>
              </w:rPr>
              <w:t xml:space="preserve"> a Escritura de Emissão de CCI, </w:t>
            </w:r>
            <w:r w:rsidRPr="00F97A27">
              <w:rPr>
                <w:rFonts w:ascii="Verdana" w:hAnsi="Verdana" w:cs="Calibri"/>
                <w:i/>
                <w:iCs/>
                <w:sz w:val="20"/>
                <w:szCs w:val="20"/>
              </w:rPr>
              <w:t>(c)</w:t>
            </w:r>
            <w:r w:rsidRPr="00F97A27">
              <w:rPr>
                <w:rFonts w:ascii="Verdana" w:hAnsi="Verdana" w:cs="Calibri"/>
                <w:sz w:val="20"/>
                <w:szCs w:val="20"/>
              </w:rPr>
              <w:t xml:space="preserve"> o Contrato de Cessão Fiduciária (a seguir definido), </w:t>
            </w:r>
            <w:r w:rsidRPr="00F97A27">
              <w:rPr>
                <w:rFonts w:ascii="Verdana" w:hAnsi="Verdana" w:cs="Calibri"/>
                <w:i/>
                <w:iCs/>
                <w:sz w:val="20"/>
                <w:szCs w:val="20"/>
              </w:rPr>
              <w:t>(d)</w:t>
            </w:r>
            <w:r w:rsidRPr="00F97A27">
              <w:rPr>
                <w:rFonts w:ascii="Verdana" w:hAnsi="Verdana" w:cs="Calibri"/>
                <w:sz w:val="20"/>
                <w:szCs w:val="20"/>
              </w:rPr>
              <w:t xml:space="preserve"> o Contrato de Alienação Fiduciária de Imóvel (a seguir definido), </w:t>
            </w:r>
            <w:r w:rsidRPr="00F97A27">
              <w:rPr>
                <w:rFonts w:ascii="Verdana" w:hAnsi="Verdana" w:cs="Calibri"/>
                <w:i/>
                <w:iCs/>
                <w:sz w:val="20"/>
                <w:szCs w:val="20"/>
              </w:rPr>
              <w:t>(e)</w:t>
            </w:r>
            <w:r w:rsidRPr="00F97A27">
              <w:rPr>
                <w:rFonts w:ascii="Verdana" w:hAnsi="Verdana" w:cs="Calibri"/>
                <w:sz w:val="20"/>
                <w:szCs w:val="20"/>
              </w:rPr>
              <w:t xml:space="preserve"> o Contrato de Alienação Fiduciária de Quotas (a seguir definido);</w:t>
            </w:r>
            <w:r w:rsidRPr="00F97A27">
              <w:rPr>
                <w:rFonts w:ascii="Verdana" w:hAnsi="Verdana" w:cs="Calibri"/>
                <w:i/>
                <w:iCs/>
                <w:sz w:val="20"/>
                <w:szCs w:val="20"/>
              </w:rPr>
              <w:t xml:space="preserve"> (f)</w:t>
            </w:r>
            <w:r w:rsidRPr="00F97A27">
              <w:rPr>
                <w:rFonts w:ascii="Verdana" w:hAnsi="Verdana" w:cs="Calibri"/>
                <w:sz w:val="20"/>
                <w:szCs w:val="20"/>
              </w:rPr>
              <w:t xml:space="preserve"> o Termo de Securitização</w:t>
            </w:r>
            <w:r w:rsidR="006479E1"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i/>
                <w:iCs/>
                <w:sz w:val="20"/>
                <w:szCs w:val="20"/>
              </w:rPr>
              <w:t>(g)</w:t>
            </w:r>
            <w:r w:rsidRPr="00F97A27">
              <w:rPr>
                <w:rFonts w:ascii="Verdana" w:hAnsi="Verdana" w:cs="Calibri"/>
                <w:sz w:val="20"/>
                <w:szCs w:val="20"/>
              </w:rPr>
              <w:t xml:space="preserve"> o Contrato de </w:t>
            </w:r>
            <w:bookmarkStart w:id="32" w:name="_Hlk63073528"/>
            <w:r w:rsidR="002C01E5" w:rsidRPr="00F97A27">
              <w:rPr>
                <w:rFonts w:ascii="Verdana" w:hAnsi="Verdana" w:cs="Calibri"/>
                <w:sz w:val="20"/>
                <w:szCs w:val="20"/>
              </w:rPr>
              <w:t xml:space="preserve">Monitoramento </w:t>
            </w:r>
            <w:bookmarkEnd w:id="32"/>
            <w:r w:rsidRPr="00F97A27">
              <w:rPr>
                <w:rFonts w:ascii="Verdana" w:hAnsi="Verdana" w:cs="Calibri"/>
                <w:sz w:val="20"/>
                <w:szCs w:val="20"/>
              </w:rPr>
              <w:t>(abaixo definido)</w:t>
            </w:r>
            <w:r w:rsidR="006479E1"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i/>
                <w:iCs/>
                <w:sz w:val="20"/>
                <w:szCs w:val="20"/>
              </w:rPr>
              <w:t>(h</w:t>
            </w:r>
            <w:r w:rsidRPr="00F97A27">
              <w:rPr>
                <w:rFonts w:ascii="Verdana" w:hAnsi="Verdana" w:cs="Calibri"/>
                <w:sz w:val="20"/>
                <w:szCs w:val="20"/>
              </w:rPr>
              <w:t xml:space="preserve">) o </w:t>
            </w:r>
            <w:bookmarkStart w:id="33" w:name="_Hlk56979199"/>
            <w:r w:rsidRPr="00F97A27">
              <w:rPr>
                <w:rFonts w:ascii="Verdana" w:hAnsi="Verdana" w:cs="Calibri"/>
                <w:sz w:val="20"/>
                <w:szCs w:val="20"/>
              </w:rPr>
              <w:t>Contrato de Distribuição</w:t>
            </w:r>
            <w:bookmarkEnd w:id="33"/>
            <w:r w:rsidR="006479E1" w:rsidRPr="00F97A27">
              <w:rPr>
                <w:rFonts w:ascii="Verdana" w:hAnsi="Verdana" w:cs="Calibri"/>
                <w:sz w:val="20"/>
                <w:szCs w:val="20"/>
              </w:rPr>
              <w:t xml:space="preserve"> (conforme definido no Termo de Securitização)</w:t>
            </w:r>
            <w:r w:rsidRPr="00F97A27">
              <w:rPr>
                <w:rFonts w:ascii="Verdana" w:hAnsi="Verdana" w:cs="Calibri"/>
                <w:sz w:val="20"/>
                <w:szCs w:val="20"/>
              </w:rPr>
              <w:t>;</w:t>
            </w:r>
            <w:r w:rsidR="00324592" w:rsidRPr="00F97A27">
              <w:rPr>
                <w:rFonts w:ascii="Verdana" w:hAnsi="Verdana" w:cs="Calibri"/>
                <w:sz w:val="20"/>
                <w:szCs w:val="20"/>
              </w:rPr>
              <w:t xml:space="preserve"> </w:t>
            </w:r>
            <w:r w:rsidR="00324592" w:rsidRPr="00F97A27">
              <w:rPr>
                <w:rFonts w:ascii="Verdana" w:hAnsi="Verdana" w:cs="Calibri"/>
                <w:i/>
                <w:iCs/>
                <w:sz w:val="20"/>
                <w:szCs w:val="20"/>
              </w:rPr>
              <w:t xml:space="preserve">(i) </w:t>
            </w:r>
            <w:r w:rsidR="00324592" w:rsidRPr="00F97A27">
              <w:rPr>
                <w:rFonts w:ascii="Verdana" w:hAnsi="Verdana" w:cs="Calibri"/>
                <w:sz w:val="20"/>
                <w:szCs w:val="20"/>
              </w:rPr>
              <w:t>o “</w:t>
            </w:r>
            <w:r w:rsidR="00C86AB0" w:rsidRPr="00F97A27">
              <w:rPr>
                <w:rFonts w:ascii="Verdana" w:hAnsi="Verdana" w:cs="Calibri"/>
                <w:i/>
                <w:iCs/>
                <w:sz w:val="20"/>
                <w:szCs w:val="20"/>
              </w:rPr>
              <w:t xml:space="preserve">Instrumento Particular de Prestação de Serviços – Núm.: </w:t>
            </w:r>
            <w:r w:rsidR="008059CD" w:rsidRPr="00F97A27">
              <w:rPr>
                <w:rFonts w:ascii="Verdana" w:hAnsi="Verdana" w:cs="Calibri"/>
                <w:i/>
                <w:iCs/>
                <w:sz w:val="20"/>
                <w:szCs w:val="20"/>
              </w:rPr>
              <w:t>[•]</w:t>
            </w:r>
            <w:r w:rsidR="00C86AB0" w:rsidRPr="00F97A27">
              <w:rPr>
                <w:rFonts w:ascii="Verdana" w:hAnsi="Verdana" w:cs="Calibri"/>
                <w:sz w:val="20"/>
                <w:szCs w:val="20"/>
              </w:rPr>
              <w:t>”, celebrado entre o Agente de Medição, a Securitizadora e a Devedora nesta data;</w:t>
            </w:r>
            <w:r w:rsidRPr="00F97A27">
              <w:rPr>
                <w:rFonts w:ascii="Verdana" w:hAnsi="Verdana" w:cs="Calibri"/>
                <w:sz w:val="20"/>
                <w:szCs w:val="20"/>
              </w:rPr>
              <w:t xml:space="preserve"> e os respectivos aditamentos e outros instrumentos que integrem a Operação de Securitização e que venham a ser celebrados (em conjunto, os “</w:t>
            </w:r>
            <w:r w:rsidRPr="00F97A27">
              <w:rPr>
                <w:rFonts w:ascii="Verdana" w:hAnsi="Verdana" w:cs="Calibri"/>
                <w:sz w:val="20"/>
                <w:szCs w:val="20"/>
                <w:u w:val="single"/>
              </w:rPr>
              <w:t>Documentos da Operação</w:t>
            </w:r>
            <w:r w:rsidRPr="00F97A27">
              <w:rPr>
                <w:rFonts w:ascii="Verdana" w:hAnsi="Verdana" w:cs="Calibri"/>
                <w:sz w:val="20"/>
                <w:szCs w:val="20"/>
              </w:rPr>
              <w:t>”), razão pela qual nenhum dos Documentos da Operação poderá ser interpretado e/ou analisado isoladamente.</w:t>
            </w:r>
            <w:bookmarkEnd w:id="31"/>
          </w:p>
          <w:p w14:paraId="05E83953" w14:textId="77777777" w:rsidR="00090AC5" w:rsidRPr="00F97A27" w:rsidRDefault="00090AC5" w:rsidP="002E73F8">
            <w:pPr>
              <w:pStyle w:val="PargrafodaLista"/>
              <w:tabs>
                <w:tab w:val="left" w:pos="0"/>
              </w:tabs>
              <w:spacing w:after="0" w:line="320" w:lineRule="exact"/>
              <w:ind w:left="317"/>
              <w:jc w:val="both"/>
              <w:rPr>
                <w:rFonts w:ascii="Verdana" w:hAnsi="Verdana" w:cs="Calibri"/>
                <w:sz w:val="20"/>
                <w:szCs w:val="20"/>
              </w:rPr>
            </w:pPr>
          </w:p>
        </w:tc>
      </w:tr>
      <w:tr w:rsidR="00090AC5" w:rsidRPr="00F97A27" w14:paraId="6975A79B" w14:textId="77777777" w:rsidTr="001B2998">
        <w:tc>
          <w:tcPr>
            <w:tcW w:w="5000" w:type="pct"/>
            <w:gridSpan w:val="2"/>
          </w:tcPr>
          <w:p w14:paraId="06363AAD" w14:textId="0CC41822"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r w:rsidRPr="00F97A27">
              <w:rPr>
                <w:rFonts w:ascii="Verdana" w:hAnsi="Verdana" w:cs="Calibri"/>
                <w:b/>
                <w:sz w:val="20"/>
                <w:szCs w:val="20"/>
              </w:rPr>
              <w:lastRenderedPageBreak/>
              <w:t>13. GARANTIAS:</w:t>
            </w:r>
            <w:r w:rsidRPr="00F97A27">
              <w:rPr>
                <w:rFonts w:ascii="Verdana" w:hAnsi="Verdana" w:cs="Calibri"/>
                <w:sz w:val="20"/>
                <w:szCs w:val="20"/>
              </w:rPr>
              <w:t xml:space="preserve"> </w:t>
            </w:r>
            <w:r w:rsidR="00366369" w:rsidRPr="00F97A27">
              <w:rPr>
                <w:rFonts w:ascii="Verdana" w:hAnsi="Verdana" w:cs="Calibri"/>
                <w:sz w:val="20"/>
                <w:szCs w:val="20"/>
              </w:rPr>
              <w:t>Em adição ao Aval, Fundo de Reserva</w:t>
            </w:r>
            <w:r w:rsidR="0024677F" w:rsidRPr="00F97A27">
              <w:rPr>
                <w:rFonts w:ascii="Verdana" w:hAnsi="Verdana" w:cs="Calibri"/>
                <w:sz w:val="20"/>
                <w:szCs w:val="20"/>
              </w:rPr>
              <w:t xml:space="preserve"> e </w:t>
            </w:r>
            <w:r w:rsidR="00D91D78" w:rsidRPr="00F97A27">
              <w:rPr>
                <w:rFonts w:ascii="Verdana" w:hAnsi="Verdana" w:cs="Calibri"/>
                <w:sz w:val="20"/>
                <w:szCs w:val="20"/>
              </w:rPr>
              <w:t>Fundo de Despesas</w:t>
            </w:r>
            <w:r w:rsidR="00366369" w:rsidRPr="00F97A27">
              <w:rPr>
                <w:rFonts w:ascii="Verdana" w:hAnsi="Verdana" w:cs="Calibri"/>
                <w:sz w:val="20"/>
                <w:szCs w:val="20"/>
              </w:rPr>
              <w:t xml:space="preserve"> (abaixo definido</w:t>
            </w:r>
            <w:r w:rsidR="00376ACC">
              <w:rPr>
                <w:rFonts w:ascii="Verdana" w:hAnsi="Verdana" w:cs="Calibri"/>
                <w:sz w:val="20"/>
                <w:szCs w:val="20"/>
              </w:rPr>
              <w:t>s</w:t>
            </w:r>
            <w:r w:rsidR="00366369" w:rsidRPr="00F97A27">
              <w:rPr>
                <w:rFonts w:ascii="Verdana" w:hAnsi="Verdana" w:cs="Calibri"/>
                <w:sz w:val="20"/>
                <w:szCs w:val="20"/>
              </w:rPr>
              <w:t xml:space="preserve">), será constituída no âmbito da Operação de Securitização, em favor da Securitizadora, a Alienação Fiduciária de Imóvel, a Alienação Fiduciária de Quotas e a Cessão Fiduciária de Direitos Creditórios, nos termos da </w:t>
            </w:r>
            <w:r w:rsidR="00695F82">
              <w:rPr>
                <w:rFonts w:ascii="Verdana" w:hAnsi="Verdana" w:cs="Calibri"/>
                <w:sz w:val="20"/>
                <w:szCs w:val="20"/>
              </w:rPr>
              <w:t>C</w:t>
            </w:r>
            <w:r w:rsidR="00366369" w:rsidRPr="00F97A27">
              <w:rPr>
                <w:rFonts w:ascii="Verdana" w:hAnsi="Verdana" w:cs="Calibri"/>
                <w:sz w:val="20"/>
                <w:szCs w:val="20"/>
              </w:rPr>
              <w:t>láusula 6 abaixo.</w:t>
            </w:r>
          </w:p>
        </w:tc>
      </w:tr>
    </w:tbl>
    <w:p w14:paraId="61ABDE51" w14:textId="1852438F" w:rsidR="00090AC5" w:rsidRPr="00F97A27" w:rsidRDefault="00090AC5" w:rsidP="002E73F8">
      <w:pPr>
        <w:pStyle w:val="PargrafodaLista"/>
        <w:tabs>
          <w:tab w:val="left" w:pos="0"/>
        </w:tabs>
        <w:spacing w:after="0" w:line="320" w:lineRule="exact"/>
        <w:ind w:left="0"/>
        <w:jc w:val="both"/>
        <w:rPr>
          <w:rFonts w:ascii="Verdana" w:hAnsi="Verdana" w:cs="Calibri"/>
          <w:bCs/>
          <w:sz w:val="20"/>
          <w:szCs w:val="20"/>
        </w:rPr>
      </w:pPr>
    </w:p>
    <w:p w14:paraId="2B45B8ED" w14:textId="017E1EB6" w:rsidR="00B040C2" w:rsidRPr="00F97A27" w:rsidRDefault="00B040C2" w:rsidP="002E73F8">
      <w:pPr>
        <w:pStyle w:val="PargrafodaLista"/>
        <w:numPr>
          <w:ilvl w:val="0"/>
          <w:numId w:val="24"/>
        </w:numPr>
        <w:tabs>
          <w:tab w:val="left" w:pos="0"/>
        </w:tabs>
        <w:spacing w:after="0" w:line="320" w:lineRule="exact"/>
        <w:ind w:left="142" w:firstLine="0"/>
        <w:jc w:val="both"/>
        <w:rPr>
          <w:rFonts w:ascii="Verdana" w:hAnsi="Verdana" w:cs="Calibri"/>
          <w:b/>
          <w:bCs/>
          <w:sz w:val="20"/>
          <w:szCs w:val="20"/>
        </w:rPr>
      </w:pPr>
      <w:r w:rsidRPr="00F97A27">
        <w:rPr>
          <w:rFonts w:ascii="Verdana" w:hAnsi="Verdana" w:cs="Calibri"/>
          <w:b/>
          <w:bCs/>
          <w:sz w:val="20"/>
          <w:szCs w:val="20"/>
          <w:u w:val="single"/>
        </w:rPr>
        <w:t>CARACTERÍSTICAS DO EMPREENDIMENTO IMOBILIÁRIO</w:t>
      </w:r>
      <w:r w:rsidRPr="00F97A27">
        <w:rPr>
          <w:rFonts w:ascii="Verdana" w:hAnsi="Verdana" w:cs="Calibri"/>
          <w:b/>
          <w:bCs/>
          <w:sz w:val="20"/>
          <w:szCs w:val="20"/>
        </w:rPr>
        <w:t>:</w:t>
      </w:r>
    </w:p>
    <w:p w14:paraId="2CD4193E" w14:textId="77777777" w:rsidR="00B040C2" w:rsidRPr="00F97A27" w:rsidRDefault="00B040C2" w:rsidP="002E73F8">
      <w:pPr>
        <w:spacing w:after="0" w:line="320" w:lineRule="exact"/>
        <w:ind w:right="-1"/>
        <w:contextualSpacing/>
        <w:rPr>
          <w:rFonts w:ascii="Verdana" w:hAnsi="Verdana" w:cs="Calibri"/>
          <w:b/>
          <w:sz w:val="20"/>
          <w:szCs w:val="20"/>
        </w:rPr>
      </w:pPr>
    </w:p>
    <w:tbl>
      <w:tblPr>
        <w:tblW w:w="5203" w:type="pct"/>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37"/>
      </w:tblGrid>
      <w:tr w:rsidR="00B040C2" w:rsidRPr="00F97A27" w14:paraId="1A03D187" w14:textId="77777777" w:rsidTr="00761B52">
        <w:tc>
          <w:tcPr>
            <w:tcW w:w="5000" w:type="pct"/>
          </w:tcPr>
          <w:p w14:paraId="4619CBA1" w14:textId="4BE487B7"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b/>
                <w:sz w:val="20"/>
                <w:szCs w:val="20"/>
              </w:rPr>
              <w:t>1. DESCRIÇÃO:</w:t>
            </w:r>
            <w:r w:rsidRPr="00F97A27">
              <w:rPr>
                <w:rFonts w:ascii="Verdana" w:hAnsi="Verdana" w:cs="Calibri"/>
                <w:bCs/>
                <w:sz w:val="20"/>
                <w:szCs w:val="20"/>
              </w:rPr>
              <w:t xml:space="preserve"> “</w:t>
            </w:r>
            <w:r w:rsidR="008059CD" w:rsidRPr="00F97A27">
              <w:rPr>
                <w:rFonts w:ascii="Verdana" w:hAnsi="Verdana" w:cs="Calibri"/>
                <w:i/>
                <w:iCs/>
                <w:sz w:val="20"/>
                <w:szCs w:val="20"/>
              </w:rPr>
              <w:t>[</w:t>
            </w:r>
            <w:r w:rsidR="00376ACC">
              <w:rPr>
                <w:rFonts w:ascii="Verdana" w:hAnsi="Verdana" w:cs="Calibri"/>
                <w:i/>
                <w:iCs/>
                <w:sz w:val="20"/>
                <w:szCs w:val="20"/>
              </w:rPr>
              <w:t>Empreendimento Cyano</w:t>
            </w:r>
            <w:r w:rsidR="008059CD" w:rsidRPr="00F97A27">
              <w:rPr>
                <w:rFonts w:ascii="Verdana" w:hAnsi="Verdana" w:cs="Calibri"/>
                <w:i/>
                <w:iCs/>
                <w:sz w:val="20"/>
                <w:szCs w:val="20"/>
              </w:rPr>
              <w:t>]</w:t>
            </w:r>
            <w:r w:rsidRPr="00F97A27">
              <w:rPr>
                <w:rFonts w:ascii="Verdana" w:hAnsi="Verdana" w:cs="Calibri"/>
                <w:sz w:val="20"/>
                <w:szCs w:val="20"/>
              </w:rPr>
              <w:t xml:space="preserve">”, localizado na cidade </w:t>
            </w:r>
            <w:r w:rsidRPr="00F97A27">
              <w:rPr>
                <w:rFonts w:ascii="Verdana" w:hAnsi="Verdana" w:cs="Calibri"/>
                <w:bCs/>
                <w:sz w:val="20"/>
                <w:szCs w:val="20"/>
              </w:rPr>
              <w:t xml:space="preserve">de </w:t>
            </w:r>
            <w:r w:rsidR="008059CD" w:rsidRPr="00F97A27">
              <w:rPr>
                <w:rFonts w:ascii="Verdana" w:hAnsi="Verdana" w:cs="Calibri"/>
                <w:bCs/>
                <w:sz w:val="20"/>
                <w:szCs w:val="20"/>
              </w:rPr>
              <w:t>[•]</w:t>
            </w:r>
            <w:r w:rsidRPr="00F97A27">
              <w:rPr>
                <w:rFonts w:ascii="Verdana" w:hAnsi="Verdana" w:cs="Calibri"/>
                <w:bCs/>
                <w:sz w:val="20"/>
                <w:szCs w:val="20"/>
              </w:rPr>
              <w:t xml:space="preserve">, estado de </w:t>
            </w:r>
            <w:r w:rsidR="008059CD" w:rsidRPr="00F97A27">
              <w:rPr>
                <w:rFonts w:ascii="Verdana" w:hAnsi="Verdana" w:cs="Calibri"/>
                <w:bCs/>
                <w:sz w:val="20"/>
                <w:szCs w:val="20"/>
              </w:rPr>
              <w:t>[•]</w:t>
            </w:r>
            <w:r w:rsidRPr="00F97A27">
              <w:rPr>
                <w:rFonts w:ascii="Verdana" w:hAnsi="Verdana" w:cs="Calibri"/>
                <w:sz w:val="20"/>
                <w:szCs w:val="20"/>
              </w:rPr>
              <w:t xml:space="preserve">, na </w:t>
            </w:r>
            <w:r w:rsidR="008059CD" w:rsidRPr="00F97A27">
              <w:rPr>
                <w:rFonts w:ascii="Verdana" w:hAnsi="Verdana" w:cs="Calibri"/>
                <w:sz w:val="20"/>
                <w:szCs w:val="20"/>
              </w:rPr>
              <w:t>[•]</w:t>
            </w:r>
            <w:r w:rsidRPr="00F97A27">
              <w:rPr>
                <w:rFonts w:ascii="Verdana" w:hAnsi="Verdana" w:cs="Calibri"/>
                <w:sz w:val="20"/>
                <w:szCs w:val="20"/>
              </w:rPr>
              <w:t xml:space="preserve">, n.º </w:t>
            </w:r>
            <w:r w:rsidR="008059CD" w:rsidRPr="00F97A27">
              <w:rPr>
                <w:rFonts w:ascii="Verdana" w:hAnsi="Verdana" w:cs="Calibri"/>
                <w:sz w:val="20"/>
                <w:szCs w:val="20"/>
              </w:rPr>
              <w:t>[•]</w:t>
            </w:r>
            <w:r w:rsidRPr="00F97A27">
              <w:rPr>
                <w:rFonts w:ascii="Verdana" w:hAnsi="Verdana" w:cs="Calibri"/>
                <w:sz w:val="20"/>
                <w:szCs w:val="20"/>
              </w:rPr>
              <w:t xml:space="preserve">, CEP </w:t>
            </w:r>
            <w:r w:rsidR="008059CD" w:rsidRPr="00F97A27">
              <w:rPr>
                <w:rFonts w:ascii="Verdana" w:hAnsi="Verdana" w:cs="Calibri"/>
                <w:sz w:val="20"/>
                <w:szCs w:val="20"/>
              </w:rPr>
              <w:t>[•]</w:t>
            </w:r>
            <w:r w:rsidRPr="00F97A27">
              <w:rPr>
                <w:rFonts w:ascii="Verdana" w:hAnsi="Verdana" w:cs="Calibri"/>
                <w:sz w:val="20"/>
                <w:szCs w:val="20"/>
              </w:rPr>
              <w:t xml:space="preserve">, cuja incorporação encontra-se registrada no </w:t>
            </w:r>
            <w:r w:rsidR="008059CD" w:rsidRPr="00F97A27">
              <w:rPr>
                <w:rFonts w:ascii="Verdana" w:hAnsi="Verdana" w:cs="Calibri"/>
                <w:sz w:val="20"/>
                <w:szCs w:val="20"/>
              </w:rPr>
              <w:t>[•]</w:t>
            </w:r>
            <w:r w:rsidRPr="00F97A27">
              <w:rPr>
                <w:rFonts w:ascii="Verdana" w:hAnsi="Verdana" w:cs="Calibri"/>
                <w:sz w:val="20"/>
                <w:szCs w:val="20"/>
              </w:rPr>
              <w:t xml:space="preserve"> da matrícula nº </w:t>
            </w:r>
            <w:r w:rsidR="008059CD" w:rsidRPr="00F97A27">
              <w:rPr>
                <w:rFonts w:ascii="Verdana" w:hAnsi="Verdana" w:cs="Calibri"/>
                <w:sz w:val="20"/>
                <w:szCs w:val="20"/>
              </w:rPr>
              <w:t>[•]</w:t>
            </w:r>
            <w:r w:rsidRPr="00F97A27">
              <w:rPr>
                <w:rFonts w:ascii="Verdana" w:hAnsi="Verdana" w:cs="Calibri"/>
                <w:sz w:val="20"/>
                <w:szCs w:val="20"/>
              </w:rPr>
              <w:t xml:space="preserve"> do </w:t>
            </w:r>
            <w:r w:rsidR="008059CD" w:rsidRPr="00F97A27">
              <w:rPr>
                <w:rFonts w:ascii="Verdana" w:hAnsi="Verdana" w:cs="Calibri"/>
                <w:sz w:val="20"/>
                <w:szCs w:val="20"/>
              </w:rPr>
              <w:t>[•]</w:t>
            </w:r>
            <w:r w:rsidR="00AA2DED" w:rsidRPr="00F97A27">
              <w:rPr>
                <w:rFonts w:ascii="Verdana" w:hAnsi="Verdana" w:cs="Calibri"/>
                <w:sz w:val="20"/>
                <w:szCs w:val="20"/>
              </w:rPr>
              <w:t xml:space="preserve">º </w:t>
            </w:r>
            <w:r w:rsidRPr="00F97A27">
              <w:rPr>
                <w:rFonts w:ascii="Verdana" w:hAnsi="Verdana" w:cs="Calibri"/>
                <w:sz w:val="20"/>
                <w:szCs w:val="20"/>
              </w:rPr>
              <w:t xml:space="preserve">Oficial de Registro de Imóveis de </w:t>
            </w:r>
            <w:r w:rsidR="008059CD" w:rsidRPr="00F97A27">
              <w:rPr>
                <w:rFonts w:ascii="Verdana" w:hAnsi="Verdana" w:cs="Calibri"/>
                <w:bCs/>
                <w:sz w:val="20"/>
                <w:szCs w:val="20"/>
              </w:rPr>
              <w:t>[•]</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sz w:val="20"/>
                <w:szCs w:val="20"/>
                <w:u w:val="single"/>
              </w:rPr>
              <w:t>Empreendimento Imobiliário</w:t>
            </w:r>
            <w:r w:rsidRPr="00F97A27">
              <w:rPr>
                <w:rFonts w:ascii="Verdana" w:hAnsi="Verdana" w:cs="Calibri"/>
                <w:sz w:val="20"/>
                <w:szCs w:val="20"/>
              </w:rPr>
              <w:t>” ou “</w:t>
            </w:r>
            <w:r w:rsidRPr="00F97A27">
              <w:rPr>
                <w:rFonts w:ascii="Verdana" w:hAnsi="Verdana" w:cs="Calibri"/>
                <w:sz w:val="20"/>
                <w:szCs w:val="20"/>
                <w:u w:val="single"/>
              </w:rPr>
              <w:t>Imóvel</w:t>
            </w:r>
            <w:r w:rsidRPr="00F97A27">
              <w:rPr>
                <w:rFonts w:ascii="Verdana" w:hAnsi="Verdana" w:cs="Calibri"/>
                <w:sz w:val="20"/>
                <w:szCs w:val="20"/>
              </w:rPr>
              <w:t xml:space="preserve">”), desenvolvido pela </w:t>
            </w:r>
            <w:r w:rsidRPr="00F97A27">
              <w:rPr>
                <w:rFonts w:ascii="Verdana" w:hAnsi="Verdana" w:cs="Calibri"/>
                <w:bCs/>
                <w:sz w:val="20"/>
                <w:szCs w:val="20"/>
              </w:rPr>
              <w:t>Devedora</w:t>
            </w:r>
            <w:r w:rsidRPr="00F97A27">
              <w:rPr>
                <w:rFonts w:ascii="Verdana" w:hAnsi="Verdana" w:cs="Calibri"/>
                <w:sz w:val="20"/>
                <w:szCs w:val="20"/>
              </w:rPr>
              <w:t xml:space="preserve">, na qualidade de proprietária e incorporadora. </w:t>
            </w:r>
          </w:p>
          <w:p w14:paraId="66A5B14F" w14:textId="77777777"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D900B06" w14:textId="4698AA74"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b/>
                <w:bCs/>
                <w:sz w:val="20"/>
                <w:szCs w:val="20"/>
              </w:rPr>
            </w:pPr>
            <w:r w:rsidRPr="00F97A27">
              <w:rPr>
                <w:rFonts w:ascii="Verdana" w:hAnsi="Verdana" w:cs="Calibri"/>
                <w:sz w:val="20"/>
                <w:szCs w:val="20"/>
              </w:rPr>
              <w:t xml:space="preserve">Foi constituído patrimônio de afetação no Empreendimento Imobiliário, conforme </w:t>
            </w:r>
            <w:r w:rsidR="008059CD" w:rsidRPr="00F97A27">
              <w:rPr>
                <w:rFonts w:ascii="Verdana" w:hAnsi="Verdana" w:cs="Calibri"/>
                <w:sz w:val="20"/>
                <w:szCs w:val="20"/>
              </w:rPr>
              <w:t>[•]</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cs="Calibri"/>
                <w:sz w:val="20"/>
                <w:szCs w:val="20"/>
              </w:rPr>
              <w:t xml:space="preserve">, na forma prevista na Lei 4.591/64. O Imóvel encontra-se cadastrado sob nº </w:t>
            </w:r>
            <w:r w:rsidR="008059CD" w:rsidRPr="00F97A27">
              <w:rPr>
                <w:rFonts w:ascii="Verdana" w:hAnsi="Verdana" w:cs="Calibri"/>
                <w:sz w:val="20"/>
                <w:szCs w:val="20"/>
              </w:rPr>
              <w:t>[•]</w:t>
            </w:r>
            <w:r w:rsidRPr="00F97A27">
              <w:rPr>
                <w:rFonts w:ascii="Verdana" w:hAnsi="Verdana" w:cs="Calibri"/>
                <w:sz w:val="20"/>
                <w:szCs w:val="20"/>
              </w:rPr>
              <w:t xml:space="preserve">, perante a municipalidade de </w:t>
            </w:r>
            <w:r w:rsidR="008059CD" w:rsidRPr="00F97A27">
              <w:rPr>
                <w:rFonts w:ascii="Verdana" w:hAnsi="Verdana" w:cs="Calibri"/>
                <w:bCs/>
                <w:sz w:val="20"/>
                <w:szCs w:val="20"/>
              </w:rPr>
              <w:t>[•]</w:t>
            </w:r>
            <w:r w:rsidRPr="00F97A27">
              <w:rPr>
                <w:rFonts w:ascii="Verdana" w:hAnsi="Verdana" w:cs="Calibri"/>
                <w:sz w:val="20"/>
                <w:szCs w:val="20"/>
              </w:rPr>
              <w:t>.</w:t>
            </w:r>
            <w:r w:rsidR="00E04C58">
              <w:rPr>
                <w:rFonts w:ascii="Verdana" w:hAnsi="Verdana" w:cs="Calibri"/>
                <w:sz w:val="20"/>
                <w:szCs w:val="20"/>
              </w:rPr>
              <w:t xml:space="preserve"> </w:t>
            </w:r>
            <w:r w:rsidR="00E04C58" w:rsidRPr="002E73F8">
              <w:rPr>
                <w:rFonts w:ascii="Verdana" w:hAnsi="Verdana" w:cs="Calibri"/>
                <w:sz w:val="20"/>
                <w:szCs w:val="20"/>
                <w:highlight w:val="lightGray"/>
              </w:rPr>
              <w:t>[</w:t>
            </w:r>
            <w:r w:rsidR="00E04C58" w:rsidRPr="002E73F8">
              <w:rPr>
                <w:rFonts w:ascii="Verdana" w:hAnsi="Verdana" w:cs="Calibri"/>
                <w:b/>
                <w:bCs/>
                <w:sz w:val="20"/>
                <w:szCs w:val="20"/>
                <w:highlight w:val="lightGray"/>
              </w:rPr>
              <w:t>Nota SMT:</w:t>
            </w:r>
            <w:r w:rsidR="00E04C58" w:rsidRPr="002E73F8">
              <w:rPr>
                <w:rFonts w:ascii="Verdana" w:hAnsi="Verdana" w:cs="Calibri"/>
                <w:sz w:val="20"/>
                <w:szCs w:val="20"/>
                <w:highlight w:val="lightGray"/>
              </w:rPr>
              <w:t xml:space="preserve"> Favor confirmar]</w:t>
            </w:r>
          </w:p>
        </w:tc>
      </w:tr>
      <w:tr w:rsidR="00B040C2" w:rsidRPr="00F97A27" w14:paraId="55FABC21" w14:textId="77777777" w:rsidTr="00761B52">
        <w:tc>
          <w:tcPr>
            <w:tcW w:w="5000" w:type="pct"/>
          </w:tcPr>
          <w:p w14:paraId="7DC9148F" w14:textId="3F38E5FE" w:rsidR="00B040C2" w:rsidRPr="00F97A27" w:rsidRDefault="00B040C2" w:rsidP="002E73F8">
            <w:pPr>
              <w:spacing w:after="0" w:line="320" w:lineRule="exact"/>
              <w:ind w:right="-1"/>
              <w:contextualSpacing/>
              <w:rPr>
                <w:rFonts w:ascii="Verdana" w:hAnsi="Verdana" w:cs="Calibri"/>
                <w:b/>
                <w:sz w:val="20"/>
                <w:szCs w:val="20"/>
              </w:rPr>
            </w:pPr>
            <w:r w:rsidRPr="00F97A27">
              <w:rPr>
                <w:rFonts w:ascii="Verdana" w:hAnsi="Verdana" w:cs="Calibri"/>
                <w:b/>
                <w:bCs/>
                <w:sz w:val="20"/>
                <w:szCs w:val="20"/>
              </w:rPr>
              <w:t>2. PRAZO PARA A CONCLUSÃO DO EMPREENDIMENTO IMOBILIÁRIO</w:t>
            </w:r>
            <w:r w:rsidRPr="00F97A27">
              <w:rPr>
                <w:rFonts w:ascii="Verdana" w:hAnsi="Verdana" w:cs="Calibri"/>
                <w:b/>
                <w:sz w:val="20"/>
                <w:szCs w:val="20"/>
              </w:rPr>
              <w:t>:</w:t>
            </w:r>
          </w:p>
          <w:p w14:paraId="4CCFABB2" w14:textId="6636661C" w:rsidR="00B040C2" w:rsidRPr="00F97A27" w:rsidRDefault="00B040C2" w:rsidP="002E73F8">
            <w:pPr>
              <w:spacing w:after="0" w:line="320" w:lineRule="exact"/>
              <w:ind w:right="-1"/>
              <w:contextualSpacing/>
              <w:jc w:val="both"/>
              <w:rPr>
                <w:rFonts w:ascii="Verdana" w:hAnsi="Verdana" w:cs="Calibri"/>
                <w:b/>
                <w:bCs/>
                <w:sz w:val="20"/>
                <w:szCs w:val="20"/>
              </w:rPr>
            </w:pPr>
            <w:r w:rsidRPr="00F97A27">
              <w:rPr>
                <w:rFonts w:ascii="Verdana" w:hAnsi="Verdana" w:cs="Calibri"/>
                <w:bCs/>
                <w:sz w:val="20"/>
                <w:szCs w:val="20"/>
              </w:rPr>
              <w:t xml:space="preserve">Até </w:t>
            </w:r>
            <w:r w:rsidR="008059CD" w:rsidRPr="00F97A27">
              <w:rPr>
                <w:rFonts w:ascii="Verdana" w:hAnsi="Verdana" w:cs="Calibri"/>
                <w:sz w:val="20"/>
                <w:szCs w:val="20"/>
              </w:rPr>
              <w:t>[•]</w:t>
            </w:r>
            <w:r w:rsidRPr="00F97A27">
              <w:rPr>
                <w:rFonts w:ascii="Verdana" w:hAnsi="Verdana" w:cs="Calibri"/>
                <w:bCs/>
                <w:sz w:val="20"/>
                <w:szCs w:val="20"/>
              </w:rPr>
              <w:t xml:space="preserve">, ou seja, em até </w:t>
            </w:r>
            <w:r w:rsidR="008059CD" w:rsidRPr="00F97A27">
              <w:rPr>
                <w:rFonts w:ascii="Verdana" w:hAnsi="Verdana" w:cs="Calibri"/>
                <w:sz w:val="20"/>
                <w:szCs w:val="20"/>
              </w:rPr>
              <w:t>[•]</w:t>
            </w:r>
            <w:r w:rsidR="00AA2DED" w:rsidRPr="00F97A27">
              <w:rPr>
                <w:rFonts w:ascii="Verdana" w:hAnsi="Verdana" w:cs="Calibri"/>
                <w:sz w:val="20"/>
                <w:szCs w:val="20"/>
              </w:rPr>
              <w:t xml:space="preserve"> </w:t>
            </w:r>
            <w:r w:rsidR="006A13E1" w:rsidRPr="00F97A27">
              <w:rPr>
                <w:rFonts w:ascii="Verdana" w:hAnsi="Verdana" w:cs="Calibri"/>
                <w:sz w:val="20"/>
                <w:szCs w:val="20"/>
              </w:rPr>
              <w:t>(</w:t>
            </w:r>
            <w:r w:rsidR="008059CD" w:rsidRPr="00F97A27">
              <w:rPr>
                <w:rFonts w:ascii="Verdana" w:hAnsi="Verdana" w:cs="Calibri"/>
                <w:sz w:val="20"/>
                <w:szCs w:val="20"/>
              </w:rPr>
              <w:t>[•]</w:t>
            </w:r>
            <w:r w:rsidR="006A13E1" w:rsidRPr="00F97A27">
              <w:rPr>
                <w:rFonts w:ascii="Verdana" w:hAnsi="Verdana" w:cs="Calibri"/>
                <w:sz w:val="20"/>
                <w:szCs w:val="20"/>
              </w:rPr>
              <w:t>)</w:t>
            </w:r>
            <w:r w:rsidRPr="00F97A27">
              <w:rPr>
                <w:rFonts w:ascii="Verdana" w:hAnsi="Verdana" w:cs="Calibri"/>
                <w:sz w:val="20"/>
                <w:szCs w:val="20"/>
              </w:rPr>
              <w:t xml:space="preserve"> meses, contados da presente data (“</w:t>
            </w:r>
            <w:r w:rsidRPr="00F97A27">
              <w:rPr>
                <w:rFonts w:ascii="Verdana" w:hAnsi="Verdana" w:cs="Calibri"/>
                <w:sz w:val="20"/>
                <w:szCs w:val="20"/>
                <w:u w:val="single"/>
              </w:rPr>
              <w:t>Data de Conclusão das Obras</w:t>
            </w:r>
            <w:r w:rsidRPr="00F97A27">
              <w:rPr>
                <w:rFonts w:ascii="Verdana" w:hAnsi="Verdana" w:cs="Calibri"/>
                <w:sz w:val="20"/>
                <w:szCs w:val="20"/>
              </w:rPr>
              <w:t xml:space="preserve">”). </w:t>
            </w:r>
          </w:p>
        </w:tc>
      </w:tr>
      <w:tr w:rsidR="00B040C2" w:rsidRPr="00F97A27" w14:paraId="2EB8DC5B" w14:textId="77777777" w:rsidTr="00761B52">
        <w:tc>
          <w:tcPr>
            <w:tcW w:w="5000" w:type="pct"/>
          </w:tcPr>
          <w:p w14:paraId="0F10307B" w14:textId="48CF0C6B" w:rsidR="00B040C2" w:rsidRPr="00700796" w:rsidRDefault="00B040C2" w:rsidP="002E73F8">
            <w:pPr>
              <w:spacing w:after="0" w:line="320" w:lineRule="exact"/>
              <w:ind w:right="-1"/>
              <w:contextualSpacing/>
              <w:rPr>
                <w:rFonts w:ascii="Verdana" w:hAnsi="Verdana" w:cs="Calibri"/>
                <w:b/>
                <w:sz w:val="20"/>
                <w:szCs w:val="20"/>
              </w:rPr>
            </w:pPr>
            <w:r w:rsidRPr="00700796">
              <w:rPr>
                <w:rFonts w:ascii="Verdana" w:hAnsi="Verdana" w:cs="Calibri"/>
                <w:b/>
                <w:sz w:val="20"/>
                <w:szCs w:val="20"/>
              </w:rPr>
              <w:t>3. CUSTO DE CONSTRUÇÃO:</w:t>
            </w:r>
          </w:p>
          <w:p w14:paraId="7B20A723" w14:textId="6297CACA" w:rsidR="00B040C2" w:rsidRPr="00700796" w:rsidRDefault="00B040C2" w:rsidP="002E73F8">
            <w:pPr>
              <w:spacing w:after="0" w:line="320" w:lineRule="exact"/>
              <w:ind w:right="-1"/>
              <w:contextualSpacing/>
              <w:jc w:val="both"/>
              <w:rPr>
                <w:rFonts w:ascii="Verdana" w:hAnsi="Verdana" w:cs="Calibri"/>
                <w:bCs/>
                <w:sz w:val="20"/>
                <w:szCs w:val="20"/>
              </w:rPr>
            </w:pPr>
            <w:r w:rsidRPr="00700796">
              <w:rPr>
                <w:rFonts w:ascii="Verdana" w:hAnsi="Verdana" w:cs="Calibri"/>
                <w:bCs/>
                <w:sz w:val="20"/>
                <w:szCs w:val="20"/>
              </w:rPr>
              <w:t>Custo de construção, conforme previsto n</w:t>
            </w:r>
            <w:r w:rsidR="0092111C" w:rsidRPr="00700796">
              <w:rPr>
                <w:rFonts w:ascii="Verdana" w:hAnsi="Verdana" w:cs="Calibri"/>
                <w:bCs/>
                <w:sz w:val="20"/>
                <w:szCs w:val="20"/>
              </w:rPr>
              <w:t>a</w:t>
            </w:r>
            <w:r w:rsidRPr="00700796">
              <w:rPr>
                <w:rFonts w:ascii="Verdana" w:hAnsi="Verdana" w:cs="Calibri"/>
                <w:bCs/>
                <w:sz w:val="20"/>
                <w:szCs w:val="20"/>
              </w:rPr>
              <w:t xml:space="preserve"> </w:t>
            </w:r>
            <w:r w:rsidR="00810518" w:rsidRPr="00700796">
              <w:rPr>
                <w:rFonts w:ascii="Verdana" w:hAnsi="Verdana" w:cs="Calibri"/>
                <w:bCs/>
                <w:sz w:val="20"/>
                <w:szCs w:val="20"/>
              </w:rPr>
              <w:t>“</w:t>
            </w:r>
            <w:r w:rsidR="0092111C" w:rsidRPr="00700796">
              <w:rPr>
                <w:rFonts w:ascii="Verdana" w:hAnsi="Verdana" w:cs="Calibri"/>
                <w:bCs/>
                <w:i/>
                <w:iCs/>
                <w:sz w:val="20"/>
                <w:szCs w:val="20"/>
              </w:rPr>
              <w:t>Validação de Orçamento</w:t>
            </w:r>
            <w:r w:rsidR="00810518" w:rsidRPr="00700796">
              <w:rPr>
                <w:rFonts w:ascii="Verdana" w:hAnsi="Verdana" w:cs="Calibri"/>
                <w:bCs/>
                <w:sz w:val="20"/>
                <w:szCs w:val="20"/>
              </w:rPr>
              <w:t>”</w:t>
            </w:r>
            <w:r w:rsidRPr="00700796">
              <w:rPr>
                <w:rFonts w:ascii="Verdana" w:hAnsi="Verdana" w:cs="Calibri"/>
                <w:bCs/>
                <w:sz w:val="20"/>
                <w:szCs w:val="20"/>
              </w:rPr>
              <w:t>, realiza</w:t>
            </w:r>
            <w:r w:rsidR="00810518" w:rsidRPr="00700796">
              <w:rPr>
                <w:rFonts w:ascii="Verdana" w:hAnsi="Verdana" w:cs="Calibri"/>
                <w:bCs/>
                <w:sz w:val="20"/>
                <w:szCs w:val="20"/>
              </w:rPr>
              <w:t>da</w:t>
            </w:r>
            <w:r w:rsidRPr="00700796">
              <w:rPr>
                <w:rFonts w:ascii="Verdana" w:hAnsi="Verdana" w:cs="Calibri"/>
                <w:bCs/>
                <w:sz w:val="20"/>
                <w:szCs w:val="20"/>
              </w:rPr>
              <w:t xml:space="preserve"> em </w:t>
            </w:r>
            <w:r w:rsidR="008059CD" w:rsidRPr="00700796">
              <w:rPr>
                <w:rFonts w:ascii="Verdana" w:hAnsi="Verdana" w:cs="Calibri"/>
                <w:sz w:val="20"/>
                <w:szCs w:val="20"/>
              </w:rPr>
              <w:t>[•]</w:t>
            </w:r>
            <w:r w:rsidR="00AA2DED" w:rsidRPr="00700796">
              <w:rPr>
                <w:rFonts w:ascii="Verdana" w:hAnsi="Verdana" w:cs="Calibri"/>
                <w:sz w:val="20"/>
                <w:szCs w:val="20"/>
              </w:rPr>
              <w:t xml:space="preserve"> de 2021</w:t>
            </w:r>
            <w:r w:rsidRPr="00700796">
              <w:rPr>
                <w:rFonts w:ascii="Verdana" w:hAnsi="Verdana" w:cs="Calibri"/>
                <w:sz w:val="20"/>
                <w:szCs w:val="20"/>
              </w:rPr>
              <w:t xml:space="preserve">, pela </w:t>
            </w:r>
            <w:r w:rsidR="00AA2DED" w:rsidRPr="002E73F8">
              <w:rPr>
                <w:rFonts w:ascii="Verdana" w:hAnsi="Verdana" w:cs="Calibri"/>
                <w:sz w:val="20"/>
                <w:szCs w:val="20"/>
                <w:highlight w:val="lightGray"/>
              </w:rPr>
              <w:t>[</w:t>
            </w:r>
            <w:r w:rsidR="00C820A8" w:rsidRPr="002E73F8">
              <w:rPr>
                <w:rFonts w:ascii="Verdana" w:hAnsi="Verdana"/>
                <w:b/>
                <w:bCs/>
                <w:sz w:val="20"/>
                <w:szCs w:val="20"/>
                <w:highlight w:val="lightGray"/>
                <w:lang w:eastAsia="pt-BR"/>
              </w:rPr>
              <w:t>CAPITAL FINANCE CONSULTORES LTDA</w:t>
            </w:r>
            <w:r w:rsidR="00C820A8" w:rsidRPr="002E73F8">
              <w:rPr>
                <w:rFonts w:ascii="Verdana" w:hAnsi="Verdana"/>
                <w:sz w:val="20"/>
                <w:szCs w:val="20"/>
                <w:highlight w:val="lightGray"/>
                <w:lang w:eastAsia="pt-BR"/>
              </w:rPr>
              <w:t xml:space="preserve">, com sede </w:t>
            </w:r>
            <w:r w:rsidR="00AA2DED" w:rsidRPr="00700796">
              <w:rPr>
                <w:rFonts w:ascii="Verdana" w:hAnsi="Verdana"/>
                <w:sz w:val="20"/>
                <w:szCs w:val="20"/>
                <w:highlight w:val="lightGray"/>
                <w:lang w:eastAsia="pt-BR"/>
              </w:rPr>
              <w:t>na cidade de</w:t>
            </w:r>
            <w:r w:rsidR="00AA2DED" w:rsidRPr="002E73F8">
              <w:rPr>
                <w:rFonts w:ascii="Verdana" w:hAnsi="Verdana"/>
                <w:sz w:val="20"/>
                <w:szCs w:val="20"/>
                <w:highlight w:val="lightGray"/>
                <w:lang w:eastAsia="pt-BR"/>
              </w:rPr>
              <w:t xml:space="preserve"> </w:t>
            </w:r>
            <w:r w:rsidR="00C820A8" w:rsidRPr="002E73F8">
              <w:rPr>
                <w:rFonts w:ascii="Verdana" w:hAnsi="Verdana"/>
                <w:sz w:val="20"/>
                <w:szCs w:val="20"/>
                <w:highlight w:val="lightGray"/>
                <w:lang w:eastAsia="pt-BR"/>
              </w:rPr>
              <w:t>São Paulo</w:t>
            </w:r>
            <w:r w:rsidR="00AA2DED" w:rsidRPr="00700796">
              <w:rPr>
                <w:rFonts w:ascii="Verdana" w:hAnsi="Verdana"/>
                <w:sz w:val="20"/>
                <w:szCs w:val="20"/>
                <w:highlight w:val="lightGray"/>
                <w:lang w:eastAsia="pt-BR"/>
              </w:rPr>
              <w:t>, estado de São Paulo</w:t>
            </w:r>
            <w:r w:rsidR="00C820A8" w:rsidRPr="002E73F8">
              <w:rPr>
                <w:rFonts w:ascii="Verdana" w:hAnsi="Verdana"/>
                <w:sz w:val="20"/>
                <w:szCs w:val="20"/>
                <w:highlight w:val="lightGray"/>
                <w:lang w:eastAsia="pt-BR"/>
              </w:rPr>
              <w:t>, na Avenida Brigadeiro Luís Antônio, nº 2.344, conjunto 53, bairro Jardim Paulista, CEP nº 01.402-000, no Estado de São Paulo, inscrito no CNPJ/ME sob o nº 07.022.658/0001-43</w:t>
            </w:r>
            <w:r w:rsidR="00AA2DED" w:rsidRPr="002E73F8">
              <w:rPr>
                <w:rFonts w:ascii="Verdana" w:hAnsi="Verdana"/>
                <w:sz w:val="20"/>
                <w:szCs w:val="20"/>
                <w:highlight w:val="lightGray"/>
                <w:lang w:eastAsia="pt-BR"/>
              </w:rPr>
              <w:t>]</w:t>
            </w:r>
            <w:r w:rsidRPr="00700796" w:rsidDel="0032293A">
              <w:rPr>
                <w:rFonts w:ascii="Verdana" w:hAnsi="Verdana" w:cs="Calibri"/>
                <w:b/>
                <w:bCs/>
                <w:sz w:val="20"/>
                <w:szCs w:val="20"/>
              </w:rPr>
              <w:t xml:space="preserve"> </w:t>
            </w:r>
            <w:r w:rsidRPr="00700796">
              <w:rPr>
                <w:rFonts w:ascii="Verdana" w:hAnsi="Verdana" w:cs="Calibri"/>
                <w:sz w:val="20"/>
                <w:szCs w:val="20"/>
              </w:rPr>
              <w:t>(“</w:t>
            </w:r>
            <w:r w:rsidRPr="00700796">
              <w:rPr>
                <w:rFonts w:ascii="Verdana" w:hAnsi="Verdana" w:cs="Calibri"/>
                <w:sz w:val="20"/>
                <w:szCs w:val="20"/>
                <w:u w:val="single"/>
              </w:rPr>
              <w:t>Agente de Medição</w:t>
            </w:r>
            <w:r w:rsidRPr="00700796">
              <w:rPr>
                <w:rFonts w:ascii="Verdana" w:hAnsi="Verdana" w:cs="Calibri"/>
                <w:sz w:val="20"/>
                <w:szCs w:val="20"/>
              </w:rPr>
              <w:t xml:space="preserve">”), </w:t>
            </w:r>
            <w:r w:rsidRPr="00700796">
              <w:rPr>
                <w:rFonts w:ascii="Verdana" w:hAnsi="Verdana" w:cs="Calibri"/>
                <w:bCs/>
                <w:sz w:val="20"/>
                <w:szCs w:val="20"/>
              </w:rPr>
              <w:t>estimado no montante de R$</w:t>
            </w:r>
            <w:r w:rsidR="008059CD" w:rsidRPr="00700796">
              <w:rPr>
                <w:rFonts w:ascii="Verdana" w:hAnsi="Verdana" w:cs="Calibri"/>
                <w:bCs/>
                <w:sz w:val="20"/>
                <w:szCs w:val="20"/>
              </w:rPr>
              <w:t>[•]</w:t>
            </w:r>
            <w:r w:rsidR="005B7D45" w:rsidRPr="00700796">
              <w:rPr>
                <w:rFonts w:ascii="Verdana" w:hAnsi="Verdana" w:cs="Calibri"/>
                <w:sz w:val="20"/>
                <w:szCs w:val="20"/>
              </w:rPr>
              <w:t>(</w:t>
            </w:r>
            <w:r w:rsidR="008059CD" w:rsidRPr="00700796">
              <w:rPr>
                <w:rFonts w:ascii="Verdana" w:hAnsi="Verdana" w:cs="Calibri"/>
                <w:sz w:val="20"/>
                <w:szCs w:val="20"/>
              </w:rPr>
              <w:t>[•]</w:t>
            </w:r>
            <w:r w:rsidR="005B7D45" w:rsidRPr="00700796">
              <w:rPr>
                <w:rFonts w:ascii="Verdana" w:hAnsi="Verdana" w:cs="Calibri"/>
                <w:sz w:val="20"/>
                <w:szCs w:val="20"/>
              </w:rPr>
              <w:t>)</w:t>
            </w:r>
            <w:r w:rsidRPr="00700796" w:rsidDel="00817417">
              <w:rPr>
                <w:rFonts w:ascii="Verdana" w:hAnsi="Verdana" w:cs="Calibri"/>
                <w:sz w:val="20"/>
                <w:szCs w:val="20"/>
              </w:rPr>
              <w:t xml:space="preserve"> </w:t>
            </w:r>
            <w:r w:rsidRPr="00700796">
              <w:rPr>
                <w:rFonts w:ascii="Verdana" w:hAnsi="Verdana" w:cs="Calibri"/>
                <w:bCs/>
                <w:sz w:val="20"/>
                <w:szCs w:val="20"/>
              </w:rPr>
              <w:t>(“</w:t>
            </w:r>
            <w:r w:rsidRPr="00700796">
              <w:rPr>
                <w:rFonts w:ascii="Verdana" w:hAnsi="Verdana" w:cs="Calibri"/>
                <w:bCs/>
                <w:sz w:val="20"/>
                <w:szCs w:val="20"/>
                <w:u w:val="single"/>
              </w:rPr>
              <w:t>Custo de Construção</w:t>
            </w:r>
            <w:r w:rsidRPr="00700796">
              <w:rPr>
                <w:rFonts w:ascii="Verdana" w:hAnsi="Verdana" w:cs="Calibri"/>
                <w:bCs/>
                <w:sz w:val="20"/>
                <w:szCs w:val="20"/>
              </w:rPr>
              <w:t>”).</w:t>
            </w:r>
            <w:r w:rsidR="004A0154" w:rsidRPr="00700796">
              <w:rPr>
                <w:rFonts w:ascii="Verdana" w:hAnsi="Verdana" w:cs="Calibri"/>
                <w:bCs/>
                <w:sz w:val="20"/>
                <w:szCs w:val="20"/>
              </w:rPr>
              <w:t xml:space="preserve"> </w:t>
            </w:r>
            <w:r w:rsidR="004A0154" w:rsidRPr="00700796">
              <w:rPr>
                <w:rFonts w:ascii="Verdana" w:hAnsi="Verdana" w:cs="Calibri"/>
                <w:sz w:val="20"/>
                <w:szCs w:val="20"/>
                <w:highlight w:val="lightGray"/>
              </w:rPr>
              <w:t>[</w:t>
            </w:r>
            <w:r w:rsidR="004A0154" w:rsidRPr="00700796">
              <w:rPr>
                <w:rFonts w:ascii="Verdana" w:hAnsi="Verdana" w:cs="Calibri"/>
                <w:b/>
                <w:bCs/>
                <w:sz w:val="20"/>
                <w:szCs w:val="20"/>
                <w:highlight w:val="lightGray"/>
              </w:rPr>
              <w:t>Nota SMT:</w:t>
            </w:r>
            <w:r w:rsidR="004A0154" w:rsidRPr="00700796">
              <w:rPr>
                <w:rFonts w:ascii="Verdana" w:hAnsi="Verdana" w:cs="Calibri"/>
                <w:sz w:val="20"/>
                <w:szCs w:val="20"/>
                <w:highlight w:val="lightGray"/>
              </w:rPr>
              <w:t xml:space="preserve"> Favor confirmar]</w:t>
            </w:r>
          </w:p>
        </w:tc>
      </w:tr>
      <w:tr w:rsidR="00B040C2" w:rsidRPr="00F97A27" w14:paraId="1180A457" w14:textId="77777777" w:rsidTr="00761B52">
        <w:tc>
          <w:tcPr>
            <w:tcW w:w="5000" w:type="pct"/>
          </w:tcPr>
          <w:p w14:paraId="04EA659B" w14:textId="379349D1"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r w:rsidRPr="00700796">
              <w:rPr>
                <w:rFonts w:ascii="Verdana" w:hAnsi="Verdana" w:cs="Calibri"/>
                <w:b/>
                <w:sz w:val="20"/>
                <w:szCs w:val="20"/>
              </w:rPr>
              <w:t>4. SEGUROS:</w:t>
            </w:r>
          </w:p>
          <w:p w14:paraId="2F4896EB"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0ED28446" w14:textId="7BD32C12" w:rsidR="00B040C2" w:rsidRPr="002E73F8"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de Responsabilidade Civil (RCC): </w:t>
            </w:r>
            <w:r w:rsidRPr="00700796">
              <w:rPr>
                <w:rFonts w:ascii="Verdana" w:hAnsi="Verdana" w:cs="Calibri"/>
                <w:sz w:val="20"/>
                <w:szCs w:val="20"/>
              </w:rPr>
              <w:t xml:space="preserve">Em valor não inferior a </w:t>
            </w:r>
            <w:r w:rsidR="00B527B1" w:rsidRPr="00700796">
              <w:rPr>
                <w:rFonts w:ascii="Verdana" w:hAnsi="Verdana" w:cs="Calibri"/>
                <w:bCs/>
                <w:sz w:val="20"/>
                <w:szCs w:val="20"/>
              </w:rPr>
              <w:t>R$</w:t>
            </w:r>
            <w:r w:rsidR="008059CD" w:rsidRPr="00700796">
              <w:rPr>
                <w:rFonts w:ascii="Verdana" w:hAnsi="Verdana" w:cs="Calibri"/>
                <w:sz w:val="20"/>
                <w:szCs w:val="20"/>
              </w:rPr>
              <w:t>[•]</w:t>
            </w:r>
            <w:r w:rsidR="00B527B1" w:rsidRPr="00700796">
              <w:rPr>
                <w:rFonts w:ascii="Verdana" w:hAnsi="Verdana" w:cs="Calibri"/>
                <w:sz w:val="20"/>
                <w:szCs w:val="20"/>
              </w:rPr>
              <w:t xml:space="preserve"> (</w:t>
            </w:r>
            <w:r w:rsidR="008059CD" w:rsidRPr="00700796">
              <w:rPr>
                <w:rFonts w:ascii="Verdana" w:hAnsi="Verdana" w:cs="Calibri"/>
                <w:sz w:val="20"/>
                <w:szCs w:val="20"/>
              </w:rPr>
              <w:t>[•]</w:t>
            </w:r>
            <w:r w:rsidR="00B527B1" w:rsidRPr="00700796">
              <w:rPr>
                <w:rFonts w:ascii="Verdana" w:hAnsi="Verdana" w:cs="Calibri"/>
                <w:sz w:val="20"/>
                <w:szCs w:val="20"/>
              </w:rPr>
              <w:t>)</w:t>
            </w:r>
            <w:r w:rsidR="00BB7EB8" w:rsidRPr="00700796" w:rsidDel="00817417">
              <w:rPr>
                <w:rFonts w:ascii="Verdana" w:hAnsi="Verdana" w:cs="Calibri"/>
                <w:sz w:val="20"/>
                <w:szCs w:val="20"/>
              </w:rPr>
              <w:t xml:space="preserve"> </w:t>
            </w:r>
            <w:r w:rsidRPr="00700796">
              <w:rPr>
                <w:rFonts w:ascii="Verdana" w:hAnsi="Verdana" w:cs="Calibri"/>
                <w:sz w:val="20"/>
                <w:szCs w:val="20"/>
              </w:rPr>
              <w:t>e com vencimento nunca inferior ao término das obras do</w:t>
            </w:r>
            <w:r w:rsidRPr="00700796">
              <w:rPr>
                <w:rFonts w:ascii="Verdana" w:hAnsi="Verdana" w:cs="Calibri"/>
                <w:b/>
                <w:bCs/>
                <w:sz w:val="20"/>
                <w:szCs w:val="20"/>
              </w:rPr>
              <w:t xml:space="preserve"> </w:t>
            </w:r>
            <w:r w:rsidRPr="00700796">
              <w:rPr>
                <w:rFonts w:ascii="Verdana" w:hAnsi="Verdana" w:cs="Calibri"/>
                <w:sz w:val="20"/>
                <w:szCs w:val="20"/>
              </w:rPr>
              <w:t>Empreendimento Imobiliário (“</w:t>
            </w:r>
            <w:r w:rsidRPr="00700796">
              <w:rPr>
                <w:rFonts w:ascii="Verdana" w:hAnsi="Verdana" w:cs="Calibri"/>
                <w:sz w:val="20"/>
                <w:szCs w:val="20"/>
                <w:u w:val="single"/>
              </w:rPr>
              <w:t>Seguro de Responsabilidade Civil</w:t>
            </w:r>
            <w:r w:rsidRPr="00700796">
              <w:rPr>
                <w:rFonts w:ascii="Verdana" w:hAnsi="Verdana" w:cs="Calibri"/>
                <w:sz w:val="20"/>
                <w:szCs w:val="20"/>
              </w:rPr>
              <w:t>”);</w:t>
            </w:r>
          </w:p>
          <w:p w14:paraId="3D292F2C"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7003783C" w14:textId="1813026B" w:rsidR="00B040C2" w:rsidRPr="00700796"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de Riscos de Engenharia: </w:t>
            </w:r>
            <w:r w:rsidRPr="00700796">
              <w:rPr>
                <w:rFonts w:ascii="Verdana" w:hAnsi="Verdana" w:cs="Calibri"/>
                <w:sz w:val="20"/>
                <w:szCs w:val="20"/>
              </w:rPr>
              <w:t>Em valor não inferior ao Custo de Construção, tendo o Credor ou sua cessionária como única beneficiária para o fim de receber, diretamente da seguradora, a importância correspondente à indenização (“</w:t>
            </w:r>
            <w:r w:rsidRPr="00700796">
              <w:rPr>
                <w:rFonts w:ascii="Verdana" w:hAnsi="Verdana" w:cs="Calibri"/>
                <w:sz w:val="20"/>
                <w:szCs w:val="20"/>
                <w:u w:val="single"/>
              </w:rPr>
              <w:t>Seguro de Riscos de Engenharia</w:t>
            </w:r>
            <w:r w:rsidRPr="00700796">
              <w:rPr>
                <w:rFonts w:ascii="Verdana" w:hAnsi="Verdana" w:cs="Calibri"/>
                <w:sz w:val="20"/>
                <w:szCs w:val="20"/>
              </w:rPr>
              <w:t>”); e</w:t>
            </w:r>
          </w:p>
          <w:p w14:paraId="50287A0D"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3BDF2010" w14:textId="51900D7C" w:rsidR="00B040C2" w:rsidRPr="00700796"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w:t>
            </w:r>
            <w:r w:rsidR="00146DF9" w:rsidRPr="00700796">
              <w:rPr>
                <w:rFonts w:ascii="Verdana" w:hAnsi="Verdana" w:cs="Calibri"/>
                <w:b/>
                <w:sz w:val="20"/>
                <w:szCs w:val="20"/>
              </w:rPr>
              <w:t>d</w:t>
            </w:r>
            <w:r w:rsidRPr="00700796">
              <w:rPr>
                <w:rFonts w:ascii="Verdana" w:hAnsi="Verdana" w:cs="Calibri"/>
                <w:b/>
                <w:sz w:val="20"/>
                <w:szCs w:val="20"/>
              </w:rPr>
              <w:t xml:space="preserve">o Imóvel: </w:t>
            </w:r>
            <w:r w:rsidRPr="00700796">
              <w:rPr>
                <w:rFonts w:ascii="Verdana" w:hAnsi="Verdana" w:cs="Calibri"/>
                <w:bCs/>
                <w:sz w:val="20"/>
                <w:szCs w:val="20"/>
              </w:rPr>
              <w:t xml:space="preserve">Seguro a ser contratado </w:t>
            </w:r>
            <w:r w:rsidR="00BC4BEF" w:rsidRPr="00700796">
              <w:rPr>
                <w:rFonts w:ascii="Verdana" w:hAnsi="Verdana" w:cs="Calibri"/>
                <w:bCs/>
                <w:sz w:val="20"/>
                <w:szCs w:val="20"/>
              </w:rPr>
              <w:t>nos termos do item “</w:t>
            </w:r>
            <w:r w:rsidR="00BC4BEF" w:rsidRPr="00700796">
              <w:rPr>
                <w:rFonts w:ascii="Verdana" w:hAnsi="Verdana" w:cs="Calibri"/>
                <w:b/>
                <w:sz w:val="20"/>
                <w:szCs w:val="20"/>
              </w:rPr>
              <w:t>D</w:t>
            </w:r>
            <w:r w:rsidR="00BC4BEF" w:rsidRPr="00700796">
              <w:rPr>
                <w:rFonts w:ascii="Verdana" w:hAnsi="Verdana" w:cs="Calibri"/>
                <w:bCs/>
                <w:sz w:val="20"/>
                <w:szCs w:val="20"/>
              </w:rPr>
              <w:t>” abaixo</w:t>
            </w:r>
            <w:r w:rsidRPr="00700796">
              <w:rPr>
                <w:rFonts w:ascii="Verdana" w:hAnsi="Verdana" w:cs="Calibri"/>
                <w:bCs/>
                <w:sz w:val="20"/>
                <w:szCs w:val="20"/>
              </w:rPr>
              <w:t>, em valor não inferior ao Custo de Construção</w:t>
            </w:r>
            <w:r w:rsidR="00BA6E17" w:rsidRPr="00700796">
              <w:rPr>
                <w:rFonts w:ascii="Verdana" w:hAnsi="Verdana" w:cs="Calibri"/>
                <w:bCs/>
                <w:sz w:val="20"/>
                <w:szCs w:val="20"/>
              </w:rPr>
              <w:t>, com cobertura que abranja, inclusive,</w:t>
            </w:r>
            <w:r w:rsidR="0072735A" w:rsidRPr="00700796">
              <w:rPr>
                <w:rFonts w:ascii="Verdana" w:hAnsi="Verdana" w:cs="Calibri"/>
                <w:bCs/>
                <w:sz w:val="20"/>
                <w:szCs w:val="20"/>
              </w:rPr>
              <w:t xml:space="preserve"> mas não apenas,</w:t>
            </w:r>
            <w:r w:rsidR="00BA6E17" w:rsidRPr="00700796">
              <w:rPr>
                <w:rFonts w:ascii="Verdana" w:hAnsi="Verdana" w:cs="Calibri"/>
                <w:bCs/>
                <w:sz w:val="20"/>
                <w:szCs w:val="20"/>
              </w:rPr>
              <w:t xml:space="preserve"> </w:t>
            </w:r>
            <w:r w:rsidR="00700796">
              <w:rPr>
                <w:rFonts w:ascii="Verdana" w:hAnsi="Verdana" w:cs="Calibri"/>
                <w:bCs/>
                <w:sz w:val="20"/>
                <w:szCs w:val="20"/>
                <w:highlight w:val="lightGray"/>
              </w:rPr>
              <w:t>[</w:t>
            </w:r>
            <w:r w:rsidR="0072735A" w:rsidRPr="002E73F8">
              <w:rPr>
                <w:rFonts w:ascii="Verdana" w:hAnsi="Verdana" w:cs="Calibri"/>
                <w:bCs/>
                <w:sz w:val="20"/>
                <w:szCs w:val="20"/>
                <w:highlight w:val="lightGray"/>
              </w:rPr>
              <w:t>incêndios, raios, explosões, quedas de aeronaves, danos elétricos,</w:t>
            </w:r>
            <w:r w:rsidR="001D6187" w:rsidRPr="002E73F8">
              <w:rPr>
                <w:rFonts w:ascii="Verdana" w:hAnsi="Verdana" w:cs="Calibri"/>
                <w:bCs/>
                <w:sz w:val="20"/>
                <w:szCs w:val="20"/>
                <w:highlight w:val="lightGray"/>
              </w:rPr>
              <w:t xml:space="preserve"> desmoronamentos, alagamentos, </w:t>
            </w:r>
            <w:r w:rsidR="00442747" w:rsidRPr="002E73F8">
              <w:rPr>
                <w:rFonts w:ascii="Verdana" w:hAnsi="Verdana" w:cs="Calibri"/>
                <w:bCs/>
                <w:sz w:val="20"/>
                <w:szCs w:val="20"/>
                <w:highlight w:val="lightGray"/>
              </w:rPr>
              <w:t>tumultos e o roubo de bens do condomínio</w:t>
            </w:r>
            <w:r w:rsidR="00700796" w:rsidRPr="002E73F8">
              <w:rPr>
                <w:rFonts w:ascii="Verdana" w:hAnsi="Verdana" w:cs="Calibri"/>
                <w:bCs/>
                <w:sz w:val="20"/>
                <w:szCs w:val="20"/>
                <w:highlight w:val="lightGray"/>
              </w:rPr>
              <w:t>]</w:t>
            </w:r>
            <w:r w:rsidRPr="00700796">
              <w:rPr>
                <w:rFonts w:ascii="Verdana" w:hAnsi="Verdana" w:cs="Calibri"/>
                <w:sz w:val="20"/>
                <w:szCs w:val="20"/>
              </w:rPr>
              <w:t xml:space="preserve"> (“</w:t>
            </w:r>
            <w:r w:rsidRPr="00700796">
              <w:rPr>
                <w:rFonts w:ascii="Verdana" w:hAnsi="Verdana" w:cs="Calibri"/>
                <w:sz w:val="20"/>
                <w:szCs w:val="20"/>
                <w:u w:val="single"/>
              </w:rPr>
              <w:t>Segur</w:t>
            </w:r>
            <w:r w:rsidR="00BA6E17" w:rsidRPr="00700796">
              <w:rPr>
                <w:rFonts w:ascii="Verdana" w:hAnsi="Verdana" w:cs="Calibri"/>
                <w:sz w:val="20"/>
                <w:szCs w:val="20"/>
                <w:u w:val="single"/>
              </w:rPr>
              <w:t>o do Imóvel</w:t>
            </w:r>
            <w:r w:rsidRPr="00700796">
              <w:rPr>
                <w:rFonts w:ascii="Verdana" w:hAnsi="Verdana" w:cs="Calibri"/>
                <w:sz w:val="20"/>
                <w:szCs w:val="20"/>
              </w:rPr>
              <w:t>”</w:t>
            </w:r>
            <w:r w:rsidR="005A5500" w:rsidRPr="00700796">
              <w:rPr>
                <w:rFonts w:ascii="Verdana" w:hAnsi="Verdana" w:cs="Calibri"/>
                <w:sz w:val="20"/>
                <w:szCs w:val="20"/>
              </w:rPr>
              <w:t xml:space="preserve"> e, em conjunto com o Seguro de Riscos de Engenharia</w:t>
            </w:r>
            <w:r w:rsidRPr="00700796">
              <w:rPr>
                <w:rFonts w:ascii="Verdana" w:hAnsi="Verdana" w:cs="Calibri"/>
                <w:sz w:val="20"/>
                <w:szCs w:val="20"/>
              </w:rPr>
              <w:t xml:space="preserve"> e</w:t>
            </w:r>
            <w:r w:rsidR="005A5500" w:rsidRPr="00700796">
              <w:rPr>
                <w:rFonts w:ascii="Verdana" w:hAnsi="Verdana" w:cs="Calibri"/>
                <w:sz w:val="20"/>
                <w:szCs w:val="20"/>
              </w:rPr>
              <w:t xml:space="preserve"> o Seguro de Responsabilidade Civil, os “</w:t>
            </w:r>
            <w:r w:rsidR="005A5500" w:rsidRPr="00700796">
              <w:rPr>
                <w:rFonts w:ascii="Verdana" w:hAnsi="Verdana" w:cs="Calibri"/>
                <w:sz w:val="20"/>
                <w:szCs w:val="20"/>
                <w:u w:val="single"/>
              </w:rPr>
              <w:t>Seguros</w:t>
            </w:r>
            <w:r w:rsidR="005A5500" w:rsidRPr="00700796">
              <w:rPr>
                <w:rFonts w:ascii="Verdana" w:hAnsi="Verdana" w:cs="Calibri"/>
                <w:sz w:val="20"/>
                <w:szCs w:val="20"/>
              </w:rPr>
              <w:t>”)</w:t>
            </w:r>
            <w:r w:rsidR="005A5500" w:rsidRPr="00700796">
              <w:rPr>
                <w:rFonts w:ascii="Verdana" w:hAnsi="Verdana" w:cs="Calibri"/>
                <w:bCs/>
                <w:sz w:val="20"/>
                <w:szCs w:val="20"/>
              </w:rPr>
              <w:t>.</w:t>
            </w:r>
          </w:p>
          <w:p w14:paraId="512DAF22" w14:textId="77777777" w:rsidR="005A5500" w:rsidRPr="00700796" w:rsidRDefault="005A5500" w:rsidP="002E73F8">
            <w:pPr>
              <w:pStyle w:val="PargrafodaLista"/>
              <w:tabs>
                <w:tab w:val="left" w:pos="0"/>
              </w:tabs>
              <w:spacing w:after="0" w:line="320" w:lineRule="exact"/>
              <w:ind w:left="0"/>
              <w:jc w:val="both"/>
              <w:rPr>
                <w:rFonts w:ascii="Verdana" w:hAnsi="Verdana" w:cs="Calibri"/>
                <w:b/>
                <w:sz w:val="20"/>
                <w:szCs w:val="20"/>
              </w:rPr>
            </w:pPr>
          </w:p>
          <w:p w14:paraId="4C8421C0" w14:textId="22BCEDDA" w:rsidR="00B040C2" w:rsidRPr="00700796" w:rsidRDefault="00B040C2" w:rsidP="002E73F8">
            <w:pPr>
              <w:pStyle w:val="PargrafodaLista"/>
              <w:tabs>
                <w:tab w:val="left" w:pos="0"/>
              </w:tabs>
              <w:spacing w:after="0" w:line="320" w:lineRule="exact"/>
              <w:ind w:left="0"/>
              <w:jc w:val="both"/>
              <w:rPr>
                <w:rFonts w:ascii="Verdana" w:hAnsi="Verdana" w:cs="Calibri"/>
                <w:sz w:val="20"/>
                <w:szCs w:val="20"/>
              </w:rPr>
            </w:pPr>
            <w:r w:rsidRPr="00700796">
              <w:rPr>
                <w:rFonts w:ascii="Verdana" w:hAnsi="Verdana" w:cs="Calibri"/>
                <w:sz w:val="20"/>
                <w:szCs w:val="20"/>
              </w:rPr>
              <w:t>Os Seguros previstos nas alíneas “A”</w:t>
            </w:r>
            <w:r w:rsidR="00C953E4" w:rsidRPr="00700796">
              <w:rPr>
                <w:rFonts w:ascii="Verdana" w:hAnsi="Verdana" w:cs="Calibri"/>
                <w:sz w:val="20"/>
                <w:szCs w:val="20"/>
              </w:rPr>
              <w:t xml:space="preserve"> e</w:t>
            </w:r>
            <w:r w:rsidR="005A5500" w:rsidRPr="00700796">
              <w:rPr>
                <w:rFonts w:ascii="Verdana" w:hAnsi="Verdana" w:cs="Calibri"/>
                <w:sz w:val="20"/>
                <w:szCs w:val="20"/>
              </w:rPr>
              <w:t xml:space="preserve"> </w:t>
            </w:r>
            <w:r w:rsidRPr="00700796">
              <w:rPr>
                <w:rFonts w:ascii="Verdana" w:hAnsi="Verdana" w:cs="Calibri"/>
                <w:sz w:val="20"/>
                <w:szCs w:val="20"/>
              </w:rPr>
              <w:t>“B”</w:t>
            </w:r>
            <w:r w:rsidR="005A5500" w:rsidRPr="00700796">
              <w:rPr>
                <w:rFonts w:ascii="Verdana" w:hAnsi="Verdana" w:cs="Calibri"/>
                <w:sz w:val="20"/>
                <w:szCs w:val="20"/>
              </w:rPr>
              <w:t xml:space="preserve"> </w:t>
            </w:r>
            <w:r w:rsidRPr="00700796">
              <w:rPr>
                <w:rFonts w:ascii="Verdana" w:hAnsi="Verdana" w:cs="Calibri"/>
                <w:sz w:val="20"/>
                <w:szCs w:val="20"/>
              </w:rPr>
              <w:t xml:space="preserve">acima deverão ser contratados pela Devedora e </w:t>
            </w:r>
            <w:r w:rsidR="008B101E" w:rsidRPr="00700796">
              <w:rPr>
                <w:rFonts w:ascii="Verdana" w:hAnsi="Verdana" w:cs="Calibri"/>
                <w:sz w:val="20"/>
                <w:szCs w:val="20"/>
              </w:rPr>
              <w:t>serão mantidos em pleno vigor e eficácia</w:t>
            </w:r>
            <w:r w:rsidRPr="00700796">
              <w:rPr>
                <w:rFonts w:ascii="Verdana" w:hAnsi="Verdana" w:cs="Calibri"/>
                <w:sz w:val="20"/>
                <w:szCs w:val="20"/>
              </w:rPr>
              <w:t xml:space="preserve"> até a </w:t>
            </w:r>
            <w:r w:rsidR="00AA602B" w:rsidRPr="00700796">
              <w:rPr>
                <w:rFonts w:ascii="Verdana" w:hAnsi="Verdana" w:cs="Calibri"/>
                <w:sz w:val="20"/>
                <w:szCs w:val="20"/>
              </w:rPr>
              <w:t>realização da competente Assembleia Geral de Instalação do Condomínio do Empreendimento Imobiliário (“</w:t>
            </w:r>
            <w:r w:rsidR="00AA602B" w:rsidRPr="00700796">
              <w:rPr>
                <w:rFonts w:ascii="Verdana" w:hAnsi="Verdana" w:cs="Calibri"/>
                <w:sz w:val="20"/>
                <w:szCs w:val="20"/>
                <w:u w:val="single"/>
              </w:rPr>
              <w:t>AGI</w:t>
            </w:r>
            <w:r w:rsidR="00AA602B" w:rsidRPr="00700796">
              <w:rPr>
                <w:rFonts w:ascii="Verdana" w:hAnsi="Verdana" w:cs="Calibri"/>
                <w:sz w:val="20"/>
                <w:szCs w:val="20"/>
              </w:rPr>
              <w:t>”)</w:t>
            </w:r>
            <w:r w:rsidRPr="00700796">
              <w:rPr>
                <w:rFonts w:ascii="Verdana" w:hAnsi="Verdana" w:cs="Calibri"/>
                <w:sz w:val="20"/>
                <w:szCs w:val="20"/>
              </w:rPr>
              <w:t>, às expensas da Devedora, que se obriga a providenciar seus respectivos endossos à Securitizadora, para que esta passe a ser a única beneficiária do recebimento, diretamente da seguradora, de qualquer importância correspondente às respectivas indenizações.</w:t>
            </w:r>
            <w:r w:rsidR="000858A5" w:rsidRPr="00700796">
              <w:rPr>
                <w:rFonts w:ascii="Verdana" w:hAnsi="Verdana" w:cs="Calibri"/>
                <w:sz w:val="20"/>
                <w:szCs w:val="20"/>
              </w:rPr>
              <w:t xml:space="preserve"> </w:t>
            </w:r>
          </w:p>
          <w:p w14:paraId="040F988C" w14:textId="77777777" w:rsidR="00B040C2" w:rsidRPr="00700796" w:rsidRDefault="00B040C2" w:rsidP="002E73F8">
            <w:pPr>
              <w:pStyle w:val="PargrafodaLista"/>
              <w:tabs>
                <w:tab w:val="left" w:pos="0"/>
              </w:tabs>
              <w:spacing w:after="0" w:line="320" w:lineRule="exact"/>
              <w:ind w:left="0"/>
              <w:jc w:val="both"/>
              <w:rPr>
                <w:rFonts w:ascii="Verdana" w:hAnsi="Verdana" w:cs="Calibri"/>
                <w:sz w:val="20"/>
                <w:szCs w:val="20"/>
              </w:rPr>
            </w:pPr>
          </w:p>
          <w:p w14:paraId="52F955F6" w14:textId="52B09D17" w:rsidR="004B50F7" w:rsidRPr="00700796" w:rsidRDefault="00BA212F" w:rsidP="002E73F8">
            <w:pPr>
              <w:pStyle w:val="PargrafodaLista"/>
              <w:numPr>
                <w:ilvl w:val="0"/>
                <w:numId w:val="1"/>
              </w:numPr>
              <w:tabs>
                <w:tab w:val="left" w:pos="0"/>
              </w:tabs>
              <w:spacing w:after="0" w:line="320" w:lineRule="exact"/>
              <w:ind w:left="0" w:firstLine="0"/>
              <w:jc w:val="both"/>
              <w:rPr>
                <w:rFonts w:ascii="Verdana" w:hAnsi="Verdana" w:cs="Calibri"/>
                <w:bCs/>
                <w:i/>
                <w:iCs/>
                <w:sz w:val="20"/>
                <w:szCs w:val="20"/>
              </w:rPr>
            </w:pPr>
            <w:r w:rsidRPr="00700796">
              <w:rPr>
                <w:rFonts w:ascii="Verdana" w:hAnsi="Verdana" w:cs="Calibri"/>
                <w:sz w:val="20"/>
                <w:szCs w:val="20"/>
              </w:rPr>
              <w:t>Após a realização da competente Assembleia Geral de Instalação do Condomínio do Empreendimento Imobiliário (“</w:t>
            </w:r>
            <w:r w:rsidRPr="00700796">
              <w:rPr>
                <w:rFonts w:ascii="Verdana" w:hAnsi="Verdana" w:cs="Calibri"/>
                <w:sz w:val="20"/>
                <w:szCs w:val="20"/>
                <w:u w:val="single"/>
              </w:rPr>
              <w:t>AGI</w:t>
            </w:r>
            <w:r w:rsidRPr="00700796">
              <w:rPr>
                <w:rFonts w:ascii="Verdana" w:hAnsi="Verdana" w:cs="Calibri"/>
                <w:sz w:val="20"/>
                <w:szCs w:val="20"/>
              </w:rPr>
              <w:t>”)</w:t>
            </w:r>
            <w:r w:rsidRPr="00700796">
              <w:rPr>
                <w:rFonts w:ascii="Verdana" w:hAnsi="Verdana"/>
                <w:sz w:val="20"/>
                <w:szCs w:val="20"/>
              </w:rPr>
              <w:t>, será considerado um prazo de</w:t>
            </w:r>
            <w:r w:rsidRPr="00700796">
              <w:rPr>
                <w:rFonts w:ascii="Verdana" w:hAnsi="Verdana" w:cs="Calibri"/>
                <w:sz w:val="20"/>
                <w:szCs w:val="20"/>
              </w:rPr>
              <w:t xml:space="preserve"> </w:t>
            </w:r>
            <w:r w:rsidR="00AA76B8" w:rsidRPr="00700796">
              <w:rPr>
                <w:rFonts w:ascii="Verdana" w:hAnsi="Verdana"/>
                <w:sz w:val="20"/>
                <w:szCs w:val="20"/>
              </w:rPr>
              <w:t>5</w:t>
            </w:r>
            <w:r w:rsidRPr="00700796">
              <w:rPr>
                <w:rFonts w:ascii="Verdana" w:hAnsi="Verdana"/>
                <w:sz w:val="20"/>
                <w:szCs w:val="20"/>
              </w:rPr>
              <w:t xml:space="preserve"> (</w:t>
            </w:r>
            <w:r w:rsidR="00AA76B8" w:rsidRPr="00700796">
              <w:rPr>
                <w:rFonts w:ascii="Verdana" w:hAnsi="Verdana"/>
                <w:sz w:val="20"/>
                <w:szCs w:val="20"/>
              </w:rPr>
              <w:t>cinco</w:t>
            </w:r>
            <w:r w:rsidRPr="00700796">
              <w:rPr>
                <w:rFonts w:ascii="Verdana" w:hAnsi="Verdana"/>
                <w:sz w:val="20"/>
                <w:szCs w:val="20"/>
              </w:rPr>
              <w:t>)</w:t>
            </w:r>
            <w:r w:rsidR="00AA76B8" w:rsidRPr="00700796">
              <w:rPr>
                <w:rFonts w:ascii="Verdana" w:hAnsi="Verdana"/>
                <w:sz w:val="20"/>
                <w:szCs w:val="20"/>
              </w:rPr>
              <w:t xml:space="preserve"> dias</w:t>
            </w:r>
            <w:r w:rsidRPr="00700796">
              <w:rPr>
                <w:rFonts w:ascii="Verdana" w:hAnsi="Verdana"/>
                <w:sz w:val="20"/>
                <w:szCs w:val="20"/>
              </w:rPr>
              <w:t xml:space="preserve"> para que a Devedora comprove </w:t>
            </w:r>
            <w:r w:rsidR="00FA4E1B" w:rsidRPr="00700796">
              <w:rPr>
                <w:rFonts w:ascii="Verdana" w:hAnsi="Verdana"/>
                <w:sz w:val="20"/>
                <w:szCs w:val="20"/>
              </w:rPr>
              <w:t xml:space="preserve">a contratação pelo condomínio do Empreendimento Imobiliário do Seguro </w:t>
            </w:r>
            <w:r w:rsidR="00C31CBF" w:rsidRPr="00700796">
              <w:rPr>
                <w:rFonts w:ascii="Verdana" w:hAnsi="Verdana"/>
                <w:sz w:val="20"/>
                <w:szCs w:val="20"/>
              </w:rPr>
              <w:t>d</w:t>
            </w:r>
            <w:r w:rsidR="00FA4E1B" w:rsidRPr="00700796">
              <w:rPr>
                <w:rFonts w:ascii="Verdana" w:hAnsi="Verdana"/>
                <w:sz w:val="20"/>
                <w:szCs w:val="20"/>
              </w:rPr>
              <w:t>o Imóvel (“</w:t>
            </w:r>
            <w:r w:rsidR="00FA4E1B" w:rsidRPr="00700796">
              <w:rPr>
                <w:rFonts w:ascii="Verdana" w:hAnsi="Verdana"/>
                <w:sz w:val="20"/>
                <w:szCs w:val="20"/>
                <w:u w:val="single"/>
              </w:rPr>
              <w:t>Prazo de Contratação</w:t>
            </w:r>
            <w:r w:rsidR="00FA4E1B" w:rsidRPr="00700796">
              <w:rPr>
                <w:rFonts w:ascii="Verdana" w:hAnsi="Verdana"/>
                <w:sz w:val="20"/>
                <w:szCs w:val="20"/>
              </w:rPr>
              <w:t xml:space="preserve">”). </w:t>
            </w:r>
          </w:p>
          <w:p w14:paraId="00D60650" w14:textId="77777777" w:rsidR="004B50F7" w:rsidRPr="00700796" w:rsidRDefault="004B50F7" w:rsidP="002E73F8">
            <w:pPr>
              <w:pStyle w:val="PargrafodaLista"/>
              <w:tabs>
                <w:tab w:val="left" w:pos="0"/>
              </w:tabs>
              <w:spacing w:after="0" w:line="320" w:lineRule="exact"/>
              <w:ind w:left="0"/>
              <w:jc w:val="both"/>
              <w:rPr>
                <w:rFonts w:ascii="Verdana" w:hAnsi="Verdana"/>
                <w:sz w:val="20"/>
                <w:szCs w:val="20"/>
              </w:rPr>
            </w:pPr>
          </w:p>
          <w:p w14:paraId="078B44CB" w14:textId="5FD01CE0" w:rsidR="004B50F7" w:rsidRPr="00700796" w:rsidRDefault="00FA4E1B" w:rsidP="002E73F8">
            <w:pPr>
              <w:pStyle w:val="PargrafodaLista"/>
              <w:tabs>
                <w:tab w:val="left" w:pos="0"/>
              </w:tabs>
              <w:spacing w:after="0" w:line="320" w:lineRule="exact"/>
              <w:ind w:left="0" w:firstLine="768"/>
              <w:jc w:val="both"/>
              <w:rPr>
                <w:rFonts w:ascii="Verdana" w:hAnsi="Verdana" w:cs="Calibri"/>
                <w:sz w:val="20"/>
                <w:szCs w:val="20"/>
              </w:rPr>
            </w:pPr>
            <w:r w:rsidRPr="00700796">
              <w:rPr>
                <w:rFonts w:ascii="Verdana" w:hAnsi="Verdana"/>
                <w:sz w:val="20"/>
                <w:szCs w:val="20"/>
              </w:rPr>
              <w:t>Caso</w:t>
            </w:r>
            <w:r w:rsidR="004B50F7" w:rsidRPr="00700796">
              <w:rPr>
                <w:rFonts w:ascii="Verdana" w:hAnsi="Verdana"/>
                <w:sz w:val="20"/>
                <w:szCs w:val="20"/>
              </w:rPr>
              <w:t xml:space="preserve">, ao fim do Prazo de Contratação, a Devedora não comprove referida contratação, </w:t>
            </w:r>
            <w:r w:rsidR="00E04C58">
              <w:rPr>
                <w:rFonts w:ascii="Verdana" w:hAnsi="Verdana"/>
                <w:sz w:val="20"/>
                <w:szCs w:val="20"/>
              </w:rPr>
              <w:t xml:space="preserve">a Devedora </w:t>
            </w:r>
            <w:r w:rsidR="004B50F7" w:rsidRPr="00700796">
              <w:rPr>
                <w:rFonts w:ascii="Verdana" w:hAnsi="Verdana"/>
                <w:sz w:val="20"/>
                <w:szCs w:val="20"/>
              </w:rPr>
              <w:t xml:space="preserve">deverá, </w:t>
            </w:r>
            <w:r w:rsidR="004B50F7" w:rsidRPr="00700796">
              <w:rPr>
                <w:rFonts w:ascii="Verdana" w:hAnsi="Verdana" w:cs="Calibri"/>
                <w:sz w:val="20"/>
                <w:szCs w:val="20"/>
              </w:rPr>
              <w:t>e</w:t>
            </w:r>
            <w:r w:rsidR="004B50F7" w:rsidRPr="00700796">
              <w:rPr>
                <w:rFonts w:ascii="Verdana" w:hAnsi="Verdana"/>
                <w:sz w:val="20"/>
                <w:szCs w:val="20"/>
              </w:rPr>
              <w:t xml:space="preserve">m até </w:t>
            </w:r>
            <w:r w:rsidR="00AA602B" w:rsidRPr="00700796">
              <w:rPr>
                <w:rFonts w:ascii="Verdana" w:hAnsi="Verdana"/>
                <w:sz w:val="20"/>
                <w:szCs w:val="20"/>
              </w:rPr>
              <w:t xml:space="preserve">5 </w:t>
            </w:r>
            <w:r w:rsidR="004B50F7" w:rsidRPr="00700796">
              <w:rPr>
                <w:rFonts w:ascii="Verdana" w:hAnsi="Verdana"/>
                <w:sz w:val="20"/>
                <w:szCs w:val="20"/>
              </w:rPr>
              <w:t>(</w:t>
            </w:r>
            <w:r w:rsidR="00AA602B" w:rsidRPr="00700796">
              <w:rPr>
                <w:rFonts w:ascii="Verdana" w:hAnsi="Verdana"/>
                <w:sz w:val="20"/>
                <w:szCs w:val="20"/>
              </w:rPr>
              <w:t>cinco</w:t>
            </w:r>
            <w:r w:rsidR="004B50F7" w:rsidRPr="00700796">
              <w:rPr>
                <w:rFonts w:ascii="Verdana" w:hAnsi="Verdana"/>
                <w:sz w:val="20"/>
                <w:szCs w:val="20"/>
              </w:rPr>
              <w:t xml:space="preserve">) dias corridos contados do transcurso do Prazo de Contratação, contratar o </w:t>
            </w:r>
            <w:r w:rsidR="004B50F7" w:rsidRPr="00700796">
              <w:rPr>
                <w:rFonts w:ascii="Verdana" w:hAnsi="Verdana" w:cs="Calibri"/>
                <w:sz w:val="20"/>
                <w:szCs w:val="20"/>
              </w:rPr>
              <w:t>Seguro previsto na alínea “C” acima para todo o Empreendimento Imobiliário.</w:t>
            </w:r>
          </w:p>
          <w:p w14:paraId="04E1E273" w14:textId="35A64B8B" w:rsidR="004B50F7" w:rsidRPr="00700796" w:rsidRDefault="004B50F7" w:rsidP="002E73F8">
            <w:pPr>
              <w:pStyle w:val="PargrafodaLista"/>
              <w:tabs>
                <w:tab w:val="left" w:pos="0"/>
              </w:tabs>
              <w:spacing w:after="0" w:line="320" w:lineRule="exact"/>
              <w:ind w:left="0" w:firstLine="768"/>
              <w:jc w:val="both"/>
              <w:rPr>
                <w:rFonts w:ascii="Verdana" w:hAnsi="Verdana" w:cs="Calibri"/>
                <w:bCs/>
                <w:sz w:val="20"/>
                <w:szCs w:val="20"/>
              </w:rPr>
            </w:pPr>
          </w:p>
          <w:p w14:paraId="25DB58A8" w14:textId="7526BFB4" w:rsidR="00F646E9" w:rsidRPr="00700796" w:rsidRDefault="009760BF" w:rsidP="002E73F8">
            <w:pPr>
              <w:pStyle w:val="PargrafodaLista"/>
              <w:tabs>
                <w:tab w:val="left" w:pos="0"/>
              </w:tabs>
              <w:spacing w:after="0" w:line="320" w:lineRule="exact"/>
              <w:ind w:left="0" w:firstLine="768"/>
              <w:jc w:val="both"/>
              <w:rPr>
                <w:rFonts w:ascii="Verdana" w:hAnsi="Verdana" w:cs="Calibri"/>
                <w:sz w:val="20"/>
                <w:szCs w:val="20"/>
              </w:rPr>
            </w:pPr>
            <w:r w:rsidRPr="00700796">
              <w:rPr>
                <w:rFonts w:ascii="Verdana" w:hAnsi="Verdana" w:cs="Calibri"/>
                <w:bCs/>
                <w:sz w:val="20"/>
                <w:szCs w:val="20"/>
              </w:rPr>
              <w:t>Independentemente de a Devedora comprovar</w:t>
            </w:r>
            <w:r w:rsidR="004B50F7" w:rsidRPr="00700796">
              <w:rPr>
                <w:rFonts w:ascii="Verdana" w:hAnsi="Verdana" w:cs="Calibri"/>
                <w:bCs/>
                <w:sz w:val="20"/>
                <w:szCs w:val="20"/>
              </w:rPr>
              <w:t xml:space="preserve"> a contratação </w:t>
            </w:r>
            <w:r w:rsidR="00F646E9" w:rsidRPr="00700796">
              <w:rPr>
                <w:rFonts w:ascii="Verdana" w:hAnsi="Verdana" w:cs="Calibri"/>
                <w:bCs/>
                <w:sz w:val="20"/>
                <w:szCs w:val="20"/>
              </w:rPr>
              <w:t>em questão,</w:t>
            </w:r>
            <w:r w:rsidR="00E04C58">
              <w:rPr>
                <w:rFonts w:ascii="Verdana" w:hAnsi="Verdana" w:cs="Calibri"/>
                <w:bCs/>
                <w:sz w:val="20"/>
                <w:szCs w:val="20"/>
              </w:rPr>
              <w:t xml:space="preserve"> a Devedora</w:t>
            </w:r>
            <w:r w:rsidR="00F646E9" w:rsidRPr="00700796">
              <w:rPr>
                <w:rFonts w:ascii="Verdana" w:hAnsi="Verdana" w:cs="Calibri"/>
                <w:bCs/>
                <w:sz w:val="20"/>
                <w:szCs w:val="20"/>
              </w:rPr>
              <w:t xml:space="preserve"> deverá, em até 120 (cento e vinte) dias contados do </w:t>
            </w:r>
            <w:r w:rsidR="00F646E9" w:rsidRPr="00700796">
              <w:rPr>
                <w:rFonts w:ascii="Verdana" w:hAnsi="Verdana" w:cs="Calibri"/>
                <w:sz w:val="20"/>
                <w:szCs w:val="20"/>
              </w:rPr>
              <w:t xml:space="preserve">registro do Habite-se do Empreendimento Imobiliário, contratar </w:t>
            </w:r>
            <w:r w:rsidR="00F646E9" w:rsidRPr="00700796">
              <w:rPr>
                <w:rFonts w:ascii="Verdana" w:hAnsi="Verdana"/>
                <w:sz w:val="20"/>
                <w:szCs w:val="20"/>
              </w:rPr>
              <w:t xml:space="preserve">o </w:t>
            </w:r>
            <w:r w:rsidR="00F646E9" w:rsidRPr="00700796">
              <w:rPr>
                <w:rFonts w:ascii="Verdana" w:hAnsi="Verdana" w:cs="Calibri"/>
                <w:sz w:val="20"/>
                <w:szCs w:val="20"/>
              </w:rPr>
              <w:t xml:space="preserve">Seguro </w:t>
            </w:r>
            <w:r w:rsidRPr="00700796">
              <w:rPr>
                <w:rFonts w:ascii="Verdana" w:hAnsi="Verdana" w:cs="Calibri"/>
                <w:sz w:val="20"/>
                <w:szCs w:val="20"/>
              </w:rPr>
              <w:t xml:space="preserve">de Danos Físicos </w:t>
            </w:r>
            <w:r w:rsidR="005F21E0" w:rsidRPr="00700796">
              <w:rPr>
                <w:rFonts w:ascii="Verdana" w:hAnsi="Verdana" w:cs="Calibri"/>
                <w:sz w:val="20"/>
                <w:szCs w:val="20"/>
              </w:rPr>
              <w:t xml:space="preserve">no Imóvel </w:t>
            </w:r>
            <w:r w:rsidR="00F646E9" w:rsidRPr="00700796">
              <w:rPr>
                <w:rFonts w:ascii="Verdana" w:hAnsi="Verdana" w:cs="Calibri"/>
                <w:sz w:val="20"/>
                <w:szCs w:val="20"/>
              </w:rPr>
              <w:t>exclusivamente para as unidades do Empreendimento Imobiliário que ainda estejam em estoque</w:t>
            </w:r>
            <w:r w:rsidR="005F21E0" w:rsidRPr="00700796">
              <w:rPr>
                <w:rFonts w:ascii="Verdana" w:hAnsi="Verdana" w:cs="Calibri"/>
                <w:sz w:val="20"/>
                <w:szCs w:val="20"/>
              </w:rPr>
              <w:t xml:space="preserve"> à época (“</w:t>
            </w:r>
            <w:r w:rsidR="005F21E0" w:rsidRPr="00700796">
              <w:rPr>
                <w:rFonts w:ascii="Verdana" w:hAnsi="Verdana" w:cs="Calibri"/>
                <w:sz w:val="20"/>
                <w:szCs w:val="20"/>
                <w:u w:val="single"/>
              </w:rPr>
              <w:t>Seguro de Danos Físicos</w:t>
            </w:r>
            <w:r w:rsidR="00A605CB" w:rsidRPr="00700796">
              <w:rPr>
                <w:rFonts w:ascii="Verdana" w:hAnsi="Verdana" w:cs="Calibri"/>
                <w:sz w:val="20"/>
                <w:szCs w:val="20"/>
              </w:rPr>
              <w:t>”)</w:t>
            </w:r>
            <w:r w:rsidR="00F646E9" w:rsidRPr="00700796">
              <w:rPr>
                <w:rFonts w:ascii="Verdana" w:hAnsi="Verdana" w:cs="Calibri"/>
                <w:sz w:val="20"/>
                <w:szCs w:val="20"/>
              </w:rPr>
              <w:t>.</w:t>
            </w:r>
          </w:p>
          <w:p w14:paraId="45B0F125" w14:textId="77777777" w:rsidR="00F646E9" w:rsidRPr="00700796" w:rsidRDefault="00F646E9" w:rsidP="002E73F8">
            <w:pPr>
              <w:pStyle w:val="PargrafodaLista"/>
              <w:tabs>
                <w:tab w:val="left" w:pos="0"/>
              </w:tabs>
              <w:spacing w:after="0" w:line="320" w:lineRule="exact"/>
              <w:ind w:left="0" w:firstLine="768"/>
              <w:jc w:val="both"/>
              <w:rPr>
                <w:rFonts w:ascii="Verdana" w:hAnsi="Verdana" w:cs="Calibri"/>
                <w:sz w:val="20"/>
                <w:szCs w:val="20"/>
              </w:rPr>
            </w:pPr>
          </w:p>
          <w:p w14:paraId="78DD997A" w14:textId="25E85D85" w:rsidR="00B040C2" w:rsidRPr="00700796" w:rsidRDefault="00BA212F" w:rsidP="002E73F8">
            <w:pPr>
              <w:pStyle w:val="PargrafodaLista"/>
              <w:tabs>
                <w:tab w:val="left" w:pos="0"/>
              </w:tabs>
              <w:spacing w:after="0" w:line="320" w:lineRule="exact"/>
              <w:ind w:left="0" w:firstLine="768"/>
              <w:jc w:val="both"/>
              <w:rPr>
                <w:rFonts w:ascii="Verdana" w:hAnsi="Verdana" w:cs="Calibri"/>
                <w:bCs/>
                <w:sz w:val="20"/>
                <w:szCs w:val="20"/>
              </w:rPr>
            </w:pPr>
            <w:r w:rsidRPr="00700796">
              <w:rPr>
                <w:rFonts w:ascii="Verdana" w:hAnsi="Verdana"/>
                <w:sz w:val="20"/>
                <w:szCs w:val="20"/>
              </w:rPr>
              <w:t>Em todo caso, o</w:t>
            </w:r>
            <w:r w:rsidR="00D2718D" w:rsidRPr="00700796">
              <w:rPr>
                <w:rFonts w:ascii="Verdana" w:hAnsi="Verdana"/>
                <w:sz w:val="20"/>
                <w:szCs w:val="20"/>
              </w:rPr>
              <w:t>s</w:t>
            </w:r>
            <w:r w:rsidRPr="00700796">
              <w:rPr>
                <w:rFonts w:ascii="Verdana" w:hAnsi="Verdana"/>
                <w:sz w:val="20"/>
                <w:szCs w:val="20"/>
              </w:rPr>
              <w:t xml:space="preserve"> seguro</w:t>
            </w:r>
            <w:r w:rsidR="00D2718D" w:rsidRPr="00700796">
              <w:rPr>
                <w:rFonts w:ascii="Verdana" w:hAnsi="Verdana"/>
                <w:sz w:val="20"/>
                <w:szCs w:val="20"/>
              </w:rPr>
              <w:t>s</w:t>
            </w:r>
            <w:r w:rsidRPr="00700796">
              <w:rPr>
                <w:rFonts w:ascii="Verdana" w:hAnsi="Verdana"/>
                <w:sz w:val="20"/>
                <w:szCs w:val="20"/>
              </w:rPr>
              <w:t xml:space="preserve"> em questão ser</w:t>
            </w:r>
            <w:r w:rsidR="00D2718D" w:rsidRPr="00700796">
              <w:rPr>
                <w:rFonts w:ascii="Verdana" w:hAnsi="Verdana"/>
                <w:sz w:val="20"/>
                <w:szCs w:val="20"/>
              </w:rPr>
              <w:t xml:space="preserve">ão </w:t>
            </w:r>
            <w:r w:rsidRPr="00700796">
              <w:rPr>
                <w:rFonts w:ascii="Verdana" w:hAnsi="Verdana"/>
                <w:sz w:val="20"/>
                <w:szCs w:val="20"/>
              </w:rPr>
              <w:t>contratado</w:t>
            </w:r>
            <w:r w:rsidR="00D2718D" w:rsidRPr="00700796">
              <w:rPr>
                <w:rFonts w:ascii="Verdana" w:hAnsi="Verdana"/>
                <w:sz w:val="20"/>
                <w:szCs w:val="20"/>
              </w:rPr>
              <w:t>s</w:t>
            </w:r>
            <w:r w:rsidRPr="00700796">
              <w:rPr>
                <w:rFonts w:ascii="Verdana" w:hAnsi="Verdana"/>
                <w:sz w:val="20"/>
                <w:szCs w:val="20"/>
              </w:rPr>
              <w:t xml:space="preserve"> </w:t>
            </w:r>
            <w:r w:rsidR="00B040C2" w:rsidRPr="00700796">
              <w:rPr>
                <w:rFonts w:ascii="Verdana" w:hAnsi="Verdana" w:cs="Calibri"/>
                <w:sz w:val="20"/>
                <w:szCs w:val="20"/>
              </w:rPr>
              <w:t>às expensas da Devedora, que se obriga a, nesta ocasião, apresentar ao Credor e à Securitizadora, com cópia ao Agente Fiduciário, a</w:t>
            </w:r>
            <w:r w:rsidR="00D2718D" w:rsidRPr="00700796">
              <w:rPr>
                <w:rFonts w:ascii="Verdana" w:hAnsi="Verdana" w:cs="Calibri"/>
                <w:sz w:val="20"/>
                <w:szCs w:val="20"/>
              </w:rPr>
              <w:t>s</w:t>
            </w:r>
            <w:r w:rsidR="00B040C2" w:rsidRPr="00700796">
              <w:rPr>
                <w:rFonts w:ascii="Verdana" w:hAnsi="Verdana" w:cs="Calibri"/>
                <w:sz w:val="20"/>
                <w:szCs w:val="20"/>
              </w:rPr>
              <w:t xml:space="preserve"> respectiva</w:t>
            </w:r>
            <w:r w:rsidR="00D2718D" w:rsidRPr="00700796">
              <w:rPr>
                <w:rFonts w:ascii="Verdana" w:hAnsi="Verdana" w:cs="Calibri"/>
                <w:sz w:val="20"/>
                <w:szCs w:val="20"/>
              </w:rPr>
              <w:t>s</w:t>
            </w:r>
            <w:r w:rsidR="00B040C2" w:rsidRPr="00700796">
              <w:rPr>
                <w:rFonts w:ascii="Verdana" w:hAnsi="Verdana" w:cs="Calibri"/>
                <w:sz w:val="20"/>
                <w:szCs w:val="20"/>
              </w:rPr>
              <w:t xml:space="preserve"> apólice</w:t>
            </w:r>
            <w:r w:rsidR="00D2718D" w:rsidRPr="00700796">
              <w:rPr>
                <w:rFonts w:ascii="Verdana" w:hAnsi="Verdana" w:cs="Calibri"/>
                <w:sz w:val="20"/>
                <w:szCs w:val="20"/>
              </w:rPr>
              <w:t>s</w:t>
            </w:r>
            <w:r w:rsidR="00B040C2" w:rsidRPr="00700796">
              <w:rPr>
                <w:rFonts w:ascii="Verdana" w:hAnsi="Verdana" w:cs="Calibri"/>
                <w:sz w:val="20"/>
                <w:szCs w:val="20"/>
              </w:rPr>
              <w:t>, acompanhada</w:t>
            </w:r>
            <w:r w:rsidR="00D2718D" w:rsidRPr="00700796">
              <w:rPr>
                <w:rFonts w:ascii="Verdana" w:hAnsi="Verdana" w:cs="Calibri"/>
                <w:sz w:val="20"/>
                <w:szCs w:val="20"/>
              </w:rPr>
              <w:t>s</w:t>
            </w:r>
            <w:r w:rsidR="00B040C2" w:rsidRPr="00700796">
              <w:rPr>
                <w:rFonts w:ascii="Verdana" w:hAnsi="Verdana" w:cs="Calibri"/>
                <w:sz w:val="20"/>
                <w:szCs w:val="20"/>
              </w:rPr>
              <w:t xml:space="preserve"> da comprovação do</w:t>
            </w:r>
            <w:r w:rsidR="00AA2DED" w:rsidRPr="00700796">
              <w:rPr>
                <w:rFonts w:ascii="Verdana" w:hAnsi="Verdana" w:cs="Calibri"/>
                <w:sz w:val="20"/>
                <w:szCs w:val="20"/>
              </w:rPr>
              <w:t>s</w:t>
            </w:r>
            <w:r w:rsidR="00B040C2" w:rsidRPr="00700796">
              <w:rPr>
                <w:rFonts w:ascii="Verdana" w:hAnsi="Verdana" w:cs="Calibri"/>
                <w:sz w:val="20"/>
                <w:szCs w:val="20"/>
              </w:rPr>
              <w:t xml:space="preserve"> seu</w:t>
            </w:r>
            <w:r w:rsidR="00D2718D" w:rsidRPr="00700796">
              <w:rPr>
                <w:rFonts w:ascii="Verdana" w:hAnsi="Verdana" w:cs="Calibri"/>
                <w:sz w:val="20"/>
                <w:szCs w:val="20"/>
              </w:rPr>
              <w:t>s</w:t>
            </w:r>
            <w:r w:rsidR="00B040C2" w:rsidRPr="00700796">
              <w:rPr>
                <w:rFonts w:ascii="Verdana" w:hAnsi="Verdana" w:cs="Calibri"/>
                <w:sz w:val="20"/>
                <w:szCs w:val="20"/>
              </w:rPr>
              <w:t xml:space="preserve"> endosso</w:t>
            </w:r>
            <w:r w:rsidR="00D2718D" w:rsidRPr="00700796">
              <w:rPr>
                <w:rFonts w:ascii="Verdana" w:hAnsi="Verdana" w:cs="Calibri"/>
                <w:sz w:val="20"/>
                <w:szCs w:val="20"/>
              </w:rPr>
              <w:t>s</w:t>
            </w:r>
            <w:r w:rsidR="00B040C2" w:rsidRPr="00700796">
              <w:rPr>
                <w:rFonts w:ascii="Verdana" w:hAnsi="Verdana" w:cs="Calibri"/>
                <w:sz w:val="20"/>
                <w:szCs w:val="20"/>
              </w:rPr>
              <w:t xml:space="preserve"> à Securitizadora, de modo que esta passe a ser a única beneficiária do recebimento, diretamente da seguradora, de qualquer importância correspondente à respectiva indenização</w:t>
            </w:r>
            <w:r w:rsidR="00C953E4" w:rsidRPr="00700796">
              <w:rPr>
                <w:rFonts w:ascii="Verdana" w:hAnsi="Verdana" w:cs="Calibri"/>
                <w:sz w:val="20"/>
                <w:szCs w:val="20"/>
              </w:rPr>
              <w:t xml:space="preserve">. </w:t>
            </w:r>
          </w:p>
          <w:p w14:paraId="655BE582" w14:textId="73B7E91F" w:rsidR="00872D55" w:rsidRPr="00700796" w:rsidRDefault="00872D55" w:rsidP="002E73F8">
            <w:pPr>
              <w:tabs>
                <w:tab w:val="left" w:pos="0"/>
              </w:tabs>
              <w:spacing w:after="0" w:line="320" w:lineRule="exact"/>
              <w:jc w:val="both"/>
              <w:rPr>
                <w:rFonts w:ascii="Verdana" w:hAnsi="Verdana" w:cs="Calibri"/>
                <w:bCs/>
                <w:i/>
                <w:iCs/>
                <w:sz w:val="20"/>
                <w:szCs w:val="20"/>
              </w:rPr>
            </w:pPr>
          </w:p>
        </w:tc>
      </w:tr>
    </w:tbl>
    <w:p w14:paraId="55E814FC" w14:textId="77777777" w:rsidR="00B040C2" w:rsidRPr="00F97A27" w:rsidRDefault="00B040C2" w:rsidP="002E73F8">
      <w:pPr>
        <w:pStyle w:val="PargrafodaLista"/>
        <w:tabs>
          <w:tab w:val="left" w:pos="0"/>
        </w:tabs>
        <w:spacing w:after="0" w:line="320" w:lineRule="exact"/>
        <w:ind w:left="0"/>
        <w:jc w:val="both"/>
        <w:rPr>
          <w:rFonts w:ascii="Verdana" w:hAnsi="Verdana" w:cs="Calibri"/>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4491A039" w14:textId="77777777" w:rsidTr="001B2998">
        <w:tc>
          <w:tcPr>
            <w:tcW w:w="9072" w:type="dxa"/>
            <w:tcBorders>
              <w:left w:val="nil"/>
              <w:right w:val="nil"/>
            </w:tcBorders>
            <w:shd w:val="clear" w:color="auto" w:fill="auto"/>
          </w:tcPr>
          <w:p w14:paraId="197CB0AE"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bCs/>
                <w:sz w:val="20"/>
                <w:szCs w:val="20"/>
              </w:rPr>
            </w:pPr>
          </w:p>
          <w:p w14:paraId="5F92C239" w14:textId="77777777" w:rsidR="00090AC5" w:rsidRPr="00F97A27" w:rsidRDefault="00090AC5" w:rsidP="002E73F8">
            <w:pPr>
              <w:pStyle w:val="PargrafodaLista"/>
              <w:widowControl w:val="0"/>
              <w:numPr>
                <w:ilvl w:val="0"/>
                <w:numId w:val="7"/>
              </w:numPr>
              <w:overflowPunct w:val="0"/>
              <w:autoSpaceDE w:val="0"/>
              <w:autoSpaceDN w:val="0"/>
              <w:adjustRightInd w:val="0"/>
              <w:spacing w:after="0" w:line="320" w:lineRule="exact"/>
              <w:ind w:left="0" w:firstLine="0"/>
              <w:jc w:val="both"/>
              <w:rPr>
                <w:rFonts w:ascii="Verdana" w:hAnsi="Verdana" w:cs="Calibri"/>
                <w:sz w:val="20"/>
                <w:szCs w:val="20"/>
                <w:u w:val="single"/>
              </w:rPr>
            </w:pPr>
            <w:r w:rsidRPr="00F97A27">
              <w:rPr>
                <w:rFonts w:ascii="Verdana" w:hAnsi="Verdana" w:cs="Calibri"/>
                <w:b/>
                <w:bCs/>
                <w:sz w:val="20"/>
                <w:szCs w:val="20"/>
                <w:u w:val="single"/>
              </w:rPr>
              <w:t>CLÁUSULAS E CONDIÇÕES</w:t>
            </w:r>
          </w:p>
          <w:p w14:paraId="1C31FBB2" w14:textId="77777777" w:rsidR="00090AC5" w:rsidRPr="00F97A27" w:rsidRDefault="00090AC5" w:rsidP="002E73F8">
            <w:pPr>
              <w:spacing w:after="0" w:line="320" w:lineRule="exact"/>
              <w:contextualSpacing/>
              <w:jc w:val="both"/>
              <w:rPr>
                <w:rFonts w:ascii="Verdana" w:hAnsi="Verdana" w:cs="Calibri"/>
                <w:b/>
                <w:bCs/>
                <w:sz w:val="20"/>
                <w:szCs w:val="20"/>
              </w:rPr>
            </w:pPr>
          </w:p>
        </w:tc>
      </w:tr>
    </w:tbl>
    <w:p w14:paraId="21BC8C44"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595DD336" w14:textId="6F4EA200"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sz w:val="20"/>
          <w:szCs w:val="20"/>
        </w:rPr>
        <w:t xml:space="preserve">Pela presente </w:t>
      </w:r>
      <w:bookmarkStart w:id="34" w:name="_Hlk486249847"/>
      <w:r w:rsidRPr="00F97A27">
        <w:rPr>
          <w:rFonts w:ascii="Verdana" w:hAnsi="Verdana" w:cs="Calibri"/>
          <w:sz w:val="20"/>
          <w:szCs w:val="20"/>
        </w:rPr>
        <w:t>“</w:t>
      </w:r>
      <w:r w:rsidRPr="00F97A27">
        <w:rPr>
          <w:rFonts w:ascii="Verdana" w:hAnsi="Verdana" w:cs="Calibri"/>
          <w:i/>
          <w:sz w:val="20"/>
          <w:szCs w:val="20"/>
        </w:rPr>
        <w:t xml:space="preserve">Cédula de Crédito Bancário nº </w:t>
      </w:r>
      <w:bookmarkEnd w:id="34"/>
      <w:r w:rsidR="008059CD" w:rsidRPr="00F97A27">
        <w:rPr>
          <w:rFonts w:ascii="Verdana" w:hAnsi="Verdana" w:cs="Tahoma"/>
          <w:bCs/>
          <w:i/>
          <w:sz w:val="20"/>
          <w:szCs w:val="20"/>
        </w:rPr>
        <w:t>[•]</w:t>
      </w:r>
      <w:r w:rsidR="00AA2DED" w:rsidRPr="00F97A27">
        <w:rPr>
          <w:rFonts w:ascii="Verdana" w:hAnsi="Verdana" w:cs="Tahoma"/>
          <w:bCs/>
          <w:i/>
          <w:sz w:val="20"/>
          <w:szCs w:val="20"/>
        </w:rPr>
        <w:t xml:space="preserve"> </w:t>
      </w:r>
      <w:r w:rsidR="00EB3188" w:rsidRPr="00F97A27">
        <w:rPr>
          <w:rFonts w:ascii="Verdana" w:hAnsi="Verdana" w:cs="Tahoma"/>
          <w:bCs/>
          <w:i/>
          <w:sz w:val="20"/>
          <w:szCs w:val="20"/>
        </w:rPr>
        <w:t>– Financiamento Imobiliário</w:t>
      </w:r>
      <w:r w:rsidRPr="00F97A27">
        <w:rPr>
          <w:rFonts w:ascii="Verdana" w:hAnsi="Verdana" w:cs="Calibri"/>
          <w:sz w:val="20"/>
          <w:szCs w:val="20"/>
        </w:rPr>
        <w:t>” (“</w:t>
      </w:r>
      <w:r w:rsidRPr="00F97A27">
        <w:rPr>
          <w:rFonts w:ascii="Verdana" w:hAnsi="Verdana" w:cs="Calibri"/>
          <w:sz w:val="20"/>
          <w:szCs w:val="20"/>
          <w:u w:val="single"/>
        </w:rPr>
        <w:t>CCB</w:t>
      </w:r>
      <w:r w:rsidRPr="00F97A27">
        <w:rPr>
          <w:rFonts w:ascii="Verdana" w:hAnsi="Verdana" w:cs="Calibri"/>
          <w:sz w:val="20"/>
          <w:szCs w:val="20"/>
        </w:rPr>
        <w:t xml:space="preserve">”), as Partes têm, entre si, justo e contratado, o financiamento imobiliário para construção </w:t>
      </w:r>
      <w:r w:rsidR="00961663" w:rsidRPr="00F97A27">
        <w:rPr>
          <w:rFonts w:ascii="Verdana" w:hAnsi="Verdana" w:cs="Calibri"/>
          <w:sz w:val="20"/>
          <w:szCs w:val="20"/>
        </w:rPr>
        <w:t xml:space="preserve">e desenvolvimento </w:t>
      </w:r>
      <w:r w:rsidRPr="00F97A27">
        <w:rPr>
          <w:rFonts w:ascii="Verdana" w:hAnsi="Verdana" w:cs="Calibri"/>
          <w:sz w:val="20"/>
          <w:szCs w:val="20"/>
        </w:rPr>
        <w:t>de empreendimento imobiliário</w:t>
      </w:r>
      <w:r w:rsidR="00BD5FB7">
        <w:rPr>
          <w:rFonts w:ascii="Verdana" w:hAnsi="Verdana" w:cs="Calibri"/>
          <w:sz w:val="20"/>
          <w:szCs w:val="20"/>
        </w:rPr>
        <w:t xml:space="preserve"> residencial</w:t>
      </w:r>
      <w:r w:rsidRPr="00F97A27">
        <w:rPr>
          <w:rFonts w:ascii="Verdana" w:hAnsi="Verdana" w:cs="Calibri"/>
          <w:sz w:val="20"/>
          <w:szCs w:val="20"/>
        </w:rPr>
        <w:t>, dentro das normas do Sistema de Financiamento Imobiliário – SFI, conforme o disposto na Lei nº 9.514/97, e de acordo com as cláusulas e condições adiante consignadas:</w:t>
      </w:r>
    </w:p>
    <w:p w14:paraId="5EB0FC83" w14:textId="46D41212" w:rsidR="00A363EA" w:rsidRPr="00F97A27" w:rsidRDefault="00A363EA"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8AA275D" w14:textId="3C71F8D2" w:rsidR="00961663" w:rsidRPr="00F97A27" w:rsidRDefault="00A363EA"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cs="Calibri"/>
          <w:sz w:val="20"/>
          <w:szCs w:val="20"/>
        </w:rPr>
        <w:lastRenderedPageBreak/>
        <w:t xml:space="preserve">Por solicitação da Devedora, o </w:t>
      </w:r>
      <w:r w:rsidRPr="00F97A27">
        <w:rPr>
          <w:rFonts w:ascii="Verdana" w:hAnsi="Verdana" w:cs="Calibri"/>
          <w:bCs/>
          <w:sz w:val="20"/>
          <w:szCs w:val="20"/>
        </w:rPr>
        <w:t>Credor</w:t>
      </w:r>
      <w:r w:rsidRPr="00F97A27">
        <w:rPr>
          <w:rFonts w:ascii="Verdana" w:hAnsi="Verdana" w:cs="Calibri"/>
          <w:sz w:val="20"/>
          <w:szCs w:val="20"/>
        </w:rPr>
        <w:t xml:space="preserve">, neste ato, concede em seu favor, o financiamento imobiliário no valor de até </w:t>
      </w:r>
      <w:r w:rsidRPr="00F97A27">
        <w:rPr>
          <w:rFonts w:ascii="Verdana" w:hAnsi="Verdana"/>
          <w:b/>
          <w:bCs/>
          <w:sz w:val="20"/>
          <w:szCs w:val="20"/>
        </w:rPr>
        <w:t>R$</w:t>
      </w:r>
      <w:r w:rsidR="00F41EB3" w:rsidRPr="002E73F8">
        <w:rPr>
          <w:rFonts w:ascii="Verdana" w:hAnsi="Verdana"/>
          <w:b/>
          <w:bCs/>
          <w:sz w:val="20"/>
          <w:szCs w:val="20"/>
          <w:highlight w:val="lightGray"/>
        </w:rPr>
        <w:t>[</w:t>
      </w:r>
      <w:r w:rsidR="000D4A42" w:rsidRPr="002E73F8">
        <w:rPr>
          <w:rFonts w:ascii="Verdana" w:hAnsi="Verdana"/>
          <w:b/>
          <w:bCs/>
          <w:sz w:val="20"/>
          <w:szCs w:val="20"/>
          <w:highlight w:val="lightGray"/>
        </w:rPr>
        <w:t>80.000.000,00</w:t>
      </w:r>
      <w:r w:rsidR="00F41EB3" w:rsidRPr="002E73F8">
        <w:rPr>
          <w:rFonts w:ascii="Verdana" w:hAnsi="Verdana"/>
          <w:b/>
          <w:bCs/>
          <w:sz w:val="20"/>
          <w:szCs w:val="20"/>
          <w:highlight w:val="lightGray"/>
        </w:rPr>
        <w:t>]</w:t>
      </w:r>
      <w:r w:rsidR="0095080E" w:rsidRPr="00F97A27">
        <w:rPr>
          <w:rFonts w:ascii="Verdana" w:hAnsi="Verdana"/>
          <w:b/>
          <w:bCs/>
          <w:sz w:val="20"/>
          <w:szCs w:val="20"/>
        </w:rPr>
        <w:t xml:space="preserve"> (</w:t>
      </w:r>
      <w:r w:rsidR="00BC002B" w:rsidRPr="002E73F8">
        <w:rPr>
          <w:rFonts w:ascii="Verdana" w:hAnsi="Verdana"/>
          <w:b/>
          <w:bCs/>
          <w:sz w:val="20"/>
          <w:szCs w:val="20"/>
          <w:highlight w:val="lightGray"/>
        </w:rPr>
        <w:t>[</w:t>
      </w:r>
      <w:r w:rsidR="000D4A42" w:rsidRPr="002E73F8">
        <w:rPr>
          <w:rFonts w:ascii="Verdana" w:hAnsi="Verdana"/>
          <w:b/>
          <w:bCs/>
          <w:sz w:val="20"/>
          <w:szCs w:val="20"/>
          <w:highlight w:val="lightGray"/>
        </w:rPr>
        <w:t>oitenta  milhões de reais</w:t>
      </w:r>
      <w:r w:rsidR="00BC002B" w:rsidRPr="002E73F8">
        <w:rPr>
          <w:rFonts w:ascii="Verdana" w:hAnsi="Verdana"/>
          <w:b/>
          <w:bCs/>
          <w:sz w:val="20"/>
          <w:szCs w:val="20"/>
          <w:highlight w:val="lightGray"/>
        </w:rPr>
        <w:t>]</w:t>
      </w:r>
      <w:r w:rsidR="0095080E" w:rsidRPr="00F97A27">
        <w:rPr>
          <w:rFonts w:ascii="Verdana" w:hAnsi="Verdana"/>
          <w:b/>
          <w:bCs/>
          <w:sz w:val="20"/>
          <w:szCs w:val="20"/>
        </w:rPr>
        <w:t>)</w:t>
      </w:r>
      <w:r w:rsidRPr="00F97A27">
        <w:rPr>
          <w:rFonts w:ascii="Verdana" w:hAnsi="Verdana" w:cs="Calibri"/>
          <w:sz w:val="20"/>
          <w:szCs w:val="20"/>
        </w:rPr>
        <w:t xml:space="preserve"> a ser liberado na forma estipulada na Cláusula </w:t>
      </w:r>
      <w:r w:rsidR="00B040C2" w:rsidRPr="00F97A27">
        <w:rPr>
          <w:rFonts w:ascii="Verdana" w:hAnsi="Verdana" w:cs="Calibri"/>
          <w:sz w:val="20"/>
          <w:szCs w:val="20"/>
        </w:rPr>
        <w:t>3</w:t>
      </w:r>
      <w:r w:rsidRPr="00F97A27">
        <w:rPr>
          <w:rFonts w:ascii="Verdana" w:hAnsi="Verdana" w:cs="Calibri"/>
          <w:sz w:val="20"/>
          <w:szCs w:val="20"/>
        </w:rPr>
        <w:t xml:space="preserve"> abaixo</w:t>
      </w:r>
      <w:r w:rsidR="00961663" w:rsidRPr="00F97A27">
        <w:rPr>
          <w:rFonts w:ascii="Verdana" w:hAnsi="Verdana"/>
          <w:sz w:val="20"/>
          <w:szCs w:val="20"/>
        </w:rPr>
        <w:t xml:space="preserve">, cujo produto líquido a </w:t>
      </w:r>
      <w:r w:rsidR="001A4609">
        <w:rPr>
          <w:rFonts w:ascii="Verdana" w:hAnsi="Verdana"/>
          <w:sz w:val="20"/>
          <w:szCs w:val="20"/>
        </w:rPr>
        <w:t>Devedora</w:t>
      </w:r>
      <w:r w:rsidR="00961663" w:rsidRPr="00F97A27">
        <w:rPr>
          <w:rFonts w:ascii="Verdana" w:hAnsi="Verdana"/>
          <w:sz w:val="20"/>
          <w:szCs w:val="20"/>
        </w:rPr>
        <w:t xml:space="preserve"> se obriga a destinar </w:t>
      </w:r>
      <w:r w:rsidR="00BD5FB7">
        <w:rPr>
          <w:rFonts w:ascii="Verdana" w:hAnsi="Verdana"/>
          <w:sz w:val="20"/>
          <w:szCs w:val="20"/>
        </w:rPr>
        <w:t xml:space="preserve">(i) </w:t>
      </w:r>
      <w:r w:rsidR="00961663" w:rsidRPr="00F97A27">
        <w:rPr>
          <w:rFonts w:ascii="Verdana" w:hAnsi="Verdana"/>
          <w:sz w:val="20"/>
          <w:szCs w:val="20"/>
        </w:rPr>
        <w:t>à construção e desenvolvimento do Empreendimento Imobiliário</w:t>
      </w:r>
      <w:r w:rsidR="00BD5FB7">
        <w:rPr>
          <w:rFonts w:ascii="Verdana" w:hAnsi="Verdana"/>
          <w:sz w:val="20"/>
          <w:szCs w:val="20"/>
        </w:rPr>
        <w:t xml:space="preserve">; e (ii) ao </w:t>
      </w:r>
      <w:r w:rsidR="00BD5FB7" w:rsidRPr="00F97A27">
        <w:rPr>
          <w:rFonts w:ascii="Verdana" w:hAnsi="Verdana" w:cs="Calibri"/>
          <w:bCs/>
          <w:sz w:val="20"/>
          <w:szCs w:val="20"/>
        </w:rPr>
        <w:t xml:space="preserve">reembolso </w:t>
      </w:r>
      <w:r w:rsidR="00BD5FB7">
        <w:rPr>
          <w:rFonts w:ascii="Verdana" w:hAnsi="Verdana" w:cs="Calibri"/>
          <w:bCs/>
          <w:sz w:val="20"/>
          <w:szCs w:val="20"/>
        </w:rPr>
        <w:t>d</w:t>
      </w:r>
      <w:r w:rsidR="00BD5FB7" w:rsidRPr="00F97A27">
        <w:rPr>
          <w:rFonts w:ascii="Verdana" w:hAnsi="Verdana" w:cs="Calibri"/>
          <w:bCs/>
          <w:sz w:val="20"/>
          <w:szCs w:val="20"/>
        </w:rPr>
        <w:t>as despesas incorridas</w:t>
      </w:r>
      <w:r w:rsidR="00BD5FB7">
        <w:rPr>
          <w:rFonts w:ascii="Verdana" w:hAnsi="Verdana" w:cs="Calibri"/>
          <w:bCs/>
          <w:sz w:val="20"/>
          <w:szCs w:val="20"/>
        </w:rPr>
        <w:t xml:space="preserve"> pela Avalista, na qualidade de controladora da Emitente,</w:t>
      </w:r>
      <w:r w:rsidR="00BD5FB7" w:rsidRPr="00F97A27">
        <w:rPr>
          <w:rFonts w:ascii="Verdana" w:hAnsi="Verdana" w:cs="Calibri"/>
          <w:bCs/>
          <w:sz w:val="20"/>
          <w:szCs w:val="20"/>
        </w:rPr>
        <w:t xml:space="preserve"> para aquisição e desenvolvimento do Empreendimento Imobiliário, nos 24 (vinte e quatro) meses antecedentes à data de encerramento da distribuição da Operação de Securitização</w:t>
      </w:r>
      <w:r w:rsidR="00961663" w:rsidRPr="00F97A27">
        <w:rPr>
          <w:rFonts w:ascii="Verdana" w:hAnsi="Verdana"/>
          <w:sz w:val="20"/>
          <w:szCs w:val="20"/>
        </w:rPr>
        <w:t xml:space="preserve"> </w:t>
      </w:r>
      <w:r w:rsidR="00961663" w:rsidRPr="00F97A27">
        <w:rPr>
          <w:rFonts w:ascii="Verdana" w:hAnsi="Verdana"/>
          <w:bCs/>
          <w:sz w:val="20"/>
          <w:szCs w:val="20"/>
        </w:rPr>
        <w:t>(“</w:t>
      </w:r>
      <w:r w:rsidR="00961663" w:rsidRPr="00F97A27">
        <w:rPr>
          <w:rFonts w:ascii="Verdana" w:hAnsi="Verdana"/>
          <w:bCs/>
          <w:sz w:val="20"/>
          <w:szCs w:val="20"/>
          <w:u w:val="single"/>
        </w:rPr>
        <w:t>Financiamento Imobiliário</w:t>
      </w:r>
      <w:r w:rsidR="00961663" w:rsidRPr="00F97A27">
        <w:rPr>
          <w:rFonts w:ascii="Verdana" w:hAnsi="Verdana"/>
          <w:bCs/>
          <w:sz w:val="20"/>
          <w:szCs w:val="20"/>
        </w:rPr>
        <w:t>”)</w:t>
      </w:r>
      <w:r w:rsidR="00961663" w:rsidRPr="00F97A27">
        <w:rPr>
          <w:rFonts w:ascii="Verdana" w:hAnsi="Verdana"/>
          <w:sz w:val="20"/>
          <w:szCs w:val="20"/>
        </w:rPr>
        <w:t>.</w:t>
      </w:r>
    </w:p>
    <w:p w14:paraId="0CC5BE77" w14:textId="32B51E6F" w:rsidR="00A363EA" w:rsidRPr="00F97A27" w:rsidRDefault="00A363EA"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i/>
          <w:iCs/>
          <w:sz w:val="20"/>
          <w:szCs w:val="20"/>
        </w:rPr>
      </w:pPr>
    </w:p>
    <w:p w14:paraId="69817738" w14:textId="0ED10397" w:rsidR="00090AC5" w:rsidRPr="00F97A27" w:rsidRDefault="00A363EA" w:rsidP="002E73F8">
      <w:pPr>
        <w:pStyle w:val="PargrafodaLista"/>
        <w:widowControl w:val="0"/>
        <w:numPr>
          <w:ilvl w:val="0"/>
          <w:numId w:val="23"/>
        </w:numPr>
        <w:tabs>
          <w:tab w:val="left" w:pos="0"/>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u w:val="single"/>
        </w:rPr>
        <w:t>DA DESTINAÇÃO DOS RECURSOS</w:t>
      </w:r>
    </w:p>
    <w:p w14:paraId="26C7801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3E9242C" w14:textId="3EBFDA54" w:rsidR="00090AC5" w:rsidRPr="00F97A27" w:rsidRDefault="00090AC5" w:rsidP="002E73F8">
      <w:pPr>
        <w:pStyle w:val="PargrafodaLista"/>
        <w:widowControl w:val="0"/>
        <w:numPr>
          <w:ilvl w:val="1"/>
          <w:numId w:val="2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Destinação dos Recursos</w:t>
      </w:r>
      <w:r w:rsidRPr="00F97A27">
        <w:rPr>
          <w:rFonts w:ascii="Verdana" w:hAnsi="Verdana" w:cs="Calibri"/>
          <w:sz w:val="20"/>
          <w:szCs w:val="20"/>
        </w:rPr>
        <w:t>. O</w:t>
      </w:r>
      <w:r w:rsidR="006479E1" w:rsidRPr="00F97A27">
        <w:rPr>
          <w:rFonts w:ascii="Verdana" w:hAnsi="Verdana" w:cs="Calibri"/>
          <w:sz w:val="20"/>
          <w:szCs w:val="20"/>
        </w:rPr>
        <w:t xml:space="preserve"> Valor Líquido do Crédito </w:t>
      </w:r>
      <w:r w:rsidRPr="00F97A27">
        <w:rPr>
          <w:rFonts w:ascii="Verdana" w:hAnsi="Verdana" w:cs="Calibri"/>
          <w:sz w:val="20"/>
          <w:szCs w:val="20"/>
        </w:rPr>
        <w:t xml:space="preserve">captado pela Devedora por meio da </w:t>
      </w:r>
      <w:r w:rsidR="005811FB" w:rsidRPr="00F97A27">
        <w:rPr>
          <w:rFonts w:ascii="Verdana" w:hAnsi="Verdana" w:cs="Calibri"/>
          <w:sz w:val="20"/>
          <w:szCs w:val="20"/>
        </w:rPr>
        <w:t>presente Cédula</w:t>
      </w:r>
      <w:r w:rsidRPr="00F97A27">
        <w:rPr>
          <w:rFonts w:ascii="Verdana" w:hAnsi="Verdana" w:cs="Calibri"/>
          <w:sz w:val="20"/>
          <w:szCs w:val="20"/>
        </w:rPr>
        <w:t xml:space="preserve"> serão destinados </w:t>
      </w:r>
      <w:r w:rsidR="00EE01D6" w:rsidRPr="00F97A27">
        <w:rPr>
          <w:rFonts w:ascii="Verdana" w:hAnsi="Verdana" w:cs="Calibri"/>
          <w:sz w:val="20"/>
          <w:szCs w:val="20"/>
        </w:rPr>
        <w:t xml:space="preserve">integralmente </w:t>
      </w:r>
      <w:r w:rsidRPr="00F97A27">
        <w:rPr>
          <w:rFonts w:ascii="Verdana" w:hAnsi="Verdana" w:cs="Calibri"/>
          <w:sz w:val="20"/>
          <w:szCs w:val="20"/>
        </w:rPr>
        <w:t xml:space="preserve">para </w:t>
      </w:r>
      <w:bookmarkStart w:id="35" w:name="_Hlk19614906"/>
      <w:r w:rsidRPr="00F97A27">
        <w:rPr>
          <w:rFonts w:ascii="Verdana" w:hAnsi="Verdana" w:cs="Calibri"/>
          <w:bCs/>
          <w:sz w:val="20"/>
          <w:szCs w:val="20"/>
        </w:rPr>
        <w:t xml:space="preserve">(i) a  construção e </w:t>
      </w:r>
      <w:r w:rsidR="000D4A42">
        <w:rPr>
          <w:rFonts w:ascii="Verdana" w:hAnsi="Verdana" w:cs="Calibri"/>
          <w:bCs/>
          <w:sz w:val="20"/>
          <w:szCs w:val="20"/>
        </w:rPr>
        <w:t xml:space="preserve">o </w:t>
      </w:r>
      <w:r w:rsidRPr="00F97A27">
        <w:rPr>
          <w:rFonts w:ascii="Verdana" w:hAnsi="Verdana" w:cs="Calibri"/>
          <w:bCs/>
          <w:sz w:val="20"/>
          <w:szCs w:val="20"/>
        </w:rPr>
        <w:t>desenvolvimento do Empreendimento Imobiliário (“</w:t>
      </w:r>
      <w:r w:rsidRPr="00F97A27">
        <w:rPr>
          <w:rFonts w:ascii="Verdana" w:hAnsi="Verdana" w:cs="Calibri"/>
          <w:bCs/>
          <w:sz w:val="20"/>
          <w:szCs w:val="20"/>
          <w:u w:val="single"/>
        </w:rPr>
        <w:t>Despesas Futuras</w:t>
      </w:r>
      <w:r w:rsidRPr="00F97A27">
        <w:rPr>
          <w:rFonts w:ascii="Verdana" w:hAnsi="Verdana" w:cs="Calibri"/>
          <w:bCs/>
          <w:sz w:val="20"/>
          <w:szCs w:val="20"/>
        </w:rPr>
        <w:t>”), conforme Cronograma Indicativo</w:t>
      </w:r>
      <w:r w:rsidR="00EE01D6" w:rsidRPr="00F97A27">
        <w:rPr>
          <w:rFonts w:ascii="Verdana" w:hAnsi="Verdana" w:cs="Calibri"/>
          <w:bCs/>
          <w:sz w:val="20"/>
          <w:szCs w:val="20"/>
        </w:rPr>
        <w:t xml:space="preserve"> constante do Anexo III a </w:t>
      </w:r>
      <w:r w:rsidR="005811FB" w:rsidRPr="00F97A27">
        <w:rPr>
          <w:rFonts w:ascii="Verdana" w:hAnsi="Verdana" w:cs="Calibri"/>
          <w:bCs/>
          <w:sz w:val="20"/>
          <w:szCs w:val="20"/>
        </w:rPr>
        <w:t>esta Cédula</w:t>
      </w:r>
      <w:r w:rsidR="006479E1" w:rsidRPr="00F97A27">
        <w:rPr>
          <w:rFonts w:ascii="Verdana" w:hAnsi="Verdana" w:cs="Calibri"/>
          <w:bCs/>
          <w:sz w:val="20"/>
          <w:szCs w:val="20"/>
        </w:rPr>
        <w:t>;</w:t>
      </w:r>
      <w:r w:rsidRPr="00F97A27">
        <w:rPr>
          <w:rFonts w:ascii="Verdana" w:hAnsi="Verdana" w:cs="Calibri"/>
          <w:bCs/>
          <w:sz w:val="20"/>
          <w:szCs w:val="20"/>
        </w:rPr>
        <w:t xml:space="preserve"> e (ii) </w:t>
      </w:r>
      <w:r w:rsidRPr="00F97A27">
        <w:rPr>
          <w:rFonts w:ascii="Verdana" w:hAnsi="Verdana" w:cs="Calibri"/>
          <w:sz w:val="20"/>
          <w:szCs w:val="20"/>
        </w:rPr>
        <w:t>o reembolso das despesas incorridas</w:t>
      </w:r>
      <w:r w:rsidR="009D5868" w:rsidRPr="009D5868">
        <w:rPr>
          <w:rFonts w:ascii="Verdana" w:hAnsi="Verdana" w:cs="Calibri"/>
          <w:bCs/>
          <w:sz w:val="20"/>
          <w:szCs w:val="20"/>
        </w:rPr>
        <w:t xml:space="preserve"> </w:t>
      </w:r>
      <w:r w:rsidR="009D5868">
        <w:rPr>
          <w:rFonts w:ascii="Verdana" w:hAnsi="Verdana" w:cs="Calibri"/>
          <w:bCs/>
          <w:sz w:val="20"/>
          <w:szCs w:val="20"/>
        </w:rPr>
        <w:t>pela Avalista, na qualidade de controladora da Emitente,</w:t>
      </w:r>
      <w:r w:rsidRPr="00F97A27">
        <w:rPr>
          <w:rFonts w:ascii="Verdana" w:hAnsi="Verdana" w:cs="Calibri"/>
          <w:sz w:val="20"/>
          <w:szCs w:val="20"/>
        </w:rPr>
        <w:t xml:space="preserve"> para </w:t>
      </w:r>
      <w:r w:rsidR="006479E1" w:rsidRPr="00F97A27">
        <w:rPr>
          <w:rFonts w:ascii="Verdana" w:hAnsi="Verdana" w:cs="Calibri"/>
          <w:bCs/>
          <w:sz w:val="20"/>
          <w:szCs w:val="20"/>
        </w:rPr>
        <w:t xml:space="preserve">aquisição e desenvolvimento </w:t>
      </w:r>
      <w:r w:rsidRPr="00F97A27">
        <w:rPr>
          <w:rFonts w:ascii="Verdana" w:hAnsi="Verdana" w:cs="Calibri"/>
          <w:sz w:val="20"/>
          <w:szCs w:val="20"/>
        </w:rPr>
        <w:t xml:space="preserve">do Empreendimento </w:t>
      </w:r>
      <w:r w:rsidRPr="00F97A27">
        <w:rPr>
          <w:rFonts w:ascii="Verdana" w:hAnsi="Verdana" w:cs="Calibri"/>
          <w:bCs/>
          <w:sz w:val="20"/>
          <w:szCs w:val="20"/>
        </w:rPr>
        <w:t xml:space="preserve">Imobiliário </w:t>
      </w:r>
      <w:r w:rsidRPr="00F97A27">
        <w:rPr>
          <w:rFonts w:ascii="Verdana" w:hAnsi="Verdana" w:cs="Calibri"/>
          <w:sz w:val="20"/>
          <w:szCs w:val="20"/>
        </w:rPr>
        <w:t>nos 24 (vinte e quatro) meses antecedentes à data de encerramento da distribuição da Operação de Securitização</w:t>
      </w:r>
      <w:r w:rsidR="00EE01D6" w:rsidRPr="00F97A27">
        <w:rPr>
          <w:rFonts w:ascii="Verdana" w:hAnsi="Verdana" w:cs="Calibri"/>
          <w:sz w:val="20"/>
          <w:szCs w:val="20"/>
        </w:rPr>
        <w:t xml:space="preserve">, listadas no Anexo III.1 à </w:t>
      </w:r>
      <w:r w:rsidR="005811FB" w:rsidRPr="00F97A27">
        <w:rPr>
          <w:rFonts w:ascii="Verdana" w:hAnsi="Verdana" w:cs="Calibri"/>
          <w:sz w:val="20"/>
          <w:szCs w:val="20"/>
        </w:rPr>
        <w:t>presente Cédula</w:t>
      </w:r>
      <w:r w:rsidR="000D4A42">
        <w:rPr>
          <w:rFonts w:ascii="Verdana" w:hAnsi="Verdana" w:cs="Calibri"/>
          <w:sz w:val="20"/>
          <w:szCs w:val="20"/>
        </w:rPr>
        <w:t>,</w:t>
      </w:r>
      <w:r w:rsidR="000D4A42" w:rsidRPr="000D4A42">
        <w:rPr>
          <w:rFonts w:ascii="Verdana" w:hAnsi="Verdana" w:cs="Calibri"/>
          <w:bCs/>
          <w:sz w:val="20"/>
          <w:szCs w:val="20"/>
        </w:rPr>
        <w:t xml:space="preserve"> </w:t>
      </w:r>
      <w:r w:rsidR="000D4A42">
        <w:rPr>
          <w:rFonts w:ascii="Verdana" w:hAnsi="Verdana" w:cs="Calibri"/>
          <w:bCs/>
          <w:sz w:val="20"/>
          <w:szCs w:val="20"/>
        </w:rPr>
        <w:t>limitado à R$30.000.000,00 (trinta milhões de reais)</w:t>
      </w:r>
      <w:r w:rsidRPr="00F97A27">
        <w:rPr>
          <w:rFonts w:ascii="Verdana" w:hAnsi="Verdana" w:cs="Calibri"/>
          <w:sz w:val="20"/>
          <w:szCs w:val="20"/>
        </w:rPr>
        <w:t xml:space="preserve"> (“</w:t>
      </w:r>
      <w:r w:rsidRPr="00F97A27">
        <w:rPr>
          <w:rFonts w:ascii="Verdana" w:hAnsi="Verdana" w:cs="Calibri"/>
          <w:sz w:val="20"/>
          <w:szCs w:val="20"/>
          <w:u w:val="single"/>
        </w:rPr>
        <w:t>Reembolso</w:t>
      </w:r>
      <w:r w:rsidRPr="00F97A27">
        <w:rPr>
          <w:rFonts w:ascii="Verdana" w:hAnsi="Verdana" w:cs="Calibri"/>
          <w:sz w:val="20"/>
          <w:szCs w:val="20"/>
        </w:rPr>
        <w:t>”).</w:t>
      </w:r>
      <w:bookmarkEnd w:id="35"/>
      <w:ins w:id="36" w:author="Luisa Herkenhoff" w:date="2021-04-09T09:36:00Z">
        <w:r w:rsidR="006458F5">
          <w:rPr>
            <w:rFonts w:ascii="Verdana" w:hAnsi="Verdana" w:cs="Calibri"/>
            <w:sz w:val="20"/>
            <w:szCs w:val="20"/>
          </w:rPr>
          <w:t>[</w:t>
        </w:r>
      </w:ins>
      <w:ins w:id="37" w:author="Luisa Herkenhoff" w:date="2021-04-09T09:40:00Z">
        <w:r w:rsidR="005420F9">
          <w:rPr>
            <w:rFonts w:ascii="Verdana" w:hAnsi="Verdana" w:cs="Calibri"/>
            <w:sz w:val="20"/>
            <w:szCs w:val="20"/>
          </w:rPr>
          <w:t>Definir o mont</w:t>
        </w:r>
      </w:ins>
      <w:ins w:id="38" w:author="Luisa Herkenhoff" w:date="2021-04-09T09:41:00Z">
        <w:r w:rsidR="005420F9">
          <w:rPr>
            <w:rFonts w:ascii="Verdana" w:hAnsi="Verdana" w:cs="Calibri"/>
            <w:sz w:val="20"/>
            <w:szCs w:val="20"/>
          </w:rPr>
          <w:t>ante do reembolso após análise pela Vórtx]</w:t>
        </w:r>
      </w:ins>
      <w:ins w:id="39" w:author="Luisa Herkenhoff" w:date="2021-04-09T09:40:00Z">
        <w:r w:rsidR="005420F9">
          <w:rPr>
            <w:rFonts w:ascii="Verdana" w:hAnsi="Verdana" w:cs="Calibri"/>
            <w:sz w:val="20"/>
            <w:szCs w:val="20"/>
          </w:rPr>
          <w:t xml:space="preserve"> </w:t>
        </w:r>
      </w:ins>
    </w:p>
    <w:p w14:paraId="121D8D06" w14:textId="77777777" w:rsidR="00090AC5" w:rsidRPr="00F97A27" w:rsidRDefault="00090AC5" w:rsidP="002E73F8">
      <w:pPr>
        <w:pStyle w:val="PargrafodaLista"/>
        <w:widowControl w:val="0"/>
        <w:tabs>
          <w:tab w:val="left" w:pos="709"/>
        </w:tabs>
        <w:spacing w:after="0" w:line="320" w:lineRule="exact"/>
        <w:ind w:left="0"/>
        <w:jc w:val="both"/>
        <w:rPr>
          <w:rFonts w:ascii="Verdana" w:hAnsi="Verdana"/>
          <w:sz w:val="20"/>
          <w:szCs w:val="20"/>
        </w:rPr>
      </w:pPr>
    </w:p>
    <w:p w14:paraId="5BD35FD3" w14:textId="7C3CBA80" w:rsidR="00996CB4"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 comprovação </w:t>
      </w:r>
      <w:r w:rsidR="006479E1" w:rsidRPr="00F97A27">
        <w:rPr>
          <w:rFonts w:ascii="Verdana" w:hAnsi="Verdana"/>
          <w:sz w:val="20"/>
          <w:szCs w:val="20"/>
        </w:rPr>
        <w:t>das</w:t>
      </w:r>
      <w:r w:rsidRPr="00F97A27">
        <w:rPr>
          <w:rFonts w:ascii="Verdana" w:hAnsi="Verdana"/>
          <w:sz w:val="20"/>
          <w:szCs w:val="20"/>
        </w:rPr>
        <w:t xml:space="preserve"> Despesas Futuras, será </w:t>
      </w:r>
      <w:r w:rsidRPr="00F67971">
        <w:rPr>
          <w:rFonts w:ascii="Verdana" w:hAnsi="Verdana"/>
          <w:sz w:val="20"/>
          <w:szCs w:val="20"/>
        </w:rPr>
        <w:t>realizada, semestralmente, pela</w:t>
      </w:r>
      <w:r w:rsidRPr="00F97A27">
        <w:rPr>
          <w:rFonts w:ascii="Verdana" w:hAnsi="Verdana"/>
          <w:sz w:val="20"/>
          <w:szCs w:val="20"/>
        </w:rPr>
        <w:t xml:space="preserve"> </w:t>
      </w:r>
      <w:r w:rsidR="001A4609">
        <w:rPr>
          <w:rFonts w:ascii="Verdana" w:hAnsi="Verdana"/>
          <w:sz w:val="20"/>
          <w:szCs w:val="20"/>
        </w:rPr>
        <w:t>Devedora</w:t>
      </w:r>
      <w:r w:rsidRPr="00F97A27">
        <w:rPr>
          <w:rFonts w:ascii="Verdana" w:hAnsi="Verdana"/>
          <w:sz w:val="20"/>
          <w:szCs w:val="20"/>
        </w:rPr>
        <w:t xml:space="preserve"> ao Agente Fiduciário, com cópia para a Securitizadora, a partir da Data de Emissão, até o último Dia Útil dos meses de </w:t>
      </w:r>
      <w:r w:rsidR="00325DFE" w:rsidRPr="002E73F8">
        <w:rPr>
          <w:rFonts w:ascii="Verdana" w:hAnsi="Verdana"/>
          <w:sz w:val="20"/>
          <w:szCs w:val="20"/>
          <w:highlight w:val="lightGray"/>
        </w:rPr>
        <w:t>[●]</w:t>
      </w:r>
      <w:r w:rsidRPr="00F97A27">
        <w:rPr>
          <w:rFonts w:ascii="Verdana" w:hAnsi="Verdana"/>
          <w:sz w:val="20"/>
          <w:szCs w:val="20"/>
        </w:rPr>
        <w:t xml:space="preserve"> e </w:t>
      </w:r>
      <w:r w:rsidR="00325DFE" w:rsidRPr="002E73F8">
        <w:rPr>
          <w:rFonts w:ascii="Verdana" w:hAnsi="Verdana"/>
          <w:sz w:val="20"/>
          <w:szCs w:val="20"/>
          <w:highlight w:val="lightGray"/>
        </w:rPr>
        <w:t>[●]</w:t>
      </w:r>
      <w:r w:rsidR="006A13E1" w:rsidRPr="00F97A27">
        <w:rPr>
          <w:rFonts w:ascii="Verdana" w:hAnsi="Verdana"/>
          <w:sz w:val="20"/>
          <w:szCs w:val="20"/>
        </w:rPr>
        <w:t>,</w:t>
      </w:r>
      <w:r w:rsidRPr="00F97A27">
        <w:rPr>
          <w:rFonts w:ascii="Verdana" w:hAnsi="Verdana"/>
          <w:sz w:val="20"/>
          <w:szCs w:val="20"/>
        </w:rPr>
        <w:t xml:space="preserve"> sendo a primeira comprovação em </w:t>
      </w:r>
      <w:r w:rsidR="008059CD" w:rsidRPr="00F97A27">
        <w:rPr>
          <w:rFonts w:ascii="Verdana" w:hAnsi="Verdana"/>
          <w:sz w:val="20"/>
          <w:szCs w:val="20"/>
        </w:rPr>
        <w:t>[•]</w:t>
      </w:r>
      <w:r w:rsidRPr="00F97A27">
        <w:rPr>
          <w:rFonts w:ascii="Verdana" w:hAnsi="Verdana"/>
          <w:sz w:val="20"/>
          <w:szCs w:val="20"/>
        </w:rPr>
        <w:t xml:space="preserve">, por meio do relatório de destinação de recursos, a ser elaborado na forma do Anexo </w:t>
      </w:r>
      <w:r w:rsidR="00676BC6" w:rsidRPr="00F97A27">
        <w:rPr>
          <w:rFonts w:ascii="Verdana" w:hAnsi="Verdana"/>
          <w:sz w:val="20"/>
          <w:szCs w:val="20"/>
        </w:rPr>
        <w:t>I</w:t>
      </w:r>
      <w:r w:rsidRPr="00F97A27">
        <w:rPr>
          <w:rFonts w:ascii="Verdana" w:hAnsi="Verdana"/>
          <w:sz w:val="20"/>
          <w:szCs w:val="20"/>
        </w:rPr>
        <w:t>V (“</w:t>
      </w:r>
      <w:r w:rsidRPr="00F97A27">
        <w:rPr>
          <w:rFonts w:ascii="Verdana" w:hAnsi="Verdana"/>
          <w:sz w:val="20"/>
          <w:szCs w:val="20"/>
          <w:u w:val="single"/>
        </w:rPr>
        <w:t>Relatórios de Destinação de Recursos</w:t>
      </w:r>
      <w:r w:rsidRPr="00F97A27">
        <w:rPr>
          <w:rFonts w:ascii="Verdana" w:hAnsi="Verdana"/>
          <w:sz w:val="20"/>
          <w:szCs w:val="20"/>
        </w:rPr>
        <w:t xml:space="preserve">”), descrevendo os valores e percentuais do Valor </w:t>
      </w:r>
      <w:r w:rsidR="006479E1" w:rsidRPr="00F97A27">
        <w:rPr>
          <w:rFonts w:ascii="Verdana" w:hAnsi="Verdana"/>
          <w:sz w:val="20"/>
          <w:szCs w:val="20"/>
        </w:rPr>
        <w:t xml:space="preserve">Líquido </w:t>
      </w:r>
      <w:r w:rsidRPr="00F97A27">
        <w:rPr>
          <w:rFonts w:ascii="Verdana" w:hAnsi="Verdana"/>
          <w:sz w:val="20"/>
          <w:szCs w:val="20"/>
        </w:rPr>
        <w:t xml:space="preserve">do Crédito destinados ao </w:t>
      </w:r>
      <w:r w:rsidRPr="00F97A27">
        <w:rPr>
          <w:rFonts w:ascii="Verdana" w:hAnsi="Verdana"/>
          <w:bCs/>
          <w:sz w:val="20"/>
          <w:szCs w:val="20"/>
        </w:rPr>
        <w:t>Empreendimento Imobiliário</w:t>
      </w:r>
      <w:r w:rsidRPr="00F97A27">
        <w:rPr>
          <w:rFonts w:ascii="Verdana" w:hAnsi="Verdana"/>
          <w:sz w:val="20"/>
          <w:szCs w:val="20"/>
        </w:rPr>
        <w:t>, acompanhado de cópia dos respectivos termos de quitação, extratos comprovando as transações bancárias e/ou comprovantes de pagamento, contratos e as notas fiscais (no formato “XML” de autenticação das notas fiscais), comprovando os pagamentos e/ou demonstrativos contábeis que demonstrem a correta destinação dos recursos (“</w:t>
      </w:r>
      <w:r w:rsidRPr="00F97A27">
        <w:rPr>
          <w:rFonts w:ascii="Verdana" w:hAnsi="Verdana"/>
          <w:sz w:val="20"/>
          <w:szCs w:val="20"/>
          <w:u w:val="single"/>
        </w:rPr>
        <w:t>Documentos Comprobatórios</w:t>
      </w:r>
      <w:r w:rsidR="00EE01D6" w:rsidRPr="00F97A27">
        <w:rPr>
          <w:rFonts w:ascii="Verdana" w:hAnsi="Verdana"/>
          <w:sz w:val="20"/>
          <w:szCs w:val="20"/>
          <w:u w:val="single"/>
        </w:rPr>
        <w:t xml:space="preserve"> Despesas Futuras</w:t>
      </w:r>
      <w:r w:rsidRPr="00F97A27">
        <w:rPr>
          <w:rFonts w:ascii="Verdana" w:hAnsi="Verdana"/>
          <w:sz w:val="20"/>
          <w:szCs w:val="20"/>
        </w:rPr>
        <w:t xml:space="preserve">”) e cópia do cronograma físico e financeiro das obras do </w:t>
      </w:r>
      <w:r w:rsidRPr="00F97A27">
        <w:rPr>
          <w:rFonts w:ascii="Verdana" w:hAnsi="Verdana"/>
          <w:bCs/>
          <w:sz w:val="20"/>
          <w:szCs w:val="20"/>
        </w:rPr>
        <w:t>Empreendimento Imobiliário</w:t>
      </w:r>
      <w:r w:rsidRPr="00F97A27">
        <w:rPr>
          <w:rFonts w:ascii="Verdana" w:hAnsi="Verdana"/>
          <w:sz w:val="20"/>
          <w:szCs w:val="20"/>
        </w:rPr>
        <w:t>, para fins de caracterização dos recursos oriundos d</w:t>
      </w:r>
      <w:r w:rsidR="005811FB" w:rsidRPr="00F97A27">
        <w:rPr>
          <w:rFonts w:ascii="Verdana" w:hAnsi="Verdana"/>
          <w:sz w:val="20"/>
          <w:szCs w:val="20"/>
        </w:rPr>
        <w:t>esta Cédula</w:t>
      </w:r>
      <w:r w:rsidR="00996CB4" w:rsidRPr="00F97A27">
        <w:rPr>
          <w:rFonts w:ascii="Verdana" w:hAnsi="Verdana"/>
          <w:sz w:val="20"/>
          <w:szCs w:val="20"/>
        </w:rPr>
        <w:t xml:space="preserve"> (“</w:t>
      </w:r>
      <w:r w:rsidR="00996CB4" w:rsidRPr="00F97A27">
        <w:rPr>
          <w:rFonts w:ascii="Verdana" w:hAnsi="Verdana"/>
          <w:sz w:val="20"/>
          <w:szCs w:val="20"/>
          <w:u w:val="single"/>
        </w:rPr>
        <w:t>Cronograma Físico Financeiro</w:t>
      </w:r>
      <w:r w:rsidR="00996CB4" w:rsidRPr="00F97A27">
        <w:rPr>
          <w:rFonts w:ascii="Verdana" w:hAnsi="Verdana"/>
          <w:sz w:val="20"/>
          <w:szCs w:val="20"/>
        </w:rPr>
        <w:t>”)</w:t>
      </w:r>
      <w:r w:rsidRPr="00F97A27">
        <w:rPr>
          <w:rFonts w:ascii="Verdana" w:hAnsi="Verdana"/>
          <w:sz w:val="20"/>
          <w:szCs w:val="20"/>
        </w:rPr>
        <w:t xml:space="preserve">. Adicionalmente, a </w:t>
      </w:r>
      <w:r w:rsidR="001A4609">
        <w:rPr>
          <w:rFonts w:ascii="Verdana" w:hAnsi="Verdana"/>
          <w:sz w:val="20"/>
          <w:szCs w:val="20"/>
        </w:rPr>
        <w:t>Devedora</w:t>
      </w:r>
      <w:r w:rsidRPr="00F97A27">
        <w:rPr>
          <w:rFonts w:ascii="Verdana" w:hAnsi="Verdana"/>
          <w:sz w:val="20"/>
          <w:szCs w:val="20"/>
        </w:rPr>
        <w:t xml:space="preserve">, desde já, autoriza a Securitizadora e o Agente Fiduciário a fiscalizarem, a qualquer tempo, por força de uma solicitação a </w:t>
      </w:r>
      <w:r w:rsidR="00A063C2" w:rsidRPr="00F97A27">
        <w:rPr>
          <w:rFonts w:ascii="Verdana" w:hAnsi="Verdana"/>
          <w:sz w:val="20"/>
          <w:szCs w:val="20"/>
        </w:rPr>
        <w:t>estes expedidas</w:t>
      </w:r>
      <w:r w:rsidRPr="00F97A27">
        <w:rPr>
          <w:rFonts w:ascii="Verdana" w:hAnsi="Verdana"/>
          <w:sz w:val="20"/>
          <w:szCs w:val="20"/>
        </w:rPr>
        <w:t xml:space="preserve"> por órgãos públicos, a aplicação dos recursos obtidos pela </w:t>
      </w:r>
      <w:r w:rsidR="001A4609">
        <w:rPr>
          <w:rFonts w:ascii="Verdana" w:hAnsi="Verdana"/>
          <w:sz w:val="20"/>
          <w:szCs w:val="20"/>
        </w:rPr>
        <w:t>Devedora</w:t>
      </w:r>
      <w:r w:rsidRPr="00F97A27">
        <w:rPr>
          <w:rFonts w:ascii="Verdana" w:hAnsi="Verdana"/>
          <w:sz w:val="20"/>
          <w:szCs w:val="20"/>
        </w:rPr>
        <w:t xml:space="preserve"> por meio d</w:t>
      </w:r>
      <w:r w:rsidR="005811FB" w:rsidRPr="00F97A27">
        <w:rPr>
          <w:rFonts w:ascii="Verdana" w:hAnsi="Verdana"/>
          <w:sz w:val="20"/>
          <w:szCs w:val="20"/>
        </w:rPr>
        <w:t>esta Cédula</w:t>
      </w:r>
      <w:r w:rsidRPr="00F97A27">
        <w:rPr>
          <w:rFonts w:ascii="Verdana" w:hAnsi="Verdana"/>
          <w:sz w:val="20"/>
          <w:szCs w:val="20"/>
        </w:rPr>
        <w:t>, diretamente ou por meio de empresas contratadas.</w:t>
      </w:r>
    </w:p>
    <w:p w14:paraId="5CC88E10" w14:textId="77777777" w:rsidR="00996CB4" w:rsidRPr="00F97A27" w:rsidRDefault="00996CB4" w:rsidP="002E73F8">
      <w:pPr>
        <w:pStyle w:val="PargrafodaLista"/>
        <w:widowControl w:val="0"/>
        <w:tabs>
          <w:tab w:val="left" w:pos="0"/>
        </w:tabs>
        <w:spacing w:after="0" w:line="320" w:lineRule="exact"/>
        <w:ind w:left="0" w:hanging="11"/>
        <w:jc w:val="both"/>
        <w:rPr>
          <w:rFonts w:ascii="Verdana" w:hAnsi="Verdana"/>
          <w:sz w:val="20"/>
          <w:szCs w:val="20"/>
        </w:rPr>
      </w:pPr>
    </w:p>
    <w:p w14:paraId="422E2C7E" w14:textId="546092B9" w:rsidR="00996CB4"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cs="Leelawadee"/>
          <w:color w:val="000000"/>
          <w:sz w:val="20"/>
          <w:szCs w:val="20"/>
        </w:rPr>
        <w:t xml:space="preserve">O Cronograma Indicativo é meramente tentativo e indicativo e, portanto, se, por qualquer motivo, a ocorrência de qualquer atraso ou antecipação do cronograma tentativo não implicará em uma Hipótese de Vencimento Antecipado. Adicionalmente, a </w:t>
      </w:r>
      <w:r w:rsidRPr="00F97A27">
        <w:rPr>
          <w:rFonts w:ascii="Verdana" w:hAnsi="Verdana" w:cs="Leelawadee"/>
          <w:color w:val="000000"/>
          <w:sz w:val="20"/>
          <w:szCs w:val="20"/>
        </w:rPr>
        <w:lastRenderedPageBreak/>
        <w:t xml:space="preserve">verificação da observância ao </w:t>
      </w:r>
      <w:r w:rsidR="00F23F29" w:rsidRPr="00F97A27">
        <w:rPr>
          <w:rFonts w:ascii="Verdana" w:hAnsi="Verdana" w:cs="Leelawadee"/>
          <w:color w:val="000000"/>
          <w:sz w:val="20"/>
          <w:szCs w:val="20"/>
        </w:rPr>
        <w:t xml:space="preserve">Cronograma Indicativo </w:t>
      </w:r>
      <w:r w:rsidRPr="00F97A27">
        <w:rPr>
          <w:rFonts w:ascii="Verdana" w:hAnsi="Verdana" w:cs="Leelawadee"/>
          <w:color w:val="000000"/>
          <w:sz w:val="20"/>
          <w:szCs w:val="20"/>
        </w:rPr>
        <w:t xml:space="preserve">deverá ser realizada de maneira agregada, de modo que a destinação de um montante diferente daquele previsto no </w:t>
      </w:r>
      <w:r w:rsidR="00F23F29" w:rsidRPr="00F97A27">
        <w:rPr>
          <w:rFonts w:ascii="Verdana" w:hAnsi="Verdana" w:cs="Leelawadee"/>
          <w:color w:val="000000"/>
          <w:sz w:val="20"/>
          <w:szCs w:val="20"/>
        </w:rPr>
        <w:t xml:space="preserve">Cronograma Indicativo </w:t>
      </w:r>
      <w:r w:rsidRPr="00F97A27">
        <w:rPr>
          <w:rFonts w:ascii="Verdana" w:hAnsi="Verdana" w:cs="Leelawadee"/>
          <w:color w:val="000000"/>
          <w:sz w:val="20"/>
          <w:szCs w:val="20"/>
        </w:rPr>
        <w:t>para um determinado semestre poderá ser compensada nos semestres seguintes.</w:t>
      </w:r>
      <w:bookmarkStart w:id="40" w:name="_Hlk52899285"/>
    </w:p>
    <w:p w14:paraId="006DB2AC" w14:textId="77777777" w:rsidR="00996CB4" w:rsidRPr="00F97A27" w:rsidRDefault="00996CB4" w:rsidP="002E73F8">
      <w:pPr>
        <w:pStyle w:val="PargrafodaLista"/>
        <w:spacing w:after="0" w:line="320" w:lineRule="exact"/>
        <w:ind w:left="0" w:hanging="11"/>
        <w:rPr>
          <w:rFonts w:ascii="Verdana" w:hAnsi="Verdana"/>
          <w:bCs/>
          <w:sz w:val="20"/>
          <w:szCs w:val="20"/>
        </w:rPr>
      </w:pPr>
    </w:p>
    <w:p w14:paraId="618C1AFE" w14:textId="19735B9E"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bCs/>
          <w:sz w:val="20"/>
          <w:szCs w:val="20"/>
        </w:rPr>
        <w:t xml:space="preserve">Para fins da verificação da utilização dos recursos líquidos pela </w:t>
      </w:r>
      <w:r w:rsidR="001A4609">
        <w:rPr>
          <w:rFonts w:ascii="Verdana" w:hAnsi="Verdana"/>
          <w:bCs/>
          <w:sz w:val="20"/>
          <w:szCs w:val="20"/>
        </w:rPr>
        <w:t>Devedora</w:t>
      </w:r>
      <w:r w:rsidRPr="00F97A27">
        <w:rPr>
          <w:rFonts w:ascii="Verdana" w:hAnsi="Verdana"/>
          <w:bCs/>
          <w:sz w:val="20"/>
          <w:szCs w:val="20"/>
        </w:rPr>
        <w:t xml:space="preserve"> para fins de Reembolso, a </w:t>
      </w:r>
      <w:r w:rsidR="001A4609">
        <w:rPr>
          <w:rFonts w:ascii="Verdana" w:hAnsi="Verdana"/>
          <w:bCs/>
          <w:sz w:val="20"/>
          <w:szCs w:val="20"/>
        </w:rPr>
        <w:t>Devedora</w:t>
      </w:r>
      <w:r w:rsidRPr="00F97A27">
        <w:rPr>
          <w:rFonts w:ascii="Verdana" w:hAnsi="Verdana"/>
          <w:bCs/>
          <w:sz w:val="20"/>
          <w:szCs w:val="20"/>
        </w:rPr>
        <w:t xml:space="preserve"> encaminhou ao Agente Fiduciário, previamente às assinaturas dos Documentos da Operação, os competentes documentos comprobatórios, quais sejam, as notas fiscais,</w:t>
      </w:r>
      <w:r w:rsidR="00CF5813" w:rsidRPr="00F97A27">
        <w:rPr>
          <w:rFonts w:ascii="Verdana" w:hAnsi="Verdana"/>
          <w:bCs/>
          <w:sz w:val="20"/>
          <w:szCs w:val="20"/>
        </w:rPr>
        <w:t xml:space="preserve"> o </w:t>
      </w:r>
      <w:r w:rsidR="00397CC3" w:rsidRPr="002E73F8">
        <w:rPr>
          <w:rFonts w:ascii="Verdana" w:hAnsi="Verdana"/>
          <w:bCs/>
          <w:i/>
          <w:iCs/>
          <w:sz w:val="20"/>
          <w:szCs w:val="20"/>
          <w:highlight w:val="lightGray"/>
        </w:rPr>
        <w:t>[</w:t>
      </w:r>
      <w:r w:rsidR="00CF5813" w:rsidRPr="002E73F8">
        <w:rPr>
          <w:rFonts w:ascii="Verdana" w:hAnsi="Verdana"/>
          <w:bCs/>
          <w:i/>
          <w:iCs/>
          <w:sz w:val="20"/>
          <w:szCs w:val="20"/>
          <w:highlight w:val="lightGray"/>
        </w:rPr>
        <w:t>“</w:t>
      </w:r>
      <w:r w:rsidR="00F67971">
        <w:rPr>
          <w:rFonts w:ascii="Verdana" w:hAnsi="Verdana"/>
          <w:bCs/>
          <w:i/>
          <w:iCs/>
          <w:sz w:val="20"/>
          <w:szCs w:val="20"/>
          <w:highlight w:val="lightGray"/>
        </w:rPr>
        <w:t>[=]</w:t>
      </w:r>
      <w:r w:rsidR="00AA277E" w:rsidRPr="002E73F8">
        <w:rPr>
          <w:rFonts w:ascii="Verdana" w:hAnsi="Verdana"/>
          <w:bCs/>
          <w:i/>
          <w:iCs/>
          <w:sz w:val="20"/>
          <w:szCs w:val="20"/>
          <w:highlight w:val="lightGray"/>
        </w:rPr>
        <w:t>”</w:t>
      </w:r>
      <w:r w:rsidR="00397CC3" w:rsidRPr="002E73F8">
        <w:rPr>
          <w:rFonts w:ascii="Verdana" w:hAnsi="Verdana"/>
          <w:bCs/>
          <w:i/>
          <w:iCs/>
          <w:sz w:val="20"/>
          <w:szCs w:val="20"/>
          <w:highlight w:val="lightGray"/>
        </w:rPr>
        <w:t>]</w:t>
      </w:r>
      <w:r w:rsidR="009114A6" w:rsidRPr="00F97A27">
        <w:rPr>
          <w:rFonts w:ascii="Verdana" w:hAnsi="Verdana"/>
          <w:bCs/>
          <w:sz w:val="20"/>
          <w:szCs w:val="20"/>
        </w:rPr>
        <w:t xml:space="preserve">, firmado em </w:t>
      </w:r>
      <w:r w:rsidR="00A063C2" w:rsidRPr="00F97A27">
        <w:rPr>
          <w:rFonts w:ascii="Verdana" w:hAnsi="Verdana"/>
          <w:sz w:val="20"/>
          <w:szCs w:val="20"/>
        </w:rPr>
        <w:t>[•]</w:t>
      </w:r>
      <w:r w:rsidR="00462CFB" w:rsidRPr="00F97A27">
        <w:rPr>
          <w:rFonts w:ascii="Verdana" w:hAnsi="Verdana"/>
          <w:bCs/>
          <w:sz w:val="20"/>
          <w:szCs w:val="20"/>
        </w:rPr>
        <w:t xml:space="preserve">, e os </w:t>
      </w:r>
      <w:r w:rsidR="00EF16B9" w:rsidRPr="00F97A27">
        <w:rPr>
          <w:rFonts w:ascii="Verdana" w:hAnsi="Verdana"/>
          <w:bCs/>
          <w:sz w:val="20"/>
          <w:szCs w:val="20"/>
        </w:rPr>
        <w:t xml:space="preserve">comprovantes de pagamento em </w:t>
      </w:r>
      <w:r w:rsidR="00225908" w:rsidRPr="002E73F8">
        <w:rPr>
          <w:rFonts w:ascii="Verdana" w:hAnsi="Verdana"/>
          <w:bCs/>
          <w:sz w:val="20"/>
          <w:szCs w:val="20"/>
          <w:highlight w:val="lightGray"/>
        </w:rPr>
        <w:t>[●]</w:t>
      </w:r>
      <w:r w:rsidR="00225908" w:rsidRPr="00F97A27">
        <w:rPr>
          <w:rFonts w:ascii="Verdana" w:hAnsi="Verdana"/>
          <w:bCs/>
          <w:sz w:val="20"/>
          <w:szCs w:val="20"/>
        </w:rPr>
        <w:t xml:space="preserve"> </w:t>
      </w:r>
      <w:r w:rsidR="00EF16B9" w:rsidRPr="00F97A27">
        <w:rPr>
          <w:rFonts w:ascii="Verdana" w:hAnsi="Verdana"/>
          <w:bCs/>
          <w:sz w:val="20"/>
          <w:szCs w:val="20"/>
        </w:rPr>
        <w:t xml:space="preserve">parcelas mensais do valor de </w:t>
      </w:r>
      <w:r w:rsidR="00F67971">
        <w:rPr>
          <w:rFonts w:ascii="Verdana" w:hAnsi="Verdana"/>
          <w:bCs/>
          <w:sz w:val="20"/>
          <w:szCs w:val="20"/>
        </w:rPr>
        <w:t>[=]</w:t>
      </w:r>
      <w:r w:rsidR="00EF16B9" w:rsidRPr="00F97A27">
        <w:rPr>
          <w:rFonts w:ascii="Verdana" w:hAnsi="Verdana"/>
          <w:bCs/>
          <w:sz w:val="20"/>
          <w:szCs w:val="20"/>
        </w:rPr>
        <w:t>,</w:t>
      </w:r>
      <w:r w:rsidRPr="00F97A27">
        <w:rPr>
          <w:rFonts w:ascii="Verdana" w:hAnsi="Verdana"/>
          <w:bCs/>
          <w:sz w:val="20"/>
          <w:szCs w:val="20"/>
        </w:rPr>
        <w:t xml:space="preserve"> o(s) comprovante(s) de depósito(s) de pagamento(s) ou de transferência(s) eletrônica(s) de pagamento(s) dos valores indicados </w:t>
      </w:r>
      <w:r w:rsidRPr="00F97A27">
        <w:rPr>
          <w:rFonts w:ascii="Verdana" w:hAnsi="Verdana"/>
          <w:sz w:val="20"/>
          <w:szCs w:val="20"/>
          <w:shd w:val="clear" w:color="auto" w:fill="FFFFFF"/>
        </w:rPr>
        <w:t>no Anexo III.1 d</w:t>
      </w:r>
      <w:r w:rsidR="005811FB" w:rsidRPr="00F97A27">
        <w:rPr>
          <w:rFonts w:ascii="Verdana" w:hAnsi="Verdana"/>
          <w:sz w:val="20"/>
          <w:szCs w:val="20"/>
          <w:shd w:val="clear" w:color="auto" w:fill="FFFFFF"/>
        </w:rPr>
        <w:t>esta Cédula</w:t>
      </w:r>
      <w:r w:rsidRPr="00F97A27">
        <w:rPr>
          <w:rFonts w:ascii="Verdana" w:hAnsi="Verdana"/>
          <w:sz w:val="20"/>
          <w:szCs w:val="20"/>
          <w:shd w:val="clear" w:color="auto" w:fill="FFFFFF"/>
        </w:rPr>
        <w:t xml:space="preserve"> </w:t>
      </w:r>
      <w:bookmarkStart w:id="41" w:name="_Hlk53316708"/>
      <w:r w:rsidRPr="00F97A27">
        <w:rPr>
          <w:rFonts w:ascii="Verdana" w:hAnsi="Verdana"/>
          <w:sz w:val="20"/>
          <w:szCs w:val="20"/>
          <w:shd w:val="clear" w:color="auto" w:fill="FFFFFF"/>
        </w:rPr>
        <w:t xml:space="preserve">e os demais </w:t>
      </w:r>
      <w:r w:rsidR="00EE01D6" w:rsidRPr="00F97A27">
        <w:rPr>
          <w:rFonts w:ascii="Verdana" w:hAnsi="Verdana"/>
          <w:sz w:val="20"/>
          <w:szCs w:val="20"/>
          <w:shd w:val="clear" w:color="auto" w:fill="FFFFFF"/>
        </w:rPr>
        <w:t>documentos comprobatórios que o Agente Fiduciário julgar necessário (“</w:t>
      </w:r>
      <w:r w:rsidR="00EE01D6" w:rsidRPr="00F97A27">
        <w:rPr>
          <w:rFonts w:ascii="Verdana" w:hAnsi="Verdana"/>
          <w:sz w:val="20"/>
          <w:szCs w:val="20"/>
          <w:u w:val="single"/>
          <w:shd w:val="clear" w:color="auto" w:fill="FFFFFF"/>
        </w:rPr>
        <w:t>Documentos Comprobatórios Reembolso</w:t>
      </w:r>
      <w:r w:rsidR="00EE01D6" w:rsidRPr="00F97A27">
        <w:rPr>
          <w:rFonts w:ascii="Verdana" w:hAnsi="Verdana"/>
          <w:sz w:val="20"/>
          <w:szCs w:val="20"/>
          <w:shd w:val="clear" w:color="auto" w:fill="FFFFFF"/>
        </w:rPr>
        <w:t>”)</w:t>
      </w:r>
      <w:bookmarkEnd w:id="41"/>
      <w:r w:rsidRPr="00F97A27">
        <w:rPr>
          <w:rFonts w:ascii="Verdana" w:hAnsi="Verdana"/>
          <w:sz w:val="20"/>
          <w:szCs w:val="20"/>
          <w:shd w:val="clear" w:color="auto" w:fill="FFFFFF"/>
        </w:rPr>
        <w:t xml:space="preserve">. </w:t>
      </w:r>
    </w:p>
    <w:p w14:paraId="79C034E9" w14:textId="77777777" w:rsidR="00F23F29" w:rsidRPr="00F97A27" w:rsidRDefault="00F23F29" w:rsidP="002E73F8">
      <w:pPr>
        <w:pStyle w:val="PargrafodaLista"/>
        <w:spacing w:after="0" w:line="320" w:lineRule="exact"/>
        <w:ind w:left="0" w:hanging="11"/>
        <w:rPr>
          <w:rFonts w:ascii="Verdana" w:hAnsi="Verdana"/>
          <w:sz w:val="20"/>
          <w:szCs w:val="20"/>
        </w:rPr>
      </w:pPr>
      <w:bookmarkStart w:id="42" w:name="_Hlk61861142"/>
      <w:bookmarkEnd w:id="40"/>
    </w:p>
    <w:p w14:paraId="4E367F74" w14:textId="1B7A40E0"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Nas operações de securitização em que a constituição do lastro se der pela correta destinação de recursos pela Devedora, em razão das obrigações impostas ao Agente Fiduciário dos CRI pelo Ofício Circular CVM nº 1/202</w:t>
      </w:r>
      <w:r w:rsidR="004A75FE">
        <w:rPr>
          <w:rFonts w:ascii="Verdana" w:hAnsi="Verdana"/>
          <w:sz w:val="20"/>
          <w:szCs w:val="20"/>
        </w:rPr>
        <w:t>1</w:t>
      </w:r>
      <w:r w:rsidRPr="00F97A27">
        <w:rPr>
          <w:rFonts w:ascii="Verdana" w:hAnsi="Verdana"/>
          <w:sz w:val="20"/>
          <w:szCs w:val="20"/>
        </w:rPr>
        <w:t xml:space="preserve">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w:t>
      </w:r>
      <w:r w:rsidR="0086729A">
        <w:rPr>
          <w:rFonts w:ascii="Verdana" w:hAnsi="Verdana"/>
          <w:sz w:val="20"/>
          <w:szCs w:val="20"/>
        </w:rPr>
        <w:t>,</w:t>
      </w:r>
      <w:r w:rsidRPr="00F97A27">
        <w:rPr>
          <w:rFonts w:ascii="Verdana" w:hAnsi="Verdana"/>
          <w:sz w:val="20"/>
          <w:szCs w:val="20"/>
        </w:rPr>
        <w:t xml:space="preserve"> fica contratado e desde já ajustado que a Devedora assumirá a integral responsabilidade financeira pelos honorários do Agente Fiduciário até a integral comprovação da destinação dos recursos.</w:t>
      </w:r>
      <w:bookmarkEnd w:id="42"/>
    </w:p>
    <w:p w14:paraId="1BC46341" w14:textId="77777777" w:rsidR="00F23F29" w:rsidRPr="00F97A27" w:rsidRDefault="00F23F29" w:rsidP="002E73F8">
      <w:pPr>
        <w:pStyle w:val="PargrafodaLista"/>
        <w:spacing w:after="0" w:line="320" w:lineRule="exact"/>
        <w:ind w:left="0" w:hanging="11"/>
        <w:rPr>
          <w:rFonts w:ascii="Verdana" w:hAnsi="Verdana"/>
          <w:sz w:val="20"/>
          <w:szCs w:val="20"/>
        </w:rPr>
      </w:pPr>
    </w:p>
    <w:p w14:paraId="05BBD224" w14:textId="117C9251"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 </w:t>
      </w:r>
      <w:r w:rsidR="001A4609">
        <w:rPr>
          <w:rFonts w:ascii="Verdana" w:hAnsi="Verdana"/>
          <w:sz w:val="20"/>
          <w:szCs w:val="20"/>
        </w:rPr>
        <w:t>Devedora</w:t>
      </w:r>
      <w:r w:rsidRPr="00F97A27">
        <w:rPr>
          <w:rFonts w:ascii="Verdana" w:hAnsi="Verdana"/>
          <w:sz w:val="20"/>
          <w:szCs w:val="20"/>
        </w:rPr>
        <w:t xml:space="preserve"> obriga-se, em caráter irrevogável e irretratável, a indenizar, defender, eximir, manter indene e reembolsar ao Credor e/ou a Securitizadora em relação ao pagamento de IOF que venha a ser cobrado, nos termos da legislação vigente, com os devidos acréscimos legais, incluindo, mas não se limitando, a</w:t>
      </w:r>
      <w:r w:rsidR="00EF70A0" w:rsidRPr="00F97A27">
        <w:rPr>
          <w:rFonts w:ascii="Verdana" w:hAnsi="Verdana"/>
          <w:sz w:val="20"/>
          <w:szCs w:val="20"/>
        </w:rPr>
        <w:t>s</w:t>
      </w:r>
      <w:r w:rsidRPr="00F97A27">
        <w:rPr>
          <w:rFonts w:ascii="Verdana" w:hAnsi="Verdana"/>
          <w:sz w:val="20"/>
          <w:szCs w:val="20"/>
        </w:rPr>
        <w:t xml:space="preserve"> multas e/ou demais encargos, caso (i) a utilização de qualquer montante do Valor </w:t>
      </w:r>
      <w:r w:rsidR="00F23F29" w:rsidRPr="00F97A27">
        <w:rPr>
          <w:rFonts w:ascii="Verdana" w:hAnsi="Verdana"/>
          <w:sz w:val="20"/>
          <w:szCs w:val="20"/>
        </w:rPr>
        <w:t xml:space="preserve">Líquido </w:t>
      </w:r>
      <w:r w:rsidRPr="00F97A27">
        <w:rPr>
          <w:rFonts w:ascii="Verdana" w:hAnsi="Verdana"/>
          <w:sz w:val="20"/>
          <w:szCs w:val="20"/>
        </w:rPr>
        <w:t>do Crédito não seja destinada à construção e/ou ao desenvolvimento do Empreendimento Imobiliário, nos termos desta Cédula; ou (ii) as autoridades competentes entendam que o Empreendimento Imobiliário não se enquadra, por qualquer motivo, nas hipóteses previstas no Decreto n°</w:t>
      </w:r>
      <w:r w:rsidR="00F23F29" w:rsidRPr="00F97A27">
        <w:rPr>
          <w:rFonts w:ascii="Verdana" w:hAnsi="Verdana"/>
          <w:sz w:val="20"/>
          <w:szCs w:val="20"/>
        </w:rPr>
        <w:t xml:space="preserve"> </w:t>
      </w:r>
      <w:r w:rsidRPr="00F97A27">
        <w:rPr>
          <w:rFonts w:ascii="Verdana" w:hAnsi="Verdana"/>
          <w:sz w:val="20"/>
          <w:szCs w:val="20"/>
        </w:rPr>
        <w:t xml:space="preserve">6.306/2007. Sem prejuízo do disposto nesta </w:t>
      </w:r>
      <w:r w:rsidR="00695F82">
        <w:rPr>
          <w:rFonts w:ascii="Verdana" w:hAnsi="Verdana"/>
          <w:sz w:val="20"/>
          <w:szCs w:val="20"/>
        </w:rPr>
        <w:t>C</w:t>
      </w:r>
      <w:r w:rsidRPr="00F97A27">
        <w:rPr>
          <w:rFonts w:ascii="Verdana" w:hAnsi="Verdana"/>
          <w:sz w:val="20"/>
          <w:szCs w:val="20"/>
        </w:rPr>
        <w:t xml:space="preserve">láusula, a </w:t>
      </w:r>
      <w:r w:rsidR="001A4609">
        <w:rPr>
          <w:rFonts w:ascii="Verdana" w:hAnsi="Verdana"/>
          <w:sz w:val="20"/>
          <w:szCs w:val="20"/>
        </w:rPr>
        <w:t>Devedora</w:t>
      </w:r>
      <w:r w:rsidRPr="00F97A27">
        <w:rPr>
          <w:rFonts w:ascii="Verdana" w:hAnsi="Verdana"/>
          <w:sz w:val="20"/>
          <w:szCs w:val="20"/>
        </w:rPr>
        <w:t xml:space="preserve"> se responsabiliza, de forma irrevogável e irretratável, por todos os custos efetivamente incorridos pelo Credor ou pela Securitizadora em função de eventual questionamento das autoridades fiscais, administrativas e/ou judiciais, que deverão ser informados à </w:t>
      </w:r>
      <w:r w:rsidR="001A4609">
        <w:rPr>
          <w:rFonts w:ascii="Verdana" w:hAnsi="Verdana"/>
          <w:sz w:val="20"/>
          <w:szCs w:val="20"/>
        </w:rPr>
        <w:t>Devedora</w:t>
      </w:r>
      <w:r w:rsidRPr="00F97A27">
        <w:rPr>
          <w:rFonts w:ascii="Verdana" w:hAnsi="Verdana"/>
          <w:sz w:val="20"/>
          <w:szCs w:val="20"/>
        </w:rPr>
        <w:t xml:space="preserve"> em até </w:t>
      </w:r>
      <w:r w:rsidR="004A75FE" w:rsidRPr="002E73F8">
        <w:rPr>
          <w:rFonts w:ascii="Verdana" w:hAnsi="Verdana"/>
          <w:sz w:val="20"/>
          <w:szCs w:val="20"/>
          <w:highlight w:val="lightGray"/>
        </w:rPr>
        <w:t>[</w:t>
      </w:r>
      <w:del w:id="43" w:author="Luisa Herkenhoff" w:date="2021-04-09T09:43:00Z">
        <w:r w:rsidRPr="002E73F8" w:rsidDel="007D61EB">
          <w:rPr>
            <w:rFonts w:ascii="Verdana" w:hAnsi="Verdana"/>
            <w:sz w:val="20"/>
            <w:szCs w:val="20"/>
            <w:highlight w:val="lightGray"/>
          </w:rPr>
          <w:delText>48 (quarenta e oito) horas</w:delText>
        </w:r>
      </w:del>
      <w:ins w:id="44" w:author="Luisa Herkenhoff" w:date="2021-04-09T09:43:00Z">
        <w:r w:rsidR="007D61EB">
          <w:rPr>
            <w:rFonts w:ascii="Verdana" w:hAnsi="Verdana"/>
            <w:sz w:val="20"/>
            <w:szCs w:val="20"/>
            <w:highlight w:val="lightGray"/>
          </w:rPr>
          <w:t>dois (dois)</w:t>
        </w:r>
        <w:r w:rsidR="009074DC">
          <w:rPr>
            <w:rFonts w:ascii="Verdana" w:hAnsi="Verdana"/>
            <w:sz w:val="20"/>
            <w:szCs w:val="20"/>
            <w:highlight w:val="lightGray"/>
          </w:rPr>
          <w:t xml:space="preserve"> dias úteis</w:t>
        </w:r>
      </w:ins>
      <w:r w:rsidR="00911ACF" w:rsidRPr="002E73F8">
        <w:rPr>
          <w:rFonts w:ascii="Verdana" w:hAnsi="Verdana"/>
          <w:sz w:val="20"/>
          <w:szCs w:val="20"/>
          <w:highlight w:val="lightGray"/>
        </w:rPr>
        <w:t>]</w:t>
      </w:r>
      <w:r w:rsidRPr="00F97A27">
        <w:rPr>
          <w:rFonts w:ascii="Verdana" w:hAnsi="Verdana"/>
          <w:sz w:val="20"/>
          <w:szCs w:val="20"/>
        </w:rPr>
        <w:t xml:space="preserve"> a contar do seu recebimento pelo Credor ou pela Securitizadora, conforme o caso.</w:t>
      </w:r>
    </w:p>
    <w:p w14:paraId="77F7BC91" w14:textId="77777777" w:rsidR="00F23F29" w:rsidRPr="00F97A27" w:rsidRDefault="00F23F29" w:rsidP="002E73F8">
      <w:pPr>
        <w:pStyle w:val="PargrafodaLista"/>
        <w:widowControl w:val="0"/>
        <w:tabs>
          <w:tab w:val="left" w:pos="0"/>
        </w:tabs>
        <w:spacing w:after="0" w:line="320" w:lineRule="exact"/>
        <w:ind w:left="0" w:hanging="11"/>
        <w:jc w:val="both"/>
        <w:rPr>
          <w:rFonts w:ascii="Verdana" w:hAnsi="Verdana"/>
          <w:sz w:val="20"/>
          <w:szCs w:val="20"/>
        </w:rPr>
      </w:pPr>
    </w:p>
    <w:p w14:paraId="0EDB8989" w14:textId="5FA87112"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Sem prejuízo do disposto nas </w:t>
      </w:r>
      <w:r w:rsidR="00695F82">
        <w:rPr>
          <w:rFonts w:ascii="Verdana" w:hAnsi="Verdana"/>
          <w:sz w:val="20"/>
          <w:szCs w:val="20"/>
        </w:rPr>
        <w:t>C</w:t>
      </w:r>
      <w:r w:rsidRPr="00F97A27">
        <w:rPr>
          <w:rFonts w:ascii="Verdana" w:hAnsi="Verdana"/>
          <w:sz w:val="20"/>
          <w:szCs w:val="20"/>
        </w:rPr>
        <w:t xml:space="preserve">láusulas acima, a </w:t>
      </w:r>
      <w:r w:rsidR="001A4609">
        <w:rPr>
          <w:rFonts w:ascii="Verdana" w:hAnsi="Verdana"/>
          <w:sz w:val="20"/>
          <w:szCs w:val="20"/>
        </w:rPr>
        <w:t>Devedora</w:t>
      </w:r>
      <w:r w:rsidRPr="00F97A27">
        <w:rPr>
          <w:rFonts w:ascii="Verdana" w:hAnsi="Verdana"/>
          <w:sz w:val="20"/>
          <w:szCs w:val="20"/>
        </w:rPr>
        <w:t xml:space="preserve"> se obriga, ainda, em caráter irrevogável e irretratável, a indenizar os titulares de CRI</w:t>
      </w:r>
      <w:r w:rsidR="009577B3" w:rsidRPr="00F97A27">
        <w:rPr>
          <w:rFonts w:ascii="Verdana" w:hAnsi="Verdana"/>
          <w:sz w:val="20"/>
          <w:szCs w:val="20"/>
        </w:rPr>
        <w:t>, a Securitizadora</w:t>
      </w:r>
      <w:r w:rsidRPr="00F97A27">
        <w:rPr>
          <w:rFonts w:ascii="Verdana" w:hAnsi="Verdana"/>
          <w:sz w:val="20"/>
          <w:szCs w:val="20"/>
        </w:rPr>
        <w:t xml:space="preserve"> e o Agente Fiduciário dos CRI por todos e quaisquer prejuízos, danos, perdas, custos e/ou </w:t>
      </w:r>
      <w:r w:rsidRPr="00F97A27">
        <w:rPr>
          <w:rFonts w:ascii="Verdana" w:hAnsi="Verdana"/>
          <w:sz w:val="20"/>
          <w:szCs w:val="20"/>
        </w:rPr>
        <w:lastRenderedPageBreak/>
        <w:t>despesas (incluindo custas judiciais e honorários advocatícios) que vierem a, comprovadamente, incorrer em decorrência da utilização dos recursos oriundos d</w:t>
      </w:r>
      <w:r w:rsidR="005811FB" w:rsidRPr="00F97A27">
        <w:rPr>
          <w:rFonts w:ascii="Verdana" w:hAnsi="Verdana"/>
          <w:sz w:val="20"/>
          <w:szCs w:val="20"/>
        </w:rPr>
        <w:t>esta</w:t>
      </w:r>
      <w:r w:rsidRPr="00F97A27">
        <w:rPr>
          <w:rFonts w:ascii="Verdana" w:hAnsi="Verdana"/>
          <w:sz w:val="20"/>
          <w:szCs w:val="20"/>
        </w:rPr>
        <w:t xml:space="preserve"> </w:t>
      </w:r>
      <w:r w:rsidR="005811FB" w:rsidRPr="00F97A27">
        <w:rPr>
          <w:rFonts w:ascii="Verdana" w:hAnsi="Verdana"/>
          <w:sz w:val="20"/>
          <w:szCs w:val="20"/>
        </w:rPr>
        <w:t xml:space="preserve">Cédula </w:t>
      </w:r>
      <w:r w:rsidRPr="00F97A27">
        <w:rPr>
          <w:rFonts w:ascii="Verdana" w:hAnsi="Verdana"/>
          <w:sz w:val="20"/>
          <w:szCs w:val="20"/>
        </w:rPr>
        <w:t xml:space="preserve">de forma diversa da estabelecida nesta </w:t>
      </w:r>
      <w:r w:rsidR="00695F82">
        <w:rPr>
          <w:rFonts w:ascii="Verdana" w:hAnsi="Verdana"/>
          <w:sz w:val="20"/>
          <w:szCs w:val="20"/>
        </w:rPr>
        <w:t>C</w:t>
      </w:r>
      <w:r w:rsidRPr="00F97A27">
        <w:rPr>
          <w:rFonts w:ascii="Verdana" w:hAnsi="Verdana"/>
          <w:sz w:val="20"/>
          <w:szCs w:val="20"/>
        </w:rPr>
        <w:t>láusula, exceto em caso de comprovada fraude, dolo ou má-fé dos titulares de CRI</w:t>
      </w:r>
      <w:r w:rsidR="00C74C91" w:rsidRPr="00F97A27">
        <w:rPr>
          <w:rFonts w:ascii="Verdana" w:hAnsi="Verdana"/>
          <w:sz w:val="20"/>
          <w:szCs w:val="20"/>
        </w:rPr>
        <w:t>, da Securitizadora</w:t>
      </w:r>
      <w:r w:rsidRPr="00F97A27">
        <w:rPr>
          <w:rFonts w:ascii="Verdana" w:hAnsi="Verdana"/>
          <w:sz w:val="20"/>
          <w:szCs w:val="20"/>
        </w:rPr>
        <w:t xml:space="preserve"> ou do Agente Fiduciário dos CRI. O valor da indenização prevista nesta </w:t>
      </w:r>
      <w:r w:rsidR="00695F82">
        <w:rPr>
          <w:rFonts w:ascii="Verdana" w:hAnsi="Verdana"/>
          <w:sz w:val="20"/>
          <w:szCs w:val="20"/>
        </w:rPr>
        <w:t>C</w:t>
      </w:r>
      <w:r w:rsidRPr="00F97A27">
        <w:rPr>
          <w:rFonts w:ascii="Verdana" w:hAnsi="Verdana"/>
          <w:sz w:val="20"/>
          <w:szCs w:val="20"/>
        </w:rPr>
        <w:t xml:space="preserve">láusula está limitado, em qualquer circunstância ao </w:t>
      </w:r>
      <w:r w:rsidR="00F23F29" w:rsidRPr="00F97A27">
        <w:rPr>
          <w:rFonts w:ascii="Verdana" w:hAnsi="Verdana"/>
          <w:sz w:val="20"/>
          <w:szCs w:val="20"/>
        </w:rPr>
        <w:t>Valor do Crédito</w:t>
      </w:r>
      <w:r w:rsidRPr="00F97A27">
        <w:rPr>
          <w:rFonts w:ascii="Verdana" w:hAnsi="Verdana"/>
          <w:sz w:val="20"/>
          <w:szCs w:val="20"/>
        </w:rPr>
        <w:t>,</w:t>
      </w:r>
      <w:r w:rsidR="00E3134D" w:rsidRPr="00F97A27">
        <w:rPr>
          <w:rFonts w:ascii="Verdana" w:hAnsi="Verdana"/>
          <w:sz w:val="20"/>
          <w:szCs w:val="20"/>
        </w:rPr>
        <w:t xml:space="preserve"> que ser</w:t>
      </w:r>
      <w:r w:rsidR="00542D5D">
        <w:rPr>
          <w:rFonts w:ascii="Verdana" w:hAnsi="Verdana"/>
          <w:sz w:val="20"/>
          <w:szCs w:val="20"/>
        </w:rPr>
        <w:t>á</w:t>
      </w:r>
      <w:r w:rsidRPr="00F97A27">
        <w:rPr>
          <w:rFonts w:ascii="Verdana" w:hAnsi="Verdana"/>
          <w:sz w:val="20"/>
          <w:szCs w:val="20"/>
        </w:rPr>
        <w:t xml:space="preserve"> acrescido (i)</w:t>
      </w:r>
      <w:r w:rsidR="00366369" w:rsidRPr="00F97A27">
        <w:rPr>
          <w:rFonts w:ascii="Verdana" w:hAnsi="Verdana"/>
          <w:sz w:val="20"/>
          <w:szCs w:val="20"/>
        </w:rPr>
        <w:t xml:space="preserve"> de Juros Remuneratórios</w:t>
      </w:r>
      <w:r w:rsidRPr="00F97A27">
        <w:rPr>
          <w:rFonts w:ascii="Verdana" w:hAnsi="Verdana"/>
          <w:sz w:val="20"/>
          <w:szCs w:val="20"/>
        </w:rPr>
        <w:t xml:space="preserve"> dos CRI, calculada </w:t>
      </w:r>
      <w:r w:rsidRPr="00F97A27">
        <w:rPr>
          <w:rFonts w:ascii="Verdana" w:hAnsi="Verdana"/>
          <w:i/>
          <w:sz w:val="20"/>
          <w:szCs w:val="20"/>
        </w:rPr>
        <w:t>pro rata temporis</w:t>
      </w:r>
      <w:r w:rsidRPr="00F97A27">
        <w:rPr>
          <w:rFonts w:ascii="Verdana" w:hAnsi="Verdana"/>
          <w:sz w:val="20"/>
          <w:szCs w:val="20"/>
        </w:rPr>
        <w:t>, desde a primeira data de integralização dos CRI ou a data de pagamento da remuneração dos CRI imediatamente anterior, conforme o caso, até o efetivo pagamento; e (ii) dos Encargos Moratórios, caso aplicável.</w:t>
      </w:r>
    </w:p>
    <w:p w14:paraId="1737FFE0" w14:textId="77777777" w:rsidR="00F23F29" w:rsidRPr="00F97A27" w:rsidRDefault="00F23F29" w:rsidP="002E73F8">
      <w:pPr>
        <w:pStyle w:val="PargrafodaLista"/>
        <w:spacing w:after="0" w:line="320" w:lineRule="exact"/>
        <w:ind w:left="0" w:hanging="11"/>
        <w:rPr>
          <w:rFonts w:ascii="Verdana" w:hAnsi="Verdana"/>
          <w:sz w:val="20"/>
          <w:szCs w:val="20"/>
        </w:rPr>
      </w:pPr>
    </w:p>
    <w:p w14:paraId="784D3999" w14:textId="35FBAB4B"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 </w:t>
      </w:r>
      <w:r w:rsidR="001A4609">
        <w:rPr>
          <w:rFonts w:ascii="Verdana" w:hAnsi="Verdana"/>
          <w:sz w:val="20"/>
          <w:szCs w:val="20"/>
        </w:rPr>
        <w:t>Devedora</w:t>
      </w:r>
      <w:r w:rsidRPr="00F97A27">
        <w:rPr>
          <w:rFonts w:ascii="Verdana" w:hAnsi="Verdana"/>
          <w:sz w:val="20"/>
          <w:szCs w:val="20"/>
        </w:rPr>
        <w:t xml:space="preserve">, desde já autoriza ao Credor, a Securitizadora e ainda o Agente Fiduciário, a seu exclusivo critério, a fiscalizar a aplicação dos recursos obtidos pela </w:t>
      </w:r>
      <w:r w:rsidR="001A4609">
        <w:rPr>
          <w:rFonts w:ascii="Verdana" w:hAnsi="Verdana"/>
          <w:sz w:val="20"/>
          <w:szCs w:val="20"/>
        </w:rPr>
        <w:t>Devedora</w:t>
      </w:r>
      <w:r w:rsidRPr="00F97A27">
        <w:rPr>
          <w:rFonts w:ascii="Verdana" w:hAnsi="Verdana"/>
          <w:sz w:val="20"/>
          <w:szCs w:val="20"/>
        </w:rPr>
        <w:t xml:space="preserve"> por meio d</w:t>
      </w:r>
      <w:r w:rsidR="005811FB" w:rsidRPr="00F97A27">
        <w:rPr>
          <w:rFonts w:ascii="Verdana" w:hAnsi="Verdana"/>
          <w:sz w:val="20"/>
          <w:szCs w:val="20"/>
        </w:rPr>
        <w:t>esta Cédula</w:t>
      </w:r>
      <w:r w:rsidRPr="00F97A27">
        <w:rPr>
          <w:rFonts w:ascii="Verdana" w:hAnsi="Verdana"/>
          <w:sz w:val="20"/>
          <w:szCs w:val="20"/>
        </w:rPr>
        <w:t xml:space="preserve">, referente às Despesas Futuras, nos termos da alínea (i) da </w:t>
      </w:r>
      <w:r w:rsidR="00695F82">
        <w:rPr>
          <w:rFonts w:ascii="Verdana" w:hAnsi="Verdana"/>
          <w:sz w:val="20"/>
          <w:szCs w:val="20"/>
        </w:rPr>
        <w:t>C</w:t>
      </w:r>
      <w:r w:rsidRPr="00F97A27">
        <w:rPr>
          <w:rFonts w:ascii="Verdana" w:hAnsi="Verdana"/>
          <w:sz w:val="20"/>
          <w:szCs w:val="20"/>
        </w:rPr>
        <w:t>láusula 1.2 acima, diretamente ou por meio de empresas contratadas, a qualquer tempo, mesmo após a quitação integral d</w:t>
      </w:r>
      <w:r w:rsidR="005811FB" w:rsidRPr="00F97A27">
        <w:rPr>
          <w:rFonts w:ascii="Verdana" w:hAnsi="Verdana"/>
          <w:sz w:val="20"/>
          <w:szCs w:val="20"/>
        </w:rPr>
        <w:t>esta Cédula</w:t>
      </w:r>
      <w:r w:rsidRPr="00F97A27">
        <w:rPr>
          <w:rFonts w:ascii="Verdana" w:hAnsi="Verdana"/>
          <w:sz w:val="20"/>
          <w:szCs w:val="20"/>
        </w:rPr>
        <w:t>, até o exaurimento do prazo prescricional para cobrança e recolhimento do IOF, nos termos das leis tributárias aplicáveis.</w:t>
      </w:r>
    </w:p>
    <w:p w14:paraId="45A7AC13" w14:textId="77777777" w:rsidR="00F23F29" w:rsidRPr="00F97A27" w:rsidRDefault="00F23F29" w:rsidP="002E73F8">
      <w:pPr>
        <w:pStyle w:val="PargrafodaLista"/>
        <w:spacing w:after="0" w:line="320" w:lineRule="exact"/>
        <w:ind w:left="0" w:hanging="11"/>
        <w:rPr>
          <w:rFonts w:ascii="Verdana" w:hAnsi="Verdana"/>
          <w:sz w:val="20"/>
          <w:szCs w:val="20"/>
        </w:rPr>
      </w:pPr>
    </w:p>
    <w:p w14:paraId="6226C31B" w14:textId="423BFEE5"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Adicionalmente, a </w:t>
      </w:r>
      <w:r w:rsidR="001A4609">
        <w:rPr>
          <w:rFonts w:ascii="Verdana" w:hAnsi="Verdana"/>
          <w:sz w:val="20"/>
          <w:szCs w:val="20"/>
        </w:rPr>
        <w:t>Devedora</w:t>
      </w:r>
      <w:r w:rsidRPr="00F97A27">
        <w:rPr>
          <w:rFonts w:ascii="Verdana" w:hAnsi="Verdana"/>
          <w:sz w:val="20"/>
          <w:szCs w:val="20"/>
        </w:rPr>
        <w:t xml:space="preserve"> se obriga a apresentar quaisquer documentos adicionais que venham a ser solicitados pelo Agente Fiduciário ou pela Securitizadora para esclarecimentos e/ou comprovação da destinação de recursos prevista na </w:t>
      </w:r>
      <w:r w:rsidR="00695F82">
        <w:rPr>
          <w:rFonts w:ascii="Verdana" w:hAnsi="Verdana"/>
          <w:sz w:val="20"/>
          <w:szCs w:val="20"/>
        </w:rPr>
        <w:t>C</w:t>
      </w:r>
      <w:r w:rsidRPr="00F97A27">
        <w:rPr>
          <w:rFonts w:ascii="Verdana" w:hAnsi="Verdana"/>
          <w:sz w:val="20"/>
          <w:szCs w:val="20"/>
        </w:rPr>
        <w:t xml:space="preserve">láusula 1.2 acima, </w:t>
      </w:r>
      <w:r w:rsidR="00E55CAB">
        <w:rPr>
          <w:rFonts w:ascii="Verdana" w:hAnsi="Verdana"/>
          <w:sz w:val="20"/>
          <w:szCs w:val="20"/>
        </w:rPr>
        <w:t>com pelo menos</w:t>
      </w:r>
      <w:r w:rsidRPr="00F97A27">
        <w:rPr>
          <w:rFonts w:ascii="Verdana" w:hAnsi="Verdana"/>
          <w:sz w:val="20"/>
          <w:szCs w:val="20"/>
        </w:rPr>
        <w:t xml:space="preserve"> </w:t>
      </w:r>
      <w:r w:rsidR="00911ACF" w:rsidRPr="002E73F8">
        <w:rPr>
          <w:rFonts w:ascii="Verdana" w:hAnsi="Verdana"/>
          <w:sz w:val="20"/>
          <w:szCs w:val="20"/>
          <w:highlight w:val="lightGray"/>
        </w:rPr>
        <w:t>[</w:t>
      </w:r>
      <w:r w:rsidRPr="002E73F8">
        <w:rPr>
          <w:rFonts w:ascii="Verdana" w:hAnsi="Verdana"/>
          <w:sz w:val="20"/>
          <w:szCs w:val="20"/>
          <w:highlight w:val="lightGray"/>
        </w:rPr>
        <w:t>5 (cinco) Dias Úteis</w:t>
      </w:r>
      <w:r w:rsidR="00911ACF" w:rsidRPr="002E73F8">
        <w:rPr>
          <w:rFonts w:ascii="Verdana" w:hAnsi="Verdana"/>
          <w:sz w:val="20"/>
          <w:szCs w:val="20"/>
          <w:highlight w:val="lightGray"/>
        </w:rPr>
        <w:t>]</w:t>
      </w:r>
      <w:r w:rsidRPr="00F97A27">
        <w:rPr>
          <w:rFonts w:ascii="Verdana" w:hAnsi="Verdana"/>
          <w:sz w:val="20"/>
          <w:szCs w:val="20"/>
        </w:rPr>
        <w:t xml:space="preserve"> de antecedência do prazo demandado pela autoridade competente ou em prazo inferior que venha a ser concedido pela autoridade ou autarquia reguladora, o qual será de conhecimento da </w:t>
      </w:r>
      <w:r w:rsidR="001A4609">
        <w:rPr>
          <w:rFonts w:ascii="Verdana" w:hAnsi="Verdana"/>
          <w:sz w:val="20"/>
          <w:szCs w:val="20"/>
        </w:rPr>
        <w:t>Devedora</w:t>
      </w:r>
      <w:r w:rsidRPr="00F97A27">
        <w:rPr>
          <w:rFonts w:ascii="Verdana" w:hAnsi="Verdana"/>
          <w:sz w:val="20"/>
          <w:szCs w:val="20"/>
        </w:rPr>
        <w:t xml:space="preserve"> por meio de comunicação enviada pelo Agente Fiduciário ou pela Securitizadora, de modo a possibilitar o cumprimento tempestivo pelo Agente Fiduciário e/ou pela Securitizadora de quaisquer solicitações efetuadas por autoridades ou órgãos reguladores, autorreguladores, regulamentos, leis ou determinações judiciais, administrativas ou arbitrais.</w:t>
      </w:r>
    </w:p>
    <w:p w14:paraId="0417D886" w14:textId="77777777" w:rsidR="00F23F29" w:rsidRPr="00F97A27" w:rsidRDefault="00F23F29" w:rsidP="002E73F8">
      <w:pPr>
        <w:pStyle w:val="PargrafodaLista"/>
        <w:spacing w:after="0" w:line="320" w:lineRule="exact"/>
        <w:ind w:left="0" w:hanging="11"/>
        <w:rPr>
          <w:rFonts w:ascii="Verdana" w:hAnsi="Verdana" w:cs="Leelawadee"/>
          <w:color w:val="000000"/>
          <w:sz w:val="20"/>
          <w:szCs w:val="20"/>
        </w:rPr>
      </w:pPr>
    </w:p>
    <w:p w14:paraId="02418F79" w14:textId="0BB9341B" w:rsidR="00EE01D6"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cs="Leelawadee"/>
          <w:color w:val="000000"/>
          <w:sz w:val="20"/>
          <w:szCs w:val="20"/>
        </w:rPr>
        <w:t>O descumprimento das obrigações dispostas no presente item 1.</w:t>
      </w:r>
      <w:r w:rsidR="00195DF1" w:rsidRPr="00F97A27">
        <w:rPr>
          <w:rFonts w:ascii="Verdana" w:hAnsi="Verdana" w:cs="Leelawadee"/>
          <w:color w:val="000000"/>
          <w:sz w:val="20"/>
          <w:szCs w:val="20"/>
        </w:rPr>
        <w:t>1</w:t>
      </w:r>
      <w:r w:rsidRPr="00F97A27">
        <w:rPr>
          <w:rFonts w:ascii="Verdana" w:hAnsi="Verdana" w:cs="Leelawadee"/>
          <w:color w:val="000000"/>
          <w:sz w:val="20"/>
          <w:szCs w:val="20"/>
        </w:rPr>
        <w:t xml:space="preserve"> resultará no vencimento antecipado d</w:t>
      </w:r>
      <w:r w:rsidR="005811FB" w:rsidRPr="00F97A27">
        <w:rPr>
          <w:rFonts w:ascii="Verdana" w:hAnsi="Verdana" w:cs="Leelawadee"/>
          <w:color w:val="000000"/>
          <w:sz w:val="20"/>
          <w:szCs w:val="20"/>
        </w:rPr>
        <w:t>esta Cédula</w:t>
      </w:r>
      <w:r w:rsidRPr="00F97A27">
        <w:rPr>
          <w:rFonts w:ascii="Verdana" w:hAnsi="Verdana" w:cs="Leelawadee"/>
          <w:color w:val="000000"/>
          <w:sz w:val="20"/>
          <w:szCs w:val="20"/>
        </w:rPr>
        <w:t xml:space="preserve">, na forma prevista </w:t>
      </w:r>
      <w:r w:rsidRPr="00CA4960">
        <w:rPr>
          <w:rFonts w:ascii="Verdana" w:hAnsi="Verdana" w:cs="Leelawadee"/>
          <w:color w:val="000000"/>
          <w:sz w:val="20"/>
          <w:szCs w:val="20"/>
        </w:rPr>
        <w:t>na Cláusula 10.</w:t>
      </w:r>
      <w:r w:rsidR="00CA4960">
        <w:rPr>
          <w:rFonts w:ascii="Verdana" w:hAnsi="Verdana" w:cs="Leelawadee"/>
          <w:color w:val="000000"/>
          <w:sz w:val="20"/>
          <w:szCs w:val="20"/>
        </w:rPr>
        <w:t>1</w:t>
      </w:r>
      <w:r w:rsidRPr="00CA4960">
        <w:rPr>
          <w:rFonts w:ascii="Verdana" w:hAnsi="Verdana" w:cs="Leelawadee"/>
          <w:color w:val="000000"/>
          <w:sz w:val="20"/>
          <w:szCs w:val="20"/>
        </w:rPr>
        <w:t xml:space="preserve">, </w:t>
      </w:r>
      <w:r w:rsidR="00CA4960" w:rsidRPr="00CA4960">
        <w:rPr>
          <w:rFonts w:ascii="Verdana" w:hAnsi="Verdana" w:cs="Leelawadee"/>
          <w:color w:val="000000"/>
          <w:sz w:val="20"/>
          <w:szCs w:val="20"/>
        </w:rPr>
        <w:t xml:space="preserve">“l” </w:t>
      </w:r>
      <w:r w:rsidRPr="00CA4960">
        <w:rPr>
          <w:rFonts w:ascii="Verdana" w:hAnsi="Verdana" w:cs="Leelawadee"/>
          <w:color w:val="000000"/>
          <w:sz w:val="20"/>
          <w:szCs w:val="20"/>
        </w:rPr>
        <w:t>d</w:t>
      </w:r>
      <w:r w:rsidR="005811FB" w:rsidRPr="00CA4960">
        <w:rPr>
          <w:rFonts w:ascii="Verdana" w:hAnsi="Verdana" w:cs="Leelawadee"/>
          <w:color w:val="000000"/>
          <w:sz w:val="20"/>
          <w:szCs w:val="20"/>
        </w:rPr>
        <w:t>esta Cédula</w:t>
      </w:r>
      <w:r w:rsidRPr="00CA4960">
        <w:rPr>
          <w:rFonts w:ascii="Verdana" w:hAnsi="Verdana" w:cs="Leelawadee"/>
          <w:color w:val="000000"/>
          <w:sz w:val="20"/>
          <w:szCs w:val="20"/>
        </w:rPr>
        <w:t>.</w:t>
      </w:r>
    </w:p>
    <w:p w14:paraId="2829CF07" w14:textId="77777777" w:rsidR="00EE01D6" w:rsidRPr="00F97A27" w:rsidRDefault="00EE01D6" w:rsidP="002E73F8">
      <w:pPr>
        <w:pStyle w:val="PargrafodaLista"/>
        <w:widowControl w:val="0"/>
        <w:tabs>
          <w:tab w:val="left" w:pos="0"/>
        </w:tabs>
        <w:spacing w:after="0" w:line="320" w:lineRule="exact"/>
        <w:jc w:val="both"/>
        <w:rPr>
          <w:rFonts w:ascii="Verdana" w:hAnsi="Verdana"/>
          <w:sz w:val="20"/>
          <w:szCs w:val="20"/>
        </w:rPr>
      </w:pPr>
    </w:p>
    <w:p w14:paraId="0B61749E" w14:textId="51481A4B" w:rsidR="00EE01D6" w:rsidRPr="00F97A27" w:rsidRDefault="00EE01D6" w:rsidP="002E73F8">
      <w:pPr>
        <w:pStyle w:val="PargrafodaLista"/>
        <w:widowControl w:val="0"/>
        <w:numPr>
          <w:ilvl w:val="2"/>
          <w:numId w:val="23"/>
        </w:numPr>
        <w:tabs>
          <w:tab w:val="left" w:pos="0"/>
        </w:tabs>
        <w:spacing w:after="0" w:line="320" w:lineRule="exact"/>
        <w:ind w:left="0" w:firstLine="0"/>
        <w:jc w:val="both"/>
        <w:rPr>
          <w:rFonts w:ascii="Verdana" w:hAnsi="Verdana"/>
          <w:sz w:val="20"/>
          <w:szCs w:val="20"/>
        </w:rPr>
      </w:pPr>
      <w:r w:rsidRPr="00F97A27">
        <w:rPr>
          <w:rFonts w:ascii="Verdana" w:hAnsi="Verdana"/>
          <w:sz w:val="20"/>
          <w:szCs w:val="20"/>
        </w:rPr>
        <w:t>O Agente Fiduciário deverá tratar todas e quaisquer informações recebidas nos termos desta Cláusula em caráter sigiloso, com o fim exclusivo de verificar o cumprimento da destinação de recursos aqui estabelecida, observadas eventuais demandas mencionadas na Cláusula 1.1.9 acima.</w:t>
      </w:r>
    </w:p>
    <w:p w14:paraId="4C659A31"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0D92E0D" w14:textId="1BC2E524" w:rsidR="00090AC5" w:rsidRPr="00F97A27" w:rsidRDefault="00090AC5" w:rsidP="002E73F8">
      <w:pPr>
        <w:pStyle w:val="PargrafodaLista"/>
        <w:widowControl w:val="0"/>
        <w:numPr>
          <w:ilvl w:val="0"/>
          <w:numId w:val="2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w:t>
      </w:r>
      <w:r w:rsidR="00A363EA" w:rsidRPr="00F97A27">
        <w:rPr>
          <w:rFonts w:ascii="Verdana" w:hAnsi="Verdana" w:cs="Calibri"/>
          <w:b/>
          <w:bCs/>
          <w:sz w:val="20"/>
          <w:szCs w:val="20"/>
          <w:u w:val="single"/>
        </w:rPr>
        <w:t xml:space="preserve"> CAPTAÇÃO DOS RECURSOS PARA PAGAMENTO DO VALOR DO CRÉDITO</w:t>
      </w:r>
    </w:p>
    <w:p w14:paraId="3DD9EB0D" w14:textId="6C1B34ED" w:rsidR="00A363EA" w:rsidRPr="00F97A27" w:rsidRDefault="00A363EA"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u w:val="single"/>
        </w:rPr>
      </w:pPr>
    </w:p>
    <w:p w14:paraId="6B391B84" w14:textId="2771E369" w:rsidR="00090AC5" w:rsidRPr="00F97A27" w:rsidRDefault="00A363EA" w:rsidP="002E73F8">
      <w:pPr>
        <w:pStyle w:val="PargrafodaLista"/>
        <w:numPr>
          <w:ilvl w:val="1"/>
          <w:numId w:val="23"/>
        </w:numPr>
        <w:spacing w:after="0" w:line="320" w:lineRule="exact"/>
        <w:ind w:left="0" w:firstLine="0"/>
        <w:jc w:val="both"/>
        <w:rPr>
          <w:rFonts w:ascii="Verdana" w:hAnsi="Verdana" w:cs="Calibri"/>
          <w:sz w:val="20"/>
          <w:szCs w:val="20"/>
        </w:rPr>
      </w:pPr>
      <w:r w:rsidRPr="00F97A27">
        <w:rPr>
          <w:rFonts w:ascii="Verdana" w:hAnsi="Verdana" w:cs="Calibri"/>
          <w:sz w:val="20"/>
          <w:szCs w:val="20"/>
        </w:rPr>
        <w:lastRenderedPageBreak/>
        <w:t xml:space="preserve">A captação </w:t>
      </w:r>
      <w:r w:rsidR="002B3897" w:rsidRPr="00F97A27">
        <w:rPr>
          <w:rFonts w:ascii="Verdana" w:hAnsi="Verdana" w:cs="Calibri"/>
          <w:sz w:val="20"/>
          <w:szCs w:val="20"/>
        </w:rPr>
        <w:t>do Valor do Crédito</w:t>
      </w:r>
      <w:r w:rsidRPr="00F97A27">
        <w:rPr>
          <w:rFonts w:ascii="Verdana" w:hAnsi="Verdana" w:cs="Calibri"/>
          <w:sz w:val="20"/>
          <w:szCs w:val="20"/>
        </w:rPr>
        <w:t xml:space="preserve">, entendida como integralização dos CRI, </w:t>
      </w:r>
      <w:r w:rsidR="000F6FD1" w:rsidRPr="00F97A27">
        <w:rPr>
          <w:rFonts w:ascii="Verdana" w:hAnsi="Verdana" w:cs="Calibri"/>
          <w:sz w:val="20"/>
          <w:szCs w:val="20"/>
        </w:rPr>
        <w:t xml:space="preserve">será realizada </w:t>
      </w:r>
      <w:r w:rsidR="002B3897" w:rsidRPr="00F97A27">
        <w:rPr>
          <w:rFonts w:ascii="Verdana" w:hAnsi="Verdana" w:cs="Calibri"/>
          <w:sz w:val="20"/>
          <w:szCs w:val="20"/>
        </w:rPr>
        <w:t>em até 0</w:t>
      </w:r>
      <w:r w:rsidR="00911ACF">
        <w:rPr>
          <w:rFonts w:ascii="Verdana" w:hAnsi="Verdana" w:cs="Calibri"/>
          <w:sz w:val="20"/>
          <w:szCs w:val="20"/>
        </w:rPr>
        <w:t>4</w:t>
      </w:r>
      <w:r w:rsidR="002B3897" w:rsidRPr="00F97A27">
        <w:rPr>
          <w:rFonts w:ascii="Verdana" w:hAnsi="Verdana" w:cs="Calibri"/>
          <w:sz w:val="20"/>
          <w:szCs w:val="20"/>
        </w:rPr>
        <w:t xml:space="preserve"> (</w:t>
      </w:r>
      <w:r w:rsidR="00911ACF">
        <w:rPr>
          <w:rFonts w:ascii="Verdana" w:hAnsi="Verdana" w:cs="Calibri"/>
          <w:sz w:val="20"/>
          <w:szCs w:val="20"/>
        </w:rPr>
        <w:t>quatro</w:t>
      </w:r>
      <w:r w:rsidR="002B3897" w:rsidRPr="00F97A27">
        <w:rPr>
          <w:rFonts w:ascii="Verdana" w:hAnsi="Verdana" w:cs="Calibri"/>
          <w:sz w:val="20"/>
          <w:szCs w:val="20"/>
        </w:rPr>
        <w:t xml:space="preserve">) parcelas, </w:t>
      </w:r>
      <w:commentRangeStart w:id="45"/>
      <w:r w:rsidR="002B3897" w:rsidRPr="00F97A27">
        <w:rPr>
          <w:rFonts w:ascii="Verdana" w:hAnsi="Verdana" w:cs="Calibri"/>
          <w:sz w:val="20"/>
          <w:szCs w:val="20"/>
        </w:rPr>
        <w:t xml:space="preserve">a ser </w:t>
      </w:r>
      <w:r w:rsidR="00526758" w:rsidRPr="00F97A27">
        <w:rPr>
          <w:rFonts w:ascii="Verdana" w:hAnsi="Verdana" w:cs="Calibri"/>
          <w:sz w:val="20"/>
          <w:szCs w:val="20"/>
        </w:rPr>
        <w:t>integralizado</w:t>
      </w:r>
      <w:r w:rsidR="0028579B">
        <w:rPr>
          <w:rFonts w:ascii="Verdana" w:hAnsi="Verdana" w:cs="Calibri"/>
          <w:sz w:val="20"/>
          <w:szCs w:val="20"/>
        </w:rPr>
        <w:t xml:space="preserve"> pelos respectivos subscritores</w:t>
      </w:r>
      <w:r w:rsidR="002B3897" w:rsidRPr="00F97A27">
        <w:rPr>
          <w:rFonts w:ascii="Verdana" w:hAnsi="Verdana" w:cs="Calibri"/>
          <w:sz w:val="20"/>
          <w:szCs w:val="20"/>
        </w:rPr>
        <w:t xml:space="preserve"> na Conta do Patrimônio Separado</w:t>
      </w:r>
      <w:commentRangeEnd w:id="45"/>
      <w:r w:rsidR="00BF18F7">
        <w:rPr>
          <w:rStyle w:val="Refdecomentrio"/>
        </w:rPr>
        <w:commentReference w:id="45"/>
      </w:r>
      <w:r w:rsidR="002B3897" w:rsidRPr="00F97A27">
        <w:rPr>
          <w:rFonts w:ascii="Verdana" w:hAnsi="Verdana" w:cs="Calibri"/>
          <w:sz w:val="20"/>
          <w:szCs w:val="20"/>
        </w:rPr>
        <w:t>, sendo:</w:t>
      </w:r>
    </w:p>
    <w:p w14:paraId="08E179D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F9AFB1B" w14:textId="7DAFF56D" w:rsidR="00E2671A" w:rsidRPr="00F97A27" w:rsidRDefault="00090AC5" w:rsidP="002E73F8">
      <w:pPr>
        <w:pStyle w:val="Level2"/>
        <w:numPr>
          <w:ilvl w:val="0"/>
          <w:numId w:val="16"/>
        </w:numPr>
        <w:autoSpaceDE/>
        <w:autoSpaceDN/>
        <w:adjustRightInd/>
        <w:spacing w:after="0" w:line="320" w:lineRule="exact"/>
        <w:ind w:left="709" w:hanging="709"/>
        <w:contextualSpacing/>
        <w:outlineLvl w:val="9"/>
        <w:rPr>
          <w:rFonts w:ascii="Verdana" w:hAnsi="Verdana" w:cs="Calibri"/>
          <w:szCs w:val="20"/>
        </w:rPr>
      </w:pPr>
      <w:r w:rsidRPr="00F97A27">
        <w:rPr>
          <w:rFonts w:ascii="Verdana" w:hAnsi="Verdana" w:cs="Calibri"/>
          <w:szCs w:val="20"/>
        </w:rPr>
        <w:t xml:space="preserve">a primeira parcela no </w:t>
      </w:r>
      <w:r w:rsidRPr="00F97A27">
        <w:rPr>
          <w:rFonts w:ascii="Verdana" w:hAnsi="Verdana" w:cs="Calibri"/>
          <w:bCs/>
          <w:szCs w:val="20"/>
        </w:rPr>
        <w:t xml:space="preserve">valor de </w:t>
      </w:r>
      <w:bookmarkStart w:id="46" w:name="_Hlk56979896"/>
      <w:r w:rsidRPr="00F97A27">
        <w:rPr>
          <w:rFonts w:ascii="Verdana" w:hAnsi="Verdana" w:cs="Calibri"/>
          <w:bCs/>
          <w:szCs w:val="20"/>
        </w:rPr>
        <w:t>R$</w:t>
      </w:r>
      <w:bookmarkEnd w:id="46"/>
      <w:r w:rsidR="00AA2DED" w:rsidRPr="002E73F8">
        <w:rPr>
          <w:rFonts w:ascii="Verdana" w:hAnsi="Verdana" w:cs="Calibri"/>
          <w:szCs w:val="20"/>
          <w:highlight w:val="lightGray"/>
        </w:rPr>
        <w:t>[40.000.000,00</w:t>
      </w:r>
      <w:r w:rsidR="00911ACF" w:rsidRPr="00911ACF">
        <w:rPr>
          <w:rFonts w:ascii="Verdana" w:hAnsi="Verdana" w:cs="Calibri"/>
          <w:szCs w:val="20"/>
          <w:highlight w:val="lightGray"/>
        </w:rPr>
        <w:t>]</w:t>
      </w:r>
      <w:r w:rsidR="00C2555A" w:rsidRPr="00911ACF">
        <w:rPr>
          <w:rFonts w:ascii="Verdana" w:hAnsi="Verdana" w:cs="Calibri"/>
          <w:szCs w:val="20"/>
        </w:rPr>
        <w:t xml:space="preserve"> (</w:t>
      </w:r>
      <w:r w:rsidR="00911ACF" w:rsidRPr="002E73F8">
        <w:rPr>
          <w:rFonts w:ascii="Verdana" w:hAnsi="Verdana" w:cs="Calibri"/>
          <w:szCs w:val="20"/>
          <w:highlight w:val="lightGray"/>
        </w:rPr>
        <w:t>[</w:t>
      </w:r>
      <w:r w:rsidR="00AA2DED" w:rsidRPr="002E73F8">
        <w:rPr>
          <w:rFonts w:ascii="Verdana" w:hAnsi="Verdana" w:cs="Calibri"/>
          <w:szCs w:val="20"/>
          <w:highlight w:val="lightGray"/>
        </w:rPr>
        <w:t>quarenta milhões de reais]</w:t>
      </w:r>
      <w:r w:rsidR="003B32E7" w:rsidRPr="00911ACF">
        <w:rPr>
          <w:rFonts w:ascii="Verdana" w:hAnsi="Verdana" w:cs="Calibri"/>
          <w:szCs w:val="20"/>
        </w:rPr>
        <w:t>)</w:t>
      </w:r>
      <w:r w:rsidRPr="00911ACF">
        <w:rPr>
          <w:rFonts w:ascii="Verdana" w:hAnsi="Verdana" w:cs="Calibri"/>
          <w:bCs/>
          <w:szCs w:val="20"/>
        </w:rPr>
        <w:t>, a ser</w:t>
      </w:r>
      <w:r w:rsidRPr="00F97A27">
        <w:rPr>
          <w:rFonts w:ascii="Verdana" w:hAnsi="Verdana" w:cs="Calibri"/>
          <w:bCs/>
          <w:szCs w:val="20"/>
        </w:rPr>
        <w:t xml:space="preserve"> creditada na Conta do Patrimônio Separado, </w:t>
      </w:r>
      <w:r w:rsidR="00695F82">
        <w:rPr>
          <w:rFonts w:ascii="Verdana" w:hAnsi="Verdana" w:cs="Calibri"/>
          <w:bCs/>
          <w:szCs w:val="20"/>
        </w:rPr>
        <w:t xml:space="preserve">sendo </w:t>
      </w:r>
      <w:r w:rsidR="00555E7C">
        <w:rPr>
          <w:rFonts w:ascii="Verdana" w:hAnsi="Verdana" w:cs="Calibri"/>
          <w:bCs/>
          <w:szCs w:val="20"/>
        </w:rPr>
        <w:t xml:space="preserve">certo que </w:t>
      </w:r>
      <w:r w:rsidR="00B75BB2">
        <w:rPr>
          <w:rFonts w:ascii="Verdana" w:hAnsi="Verdana" w:cs="Calibri"/>
          <w:bCs/>
          <w:szCs w:val="20"/>
        </w:rPr>
        <w:t xml:space="preserve">o valor de </w:t>
      </w:r>
      <w:r w:rsidR="00695F82">
        <w:rPr>
          <w:rFonts w:ascii="Verdana" w:hAnsi="Verdana" w:cs="Calibri"/>
          <w:bCs/>
          <w:szCs w:val="20"/>
        </w:rPr>
        <w:t xml:space="preserve">R$30.000.000,00 (trinta milhões de reais) </w:t>
      </w:r>
      <w:r w:rsidR="00555E7C">
        <w:rPr>
          <w:rFonts w:ascii="Verdana" w:hAnsi="Verdana" w:cs="Calibri"/>
          <w:bCs/>
          <w:szCs w:val="20"/>
        </w:rPr>
        <w:t xml:space="preserve">será </w:t>
      </w:r>
      <w:r w:rsidR="00695F82">
        <w:rPr>
          <w:rFonts w:ascii="Verdana" w:hAnsi="Verdana" w:cs="Calibri"/>
          <w:bCs/>
          <w:szCs w:val="20"/>
        </w:rPr>
        <w:t xml:space="preserve">destinado ao </w:t>
      </w:r>
      <w:r w:rsidR="00B037EA">
        <w:rPr>
          <w:rFonts w:ascii="Verdana" w:hAnsi="Verdana" w:cs="Calibri"/>
          <w:bCs/>
          <w:szCs w:val="20"/>
        </w:rPr>
        <w:t>Reembolso,</w:t>
      </w:r>
      <w:r w:rsidR="00695F82">
        <w:rPr>
          <w:rFonts w:ascii="Verdana" w:hAnsi="Verdana" w:cs="Calibri"/>
          <w:bCs/>
          <w:szCs w:val="20"/>
        </w:rPr>
        <w:t xml:space="preserve"> </w:t>
      </w:r>
      <w:r w:rsidR="00B75BB2">
        <w:rPr>
          <w:rFonts w:ascii="Verdana" w:hAnsi="Verdana" w:cs="Calibri"/>
          <w:bCs/>
          <w:szCs w:val="20"/>
        </w:rPr>
        <w:t xml:space="preserve">e </w:t>
      </w:r>
      <w:r w:rsidRPr="00F97A27">
        <w:rPr>
          <w:rFonts w:ascii="Verdana" w:hAnsi="Verdana" w:cs="Calibri"/>
          <w:iCs/>
          <w:szCs w:val="20"/>
        </w:rPr>
        <w:t>observada a retenção e dedução d</w:t>
      </w:r>
      <w:r w:rsidRPr="00F97A27">
        <w:rPr>
          <w:rFonts w:ascii="Verdana" w:hAnsi="Verdana" w:cs="Calibri"/>
          <w:szCs w:val="20"/>
        </w:rPr>
        <w:t>os valores indicados na Cláusula 2.1.2 abaixo,</w:t>
      </w:r>
      <w:r w:rsidRPr="00F97A27">
        <w:rPr>
          <w:rFonts w:ascii="Verdana" w:hAnsi="Verdana" w:cs="Calibri"/>
          <w:bCs/>
          <w:szCs w:val="20"/>
        </w:rPr>
        <w:t xml:space="preserve"> em até </w:t>
      </w:r>
      <w:r w:rsidR="00911ACF" w:rsidRPr="002E73F8">
        <w:rPr>
          <w:rFonts w:ascii="Verdana" w:hAnsi="Verdana" w:cs="Calibri"/>
          <w:bCs/>
          <w:szCs w:val="20"/>
          <w:highlight w:val="lightGray"/>
        </w:rPr>
        <w:t>[</w:t>
      </w:r>
      <w:r w:rsidRPr="002E73F8">
        <w:rPr>
          <w:rFonts w:ascii="Verdana" w:hAnsi="Verdana" w:cs="Calibri"/>
          <w:bCs/>
          <w:szCs w:val="20"/>
          <w:highlight w:val="lightGray"/>
        </w:rPr>
        <w:t>02 (dois) Dias Úteis</w:t>
      </w:r>
      <w:r w:rsidR="00911ACF" w:rsidRPr="002E73F8">
        <w:rPr>
          <w:rFonts w:ascii="Verdana" w:hAnsi="Verdana" w:cs="Calibri"/>
          <w:bCs/>
          <w:szCs w:val="20"/>
          <w:highlight w:val="lightGray"/>
        </w:rPr>
        <w:t>]</w:t>
      </w:r>
      <w:r w:rsidRPr="00F97A27">
        <w:rPr>
          <w:rFonts w:ascii="Verdana" w:hAnsi="Verdana" w:cs="Calibri"/>
          <w:bCs/>
          <w:szCs w:val="20"/>
        </w:rPr>
        <w:t xml:space="preserve"> contados do atendimento </w:t>
      </w:r>
      <w:r w:rsidR="00F5085C" w:rsidRPr="00F97A27">
        <w:rPr>
          <w:rFonts w:ascii="Verdana" w:hAnsi="Verdana" w:cs="Calibri"/>
          <w:bCs/>
          <w:szCs w:val="20"/>
        </w:rPr>
        <w:t xml:space="preserve">à </w:t>
      </w:r>
      <w:r w:rsidRPr="00F97A27">
        <w:rPr>
          <w:rFonts w:ascii="Verdana" w:hAnsi="Verdana" w:cs="Calibri"/>
          <w:bCs/>
          <w:szCs w:val="20"/>
        </w:rPr>
        <w:t>totalidade das Condições Precedentes Primeir</w:t>
      </w:r>
      <w:r w:rsidR="00526758" w:rsidRPr="00F97A27">
        <w:rPr>
          <w:rFonts w:ascii="Verdana" w:hAnsi="Verdana" w:cs="Calibri"/>
          <w:bCs/>
          <w:szCs w:val="20"/>
        </w:rPr>
        <w:t>a</w:t>
      </w:r>
      <w:r w:rsidRPr="00F97A27">
        <w:rPr>
          <w:rFonts w:ascii="Verdana" w:hAnsi="Verdana" w:cs="Calibri"/>
          <w:bCs/>
          <w:szCs w:val="20"/>
        </w:rPr>
        <w:t xml:space="preserve"> </w:t>
      </w:r>
      <w:r w:rsidR="00526758" w:rsidRPr="00F97A27">
        <w:rPr>
          <w:rFonts w:ascii="Verdana" w:hAnsi="Verdana" w:cs="Calibri"/>
          <w:bCs/>
          <w:szCs w:val="20"/>
        </w:rPr>
        <w:t>Integralização</w:t>
      </w:r>
      <w:r w:rsidRPr="00F97A27">
        <w:rPr>
          <w:rFonts w:ascii="Verdana" w:hAnsi="Verdana" w:cs="Calibri"/>
          <w:bCs/>
          <w:szCs w:val="20"/>
        </w:rPr>
        <w:t xml:space="preserve">, previstas na </w:t>
      </w:r>
      <w:r w:rsidR="00695F82">
        <w:rPr>
          <w:rFonts w:ascii="Verdana" w:hAnsi="Verdana" w:cs="Calibri"/>
          <w:bCs/>
          <w:szCs w:val="20"/>
        </w:rPr>
        <w:t>C</w:t>
      </w:r>
      <w:r w:rsidRPr="00F97A27">
        <w:rPr>
          <w:rFonts w:ascii="Verdana" w:hAnsi="Verdana" w:cs="Calibri"/>
          <w:bCs/>
          <w:szCs w:val="20"/>
        </w:rPr>
        <w:t xml:space="preserve">láusula 2.2 abaixo </w:t>
      </w:r>
      <w:bookmarkStart w:id="47" w:name="_Hlk42616023"/>
      <w:r w:rsidRPr="00F97A27">
        <w:rPr>
          <w:rFonts w:ascii="Verdana" w:hAnsi="Verdana" w:cs="Calibri"/>
          <w:bCs/>
          <w:szCs w:val="20"/>
        </w:rPr>
        <w:t>(“</w:t>
      </w:r>
      <w:r w:rsidRPr="00F97A27">
        <w:rPr>
          <w:rFonts w:ascii="Verdana" w:hAnsi="Verdana" w:cs="Calibri"/>
          <w:bCs/>
          <w:szCs w:val="20"/>
          <w:u w:val="single"/>
        </w:rPr>
        <w:t>Data d</w:t>
      </w:r>
      <w:r w:rsidR="00526758" w:rsidRPr="00F97A27">
        <w:rPr>
          <w:rFonts w:ascii="Verdana" w:hAnsi="Verdana" w:cs="Calibri"/>
          <w:bCs/>
          <w:szCs w:val="20"/>
          <w:u w:val="single"/>
        </w:rPr>
        <w:t>a Primeira Integralização</w:t>
      </w:r>
      <w:r w:rsidRPr="00F97A27">
        <w:rPr>
          <w:rFonts w:ascii="Verdana" w:hAnsi="Verdana" w:cs="Calibri"/>
          <w:bCs/>
          <w:szCs w:val="20"/>
        </w:rPr>
        <w:t>” e “</w:t>
      </w:r>
      <w:r w:rsidRPr="00F97A27">
        <w:rPr>
          <w:rFonts w:ascii="Verdana" w:hAnsi="Verdana" w:cs="Calibri"/>
          <w:bCs/>
          <w:szCs w:val="20"/>
          <w:u w:val="single"/>
        </w:rPr>
        <w:t>Primeir</w:t>
      </w:r>
      <w:r w:rsidR="00526758" w:rsidRPr="00F97A27">
        <w:rPr>
          <w:rFonts w:ascii="Verdana" w:hAnsi="Verdana" w:cs="Calibri"/>
          <w:bCs/>
          <w:szCs w:val="20"/>
          <w:u w:val="single"/>
        </w:rPr>
        <w:t>a</w:t>
      </w:r>
      <w:r w:rsidRPr="00F97A27">
        <w:rPr>
          <w:rFonts w:ascii="Verdana" w:hAnsi="Verdana" w:cs="Calibri"/>
          <w:bCs/>
          <w:szCs w:val="20"/>
          <w:u w:val="single"/>
        </w:rPr>
        <w:t xml:space="preserve"> </w:t>
      </w:r>
      <w:r w:rsidR="00526758" w:rsidRPr="00F97A27">
        <w:rPr>
          <w:rFonts w:ascii="Verdana" w:hAnsi="Verdana" w:cs="Calibri"/>
          <w:bCs/>
          <w:szCs w:val="20"/>
          <w:u w:val="single"/>
        </w:rPr>
        <w:t>Integralização</w:t>
      </w:r>
      <w:r w:rsidRPr="00F97A27">
        <w:rPr>
          <w:rFonts w:ascii="Verdana" w:hAnsi="Verdana" w:cs="Calibri"/>
          <w:bCs/>
          <w:szCs w:val="20"/>
        </w:rPr>
        <w:t>”, respectivamente)</w:t>
      </w:r>
      <w:bookmarkEnd w:id="47"/>
      <w:r w:rsidRPr="00F97A27">
        <w:rPr>
          <w:rFonts w:ascii="Verdana" w:hAnsi="Verdana" w:cs="Calibri"/>
          <w:bCs/>
          <w:szCs w:val="20"/>
        </w:rPr>
        <w:t>; e</w:t>
      </w:r>
      <w:r w:rsidR="00C96ED0" w:rsidRPr="00F97A27">
        <w:rPr>
          <w:rFonts w:ascii="Verdana" w:hAnsi="Verdana" w:cs="Calibri"/>
          <w:bCs/>
          <w:szCs w:val="20"/>
        </w:rPr>
        <w:t xml:space="preserve"> </w:t>
      </w:r>
    </w:p>
    <w:p w14:paraId="5949B0BB" w14:textId="77777777" w:rsidR="00E2671A" w:rsidRPr="00F97A27" w:rsidRDefault="00E2671A" w:rsidP="002E73F8">
      <w:pPr>
        <w:pStyle w:val="Level2"/>
        <w:numPr>
          <w:ilvl w:val="0"/>
          <w:numId w:val="0"/>
        </w:numPr>
        <w:autoSpaceDE/>
        <w:autoSpaceDN/>
        <w:adjustRightInd/>
        <w:spacing w:after="0" w:line="320" w:lineRule="exact"/>
        <w:ind w:left="709"/>
        <w:contextualSpacing/>
        <w:outlineLvl w:val="9"/>
        <w:rPr>
          <w:rFonts w:ascii="Verdana" w:hAnsi="Verdana" w:cs="Calibri"/>
          <w:szCs w:val="20"/>
        </w:rPr>
      </w:pPr>
    </w:p>
    <w:p w14:paraId="2D15F01A" w14:textId="744D4099" w:rsidR="00090AC5" w:rsidRPr="00F97A27" w:rsidRDefault="00090AC5" w:rsidP="002E73F8">
      <w:pPr>
        <w:pStyle w:val="Level2"/>
        <w:numPr>
          <w:ilvl w:val="0"/>
          <w:numId w:val="16"/>
        </w:numPr>
        <w:autoSpaceDE/>
        <w:autoSpaceDN/>
        <w:adjustRightInd/>
        <w:spacing w:after="0" w:line="320" w:lineRule="exact"/>
        <w:ind w:left="709" w:hanging="709"/>
        <w:contextualSpacing/>
        <w:outlineLvl w:val="9"/>
        <w:rPr>
          <w:rFonts w:ascii="Verdana" w:hAnsi="Verdana" w:cs="Calibri"/>
          <w:szCs w:val="20"/>
        </w:rPr>
      </w:pPr>
      <w:r w:rsidRPr="00F97A27">
        <w:rPr>
          <w:rFonts w:ascii="Verdana" w:hAnsi="Verdana" w:cs="Calibri"/>
          <w:szCs w:val="20"/>
        </w:rPr>
        <w:t xml:space="preserve">as demais parcelas </w:t>
      </w:r>
      <w:bookmarkStart w:id="48" w:name="_Hlk56979936"/>
      <w:r w:rsidRPr="00F97A27">
        <w:rPr>
          <w:rFonts w:ascii="Verdana" w:hAnsi="Verdana" w:cs="Calibri"/>
          <w:szCs w:val="20"/>
        </w:rPr>
        <w:t xml:space="preserve">serão </w:t>
      </w:r>
      <w:r w:rsidR="002B3897" w:rsidRPr="00F97A27">
        <w:rPr>
          <w:rFonts w:ascii="Verdana" w:hAnsi="Verdana" w:cs="Calibri"/>
          <w:szCs w:val="20"/>
        </w:rPr>
        <w:t>creditadas</w:t>
      </w:r>
      <w:r w:rsidRPr="00F97A27">
        <w:rPr>
          <w:rFonts w:ascii="Verdana" w:hAnsi="Verdana" w:cs="Calibri"/>
          <w:szCs w:val="20"/>
        </w:rPr>
        <w:t xml:space="preserve"> </w:t>
      </w:r>
      <w:r w:rsidR="002B3897" w:rsidRPr="00F97A27">
        <w:rPr>
          <w:rFonts w:ascii="Verdana" w:hAnsi="Verdana" w:cs="Calibri"/>
          <w:bCs/>
          <w:szCs w:val="20"/>
        </w:rPr>
        <w:t>na Conta do Patrimônio Separado</w:t>
      </w:r>
      <w:r w:rsidR="002B3897" w:rsidRPr="00F97A27">
        <w:rPr>
          <w:rFonts w:ascii="Verdana" w:hAnsi="Verdana" w:cs="Calibri"/>
          <w:szCs w:val="20"/>
        </w:rPr>
        <w:t xml:space="preserve"> </w:t>
      </w:r>
      <w:r w:rsidRPr="00F97A27">
        <w:rPr>
          <w:rFonts w:ascii="Verdana" w:hAnsi="Verdana" w:cs="Calibri"/>
          <w:szCs w:val="20"/>
        </w:rPr>
        <w:t xml:space="preserve">nos valores </w:t>
      </w:r>
      <w:r w:rsidR="003F5A80" w:rsidRPr="00F97A27">
        <w:rPr>
          <w:rFonts w:ascii="Verdana" w:hAnsi="Verdana" w:cs="Calibri"/>
          <w:szCs w:val="20"/>
        </w:rPr>
        <w:t xml:space="preserve">estimados </w:t>
      </w:r>
      <w:r w:rsidRPr="00F97A27">
        <w:rPr>
          <w:rFonts w:ascii="Verdana" w:hAnsi="Verdana" w:cs="Calibri"/>
          <w:szCs w:val="20"/>
        </w:rPr>
        <w:t>abaixo indicados</w:t>
      </w:r>
      <w:bookmarkEnd w:id="48"/>
      <w:r w:rsidRPr="00F97A27">
        <w:rPr>
          <w:rFonts w:ascii="Verdana" w:hAnsi="Verdana" w:cs="Calibri"/>
          <w:szCs w:val="20"/>
        </w:rPr>
        <w:t xml:space="preserve">, conforme datas </w:t>
      </w:r>
      <w:r w:rsidRPr="00E44142">
        <w:rPr>
          <w:rFonts w:ascii="Verdana" w:hAnsi="Verdana" w:cs="Calibri"/>
          <w:szCs w:val="20"/>
        </w:rPr>
        <w:t xml:space="preserve">estimadas a seguir, em até </w:t>
      </w:r>
      <w:r w:rsidR="0028579B">
        <w:rPr>
          <w:rFonts w:ascii="Verdana" w:hAnsi="Verdana" w:cs="Calibri"/>
          <w:szCs w:val="20"/>
        </w:rPr>
        <w:t>[=]</w:t>
      </w:r>
      <w:r w:rsidR="00745D8D" w:rsidRPr="00E44142">
        <w:rPr>
          <w:rFonts w:ascii="Verdana" w:hAnsi="Verdana" w:cs="Calibri"/>
          <w:szCs w:val="20"/>
        </w:rPr>
        <w:t xml:space="preserve"> </w:t>
      </w:r>
      <w:r w:rsidRPr="00E44142">
        <w:rPr>
          <w:rFonts w:ascii="Verdana" w:hAnsi="Verdana" w:cs="Calibri"/>
          <w:szCs w:val="20"/>
        </w:rPr>
        <w:t>(</w:t>
      </w:r>
      <w:r w:rsidR="0028579B">
        <w:rPr>
          <w:rFonts w:ascii="Verdana" w:hAnsi="Verdana" w:cs="Calibri"/>
          <w:szCs w:val="20"/>
        </w:rPr>
        <w:t>[=]</w:t>
      </w:r>
      <w:r w:rsidRPr="00E44142">
        <w:rPr>
          <w:rFonts w:ascii="Verdana" w:hAnsi="Verdana" w:cs="Calibri"/>
          <w:szCs w:val="20"/>
        </w:rPr>
        <w:t xml:space="preserve">) meses contados </w:t>
      </w:r>
      <w:bookmarkStart w:id="49" w:name="_Hlk62845232"/>
      <w:r w:rsidR="0037154E" w:rsidRPr="00E44142">
        <w:rPr>
          <w:rFonts w:ascii="Verdana" w:hAnsi="Verdana" w:cs="Calibri"/>
          <w:szCs w:val="20"/>
        </w:rPr>
        <w:t xml:space="preserve">da </w:t>
      </w:r>
      <w:bookmarkEnd w:id="49"/>
      <w:r w:rsidR="00E44142">
        <w:rPr>
          <w:rFonts w:ascii="Verdana" w:hAnsi="Verdana" w:cs="Calibri"/>
          <w:szCs w:val="20"/>
        </w:rPr>
        <w:t>Data da Primeira Integralização</w:t>
      </w:r>
      <w:r w:rsidRPr="00E44142">
        <w:rPr>
          <w:rFonts w:ascii="Verdana" w:hAnsi="Verdana" w:cs="Calibri"/>
          <w:szCs w:val="20"/>
        </w:rPr>
        <w:t xml:space="preserve">, desde que </w:t>
      </w:r>
      <w:r w:rsidRPr="00E44142">
        <w:rPr>
          <w:rFonts w:ascii="Verdana" w:hAnsi="Verdana" w:cs="Calibri"/>
          <w:bCs/>
          <w:szCs w:val="20"/>
        </w:rPr>
        <w:t>atendidas as Condições Precedentes</w:t>
      </w:r>
      <w:r w:rsidRPr="00F97A27">
        <w:rPr>
          <w:rFonts w:ascii="Verdana" w:hAnsi="Verdana" w:cs="Calibri"/>
          <w:bCs/>
          <w:szCs w:val="20"/>
        </w:rPr>
        <w:t xml:space="preserve"> </w:t>
      </w:r>
      <w:r w:rsidR="00526758" w:rsidRPr="00F97A27">
        <w:rPr>
          <w:rFonts w:ascii="Verdana" w:hAnsi="Verdana" w:cs="Calibri"/>
          <w:bCs/>
          <w:szCs w:val="20"/>
        </w:rPr>
        <w:t>Integralizações</w:t>
      </w:r>
      <w:r w:rsidRPr="00F97A27">
        <w:rPr>
          <w:rFonts w:ascii="Verdana" w:hAnsi="Verdana" w:cs="Calibri"/>
          <w:bCs/>
          <w:szCs w:val="20"/>
        </w:rPr>
        <w:t xml:space="preserve"> Subsequentes, previstas na </w:t>
      </w:r>
      <w:r w:rsidR="00695F82">
        <w:rPr>
          <w:rFonts w:ascii="Verdana" w:hAnsi="Verdana" w:cs="Calibri"/>
          <w:bCs/>
          <w:szCs w:val="20"/>
        </w:rPr>
        <w:t>C</w:t>
      </w:r>
      <w:r w:rsidRPr="00F97A27">
        <w:rPr>
          <w:rFonts w:ascii="Verdana" w:hAnsi="Verdana" w:cs="Calibri"/>
          <w:bCs/>
          <w:szCs w:val="20"/>
        </w:rPr>
        <w:t>láusula 2.3 abaixo, conforme verificado a cada nov</w:t>
      </w:r>
      <w:r w:rsidR="00747809" w:rsidRPr="00F97A27">
        <w:rPr>
          <w:rFonts w:ascii="Verdana" w:hAnsi="Verdana" w:cs="Calibri"/>
          <w:bCs/>
          <w:szCs w:val="20"/>
        </w:rPr>
        <w:t>a</w:t>
      </w:r>
      <w:r w:rsidRPr="00F97A27">
        <w:rPr>
          <w:rFonts w:ascii="Verdana" w:hAnsi="Verdana" w:cs="Calibri"/>
          <w:bCs/>
          <w:szCs w:val="20"/>
        </w:rPr>
        <w:t xml:space="preserve"> </w:t>
      </w:r>
      <w:r w:rsidR="00747809" w:rsidRPr="00F97A27">
        <w:rPr>
          <w:rFonts w:ascii="Verdana" w:hAnsi="Verdana" w:cs="Calibri"/>
          <w:bCs/>
          <w:szCs w:val="20"/>
        </w:rPr>
        <w:t>integralização</w:t>
      </w:r>
      <w:r w:rsidRPr="00F97A27">
        <w:rPr>
          <w:rFonts w:ascii="Verdana" w:hAnsi="Verdana" w:cs="Calibri"/>
          <w:bCs/>
          <w:szCs w:val="20"/>
        </w:rPr>
        <w:t xml:space="preserve"> </w:t>
      </w:r>
      <w:r w:rsidRPr="00F97A27">
        <w:rPr>
          <w:rFonts w:ascii="Verdana" w:hAnsi="Verdana" w:cs="Calibri"/>
          <w:szCs w:val="20"/>
        </w:rPr>
        <w:t>(“</w:t>
      </w:r>
      <w:r w:rsidR="00526758" w:rsidRPr="00F97A27">
        <w:rPr>
          <w:rFonts w:ascii="Verdana" w:hAnsi="Verdana" w:cs="Calibri"/>
          <w:bCs/>
          <w:szCs w:val="20"/>
          <w:u w:val="single"/>
        </w:rPr>
        <w:t xml:space="preserve">Integralizações </w:t>
      </w:r>
      <w:r w:rsidRPr="00F97A27">
        <w:rPr>
          <w:rFonts w:ascii="Verdana" w:hAnsi="Verdana" w:cs="Calibri"/>
          <w:szCs w:val="20"/>
          <w:u w:val="single"/>
        </w:rPr>
        <w:t>Subsequentes</w:t>
      </w:r>
      <w:r w:rsidRPr="00F97A27">
        <w:rPr>
          <w:rFonts w:ascii="Verdana" w:hAnsi="Verdana" w:cs="Calibri"/>
          <w:szCs w:val="20"/>
        </w:rPr>
        <w:t xml:space="preserve">”): </w:t>
      </w:r>
    </w:p>
    <w:p w14:paraId="3DA8DD27" w14:textId="77777777" w:rsidR="00090AC5" w:rsidRPr="00F97A27" w:rsidRDefault="00090AC5" w:rsidP="002E73F8">
      <w:pPr>
        <w:pStyle w:val="Level2"/>
        <w:numPr>
          <w:ilvl w:val="0"/>
          <w:numId w:val="0"/>
        </w:numPr>
        <w:autoSpaceDE/>
        <w:autoSpaceDN/>
        <w:adjustRightInd/>
        <w:spacing w:after="0" w:line="320" w:lineRule="exact"/>
        <w:contextualSpacing/>
        <w:outlineLvl w:val="9"/>
        <w:rPr>
          <w:rFonts w:ascii="Verdana" w:hAnsi="Verdana" w:cs="Calibri"/>
          <w:szCs w:val="20"/>
        </w:rPr>
      </w:pPr>
    </w:p>
    <w:tbl>
      <w:tblPr>
        <w:tblW w:w="804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2373"/>
        <w:gridCol w:w="3250"/>
      </w:tblGrid>
      <w:tr w:rsidR="00090AC5" w:rsidRPr="00F97A27" w14:paraId="111A7100" w14:textId="77777777" w:rsidTr="00745D8D">
        <w:tc>
          <w:tcPr>
            <w:tcW w:w="2423" w:type="dxa"/>
            <w:shd w:val="clear" w:color="auto" w:fill="auto"/>
          </w:tcPr>
          <w:p w14:paraId="1238F47E" w14:textId="625FA232" w:rsidR="00090AC5" w:rsidRPr="00F97A27" w:rsidRDefault="00526758" w:rsidP="002E73F8">
            <w:pPr>
              <w:spacing w:after="0" w:line="320" w:lineRule="exact"/>
              <w:contextualSpacing/>
              <w:jc w:val="center"/>
              <w:rPr>
                <w:rFonts w:ascii="Verdana" w:hAnsi="Verdana" w:cs="Calibri"/>
                <w:b/>
                <w:sz w:val="20"/>
                <w:szCs w:val="20"/>
              </w:rPr>
            </w:pPr>
            <w:bookmarkStart w:id="50" w:name="_Hlk56979971"/>
            <w:r w:rsidRPr="00F97A27">
              <w:rPr>
                <w:rFonts w:ascii="Verdana" w:hAnsi="Verdana" w:cs="Calibri"/>
                <w:b/>
                <w:sz w:val="20"/>
                <w:szCs w:val="20"/>
              </w:rPr>
              <w:t>Integralização</w:t>
            </w:r>
          </w:p>
        </w:tc>
        <w:tc>
          <w:tcPr>
            <w:tcW w:w="2373" w:type="dxa"/>
            <w:shd w:val="clear" w:color="auto" w:fill="auto"/>
          </w:tcPr>
          <w:p w14:paraId="2E0838A7"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Data Estimada</w:t>
            </w:r>
          </w:p>
        </w:tc>
        <w:tc>
          <w:tcPr>
            <w:tcW w:w="3250" w:type="dxa"/>
            <w:shd w:val="clear" w:color="auto" w:fill="auto"/>
          </w:tcPr>
          <w:p w14:paraId="0C721EF6"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Valor Estimado (R$)</w:t>
            </w:r>
          </w:p>
        </w:tc>
      </w:tr>
      <w:tr w:rsidR="00090AC5" w:rsidRPr="00F97A27" w14:paraId="3EBE9E43" w14:textId="77777777" w:rsidTr="00745D8D">
        <w:tc>
          <w:tcPr>
            <w:tcW w:w="2423" w:type="dxa"/>
            <w:shd w:val="clear" w:color="auto" w:fill="auto"/>
          </w:tcPr>
          <w:p w14:paraId="3E6DD83A" w14:textId="77777777"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 2</w:t>
            </w:r>
          </w:p>
        </w:tc>
        <w:tc>
          <w:tcPr>
            <w:tcW w:w="2373" w:type="dxa"/>
            <w:shd w:val="clear" w:color="auto" w:fill="auto"/>
          </w:tcPr>
          <w:p w14:paraId="170D1100" w14:textId="642AF6E7" w:rsidR="00090AC5" w:rsidRPr="00F97A27" w:rsidRDefault="008059CD"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w:t>
            </w:r>
            <w:r w:rsidR="00745D8D">
              <w:rPr>
                <w:rFonts w:ascii="Verdana" w:hAnsi="Verdana" w:cs="Calibri"/>
                <w:bCs/>
                <w:sz w:val="20"/>
                <w:szCs w:val="20"/>
              </w:rPr>
              <w:t>/[●]/[●]</w:t>
            </w:r>
          </w:p>
        </w:tc>
        <w:tc>
          <w:tcPr>
            <w:tcW w:w="3250" w:type="dxa"/>
            <w:shd w:val="clear" w:color="auto" w:fill="auto"/>
          </w:tcPr>
          <w:p w14:paraId="6B51DE00" w14:textId="64513D46" w:rsidR="00090AC5" w:rsidRPr="00F97A27" w:rsidRDefault="00AA7738" w:rsidP="002E73F8">
            <w:pPr>
              <w:spacing w:after="0" w:line="320" w:lineRule="exact"/>
              <w:contextualSpacing/>
              <w:jc w:val="center"/>
              <w:rPr>
                <w:rFonts w:ascii="Verdana" w:hAnsi="Verdana" w:cs="Calibri"/>
                <w:b/>
                <w:sz w:val="20"/>
                <w:szCs w:val="20"/>
              </w:rPr>
            </w:pPr>
            <w:r w:rsidRPr="002E73F8">
              <w:rPr>
                <w:rFonts w:ascii="Verdana" w:eastAsia="Times New Roman" w:hAnsi="Verdana" w:cs="Calibri"/>
                <w:sz w:val="20"/>
                <w:szCs w:val="20"/>
                <w:lang w:eastAsia="pt-BR"/>
              </w:rPr>
              <w:t xml:space="preserve">até </w:t>
            </w:r>
            <w:r w:rsidR="00090AC5" w:rsidRPr="00AA7738">
              <w:rPr>
                <w:rFonts w:ascii="Verdana" w:eastAsia="Times New Roman" w:hAnsi="Verdana" w:cs="Calibri"/>
                <w:sz w:val="20"/>
                <w:szCs w:val="20"/>
                <w:lang w:eastAsia="pt-BR"/>
              </w:rPr>
              <w:t>R</w:t>
            </w:r>
            <w:r w:rsidR="00090AC5" w:rsidRPr="00B037EA">
              <w:rPr>
                <w:rFonts w:ascii="Verdana" w:eastAsia="Times New Roman" w:hAnsi="Verdana" w:cs="Calibri"/>
                <w:sz w:val="20"/>
                <w:szCs w:val="20"/>
                <w:lang w:eastAsia="pt-BR"/>
              </w:rPr>
              <w:t>$</w:t>
            </w:r>
            <w:r w:rsidR="00AA2DED" w:rsidRPr="002E73F8">
              <w:rPr>
                <w:rFonts w:ascii="Verdana" w:eastAsia="Times New Roman" w:hAnsi="Verdana" w:cs="Calibri"/>
                <w:sz w:val="20"/>
                <w:szCs w:val="20"/>
                <w:highlight w:val="lightGray"/>
                <w:lang w:eastAsia="pt-BR"/>
              </w:rPr>
              <w:t>[20.000.000,00]</w:t>
            </w:r>
          </w:p>
        </w:tc>
      </w:tr>
      <w:tr w:rsidR="00745D8D" w:rsidRPr="00F97A27" w14:paraId="140C0E3E" w14:textId="77777777" w:rsidTr="00745D8D">
        <w:tc>
          <w:tcPr>
            <w:tcW w:w="2423" w:type="dxa"/>
            <w:shd w:val="clear" w:color="auto" w:fill="auto"/>
          </w:tcPr>
          <w:p w14:paraId="31CA3859" w14:textId="77777777" w:rsidR="00745D8D" w:rsidRPr="00F97A27" w:rsidRDefault="00745D8D"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 3</w:t>
            </w:r>
          </w:p>
        </w:tc>
        <w:tc>
          <w:tcPr>
            <w:tcW w:w="2373" w:type="dxa"/>
            <w:shd w:val="clear" w:color="auto" w:fill="auto"/>
          </w:tcPr>
          <w:p w14:paraId="35E0772A" w14:textId="2B5353F9" w:rsidR="00745D8D" w:rsidRPr="00F97A27" w:rsidRDefault="00745D8D" w:rsidP="002E73F8">
            <w:pPr>
              <w:spacing w:after="0" w:line="320" w:lineRule="exact"/>
              <w:contextualSpacing/>
              <w:jc w:val="center"/>
              <w:rPr>
                <w:rFonts w:ascii="Verdana" w:hAnsi="Verdana" w:cs="Calibri"/>
                <w:bCs/>
                <w:sz w:val="20"/>
                <w:szCs w:val="20"/>
              </w:rPr>
            </w:pPr>
            <w:r w:rsidRPr="000360CB">
              <w:rPr>
                <w:rFonts w:ascii="Verdana" w:hAnsi="Verdana" w:cs="Calibri"/>
                <w:bCs/>
                <w:sz w:val="20"/>
                <w:szCs w:val="20"/>
              </w:rPr>
              <w:t>[•]/[●]/[●]</w:t>
            </w:r>
          </w:p>
        </w:tc>
        <w:tc>
          <w:tcPr>
            <w:tcW w:w="3250" w:type="dxa"/>
            <w:shd w:val="clear" w:color="auto" w:fill="auto"/>
          </w:tcPr>
          <w:p w14:paraId="7F484F02" w14:textId="19AF6FA7" w:rsidR="00745D8D" w:rsidRPr="00F97A27" w:rsidRDefault="00AA7738" w:rsidP="002E73F8">
            <w:pPr>
              <w:spacing w:after="0" w:line="320" w:lineRule="exact"/>
              <w:contextualSpacing/>
              <w:jc w:val="center"/>
              <w:rPr>
                <w:rFonts w:ascii="Verdana" w:hAnsi="Verdana" w:cs="Calibri"/>
                <w:b/>
                <w:sz w:val="20"/>
                <w:szCs w:val="20"/>
              </w:rPr>
            </w:pPr>
            <w:r w:rsidRPr="00FE10D5">
              <w:rPr>
                <w:rFonts w:ascii="Verdana" w:eastAsia="Times New Roman" w:hAnsi="Verdana" w:cs="Calibri"/>
                <w:sz w:val="20"/>
                <w:szCs w:val="20"/>
                <w:lang w:eastAsia="pt-BR"/>
              </w:rPr>
              <w:t xml:space="preserve">até </w:t>
            </w:r>
            <w:r w:rsidR="00745D8D" w:rsidRPr="00B037EA">
              <w:rPr>
                <w:rFonts w:ascii="Verdana" w:eastAsia="Times New Roman" w:hAnsi="Verdana" w:cs="Calibri"/>
                <w:sz w:val="20"/>
                <w:szCs w:val="20"/>
                <w:lang w:eastAsia="pt-BR"/>
              </w:rPr>
              <w:t>R$</w:t>
            </w:r>
            <w:r w:rsidR="00745D8D" w:rsidRPr="002E73F8">
              <w:rPr>
                <w:rFonts w:ascii="Verdana" w:eastAsia="Times New Roman" w:hAnsi="Verdana" w:cs="Calibri"/>
                <w:sz w:val="20"/>
                <w:szCs w:val="20"/>
                <w:highlight w:val="lightGray"/>
                <w:lang w:eastAsia="pt-BR"/>
              </w:rPr>
              <w:t>[10.000.000,00]</w:t>
            </w:r>
          </w:p>
        </w:tc>
      </w:tr>
      <w:tr w:rsidR="00745D8D" w:rsidRPr="00F97A27" w14:paraId="0F7251E4" w14:textId="77777777" w:rsidTr="00745D8D">
        <w:tc>
          <w:tcPr>
            <w:tcW w:w="2423" w:type="dxa"/>
            <w:shd w:val="clear" w:color="auto" w:fill="auto"/>
          </w:tcPr>
          <w:p w14:paraId="2D8B2695" w14:textId="77777777" w:rsidR="00745D8D" w:rsidRPr="00F97A27" w:rsidRDefault="00745D8D"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 4</w:t>
            </w:r>
          </w:p>
        </w:tc>
        <w:tc>
          <w:tcPr>
            <w:tcW w:w="2373" w:type="dxa"/>
            <w:shd w:val="clear" w:color="auto" w:fill="auto"/>
          </w:tcPr>
          <w:p w14:paraId="4E53F599" w14:textId="1F0CB6F7" w:rsidR="00745D8D" w:rsidRPr="00F97A27" w:rsidRDefault="00745D8D" w:rsidP="002E73F8">
            <w:pPr>
              <w:spacing w:after="0" w:line="320" w:lineRule="exact"/>
              <w:contextualSpacing/>
              <w:jc w:val="center"/>
              <w:rPr>
                <w:rFonts w:ascii="Verdana" w:hAnsi="Verdana" w:cs="Calibri"/>
                <w:bCs/>
                <w:sz w:val="20"/>
                <w:szCs w:val="20"/>
              </w:rPr>
            </w:pPr>
            <w:r w:rsidRPr="000360CB">
              <w:rPr>
                <w:rFonts w:ascii="Verdana" w:hAnsi="Verdana" w:cs="Calibri"/>
                <w:bCs/>
                <w:sz w:val="20"/>
                <w:szCs w:val="20"/>
              </w:rPr>
              <w:t>[•]/[●]/[●]</w:t>
            </w:r>
          </w:p>
        </w:tc>
        <w:tc>
          <w:tcPr>
            <w:tcW w:w="3250" w:type="dxa"/>
            <w:shd w:val="clear" w:color="auto" w:fill="auto"/>
          </w:tcPr>
          <w:p w14:paraId="0601D5C3" w14:textId="3D5A49AC" w:rsidR="00745D8D" w:rsidRPr="00F97A27" w:rsidRDefault="00AA7738" w:rsidP="002E73F8">
            <w:pPr>
              <w:spacing w:after="0" w:line="320" w:lineRule="exact"/>
              <w:contextualSpacing/>
              <w:jc w:val="center"/>
              <w:rPr>
                <w:rFonts w:ascii="Verdana" w:hAnsi="Verdana" w:cs="Calibri"/>
                <w:b/>
                <w:sz w:val="20"/>
                <w:szCs w:val="20"/>
              </w:rPr>
            </w:pPr>
            <w:r w:rsidRPr="00FE10D5">
              <w:rPr>
                <w:rFonts w:ascii="Verdana" w:eastAsia="Times New Roman" w:hAnsi="Verdana" w:cs="Calibri"/>
                <w:sz w:val="20"/>
                <w:szCs w:val="20"/>
                <w:lang w:eastAsia="pt-BR"/>
              </w:rPr>
              <w:t xml:space="preserve">até </w:t>
            </w:r>
            <w:r w:rsidR="00745D8D" w:rsidRPr="00B037EA">
              <w:rPr>
                <w:rFonts w:ascii="Verdana" w:eastAsia="Times New Roman" w:hAnsi="Verdana" w:cs="Calibri"/>
                <w:sz w:val="20"/>
                <w:szCs w:val="20"/>
                <w:lang w:eastAsia="pt-BR"/>
              </w:rPr>
              <w:t>R</w:t>
            </w:r>
            <w:r w:rsidR="00745D8D" w:rsidRPr="00F97A27">
              <w:rPr>
                <w:rFonts w:ascii="Verdana" w:eastAsia="Times New Roman" w:hAnsi="Verdana" w:cs="Calibri"/>
                <w:sz w:val="20"/>
                <w:szCs w:val="20"/>
                <w:lang w:eastAsia="pt-BR"/>
              </w:rPr>
              <w:t>$</w:t>
            </w:r>
            <w:r w:rsidR="00745D8D" w:rsidRPr="002E73F8">
              <w:rPr>
                <w:rFonts w:ascii="Verdana" w:eastAsia="Times New Roman" w:hAnsi="Verdana" w:cs="Calibri"/>
                <w:sz w:val="20"/>
                <w:szCs w:val="20"/>
                <w:highlight w:val="lightGray"/>
                <w:lang w:eastAsia="pt-BR"/>
              </w:rPr>
              <w:t>[10.000.000,00]</w:t>
            </w:r>
          </w:p>
        </w:tc>
      </w:tr>
      <w:bookmarkEnd w:id="50"/>
    </w:tbl>
    <w:p w14:paraId="4C1F71E1" w14:textId="77777777" w:rsidR="00090AC5" w:rsidRPr="00F97A27" w:rsidRDefault="00090AC5" w:rsidP="002E73F8">
      <w:pPr>
        <w:pStyle w:val="PargrafodaLista"/>
        <w:spacing w:after="0" w:line="320" w:lineRule="exact"/>
        <w:rPr>
          <w:rFonts w:ascii="Verdana" w:hAnsi="Verdana" w:cs="Calibri"/>
          <w:kern w:val="20"/>
          <w:sz w:val="20"/>
          <w:szCs w:val="20"/>
        </w:rPr>
      </w:pPr>
    </w:p>
    <w:p w14:paraId="6D60A16C" w14:textId="46FB26A5" w:rsidR="00090AC5" w:rsidRPr="00E55CAB" w:rsidRDefault="007218A9" w:rsidP="002E73F8">
      <w:pPr>
        <w:pStyle w:val="Level2"/>
        <w:numPr>
          <w:ilvl w:val="2"/>
          <w:numId w:val="38"/>
        </w:numPr>
        <w:autoSpaceDE/>
        <w:autoSpaceDN/>
        <w:adjustRightInd/>
        <w:spacing w:after="0" w:line="320" w:lineRule="exact"/>
        <w:contextualSpacing/>
        <w:outlineLvl w:val="9"/>
        <w:rPr>
          <w:rFonts w:ascii="Verdana" w:hAnsi="Verdana" w:cs="Calibri"/>
          <w:szCs w:val="20"/>
        </w:rPr>
      </w:pPr>
      <w:r w:rsidRPr="00B037EA">
        <w:rPr>
          <w:rFonts w:ascii="Verdana" w:hAnsi="Verdana" w:cs="Calibri"/>
          <w:szCs w:val="20"/>
        </w:rPr>
        <w:t xml:space="preserve">As </w:t>
      </w:r>
      <w:r w:rsidR="0028579B">
        <w:rPr>
          <w:rFonts w:ascii="Verdana" w:hAnsi="Verdana" w:cs="Calibri"/>
          <w:szCs w:val="20"/>
        </w:rPr>
        <w:t xml:space="preserve">liberações de recursos à Devedora </w:t>
      </w:r>
      <w:r w:rsidR="00090AC5" w:rsidRPr="00B037EA">
        <w:rPr>
          <w:rFonts w:ascii="Verdana" w:hAnsi="Verdana" w:cs="Calibri"/>
          <w:szCs w:val="20"/>
        </w:rPr>
        <w:t>se encontram condicionad</w:t>
      </w:r>
      <w:r w:rsidR="00747809" w:rsidRPr="00B037EA">
        <w:rPr>
          <w:rFonts w:ascii="Verdana" w:hAnsi="Verdana" w:cs="Calibri"/>
          <w:szCs w:val="20"/>
        </w:rPr>
        <w:t>o</w:t>
      </w:r>
      <w:r w:rsidR="00090AC5" w:rsidRPr="00B037EA">
        <w:rPr>
          <w:rFonts w:ascii="Verdana" w:hAnsi="Verdana" w:cs="Calibri"/>
          <w:szCs w:val="20"/>
        </w:rPr>
        <w:t xml:space="preserve">s ao recebimento pela Securitizadora dos respectivos valores decorrentes da integralização dos CRI, a serem pagos pelos adquirentes dos </w:t>
      </w:r>
      <w:r w:rsidR="00090AC5" w:rsidRPr="00E55CAB">
        <w:rPr>
          <w:rFonts w:ascii="Verdana" w:hAnsi="Verdana" w:cs="Calibri"/>
          <w:szCs w:val="20"/>
        </w:rPr>
        <w:t xml:space="preserve">CRI. Dessa forma, caso os CRI não sejam integralizados em montante suficiente, o Credor ficará desobrigado de realizar a totalidade ou parte </w:t>
      </w:r>
      <w:r w:rsidR="00747809" w:rsidRPr="00E55CAB">
        <w:rPr>
          <w:rFonts w:ascii="Verdana" w:hAnsi="Verdana" w:cs="Calibri"/>
          <w:szCs w:val="20"/>
        </w:rPr>
        <w:t>de referidos pagamentos</w:t>
      </w:r>
      <w:r w:rsidR="00090AC5" w:rsidRPr="00E55CAB">
        <w:rPr>
          <w:rFonts w:ascii="Verdana" w:hAnsi="Verdana" w:cs="Calibri"/>
          <w:szCs w:val="20"/>
        </w:rPr>
        <w:t xml:space="preserve">, conforme o caso, de forma que o Valor do Crédito desta </w:t>
      </w:r>
      <w:r w:rsidR="005811FB" w:rsidRPr="00E55CAB">
        <w:rPr>
          <w:rFonts w:ascii="Verdana" w:hAnsi="Verdana" w:cs="Calibri"/>
          <w:szCs w:val="20"/>
        </w:rPr>
        <w:t>esta Cédula</w:t>
      </w:r>
      <w:r w:rsidR="00090AC5" w:rsidRPr="00E55CAB">
        <w:rPr>
          <w:rFonts w:ascii="Verdana" w:hAnsi="Verdana" w:cs="Calibri"/>
          <w:szCs w:val="20"/>
        </w:rPr>
        <w:t xml:space="preserve"> será considerado o Valor do Crédito efetivamente </w:t>
      </w:r>
      <w:r w:rsidR="00747809" w:rsidRPr="00E55CAB">
        <w:rPr>
          <w:rFonts w:ascii="Verdana" w:hAnsi="Verdana" w:cs="Calibri"/>
          <w:szCs w:val="20"/>
        </w:rPr>
        <w:t>integralizado</w:t>
      </w:r>
      <w:r w:rsidR="00090AC5" w:rsidRPr="00E55CAB">
        <w:rPr>
          <w:rFonts w:ascii="Verdana" w:hAnsi="Verdana" w:cs="Calibri"/>
          <w:szCs w:val="20"/>
        </w:rPr>
        <w:t>.</w:t>
      </w:r>
    </w:p>
    <w:p w14:paraId="2DDD0386" w14:textId="69BB1BA4" w:rsidR="002640C6" w:rsidRPr="00E55CAB" w:rsidRDefault="002640C6" w:rsidP="002E73F8">
      <w:pPr>
        <w:pStyle w:val="Level2"/>
        <w:numPr>
          <w:ilvl w:val="0"/>
          <w:numId w:val="0"/>
        </w:numPr>
        <w:autoSpaceDE/>
        <w:autoSpaceDN/>
        <w:adjustRightInd/>
        <w:spacing w:after="0" w:line="320" w:lineRule="exact"/>
        <w:ind w:left="720"/>
        <w:contextualSpacing/>
        <w:outlineLvl w:val="9"/>
        <w:rPr>
          <w:rFonts w:ascii="Verdana" w:hAnsi="Verdana" w:cs="Calibri"/>
          <w:szCs w:val="20"/>
        </w:rPr>
      </w:pPr>
    </w:p>
    <w:p w14:paraId="4AE73523" w14:textId="768F58C7" w:rsidR="002640C6" w:rsidRPr="00E55CAB" w:rsidRDefault="002640C6" w:rsidP="002E73F8">
      <w:pPr>
        <w:pStyle w:val="Level2"/>
        <w:numPr>
          <w:ilvl w:val="2"/>
          <w:numId w:val="38"/>
        </w:numPr>
        <w:autoSpaceDE/>
        <w:autoSpaceDN/>
        <w:adjustRightInd/>
        <w:spacing w:after="0" w:line="320" w:lineRule="exact"/>
        <w:contextualSpacing/>
        <w:outlineLvl w:val="9"/>
        <w:rPr>
          <w:rFonts w:ascii="Verdana" w:hAnsi="Verdana" w:cs="Calibri"/>
          <w:szCs w:val="20"/>
        </w:rPr>
      </w:pPr>
      <w:r w:rsidRPr="00E55CAB">
        <w:rPr>
          <w:rFonts w:ascii="Verdana" w:hAnsi="Verdana" w:cs="Calibri"/>
          <w:szCs w:val="20"/>
        </w:rPr>
        <w:t>Para o cálculo</w:t>
      </w:r>
      <w:r w:rsidR="005410C4" w:rsidRPr="00E55CAB">
        <w:rPr>
          <w:rFonts w:ascii="Verdana" w:hAnsi="Verdana" w:cs="Calibri"/>
          <w:szCs w:val="20"/>
        </w:rPr>
        <w:t xml:space="preserve"> d</w:t>
      </w:r>
      <w:r w:rsidR="00F15CB0" w:rsidRPr="00E55CAB">
        <w:rPr>
          <w:rFonts w:ascii="Verdana" w:hAnsi="Verdana" w:cs="Calibri"/>
          <w:szCs w:val="20"/>
        </w:rPr>
        <w:t>o valor de cada uma das Integralizações Subsequentes</w:t>
      </w:r>
      <w:r w:rsidR="004212B7" w:rsidRPr="00E55CAB">
        <w:rPr>
          <w:rFonts w:ascii="Verdana" w:hAnsi="Verdana" w:cs="Calibri"/>
          <w:szCs w:val="20"/>
        </w:rPr>
        <w:t>, a Securitizadora deverá observar a fórmula a seguir</w:t>
      </w:r>
      <w:r w:rsidR="0028579B" w:rsidRPr="002E73F8">
        <w:rPr>
          <w:rFonts w:ascii="Verdana" w:hAnsi="Verdana" w:cs="Calibri"/>
          <w:szCs w:val="20"/>
          <w:highlight w:val="lightGray"/>
        </w:rPr>
        <w:t>[, limitado aos montantes previstos no alínea (b) acima]</w:t>
      </w:r>
      <w:r w:rsidR="004212B7" w:rsidRPr="00E55CAB">
        <w:rPr>
          <w:rFonts w:ascii="Verdana" w:hAnsi="Verdana" w:cs="Calibri"/>
          <w:szCs w:val="20"/>
        </w:rPr>
        <w:t>.</w:t>
      </w:r>
      <w:r w:rsidR="00E55CAB">
        <w:rPr>
          <w:rFonts w:ascii="Verdana" w:hAnsi="Verdana" w:cs="Calibri"/>
          <w:szCs w:val="20"/>
        </w:rPr>
        <w:t xml:space="preserve"> </w:t>
      </w:r>
      <w:r w:rsidR="00E55CAB" w:rsidRPr="002E73F8">
        <w:rPr>
          <w:rFonts w:ascii="Verdana" w:hAnsi="Verdana" w:cs="Calibri"/>
          <w:szCs w:val="20"/>
          <w:highlight w:val="lightGray"/>
        </w:rPr>
        <w:t>[</w:t>
      </w:r>
      <w:r w:rsidR="00E55CAB" w:rsidRPr="002E73F8">
        <w:rPr>
          <w:rFonts w:ascii="Verdana" w:hAnsi="Verdana" w:cs="Calibri"/>
          <w:b/>
          <w:bCs/>
          <w:szCs w:val="20"/>
          <w:highlight w:val="lightGray"/>
        </w:rPr>
        <w:t>Nota SMT:</w:t>
      </w:r>
      <w:r w:rsidR="00E55CAB" w:rsidRPr="002E73F8">
        <w:rPr>
          <w:rFonts w:ascii="Verdana" w:hAnsi="Verdana" w:cs="Calibri"/>
          <w:szCs w:val="20"/>
          <w:highlight w:val="lightGray"/>
        </w:rPr>
        <w:t xml:space="preserve"> Confirmar se será aplicável</w:t>
      </w:r>
      <w:r w:rsidR="00B35F5F" w:rsidRPr="0086076D">
        <w:rPr>
          <w:rFonts w:ascii="Verdana" w:hAnsi="Verdana" w:cs="Calibri"/>
          <w:szCs w:val="20"/>
          <w:highlight w:val="lightGray"/>
        </w:rPr>
        <w:t xml:space="preserve"> neste caso</w:t>
      </w:r>
      <w:r w:rsidR="00E55CAB" w:rsidRPr="002E73F8">
        <w:rPr>
          <w:rFonts w:ascii="Verdana" w:hAnsi="Verdana" w:cs="Calibri"/>
          <w:szCs w:val="20"/>
          <w:highlight w:val="lightGray"/>
        </w:rPr>
        <w:t xml:space="preserve"> e a forma de integralização dos CRI. Na curva ou pelo preço de emissão?</w:t>
      </w:r>
      <w:r w:rsidR="00B35F5F" w:rsidRPr="002E73F8">
        <w:rPr>
          <w:rFonts w:ascii="Verdana" w:hAnsi="Verdana" w:cs="Calibri"/>
          <w:szCs w:val="20"/>
          <w:highlight w:val="lightGray"/>
        </w:rPr>
        <w:t xml:space="preserve"> Se houver integralização na curva, teremos menos CRI subscritos no final</w:t>
      </w:r>
      <w:r w:rsidR="00E55CAB" w:rsidRPr="002E73F8">
        <w:rPr>
          <w:rFonts w:ascii="Verdana" w:hAnsi="Verdana" w:cs="Calibri"/>
          <w:szCs w:val="20"/>
          <w:highlight w:val="lightGray"/>
        </w:rPr>
        <w:t>]</w:t>
      </w:r>
    </w:p>
    <w:p w14:paraId="68BED70A" w14:textId="02E34CE2" w:rsidR="004212B7" w:rsidRPr="002E73F8" w:rsidRDefault="004212B7" w:rsidP="002E73F8">
      <w:pPr>
        <w:pStyle w:val="Level2"/>
        <w:numPr>
          <w:ilvl w:val="0"/>
          <w:numId w:val="0"/>
        </w:numPr>
        <w:autoSpaceDE/>
        <w:autoSpaceDN/>
        <w:adjustRightInd/>
        <w:spacing w:after="0" w:line="320" w:lineRule="exact"/>
        <w:ind w:left="720"/>
        <w:contextualSpacing/>
        <w:outlineLvl w:val="9"/>
        <w:rPr>
          <w:rFonts w:ascii="Verdana" w:hAnsi="Verdana" w:cs="Calibri"/>
          <w:szCs w:val="20"/>
        </w:rPr>
      </w:pPr>
    </w:p>
    <w:tbl>
      <w:tblPr>
        <w:tblW w:w="5196" w:type="dxa"/>
        <w:jc w:val="center"/>
        <w:tblLook w:val="04A0" w:firstRow="1" w:lastRow="0" w:firstColumn="1" w:lastColumn="0" w:noHBand="0" w:noVBand="1"/>
      </w:tblPr>
      <w:tblGrid>
        <w:gridCol w:w="2630"/>
        <w:gridCol w:w="2566"/>
      </w:tblGrid>
      <w:tr w:rsidR="004212B7" w:rsidRPr="00E55CAB" w14:paraId="63B66FA9" w14:textId="3FF6E466" w:rsidTr="000536B3">
        <w:trPr>
          <w:trHeight w:val="215"/>
          <w:jc w:val="center"/>
        </w:trPr>
        <w:tc>
          <w:tcPr>
            <w:tcW w:w="2694" w:type="dxa"/>
            <w:tcBorders>
              <w:bottom w:val="single" w:sz="4" w:space="0" w:color="auto"/>
            </w:tcBorders>
            <w:shd w:val="clear" w:color="auto" w:fill="auto"/>
          </w:tcPr>
          <w:p w14:paraId="7C4C846E" w14:textId="29FE7146" w:rsidR="004212B7" w:rsidRPr="002E73F8" w:rsidRDefault="00A56021" w:rsidP="002E73F8">
            <w:pPr>
              <w:pStyle w:val="Level2"/>
              <w:numPr>
                <w:ilvl w:val="0"/>
                <w:numId w:val="0"/>
              </w:numPr>
              <w:autoSpaceDE/>
              <w:autoSpaceDN/>
              <w:adjustRightInd/>
              <w:spacing w:after="0" w:line="320" w:lineRule="exact"/>
              <w:ind w:left="720"/>
              <w:contextualSpacing/>
              <w:outlineLvl w:val="9"/>
              <w:rPr>
                <w:rFonts w:ascii="Verdana" w:hAnsi="Verdana"/>
                <w:b/>
                <w:bCs/>
                <w:i/>
                <w:iCs/>
              </w:rPr>
            </w:pPr>
            <w:r w:rsidRPr="002E73F8">
              <w:rPr>
                <w:rFonts w:ascii="Verdana" w:hAnsi="Verdana"/>
                <w:b/>
                <w:bCs/>
                <w:i/>
                <w:iCs/>
              </w:rPr>
              <w:t>Valor Não Integralizado</w:t>
            </w:r>
          </w:p>
        </w:tc>
        <w:tc>
          <w:tcPr>
            <w:tcW w:w="2502" w:type="dxa"/>
            <w:vMerge w:val="restart"/>
            <w:shd w:val="clear" w:color="auto" w:fill="auto"/>
            <w:vAlign w:val="center"/>
          </w:tcPr>
          <w:p w14:paraId="1E815C16" w14:textId="5ABDD73B" w:rsidR="004212B7" w:rsidRPr="002E73F8" w:rsidRDefault="0071318C" w:rsidP="002E73F8">
            <w:pPr>
              <w:pStyle w:val="Level2"/>
              <w:numPr>
                <w:ilvl w:val="0"/>
                <w:numId w:val="0"/>
              </w:numPr>
              <w:autoSpaceDE/>
              <w:autoSpaceDN/>
              <w:adjustRightInd/>
              <w:spacing w:after="0" w:line="320" w:lineRule="exact"/>
              <w:ind w:left="720"/>
              <w:contextualSpacing/>
              <w:outlineLvl w:val="9"/>
              <w:rPr>
                <w:rFonts w:ascii="Verdana" w:hAnsi="Verdana"/>
                <w:b/>
                <w:bCs/>
                <w:i/>
                <w:iCs/>
              </w:rPr>
            </w:pPr>
            <w:r w:rsidRPr="002E73F8">
              <w:rPr>
                <w:rFonts w:ascii="Verdana" w:hAnsi="Verdana"/>
                <w:b/>
                <w:bCs/>
                <w:i/>
                <w:iCs/>
              </w:rPr>
              <w:t xml:space="preserve">x   </w:t>
            </w:r>
            <w:r w:rsidR="00F5115E" w:rsidRPr="002E73F8">
              <w:rPr>
                <w:rFonts w:ascii="Verdana" w:hAnsi="Verdana"/>
                <w:b/>
                <w:bCs/>
                <w:i/>
                <w:iCs/>
              </w:rPr>
              <w:t xml:space="preserve">Custo Quadrimestral </w:t>
            </w:r>
            <w:r w:rsidRPr="002E73F8">
              <w:rPr>
                <w:rFonts w:ascii="Verdana" w:hAnsi="Verdana"/>
                <w:b/>
                <w:bCs/>
                <w:i/>
                <w:iCs/>
              </w:rPr>
              <w:t>Superveniente</w:t>
            </w:r>
          </w:p>
        </w:tc>
      </w:tr>
      <w:tr w:rsidR="004212B7" w:rsidRPr="00E55CAB" w14:paraId="394CA04D" w14:textId="37130289" w:rsidTr="000536B3">
        <w:trPr>
          <w:trHeight w:val="408"/>
          <w:jc w:val="center"/>
        </w:trPr>
        <w:tc>
          <w:tcPr>
            <w:tcW w:w="2694" w:type="dxa"/>
            <w:tcBorders>
              <w:top w:val="single" w:sz="4" w:space="0" w:color="auto"/>
            </w:tcBorders>
            <w:shd w:val="clear" w:color="auto" w:fill="auto"/>
          </w:tcPr>
          <w:p w14:paraId="68E6A505" w14:textId="3E35CEA1" w:rsidR="004212B7" w:rsidRPr="002E73F8" w:rsidRDefault="007D2EAB" w:rsidP="002E73F8">
            <w:pPr>
              <w:pStyle w:val="Level2"/>
              <w:numPr>
                <w:ilvl w:val="0"/>
                <w:numId w:val="0"/>
              </w:numPr>
              <w:autoSpaceDE/>
              <w:autoSpaceDN/>
              <w:adjustRightInd/>
              <w:spacing w:after="0" w:line="320" w:lineRule="exact"/>
              <w:ind w:left="720"/>
              <w:contextualSpacing/>
              <w:outlineLvl w:val="9"/>
              <w:rPr>
                <w:rFonts w:ascii="Verdana" w:hAnsi="Verdana"/>
                <w:b/>
                <w:bCs/>
                <w:i/>
                <w:iCs/>
              </w:rPr>
            </w:pPr>
            <w:r w:rsidRPr="002E73F8">
              <w:rPr>
                <w:rFonts w:ascii="Verdana" w:hAnsi="Verdana"/>
                <w:b/>
                <w:bCs/>
                <w:i/>
                <w:iCs/>
              </w:rPr>
              <w:t>Custo de Obras a Incorrer</w:t>
            </w:r>
          </w:p>
        </w:tc>
        <w:tc>
          <w:tcPr>
            <w:tcW w:w="2502" w:type="dxa"/>
            <w:vMerge/>
            <w:shd w:val="clear" w:color="auto" w:fill="auto"/>
          </w:tcPr>
          <w:p w14:paraId="7355AFF8" w14:textId="3144CA56" w:rsidR="004212B7" w:rsidRPr="002E73F8" w:rsidRDefault="004212B7" w:rsidP="002E73F8">
            <w:pPr>
              <w:pStyle w:val="Level2"/>
              <w:numPr>
                <w:ilvl w:val="2"/>
                <w:numId w:val="38"/>
              </w:numPr>
              <w:autoSpaceDE/>
              <w:autoSpaceDN/>
              <w:adjustRightInd/>
              <w:spacing w:after="0" w:line="320" w:lineRule="exact"/>
              <w:contextualSpacing/>
              <w:outlineLvl w:val="9"/>
              <w:rPr>
                <w:rFonts w:ascii="Verdana" w:hAnsi="Verdana"/>
                <w:i/>
                <w:iCs/>
              </w:rPr>
            </w:pPr>
          </w:p>
        </w:tc>
      </w:tr>
    </w:tbl>
    <w:p w14:paraId="3C849BC6" w14:textId="6F550B92" w:rsidR="0071318C" w:rsidRPr="002E73F8" w:rsidRDefault="0071318C" w:rsidP="002E73F8">
      <w:pPr>
        <w:pStyle w:val="Level2"/>
        <w:numPr>
          <w:ilvl w:val="0"/>
          <w:numId w:val="0"/>
        </w:numPr>
        <w:autoSpaceDE/>
        <w:autoSpaceDN/>
        <w:adjustRightInd/>
        <w:spacing w:after="0" w:line="320" w:lineRule="exact"/>
        <w:ind w:left="720"/>
        <w:contextualSpacing/>
        <w:outlineLvl w:val="9"/>
        <w:rPr>
          <w:rFonts w:ascii="Verdana" w:hAnsi="Verdana"/>
          <w:szCs w:val="20"/>
        </w:rPr>
      </w:pPr>
    </w:p>
    <w:p w14:paraId="5043636F" w14:textId="0B90E1C3" w:rsidR="0071318C" w:rsidRPr="002E73F8" w:rsidRDefault="0071318C" w:rsidP="002E73F8">
      <w:pPr>
        <w:pStyle w:val="Level2"/>
        <w:numPr>
          <w:ilvl w:val="0"/>
          <w:numId w:val="0"/>
        </w:numPr>
        <w:autoSpaceDE/>
        <w:autoSpaceDN/>
        <w:adjustRightInd/>
        <w:spacing w:after="0" w:line="320" w:lineRule="exact"/>
        <w:ind w:left="720"/>
        <w:contextualSpacing/>
        <w:outlineLvl w:val="9"/>
        <w:rPr>
          <w:rFonts w:ascii="Verdana" w:hAnsi="Verdana"/>
          <w:szCs w:val="20"/>
        </w:rPr>
      </w:pPr>
      <w:r w:rsidRPr="002E73F8">
        <w:rPr>
          <w:rFonts w:ascii="Verdana" w:hAnsi="Verdana"/>
          <w:szCs w:val="20"/>
        </w:rPr>
        <w:t>onde,</w:t>
      </w:r>
    </w:p>
    <w:p w14:paraId="444A733D" w14:textId="50319A41" w:rsidR="0071318C" w:rsidRPr="002E73F8" w:rsidRDefault="0071318C" w:rsidP="002E73F8">
      <w:pPr>
        <w:pStyle w:val="Level2"/>
        <w:numPr>
          <w:ilvl w:val="0"/>
          <w:numId w:val="0"/>
        </w:numPr>
        <w:autoSpaceDE/>
        <w:autoSpaceDN/>
        <w:adjustRightInd/>
        <w:spacing w:after="0" w:line="320" w:lineRule="exact"/>
        <w:ind w:left="720"/>
        <w:contextualSpacing/>
        <w:outlineLvl w:val="9"/>
        <w:rPr>
          <w:rFonts w:ascii="Verdana" w:hAnsi="Verdana"/>
          <w:i/>
          <w:iCs/>
          <w:szCs w:val="20"/>
        </w:rPr>
      </w:pPr>
    </w:p>
    <w:p w14:paraId="50806566" w14:textId="3A0E41DA" w:rsidR="004212B7" w:rsidRPr="00E55CAB" w:rsidRDefault="0071318C" w:rsidP="002E73F8">
      <w:pPr>
        <w:pStyle w:val="Level2"/>
        <w:numPr>
          <w:ilvl w:val="0"/>
          <w:numId w:val="0"/>
        </w:numPr>
        <w:autoSpaceDE/>
        <w:autoSpaceDN/>
        <w:adjustRightInd/>
        <w:spacing w:after="0" w:line="320" w:lineRule="exact"/>
        <w:ind w:left="720"/>
        <w:contextualSpacing/>
        <w:outlineLvl w:val="9"/>
        <w:rPr>
          <w:rFonts w:ascii="Verdana" w:hAnsi="Verdana" w:cs="Calibri"/>
          <w:szCs w:val="20"/>
        </w:rPr>
      </w:pPr>
      <w:r w:rsidRPr="00E55CAB">
        <w:rPr>
          <w:rFonts w:ascii="Verdana" w:hAnsi="Verdana"/>
          <w:szCs w:val="20"/>
        </w:rPr>
        <w:t>“</w:t>
      </w:r>
      <w:r w:rsidRPr="00E55CAB">
        <w:rPr>
          <w:rFonts w:ascii="Verdana" w:hAnsi="Verdana"/>
          <w:szCs w:val="20"/>
          <w:u w:val="single"/>
        </w:rPr>
        <w:t>Valor Não Integralizado</w:t>
      </w:r>
      <w:r w:rsidRPr="00E55CAB">
        <w:rPr>
          <w:rFonts w:ascii="Verdana" w:hAnsi="Verdana"/>
          <w:szCs w:val="20"/>
        </w:rPr>
        <w:t xml:space="preserve">”: o saldo devedor dos CRI que ainda não houver sido objeto de integralização na Conta do Patrimônio Separado em quaisquer das </w:t>
      </w:r>
      <w:r w:rsidR="00BB503A" w:rsidRPr="00E55CAB">
        <w:rPr>
          <w:rFonts w:ascii="Verdana" w:hAnsi="Verdana"/>
          <w:szCs w:val="20"/>
        </w:rPr>
        <w:t>integralizações anteriores à data de cálculo;</w:t>
      </w:r>
    </w:p>
    <w:p w14:paraId="6B97C300" w14:textId="50011E4A" w:rsidR="00BB503A" w:rsidRPr="00E55CAB" w:rsidRDefault="00BB503A" w:rsidP="002E73F8">
      <w:pPr>
        <w:pStyle w:val="Level2"/>
        <w:numPr>
          <w:ilvl w:val="0"/>
          <w:numId w:val="0"/>
        </w:numPr>
        <w:autoSpaceDE/>
        <w:autoSpaceDN/>
        <w:adjustRightInd/>
        <w:spacing w:after="0" w:line="320" w:lineRule="exact"/>
        <w:ind w:left="720"/>
        <w:contextualSpacing/>
        <w:outlineLvl w:val="9"/>
        <w:rPr>
          <w:rFonts w:ascii="Verdana" w:hAnsi="Verdana" w:cs="Calibri"/>
          <w:szCs w:val="20"/>
        </w:rPr>
      </w:pPr>
    </w:p>
    <w:p w14:paraId="4D217422" w14:textId="5D74E231" w:rsidR="00BB503A" w:rsidRPr="00E55CAB" w:rsidRDefault="00BB503A" w:rsidP="002E73F8">
      <w:pPr>
        <w:pStyle w:val="Level2"/>
        <w:numPr>
          <w:ilvl w:val="0"/>
          <w:numId w:val="0"/>
        </w:numPr>
        <w:autoSpaceDE/>
        <w:autoSpaceDN/>
        <w:adjustRightInd/>
        <w:spacing w:after="0" w:line="320" w:lineRule="exact"/>
        <w:ind w:left="720"/>
        <w:contextualSpacing/>
        <w:outlineLvl w:val="9"/>
        <w:rPr>
          <w:rFonts w:ascii="Verdana" w:hAnsi="Verdana" w:cs="Calibri"/>
          <w:szCs w:val="20"/>
        </w:rPr>
      </w:pPr>
      <w:r w:rsidRPr="00E55CAB">
        <w:rPr>
          <w:rFonts w:ascii="Verdana" w:hAnsi="Verdana" w:cs="Calibri"/>
          <w:szCs w:val="20"/>
        </w:rPr>
        <w:t>“</w:t>
      </w:r>
      <w:r w:rsidRPr="00E55CAB">
        <w:rPr>
          <w:rFonts w:ascii="Verdana" w:hAnsi="Verdana" w:cs="Calibri"/>
          <w:szCs w:val="20"/>
          <w:u w:val="single"/>
        </w:rPr>
        <w:t>Custo de Obras a Incorrer</w:t>
      </w:r>
      <w:r w:rsidRPr="00E55CAB">
        <w:rPr>
          <w:rFonts w:ascii="Verdana" w:hAnsi="Verdana" w:cs="Calibri"/>
          <w:szCs w:val="20"/>
        </w:rPr>
        <w:t xml:space="preserve">”: </w:t>
      </w:r>
      <w:r w:rsidRPr="00E55CAB">
        <w:rPr>
          <w:rFonts w:ascii="Verdana" w:hAnsi="Verdana"/>
          <w:szCs w:val="20"/>
        </w:rPr>
        <w:t>o custo total a ser incorrido pela Devedora para a conclusão da obra no Empreendimento Imobiliário, conforme apurado pelo Agente de Medição no Relatório de Medição na Data de Medição imediatamente anterior;</w:t>
      </w:r>
    </w:p>
    <w:p w14:paraId="62A693F8" w14:textId="68165B4C" w:rsidR="00BB503A" w:rsidRPr="002E73F8" w:rsidRDefault="00BB503A" w:rsidP="002E73F8">
      <w:pPr>
        <w:pStyle w:val="Level2"/>
        <w:numPr>
          <w:ilvl w:val="0"/>
          <w:numId w:val="0"/>
        </w:numPr>
        <w:autoSpaceDE/>
        <w:autoSpaceDN/>
        <w:adjustRightInd/>
        <w:spacing w:after="0" w:line="320" w:lineRule="exact"/>
        <w:ind w:left="720"/>
        <w:contextualSpacing/>
        <w:outlineLvl w:val="9"/>
        <w:rPr>
          <w:rFonts w:ascii="Verdana" w:hAnsi="Verdana" w:cs="Calibri"/>
          <w:szCs w:val="20"/>
        </w:rPr>
      </w:pPr>
    </w:p>
    <w:p w14:paraId="48C903E0" w14:textId="612A4D74" w:rsidR="00BB503A" w:rsidRPr="00E55CAB" w:rsidRDefault="00BB503A" w:rsidP="002E73F8">
      <w:pPr>
        <w:pStyle w:val="Level2"/>
        <w:numPr>
          <w:ilvl w:val="0"/>
          <w:numId w:val="0"/>
        </w:numPr>
        <w:autoSpaceDE/>
        <w:autoSpaceDN/>
        <w:adjustRightInd/>
        <w:spacing w:after="0" w:line="320" w:lineRule="exact"/>
        <w:ind w:left="720"/>
        <w:contextualSpacing/>
        <w:outlineLvl w:val="9"/>
        <w:rPr>
          <w:rFonts w:ascii="Verdana" w:hAnsi="Verdana" w:cs="Calibri"/>
          <w:szCs w:val="20"/>
        </w:rPr>
      </w:pPr>
      <w:r w:rsidRPr="00E55CAB">
        <w:rPr>
          <w:rFonts w:ascii="Verdana" w:hAnsi="Verdana" w:cs="Calibri"/>
          <w:szCs w:val="20"/>
        </w:rPr>
        <w:t>“</w:t>
      </w:r>
      <w:r w:rsidRPr="00E55CAB">
        <w:rPr>
          <w:rFonts w:ascii="Verdana" w:hAnsi="Verdana" w:cs="Calibri"/>
          <w:szCs w:val="20"/>
          <w:u w:val="single"/>
        </w:rPr>
        <w:t>Custo Quadrimestral Superveniente</w:t>
      </w:r>
      <w:r w:rsidRPr="00E55CAB">
        <w:rPr>
          <w:rFonts w:ascii="Verdana" w:hAnsi="Verdana" w:cs="Calibri"/>
          <w:szCs w:val="20"/>
        </w:rPr>
        <w:t xml:space="preserve">”: </w:t>
      </w:r>
      <w:r w:rsidR="001A2946" w:rsidRPr="00E55CAB">
        <w:rPr>
          <w:rFonts w:ascii="Verdana" w:hAnsi="Verdana" w:cs="Calibri"/>
          <w:szCs w:val="20"/>
        </w:rPr>
        <w:t>o custo a ser incorrido pela Devedora para a execução da obra no Empreendimento Imobiliário n</w:t>
      </w:r>
      <w:r w:rsidR="00226EFA" w:rsidRPr="00E55CAB">
        <w:rPr>
          <w:rFonts w:ascii="Verdana" w:hAnsi="Verdana" w:cs="Calibri"/>
          <w:szCs w:val="20"/>
        </w:rPr>
        <w:t>o quadrimestre superveniente, conforme apurado pelo Agente de Medição</w:t>
      </w:r>
      <w:r w:rsidR="004532B3" w:rsidRPr="00E55CAB">
        <w:rPr>
          <w:rFonts w:ascii="Verdana" w:hAnsi="Verdana" w:cs="Calibri"/>
          <w:szCs w:val="20"/>
        </w:rPr>
        <w:t xml:space="preserve"> no Relatório de Medição</w:t>
      </w:r>
      <w:r w:rsidR="009D0D8A" w:rsidRPr="00E55CAB">
        <w:rPr>
          <w:rFonts w:ascii="Verdana" w:hAnsi="Verdana" w:cs="Calibri"/>
          <w:szCs w:val="20"/>
        </w:rPr>
        <w:t xml:space="preserve"> mais recente, nos termos da Cláusula 3.4.3 abaixo</w:t>
      </w:r>
      <w:r w:rsidR="004532B3" w:rsidRPr="00E55CAB">
        <w:rPr>
          <w:rFonts w:ascii="Verdana" w:hAnsi="Verdana" w:cs="Calibri"/>
          <w:szCs w:val="20"/>
        </w:rPr>
        <w:t>.</w:t>
      </w:r>
    </w:p>
    <w:p w14:paraId="41E6CB19" w14:textId="77777777" w:rsidR="00A55B9B" w:rsidRPr="002E73F8" w:rsidRDefault="00A55B9B" w:rsidP="002E73F8">
      <w:pPr>
        <w:pStyle w:val="Level2"/>
        <w:numPr>
          <w:ilvl w:val="0"/>
          <w:numId w:val="0"/>
        </w:numPr>
        <w:autoSpaceDE/>
        <w:autoSpaceDN/>
        <w:adjustRightInd/>
        <w:spacing w:after="0" w:line="320" w:lineRule="exact"/>
        <w:ind w:left="1440"/>
        <w:contextualSpacing/>
        <w:outlineLvl w:val="9"/>
        <w:rPr>
          <w:rFonts w:ascii="Verdana" w:hAnsi="Verdana" w:cs="Calibri"/>
          <w:szCs w:val="20"/>
        </w:rPr>
      </w:pPr>
    </w:p>
    <w:p w14:paraId="2BC2EFCE" w14:textId="73BA6378" w:rsidR="001A3188" w:rsidRPr="00B75BB2" w:rsidRDefault="001A3188" w:rsidP="002E73F8">
      <w:pPr>
        <w:pStyle w:val="PargrafodaLista"/>
        <w:numPr>
          <w:ilvl w:val="2"/>
          <w:numId w:val="38"/>
        </w:numPr>
        <w:spacing w:line="320" w:lineRule="exact"/>
        <w:jc w:val="both"/>
        <w:rPr>
          <w:rFonts w:ascii="Verdana" w:eastAsia="Times New Roman" w:hAnsi="Verdana" w:cs="Calibri"/>
          <w:sz w:val="20"/>
          <w:szCs w:val="20"/>
          <w:lang w:eastAsia="pt-BR"/>
        </w:rPr>
      </w:pPr>
      <w:r w:rsidRPr="00F97A27">
        <w:rPr>
          <w:rFonts w:ascii="Verdana" w:eastAsia="Times New Roman" w:hAnsi="Verdana" w:cs="Calibri"/>
          <w:sz w:val="20"/>
          <w:szCs w:val="20"/>
          <w:lang w:eastAsia="pt-BR"/>
        </w:rPr>
        <w:t>Implementadas todas as condições precedentes previstas nos Documentos da Operação</w:t>
      </w:r>
      <w:r w:rsidR="0028579B">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o valor de qualquer um</w:t>
      </w:r>
      <w:r w:rsidR="00747809"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 xml:space="preserve"> d</w:t>
      </w:r>
      <w:r w:rsidR="00747809"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 xml:space="preserve">s </w:t>
      </w:r>
      <w:r w:rsidR="00747809" w:rsidRPr="00F97A27">
        <w:rPr>
          <w:rFonts w:ascii="Verdana" w:eastAsia="Times New Roman" w:hAnsi="Verdana" w:cs="Calibri"/>
          <w:sz w:val="20"/>
          <w:szCs w:val="20"/>
          <w:lang w:eastAsia="pt-BR"/>
        </w:rPr>
        <w:t>Integralizações</w:t>
      </w:r>
      <w:r w:rsidRPr="00F97A27">
        <w:rPr>
          <w:rFonts w:ascii="Verdana" w:eastAsia="Times New Roman" w:hAnsi="Verdana" w:cs="Calibri"/>
          <w:sz w:val="20"/>
          <w:szCs w:val="20"/>
          <w:lang w:eastAsia="pt-BR"/>
        </w:rPr>
        <w:t xml:space="preserve"> </w:t>
      </w:r>
      <w:r w:rsidR="0037154E" w:rsidRPr="00F97A27">
        <w:rPr>
          <w:rFonts w:ascii="Verdana" w:eastAsia="Times New Roman" w:hAnsi="Verdana" w:cs="Calibri"/>
          <w:sz w:val="20"/>
          <w:szCs w:val="20"/>
          <w:lang w:eastAsia="pt-BR"/>
        </w:rPr>
        <w:t xml:space="preserve">Subsequentes </w:t>
      </w:r>
      <w:r w:rsidRPr="00F97A27">
        <w:rPr>
          <w:rFonts w:ascii="Verdana" w:eastAsia="Times New Roman" w:hAnsi="Verdana" w:cs="Calibri"/>
          <w:sz w:val="20"/>
          <w:szCs w:val="20"/>
          <w:lang w:eastAsia="pt-BR"/>
        </w:rPr>
        <w:t xml:space="preserve">somente será disponibilizado à Devedora por meio de Transferência Eletrônica Disponível – TED, </w:t>
      </w:r>
      <w:r w:rsidR="0028579B">
        <w:rPr>
          <w:rFonts w:ascii="Verdana" w:eastAsia="Times New Roman" w:hAnsi="Verdana" w:cs="Calibri"/>
          <w:sz w:val="20"/>
          <w:szCs w:val="20"/>
          <w:lang w:eastAsia="pt-BR"/>
        </w:rPr>
        <w:t>na forma e prazos previstos na Cláusula 3 abaixo</w:t>
      </w:r>
      <w:r w:rsidRPr="00B75BB2">
        <w:rPr>
          <w:rFonts w:ascii="Verdana" w:eastAsia="Times New Roman" w:hAnsi="Verdana" w:cs="Calibri"/>
          <w:sz w:val="20"/>
          <w:szCs w:val="20"/>
          <w:lang w:eastAsia="pt-BR"/>
        </w:rPr>
        <w:t>.</w:t>
      </w:r>
      <w:r w:rsidR="00297BC9">
        <w:rPr>
          <w:rFonts w:ascii="Verdana" w:eastAsia="Times New Roman" w:hAnsi="Verdana" w:cs="Calibri"/>
          <w:sz w:val="20"/>
          <w:szCs w:val="20"/>
          <w:lang w:eastAsia="pt-BR"/>
        </w:rPr>
        <w:t xml:space="preserve"> </w:t>
      </w:r>
    </w:p>
    <w:p w14:paraId="6D7EF932" w14:textId="77777777" w:rsidR="00560630" w:rsidRPr="00B75BB2" w:rsidRDefault="00560630" w:rsidP="002E73F8">
      <w:pPr>
        <w:pStyle w:val="PargrafodaLista"/>
        <w:spacing w:line="320" w:lineRule="exact"/>
        <w:rPr>
          <w:rFonts w:ascii="Verdana" w:eastAsia="Times New Roman" w:hAnsi="Verdana" w:cs="Calibri"/>
          <w:sz w:val="20"/>
          <w:szCs w:val="20"/>
          <w:lang w:eastAsia="pt-BR"/>
        </w:rPr>
      </w:pPr>
    </w:p>
    <w:p w14:paraId="4517ECA2" w14:textId="2C98D17D" w:rsidR="005071BF" w:rsidRPr="00B75BB2" w:rsidRDefault="00560630" w:rsidP="002E73F8">
      <w:pPr>
        <w:pStyle w:val="PargrafodaLista"/>
        <w:numPr>
          <w:ilvl w:val="2"/>
          <w:numId w:val="38"/>
        </w:numPr>
        <w:spacing w:after="0" w:line="320" w:lineRule="exact"/>
        <w:jc w:val="both"/>
        <w:rPr>
          <w:rFonts w:ascii="Verdana" w:hAnsi="Verdana"/>
          <w:sz w:val="20"/>
          <w:szCs w:val="20"/>
          <w:lang w:eastAsia="pt-BR"/>
        </w:rPr>
      </w:pPr>
      <w:bookmarkStart w:id="51" w:name="_Hlk58616911"/>
      <w:r w:rsidRPr="00B75BB2">
        <w:rPr>
          <w:rFonts w:ascii="Verdana" w:eastAsia="Times New Roman" w:hAnsi="Verdana" w:cs="Calibri"/>
          <w:sz w:val="20"/>
          <w:szCs w:val="20"/>
          <w:lang w:eastAsia="pt-BR"/>
        </w:rPr>
        <w:t>Os CRI serão subscritos por meio da assinatura do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respectivo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boleti</w:t>
      </w:r>
      <w:r w:rsidR="00CF205F">
        <w:rPr>
          <w:rFonts w:ascii="Verdana" w:eastAsia="Times New Roman" w:hAnsi="Verdana" w:cs="Calibri"/>
          <w:sz w:val="20"/>
          <w:szCs w:val="20"/>
          <w:lang w:eastAsia="pt-BR"/>
        </w:rPr>
        <w:t>ns</w:t>
      </w:r>
      <w:r w:rsidRPr="00B75BB2">
        <w:rPr>
          <w:rFonts w:ascii="Verdana" w:eastAsia="Times New Roman" w:hAnsi="Verdana" w:cs="Calibri"/>
          <w:sz w:val="20"/>
          <w:szCs w:val="20"/>
          <w:lang w:eastAsia="pt-BR"/>
        </w:rPr>
        <w:t xml:space="preserve"> de subscrição, por meio do qual 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investidor</w:t>
      </w:r>
      <w:r w:rsidR="00CF205F">
        <w:rPr>
          <w:rFonts w:ascii="Verdana" w:eastAsia="Times New Roman" w:hAnsi="Verdana" w:cs="Calibri"/>
          <w:sz w:val="20"/>
          <w:szCs w:val="20"/>
          <w:lang w:eastAsia="pt-BR"/>
        </w:rPr>
        <w:t>es</w:t>
      </w:r>
      <w:r w:rsidRPr="00B75BB2">
        <w:rPr>
          <w:rFonts w:ascii="Verdana" w:eastAsia="Times New Roman" w:hAnsi="Verdana" w:cs="Calibri"/>
          <w:sz w:val="20"/>
          <w:szCs w:val="20"/>
          <w:lang w:eastAsia="pt-BR"/>
        </w:rPr>
        <w:t xml:space="preserve"> subscrever</w:t>
      </w:r>
      <w:r w:rsidR="00CF205F">
        <w:rPr>
          <w:rFonts w:ascii="Verdana" w:eastAsia="Times New Roman" w:hAnsi="Verdana" w:cs="Calibri"/>
          <w:sz w:val="20"/>
          <w:szCs w:val="20"/>
          <w:lang w:eastAsia="pt-BR"/>
        </w:rPr>
        <w:t>ão</w:t>
      </w:r>
      <w:r w:rsidRPr="00B75BB2">
        <w:rPr>
          <w:rFonts w:ascii="Verdana" w:eastAsia="Times New Roman" w:hAnsi="Verdana" w:cs="Calibri"/>
          <w:sz w:val="20"/>
          <w:szCs w:val="20"/>
          <w:lang w:eastAsia="pt-BR"/>
        </w:rPr>
        <w:t xml:space="preserve"> </w:t>
      </w:r>
      <w:r w:rsidR="00CF205F">
        <w:rPr>
          <w:rFonts w:ascii="Verdana" w:eastAsia="Times New Roman" w:hAnsi="Verdana" w:cs="Calibri"/>
          <w:sz w:val="20"/>
          <w:szCs w:val="20"/>
          <w:lang w:eastAsia="pt-BR"/>
        </w:rPr>
        <w:t xml:space="preserve">determinada quantidade </w:t>
      </w:r>
      <w:r w:rsidRPr="00B75BB2">
        <w:rPr>
          <w:rFonts w:ascii="Verdana" w:eastAsia="Times New Roman" w:hAnsi="Verdana" w:cs="Calibri"/>
          <w:sz w:val="20"/>
          <w:szCs w:val="20"/>
          <w:lang w:eastAsia="pt-BR"/>
        </w:rPr>
        <w:t xml:space="preserve"> dos CRI e formalizar</w:t>
      </w:r>
      <w:r w:rsidR="00CF205F">
        <w:rPr>
          <w:rFonts w:ascii="Verdana" w:eastAsia="Times New Roman" w:hAnsi="Verdana" w:cs="Calibri"/>
          <w:sz w:val="20"/>
          <w:szCs w:val="20"/>
          <w:lang w:eastAsia="pt-BR"/>
        </w:rPr>
        <w:t>ão</w:t>
      </w:r>
      <w:r w:rsidRPr="00B75BB2">
        <w:rPr>
          <w:rFonts w:ascii="Verdana" w:eastAsia="Times New Roman" w:hAnsi="Verdana" w:cs="Calibri"/>
          <w:sz w:val="20"/>
          <w:szCs w:val="20"/>
          <w:lang w:eastAsia="pt-BR"/>
        </w:rPr>
        <w:t xml:space="preserve"> a sua adesão a todos os termos e condições da Oferta</w:t>
      </w:r>
      <w:r w:rsidR="00275D1C" w:rsidRPr="00B75BB2">
        <w:rPr>
          <w:rFonts w:ascii="Verdana" w:eastAsia="Times New Roman" w:hAnsi="Verdana" w:cs="Calibri"/>
          <w:sz w:val="20"/>
          <w:szCs w:val="20"/>
          <w:lang w:eastAsia="pt-BR"/>
        </w:rPr>
        <w:t xml:space="preserve">, sendo certo que a subscrição dos CRI emitidos deverá ocorrer em até </w:t>
      </w:r>
      <w:r w:rsidR="00CF205F" w:rsidRPr="002E73F8">
        <w:rPr>
          <w:rFonts w:ascii="Verdana" w:eastAsia="Times New Roman" w:hAnsi="Verdana" w:cs="Calibri"/>
          <w:sz w:val="20"/>
          <w:szCs w:val="20"/>
          <w:highlight w:val="lightGray"/>
          <w:lang w:eastAsia="pt-BR"/>
        </w:rPr>
        <w:t>[</w:t>
      </w:r>
      <w:r w:rsidR="00AB2E5E" w:rsidRPr="002E73F8">
        <w:rPr>
          <w:rFonts w:ascii="Verdana" w:eastAsia="Times New Roman" w:hAnsi="Verdana" w:cs="Calibri"/>
          <w:sz w:val="20"/>
          <w:szCs w:val="20"/>
          <w:highlight w:val="lightGray"/>
          <w:lang w:eastAsia="pt-BR"/>
        </w:rPr>
        <w:t>10</w:t>
      </w:r>
      <w:r w:rsidR="00275D1C" w:rsidRPr="002E73F8">
        <w:rPr>
          <w:rFonts w:ascii="Verdana" w:eastAsia="Times New Roman" w:hAnsi="Verdana" w:cs="Calibri"/>
          <w:sz w:val="20"/>
          <w:szCs w:val="20"/>
          <w:highlight w:val="lightGray"/>
          <w:lang w:eastAsia="pt-BR"/>
        </w:rPr>
        <w:t xml:space="preserve"> (</w:t>
      </w:r>
      <w:r w:rsidR="00AB2E5E" w:rsidRPr="002E73F8">
        <w:rPr>
          <w:rFonts w:ascii="Verdana" w:eastAsia="Times New Roman" w:hAnsi="Verdana" w:cs="Calibri"/>
          <w:sz w:val="20"/>
          <w:szCs w:val="20"/>
          <w:highlight w:val="lightGray"/>
          <w:lang w:eastAsia="pt-BR"/>
        </w:rPr>
        <w:t>dez</w:t>
      </w:r>
      <w:r w:rsidR="00275D1C" w:rsidRPr="002E73F8">
        <w:rPr>
          <w:rFonts w:ascii="Verdana" w:eastAsia="Times New Roman" w:hAnsi="Verdana" w:cs="Calibri"/>
          <w:sz w:val="20"/>
          <w:szCs w:val="20"/>
          <w:highlight w:val="lightGray"/>
          <w:lang w:eastAsia="pt-BR"/>
        </w:rPr>
        <w:t>) Dias Úteis</w:t>
      </w:r>
      <w:r w:rsidR="00CF205F" w:rsidRPr="002E73F8">
        <w:rPr>
          <w:rFonts w:ascii="Verdana" w:eastAsia="Times New Roman" w:hAnsi="Verdana" w:cs="Calibri"/>
          <w:sz w:val="20"/>
          <w:szCs w:val="20"/>
          <w:highlight w:val="lightGray"/>
          <w:lang w:eastAsia="pt-BR"/>
        </w:rPr>
        <w:t>]</w:t>
      </w:r>
      <w:r w:rsidR="00275D1C" w:rsidRPr="00B75BB2">
        <w:rPr>
          <w:rFonts w:ascii="Verdana" w:eastAsia="Times New Roman" w:hAnsi="Verdana" w:cs="Calibri"/>
          <w:sz w:val="20"/>
          <w:szCs w:val="20"/>
          <w:lang w:eastAsia="pt-BR"/>
        </w:rPr>
        <w:t xml:space="preserve"> contados da Data de Emissão d</w:t>
      </w:r>
      <w:r w:rsidR="005811FB" w:rsidRPr="00B75BB2">
        <w:rPr>
          <w:rFonts w:ascii="Verdana" w:eastAsia="Times New Roman" w:hAnsi="Verdana" w:cs="Calibri"/>
          <w:sz w:val="20"/>
          <w:szCs w:val="20"/>
          <w:lang w:eastAsia="pt-BR"/>
        </w:rPr>
        <w:t>esta Cédula</w:t>
      </w:r>
      <w:r w:rsidR="00275D1C" w:rsidRPr="00B75BB2">
        <w:rPr>
          <w:rFonts w:ascii="Verdana" w:eastAsia="Times New Roman" w:hAnsi="Verdana" w:cs="Calibri"/>
          <w:sz w:val="20"/>
          <w:szCs w:val="20"/>
          <w:lang w:eastAsia="pt-BR"/>
        </w:rPr>
        <w:t xml:space="preserve"> (“</w:t>
      </w:r>
      <w:r w:rsidR="00275D1C" w:rsidRPr="00B75BB2">
        <w:rPr>
          <w:rFonts w:ascii="Verdana" w:eastAsia="Times New Roman" w:hAnsi="Verdana" w:cs="Calibri"/>
          <w:sz w:val="20"/>
          <w:szCs w:val="20"/>
          <w:u w:val="single"/>
          <w:lang w:eastAsia="pt-BR"/>
        </w:rPr>
        <w:t>Prazo de Colocação</w:t>
      </w:r>
      <w:r w:rsidR="00275D1C" w:rsidRPr="00B75BB2">
        <w:rPr>
          <w:rFonts w:ascii="Verdana" w:eastAsia="Times New Roman" w:hAnsi="Verdana" w:cs="Calibri"/>
          <w:sz w:val="20"/>
          <w:szCs w:val="20"/>
          <w:lang w:eastAsia="pt-BR"/>
        </w:rPr>
        <w:t>”)</w:t>
      </w:r>
      <w:r w:rsidRPr="00B75BB2">
        <w:rPr>
          <w:rFonts w:ascii="Verdana" w:eastAsia="Times New Roman" w:hAnsi="Verdana" w:cs="Calibri"/>
          <w:sz w:val="20"/>
          <w:szCs w:val="20"/>
          <w:lang w:eastAsia="pt-BR"/>
        </w:rPr>
        <w:t xml:space="preserve">. </w:t>
      </w:r>
      <w:bookmarkStart w:id="52" w:name="_Hlk58616921"/>
      <w:bookmarkEnd w:id="51"/>
      <w:r w:rsidRPr="00B75BB2">
        <w:rPr>
          <w:rFonts w:ascii="Verdana" w:eastAsia="Times New Roman" w:hAnsi="Verdana" w:cs="Calibri"/>
          <w:sz w:val="20"/>
          <w:szCs w:val="20"/>
          <w:lang w:eastAsia="pt-BR"/>
        </w:rPr>
        <w:t xml:space="preserve">Os CRI </w:t>
      </w:r>
      <w:r w:rsidR="00CF205F">
        <w:rPr>
          <w:rFonts w:ascii="Verdana" w:eastAsia="Times New Roman" w:hAnsi="Verdana" w:cs="Calibri"/>
          <w:sz w:val="20"/>
          <w:szCs w:val="20"/>
          <w:lang w:eastAsia="pt-BR"/>
        </w:rPr>
        <w:t xml:space="preserve">subscritos </w:t>
      </w:r>
      <w:r w:rsidRPr="00B75BB2">
        <w:rPr>
          <w:rFonts w:ascii="Verdana" w:eastAsia="Times New Roman" w:hAnsi="Verdana" w:cs="Calibri"/>
          <w:sz w:val="20"/>
          <w:szCs w:val="20"/>
          <w:lang w:eastAsia="pt-BR"/>
        </w:rPr>
        <w:t xml:space="preserve">serão integralizados em até </w:t>
      </w:r>
      <w:r w:rsidR="00CF205F" w:rsidRPr="002E73F8">
        <w:rPr>
          <w:rFonts w:ascii="Verdana" w:eastAsia="Times New Roman" w:hAnsi="Verdana" w:cs="Calibri"/>
          <w:sz w:val="20"/>
          <w:szCs w:val="20"/>
          <w:highlight w:val="lightGray"/>
          <w:lang w:eastAsia="pt-BR"/>
        </w:rPr>
        <w:t>[</w:t>
      </w:r>
      <w:r w:rsidRPr="002E73F8">
        <w:rPr>
          <w:rFonts w:ascii="Verdana" w:eastAsia="Times New Roman" w:hAnsi="Verdana" w:cs="Calibri"/>
          <w:sz w:val="20"/>
          <w:szCs w:val="20"/>
          <w:highlight w:val="lightGray"/>
          <w:lang w:eastAsia="pt-BR"/>
        </w:rPr>
        <w:t>04 (quatro) Dias Úteis</w:t>
      </w:r>
      <w:r w:rsidR="00CF205F" w:rsidRPr="002E73F8">
        <w:rPr>
          <w:rFonts w:ascii="Verdana" w:eastAsia="Times New Roman" w:hAnsi="Verdana" w:cs="Calibri"/>
          <w:sz w:val="20"/>
          <w:szCs w:val="20"/>
          <w:highlight w:val="lightGray"/>
          <w:lang w:eastAsia="pt-BR"/>
        </w:rPr>
        <w:t>]</w:t>
      </w:r>
      <w:r w:rsidRPr="00B75BB2">
        <w:rPr>
          <w:rFonts w:ascii="Verdana" w:eastAsia="Times New Roman" w:hAnsi="Verdana" w:cs="Calibri"/>
          <w:sz w:val="20"/>
          <w:szCs w:val="20"/>
          <w:lang w:eastAsia="pt-BR"/>
        </w:rPr>
        <w:t xml:space="preserve"> contados de cada correspondência encaminhada pela Securitizadora</w:t>
      </w:r>
      <w:r w:rsidR="00CF205F">
        <w:rPr>
          <w:rFonts w:ascii="Verdana" w:eastAsia="Times New Roman" w:hAnsi="Verdana" w:cs="Calibri"/>
          <w:sz w:val="20"/>
          <w:szCs w:val="20"/>
          <w:lang w:eastAsia="pt-BR"/>
        </w:rPr>
        <w:t xml:space="preserve"> aos respectivos </w:t>
      </w:r>
      <w:r w:rsidR="000D68FA">
        <w:rPr>
          <w:rFonts w:ascii="Verdana" w:eastAsia="Times New Roman" w:hAnsi="Verdana" w:cs="Calibri"/>
          <w:sz w:val="20"/>
          <w:szCs w:val="20"/>
          <w:lang w:eastAsia="pt-BR"/>
        </w:rPr>
        <w:t>subscritores dos CRI</w:t>
      </w:r>
      <w:r w:rsidRPr="00B75BB2">
        <w:rPr>
          <w:rFonts w:ascii="Verdana" w:eastAsia="Times New Roman" w:hAnsi="Verdana" w:cs="Calibri"/>
          <w:sz w:val="20"/>
          <w:szCs w:val="20"/>
          <w:lang w:eastAsia="pt-BR"/>
        </w:rPr>
        <w:t xml:space="preserve">, informando </w:t>
      </w:r>
      <w:r w:rsidR="000D68FA">
        <w:rPr>
          <w:rFonts w:ascii="Verdana" w:eastAsia="Times New Roman" w:hAnsi="Verdana" w:cs="Calibri"/>
          <w:sz w:val="20"/>
          <w:szCs w:val="20"/>
          <w:lang w:eastAsia="pt-BR"/>
        </w:rPr>
        <w:t>o</w:t>
      </w:r>
      <w:r w:rsidRPr="00B75BB2">
        <w:rPr>
          <w:rFonts w:ascii="Verdana" w:eastAsia="Times New Roman" w:hAnsi="Verdana" w:cs="Calibri"/>
          <w:sz w:val="20"/>
          <w:szCs w:val="20"/>
          <w:lang w:eastAsia="pt-BR"/>
        </w:rPr>
        <w:t xml:space="preserve"> valor a ser</w:t>
      </w:r>
      <w:r w:rsidR="002640C6" w:rsidRPr="00B75BB2">
        <w:rPr>
          <w:rFonts w:ascii="Verdana" w:eastAsia="Times New Roman" w:hAnsi="Verdana" w:cs="Calibri"/>
          <w:sz w:val="20"/>
          <w:szCs w:val="20"/>
          <w:lang w:eastAsia="pt-BR"/>
        </w:rPr>
        <w:t xml:space="preserve"> </w:t>
      </w:r>
      <w:r w:rsidRPr="00B75BB2">
        <w:rPr>
          <w:rFonts w:ascii="Verdana" w:hAnsi="Verdana"/>
          <w:sz w:val="20"/>
          <w:szCs w:val="20"/>
          <w:lang w:eastAsia="pt-BR"/>
        </w:rPr>
        <w:t xml:space="preserve">integralizado </w:t>
      </w:r>
      <w:r w:rsidR="00CF205F">
        <w:rPr>
          <w:rFonts w:ascii="Verdana" w:hAnsi="Verdana"/>
          <w:sz w:val="20"/>
          <w:szCs w:val="20"/>
          <w:lang w:eastAsia="pt-BR"/>
        </w:rPr>
        <w:t xml:space="preserve">e a </w:t>
      </w:r>
      <w:r w:rsidR="00CF205F" w:rsidRPr="00FB48C9">
        <w:rPr>
          <w:rFonts w:ascii="Verdana" w:eastAsia="Times New Roman" w:hAnsi="Verdana" w:cs="Calibri"/>
          <w:sz w:val="20"/>
          <w:szCs w:val="20"/>
          <w:lang w:eastAsia="pt-BR"/>
        </w:rPr>
        <w:t>correspondente quantidade d</w:t>
      </w:r>
      <w:r w:rsidR="000D68FA">
        <w:rPr>
          <w:rFonts w:ascii="Verdana" w:eastAsia="Times New Roman" w:hAnsi="Verdana" w:cs="Calibri"/>
          <w:sz w:val="20"/>
          <w:szCs w:val="20"/>
          <w:lang w:eastAsia="pt-BR"/>
        </w:rPr>
        <w:t>os</w:t>
      </w:r>
      <w:r w:rsidR="00CF205F" w:rsidRPr="00FB48C9">
        <w:rPr>
          <w:rFonts w:ascii="Verdana" w:eastAsia="Times New Roman" w:hAnsi="Verdana" w:cs="Calibri"/>
          <w:sz w:val="20"/>
          <w:szCs w:val="20"/>
          <w:lang w:eastAsia="pt-BR"/>
        </w:rPr>
        <w:t xml:space="preserve"> CRI </w:t>
      </w:r>
      <w:r w:rsidRPr="00B75BB2">
        <w:rPr>
          <w:rFonts w:ascii="Verdana" w:hAnsi="Verdana"/>
          <w:sz w:val="20"/>
          <w:szCs w:val="20"/>
          <w:lang w:eastAsia="pt-BR"/>
        </w:rPr>
        <w:t>(“</w:t>
      </w:r>
      <w:r w:rsidRPr="00B75BB2">
        <w:rPr>
          <w:rFonts w:ascii="Verdana" w:hAnsi="Verdana"/>
          <w:sz w:val="20"/>
          <w:szCs w:val="20"/>
          <w:u w:val="single"/>
          <w:lang w:eastAsia="pt-BR"/>
        </w:rPr>
        <w:t>Chamadas de Integralização</w:t>
      </w:r>
      <w:r w:rsidRPr="00B75BB2">
        <w:rPr>
          <w:rFonts w:ascii="Verdana" w:hAnsi="Verdana"/>
          <w:sz w:val="20"/>
          <w:szCs w:val="20"/>
          <w:lang w:eastAsia="pt-BR"/>
        </w:rPr>
        <w:t>”), de acordo com os termos do(s) “</w:t>
      </w:r>
      <w:r w:rsidRPr="00B75BB2">
        <w:rPr>
          <w:rFonts w:ascii="Verdana" w:hAnsi="Verdana"/>
          <w:i/>
          <w:iCs/>
          <w:sz w:val="20"/>
          <w:szCs w:val="20"/>
          <w:lang w:eastAsia="pt-BR"/>
        </w:rPr>
        <w:t>Compromisso de Investimento</w:t>
      </w:r>
      <w:r w:rsidRPr="00B75BB2">
        <w:rPr>
          <w:rFonts w:ascii="Verdana" w:hAnsi="Verdana"/>
          <w:sz w:val="20"/>
          <w:szCs w:val="20"/>
          <w:lang w:eastAsia="pt-BR"/>
        </w:rPr>
        <w:t xml:space="preserve">”, a ser(em) firmado(s) entre a Securitizadora, na qualidade de securitizadora e de coordenador líder da Operação de Securitização, e os </w:t>
      </w:r>
      <w:r w:rsidR="000D68FA">
        <w:rPr>
          <w:rFonts w:ascii="Verdana" w:hAnsi="Verdana"/>
          <w:sz w:val="20"/>
          <w:szCs w:val="20"/>
          <w:lang w:eastAsia="pt-BR"/>
        </w:rPr>
        <w:t xml:space="preserve">respectivos </w:t>
      </w:r>
      <w:r w:rsidRPr="00B75BB2">
        <w:rPr>
          <w:rFonts w:ascii="Verdana" w:hAnsi="Verdana"/>
          <w:sz w:val="20"/>
          <w:szCs w:val="20"/>
          <w:lang w:eastAsia="pt-BR"/>
        </w:rPr>
        <w:t>subscritores dos CRI (“</w:t>
      </w:r>
      <w:r w:rsidRPr="00B75BB2">
        <w:rPr>
          <w:rFonts w:ascii="Verdana" w:hAnsi="Verdana"/>
          <w:sz w:val="20"/>
          <w:szCs w:val="20"/>
          <w:u w:val="single"/>
          <w:lang w:eastAsia="pt-BR"/>
        </w:rPr>
        <w:t>Compromisso de Investimento</w:t>
      </w:r>
      <w:r w:rsidRPr="00B75BB2">
        <w:rPr>
          <w:rFonts w:ascii="Verdana" w:hAnsi="Verdana"/>
          <w:sz w:val="20"/>
          <w:szCs w:val="20"/>
          <w:lang w:eastAsia="pt-BR"/>
        </w:rPr>
        <w:t>”)</w:t>
      </w:r>
      <w:r w:rsidR="0028579B">
        <w:rPr>
          <w:rFonts w:ascii="Verdana" w:hAnsi="Verdana"/>
          <w:sz w:val="20"/>
          <w:szCs w:val="20"/>
          <w:lang w:eastAsia="pt-BR"/>
        </w:rPr>
        <w:t>, mediante o cumprimento das Condições Precedentes em cada uma das integralizações</w:t>
      </w:r>
      <w:r w:rsidRPr="00B75BB2">
        <w:rPr>
          <w:rFonts w:ascii="Verdana" w:hAnsi="Verdana"/>
          <w:sz w:val="20"/>
          <w:szCs w:val="20"/>
          <w:lang w:eastAsia="pt-BR"/>
        </w:rPr>
        <w:t xml:space="preserve">. </w:t>
      </w:r>
      <w:bookmarkEnd w:id="52"/>
    </w:p>
    <w:p w14:paraId="613E3FF7" w14:textId="78A81509" w:rsidR="006136DC" w:rsidRPr="00F97A27" w:rsidRDefault="006136DC"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p w14:paraId="1EA40AED" w14:textId="5EAE0EF6"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2.1.2.</w:t>
      </w:r>
      <w:r w:rsidRPr="00F97A27">
        <w:rPr>
          <w:rFonts w:ascii="Verdana" w:hAnsi="Verdana" w:cs="Calibri"/>
          <w:sz w:val="20"/>
          <w:szCs w:val="20"/>
        </w:rPr>
        <w:tab/>
        <w:t>A</w:t>
      </w:r>
      <w:r w:rsidR="00C8041C" w:rsidRPr="00F97A27">
        <w:rPr>
          <w:rFonts w:ascii="Verdana" w:hAnsi="Verdana" w:cs="Calibri"/>
          <w:sz w:val="20"/>
          <w:szCs w:val="20"/>
        </w:rPr>
        <w:t>s</w:t>
      </w:r>
      <w:r w:rsidRPr="00F97A27">
        <w:rPr>
          <w:rFonts w:ascii="Verdana" w:hAnsi="Verdana" w:cs="Calibri"/>
          <w:sz w:val="20"/>
          <w:szCs w:val="20"/>
        </w:rPr>
        <w:t xml:space="preserve"> Partes desde já convencionam que do </w:t>
      </w:r>
      <w:bookmarkStart w:id="53" w:name="_Hlk42609810"/>
      <w:r w:rsidRPr="00F97A27">
        <w:rPr>
          <w:rFonts w:ascii="Verdana" w:hAnsi="Verdana" w:cs="Calibri"/>
          <w:sz w:val="20"/>
          <w:szCs w:val="20"/>
        </w:rPr>
        <w:t>valor d</w:t>
      </w:r>
      <w:r w:rsidR="00747809" w:rsidRPr="00F97A27">
        <w:rPr>
          <w:rFonts w:ascii="Verdana" w:hAnsi="Verdana" w:cs="Calibri"/>
          <w:sz w:val="20"/>
          <w:szCs w:val="20"/>
        </w:rPr>
        <w:t>a</w:t>
      </w:r>
      <w:r w:rsidRPr="00F97A27">
        <w:rPr>
          <w:rFonts w:ascii="Verdana" w:hAnsi="Verdana" w:cs="Calibri"/>
          <w:sz w:val="20"/>
          <w:szCs w:val="20"/>
        </w:rPr>
        <w:t xml:space="preserve"> Primeir</w:t>
      </w:r>
      <w:r w:rsidR="00747809" w:rsidRPr="00F97A27">
        <w:rPr>
          <w:rFonts w:ascii="Verdana" w:hAnsi="Verdana" w:cs="Calibri"/>
          <w:sz w:val="20"/>
          <w:szCs w:val="20"/>
        </w:rPr>
        <w:t>a</w:t>
      </w:r>
      <w:r w:rsidRPr="00F97A27">
        <w:rPr>
          <w:rFonts w:ascii="Verdana" w:hAnsi="Verdana" w:cs="Calibri"/>
          <w:sz w:val="20"/>
          <w:szCs w:val="20"/>
        </w:rPr>
        <w:t xml:space="preserve"> </w:t>
      </w:r>
      <w:bookmarkEnd w:id="53"/>
      <w:r w:rsidR="00747809" w:rsidRPr="00F97A27">
        <w:rPr>
          <w:rFonts w:ascii="Verdana" w:hAnsi="Verdana" w:cs="Calibri"/>
          <w:sz w:val="20"/>
          <w:szCs w:val="20"/>
        </w:rPr>
        <w:t>Integralização</w:t>
      </w:r>
      <w:r w:rsidRPr="00F97A27">
        <w:rPr>
          <w:rFonts w:ascii="Verdana" w:hAnsi="Verdana" w:cs="Calibri"/>
          <w:sz w:val="20"/>
          <w:szCs w:val="20"/>
        </w:rPr>
        <w:t xml:space="preserve"> deverá ser:</w:t>
      </w:r>
      <w:r w:rsidR="00FB58A6" w:rsidRPr="00F97A27">
        <w:rPr>
          <w:rFonts w:ascii="Verdana" w:hAnsi="Verdana" w:cs="Calibri"/>
          <w:sz w:val="20"/>
          <w:szCs w:val="20"/>
        </w:rPr>
        <w:t xml:space="preserve"> </w:t>
      </w:r>
    </w:p>
    <w:p w14:paraId="247AF928" w14:textId="5680D2AD" w:rsidR="00EF70A0" w:rsidRPr="00F97A27" w:rsidRDefault="00EF70A0" w:rsidP="002E73F8">
      <w:pPr>
        <w:pStyle w:val="PargrafodaLista"/>
        <w:widowControl w:val="0"/>
        <w:tabs>
          <w:tab w:val="left" w:pos="142"/>
        </w:tabs>
        <w:overflowPunct w:val="0"/>
        <w:autoSpaceDE w:val="0"/>
        <w:autoSpaceDN w:val="0"/>
        <w:adjustRightInd w:val="0"/>
        <w:spacing w:after="0" w:line="320" w:lineRule="exact"/>
        <w:ind w:left="0"/>
        <w:jc w:val="both"/>
        <w:rPr>
          <w:rFonts w:ascii="Verdana" w:eastAsia="Times New Roman" w:hAnsi="Verdana" w:cs="Calibri"/>
          <w:sz w:val="20"/>
          <w:szCs w:val="20"/>
          <w:lang w:eastAsia="pt-BR"/>
        </w:rPr>
      </w:pPr>
    </w:p>
    <w:p w14:paraId="7129D568" w14:textId="15501CE7" w:rsidR="00EF70A0" w:rsidRPr="00F97A27" w:rsidRDefault="00EF70A0"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eastAsia="Times New Roman" w:hAnsi="Verdana" w:cs="Calibri"/>
          <w:sz w:val="20"/>
          <w:szCs w:val="20"/>
          <w:lang w:eastAsia="pt-BR"/>
        </w:rPr>
        <w:t>(</w:t>
      </w:r>
      <w:r w:rsidR="0024677F"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w:t>
      </w:r>
      <w:r w:rsidRPr="00F97A27">
        <w:rPr>
          <w:rFonts w:ascii="Verdana" w:eastAsia="Times New Roman" w:hAnsi="Verdana" w:cs="Calibri"/>
          <w:sz w:val="20"/>
          <w:szCs w:val="20"/>
          <w:lang w:eastAsia="pt-BR"/>
        </w:rPr>
        <w:tab/>
      </w:r>
      <w:bookmarkStart w:id="54" w:name="_Hlk63172382"/>
      <w:r w:rsidRPr="00F97A27">
        <w:rPr>
          <w:rFonts w:ascii="Verdana" w:hAnsi="Verdana" w:cs="Calibri"/>
          <w:sz w:val="20"/>
          <w:szCs w:val="20"/>
        </w:rPr>
        <w:t xml:space="preserve">retido o montante de </w:t>
      </w:r>
      <w:r w:rsidRPr="00F97A27">
        <w:rPr>
          <w:rFonts w:ascii="Verdana" w:hAnsi="Verdana" w:cs="Calibri"/>
          <w:bCs/>
          <w:sz w:val="20"/>
          <w:szCs w:val="20"/>
        </w:rPr>
        <w:t xml:space="preserve">R$ </w:t>
      </w:r>
      <w:r w:rsidR="00942AA1" w:rsidRPr="00F97A27">
        <w:rPr>
          <w:rFonts w:ascii="Verdana" w:hAnsi="Verdana" w:cs="Calibri"/>
          <w:bCs/>
          <w:sz w:val="20"/>
          <w:szCs w:val="20"/>
        </w:rPr>
        <w:t>[•]</w:t>
      </w:r>
      <w:r w:rsidRPr="00F97A27">
        <w:rPr>
          <w:rFonts w:ascii="Verdana" w:hAnsi="Verdana" w:cs="Calibri"/>
          <w:sz w:val="20"/>
          <w:szCs w:val="20"/>
        </w:rPr>
        <w:t xml:space="preserve"> (</w:t>
      </w:r>
      <w:r w:rsidR="00942AA1" w:rsidRPr="00F97A27">
        <w:rPr>
          <w:rFonts w:ascii="Verdana" w:hAnsi="Verdana" w:cs="Calibri"/>
          <w:sz w:val="20"/>
          <w:szCs w:val="20"/>
        </w:rPr>
        <w:t>[•]</w:t>
      </w:r>
      <w:r w:rsidRPr="00F97A27">
        <w:rPr>
          <w:rFonts w:ascii="Verdana" w:hAnsi="Verdana" w:cs="Calibri"/>
          <w:sz w:val="20"/>
          <w:szCs w:val="20"/>
        </w:rPr>
        <w:t xml:space="preserve">) para composição do fundo de despesas </w:t>
      </w:r>
      <w:r w:rsidRPr="00F97A27">
        <w:rPr>
          <w:rFonts w:ascii="Verdana" w:eastAsia="Times New Roman" w:hAnsi="Verdana" w:cs="Calibri"/>
          <w:sz w:val="20"/>
          <w:szCs w:val="20"/>
          <w:lang w:eastAsia="pt-BR"/>
        </w:rPr>
        <w:t>(“</w:t>
      </w:r>
      <w:r w:rsidRPr="00F97A27">
        <w:rPr>
          <w:rFonts w:ascii="Verdana" w:eastAsia="Times New Roman" w:hAnsi="Verdana" w:cs="Calibri"/>
          <w:sz w:val="20"/>
          <w:szCs w:val="20"/>
          <w:u w:val="single"/>
          <w:lang w:eastAsia="pt-BR"/>
        </w:rPr>
        <w:t xml:space="preserve">Valor </w:t>
      </w:r>
      <w:del w:id="55" w:author="Luisa Herkenhoff" w:date="2021-04-09T11:55:00Z">
        <w:r w:rsidRPr="00F97A27" w:rsidDel="009F2A0D">
          <w:rPr>
            <w:rFonts w:ascii="Verdana" w:eastAsia="Times New Roman" w:hAnsi="Verdana" w:cs="Calibri"/>
            <w:sz w:val="20"/>
            <w:szCs w:val="20"/>
            <w:u w:val="single"/>
            <w:lang w:eastAsia="pt-BR"/>
          </w:rPr>
          <w:delText xml:space="preserve">Mínimo </w:delText>
        </w:r>
      </w:del>
      <w:ins w:id="56" w:author="Luisa Herkenhoff" w:date="2021-04-09T11:55:00Z">
        <w:r w:rsidR="009F2A0D">
          <w:rPr>
            <w:rFonts w:ascii="Verdana" w:eastAsia="Times New Roman" w:hAnsi="Verdana" w:cs="Calibri"/>
            <w:sz w:val="20"/>
            <w:szCs w:val="20"/>
            <w:u w:val="single"/>
            <w:lang w:eastAsia="pt-BR"/>
          </w:rPr>
          <w:t>Inicial</w:t>
        </w:r>
        <w:r w:rsidR="009F2A0D" w:rsidRPr="00F97A27">
          <w:rPr>
            <w:rFonts w:ascii="Verdana" w:eastAsia="Times New Roman" w:hAnsi="Verdana" w:cs="Calibri"/>
            <w:sz w:val="20"/>
            <w:szCs w:val="20"/>
            <w:u w:val="single"/>
            <w:lang w:eastAsia="pt-BR"/>
          </w:rPr>
          <w:t xml:space="preserve"> </w:t>
        </w:r>
      </w:ins>
      <w:r w:rsidRPr="00F97A27">
        <w:rPr>
          <w:rFonts w:ascii="Verdana" w:eastAsia="Times New Roman" w:hAnsi="Verdana" w:cs="Calibri"/>
          <w:sz w:val="20"/>
          <w:szCs w:val="20"/>
          <w:u w:val="single"/>
          <w:lang w:eastAsia="pt-BR"/>
        </w:rPr>
        <w:t>do Fundo de Despesas</w:t>
      </w:r>
      <w:r w:rsidRPr="00F97A27">
        <w:rPr>
          <w:rFonts w:ascii="Verdana" w:eastAsia="Times New Roman" w:hAnsi="Verdana" w:cs="Calibri"/>
          <w:sz w:val="20"/>
          <w:szCs w:val="20"/>
          <w:lang w:eastAsia="pt-BR"/>
        </w:rPr>
        <w:t>”</w:t>
      </w:r>
      <w:r w:rsidR="00206AE6" w:rsidRPr="00F97A27">
        <w:rPr>
          <w:rFonts w:ascii="Verdana" w:eastAsia="Times New Roman" w:hAnsi="Verdana" w:cs="Calibri"/>
          <w:sz w:val="20"/>
          <w:szCs w:val="20"/>
          <w:lang w:eastAsia="pt-BR"/>
        </w:rPr>
        <w:t>)</w:t>
      </w:r>
      <w:r w:rsidRPr="00F97A27">
        <w:rPr>
          <w:rFonts w:ascii="Verdana" w:eastAsia="Times New Roman" w:hAnsi="Verdana" w:cs="Calibri"/>
          <w:sz w:val="20"/>
          <w:szCs w:val="20"/>
          <w:lang w:eastAsia="pt-BR"/>
        </w:rPr>
        <w:t xml:space="preserve">, sendo certo que referido valor deverá </w:t>
      </w:r>
      <w:commentRangeStart w:id="57"/>
      <w:r w:rsidRPr="00F97A27">
        <w:rPr>
          <w:rFonts w:ascii="Verdana" w:eastAsia="Times New Roman" w:hAnsi="Verdana" w:cs="Calibri"/>
          <w:sz w:val="20"/>
          <w:szCs w:val="20"/>
          <w:lang w:eastAsia="pt-BR"/>
        </w:rPr>
        <w:t>permanecer retido na Conta do Patrimônio Separado</w:t>
      </w:r>
      <w:commentRangeEnd w:id="57"/>
      <w:r w:rsidR="006A7D35">
        <w:rPr>
          <w:rStyle w:val="Refdecomentrio"/>
        </w:rPr>
        <w:commentReference w:id="57"/>
      </w:r>
      <w:r w:rsidRPr="00F97A27">
        <w:rPr>
          <w:rFonts w:ascii="Verdana" w:eastAsia="Times New Roman" w:hAnsi="Verdana" w:cs="Calibri"/>
          <w:sz w:val="20"/>
          <w:szCs w:val="20"/>
          <w:lang w:eastAsia="pt-BR"/>
        </w:rPr>
        <w:t xml:space="preserve">, até a integral liquidação </w:t>
      </w:r>
      <w:r w:rsidRPr="00F97A27">
        <w:rPr>
          <w:rFonts w:ascii="Verdana" w:eastAsia="Times New Roman" w:hAnsi="Verdana" w:cs="Calibri"/>
          <w:sz w:val="20"/>
          <w:szCs w:val="20"/>
          <w:lang w:eastAsia="pt-BR"/>
        </w:rPr>
        <w:lastRenderedPageBreak/>
        <w:t>das Obrigações Garantidas e poderá ser utilizado pela Securitizadora, a qualquer momento, para o pagamento das despesas decorrentes da Operação de Securitização</w:t>
      </w:r>
      <w:r w:rsidR="0065282C" w:rsidRPr="00F97A27">
        <w:rPr>
          <w:rFonts w:ascii="Verdana" w:eastAsia="Times New Roman" w:hAnsi="Verdana" w:cs="Calibri"/>
          <w:sz w:val="20"/>
          <w:szCs w:val="20"/>
          <w:lang w:eastAsia="pt-BR"/>
        </w:rPr>
        <w:t xml:space="preserve">, conforme descritas no Anexo </w:t>
      </w:r>
      <w:r w:rsidR="00DA77D8" w:rsidRPr="00F97A27">
        <w:rPr>
          <w:rFonts w:ascii="Verdana" w:eastAsia="Times New Roman" w:hAnsi="Verdana" w:cs="Calibri"/>
          <w:sz w:val="20"/>
          <w:szCs w:val="20"/>
          <w:lang w:eastAsia="pt-BR"/>
        </w:rPr>
        <w:t>I</w:t>
      </w:r>
      <w:r w:rsidR="0065282C" w:rsidRPr="00F97A27">
        <w:rPr>
          <w:rFonts w:ascii="Verdana" w:eastAsia="Times New Roman" w:hAnsi="Verdana" w:cs="Calibri"/>
          <w:sz w:val="20"/>
          <w:szCs w:val="20"/>
          <w:lang w:eastAsia="pt-BR"/>
        </w:rPr>
        <w:t xml:space="preserve">I a </w:t>
      </w:r>
      <w:r w:rsidR="005811FB" w:rsidRPr="00F97A27">
        <w:rPr>
          <w:rFonts w:ascii="Verdana" w:eastAsia="Times New Roman" w:hAnsi="Verdana" w:cs="Calibri"/>
          <w:sz w:val="20"/>
          <w:szCs w:val="20"/>
          <w:lang w:eastAsia="pt-BR"/>
        </w:rPr>
        <w:t>esta Cédula</w:t>
      </w:r>
      <w:r w:rsidR="00206AE6" w:rsidRPr="00F97A27">
        <w:rPr>
          <w:rFonts w:ascii="Verdana" w:eastAsia="Times New Roman" w:hAnsi="Verdana" w:cs="Calibri"/>
          <w:sz w:val="20"/>
          <w:szCs w:val="20"/>
          <w:lang w:eastAsia="pt-BR"/>
        </w:rPr>
        <w:t xml:space="preserve"> (“</w:t>
      </w:r>
      <w:r w:rsidR="00206AE6" w:rsidRPr="00F97A27">
        <w:rPr>
          <w:rFonts w:ascii="Verdana" w:eastAsia="Times New Roman" w:hAnsi="Verdana" w:cs="Calibri"/>
          <w:sz w:val="20"/>
          <w:szCs w:val="20"/>
          <w:u w:val="single"/>
          <w:lang w:eastAsia="pt-BR"/>
        </w:rPr>
        <w:t>Fundo de Despesas</w:t>
      </w:r>
      <w:bookmarkEnd w:id="54"/>
      <w:r w:rsidR="00971C18" w:rsidRPr="00F97A27">
        <w:rPr>
          <w:rFonts w:ascii="Verdana" w:eastAsia="Times New Roman" w:hAnsi="Verdana" w:cs="Calibri"/>
          <w:sz w:val="20"/>
          <w:szCs w:val="20"/>
          <w:lang w:eastAsia="pt-BR"/>
        </w:rPr>
        <w:t>”</w:t>
      </w:r>
      <w:r w:rsidR="00206AE6" w:rsidRPr="00F97A27">
        <w:rPr>
          <w:rFonts w:ascii="Verdana" w:eastAsia="Times New Roman" w:hAnsi="Verdana" w:cs="Calibri"/>
          <w:sz w:val="20"/>
          <w:szCs w:val="20"/>
          <w:lang w:eastAsia="pt-BR"/>
        </w:rPr>
        <w:t>)</w:t>
      </w:r>
      <w:r w:rsidR="003B3619" w:rsidRPr="00F97A27">
        <w:rPr>
          <w:rFonts w:ascii="Verdana" w:hAnsi="Verdana" w:cs="Calibri"/>
          <w:sz w:val="20"/>
          <w:szCs w:val="20"/>
          <w:lang w:eastAsia="pt-BR"/>
        </w:rPr>
        <w:t xml:space="preserve">; </w:t>
      </w:r>
      <w:r w:rsidRPr="00F97A27">
        <w:rPr>
          <w:rFonts w:ascii="Verdana" w:hAnsi="Verdana" w:cs="Calibri"/>
          <w:sz w:val="20"/>
          <w:szCs w:val="20"/>
          <w:lang w:eastAsia="pt-BR"/>
        </w:rPr>
        <w:t>e</w:t>
      </w:r>
      <w:r w:rsidR="008D5FD3" w:rsidRPr="00F97A27">
        <w:rPr>
          <w:rFonts w:ascii="Verdana" w:hAnsi="Verdana" w:cs="Calibri"/>
          <w:sz w:val="20"/>
          <w:szCs w:val="20"/>
          <w:lang w:eastAsia="pt-BR"/>
        </w:rPr>
        <w:t xml:space="preserve"> </w:t>
      </w:r>
      <w:ins w:id="58" w:author="Luisa Herkenhoff" w:date="2021-04-09T11:53:00Z">
        <w:r w:rsidR="006A7D35">
          <w:rPr>
            <w:rFonts w:ascii="Verdana" w:hAnsi="Verdana" w:cs="Calibri"/>
            <w:sz w:val="20"/>
            <w:szCs w:val="20"/>
            <w:lang w:eastAsia="pt-BR"/>
          </w:rPr>
          <w:t>[Entendemos que deva ser incluída a constituição do Fundo de Reserva]</w:t>
        </w:r>
      </w:ins>
    </w:p>
    <w:p w14:paraId="462086A0" w14:textId="7DDD8EEB"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eastAsia="Times New Roman" w:hAnsi="Verdana" w:cs="Calibri"/>
          <w:sz w:val="20"/>
          <w:szCs w:val="20"/>
          <w:lang w:eastAsia="pt-BR"/>
        </w:rPr>
      </w:pPr>
    </w:p>
    <w:p w14:paraId="68D97BF8" w14:textId="6C7964DB"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eastAsia="Times New Roman" w:hAnsi="Verdana" w:cs="Calibri"/>
          <w:sz w:val="20"/>
          <w:szCs w:val="20"/>
          <w:lang w:eastAsia="pt-BR"/>
        </w:rPr>
      </w:pPr>
      <w:r w:rsidRPr="00F97A27">
        <w:rPr>
          <w:rFonts w:ascii="Verdana" w:eastAsia="Times New Roman" w:hAnsi="Verdana" w:cs="Calibri"/>
          <w:sz w:val="20"/>
          <w:szCs w:val="20"/>
          <w:lang w:eastAsia="pt-BR"/>
        </w:rPr>
        <w:t>(</w:t>
      </w:r>
      <w:r w:rsidR="0024677F" w:rsidRPr="00F97A27">
        <w:rPr>
          <w:rFonts w:ascii="Verdana" w:eastAsia="Times New Roman" w:hAnsi="Verdana" w:cs="Calibri"/>
          <w:sz w:val="20"/>
          <w:szCs w:val="20"/>
          <w:lang w:eastAsia="pt-BR"/>
        </w:rPr>
        <w:t>b</w:t>
      </w:r>
      <w:r w:rsidRPr="00F97A27">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ab/>
        <w:t xml:space="preserve">descontado </w:t>
      </w:r>
      <w:r w:rsidRPr="00F97A27">
        <w:rPr>
          <w:rFonts w:ascii="Verdana" w:hAnsi="Verdana" w:cs="Calibri"/>
          <w:sz w:val="20"/>
          <w:szCs w:val="20"/>
        </w:rPr>
        <w:t xml:space="preserve">o valor de </w:t>
      </w:r>
      <w:r w:rsidR="001C3B93" w:rsidRPr="00F97A27">
        <w:rPr>
          <w:rFonts w:ascii="Verdana" w:hAnsi="Verdana" w:cs="Calibri"/>
          <w:sz w:val="20"/>
          <w:szCs w:val="20"/>
        </w:rPr>
        <w:t>R$</w:t>
      </w:r>
      <w:r w:rsidR="00942AA1" w:rsidRPr="00F97A27">
        <w:rPr>
          <w:rFonts w:ascii="Verdana" w:hAnsi="Verdana" w:cs="Calibri"/>
          <w:bCs/>
          <w:sz w:val="20"/>
          <w:szCs w:val="20"/>
        </w:rPr>
        <w:t>[•]</w:t>
      </w:r>
      <w:r w:rsidR="007904CA" w:rsidRPr="00F97A27">
        <w:rPr>
          <w:rFonts w:ascii="Verdana" w:hAnsi="Verdana" w:cs="Calibri"/>
          <w:bCs/>
          <w:sz w:val="20"/>
          <w:szCs w:val="20"/>
        </w:rPr>
        <w:t xml:space="preserve"> (</w:t>
      </w:r>
      <w:r w:rsidR="00942AA1" w:rsidRPr="00F97A27">
        <w:rPr>
          <w:rFonts w:ascii="Verdana" w:hAnsi="Verdana" w:cs="Calibri"/>
          <w:bCs/>
          <w:sz w:val="20"/>
          <w:szCs w:val="20"/>
        </w:rPr>
        <w:t>[•]</w:t>
      </w:r>
      <w:r w:rsidR="007904CA" w:rsidRPr="00F97A27">
        <w:rPr>
          <w:rFonts w:ascii="Verdana" w:hAnsi="Verdana" w:cs="Calibri"/>
          <w:bCs/>
          <w:sz w:val="20"/>
          <w:szCs w:val="20"/>
        </w:rPr>
        <w:t>)</w:t>
      </w:r>
      <w:r w:rsidRPr="00F97A27">
        <w:rPr>
          <w:rFonts w:ascii="Verdana" w:hAnsi="Verdana" w:cs="Calibri"/>
          <w:sz w:val="20"/>
          <w:szCs w:val="20"/>
        </w:rPr>
        <w:t xml:space="preserve"> </w:t>
      </w:r>
      <w:r w:rsidRPr="00F97A27">
        <w:rPr>
          <w:rFonts w:ascii="Verdana" w:eastAsia="Times New Roman" w:hAnsi="Verdana" w:cs="Calibri"/>
          <w:sz w:val="20"/>
          <w:szCs w:val="20"/>
          <w:lang w:eastAsia="pt-BR"/>
        </w:rPr>
        <w:t>para o pagamento das despesas flat, previstas no Anexo II d</w:t>
      </w:r>
      <w:r w:rsidR="005811FB" w:rsidRPr="00F97A27">
        <w:rPr>
          <w:rFonts w:ascii="Verdana" w:eastAsia="Times New Roman" w:hAnsi="Verdana" w:cs="Calibri"/>
          <w:sz w:val="20"/>
          <w:szCs w:val="20"/>
          <w:lang w:eastAsia="pt-BR"/>
        </w:rPr>
        <w:t>esta Cédula</w:t>
      </w:r>
      <w:r w:rsidRPr="00F97A27">
        <w:rPr>
          <w:rFonts w:ascii="Verdana" w:eastAsia="Times New Roman" w:hAnsi="Verdana" w:cs="Calibri"/>
          <w:sz w:val="20"/>
          <w:szCs w:val="20"/>
          <w:lang w:eastAsia="pt-BR"/>
        </w:rPr>
        <w:t xml:space="preserve"> </w:t>
      </w:r>
      <w:r w:rsidRPr="00F97A27">
        <w:rPr>
          <w:rFonts w:ascii="Verdana" w:hAnsi="Verdana" w:cs="Calibri"/>
          <w:bCs/>
          <w:sz w:val="20"/>
          <w:szCs w:val="20"/>
        </w:rPr>
        <w:t>(“</w:t>
      </w:r>
      <w:r w:rsidRPr="00F97A27">
        <w:rPr>
          <w:rFonts w:ascii="Verdana" w:hAnsi="Verdana" w:cs="Calibri"/>
          <w:bCs/>
          <w:sz w:val="20"/>
          <w:szCs w:val="20"/>
          <w:u w:val="single"/>
        </w:rPr>
        <w:t>Custos Flat</w:t>
      </w:r>
      <w:r w:rsidRPr="00F97A27">
        <w:rPr>
          <w:rFonts w:ascii="Verdana" w:hAnsi="Verdana" w:cs="Calibri"/>
          <w:bCs/>
          <w:sz w:val="20"/>
          <w:szCs w:val="20"/>
        </w:rPr>
        <w:t>”).</w:t>
      </w:r>
      <w:r w:rsidRPr="00F97A27">
        <w:rPr>
          <w:rFonts w:ascii="Verdana" w:eastAsia="Times New Roman" w:hAnsi="Verdana" w:cs="Calibri"/>
          <w:sz w:val="20"/>
          <w:szCs w:val="20"/>
          <w:lang w:eastAsia="pt-BR"/>
        </w:rPr>
        <w:t xml:space="preserve"> </w:t>
      </w:r>
    </w:p>
    <w:p w14:paraId="7A75BCBF" w14:textId="16581DD2"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D515CB4" w14:textId="081F240B" w:rsidR="00090AC5" w:rsidRPr="00F97A27" w:rsidRDefault="00090AC5" w:rsidP="00514CA5">
      <w:pPr>
        <w:pStyle w:val="PargrafodaLista"/>
        <w:widowControl w:val="0"/>
        <w:tabs>
          <w:tab w:val="left" w:pos="142"/>
          <w:tab w:val="left" w:pos="851"/>
        </w:tabs>
        <w:overflowPunct w:val="0"/>
        <w:autoSpaceDE w:val="0"/>
        <w:autoSpaceDN w:val="0"/>
        <w:adjustRightInd w:val="0"/>
        <w:spacing w:after="0" w:line="288" w:lineRule="auto"/>
        <w:ind w:left="0"/>
        <w:jc w:val="both"/>
        <w:rPr>
          <w:rFonts w:ascii="Verdana" w:hAnsi="Verdana" w:cs="Calibri"/>
          <w:sz w:val="20"/>
          <w:szCs w:val="20"/>
        </w:rPr>
      </w:pPr>
      <w:r w:rsidRPr="00F97A27">
        <w:rPr>
          <w:rFonts w:ascii="Verdana" w:hAnsi="Verdana" w:cs="Calibri"/>
          <w:b/>
          <w:bCs/>
          <w:sz w:val="20"/>
          <w:szCs w:val="20"/>
        </w:rPr>
        <w:t>2.1.2.</w:t>
      </w:r>
      <w:r w:rsidR="003B3619" w:rsidRPr="00F97A27">
        <w:rPr>
          <w:rFonts w:ascii="Verdana" w:hAnsi="Verdana" w:cs="Calibri"/>
          <w:b/>
          <w:bCs/>
          <w:sz w:val="20"/>
          <w:szCs w:val="20"/>
        </w:rPr>
        <w:t>1</w:t>
      </w:r>
      <w:r w:rsidRPr="00F97A27">
        <w:rPr>
          <w:rFonts w:ascii="Verdana" w:hAnsi="Verdana" w:cs="Calibri"/>
          <w:b/>
          <w:bCs/>
          <w:sz w:val="20"/>
          <w:szCs w:val="20"/>
        </w:rPr>
        <w:t xml:space="preserve">. </w:t>
      </w:r>
      <w:r w:rsidRPr="00F97A27">
        <w:rPr>
          <w:rFonts w:ascii="Verdana" w:hAnsi="Verdana" w:cs="Calibri"/>
          <w:sz w:val="20"/>
          <w:szCs w:val="20"/>
        </w:rPr>
        <w:t xml:space="preserve">O Valor </w:t>
      </w:r>
      <w:r w:rsidR="009F1EA0" w:rsidRPr="00F97A27">
        <w:rPr>
          <w:rFonts w:ascii="Verdana" w:hAnsi="Verdana" w:cs="Calibri"/>
          <w:sz w:val="20"/>
          <w:szCs w:val="20"/>
        </w:rPr>
        <w:t xml:space="preserve">Líquido </w:t>
      </w:r>
      <w:r w:rsidRPr="00F97A27">
        <w:rPr>
          <w:rFonts w:ascii="Verdana" w:hAnsi="Verdana" w:cs="Calibri"/>
          <w:sz w:val="20"/>
          <w:szCs w:val="20"/>
        </w:rPr>
        <w:t>do Crédito</w:t>
      </w:r>
      <w:r w:rsidR="009F1EA0" w:rsidRPr="00F97A27">
        <w:rPr>
          <w:rFonts w:ascii="Verdana" w:hAnsi="Verdana" w:cs="Calibri"/>
          <w:sz w:val="20"/>
          <w:szCs w:val="20"/>
        </w:rPr>
        <w:t xml:space="preserve"> </w:t>
      </w:r>
      <w:r w:rsidRPr="00F97A27">
        <w:rPr>
          <w:rFonts w:ascii="Verdana" w:hAnsi="Verdana" w:cs="Calibri"/>
          <w:sz w:val="20"/>
          <w:szCs w:val="20"/>
        </w:rPr>
        <w:t>permanecerá retido na Conta do Patrimônio Separado, e somente será liberado à Devedora</w:t>
      </w:r>
      <w:r w:rsidR="00514CA5">
        <w:rPr>
          <w:rFonts w:ascii="Verdana" w:hAnsi="Verdana" w:cs="Calibri"/>
          <w:sz w:val="20"/>
          <w:szCs w:val="20"/>
        </w:rPr>
        <w:t xml:space="preserve"> conforme disposto na</w:t>
      </w:r>
      <w:r w:rsidRPr="00F97A27">
        <w:rPr>
          <w:rFonts w:ascii="Verdana" w:hAnsi="Verdana" w:cs="Calibri"/>
          <w:sz w:val="20"/>
          <w:szCs w:val="20"/>
        </w:rPr>
        <w:t xml:space="preserve"> Cláusula 3 abaixo. </w:t>
      </w:r>
    </w:p>
    <w:p w14:paraId="349111C4" w14:textId="3C635196" w:rsidR="00B443E8" w:rsidRPr="00F97A27" w:rsidRDefault="00B443E8" w:rsidP="002E73F8">
      <w:pPr>
        <w:pStyle w:val="PargrafodaLista"/>
        <w:widowControl w:val="0"/>
        <w:tabs>
          <w:tab w:val="left" w:pos="142"/>
          <w:tab w:val="left" w:pos="851"/>
        </w:tabs>
        <w:overflowPunct w:val="0"/>
        <w:autoSpaceDE w:val="0"/>
        <w:autoSpaceDN w:val="0"/>
        <w:adjustRightInd w:val="0"/>
        <w:spacing w:after="0" w:line="320" w:lineRule="exact"/>
        <w:ind w:left="0"/>
        <w:jc w:val="both"/>
        <w:rPr>
          <w:rFonts w:ascii="Verdana" w:hAnsi="Verdana" w:cs="Calibri"/>
          <w:sz w:val="20"/>
          <w:szCs w:val="20"/>
        </w:rPr>
      </w:pPr>
    </w:p>
    <w:p w14:paraId="493DC8F9" w14:textId="29A829CC" w:rsidR="00B443E8" w:rsidRPr="00F97A27" w:rsidRDefault="00B443E8" w:rsidP="002E73F8">
      <w:pPr>
        <w:pStyle w:val="PargrafodaLista"/>
        <w:widowControl w:val="0"/>
        <w:tabs>
          <w:tab w:val="left" w:pos="142"/>
          <w:tab w:val="left" w:pos="851"/>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2.1.3</w:t>
      </w:r>
      <w:r w:rsidRPr="00F97A27">
        <w:rPr>
          <w:rFonts w:ascii="Verdana" w:hAnsi="Verdana" w:cs="Calibri"/>
          <w:b/>
          <w:bCs/>
          <w:sz w:val="20"/>
          <w:szCs w:val="20"/>
        </w:rPr>
        <w:tab/>
      </w:r>
      <w:r w:rsidRPr="00F97A27">
        <w:rPr>
          <w:rFonts w:ascii="Verdana" w:hAnsi="Verdana" w:cs="Calibri"/>
          <w:sz w:val="20"/>
          <w:szCs w:val="20"/>
        </w:rPr>
        <w:t xml:space="preserve">A partir </w:t>
      </w:r>
      <w:r w:rsidR="002112D3">
        <w:rPr>
          <w:rFonts w:ascii="Verdana" w:hAnsi="Verdana" w:cs="Calibri"/>
          <w:sz w:val="20"/>
          <w:szCs w:val="20"/>
        </w:rPr>
        <w:t>da</w:t>
      </w:r>
      <w:r w:rsidR="00E1511E" w:rsidRPr="00F97A27">
        <w:rPr>
          <w:rFonts w:ascii="Verdana" w:hAnsi="Verdana" w:cs="Calibri"/>
          <w:sz w:val="20"/>
          <w:szCs w:val="20"/>
        </w:rPr>
        <w:t xml:space="preserve"> </w:t>
      </w:r>
      <w:r w:rsidR="00D10D5F">
        <w:rPr>
          <w:rFonts w:ascii="Verdana" w:hAnsi="Verdana" w:cs="Calibri"/>
          <w:sz w:val="20"/>
          <w:szCs w:val="20"/>
        </w:rPr>
        <w:t>[=]</w:t>
      </w:r>
      <w:r w:rsidR="00E1511E" w:rsidRPr="00F97A27">
        <w:rPr>
          <w:rFonts w:ascii="Verdana" w:hAnsi="Verdana" w:cs="Calibri"/>
          <w:sz w:val="20"/>
          <w:szCs w:val="20"/>
        </w:rPr>
        <w:t>, será composto</w:t>
      </w:r>
      <w:r w:rsidR="00361D33" w:rsidRPr="00F97A27">
        <w:rPr>
          <w:rFonts w:ascii="Verdana" w:hAnsi="Verdana" w:cs="Calibri"/>
          <w:sz w:val="20"/>
          <w:szCs w:val="20"/>
        </w:rPr>
        <w:t xml:space="preserve"> e, </w:t>
      </w:r>
      <w:commentRangeStart w:id="59"/>
      <w:r w:rsidR="00361D33" w:rsidRPr="00F97A27">
        <w:rPr>
          <w:rFonts w:ascii="Verdana" w:hAnsi="Verdana" w:cs="Calibri"/>
          <w:sz w:val="20"/>
          <w:szCs w:val="20"/>
        </w:rPr>
        <w:t>caso necessário, recomposto</w:t>
      </w:r>
      <w:commentRangeEnd w:id="59"/>
      <w:r w:rsidR="00615452">
        <w:rPr>
          <w:rStyle w:val="Refdecomentrio"/>
        </w:rPr>
        <w:commentReference w:id="59"/>
      </w:r>
      <w:r w:rsidR="00361D33" w:rsidRPr="00F97A27">
        <w:rPr>
          <w:rFonts w:ascii="Verdana" w:hAnsi="Verdana" w:cs="Calibri"/>
          <w:sz w:val="20"/>
          <w:szCs w:val="20"/>
        </w:rPr>
        <w:t xml:space="preserve">, </w:t>
      </w:r>
      <w:r w:rsidR="00D10D5F">
        <w:rPr>
          <w:rFonts w:ascii="Verdana" w:hAnsi="Verdana" w:cs="Calibri"/>
          <w:sz w:val="20"/>
          <w:szCs w:val="20"/>
        </w:rPr>
        <w:t>[</w:t>
      </w:r>
      <w:r w:rsidR="00361D33" w:rsidRPr="002E73F8">
        <w:rPr>
          <w:rFonts w:ascii="Verdana" w:hAnsi="Verdana" w:cs="Calibri"/>
          <w:sz w:val="20"/>
          <w:szCs w:val="20"/>
          <w:highlight w:val="lightGray"/>
        </w:rPr>
        <w:t>com os recursos arrecadados na Conta do Pat</w:t>
      </w:r>
      <w:r w:rsidRPr="002E73F8">
        <w:rPr>
          <w:rFonts w:ascii="Verdana" w:hAnsi="Verdana" w:cs="Calibri"/>
          <w:sz w:val="20"/>
          <w:szCs w:val="20"/>
          <w:highlight w:val="lightGray"/>
        </w:rPr>
        <w:t>r</w:t>
      </w:r>
      <w:r w:rsidR="00361D33" w:rsidRPr="002E73F8">
        <w:rPr>
          <w:rFonts w:ascii="Verdana" w:hAnsi="Verdana" w:cs="Calibri"/>
          <w:sz w:val="20"/>
          <w:szCs w:val="20"/>
          <w:highlight w:val="lightGray"/>
        </w:rPr>
        <w:t>imônio Separado decorrentes dos Créditos Cedidos Fiduciariamente</w:t>
      </w:r>
      <w:r w:rsidR="00D10D5F">
        <w:rPr>
          <w:rFonts w:ascii="Verdana" w:hAnsi="Verdana" w:cs="Calibri"/>
          <w:sz w:val="20"/>
          <w:szCs w:val="20"/>
        </w:rPr>
        <w:t>]</w:t>
      </w:r>
      <w:r w:rsidR="00361D33" w:rsidRPr="00DD21C1">
        <w:rPr>
          <w:rFonts w:ascii="Verdana" w:hAnsi="Verdana" w:cs="Calibri"/>
          <w:sz w:val="20"/>
          <w:szCs w:val="20"/>
        </w:rPr>
        <w:t>, fundo</w:t>
      </w:r>
      <w:r w:rsidR="00361D33" w:rsidRPr="00F97A27">
        <w:rPr>
          <w:rFonts w:ascii="Verdana" w:hAnsi="Verdana" w:cs="Calibri"/>
          <w:sz w:val="20"/>
          <w:szCs w:val="20"/>
        </w:rPr>
        <w:t xml:space="preserve"> de reserva n</w:t>
      </w:r>
      <w:r w:rsidRPr="00F97A27">
        <w:rPr>
          <w:rFonts w:ascii="Verdana" w:hAnsi="Verdana" w:cs="Calibri"/>
          <w:sz w:val="20"/>
          <w:szCs w:val="20"/>
        </w:rPr>
        <w:t xml:space="preserve">o montante de </w:t>
      </w:r>
      <w:bookmarkStart w:id="60" w:name="_Hlk53250328"/>
      <w:bookmarkStart w:id="61" w:name="_Hlk63172292"/>
      <w:r w:rsidRPr="00F97A27">
        <w:rPr>
          <w:rFonts w:ascii="Verdana" w:hAnsi="Verdana" w:cs="Calibri"/>
          <w:bCs/>
          <w:sz w:val="20"/>
          <w:szCs w:val="20"/>
        </w:rPr>
        <w:t>R$</w:t>
      </w:r>
      <w:r w:rsidR="008059CD" w:rsidRPr="00F97A27">
        <w:rPr>
          <w:rFonts w:ascii="Verdana" w:hAnsi="Verdana" w:cs="Calibri"/>
          <w:sz w:val="20"/>
          <w:szCs w:val="20"/>
        </w:rPr>
        <w:t>[•]</w:t>
      </w:r>
      <w:r w:rsidR="009D6701" w:rsidRPr="00F97A27">
        <w:rPr>
          <w:rFonts w:ascii="Verdana" w:hAnsi="Verdana" w:cs="Calibri"/>
          <w:sz w:val="20"/>
          <w:szCs w:val="20"/>
        </w:rPr>
        <w:t xml:space="preserve"> </w:t>
      </w:r>
      <w:r w:rsidRPr="00F97A27">
        <w:rPr>
          <w:rFonts w:ascii="Verdana" w:hAnsi="Verdana" w:cs="Calibri"/>
          <w:sz w:val="20"/>
          <w:szCs w:val="20"/>
        </w:rPr>
        <w:t>(</w:t>
      </w:r>
      <w:r w:rsidR="008059CD" w:rsidRPr="00F97A27">
        <w:rPr>
          <w:rFonts w:ascii="Verdana" w:hAnsi="Verdana" w:cs="Calibri"/>
          <w:sz w:val="20"/>
          <w:szCs w:val="20"/>
        </w:rPr>
        <w:t>[•]</w:t>
      </w:r>
      <w:r w:rsidRPr="00F97A27">
        <w:rPr>
          <w:rFonts w:ascii="Verdana" w:hAnsi="Verdana" w:cs="Calibri"/>
          <w:sz w:val="20"/>
          <w:szCs w:val="20"/>
        </w:rPr>
        <w:t>),</w:t>
      </w:r>
      <w:bookmarkEnd w:id="60"/>
      <w:r w:rsidR="00FE5205" w:rsidRPr="00F97A27">
        <w:rPr>
          <w:rFonts w:ascii="Verdana" w:hAnsi="Verdana" w:cs="Calibri"/>
          <w:sz w:val="20"/>
          <w:szCs w:val="20"/>
        </w:rPr>
        <w:t xml:space="preserve"> </w:t>
      </w:r>
      <w:r w:rsidR="00361D33" w:rsidRPr="00F97A27">
        <w:rPr>
          <w:rFonts w:ascii="Verdana" w:hAnsi="Verdana" w:cs="Calibri"/>
          <w:sz w:val="20"/>
          <w:szCs w:val="20"/>
        </w:rPr>
        <w:t xml:space="preserve">nos termos da Cláusula </w:t>
      </w:r>
      <w:r w:rsidR="00BC78ED" w:rsidRPr="00F97A27">
        <w:rPr>
          <w:rFonts w:ascii="Verdana" w:hAnsi="Verdana" w:cs="Calibri"/>
          <w:sz w:val="20"/>
          <w:szCs w:val="20"/>
        </w:rPr>
        <w:t xml:space="preserve">6.5.7 abaixo </w:t>
      </w:r>
      <w:r w:rsidRPr="00F97A27">
        <w:rPr>
          <w:rFonts w:ascii="Verdana" w:eastAsia="Times New Roman" w:hAnsi="Verdana" w:cs="Calibri"/>
          <w:sz w:val="20"/>
          <w:szCs w:val="20"/>
          <w:lang w:eastAsia="pt-BR"/>
        </w:rPr>
        <w:t>(“</w:t>
      </w:r>
      <w:r w:rsidRPr="00F97A27">
        <w:rPr>
          <w:rFonts w:ascii="Verdana" w:eastAsia="Times New Roman" w:hAnsi="Verdana" w:cs="Calibri"/>
          <w:sz w:val="20"/>
          <w:szCs w:val="20"/>
          <w:u w:val="single"/>
          <w:lang w:eastAsia="pt-BR"/>
        </w:rPr>
        <w:t>Valor Mínimo do Fundo de Reserva</w:t>
      </w:r>
      <w:r w:rsidRPr="00F97A27">
        <w:rPr>
          <w:rFonts w:ascii="Verdana" w:eastAsia="Times New Roman" w:hAnsi="Verdana" w:cs="Calibri"/>
          <w:sz w:val="20"/>
          <w:szCs w:val="20"/>
          <w:lang w:eastAsia="pt-BR"/>
        </w:rPr>
        <w:t xml:space="preserve">”), </w:t>
      </w:r>
      <w:r w:rsidRPr="00F97A27">
        <w:rPr>
          <w:rFonts w:ascii="Verdana" w:hAnsi="Verdana"/>
          <w:color w:val="000000"/>
          <w:sz w:val="20"/>
          <w:szCs w:val="20"/>
        </w:rPr>
        <w:t>cujos recursos poderão ser utilizados pela Securitizadora para o pagamento d</w:t>
      </w:r>
      <w:r w:rsidR="00CA37DC" w:rsidRPr="00F97A27">
        <w:rPr>
          <w:rFonts w:ascii="Verdana" w:hAnsi="Verdana"/>
          <w:color w:val="000000"/>
          <w:sz w:val="20"/>
          <w:szCs w:val="20"/>
        </w:rPr>
        <w:t>e despesas extraordinárias</w:t>
      </w:r>
      <w:r w:rsidR="00796557">
        <w:rPr>
          <w:rFonts w:ascii="Verdana" w:hAnsi="Verdana"/>
          <w:color w:val="000000"/>
          <w:sz w:val="20"/>
          <w:szCs w:val="20"/>
        </w:rPr>
        <w:t xml:space="preserve"> </w:t>
      </w:r>
      <w:r w:rsidR="00796557" w:rsidRPr="002E73F8">
        <w:rPr>
          <w:rFonts w:ascii="Verdana" w:hAnsi="Verdana"/>
          <w:color w:val="000000"/>
          <w:sz w:val="20"/>
          <w:szCs w:val="20"/>
          <w:highlight w:val="lightGray"/>
        </w:rPr>
        <w:t>[</w:t>
      </w:r>
      <w:r w:rsidR="00796557" w:rsidRPr="002E73F8">
        <w:rPr>
          <w:rFonts w:ascii="Verdana" w:hAnsi="Verdana"/>
          <w:b/>
          <w:bCs/>
          <w:color w:val="000000"/>
          <w:sz w:val="20"/>
          <w:szCs w:val="20"/>
          <w:highlight w:val="lightGray"/>
        </w:rPr>
        <w:t>Nota SMT:</w:t>
      </w:r>
      <w:r w:rsidR="00796557" w:rsidRPr="002E73F8">
        <w:rPr>
          <w:rFonts w:ascii="Verdana" w:hAnsi="Verdana"/>
          <w:color w:val="000000"/>
          <w:sz w:val="20"/>
          <w:szCs w:val="20"/>
          <w:highlight w:val="lightGray"/>
        </w:rPr>
        <w:t xml:space="preserve"> Também poderia usar para pagamento de principal e juros eventualmente não pagos?]</w:t>
      </w:r>
      <w:r w:rsidR="00CA37DC" w:rsidRPr="00F97A27">
        <w:rPr>
          <w:rFonts w:ascii="Verdana" w:hAnsi="Verdana"/>
          <w:color w:val="000000"/>
          <w:sz w:val="20"/>
          <w:szCs w:val="20"/>
        </w:rPr>
        <w:t xml:space="preserve">, não indicadas no Anexo </w:t>
      </w:r>
      <w:r w:rsidR="00DA77D8" w:rsidRPr="00F97A27">
        <w:rPr>
          <w:rFonts w:ascii="Verdana" w:hAnsi="Verdana"/>
          <w:color w:val="000000"/>
          <w:sz w:val="20"/>
          <w:szCs w:val="20"/>
        </w:rPr>
        <w:t>I</w:t>
      </w:r>
      <w:r w:rsidR="00CA37DC" w:rsidRPr="00F97A27">
        <w:rPr>
          <w:rFonts w:ascii="Verdana" w:hAnsi="Verdana"/>
          <w:color w:val="000000"/>
          <w:sz w:val="20"/>
          <w:szCs w:val="20"/>
        </w:rPr>
        <w:t xml:space="preserve">I a </w:t>
      </w:r>
      <w:r w:rsidR="005811FB" w:rsidRPr="00F97A27">
        <w:rPr>
          <w:rFonts w:ascii="Verdana" w:hAnsi="Verdana"/>
          <w:color w:val="000000"/>
          <w:sz w:val="20"/>
          <w:szCs w:val="20"/>
        </w:rPr>
        <w:t>esta Cédula</w:t>
      </w:r>
      <w:r w:rsidR="00CA37DC" w:rsidRPr="00F97A27">
        <w:rPr>
          <w:rFonts w:ascii="Verdana" w:hAnsi="Verdana"/>
          <w:color w:val="000000"/>
          <w:sz w:val="20"/>
          <w:szCs w:val="20"/>
        </w:rPr>
        <w:t>, que venham a ser necessárias no âmbito da Operação de Securitização</w:t>
      </w:r>
      <w:r w:rsidRPr="00F97A27">
        <w:rPr>
          <w:rFonts w:ascii="Verdana" w:hAnsi="Verdana" w:cs="Calibri"/>
          <w:sz w:val="20"/>
          <w:szCs w:val="20"/>
          <w:lang w:eastAsia="pt-BR"/>
        </w:rPr>
        <w:t xml:space="preserve">, </w:t>
      </w:r>
      <w:r w:rsidRPr="00F97A27">
        <w:rPr>
          <w:rFonts w:ascii="Verdana" w:eastAsia="Times New Roman" w:hAnsi="Verdana" w:cs="Calibri"/>
          <w:sz w:val="20"/>
          <w:szCs w:val="20"/>
          <w:lang w:eastAsia="pt-BR"/>
        </w:rPr>
        <w:t>sendo certo que referido valor deverá permanecer retido na Conta do Patrimônio Separado, até a integral liquidação das Obrigações Garantidas (abaixo definidas) (“</w:t>
      </w:r>
      <w:r w:rsidRPr="00F97A27">
        <w:rPr>
          <w:rFonts w:ascii="Verdana" w:eastAsia="Times New Roman" w:hAnsi="Verdana" w:cs="Calibri"/>
          <w:sz w:val="20"/>
          <w:szCs w:val="20"/>
          <w:u w:val="single"/>
          <w:lang w:eastAsia="pt-BR"/>
        </w:rPr>
        <w:t>Fundo de Reserva</w:t>
      </w:r>
      <w:r w:rsidRPr="00F97A27">
        <w:rPr>
          <w:rFonts w:ascii="Verdana" w:eastAsia="Times New Roman" w:hAnsi="Verdana" w:cs="Calibri"/>
          <w:sz w:val="20"/>
          <w:szCs w:val="20"/>
          <w:lang w:eastAsia="pt-BR"/>
        </w:rPr>
        <w:t>”)</w:t>
      </w:r>
      <w:bookmarkEnd w:id="61"/>
      <w:r w:rsidR="00CA37DC" w:rsidRPr="00F97A27">
        <w:rPr>
          <w:rFonts w:ascii="Verdana" w:eastAsia="Times New Roman" w:hAnsi="Verdana" w:cs="Calibri"/>
          <w:sz w:val="20"/>
          <w:szCs w:val="20"/>
          <w:lang w:eastAsia="pt-BR"/>
        </w:rPr>
        <w:t>.</w:t>
      </w:r>
      <w:r w:rsidR="00D10D5F">
        <w:rPr>
          <w:rFonts w:ascii="Verdana" w:eastAsia="Times New Roman" w:hAnsi="Verdana" w:cs="Calibri"/>
          <w:sz w:val="20"/>
          <w:szCs w:val="20"/>
          <w:lang w:eastAsia="pt-BR"/>
        </w:rPr>
        <w:t xml:space="preserve"> </w:t>
      </w:r>
      <w:r w:rsidR="00D10D5F" w:rsidRPr="002E73F8">
        <w:rPr>
          <w:rFonts w:ascii="Verdana" w:eastAsia="Times New Roman" w:hAnsi="Verdana" w:cs="Calibri"/>
          <w:sz w:val="20"/>
          <w:szCs w:val="20"/>
          <w:highlight w:val="lightGray"/>
          <w:lang w:eastAsia="pt-BR"/>
        </w:rPr>
        <w:t>[</w:t>
      </w:r>
      <w:r w:rsidR="00D10D5F" w:rsidRPr="002E73F8">
        <w:rPr>
          <w:rFonts w:ascii="Verdana" w:eastAsia="Times New Roman" w:hAnsi="Verdana" w:cs="Calibri"/>
          <w:b/>
          <w:bCs/>
          <w:sz w:val="20"/>
          <w:szCs w:val="20"/>
          <w:highlight w:val="lightGray"/>
          <w:lang w:eastAsia="pt-BR"/>
        </w:rPr>
        <w:t>Nota SMT:</w:t>
      </w:r>
      <w:r w:rsidR="00D10D5F" w:rsidRPr="002E73F8">
        <w:rPr>
          <w:rFonts w:ascii="Verdana" w:eastAsia="Times New Roman" w:hAnsi="Verdana" w:cs="Calibri"/>
          <w:sz w:val="20"/>
          <w:szCs w:val="20"/>
          <w:highlight w:val="lightGray"/>
          <w:lang w:eastAsia="pt-BR"/>
        </w:rPr>
        <w:t xml:space="preserve"> Favor confirmar momento de constituição do Fundo de Reserva]</w:t>
      </w:r>
      <w:ins w:id="62" w:author="Luisa Herkenhoff" w:date="2021-04-09T11:47:00Z">
        <w:r w:rsidR="008105DD">
          <w:rPr>
            <w:rFonts w:ascii="Verdana" w:eastAsia="Times New Roman" w:hAnsi="Verdana" w:cs="Calibri"/>
            <w:sz w:val="20"/>
            <w:szCs w:val="20"/>
            <w:lang w:eastAsia="pt-BR"/>
          </w:rPr>
          <w:t>[Entendo que a função primária do Fun</w:t>
        </w:r>
      </w:ins>
      <w:ins w:id="63" w:author="Luisa Herkenhoff" w:date="2021-04-09T11:54:00Z">
        <w:r w:rsidR="00A70D5E">
          <w:rPr>
            <w:rFonts w:ascii="Verdana" w:eastAsia="Times New Roman" w:hAnsi="Verdana" w:cs="Calibri"/>
            <w:sz w:val="20"/>
            <w:szCs w:val="20"/>
            <w:lang w:eastAsia="pt-BR"/>
          </w:rPr>
          <w:t>d</w:t>
        </w:r>
      </w:ins>
      <w:ins w:id="64" w:author="Luisa Herkenhoff" w:date="2021-04-09T11:47:00Z">
        <w:r w:rsidR="008105DD">
          <w:rPr>
            <w:rFonts w:ascii="Verdana" w:eastAsia="Times New Roman" w:hAnsi="Verdana" w:cs="Calibri"/>
            <w:sz w:val="20"/>
            <w:szCs w:val="20"/>
            <w:lang w:eastAsia="pt-BR"/>
          </w:rPr>
          <w:t xml:space="preserve">o de reserva seja cobrir inadimplemento e que sua constituição se dê </w:t>
        </w:r>
      </w:ins>
      <w:ins w:id="65" w:author="Luisa Herkenhoff" w:date="2021-04-09T11:49:00Z">
        <w:r w:rsidR="00AB7931">
          <w:rPr>
            <w:rFonts w:ascii="Verdana" w:eastAsia="Times New Roman" w:hAnsi="Verdana" w:cs="Calibri"/>
            <w:sz w:val="20"/>
            <w:szCs w:val="20"/>
            <w:lang w:eastAsia="pt-BR"/>
          </w:rPr>
          <w:t>na primeira data d</w:t>
        </w:r>
      </w:ins>
      <w:ins w:id="66" w:author="Luisa Herkenhoff" w:date="2021-04-09T11:54:00Z">
        <w:r w:rsidR="00A70D5E">
          <w:rPr>
            <w:rFonts w:ascii="Verdana" w:eastAsia="Times New Roman" w:hAnsi="Verdana" w:cs="Calibri"/>
            <w:sz w:val="20"/>
            <w:szCs w:val="20"/>
            <w:lang w:eastAsia="pt-BR"/>
          </w:rPr>
          <w:t>a primeira</w:t>
        </w:r>
      </w:ins>
      <w:ins w:id="67" w:author="Luisa Herkenhoff" w:date="2021-04-09T11:49:00Z">
        <w:r w:rsidR="00AB7931">
          <w:rPr>
            <w:rFonts w:ascii="Verdana" w:eastAsia="Times New Roman" w:hAnsi="Verdana" w:cs="Calibri"/>
            <w:sz w:val="20"/>
            <w:szCs w:val="20"/>
            <w:lang w:eastAsia="pt-BR"/>
          </w:rPr>
          <w:t xml:space="preserve"> </w:t>
        </w:r>
      </w:ins>
      <w:ins w:id="68" w:author="Luisa Herkenhoff" w:date="2021-04-09T11:52:00Z">
        <w:r w:rsidR="00FE0E1C">
          <w:rPr>
            <w:rFonts w:ascii="Verdana" w:eastAsia="Times New Roman" w:hAnsi="Verdana" w:cs="Calibri"/>
            <w:sz w:val="20"/>
            <w:szCs w:val="20"/>
            <w:lang w:eastAsia="pt-BR"/>
          </w:rPr>
          <w:t>integralização]</w:t>
        </w:r>
      </w:ins>
    </w:p>
    <w:p w14:paraId="343DDDFF" w14:textId="447A41CC" w:rsidR="003B3619" w:rsidRPr="00F97A27" w:rsidRDefault="003B3619" w:rsidP="002E73F8">
      <w:pPr>
        <w:pStyle w:val="PargrafodaLista"/>
        <w:widowControl w:val="0"/>
        <w:tabs>
          <w:tab w:val="left" w:pos="142"/>
          <w:tab w:val="left" w:pos="851"/>
        </w:tabs>
        <w:overflowPunct w:val="0"/>
        <w:autoSpaceDE w:val="0"/>
        <w:autoSpaceDN w:val="0"/>
        <w:adjustRightInd w:val="0"/>
        <w:spacing w:after="0" w:line="320" w:lineRule="exact"/>
        <w:ind w:left="0"/>
        <w:jc w:val="both"/>
        <w:rPr>
          <w:rFonts w:ascii="Verdana" w:hAnsi="Verdana" w:cs="Calibri"/>
          <w:sz w:val="20"/>
          <w:szCs w:val="20"/>
        </w:rPr>
      </w:pPr>
    </w:p>
    <w:p w14:paraId="213B17DD" w14:textId="23C54C7B" w:rsidR="003B3619" w:rsidRPr="00F97A27" w:rsidRDefault="003B3619" w:rsidP="002E73F8">
      <w:pPr>
        <w:widowControl w:val="0"/>
        <w:tabs>
          <w:tab w:val="left" w:pos="142"/>
          <w:tab w:val="left" w:pos="851"/>
        </w:tabs>
        <w:overflowPunct w:val="0"/>
        <w:autoSpaceDE w:val="0"/>
        <w:autoSpaceDN w:val="0"/>
        <w:adjustRightInd w:val="0"/>
        <w:spacing w:after="0" w:line="320" w:lineRule="exact"/>
        <w:jc w:val="both"/>
        <w:rPr>
          <w:rFonts w:ascii="Verdana" w:hAnsi="Verdana" w:cs="Calibri"/>
          <w:sz w:val="20"/>
          <w:szCs w:val="20"/>
          <w:lang w:eastAsia="pt-BR"/>
        </w:rPr>
      </w:pPr>
      <w:r w:rsidRPr="00F97A27">
        <w:rPr>
          <w:rFonts w:ascii="Verdana" w:hAnsi="Verdana" w:cs="Calibri"/>
          <w:b/>
          <w:bCs/>
          <w:sz w:val="20"/>
          <w:szCs w:val="20"/>
        </w:rPr>
        <w:t>2.1.</w:t>
      </w:r>
      <w:r w:rsidR="00D41C30" w:rsidRPr="00F97A27">
        <w:rPr>
          <w:rFonts w:ascii="Verdana" w:hAnsi="Verdana" w:cs="Calibri"/>
          <w:b/>
          <w:bCs/>
          <w:sz w:val="20"/>
          <w:szCs w:val="20"/>
        </w:rPr>
        <w:t>4</w:t>
      </w:r>
      <w:r w:rsidRPr="00F97A27">
        <w:rPr>
          <w:rFonts w:ascii="Verdana" w:hAnsi="Verdana" w:cs="Calibri"/>
          <w:sz w:val="20"/>
          <w:szCs w:val="20"/>
        </w:rPr>
        <w:tab/>
        <w:t xml:space="preserve">O Valor Mínimo do </w:t>
      </w:r>
      <w:bookmarkStart w:id="69" w:name="_Hlk63172455"/>
      <w:r w:rsidRPr="00F97A27">
        <w:rPr>
          <w:rFonts w:ascii="Verdana" w:hAnsi="Verdana" w:cs="Calibri"/>
          <w:sz w:val="20"/>
          <w:szCs w:val="20"/>
        </w:rPr>
        <w:t>Fundo de Reserva e o Valor Mínimo do Fun</w:t>
      </w:r>
      <w:r w:rsidRPr="00DD21C1">
        <w:rPr>
          <w:rFonts w:ascii="Verdana" w:hAnsi="Verdana" w:cs="Calibri"/>
          <w:sz w:val="20"/>
          <w:szCs w:val="20"/>
        </w:rPr>
        <w:t>do de Despesas</w:t>
      </w:r>
      <w:bookmarkEnd w:id="69"/>
      <w:r w:rsidRPr="00DD21C1">
        <w:rPr>
          <w:rFonts w:ascii="Verdana" w:hAnsi="Verdana" w:cs="Calibri"/>
          <w:sz w:val="20"/>
          <w:szCs w:val="20"/>
        </w:rPr>
        <w:t xml:space="preserve"> </w:t>
      </w:r>
      <w:r w:rsidRPr="00DD21C1">
        <w:rPr>
          <w:rFonts w:ascii="Verdana" w:hAnsi="Verdana" w:cs="Calibri"/>
          <w:sz w:val="20"/>
          <w:szCs w:val="20"/>
          <w:lang w:eastAsia="pt-BR"/>
        </w:rPr>
        <w:t xml:space="preserve">deverão ser </w:t>
      </w:r>
      <w:bookmarkStart w:id="70" w:name="_Hlk63172483"/>
      <w:r w:rsidRPr="00DD21C1">
        <w:rPr>
          <w:rFonts w:ascii="Verdana" w:hAnsi="Verdana" w:cs="Calibri"/>
          <w:sz w:val="20"/>
          <w:szCs w:val="20"/>
          <w:lang w:eastAsia="pt-BR"/>
        </w:rPr>
        <w:t>recompostos com os Créditos Cedidos Fiduciariamente,</w:t>
      </w:r>
      <w:r w:rsidRPr="00F97A27">
        <w:rPr>
          <w:rFonts w:ascii="Verdana" w:hAnsi="Verdana" w:cs="Calibri"/>
          <w:sz w:val="20"/>
          <w:szCs w:val="20"/>
          <w:lang w:eastAsia="pt-BR"/>
        </w:rPr>
        <w:t xml:space="preserve"> observada a Ordem de Pagamentos, ou caso não haja recursos </w:t>
      </w:r>
      <w:r w:rsidRPr="00DD21C1">
        <w:rPr>
          <w:rFonts w:ascii="Verdana" w:hAnsi="Verdana" w:cs="Calibri"/>
          <w:sz w:val="20"/>
          <w:szCs w:val="20"/>
          <w:lang w:eastAsia="pt-BR"/>
        </w:rPr>
        <w:t>suficientes decorrentes dos Créditos Cedidos Fiduciariamente</w:t>
      </w:r>
      <w:r w:rsidRPr="00F97A27">
        <w:rPr>
          <w:rFonts w:ascii="Verdana" w:hAnsi="Verdana" w:cs="Calibri"/>
          <w:sz w:val="20"/>
          <w:szCs w:val="20"/>
          <w:lang w:eastAsia="pt-BR"/>
        </w:rPr>
        <w:t xml:space="preserve"> na Conta do Patrimônio Separado, prioritariamente, com recursos decorrentes d</w:t>
      </w:r>
      <w:r w:rsidR="00747809" w:rsidRPr="00F97A27">
        <w:rPr>
          <w:rFonts w:ascii="Verdana" w:hAnsi="Verdana" w:cs="Calibri"/>
          <w:sz w:val="20"/>
          <w:szCs w:val="20"/>
          <w:lang w:eastAsia="pt-BR"/>
        </w:rPr>
        <w:t>a</w:t>
      </w:r>
      <w:r w:rsidRPr="00F97A27">
        <w:rPr>
          <w:rFonts w:ascii="Verdana" w:hAnsi="Verdana" w:cs="Calibri"/>
          <w:sz w:val="20"/>
          <w:szCs w:val="20"/>
          <w:lang w:eastAsia="pt-BR"/>
        </w:rPr>
        <w:t xml:space="preserve">s </w:t>
      </w:r>
      <w:r w:rsidR="00747809" w:rsidRPr="00F97A27">
        <w:rPr>
          <w:rFonts w:ascii="Verdana" w:hAnsi="Verdana" w:cs="Calibri"/>
          <w:sz w:val="20"/>
          <w:szCs w:val="20"/>
          <w:lang w:eastAsia="pt-BR"/>
        </w:rPr>
        <w:t>Integralizações</w:t>
      </w:r>
      <w:r w:rsidRPr="00F97A27">
        <w:rPr>
          <w:rFonts w:ascii="Verdana" w:hAnsi="Verdana" w:cs="Calibri"/>
          <w:sz w:val="20"/>
          <w:szCs w:val="20"/>
          <w:lang w:eastAsia="pt-BR"/>
        </w:rPr>
        <w:t xml:space="preserve"> Subsequentes ou por aporte direto da Devedora</w:t>
      </w:r>
      <w:r w:rsidR="00681EBF" w:rsidRPr="00F97A27">
        <w:rPr>
          <w:rFonts w:ascii="Verdana" w:hAnsi="Verdana" w:cs="Calibri"/>
          <w:sz w:val="20"/>
          <w:szCs w:val="20"/>
          <w:lang w:eastAsia="pt-BR"/>
        </w:rPr>
        <w:t>,</w:t>
      </w:r>
      <w:r w:rsidR="00681EBF" w:rsidRPr="00F97A27">
        <w:rPr>
          <w:rFonts w:ascii="Verdana" w:hAnsi="Verdana"/>
          <w:sz w:val="20"/>
          <w:szCs w:val="20"/>
        </w:rPr>
        <w:t xml:space="preserve"> </w:t>
      </w:r>
      <w:r w:rsidR="00681EBF" w:rsidRPr="00F97A27">
        <w:rPr>
          <w:rFonts w:ascii="Verdana" w:hAnsi="Verdana" w:cs="Calibri"/>
          <w:sz w:val="20"/>
          <w:szCs w:val="20"/>
          <w:lang w:eastAsia="pt-BR"/>
        </w:rPr>
        <w:t>com recursos próprios</w:t>
      </w:r>
      <w:r w:rsidRPr="00F97A27">
        <w:rPr>
          <w:rFonts w:ascii="Verdana" w:hAnsi="Verdana" w:cs="Calibri"/>
          <w:sz w:val="20"/>
          <w:szCs w:val="20"/>
          <w:lang w:eastAsia="pt-BR"/>
        </w:rPr>
        <w:t>, em até 03 (três) Dias Úteis após solicitação da Securitizadora</w:t>
      </w:r>
      <w:r w:rsidR="00D36071" w:rsidRPr="00F97A27">
        <w:rPr>
          <w:rFonts w:ascii="Verdana" w:hAnsi="Verdana" w:cs="Calibri"/>
          <w:sz w:val="20"/>
          <w:szCs w:val="20"/>
          <w:lang w:eastAsia="pt-BR"/>
        </w:rPr>
        <w:t>, obrigatoriamente mediante TED (Transferência Eletrônica Disponível) ou por outra forma permitida ou não vedada pelas normas então vigentes, na Conta do Patrimônio Separado, sob pena de vencimento antecipado d</w:t>
      </w:r>
      <w:r w:rsidR="005811FB" w:rsidRPr="00F97A27">
        <w:rPr>
          <w:rFonts w:ascii="Verdana" w:hAnsi="Verdana" w:cs="Calibri"/>
          <w:sz w:val="20"/>
          <w:szCs w:val="20"/>
          <w:lang w:eastAsia="pt-BR"/>
        </w:rPr>
        <w:t>esta Cédula</w:t>
      </w:r>
      <w:r w:rsidRPr="00F97A27">
        <w:rPr>
          <w:rFonts w:ascii="Verdana" w:hAnsi="Verdana" w:cs="Calibri"/>
          <w:sz w:val="20"/>
          <w:szCs w:val="20"/>
          <w:lang w:eastAsia="pt-BR"/>
        </w:rPr>
        <w:t>.</w:t>
      </w:r>
      <w:bookmarkEnd w:id="70"/>
    </w:p>
    <w:p w14:paraId="4B058A57" w14:textId="23071322" w:rsidR="00015549" w:rsidRPr="00F97A27" w:rsidRDefault="00015549" w:rsidP="002E73F8">
      <w:pPr>
        <w:widowControl w:val="0"/>
        <w:tabs>
          <w:tab w:val="left" w:pos="142"/>
          <w:tab w:val="left" w:pos="851"/>
        </w:tabs>
        <w:overflowPunct w:val="0"/>
        <w:autoSpaceDE w:val="0"/>
        <w:autoSpaceDN w:val="0"/>
        <w:adjustRightInd w:val="0"/>
        <w:spacing w:after="0" w:line="320" w:lineRule="exact"/>
        <w:jc w:val="both"/>
        <w:rPr>
          <w:rFonts w:ascii="Verdana" w:hAnsi="Verdana" w:cs="Calibri"/>
          <w:sz w:val="20"/>
          <w:szCs w:val="20"/>
          <w:lang w:eastAsia="pt-BR"/>
        </w:rPr>
      </w:pPr>
    </w:p>
    <w:p w14:paraId="40F3E6C2" w14:textId="094CE75E" w:rsidR="00015549" w:rsidRPr="00F97A27" w:rsidRDefault="00015549" w:rsidP="002E73F8">
      <w:pPr>
        <w:widowControl w:val="0"/>
        <w:tabs>
          <w:tab w:val="left" w:pos="142"/>
          <w:tab w:val="left" w:pos="851"/>
        </w:tabs>
        <w:overflowPunct w:val="0"/>
        <w:autoSpaceDE w:val="0"/>
        <w:autoSpaceDN w:val="0"/>
        <w:adjustRightInd w:val="0"/>
        <w:spacing w:after="0" w:line="320" w:lineRule="exact"/>
        <w:jc w:val="both"/>
        <w:rPr>
          <w:rFonts w:ascii="Verdana" w:hAnsi="Verdana" w:cs="Calibri"/>
          <w:sz w:val="20"/>
          <w:szCs w:val="20"/>
          <w:lang w:eastAsia="pt-BR"/>
        </w:rPr>
      </w:pPr>
      <w:r w:rsidRPr="00F97A27">
        <w:rPr>
          <w:rFonts w:ascii="Verdana" w:hAnsi="Verdana" w:cs="Calibri"/>
          <w:b/>
          <w:bCs/>
          <w:sz w:val="20"/>
          <w:szCs w:val="20"/>
          <w:lang w:eastAsia="pt-BR"/>
        </w:rPr>
        <w:t>2.1.</w:t>
      </w:r>
      <w:r w:rsidR="00D41C30" w:rsidRPr="00F97A27">
        <w:rPr>
          <w:rFonts w:ascii="Verdana" w:hAnsi="Verdana" w:cs="Calibri"/>
          <w:b/>
          <w:bCs/>
          <w:sz w:val="20"/>
          <w:szCs w:val="20"/>
          <w:lang w:eastAsia="pt-BR"/>
        </w:rPr>
        <w:t>4</w:t>
      </w:r>
      <w:r w:rsidRPr="00F97A27">
        <w:rPr>
          <w:rFonts w:ascii="Verdana" w:hAnsi="Verdana" w:cs="Calibri"/>
          <w:b/>
          <w:bCs/>
          <w:sz w:val="20"/>
          <w:szCs w:val="20"/>
          <w:lang w:eastAsia="pt-BR"/>
        </w:rPr>
        <w:t>.1</w:t>
      </w:r>
      <w:r w:rsidR="003D487A" w:rsidRPr="00F97A27">
        <w:rPr>
          <w:rFonts w:ascii="Verdana" w:hAnsi="Verdana" w:cs="Calibri"/>
          <w:b/>
          <w:bCs/>
          <w:sz w:val="20"/>
          <w:szCs w:val="20"/>
          <w:lang w:eastAsia="pt-BR"/>
        </w:rPr>
        <w:tab/>
      </w:r>
      <w:r w:rsidR="00E115B3" w:rsidRPr="00F97A27">
        <w:rPr>
          <w:rFonts w:ascii="Verdana" w:hAnsi="Verdana" w:cs="Calibri"/>
          <w:sz w:val="20"/>
          <w:szCs w:val="20"/>
          <w:lang w:eastAsia="pt-BR"/>
        </w:rPr>
        <w:t xml:space="preserve">Adicionalmente, </w:t>
      </w:r>
      <w:r w:rsidR="003D487A" w:rsidRPr="00F97A27">
        <w:rPr>
          <w:rFonts w:ascii="Verdana" w:hAnsi="Verdana" w:cs="Calibri"/>
          <w:sz w:val="20"/>
          <w:szCs w:val="20"/>
          <w:lang w:eastAsia="pt-BR"/>
        </w:rPr>
        <w:t>a partir da Data de Emissão</w:t>
      </w:r>
      <w:r w:rsidR="00FE5205" w:rsidRPr="00F97A27">
        <w:rPr>
          <w:rFonts w:ascii="Verdana" w:hAnsi="Verdana" w:cs="Calibri"/>
          <w:sz w:val="20"/>
          <w:szCs w:val="20"/>
          <w:lang w:eastAsia="pt-BR"/>
        </w:rPr>
        <w:t xml:space="preserve"> d</w:t>
      </w:r>
      <w:r w:rsidR="005811FB" w:rsidRPr="00F97A27">
        <w:rPr>
          <w:rFonts w:ascii="Verdana" w:hAnsi="Verdana" w:cs="Calibri"/>
          <w:sz w:val="20"/>
          <w:szCs w:val="20"/>
          <w:lang w:eastAsia="pt-BR"/>
        </w:rPr>
        <w:t>esta Cédula</w:t>
      </w:r>
      <w:r w:rsidR="00FE5205" w:rsidRPr="00F97A27">
        <w:rPr>
          <w:rFonts w:ascii="Verdana" w:hAnsi="Verdana" w:cs="Calibri"/>
          <w:sz w:val="20"/>
          <w:szCs w:val="20"/>
          <w:lang w:eastAsia="pt-BR"/>
        </w:rPr>
        <w:t xml:space="preserve">, </w:t>
      </w:r>
      <w:r w:rsidR="0026141E" w:rsidRPr="00F97A27">
        <w:rPr>
          <w:rFonts w:ascii="Verdana" w:hAnsi="Verdana" w:cs="Calibri"/>
          <w:sz w:val="20"/>
          <w:szCs w:val="20"/>
          <w:lang w:eastAsia="pt-BR"/>
        </w:rPr>
        <w:t xml:space="preserve">o Valor Mínimo do Fundo de Despesas deverá ser recomposto </w:t>
      </w:r>
      <w:r w:rsidR="00C07835" w:rsidRPr="002E73F8">
        <w:rPr>
          <w:rFonts w:ascii="Verdana" w:hAnsi="Verdana" w:cs="Calibri"/>
          <w:sz w:val="20"/>
          <w:szCs w:val="20"/>
          <w:highlight w:val="lightGray"/>
          <w:lang w:eastAsia="pt-BR"/>
        </w:rPr>
        <w:t>[</w:t>
      </w:r>
      <w:r w:rsidR="00E115B3" w:rsidRPr="002E73F8">
        <w:rPr>
          <w:rFonts w:ascii="Verdana" w:hAnsi="Verdana" w:cs="Calibri"/>
          <w:sz w:val="20"/>
          <w:szCs w:val="20"/>
          <w:highlight w:val="lightGray"/>
          <w:lang w:eastAsia="pt-BR"/>
        </w:rPr>
        <w:t>trimestralmente</w:t>
      </w:r>
      <w:r w:rsidR="00C07835" w:rsidRPr="002E73F8">
        <w:rPr>
          <w:rFonts w:ascii="Verdana" w:hAnsi="Verdana" w:cs="Calibri"/>
          <w:sz w:val="20"/>
          <w:szCs w:val="20"/>
          <w:highlight w:val="lightGray"/>
          <w:lang w:eastAsia="pt-BR"/>
        </w:rPr>
        <w:t>]</w:t>
      </w:r>
      <w:r w:rsidR="00E115B3" w:rsidRPr="00F97A27">
        <w:rPr>
          <w:rFonts w:ascii="Verdana" w:hAnsi="Verdana" w:cs="Calibri"/>
          <w:sz w:val="20"/>
          <w:szCs w:val="20"/>
          <w:lang w:eastAsia="pt-BR"/>
        </w:rPr>
        <w:t xml:space="preserve">, </w:t>
      </w:r>
      <w:r w:rsidR="0026141E" w:rsidRPr="00F97A27">
        <w:rPr>
          <w:rFonts w:ascii="Verdana" w:hAnsi="Verdana" w:cs="Calibri"/>
          <w:sz w:val="20"/>
          <w:szCs w:val="20"/>
          <w:lang w:eastAsia="pt-BR"/>
        </w:rPr>
        <w:t>por aporte direto da Devedora</w:t>
      </w:r>
      <w:r w:rsidR="00681EBF" w:rsidRPr="00F97A27">
        <w:rPr>
          <w:rFonts w:ascii="Verdana" w:hAnsi="Verdana" w:cs="Calibri"/>
          <w:sz w:val="20"/>
          <w:szCs w:val="20"/>
          <w:lang w:eastAsia="pt-BR"/>
        </w:rPr>
        <w:t>,</w:t>
      </w:r>
      <w:r w:rsidR="00681EBF" w:rsidRPr="00F97A27">
        <w:rPr>
          <w:rFonts w:ascii="Verdana" w:hAnsi="Verdana"/>
          <w:sz w:val="20"/>
          <w:szCs w:val="20"/>
        </w:rPr>
        <w:t xml:space="preserve"> </w:t>
      </w:r>
      <w:r w:rsidR="00681EBF" w:rsidRPr="00F97A27">
        <w:rPr>
          <w:rFonts w:ascii="Verdana" w:hAnsi="Verdana" w:cs="Calibri"/>
          <w:sz w:val="20"/>
          <w:szCs w:val="20"/>
          <w:lang w:eastAsia="pt-BR"/>
        </w:rPr>
        <w:t>com recursos próprios</w:t>
      </w:r>
      <w:r w:rsidR="0026141E" w:rsidRPr="00F97A27">
        <w:rPr>
          <w:rFonts w:ascii="Verdana" w:hAnsi="Verdana" w:cs="Calibri"/>
          <w:sz w:val="20"/>
          <w:szCs w:val="20"/>
          <w:lang w:eastAsia="pt-BR"/>
        </w:rPr>
        <w:t xml:space="preserve">, em até 03 (três) Dias Úteis após solicitação da Securitizadora, obrigatoriamente mediante TED (Transferência Eletrônica Disponível) ou por outra forma permitida ou não vedada pelas normas então vigentes, na Conta do </w:t>
      </w:r>
      <w:r w:rsidR="0026141E" w:rsidRPr="00DD21C1">
        <w:rPr>
          <w:rFonts w:ascii="Verdana" w:hAnsi="Verdana" w:cs="Calibri"/>
          <w:sz w:val="20"/>
          <w:szCs w:val="20"/>
          <w:lang w:eastAsia="pt-BR"/>
        </w:rPr>
        <w:t>Patrimônio Separado, sob pena de vencimento antecipado d</w:t>
      </w:r>
      <w:r w:rsidR="005811FB" w:rsidRPr="00DD21C1">
        <w:rPr>
          <w:rFonts w:ascii="Verdana" w:hAnsi="Verdana" w:cs="Calibri"/>
          <w:sz w:val="20"/>
          <w:szCs w:val="20"/>
          <w:lang w:eastAsia="pt-BR"/>
        </w:rPr>
        <w:t>esta Cédula</w:t>
      </w:r>
      <w:r w:rsidR="0026141E" w:rsidRPr="00DD21C1">
        <w:rPr>
          <w:rFonts w:ascii="Verdana" w:hAnsi="Verdana" w:cs="Calibri"/>
          <w:sz w:val="20"/>
          <w:szCs w:val="20"/>
          <w:lang w:eastAsia="pt-BR"/>
        </w:rPr>
        <w:t>, caso o</w:t>
      </w:r>
      <w:r w:rsidR="00FA1C6D" w:rsidRPr="00DD21C1">
        <w:rPr>
          <w:rFonts w:ascii="Verdana" w:hAnsi="Verdana" w:cs="Calibri"/>
          <w:sz w:val="20"/>
          <w:szCs w:val="20"/>
          <w:lang w:eastAsia="pt-BR"/>
        </w:rPr>
        <w:t>s recursos decorrentes dos Créditos Cedidos Fiduciariamente</w:t>
      </w:r>
      <w:r w:rsidR="00FA1C6D" w:rsidRPr="00F97A27">
        <w:rPr>
          <w:rFonts w:ascii="Verdana" w:hAnsi="Verdana" w:cs="Calibri"/>
          <w:sz w:val="20"/>
          <w:szCs w:val="20"/>
          <w:lang w:eastAsia="pt-BR"/>
        </w:rPr>
        <w:t xml:space="preserve"> sejam insuficientes para </w:t>
      </w:r>
      <w:r w:rsidR="00FA1C6D" w:rsidRPr="00F97A27">
        <w:rPr>
          <w:rFonts w:ascii="Verdana" w:hAnsi="Verdana" w:cs="Calibri"/>
          <w:sz w:val="20"/>
          <w:szCs w:val="20"/>
          <w:lang w:eastAsia="pt-BR"/>
        </w:rPr>
        <w:lastRenderedPageBreak/>
        <w:t>mantê-lo atendido.</w:t>
      </w:r>
    </w:p>
    <w:p w14:paraId="055E2C0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8CCAD37" w14:textId="524341FF" w:rsidR="00090AC5" w:rsidRPr="00F97A27" w:rsidRDefault="00090AC5" w:rsidP="002E73F8">
      <w:pPr>
        <w:pStyle w:val="PargrafodaLista"/>
        <w:widowControl w:val="0"/>
        <w:numPr>
          <w:ilvl w:val="1"/>
          <w:numId w:val="17"/>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F97A27">
        <w:rPr>
          <w:rFonts w:ascii="Verdana" w:hAnsi="Verdana" w:cs="Calibri"/>
          <w:b/>
          <w:sz w:val="20"/>
          <w:szCs w:val="20"/>
          <w:u w:val="single"/>
        </w:rPr>
        <w:t xml:space="preserve">Condições Precedentes para </w:t>
      </w:r>
      <w:r w:rsidR="00747809" w:rsidRPr="00F97A27">
        <w:rPr>
          <w:rFonts w:ascii="Verdana" w:hAnsi="Verdana" w:cs="Calibri"/>
          <w:b/>
          <w:sz w:val="20"/>
          <w:szCs w:val="20"/>
          <w:u w:val="single"/>
        </w:rPr>
        <w:t>a</w:t>
      </w:r>
      <w:r w:rsidRPr="00F97A27">
        <w:rPr>
          <w:rFonts w:ascii="Verdana" w:hAnsi="Verdana" w:cs="Calibri"/>
          <w:b/>
          <w:sz w:val="20"/>
          <w:szCs w:val="20"/>
          <w:u w:val="single"/>
        </w:rPr>
        <w:t xml:space="preserve"> Primeir</w:t>
      </w:r>
      <w:r w:rsidR="00747809" w:rsidRPr="00F97A27">
        <w:rPr>
          <w:rFonts w:ascii="Verdana" w:hAnsi="Verdana" w:cs="Calibri"/>
          <w:b/>
          <w:sz w:val="20"/>
          <w:szCs w:val="20"/>
          <w:u w:val="single"/>
        </w:rPr>
        <w:t>a</w:t>
      </w:r>
      <w:r w:rsidRPr="00F97A27">
        <w:rPr>
          <w:rFonts w:ascii="Verdana" w:hAnsi="Verdana" w:cs="Calibri"/>
          <w:b/>
          <w:sz w:val="20"/>
          <w:szCs w:val="20"/>
          <w:u w:val="single"/>
        </w:rPr>
        <w:t xml:space="preserve"> </w:t>
      </w:r>
      <w:r w:rsidR="00747809" w:rsidRPr="00F97A27">
        <w:rPr>
          <w:rFonts w:ascii="Verdana" w:hAnsi="Verdana" w:cs="Calibri"/>
          <w:b/>
          <w:sz w:val="20"/>
          <w:szCs w:val="20"/>
          <w:u w:val="single"/>
        </w:rPr>
        <w:t>Integralização</w:t>
      </w:r>
      <w:r w:rsidRPr="00F97A27">
        <w:rPr>
          <w:rFonts w:ascii="Verdana" w:hAnsi="Verdana" w:cs="Calibri"/>
          <w:b/>
          <w:sz w:val="20"/>
          <w:szCs w:val="20"/>
        </w:rPr>
        <w:t xml:space="preserve">. </w:t>
      </w:r>
      <w:r w:rsidR="00747809" w:rsidRPr="00F97A27">
        <w:rPr>
          <w:rFonts w:ascii="Verdana" w:hAnsi="Verdana" w:cs="Calibri"/>
          <w:bCs/>
          <w:sz w:val="20"/>
          <w:szCs w:val="20"/>
        </w:rPr>
        <w:t>A</w:t>
      </w:r>
      <w:r w:rsidRPr="00F97A27">
        <w:rPr>
          <w:rFonts w:ascii="Verdana" w:hAnsi="Verdana" w:cs="Calibri"/>
          <w:bCs/>
          <w:sz w:val="20"/>
          <w:szCs w:val="20"/>
        </w:rPr>
        <w:t xml:space="preserve"> Primeir</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Pr="00F97A27">
        <w:rPr>
          <w:rFonts w:ascii="Verdana" w:hAnsi="Verdana" w:cs="Calibri"/>
          <w:bCs/>
          <w:sz w:val="20"/>
          <w:szCs w:val="20"/>
        </w:rPr>
        <w:t xml:space="preserve"> encontra-se condicionad</w:t>
      </w:r>
      <w:r w:rsidR="00747809" w:rsidRPr="00F97A27">
        <w:rPr>
          <w:rFonts w:ascii="Verdana" w:hAnsi="Verdana" w:cs="Calibri"/>
          <w:bCs/>
          <w:sz w:val="20"/>
          <w:szCs w:val="20"/>
        </w:rPr>
        <w:t>a</w:t>
      </w:r>
      <w:r w:rsidRPr="00F97A27">
        <w:rPr>
          <w:rFonts w:ascii="Verdana" w:hAnsi="Verdana" w:cs="Calibri"/>
          <w:bCs/>
          <w:sz w:val="20"/>
          <w:szCs w:val="20"/>
        </w:rPr>
        <w:t xml:space="preserve"> ao atendimento, de forma cumulativa, das condições precedentes listadas a seguir (“</w:t>
      </w:r>
      <w:r w:rsidRPr="00F97A27">
        <w:rPr>
          <w:rFonts w:ascii="Verdana" w:hAnsi="Verdana" w:cs="Calibri"/>
          <w:bCs/>
          <w:sz w:val="20"/>
          <w:szCs w:val="20"/>
          <w:u w:val="single"/>
        </w:rPr>
        <w:t>Condições Precedentes Primeir</w:t>
      </w:r>
      <w:r w:rsidR="00747809" w:rsidRPr="00F97A27">
        <w:rPr>
          <w:rFonts w:ascii="Verdana" w:hAnsi="Verdana" w:cs="Calibri"/>
          <w:bCs/>
          <w:sz w:val="20"/>
          <w:szCs w:val="20"/>
          <w:u w:val="single"/>
        </w:rPr>
        <w:t>a</w:t>
      </w:r>
      <w:r w:rsidRPr="00F97A27">
        <w:rPr>
          <w:rFonts w:ascii="Verdana" w:hAnsi="Verdana" w:cs="Calibri"/>
          <w:bCs/>
          <w:sz w:val="20"/>
          <w:szCs w:val="20"/>
          <w:u w:val="single"/>
        </w:rPr>
        <w:t xml:space="preserve"> </w:t>
      </w:r>
      <w:r w:rsidR="00747809" w:rsidRPr="00F97A27">
        <w:rPr>
          <w:rFonts w:ascii="Verdana" w:hAnsi="Verdana" w:cs="Calibri"/>
          <w:bCs/>
          <w:sz w:val="20"/>
          <w:szCs w:val="20"/>
          <w:u w:val="single"/>
        </w:rPr>
        <w:t>Integralização</w:t>
      </w:r>
      <w:r w:rsidRPr="00F97A27">
        <w:rPr>
          <w:rFonts w:ascii="Verdana" w:hAnsi="Verdana" w:cs="Calibri"/>
          <w:bCs/>
          <w:sz w:val="20"/>
          <w:szCs w:val="20"/>
        </w:rPr>
        <w:t>”):</w:t>
      </w:r>
      <w:r w:rsidR="003B3619" w:rsidRPr="00F97A27">
        <w:rPr>
          <w:rFonts w:ascii="Verdana" w:hAnsi="Verdana" w:cs="Calibri"/>
          <w:bCs/>
          <w:sz w:val="20"/>
          <w:szCs w:val="20"/>
        </w:rPr>
        <w:t xml:space="preserve"> </w:t>
      </w:r>
      <w:r w:rsidR="00E16936" w:rsidRPr="002E73F8">
        <w:rPr>
          <w:rFonts w:ascii="Verdana" w:hAnsi="Verdana" w:cs="Calibri"/>
          <w:bCs/>
          <w:sz w:val="20"/>
          <w:szCs w:val="20"/>
          <w:highlight w:val="lightGray"/>
        </w:rPr>
        <w:t>[</w:t>
      </w:r>
      <w:r w:rsidR="00E16936" w:rsidRPr="002E73F8">
        <w:rPr>
          <w:rFonts w:ascii="Verdana" w:hAnsi="Verdana" w:cs="Calibri"/>
          <w:b/>
          <w:sz w:val="20"/>
          <w:szCs w:val="20"/>
          <w:highlight w:val="lightGray"/>
        </w:rPr>
        <w:t>Nota SMT:</w:t>
      </w:r>
      <w:r w:rsidR="00E16936" w:rsidRPr="002E73F8">
        <w:rPr>
          <w:rFonts w:ascii="Verdana" w:hAnsi="Verdana" w:cs="Calibri"/>
          <w:bCs/>
          <w:sz w:val="20"/>
          <w:szCs w:val="20"/>
          <w:highlight w:val="lightGray"/>
        </w:rPr>
        <w:t xml:space="preserve"> </w:t>
      </w:r>
      <w:r w:rsidR="00CC1B64">
        <w:rPr>
          <w:rFonts w:ascii="Verdana" w:hAnsi="Verdana" w:cs="Calibri"/>
          <w:bCs/>
          <w:sz w:val="20"/>
          <w:szCs w:val="20"/>
          <w:highlight w:val="lightGray"/>
        </w:rPr>
        <w:t>Sob</w:t>
      </w:r>
      <w:r w:rsidR="00E16936" w:rsidRPr="002E73F8">
        <w:rPr>
          <w:rFonts w:ascii="Verdana" w:hAnsi="Verdana" w:cs="Calibri"/>
          <w:bCs/>
          <w:sz w:val="20"/>
          <w:szCs w:val="20"/>
          <w:highlight w:val="lightGray"/>
        </w:rPr>
        <w:t xml:space="preserve"> validação]</w:t>
      </w:r>
    </w:p>
    <w:p w14:paraId="2F1DDD31"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27BB5BD9" w14:textId="716586CC" w:rsidR="00090AC5" w:rsidRPr="00F97A27" w:rsidRDefault="00CC1B64"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F</w:t>
      </w:r>
      <w:r w:rsidR="00090AC5" w:rsidRPr="00F97A27">
        <w:rPr>
          <w:rFonts w:ascii="Verdana" w:hAnsi="Verdana" w:cs="Calibri"/>
          <w:sz w:val="20"/>
          <w:szCs w:val="20"/>
        </w:rPr>
        <w:t xml:space="preserve">ormalização dos Documentos da Operação, entendendo-se como tal a sua assinatura (incluindo seus anexos, </w:t>
      </w:r>
      <w:r>
        <w:rPr>
          <w:rFonts w:ascii="Verdana" w:hAnsi="Verdana" w:cs="Calibri"/>
          <w:sz w:val="20"/>
          <w:szCs w:val="20"/>
        </w:rPr>
        <w:t>conforme</w:t>
      </w:r>
      <w:r w:rsidR="00090AC5" w:rsidRPr="00F97A27">
        <w:rPr>
          <w:rFonts w:ascii="Verdana" w:hAnsi="Verdana" w:cs="Calibri"/>
          <w:sz w:val="20"/>
          <w:szCs w:val="20"/>
        </w:rPr>
        <w:t xml:space="preserve"> </w:t>
      </w:r>
      <w:r>
        <w:rPr>
          <w:rFonts w:ascii="Verdana" w:hAnsi="Verdana" w:cs="Calibri"/>
          <w:sz w:val="20"/>
          <w:szCs w:val="20"/>
        </w:rPr>
        <w:t>aplicável</w:t>
      </w:r>
      <w:r w:rsidR="00090AC5" w:rsidRPr="00F97A27">
        <w:rPr>
          <w:rFonts w:ascii="Verdana" w:hAnsi="Verdana" w:cs="Calibri"/>
          <w:sz w:val="20"/>
          <w:szCs w:val="20"/>
        </w:rPr>
        <w:t xml:space="preserve">) pelas respectivas partes, bem como a verificação dos poderes dos representantes das </w:t>
      </w:r>
      <w:r>
        <w:rPr>
          <w:rFonts w:ascii="Verdana" w:hAnsi="Verdana" w:cs="Calibri"/>
          <w:sz w:val="20"/>
          <w:szCs w:val="20"/>
        </w:rPr>
        <w:t xml:space="preserve">respectivas </w:t>
      </w:r>
      <w:r w:rsidR="00090AC5" w:rsidRPr="00F97A27">
        <w:rPr>
          <w:rFonts w:ascii="Verdana" w:hAnsi="Verdana" w:cs="Calibri"/>
          <w:sz w:val="20"/>
          <w:szCs w:val="20"/>
        </w:rPr>
        <w:t xml:space="preserve">partes; </w:t>
      </w:r>
    </w:p>
    <w:p w14:paraId="59BF4C67"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1AE2EA94" w14:textId="01C5B4AF" w:rsidR="00090AC5" w:rsidRPr="00F97A27" w:rsidRDefault="0083156F"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olor w:val="000000"/>
          <w:sz w:val="20"/>
          <w:szCs w:val="20"/>
        </w:rPr>
        <w:t xml:space="preserve">Protocolo </w:t>
      </w:r>
      <w:r w:rsidR="00090AC5" w:rsidRPr="00F97A27">
        <w:rPr>
          <w:rFonts w:ascii="Verdana" w:hAnsi="Verdana"/>
          <w:color w:val="000000"/>
          <w:sz w:val="20"/>
          <w:szCs w:val="20"/>
        </w:rPr>
        <w:t xml:space="preserve">na </w:t>
      </w:r>
      <w:r w:rsidR="00CC1B64">
        <w:rPr>
          <w:rFonts w:ascii="Verdana" w:hAnsi="Verdana"/>
          <w:color w:val="000000"/>
          <w:sz w:val="20"/>
          <w:szCs w:val="20"/>
        </w:rPr>
        <w:t>Junta Comercial do Estado do Rio de Janeiro (“</w:t>
      </w:r>
      <w:r w:rsidR="00E16936" w:rsidRPr="002E73F8">
        <w:rPr>
          <w:rFonts w:ascii="Verdana" w:hAnsi="Verdana"/>
          <w:color w:val="000000"/>
          <w:sz w:val="20"/>
          <w:szCs w:val="20"/>
          <w:u w:val="single"/>
        </w:rPr>
        <w:t>JUCERJ</w:t>
      </w:r>
      <w:r w:rsidR="00CC1B64" w:rsidRPr="002E73F8">
        <w:rPr>
          <w:rFonts w:ascii="Verdana" w:hAnsi="Verdana"/>
          <w:color w:val="000000"/>
          <w:sz w:val="20"/>
          <w:szCs w:val="20"/>
          <w:u w:val="single"/>
        </w:rPr>
        <w:t>A</w:t>
      </w:r>
      <w:r w:rsidR="00CC1B64">
        <w:rPr>
          <w:rFonts w:ascii="Verdana" w:hAnsi="Verdana"/>
          <w:color w:val="000000"/>
          <w:sz w:val="20"/>
          <w:szCs w:val="20"/>
        </w:rPr>
        <w:t>”)</w:t>
      </w:r>
      <w:r w:rsidR="00E16936" w:rsidRPr="00F97A27">
        <w:rPr>
          <w:rFonts w:ascii="Verdana" w:hAnsi="Verdana"/>
          <w:color w:val="000000"/>
          <w:sz w:val="20"/>
          <w:szCs w:val="20"/>
        </w:rPr>
        <w:t xml:space="preserve"> e na </w:t>
      </w:r>
      <w:r w:rsidR="00CC1B64">
        <w:rPr>
          <w:rFonts w:ascii="Verdana" w:hAnsi="Verdana"/>
          <w:color w:val="000000"/>
          <w:sz w:val="20"/>
          <w:szCs w:val="20"/>
        </w:rPr>
        <w:t>(“</w:t>
      </w:r>
      <w:r w:rsidR="00090AC5" w:rsidRPr="002E73F8">
        <w:rPr>
          <w:rFonts w:ascii="Verdana" w:hAnsi="Verdana"/>
          <w:color w:val="000000"/>
          <w:sz w:val="20"/>
          <w:szCs w:val="20"/>
          <w:u w:val="single"/>
        </w:rPr>
        <w:t>JUCESP</w:t>
      </w:r>
      <w:r w:rsidR="00CC1B64">
        <w:rPr>
          <w:rFonts w:ascii="Verdana" w:hAnsi="Verdana"/>
          <w:color w:val="000000"/>
          <w:sz w:val="20"/>
          <w:szCs w:val="20"/>
        </w:rPr>
        <w:t>”)</w:t>
      </w:r>
      <w:r w:rsidR="00E16936" w:rsidRPr="00F97A27">
        <w:rPr>
          <w:rFonts w:ascii="Verdana" w:hAnsi="Verdana"/>
          <w:color w:val="000000"/>
          <w:sz w:val="20"/>
          <w:szCs w:val="20"/>
        </w:rPr>
        <w:t>,</w:t>
      </w:r>
      <w:r w:rsidR="00090AC5" w:rsidRPr="00F97A27">
        <w:rPr>
          <w:rFonts w:ascii="Verdana" w:hAnsi="Verdana"/>
          <w:color w:val="000000"/>
          <w:sz w:val="20"/>
          <w:szCs w:val="20"/>
        </w:rPr>
        <w:t xml:space="preserve"> das aprovações societárias da Devedora </w:t>
      </w:r>
      <w:r w:rsidR="009F1EA0" w:rsidRPr="00F97A27">
        <w:rPr>
          <w:rFonts w:ascii="Verdana" w:hAnsi="Verdana"/>
          <w:color w:val="000000"/>
          <w:sz w:val="20"/>
          <w:szCs w:val="20"/>
        </w:rPr>
        <w:t>e</w:t>
      </w:r>
      <w:r w:rsidRPr="00F97A27">
        <w:rPr>
          <w:rFonts w:ascii="Verdana" w:hAnsi="Verdana"/>
          <w:color w:val="000000"/>
          <w:sz w:val="20"/>
          <w:szCs w:val="20"/>
        </w:rPr>
        <w:t xml:space="preserve"> da</w:t>
      </w:r>
      <w:r w:rsidR="009F1EA0" w:rsidRPr="00F97A27">
        <w:rPr>
          <w:rFonts w:ascii="Verdana" w:hAnsi="Verdana"/>
          <w:color w:val="000000"/>
          <w:sz w:val="20"/>
          <w:szCs w:val="20"/>
        </w:rPr>
        <w:t xml:space="preserve"> </w:t>
      </w:r>
      <w:r w:rsidR="00CC1B64">
        <w:rPr>
          <w:rFonts w:ascii="Verdana" w:hAnsi="Verdana"/>
          <w:color w:val="000000"/>
          <w:sz w:val="20"/>
          <w:szCs w:val="20"/>
        </w:rPr>
        <w:t>Avalista</w:t>
      </w:r>
      <w:r w:rsidR="00B13AD3" w:rsidRPr="00F97A27">
        <w:rPr>
          <w:rFonts w:ascii="Verdana" w:hAnsi="Verdana"/>
          <w:color w:val="000000"/>
          <w:sz w:val="20"/>
          <w:szCs w:val="20"/>
        </w:rPr>
        <w:t>,</w:t>
      </w:r>
      <w:r w:rsidR="009F1EA0" w:rsidRPr="00F97A27">
        <w:rPr>
          <w:rFonts w:ascii="Verdana" w:hAnsi="Verdana"/>
          <w:color w:val="000000"/>
          <w:sz w:val="20"/>
          <w:szCs w:val="20"/>
        </w:rPr>
        <w:t xml:space="preserve"> </w:t>
      </w:r>
      <w:r w:rsidR="00F93D98" w:rsidRPr="00F97A27">
        <w:rPr>
          <w:rFonts w:ascii="Verdana" w:hAnsi="Verdana"/>
          <w:color w:val="000000"/>
          <w:sz w:val="20"/>
          <w:szCs w:val="20"/>
        </w:rPr>
        <w:t>todas</w:t>
      </w:r>
      <w:r w:rsidR="00B13AD3" w:rsidRPr="00F97A27">
        <w:rPr>
          <w:rFonts w:ascii="Verdana" w:hAnsi="Verdana"/>
          <w:color w:val="000000"/>
          <w:sz w:val="20"/>
          <w:szCs w:val="20"/>
        </w:rPr>
        <w:t xml:space="preserve"> </w:t>
      </w:r>
      <w:r w:rsidR="00090AC5" w:rsidRPr="00F97A27">
        <w:rPr>
          <w:rFonts w:ascii="Verdana" w:hAnsi="Verdana"/>
          <w:color w:val="000000"/>
          <w:sz w:val="20"/>
          <w:szCs w:val="20"/>
        </w:rPr>
        <w:t>necessárias para a realização da Operação de Securitização e a outorga das Garantias, conforme o caso, bem como a assunção de todas as obrigações assumidas nos Documentos da Operação;</w:t>
      </w:r>
      <w:r w:rsidR="00262747" w:rsidRPr="00F97A27">
        <w:rPr>
          <w:rFonts w:ascii="Verdana" w:hAnsi="Verdana"/>
          <w:color w:val="000000"/>
          <w:sz w:val="20"/>
          <w:szCs w:val="20"/>
        </w:rPr>
        <w:t xml:space="preserve"> </w:t>
      </w:r>
    </w:p>
    <w:p w14:paraId="0E4DFD7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6101A5EE" w14:textId="72BE00E6"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bookmarkStart w:id="71" w:name="_Hlk43127371"/>
      <w:r w:rsidRPr="00F97A27">
        <w:rPr>
          <w:rFonts w:ascii="Verdana" w:hAnsi="Verdana" w:cs="Calibri"/>
          <w:sz w:val="20"/>
          <w:szCs w:val="20"/>
        </w:rPr>
        <w:t>R</w:t>
      </w:r>
      <w:r w:rsidR="00090AC5" w:rsidRPr="00F97A27">
        <w:rPr>
          <w:rFonts w:ascii="Verdana" w:hAnsi="Verdana" w:cs="Calibri"/>
          <w:sz w:val="20"/>
          <w:szCs w:val="20"/>
        </w:rPr>
        <w:t>egistro do Contrato de Cessão, perante os Cartórios de Registro de Títulos e Documentos das Comarcas</w:t>
      </w:r>
      <w:r w:rsidR="00084809">
        <w:rPr>
          <w:rFonts w:ascii="Verdana" w:hAnsi="Verdana" w:cs="Calibri"/>
          <w:sz w:val="20"/>
          <w:szCs w:val="20"/>
        </w:rPr>
        <w:t xml:space="preserve"> do [</w:t>
      </w:r>
      <w:r w:rsidR="00084809" w:rsidRPr="00084809">
        <w:rPr>
          <w:rFonts w:ascii="Verdana" w:hAnsi="Verdana" w:cs="Calibri"/>
          <w:sz w:val="20"/>
          <w:szCs w:val="20"/>
          <w:highlight w:val="lightGray"/>
        </w:rPr>
        <w:t>Rio de Janeiro/RJ e</w:t>
      </w:r>
      <w:r w:rsidR="00084809" w:rsidRPr="002E73F8">
        <w:rPr>
          <w:rFonts w:ascii="Verdana" w:hAnsi="Verdana" w:cs="Calibri"/>
          <w:sz w:val="20"/>
          <w:szCs w:val="20"/>
          <w:highlight w:val="lightGray"/>
        </w:rPr>
        <w:t xml:space="preserve"> </w:t>
      </w:r>
      <w:r w:rsidR="00CC1B64" w:rsidRPr="002E73F8">
        <w:rPr>
          <w:rFonts w:ascii="Verdana" w:hAnsi="Verdana" w:cs="Calibri"/>
          <w:sz w:val="20"/>
          <w:szCs w:val="20"/>
          <w:highlight w:val="lightGray"/>
        </w:rPr>
        <w:t xml:space="preserve">de </w:t>
      </w:r>
      <w:r w:rsidR="00090AC5" w:rsidRPr="002E73F8">
        <w:rPr>
          <w:rFonts w:ascii="Verdana" w:hAnsi="Verdana" w:cs="Calibri"/>
          <w:sz w:val="20"/>
          <w:szCs w:val="20"/>
          <w:highlight w:val="lightGray"/>
        </w:rPr>
        <w:t>São Paulo/SP</w:t>
      </w:r>
      <w:r w:rsidR="00CE38F8" w:rsidRPr="002E73F8">
        <w:rPr>
          <w:rFonts w:ascii="Verdana" w:hAnsi="Verdana" w:cs="Calibri"/>
          <w:sz w:val="20"/>
          <w:szCs w:val="20"/>
          <w:highlight w:val="lightGray"/>
        </w:rPr>
        <w:t>]</w:t>
      </w:r>
      <w:r w:rsidR="00090AC5" w:rsidRPr="00F97A27">
        <w:rPr>
          <w:rFonts w:ascii="Verdana" w:hAnsi="Verdana" w:cs="Calibri"/>
          <w:sz w:val="20"/>
          <w:szCs w:val="20"/>
        </w:rPr>
        <w:t>;</w:t>
      </w:r>
      <w:bookmarkEnd w:id="71"/>
      <w:r w:rsidR="00090AC5" w:rsidRPr="00F97A27">
        <w:rPr>
          <w:rFonts w:ascii="Verdana" w:hAnsi="Verdana" w:cs="Calibri"/>
          <w:sz w:val="20"/>
          <w:szCs w:val="20"/>
        </w:rPr>
        <w:t xml:space="preserve"> </w:t>
      </w:r>
    </w:p>
    <w:p w14:paraId="1747844A"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2DAAC2C8" w14:textId="150DA89D"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w:t>
      </w:r>
      <w:r w:rsidR="00090AC5" w:rsidRPr="00F97A27">
        <w:rPr>
          <w:rFonts w:ascii="Verdana" w:hAnsi="Verdana" w:cs="Calibri"/>
          <w:sz w:val="20"/>
          <w:szCs w:val="20"/>
        </w:rPr>
        <w:t xml:space="preserve">egistro do Contrato de Cessão Fiduciária, perante o Cartório de Registro de Títulos e Documentos da Comarca de </w:t>
      </w:r>
      <w:r w:rsidR="00CE38F8" w:rsidRPr="002E73F8">
        <w:rPr>
          <w:rFonts w:ascii="Verdana" w:hAnsi="Verdana" w:cs="Calibri"/>
          <w:sz w:val="20"/>
          <w:szCs w:val="20"/>
          <w:highlight w:val="lightGray"/>
        </w:rPr>
        <w:t>[</w:t>
      </w:r>
      <w:r w:rsidR="00CC1B64" w:rsidRPr="002E73F8">
        <w:rPr>
          <w:rFonts w:ascii="Verdana" w:hAnsi="Verdana" w:cs="Calibri"/>
          <w:sz w:val="20"/>
          <w:szCs w:val="20"/>
          <w:highlight w:val="lightGray"/>
        </w:rPr>
        <w:t xml:space="preserve">Rio de Janeiro/RJ e </w:t>
      </w:r>
      <w:r w:rsidR="00090AC5" w:rsidRPr="002E73F8">
        <w:rPr>
          <w:rFonts w:ascii="Verdana" w:hAnsi="Verdana" w:cs="Calibri"/>
          <w:sz w:val="20"/>
          <w:szCs w:val="20"/>
          <w:highlight w:val="lightGray"/>
        </w:rPr>
        <w:t>São Paulo/SP</w:t>
      </w:r>
      <w:r w:rsidR="00CE38F8" w:rsidRPr="002E73F8">
        <w:rPr>
          <w:rFonts w:ascii="Verdana" w:hAnsi="Verdana" w:cs="Calibri"/>
          <w:sz w:val="20"/>
          <w:szCs w:val="20"/>
          <w:highlight w:val="lightGray"/>
        </w:rPr>
        <w:t>]</w:t>
      </w:r>
      <w:r w:rsidR="00090AC5" w:rsidRPr="00F97A27">
        <w:rPr>
          <w:rFonts w:ascii="Verdana" w:hAnsi="Verdana" w:cs="Calibri"/>
          <w:sz w:val="20"/>
          <w:szCs w:val="20"/>
        </w:rPr>
        <w:t>, para a perfeita formalização da Cessão Fiduciária;</w:t>
      </w:r>
      <w:r w:rsidR="00090AC5" w:rsidRPr="00F97A27">
        <w:rPr>
          <w:rFonts w:ascii="Verdana" w:hAnsi="Verdana" w:cs="Calibri"/>
          <w:i/>
          <w:iCs/>
          <w:sz w:val="20"/>
          <w:szCs w:val="20"/>
        </w:rPr>
        <w:t xml:space="preserve"> </w:t>
      </w:r>
    </w:p>
    <w:p w14:paraId="0AFF397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7C4C56A7" w14:textId="3C56C878"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i/>
          <w:iCs/>
          <w:sz w:val="20"/>
          <w:szCs w:val="20"/>
        </w:rPr>
      </w:pPr>
      <w:r w:rsidRPr="00F97A27">
        <w:rPr>
          <w:rFonts w:ascii="Verdana" w:hAnsi="Verdana" w:cs="Calibri"/>
          <w:sz w:val="20"/>
          <w:szCs w:val="20"/>
        </w:rPr>
        <w:t>R</w:t>
      </w:r>
      <w:r w:rsidR="00090AC5" w:rsidRPr="00F97A27">
        <w:rPr>
          <w:rFonts w:ascii="Verdana" w:hAnsi="Verdana" w:cs="Calibri"/>
          <w:sz w:val="20"/>
          <w:szCs w:val="20"/>
        </w:rPr>
        <w:t>egistro d</w:t>
      </w:r>
      <w:r w:rsidR="005811FB" w:rsidRPr="00F97A27">
        <w:rPr>
          <w:rFonts w:ascii="Verdana" w:hAnsi="Verdana" w:cs="Calibri"/>
          <w:sz w:val="20"/>
          <w:szCs w:val="20"/>
        </w:rPr>
        <w:t>esta Cédula</w:t>
      </w:r>
      <w:r w:rsidR="00090AC5" w:rsidRPr="00F97A27">
        <w:rPr>
          <w:rFonts w:ascii="Verdana" w:hAnsi="Verdana" w:cs="Calibri"/>
          <w:sz w:val="20"/>
          <w:szCs w:val="20"/>
        </w:rPr>
        <w:t xml:space="preserve">, perante os Cartórios de Registro de Títulos e Documentos das Comarcas </w:t>
      </w:r>
      <w:r w:rsidR="00090AC5" w:rsidRPr="00CC1B64">
        <w:rPr>
          <w:rFonts w:ascii="Verdana" w:hAnsi="Verdana" w:cs="Calibri"/>
          <w:sz w:val="20"/>
          <w:szCs w:val="20"/>
        </w:rPr>
        <w:t>d</w:t>
      </w:r>
      <w:r w:rsidR="0043199F" w:rsidRPr="00CC1B64">
        <w:rPr>
          <w:rFonts w:ascii="Verdana" w:hAnsi="Verdana" w:cs="Calibri"/>
          <w:sz w:val="20"/>
          <w:szCs w:val="20"/>
        </w:rPr>
        <w:t xml:space="preserve">o </w:t>
      </w:r>
      <w:r w:rsidR="00DA4122">
        <w:rPr>
          <w:rFonts w:ascii="Verdana" w:hAnsi="Verdana" w:cs="Calibri"/>
          <w:sz w:val="20"/>
          <w:szCs w:val="20"/>
        </w:rPr>
        <w:t>[</w:t>
      </w:r>
      <w:r w:rsidR="0043199F" w:rsidRPr="002E73F8">
        <w:rPr>
          <w:rFonts w:ascii="Verdana" w:hAnsi="Verdana" w:cs="Calibri"/>
          <w:sz w:val="20"/>
          <w:szCs w:val="20"/>
          <w:highlight w:val="lightGray"/>
        </w:rPr>
        <w:t xml:space="preserve">Rio de Janeiro/RJ </w:t>
      </w:r>
      <w:r w:rsidR="00090AC5" w:rsidRPr="002E73F8">
        <w:rPr>
          <w:rFonts w:ascii="Verdana" w:hAnsi="Verdana" w:cs="Calibri"/>
          <w:sz w:val="20"/>
          <w:szCs w:val="20"/>
          <w:highlight w:val="lightGray"/>
        </w:rPr>
        <w:t xml:space="preserve">e </w:t>
      </w:r>
      <w:r w:rsidR="0043199F" w:rsidRPr="002E73F8">
        <w:rPr>
          <w:rFonts w:ascii="Verdana" w:hAnsi="Verdana" w:cs="Calibri"/>
          <w:sz w:val="20"/>
          <w:szCs w:val="20"/>
          <w:highlight w:val="lightGray"/>
        </w:rPr>
        <w:t>d</w:t>
      </w:r>
      <w:r w:rsidR="00090AC5" w:rsidRPr="002E73F8">
        <w:rPr>
          <w:rFonts w:ascii="Verdana" w:hAnsi="Verdana" w:cs="Calibri"/>
          <w:sz w:val="20"/>
          <w:szCs w:val="20"/>
          <w:highlight w:val="lightGray"/>
        </w:rPr>
        <w:t>e São Paulo/SP</w:t>
      </w:r>
      <w:r w:rsidR="00DA4122">
        <w:rPr>
          <w:rFonts w:ascii="Verdana" w:hAnsi="Verdana" w:cs="Calibri"/>
          <w:sz w:val="20"/>
          <w:szCs w:val="20"/>
        </w:rPr>
        <w:t>]</w:t>
      </w:r>
      <w:r w:rsidR="00090AC5" w:rsidRPr="00CC1B64">
        <w:rPr>
          <w:rFonts w:ascii="Verdana" w:hAnsi="Verdana" w:cs="Calibri"/>
          <w:sz w:val="20"/>
          <w:szCs w:val="20"/>
        </w:rPr>
        <w:t>;</w:t>
      </w:r>
      <w:r w:rsidR="00090AC5" w:rsidRPr="00F97A27">
        <w:rPr>
          <w:rFonts w:ascii="Verdana" w:hAnsi="Verdana" w:cs="Calibri"/>
          <w:sz w:val="20"/>
          <w:szCs w:val="20"/>
        </w:rPr>
        <w:t xml:space="preserve"> </w:t>
      </w:r>
    </w:p>
    <w:p w14:paraId="17A54F5D" w14:textId="77777777" w:rsidR="00090AC5" w:rsidRPr="00F97A27" w:rsidRDefault="00090AC5" w:rsidP="002E73F8">
      <w:pPr>
        <w:pStyle w:val="PargrafodaLista"/>
        <w:tabs>
          <w:tab w:val="left" w:pos="709"/>
        </w:tabs>
        <w:spacing w:after="0" w:line="320" w:lineRule="exact"/>
        <w:ind w:left="709" w:hanging="709"/>
        <w:rPr>
          <w:rFonts w:ascii="Verdana" w:hAnsi="Verdana" w:cs="Calibri"/>
          <w:i/>
          <w:iCs/>
          <w:sz w:val="20"/>
          <w:szCs w:val="20"/>
          <w:highlight w:val="lightGray"/>
        </w:rPr>
      </w:pPr>
    </w:p>
    <w:p w14:paraId="3BE25EA7" w14:textId="78469615"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w:t>
      </w:r>
      <w:r w:rsidR="00090AC5" w:rsidRPr="00F97A27">
        <w:rPr>
          <w:rFonts w:ascii="Verdana" w:hAnsi="Verdana" w:cs="Calibri"/>
          <w:sz w:val="20"/>
          <w:szCs w:val="20"/>
        </w:rPr>
        <w:t xml:space="preserve">renotação do Contrato de Alienação Fiduciária de Imóvel perante o Cartório de Registro de Imóveis competente; </w:t>
      </w:r>
    </w:p>
    <w:p w14:paraId="76560B86"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5E05123B" w14:textId="71A2E08D"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w:t>
      </w:r>
      <w:r w:rsidR="00090AC5" w:rsidRPr="00F97A27">
        <w:rPr>
          <w:rFonts w:ascii="Verdana" w:hAnsi="Verdana" w:cs="Calibri"/>
          <w:sz w:val="20"/>
          <w:szCs w:val="20"/>
        </w:rPr>
        <w:t xml:space="preserve">egistro do Contrato de Alienação Fiduciária Quotas, perante o Cartório de Registro de Títulos e Documentos da Comarca de </w:t>
      </w:r>
      <w:r w:rsidR="00CE38F8" w:rsidRPr="002E73F8">
        <w:rPr>
          <w:rFonts w:ascii="Verdana" w:hAnsi="Verdana" w:cs="Calibri"/>
          <w:sz w:val="20"/>
          <w:szCs w:val="20"/>
          <w:highlight w:val="lightGray"/>
        </w:rPr>
        <w:t>[</w:t>
      </w:r>
      <w:r w:rsidR="00CC1B64" w:rsidRPr="002E73F8">
        <w:rPr>
          <w:rFonts w:ascii="Verdana" w:hAnsi="Verdana" w:cs="Calibri"/>
          <w:sz w:val="20"/>
          <w:szCs w:val="20"/>
          <w:highlight w:val="lightGray"/>
        </w:rPr>
        <w:t xml:space="preserve">Rio de Janeiro/RJ e </w:t>
      </w:r>
      <w:r w:rsidR="00090AC5" w:rsidRPr="002E73F8">
        <w:rPr>
          <w:rFonts w:ascii="Verdana" w:hAnsi="Verdana" w:cs="Calibri"/>
          <w:bCs/>
          <w:sz w:val="20"/>
          <w:szCs w:val="20"/>
          <w:highlight w:val="lightGray"/>
        </w:rPr>
        <w:t xml:space="preserve">São </w:t>
      </w:r>
      <w:r w:rsidR="00090AC5" w:rsidRPr="002E73F8">
        <w:rPr>
          <w:rFonts w:ascii="Verdana" w:hAnsi="Verdana" w:cs="Calibri"/>
          <w:sz w:val="20"/>
          <w:szCs w:val="20"/>
          <w:highlight w:val="lightGray"/>
        </w:rPr>
        <w:t>Paulo/SP</w:t>
      </w:r>
      <w:r w:rsidR="00CE38F8" w:rsidRPr="002E73F8">
        <w:rPr>
          <w:rFonts w:ascii="Verdana" w:hAnsi="Verdana" w:cs="Calibri"/>
          <w:sz w:val="20"/>
          <w:szCs w:val="20"/>
          <w:highlight w:val="lightGray"/>
        </w:rPr>
        <w:t>]</w:t>
      </w:r>
      <w:r w:rsidR="00090AC5" w:rsidRPr="00F97A27">
        <w:rPr>
          <w:rFonts w:ascii="Verdana" w:hAnsi="Verdana" w:cs="Calibri"/>
          <w:sz w:val="20"/>
          <w:szCs w:val="20"/>
        </w:rPr>
        <w:t xml:space="preserve">; </w:t>
      </w:r>
    </w:p>
    <w:p w14:paraId="039959B3"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2D12C999" w14:textId="6855830D"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w:t>
      </w:r>
      <w:r w:rsidR="00090AC5" w:rsidRPr="00F97A27">
        <w:rPr>
          <w:rFonts w:ascii="Verdana" w:hAnsi="Verdana" w:cs="Calibri"/>
          <w:sz w:val="20"/>
          <w:szCs w:val="20"/>
        </w:rPr>
        <w:t>rotocolo para registro</w:t>
      </w:r>
      <w:r w:rsidR="00206AE6" w:rsidRPr="00F97A27">
        <w:rPr>
          <w:rFonts w:ascii="Verdana" w:hAnsi="Verdana" w:cs="Calibri"/>
          <w:sz w:val="20"/>
          <w:szCs w:val="20"/>
        </w:rPr>
        <w:t xml:space="preserve"> </w:t>
      </w:r>
      <w:r w:rsidR="00090AC5" w:rsidRPr="00F97A27">
        <w:rPr>
          <w:rFonts w:ascii="Verdana" w:hAnsi="Verdana" w:cs="Calibri"/>
          <w:sz w:val="20"/>
          <w:szCs w:val="20"/>
        </w:rPr>
        <w:t xml:space="preserve">da alteração do Contrato Social da Devedora na </w:t>
      </w:r>
      <w:r w:rsidR="005140F9" w:rsidRPr="00F97A27">
        <w:rPr>
          <w:rFonts w:ascii="Verdana" w:hAnsi="Verdana" w:cs="Calibri"/>
          <w:sz w:val="20"/>
          <w:szCs w:val="20"/>
        </w:rPr>
        <w:t>JUCERJ</w:t>
      </w:r>
      <w:r w:rsidR="00CC1B64">
        <w:rPr>
          <w:rFonts w:ascii="Verdana" w:hAnsi="Verdana" w:cs="Calibri"/>
          <w:sz w:val="20"/>
          <w:szCs w:val="20"/>
        </w:rPr>
        <w:t>A</w:t>
      </w:r>
      <w:r w:rsidR="00090AC5" w:rsidRPr="00F97A27">
        <w:rPr>
          <w:rFonts w:ascii="Verdana" w:hAnsi="Verdana" w:cs="Calibri"/>
          <w:sz w:val="20"/>
          <w:szCs w:val="20"/>
        </w:rPr>
        <w:t xml:space="preserve">, prevendo a constituição da Alienação Fiduciária de Quotas; </w:t>
      </w:r>
    </w:p>
    <w:p w14:paraId="44CCB472" w14:textId="77777777" w:rsidR="00090AC5" w:rsidRPr="00F97A27" w:rsidRDefault="00090AC5" w:rsidP="002E73F8">
      <w:pPr>
        <w:pStyle w:val="PargrafodaLista"/>
        <w:spacing w:after="0" w:line="320" w:lineRule="exact"/>
        <w:rPr>
          <w:rFonts w:ascii="Verdana" w:hAnsi="Verdana" w:cs="Calibri"/>
          <w:sz w:val="20"/>
          <w:szCs w:val="20"/>
        </w:rPr>
      </w:pPr>
    </w:p>
    <w:p w14:paraId="561C6CA8" w14:textId="30A1C9D4" w:rsidR="00090AC5" w:rsidRPr="00F97A27" w:rsidRDefault="00090AC5"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Comprovação da contratação pela Devedora do Agente de Medição e do Agente de </w:t>
      </w:r>
      <w:r w:rsidR="002C01E5" w:rsidRPr="00F97A27">
        <w:rPr>
          <w:rFonts w:ascii="Verdana" w:hAnsi="Verdana" w:cs="Calibri"/>
          <w:sz w:val="20"/>
          <w:szCs w:val="20"/>
        </w:rPr>
        <w:t>Monitoramento</w:t>
      </w:r>
      <w:r w:rsidR="00EE01D6" w:rsidRPr="00F97A27">
        <w:rPr>
          <w:rFonts w:ascii="Verdana" w:hAnsi="Verdana" w:cs="Calibri"/>
          <w:sz w:val="20"/>
          <w:szCs w:val="20"/>
        </w:rPr>
        <w:t>, através da formalização dos respectivos contratos de prestação de serviços</w:t>
      </w:r>
      <w:r w:rsidRPr="00F97A27">
        <w:rPr>
          <w:rFonts w:ascii="Verdana" w:hAnsi="Verdana" w:cs="Calibri"/>
          <w:sz w:val="20"/>
          <w:szCs w:val="20"/>
        </w:rPr>
        <w:t>;</w:t>
      </w:r>
    </w:p>
    <w:p w14:paraId="7F21F4E2" w14:textId="77777777" w:rsidR="008F1B97" w:rsidRPr="00F97A27" w:rsidRDefault="008F1B97" w:rsidP="002E73F8">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3762DD92" w14:textId="3391734C" w:rsidR="00090AC5" w:rsidRPr="00F97A27" w:rsidRDefault="00090AC5"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 emissão</w:t>
      </w:r>
      <w:r w:rsidR="00097BDC" w:rsidRPr="00F97A27">
        <w:rPr>
          <w:rFonts w:ascii="Verdana" w:hAnsi="Verdana" w:cs="Calibri"/>
          <w:sz w:val="20"/>
          <w:szCs w:val="20"/>
        </w:rPr>
        <w:t xml:space="preserve"> e </w:t>
      </w:r>
      <w:r w:rsidRPr="00F97A27">
        <w:rPr>
          <w:rFonts w:ascii="Verdana" w:hAnsi="Verdana" w:cs="Calibri"/>
          <w:sz w:val="20"/>
          <w:szCs w:val="20"/>
        </w:rPr>
        <w:t>subscrição de CRI em montante equivalente</w:t>
      </w:r>
      <w:r w:rsidR="003D3F75">
        <w:rPr>
          <w:rFonts w:ascii="Verdana" w:hAnsi="Verdana" w:cs="Calibri"/>
          <w:sz w:val="20"/>
          <w:szCs w:val="20"/>
        </w:rPr>
        <w:t xml:space="preserve"> a, no mínimo,</w:t>
      </w:r>
      <w:r w:rsidRPr="00F97A27">
        <w:rPr>
          <w:rFonts w:ascii="Verdana" w:hAnsi="Verdana" w:cs="Calibri"/>
          <w:sz w:val="20"/>
          <w:szCs w:val="20"/>
        </w:rPr>
        <w:t xml:space="preserve"> o valor d</w:t>
      </w:r>
      <w:r w:rsidR="00747809" w:rsidRPr="00F97A27">
        <w:rPr>
          <w:rFonts w:ascii="Verdana" w:hAnsi="Verdana" w:cs="Calibri"/>
          <w:sz w:val="20"/>
          <w:szCs w:val="20"/>
        </w:rPr>
        <w:t>a</w:t>
      </w:r>
      <w:r w:rsidRPr="00F97A27">
        <w:rPr>
          <w:rFonts w:ascii="Verdana" w:hAnsi="Verdana" w:cs="Calibri"/>
          <w:sz w:val="20"/>
          <w:szCs w:val="20"/>
        </w:rPr>
        <w:t xml:space="preserve"> Primeir</w:t>
      </w:r>
      <w:r w:rsidR="00747809" w:rsidRPr="00F97A27">
        <w:rPr>
          <w:rFonts w:ascii="Verdana" w:hAnsi="Verdana" w:cs="Calibri"/>
          <w:sz w:val="20"/>
          <w:szCs w:val="20"/>
        </w:rPr>
        <w:t>a</w:t>
      </w:r>
      <w:r w:rsidRPr="00F97A27">
        <w:rPr>
          <w:rFonts w:ascii="Verdana" w:hAnsi="Verdana" w:cs="Calibri"/>
          <w:sz w:val="20"/>
          <w:szCs w:val="20"/>
        </w:rPr>
        <w:t xml:space="preserve"> </w:t>
      </w:r>
      <w:r w:rsidR="00747809" w:rsidRPr="00F97A27">
        <w:rPr>
          <w:rFonts w:ascii="Verdana" w:hAnsi="Verdana" w:cs="Calibri"/>
          <w:sz w:val="20"/>
          <w:szCs w:val="20"/>
        </w:rPr>
        <w:t>Integralização</w:t>
      </w:r>
      <w:r w:rsidRPr="00F97A27">
        <w:rPr>
          <w:rFonts w:ascii="Verdana" w:hAnsi="Verdana" w:cs="Calibri"/>
          <w:sz w:val="20"/>
          <w:szCs w:val="20"/>
        </w:rPr>
        <w:t>;</w:t>
      </w:r>
      <w:r w:rsidR="009F11FF" w:rsidRPr="00F97A27">
        <w:rPr>
          <w:rFonts w:ascii="Verdana" w:hAnsi="Verdana" w:cs="Calibri"/>
          <w:sz w:val="20"/>
          <w:szCs w:val="20"/>
        </w:rPr>
        <w:t xml:space="preserve"> e</w:t>
      </w:r>
      <w:r w:rsidR="00DA4122">
        <w:rPr>
          <w:rFonts w:ascii="Verdana" w:hAnsi="Verdana" w:cs="Calibri"/>
          <w:sz w:val="20"/>
          <w:szCs w:val="20"/>
        </w:rPr>
        <w:t xml:space="preserve"> </w:t>
      </w:r>
    </w:p>
    <w:p w14:paraId="27B42DB2" w14:textId="77777777" w:rsidR="009F1EA0" w:rsidRPr="00F97A27" w:rsidRDefault="009F1EA0" w:rsidP="002E73F8">
      <w:pPr>
        <w:widowControl w:val="0"/>
        <w:tabs>
          <w:tab w:val="left" w:pos="142"/>
        </w:tabs>
        <w:overflowPunct w:val="0"/>
        <w:autoSpaceDE w:val="0"/>
        <w:autoSpaceDN w:val="0"/>
        <w:adjustRightInd w:val="0"/>
        <w:spacing w:after="0" w:line="320" w:lineRule="exact"/>
        <w:jc w:val="both"/>
        <w:rPr>
          <w:rFonts w:ascii="Verdana" w:hAnsi="Verdana" w:cs="Calibri"/>
          <w:sz w:val="20"/>
          <w:szCs w:val="20"/>
        </w:rPr>
      </w:pPr>
    </w:p>
    <w:p w14:paraId="65D1463B" w14:textId="72167811" w:rsidR="00560630" w:rsidRPr="00F97A27" w:rsidRDefault="00090AC5" w:rsidP="002E73F8">
      <w:pPr>
        <w:pStyle w:val="PargrafodaLista"/>
        <w:widowControl w:val="0"/>
        <w:numPr>
          <w:ilvl w:val="0"/>
          <w:numId w:val="8"/>
        </w:numPr>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Aprovação pela Securitizadora de opinião legal emitida pelos advogados contratados, com relação à regularidade da constituição da Operação de Securitização e a </w:t>
      </w:r>
      <w:r w:rsidR="00DA4122">
        <w:rPr>
          <w:rFonts w:ascii="Verdana" w:hAnsi="Verdana" w:cs="Calibri"/>
          <w:sz w:val="20"/>
          <w:szCs w:val="20"/>
        </w:rPr>
        <w:t>conclusão da</w:t>
      </w:r>
      <w:r w:rsidRPr="00F97A27">
        <w:rPr>
          <w:rFonts w:ascii="Verdana" w:hAnsi="Verdana" w:cs="Calibri"/>
          <w:sz w:val="20"/>
          <w:szCs w:val="20"/>
        </w:rPr>
        <w:t xml:space="preserve"> auditoria relacionado à </w:t>
      </w:r>
      <w:commentRangeStart w:id="72"/>
      <w:r w:rsidRPr="00F97A27">
        <w:rPr>
          <w:rFonts w:ascii="Verdana" w:hAnsi="Verdana" w:cs="Calibri"/>
          <w:sz w:val="20"/>
          <w:szCs w:val="20"/>
        </w:rPr>
        <w:t xml:space="preserve">Devedora, </w:t>
      </w:r>
      <w:r w:rsidR="001A4609">
        <w:rPr>
          <w:rFonts w:ascii="Verdana" w:hAnsi="Verdana" w:cs="Calibri"/>
          <w:sz w:val="20"/>
          <w:szCs w:val="20"/>
        </w:rPr>
        <w:t>à Avalista</w:t>
      </w:r>
      <w:r w:rsidRPr="00F97A27">
        <w:rPr>
          <w:rFonts w:ascii="Verdana" w:hAnsi="Verdana" w:cs="Calibri"/>
          <w:sz w:val="20"/>
          <w:szCs w:val="20"/>
        </w:rPr>
        <w:t xml:space="preserve"> e ao Empreendimento Imobiliário</w:t>
      </w:r>
      <w:commentRangeEnd w:id="72"/>
      <w:r w:rsidR="002B7FF0">
        <w:rPr>
          <w:rStyle w:val="Refdecomentrio"/>
        </w:rPr>
        <w:commentReference w:id="72"/>
      </w:r>
      <w:r w:rsidRPr="00F97A27">
        <w:rPr>
          <w:rFonts w:ascii="Verdana" w:hAnsi="Verdana" w:cs="Calibri"/>
          <w:sz w:val="20"/>
          <w:szCs w:val="20"/>
        </w:rPr>
        <w:t>, em termos satisfatórios à Securitizadora</w:t>
      </w:r>
      <w:r w:rsidR="009F11FF" w:rsidRPr="00F97A27">
        <w:rPr>
          <w:rFonts w:ascii="Verdana" w:hAnsi="Verdana" w:cs="Calibri"/>
          <w:sz w:val="20"/>
          <w:szCs w:val="20"/>
        </w:rPr>
        <w:t>.</w:t>
      </w:r>
    </w:p>
    <w:p w14:paraId="725CF196" w14:textId="77777777" w:rsidR="00961663" w:rsidRPr="00F97A27" w:rsidRDefault="00961663" w:rsidP="002E73F8">
      <w:pPr>
        <w:pStyle w:val="PargrafodaLista"/>
        <w:spacing w:after="0" w:line="320" w:lineRule="exact"/>
        <w:ind w:left="0"/>
        <w:jc w:val="both"/>
        <w:rPr>
          <w:rFonts w:ascii="Verdana" w:hAnsi="Verdana" w:cs="Calibri"/>
          <w:b/>
          <w:bCs/>
          <w:sz w:val="20"/>
          <w:szCs w:val="20"/>
        </w:rPr>
      </w:pPr>
    </w:p>
    <w:p w14:paraId="2678A13A" w14:textId="73BAC563" w:rsidR="00090AC5" w:rsidRPr="00F97A27" w:rsidRDefault="00090AC5" w:rsidP="002E73F8">
      <w:pPr>
        <w:pStyle w:val="PargrafodaLista"/>
        <w:widowControl w:val="0"/>
        <w:numPr>
          <w:ilvl w:val="1"/>
          <w:numId w:val="17"/>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F97A27">
        <w:rPr>
          <w:rFonts w:ascii="Verdana" w:hAnsi="Verdana" w:cs="Calibri"/>
          <w:b/>
          <w:sz w:val="20"/>
          <w:szCs w:val="20"/>
          <w:u w:val="single"/>
        </w:rPr>
        <w:t xml:space="preserve">Condições Precedentes para </w:t>
      </w:r>
      <w:r w:rsidR="00747809" w:rsidRPr="00F97A27">
        <w:rPr>
          <w:rFonts w:ascii="Verdana" w:hAnsi="Verdana" w:cs="Calibri"/>
          <w:b/>
          <w:sz w:val="20"/>
          <w:szCs w:val="20"/>
          <w:u w:val="single"/>
        </w:rPr>
        <w:t>as</w:t>
      </w:r>
      <w:r w:rsidRPr="00F97A27">
        <w:rPr>
          <w:rFonts w:ascii="Verdana" w:hAnsi="Verdana" w:cs="Calibri"/>
          <w:b/>
          <w:sz w:val="20"/>
          <w:szCs w:val="20"/>
          <w:u w:val="single"/>
        </w:rPr>
        <w:t xml:space="preserve"> </w:t>
      </w:r>
      <w:r w:rsidR="00747809" w:rsidRPr="00F97A27">
        <w:rPr>
          <w:rFonts w:ascii="Verdana" w:hAnsi="Verdana" w:cs="Calibri"/>
          <w:b/>
          <w:sz w:val="20"/>
          <w:szCs w:val="20"/>
          <w:u w:val="single"/>
        </w:rPr>
        <w:t>Integralizações</w:t>
      </w:r>
      <w:r w:rsidRPr="00F97A27">
        <w:rPr>
          <w:rFonts w:ascii="Verdana" w:hAnsi="Verdana" w:cs="Calibri"/>
          <w:b/>
          <w:sz w:val="20"/>
          <w:szCs w:val="20"/>
          <w:u w:val="single"/>
        </w:rPr>
        <w:t xml:space="preserve"> Subsequentes</w:t>
      </w:r>
      <w:r w:rsidRPr="00F97A27">
        <w:rPr>
          <w:rFonts w:ascii="Verdana" w:hAnsi="Verdana" w:cs="Calibri"/>
          <w:b/>
          <w:sz w:val="20"/>
          <w:szCs w:val="20"/>
        </w:rPr>
        <w:t xml:space="preserve">. </w:t>
      </w:r>
      <w:r w:rsidR="00747809" w:rsidRPr="00F97A27">
        <w:rPr>
          <w:rFonts w:ascii="Verdana" w:hAnsi="Verdana" w:cs="Calibri"/>
          <w:bCs/>
          <w:sz w:val="20"/>
          <w:szCs w:val="20"/>
        </w:rPr>
        <w:t>A</w:t>
      </w:r>
      <w:r w:rsidRPr="00F97A27">
        <w:rPr>
          <w:rFonts w:ascii="Verdana" w:hAnsi="Verdana" w:cs="Calibri"/>
          <w:bCs/>
          <w:sz w:val="20"/>
          <w:szCs w:val="20"/>
        </w:rPr>
        <w:t xml:space="preserve"> segund</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00161320">
        <w:rPr>
          <w:rFonts w:ascii="Verdana" w:hAnsi="Verdana" w:cs="Calibri"/>
          <w:bCs/>
          <w:sz w:val="20"/>
          <w:szCs w:val="20"/>
        </w:rPr>
        <w:t xml:space="preserve"> dos CRI</w:t>
      </w:r>
      <w:r w:rsidRPr="00F97A27">
        <w:rPr>
          <w:rFonts w:ascii="Verdana" w:hAnsi="Verdana"/>
          <w:bCs/>
          <w:sz w:val="20"/>
          <w:szCs w:val="20"/>
        </w:rPr>
        <w:t xml:space="preserve">, bem como </w:t>
      </w:r>
      <w:r w:rsidR="00747809" w:rsidRPr="00F97A27">
        <w:rPr>
          <w:rFonts w:ascii="Verdana" w:hAnsi="Verdana"/>
          <w:bCs/>
          <w:sz w:val="20"/>
          <w:szCs w:val="20"/>
        </w:rPr>
        <w:t>a</w:t>
      </w:r>
      <w:r w:rsidRPr="00F97A27">
        <w:rPr>
          <w:rFonts w:ascii="Verdana" w:hAnsi="Verdana"/>
          <w:bCs/>
          <w:sz w:val="20"/>
          <w:szCs w:val="20"/>
        </w:rPr>
        <w:t xml:space="preserve">s </w:t>
      </w:r>
      <w:r w:rsidR="00747809" w:rsidRPr="00F97A27">
        <w:rPr>
          <w:rFonts w:ascii="Verdana" w:hAnsi="Verdana"/>
          <w:bCs/>
          <w:sz w:val="20"/>
          <w:szCs w:val="20"/>
        </w:rPr>
        <w:t>integralizações</w:t>
      </w:r>
      <w:r w:rsidRPr="00F97A27">
        <w:rPr>
          <w:rFonts w:ascii="Verdana" w:hAnsi="Verdana"/>
          <w:bCs/>
          <w:sz w:val="20"/>
          <w:szCs w:val="20"/>
        </w:rPr>
        <w:t xml:space="preserve"> subsequentes encontram-se condicionad</w:t>
      </w:r>
      <w:r w:rsidR="00747809" w:rsidRPr="00F97A27">
        <w:rPr>
          <w:rFonts w:ascii="Verdana" w:hAnsi="Verdana"/>
          <w:bCs/>
          <w:sz w:val="20"/>
          <w:szCs w:val="20"/>
        </w:rPr>
        <w:t>a</w:t>
      </w:r>
      <w:r w:rsidRPr="00F97A27">
        <w:rPr>
          <w:rFonts w:ascii="Verdana" w:hAnsi="Verdana"/>
          <w:bCs/>
          <w:sz w:val="20"/>
          <w:szCs w:val="20"/>
        </w:rPr>
        <w:t>s ao atendimento</w:t>
      </w:r>
      <w:r w:rsidRPr="00F97A27">
        <w:rPr>
          <w:rFonts w:ascii="Verdana" w:hAnsi="Verdana" w:cs="Calibri"/>
          <w:bCs/>
          <w:sz w:val="20"/>
          <w:szCs w:val="20"/>
        </w:rPr>
        <w:t>, de forma cumulativa, a cada nov</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Pr="00F97A27">
        <w:rPr>
          <w:rFonts w:ascii="Verdana" w:hAnsi="Verdana" w:cs="Calibri"/>
          <w:bCs/>
          <w:sz w:val="20"/>
          <w:szCs w:val="20"/>
        </w:rPr>
        <w:t>, das condições precedentes listadas a seguir (“</w:t>
      </w:r>
      <w:r w:rsidRPr="00F97A27">
        <w:rPr>
          <w:rFonts w:ascii="Verdana" w:hAnsi="Verdana" w:cs="Calibri"/>
          <w:bCs/>
          <w:sz w:val="20"/>
          <w:szCs w:val="20"/>
          <w:u w:val="single"/>
        </w:rPr>
        <w:t xml:space="preserve">Condições Precedentes </w:t>
      </w:r>
      <w:r w:rsidR="00747809" w:rsidRPr="00F97A27">
        <w:rPr>
          <w:rFonts w:ascii="Verdana" w:hAnsi="Verdana" w:cs="Calibri"/>
          <w:bCs/>
          <w:sz w:val="20"/>
          <w:szCs w:val="20"/>
          <w:u w:val="single"/>
        </w:rPr>
        <w:t>Integralizações</w:t>
      </w:r>
      <w:r w:rsidRPr="00F97A27">
        <w:rPr>
          <w:rFonts w:ascii="Verdana" w:hAnsi="Verdana" w:cs="Calibri"/>
          <w:bCs/>
          <w:sz w:val="20"/>
          <w:szCs w:val="20"/>
          <w:u w:val="single"/>
        </w:rPr>
        <w:t xml:space="preserve"> Subsequentes</w:t>
      </w:r>
      <w:r w:rsidRPr="00F97A27">
        <w:rPr>
          <w:rFonts w:ascii="Verdana" w:hAnsi="Verdana" w:cs="Calibri"/>
          <w:bCs/>
          <w:sz w:val="20"/>
          <w:szCs w:val="20"/>
        </w:rPr>
        <w:t>” e, em conjunto com as Condições Precedentes Primeir</w:t>
      </w:r>
      <w:r w:rsidR="00747809" w:rsidRPr="00F97A27">
        <w:rPr>
          <w:rFonts w:ascii="Verdana" w:hAnsi="Verdana" w:cs="Calibri"/>
          <w:bCs/>
          <w:sz w:val="20"/>
          <w:szCs w:val="20"/>
        </w:rPr>
        <w:t>a Integralização</w:t>
      </w:r>
      <w:r w:rsidRPr="00F97A27">
        <w:rPr>
          <w:rFonts w:ascii="Verdana" w:hAnsi="Verdana" w:cs="Calibri"/>
          <w:bCs/>
          <w:sz w:val="20"/>
          <w:szCs w:val="20"/>
        </w:rPr>
        <w:t>, as “</w:t>
      </w:r>
      <w:r w:rsidRPr="00F97A27">
        <w:rPr>
          <w:rFonts w:ascii="Verdana" w:hAnsi="Verdana" w:cs="Calibri"/>
          <w:bCs/>
          <w:sz w:val="20"/>
          <w:szCs w:val="20"/>
          <w:u w:val="single"/>
        </w:rPr>
        <w:t>Condições Precedentes</w:t>
      </w:r>
      <w:r w:rsidRPr="00F97A27">
        <w:rPr>
          <w:rFonts w:ascii="Verdana" w:hAnsi="Verdana" w:cs="Calibri"/>
          <w:bCs/>
          <w:sz w:val="20"/>
          <w:szCs w:val="20"/>
        </w:rPr>
        <w:t xml:space="preserve">”): </w:t>
      </w:r>
      <w:r w:rsidR="00CC1B64" w:rsidRPr="00FB48C9">
        <w:rPr>
          <w:rFonts w:ascii="Verdana" w:hAnsi="Verdana" w:cs="Calibri"/>
          <w:bCs/>
          <w:sz w:val="20"/>
          <w:szCs w:val="20"/>
          <w:highlight w:val="lightGray"/>
        </w:rPr>
        <w:t>[</w:t>
      </w:r>
      <w:r w:rsidR="00CC1B64" w:rsidRPr="00FB48C9">
        <w:rPr>
          <w:rFonts w:ascii="Verdana" w:hAnsi="Verdana" w:cs="Calibri"/>
          <w:b/>
          <w:sz w:val="20"/>
          <w:szCs w:val="20"/>
          <w:highlight w:val="lightGray"/>
        </w:rPr>
        <w:t>Nota SMT:</w:t>
      </w:r>
      <w:r w:rsidR="00CC1B64" w:rsidRPr="00FB48C9">
        <w:rPr>
          <w:rFonts w:ascii="Verdana" w:hAnsi="Verdana" w:cs="Calibri"/>
          <w:bCs/>
          <w:sz w:val="20"/>
          <w:szCs w:val="20"/>
          <w:highlight w:val="lightGray"/>
        </w:rPr>
        <w:t xml:space="preserve"> </w:t>
      </w:r>
      <w:r w:rsidR="00CC1B64">
        <w:rPr>
          <w:rFonts w:ascii="Verdana" w:hAnsi="Verdana" w:cs="Calibri"/>
          <w:bCs/>
          <w:sz w:val="20"/>
          <w:szCs w:val="20"/>
          <w:highlight w:val="lightGray"/>
        </w:rPr>
        <w:t>Sob</w:t>
      </w:r>
      <w:r w:rsidR="00CC1B64" w:rsidRPr="00FB48C9">
        <w:rPr>
          <w:rFonts w:ascii="Verdana" w:hAnsi="Verdana" w:cs="Calibri"/>
          <w:bCs/>
          <w:sz w:val="20"/>
          <w:szCs w:val="20"/>
          <w:highlight w:val="lightGray"/>
        </w:rPr>
        <w:t xml:space="preserve"> validação]</w:t>
      </w:r>
    </w:p>
    <w:p w14:paraId="7CCDED4E"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Cs/>
          <w:sz w:val="20"/>
          <w:szCs w:val="20"/>
        </w:rPr>
      </w:pPr>
    </w:p>
    <w:p w14:paraId="0315D53B" w14:textId="3D871440"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w:t>
      </w:r>
      <w:r w:rsidRPr="00F97A27">
        <w:rPr>
          <w:rFonts w:ascii="Verdana" w:hAnsi="Verdana" w:cs="Calibri"/>
          <w:sz w:val="20"/>
          <w:szCs w:val="20"/>
        </w:rPr>
        <w:tab/>
        <w:t xml:space="preserve">Atendimento </w:t>
      </w:r>
      <w:r w:rsidR="00F5085C" w:rsidRPr="00F97A27">
        <w:rPr>
          <w:rFonts w:ascii="Verdana" w:hAnsi="Verdana" w:cs="Calibri"/>
          <w:sz w:val="20"/>
          <w:szCs w:val="20"/>
        </w:rPr>
        <w:t xml:space="preserve">à </w:t>
      </w:r>
      <w:r w:rsidRPr="00F97A27">
        <w:rPr>
          <w:rFonts w:ascii="Verdana" w:hAnsi="Verdana" w:cs="Calibri"/>
          <w:sz w:val="20"/>
          <w:szCs w:val="20"/>
        </w:rPr>
        <w:t>totalidade das Condições Precedentes Primeir</w:t>
      </w:r>
      <w:r w:rsidR="00747809" w:rsidRPr="00F97A27">
        <w:rPr>
          <w:rFonts w:ascii="Verdana" w:hAnsi="Verdana" w:cs="Calibri"/>
          <w:sz w:val="20"/>
          <w:szCs w:val="20"/>
        </w:rPr>
        <w:t>a</w:t>
      </w:r>
      <w:r w:rsidRPr="00F97A27">
        <w:rPr>
          <w:rFonts w:ascii="Verdana" w:hAnsi="Verdana" w:cs="Calibri"/>
          <w:sz w:val="20"/>
          <w:szCs w:val="20"/>
        </w:rPr>
        <w:t xml:space="preserve"> </w:t>
      </w:r>
      <w:r w:rsidR="00747809" w:rsidRPr="00F97A27">
        <w:rPr>
          <w:rFonts w:ascii="Verdana" w:hAnsi="Verdana" w:cs="Calibri"/>
          <w:sz w:val="20"/>
          <w:szCs w:val="20"/>
        </w:rPr>
        <w:t>Integralização</w:t>
      </w:r>
      <w:r w:rsidRPr="00F97A27">
        <w:rPr>
          <w:rFonts w:ascii="Verdana" w:hAnsi="Verdana" w:cs="Calibri"/>
          <w:sz w:val="20"/>
          <w:szCs w:val="20"/>
        </w:rPr>
        <w:t>;</w:t>
      </w:r>
    </w:p>
    <w:p w14:paraId="77A1F0B4" w14:textId="7777777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A9C130B" w14:textId="6765F31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b)</w:t>
      </w:r>
      <w:r w:rsidRPr="00F97A27">
        <w:rPr>
          <w:rFonts w:ascii="Verdana" w:hAnsi="Verdana" w:cs="Calibri"/>
          <w:sz w:val="20"/>
          <w:szCs w:val="20"/>
        </w:rPr>
        <w:tab/>
      </w:r>
      <w:r w:rsidR="000536B3" w:rsidRPr="00F97A27">
        <w:rPr>
          <w:rFonts w:ascii="Verdana" w:hAnsi="Verdana" w:cs="Calibri"/>
          <w:sz w:val="20"/>
          <w:szCs w:val="20"/>
        </w:rPr>
        <w:t xml:space="preserve">Exclusivamente para a </w:t>
      </w:r>
      <w:del w:id="73" w:author="Michelle Pagnocca" w:date="2021-04-09T08:18:00Z">
        <w:r w:rsidR="000536B3" w:rsidRPr="00F97A27" w:rsidDel="00014136">
          <w:rPr>
            <w:rFonts w:ascii="Verdana" w:hAnsi="Verdana" w:cs="Calibri"/>
            <w:sz w:val="20"/>
            <w:szCs w:val="20"/>
          </w:rPr>
          <w:delText xml:space="preserve">primeira </w:delText>
        </w:r>
      </w:del>
      <w:ins w:id="74" w:author="Michelle Pagnocca" w:date="2021-04-09T08:18:00Z">
        <w:r w:rsidR="00014136">
          <w:rPr>
            <w:rFonts w:ascii="Verdana" w:hAnsi="Verdana" w:cs="Calibri"/>
            <w:sz w:val="20"/>
            <w:szCs w:val="20"/>
          </w:rPr>
          <w:t>Segunda</w:t>
        </w:r>
        <w:r w:rsidR="00014136" w:rsidRPr="00F97A27">
          <w:rPr>
            <w:rFonts w:ascii="Verdana" w:hAnsi="Verdana" w:cs="Calibri"/>
            <w:sz w:val="20"/>
            <w:szCs w:val="20"/>
          </w:rPr>
          <w:t xml:space="preserve"> </w:t>
        </w:r>
      </w:ins>
      <w:r w:rsidR="000536B3" w:rsidRPr="00F97A27">
        <w:rPr>
          <w:rFonts w:ascii="Verdana" w:hAnsi="Verdana" w:cs="Calibri"/>
          <w:sz w:val="20"/>
          <w:szCs w:val="20"/>
        </w:rPr>
        <w:t>Integralização</w:t>
      </w:r>
      <w:del w:id="75" w:author="Michelle Pagnocca" w:date="2021-04-09T08:18:00Z">
        <w:r w:rsidR="000536B3" w:rsidRPr="00F97A27" w:rsidDel="00014136">
          <w:rPr>
            <w:rFonts w:ascii="Verdana" w:hAnsi="Verdana" w:cs="Calibri"/>
            <w:sz w:val="20"/>
            <w:szCs w:val="20"/>
          </w:rPr>
          <w:delText xml:space="preserve"> Subsequente</w:delText>
        </w:r>
      </w:del>
      <w:r w:rsidR="000536B3" w:rsidRPr="00F97A27">
        <w:rPr>
          <w:rFonts w:ascii="Verdana" w:hAnsi="Verdana" w:cs="Calibri"/>
          <w:sz w:val="20"/>
          <w:szCs w:val="20"/>
        </w:rPr>
        <w:t>, o r</w:t>
      </w:r>
      <w:r w:rsidRPr="00F97A27">
        <w:rPr>
          <w:rFonts w:ascii="Verdana" w:hAnsi="Verdana" w:cs="Calibri"/>
          <w:sz w:val="20"/>
          <w:szCs w:val="20"/>
        </w:rPr>
        <w:t xml:space="preserve">egistro do Contrato de Alienação Fiduciária de Imóvel perante o Cartório de Registro de Imóveis competente; </w:t>
      </w:r>
    </w:p>
    <w:p w14:paraId="332EAFF6" w14:textId="77777777" w:rsidR="008C18FD" w:rsidRPr="00F97A27" w:rsidRDefault="008C18FD"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7DE78981" w14:textId="5792F524" w:rsidR="008C18FD" w:rsidRPr="00F97A27" w:rsidRDefault="008C18FD"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w:t>
      </w:r>
      <w:r w:rsidRPr="00F97A27">
        <w:rPr>
          <w:rFonts w:ascii="Verdana" w:hAnsi="Verdana" w:cs="Calibri"/>
          <w:sz w:val="20"/>
          <w:szCs w:val="20"/>
        </w:rPr>
        <w:tab/>
        <w:t xml:space="preserve">Exclusivamente para a </w:t>
      </w:r>
      <w:del w:id="76" w:author="Michelle Pagnocca" w:date="2021-04-09T08:18:00Z">
        <w:r w:rsidRPr="00F97A27" w:rsidDel="00014136">
          <w:rPr>
            <w:rFonts w:ascii="Verdana" w:hAnsi="Verdana" w:cs="Calibri"/>
            <w:sz w:val="20"/>
            <w:szCs w:val="20"/>
          </w:rPr>
          <w:delText xml:space="preserve">primeira </w:delText>
        </w:r>
      </w:del>
      <w:ins w:id="77" w:author="Michelle Pagnocca" w:date="2021-04-09T08:18:00Z">
        <w:r w:rsidR="00014136">
          <w:rPr>
            <w:rFonts w:ascii="Verdana" w:hAnsi="Verdana" w:cs="Calibri"/>
            <w:sz w:val="20"/>
            <w:szCs w:val="20"/>
          </w:rPr>
          <w:t>Segunda</w:t>
        </w:r>
        <w:r w:rsidR="00014136" w:rsidRPr="00F97A27">
          <w:rPr>
            <w:rFonts w:ascii="Verdana" w:hAnsi="Verdana" w:cs="Calibri"/>
            <w:sz w:val="20"/>
            <w:szCs w:val="20"/>
          </w:rPr>
          <w:t xml:space="preserve"> </w:t>
        </w:r>
      </w:ins>
      <w:r w:rsidRPr="00F97A27">
        <w:rPr>
          <w:rFonts w:ascii="Verdana" w:hAnsi="Verdana" w:cs="Calibri"/>
          <w:sz w:val="20"/>
          <w:szCs w:val="20"/>
        </w:rPr>
        <w:t>Integralização</w:t>
      </w:r>
      <w:del w:id="78" w:author="Michelle Pagnocca" w:date="2021-04-09T08:18:00Z">
        <w:r w:rsidRPr="00F97A27" w:rsidDel="00014136">
          <w:rPr>
            <w:rFonts w:ascii="Verdana" w:hAnsi="Verdana" w:cs="Calibri"/>
            <w:sz w:val="20"/>
            <w:szCs w:val="20"/>
          </w:rPr>
          <w:delText xml:space="preserve"> Subsequente</w:delText>
        </w:r>
      </w:del>
      <w:r w:rsidRPr="00F97A27">
        <w:rPr>
          <w:rFonts w:ascii="Verdana" w:hAnsi="Verdana" w:cs="Calibri"/>
          <w:sz w:val="20"/>
          <w:szCs w:val="20"/>
        </w:rPr>
        <w:t xml:space="preserve">, o registro da alteração do Contrato Social da Devedora na </w:t>
      </w:r>
      <w:r w:rsidR="00CE38F8" w:rsidRPr="00F97A27">
        <w:rPr>
          <w:rFonts w:ascii="Verdana" w:hAnsi="Verdana" w:cs="Calibri"/>
          <w:sz w:val="20"/>
          <w:szCs w:val="20"/>
        </w:rPr>
        <w:t>JUCERJ</w:t>
      </w:r>
      <w:r w:rsidR="00CC1B64">
        <w:rPr>
          <w:rFonts w:ascii="Verdana" w:hAnsi="Verdana" w:cs="Calibri"/>
          <w:sz w:val="20"/>
          <w:szCs w:val="20"/>
        </w:rPr>
        <w:t>A</w:t>
      </w:r>
      <w:r w:rsidRPr="00F97A27">
        <w:rPr>
          <w:rFonts w:ascii="Verdana" w:hAnsi="Verdana" w:cs="Calibri"/>
          <w:sz w:val="20"/>
          <w:szCs w:val="20"/>
        </w:rPr>
        <w:t>, prevendo a constituição da Alienação Fiduciária de Quotas;</w:t>
      </w:r>
    </w:p>
    <w:p w14:paraId="369325C1" w14:textId="77777777" w:rsidR="008C18FD" w:rsidRPr="00F97A27" w:rsidRDefault="008C18FD"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461C3BBF" w14:textId="2C927235" w:rsidR="008C18FD" w:rsidRPr="00F97A27" w:rsidRDefault="008C18FD" w:rsidP="002E73F8">
      <w:pPr>
        <w:pStyle w:val="PargrafodaLista"/>
        <w:widowControl w:val="0"/>
        <w:numPr>
          <w:ilvl w:val="2"/>
          <w:numId w:val="40"/>
        </w:numPr>
        <w:tabs>
          <w:tab w:val="left" w:pos="142"/>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del w:id="79" w:author="Michelle Pagnocca" w:date="2021-04-09T08:18:00Z">
        <w:r w:rsidRPr="00F97A27" w:rsidDel="00877FC2">
          <w:rPr>
            <w:rFonts w:ascii="Verdana" w:hAnsi="Verdana" w:cs="Calibri"/>
            <w:sz w:val="20"/>
            <w:szCs w:val="20"/>
          </w:rPr>
          <w:delText xml:space="preserve">primeira </w:delText>
        </w:r>
      </w:del>
      <w:ins w:id="80" w:author="Michelle Pagnocca" w:date="2021-04-09T08:18:00Z">
        <w:r w:rsidR="00877FC2">
          <w:rPr>
            <w:rFonts w:ascii="Verdana" w:hAnsi="Verdana" w:cs="Calibri"/>
            <w:sz w:val="20"/>
            <w:szCs w:val="20"/>
          </w:rPr>
          <w:t>Segunda</w:t>
        </w:r>
        <w:r w:rsidR="00877FC2" w:rsidRPr="00F97A27">
          <w:rPr>
            <w:rFonts w:ascii="Verdana" w:hAnsi="Verdana" w:cs="Calibri"/>
            <w:sz w:val="20"/>
            <w:szCs w:val="20"/>
          </w:rPr>
          <w:t xml:space="preserve"> </w:t>
        </w:r>
      </w:ins>
      <w:r w:rsidRPr="00F97A27">
        <w:rPr>
          <w:rFonts w:ascii="Verdana" w:hAnsi="Verdana" w:cs="Calibri"/>
          <w:sz w:val="20"/>
          <w:szCs w:val="20"/>
        </w:rPr>
        <w:t>Integralização</w:t>
      </w:r>
      <w:del w:id="81" w:author="Michelle Pagnocca" w:date="2021-04-09T08:18:00Z">
        <w:r w:rsidRPr="00F97A27" w:rsidDel="00877FC2">
          <w:rPr>
            <w:rFonts w:ascii="Verdana" w:hAnsi="Verdana" w:cs="Calibri"/>
            <w:sz w:val="20"/>
            <w:szCs w:val="20"/>
          </w:rPr>
          <w:delText xml:space="preserve"> Subsequente</w:delText>
        </w:r>
      </w:del>
      <w:r w:rsidRPr="00F97A27">
        <w:rPr>
          <w:rFonts w:ascii="Verdana" w:hAnsi="Verdana" w:cs="Calibri"/>
          <w:sz w:val="20"/>
          <w:szCs w:val="20"/>
        </w:rPr>
        <w:t xml:space="preserve">, apresentação à Securitizadora da comprovação da contratação do Seguro de Responsabilidade Civil e do Seguro de Riscos de Engenharia e dos seus respectivos endossos à Securitizadora; </w:t>
      </w:r>
    </w:p>
    <w:p w14:paraId="48F82E7A" w14:textId="77777777" w:rsidR="009D62F0" w:rsidRPr="00F97A27" w:rsidRDefault="009D62F0" w:rsidP="002E73F8">
      <w:pPr>
        <w:widowControl w:val="0"/>
        <w:tabs>
          <w:tab w:val="left" w:pos="142"/>
        </w:tabs>
        <w:overflowPunct w:val="0"/>
        <w:autoSpaceDE w:val="0"/>
        <w:autoSpaceDN w:val="0"/>
        <w:adjustRightInd w:val="0"/>
        <w:spacing w:after="0" w:line="320" w:lineRule="exact"/>
        <w:jc w:val="both"/>
        <w:rPr>
          <w:rFonts w:ascii="Verdana" w:hAnsi="Verdana" w:cs="Calibri"/>
          <w:sz w:val="20"/>
          <w:szCs w:val="20"/>
        </w:rPr>
      </w:pPr>
    </w:p>
    <w:p w14:paraId="182F2F85" w14:textId="7EABA931" w:rsidR="008C18FD" w:rsidRPr="00F97A27" w:rsidRDefault="008C18FD" w:rsidP="002E73F8">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del w:id="82" w:author="Michelle Pagnocca" w:date="2021-04-09T08:19:00Z">
        <w:r w:rsidRPr="00F97A27" w:rsidDel="001601BE">
          <w:rPr>
            <w:rFonts w:ascii="Verdana" w:hAnsi="Verdana" w:cs="Calibri"/>
            <w:sz w:val="20"/>
            <w:szCs w:val="20"/>
          </w:rPr>
          <w:delText xml:space="preserve">primeira </w:delText>
        </w:r>
      </w:del>
      <w:ins w:id="83" w:author="Michelle Pagnocca" w:date="2021-04-09T08:19:00Z">
        <w:r w:rsidR="001601BE">
          <w:rPr>
            <w:rFonts w:ascii="Verdana" w:hAnsi="Verdana" w:cs="Calibri"/>
            <w:sz w:val="20"/>
            <w:szCs w:val="20"/>
          </w:rPr>
          <w:t>Segunda</w:t>
        </w:r>
        <w:r w:rsidR="001601BE" w:rsidRPr="00F97A27">
          <w:rPr>
            <w:rFonts w:ascii="Verdana" w:hAnsi="Verdana" w:cs="Calibri"/>
            <w:sz w:val="20"/>
            <w:szCs w:val="20"/>
          </w:rPr>
          <w:t xml:space="preserve"> </w:t>
        </w:r>
      </w:ins>
      <w:r w:rsidRPr="00F97A27">
        <w:rPr>
          <w:rFonts w:ascii="Verdana" w:hAnsi="Verdana" w:cs="Calibri"/>
          <w:sz w:val="20"/>
          <w:szCs w:val="20"/>
        </w:rPr>
        <w:t>Integralização</w:t>
      </w:r>
      <w:del w:id="84" w:author="Michelle Pagnocca" w:date="2021-04-09T08:19:00Z">
        <w:r w:rsidRPr="00F97A27" w:rsidDel="001601BE">
          <w:rPr>
            <w:rFonts w:ascii="Verdana" w:hAnsi="Verdana" w:cs="Calibri"/>
            <w:sz w:val="20"/>
            <w:szCs w:val="20"/>
          </w:rPr>
          <w:delText xml:space="preserve"> Subsequente</w:delText>
        </w:r>
      </w:del>
      <w:r w:rsidRPr="00F97A27">
        <w:rPr>
          <w:rFonts w:ascii="Verdana" w:hAnsi="Verdana" w:cs="Calibri"/>
          <w:sz w:val="20"/>
          <w:szCs w:val="20"/>
        </w:rPr>
        <w:t>, apresentação</w:t>
      </w:r>
      <w:r w:rsidRPr="00F97A27" w:rsidDel="00A04053">
        <w:rPr>
          <w:rFonts w:ascii="Verdana" w:hAnsi="Verdana" w:cs="Calibri"/>
          <w:sz w:val="20"/>
          <w:szCs w:val="20"/>
        </w:rPr>
        <w:t>, pel</w:t>
      </w:r>
      <w:r w:rsidRPr="00F97A27">
        <w:rPr>
          <w:rFonts w:ascii="Verdana" w:hAnsi="Verdana" w:cs="Calibri"/>
          <w:sz w:val="20"/>
          <w:szCs w:val="20"/>
        </w:rPr>
        <w:t>o</w:t>
      </w:r>
      <w:r w:rsidRPr="00F97A27" w:rsidDel="00A04053">
        <w:rPr>
          <w:rFonts w:ascii="Verdana" w:hAnsi="Verdana" w:cs="Calibri"/>
          <w:sz w:val="20"/>
          <w:szCs w:val="20"/>
        </w:rPr>
        <w:t xml:space="preserve"> </w:t>
      </w:r>
      <w:r w:rsidRPr="00F97A27">
        <w:rPr>
          <w:rFonts w:ascii="Verdana" w:hAnsi="Verdana" w:cs="Calibri"/>
          <w:sz w:val="20"/>
          <w:szCs w:val="20"/>
        </w:rPr>
        <w:t xml:space="preserve">Agente de Medição, de Relatório de Medição </w:t>
      </w:r>
      <w:r w:rsidR="00786BF7" w:rsidRPr="00786BF7">
        <w:rPr>
          <w:rFonts w:ascii="Verdana" w:hAnsi="Verdana" w:cs="Calibri"/>
          <w:sz w:val="20"/>
          <w:szCs w:val="20"/>
        </w:rPr>
        <w:t>em que seja apontado um avanço das obras do Empreendimento Imobiliário de, no mínimo, [●]% (</w:t>
      </w:r>
      <w:r w:rsidR="00786BF7">
        <w:rPr>
          <w:rFonts w:ascii="Verdana" w:hAnsi="Verdana" w:cs="Calibri"/>
          <w:sz w:val="20"/>
          <w:szCs w:val="20"/>
        </w:rPr>
        <w:t>[</w:t>
      </w:r>
      <w:r w:rsidR="00786BF7" w:rsidRPr="00786BF7">
        <w:rPr>
          <w:rFonts w:ascii="Verdana" w:hAnsi="Verdana" w:cs="Calibri"/>
          <w:sz w:val="20"/>
          <w:szCs w:val="20"/>
        </w:rPr>
        <w:t>●])], comparativamente ao Cronograma de Obras apresentado pelo Agente de Medição na primeira Data de Medição, nos termos da Cláusula 3.4.3.1 abaixo</w:t>
      </w:r>
      <w:r w:rsidRPr="00F97A27">
        <w:rPr>
          <w:rFonts w:ascii="Verdana" w:hAnsi="Verdana" w:cs="Calibri"/>
          <w:sz w:val="20"/>
          <w:szCs w:val="20"/>
        </w:rPr>
        <w:t>;</w:t>
      </w:r>
      <w:ins w:id="85" w:author="Michelle Pagnocca" w:date="2021-04-09T08:21:00Z">
        <w:r w:rsidR="000D7755">
          <w:rPr>
            <w:rFonts w:ascii="Verdana" w:hAnsi="Verdana" w:cs="Calibri"/>
            <w:sz w:val="20"/>
            <w:szCs w:val="20"/>
          </w:rPr>
          <w:t xml:space="preserve"> [Nota ISEC: Essa CP é exclusivamente para a segunda integralização ou para </w:t>
        </w:r>
      </w:ins>
      <w:ins w:id="86" w:author="Michelle Pagnocca" w:date="2021-04-09T08:22:00Z">
        <w:r w:rsidR="00466AF5">
          <w:rPr>
            <w:rFonts w:ascii="Verdana" w:hAnsi="Verdana" w:cs="Calibri"/>
            <w:sz w:val="20"/>
            <w:szCs w:val="20"/>
          </w:rPr>
          <w:t>a segunda, terceira e quarta?]</w:t>
        </w:r>
      </w:ins>
    </w:p>
    <w:p w14:paraId="326BC478" w14:textId="77777777" w:rsidR="009D62F0" w:rsidRPr="00F97A27" w:rsidRDefault="009D62F0" w:rsidP="002E73F8">
      <w:pPr>
        <w:pStyle w:val="PargrafodaLista"/>
        <w:spacing w:line="320" w:lineRule="exact"/>
        <w:rPr>
          <w:rFonts w:ascii="Verdana" w:hAnsi="Verdana" w:cs="Calibri"/>
          <w:sz w:val="20"/>
          <w:szCs w:val="20"/>
        </w:rPr>
      </w:pPr>
    </w:p>
    <w:p w14:paraId="78716CE7" w14:textId="1D7C2A67" w:rsidR="009D62F0" w:rsidRPr="00F97A27" w:rsidRDefault="009D62F0" w:rsidP="002E73F8">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del w:id="87" w:author="Michelle Pagnocca" w:date="2021-04-09T08:19:00Z">
        <w:r w:rsidRPr="00F97A27" w:rsidDel="001601BE">
          <w:rPr>
            <w:rFonts w:ascii="Verdana" w:hAnsi="Verdana" w:cs="Calibri"/>
            <w:sz w:val="20"/>
            <w:szCs w:val="20"/>
          </w:rPr>
          <w:delText xml:space="preserve">primeira </w:delText>
        </w:r>
      </w:del>
      <w:ins w:id="88" w:author="Michelle Pagnocca" w:date="2021-04-09T08:19:00Z">
        <w:r w:rsidR="001601BE">
          <w:rPr>
            <w:rFonts w:ascii="Verdana" w:hAnsi="Verdana" w:cs="Calibri"/>
            <w:sz w:val="20"/>
            <w:szCs w:val="20"/>
          </w:rPr>
          <w:t>Segunda</w:t>
        </w:r>
        <w:r w:rsidR="001601BE" w:rsidRPr="00F97A27">
          <w:rPr>
            <w:rFonts w:ascii="Verdana" w:hAnsi="Verdana" w:cs="Calibri"/>
            <w:sz w:val="20"/>
            <w:szCs w:val="20"/>
          </w:rPr>
          <w:t xml:space="preserve"> </w:t>
        </w:r>
      </w:ins>
      <w:r w:rsidRPr="00F97A27">
        <w:rPr>
          <w:rFonts w:ascii="Verdana" w:hAnsi="Verdana" w:cs="Calibri"/>
          <w:sz w:val="20"/>
          <w:szCs w:val="20"/>
        </w:rPr>
        <w:t>Integralização</w:t>
      </w:r>
      <w:del w:id="89" w:author="Michelle Pagnocca" w:date="2021-04-09T08:19:00Z">
        <w:r w:rsidRPr="00F97A27" w:rsidDel="001601BE">
          <w:rPr>
            <w:rFonts w:ascii="Verdana" w:hAnsi="Verdana" w:cs="Calibri"/>
            <w:sz w:val="20"/>
            <w:szCs w:val="20"/>
          </w:rPr>
          <w:delText xml:space="preserve"> Subsequente</w:delText>
        </w:r>
      </w:del>
      <w:r w:rsidRPr="00F97A27">
        <w:rPr>
          <w:rFonts w:ascii="Verdana" w:hAnsi="Verdana" w:cs="Calibri"/>
          <w:sz w:val="20"/>
          <w:szCs w:val="20"/>
        </w:rPr>
        <w:t>, registro na JUCESP</w:t>
      </w:r>
      <w:r w:rsidR="0019155E" w:rsidRPr="00F97A27">
        <w:rPr>
          <w:rFonts w:ascii="Verdana" w:hAnsi="Verdana" w:cs="Calibri"/>
          <w:sz w:val="20"/>
          <w:szCs w:val="20"/>
        </w:rPr>
        <w:t xml:space="preserve"> e na JUCERJ</w:t>
      </w:r>
      <w:r w:rsidR="00CC1B64">
        <w:rPr>
          <w:rFonts w:ascii="Verdana" w:hAnsi="Verdana" w:cs="Calibri"/>
          <w:sz w:val="20"/>
          <w:szCs w:val="20"/>
        </w:rPr>
        <w:t>A</w:t>
      </w:r>
      <w:r w:rsidR="0019155E" w:rsidRPr="00F97A27">
        <w:rPr>
          <w:rFonts w:ascii="Verdana" w:hAnsi="Verdana" w:cs="Calibri"/>
          <w:sz w:val="20"/>
          <w:szCs w:val="20"/>
        </w:rPr>
        <w:t>, conforme o caso,</w:t>
      </w:r>
      <w:r w:rsidRPr="00F97A27">
        <w:rPr>
          <w:rFonts w:ascii="Verdana" w:hAnsi="Verdana" w:cs="Calibri"/>
          <w:sz w:val="20"/>
          <w:szCs w:val="20"/>
        </w:rPr>
        <w:t xml:space="preserve"> da</w:t>
      </w:r>
      <w:r w:rsidR="003314C1" w:rsidRPr="00F97A27">
        <w:rPr>
          <w:rFonts w:ascii="Verdana" w:hAnsi="Verdana" w:cs="Calibri"/>
          <w:sz w:val="20"/>
          <w:szCs w:val="20"/>
        </w:rPr>
        <w:t>s</w:t>
      </w:r>
      <w:r w:rsidRPr="00F97A27">
        <w:rPr>
          <w:rFonts w:ascii="Verdana" w:hAnsi="Verdana" w:cs="Calibri"/>
          <w:sz w:val="20"/>
          <w:szCs w:val="20"/>
        </w:rPr>
        <w:t xml:space="preserve"> aprovaç</w:t>
      </w:r>
      <w:r w:rsidR="003314C1" w:rsidRPr="00F97A27">
        <w:rPr>
          <w:rFonts w:ascii="Verdana" w:hAnsi="Verdana" w:cs="Calibri"/>
          <w:sz w:val="20"/>
          <w:szCs w:val="20"/>
        </w:rPr>
        <w:t>ões</w:t>
      </w:r>
      <w:r w:rsidRPr="00F97A27">
        <w:rPr>
          <w:rFonts w:ascii="Verdana" w:hAnsi="Verdana" w:cs="Calibri"/>
          <w:sz w:val="20"/>
          <w:szCs w:val="20"/>
        </w:rPr>
        <w:t xml:space="preserve"> societária</w:t>
      </w:r>
      <w:r w:rsidR="003314C1" w:rsidRPr="00F97A27">
        <w:rPr>
          <w:rFonts w:ascii="Verdana" w:hAnsi="Verdana" w:cs="Calibri"/>
          <w:sz w:val="20"/>
          <w:szCs w:val="20"/>
        </w:rPr>
        <w:t>s</w:t>
      </w:r>
      <w:r w:rsidRPr="00F97A27">
        <w:rPr>
          <w:rFonts w:ascii="Verdana" w:hAnsi="Verdana" w:cs="Calibri"/>
          <w:sz w:val="20"/>
          <w:szCs w:val="20"/>
        </w:rPr>
        <w:t xml:space="preserve"> da </w:t>
      </w:r>
      <w:r w:rsidR="009A0661">
        <w:rPr>
          <w:rFonts w:ascii="Verdana" w:hAnsi="Verdana" w:cs="Calibri"/>
          <w:sz w:val="20"/>
          <w:szCs w:val="20"/>
        </w:rPr>
        <w:t>Avalista</w:t>
      </w:r>
      <w:r w:rsidR="003314C1" w:rsidRPr="00F97A27">
        <w:rPr>
          <w:rFonts w:ascii="Verdana" w:hAnsi="Verdana" w:cs="Calibri"/>
          <w:sz w:val="20"/>
          <w:szCs w:val="20"/>
        </w:rPr>
        <w:t xml:space="preserve"> e da Devedora</w:t>
      </w:r>
      <w:r w:rsidRPr="00F97A27">
        <w:rPr>
          <w:rFonts w:ascii="Verdana" w:hAnsi="Verdana" w:cs="Calibri"/>
          <w:sz w:val="20"/>
          <w:szCs w:val="20"/>
        </w:rPr>
        <w:t>, necessária para a realização da Operação de Securitização e a outorga das Garantias, conforme o caso, bem como a assunção de todas as obrigações assumidas nos Documentos da Operação;</w:t>
      </w:r>
    </w:p>
    <w:p w14:paraId="0101EFBE" w14:textId="77777777" w:rsidR="004E2361" w:rsidRPr="00F97A27" w:rsidRDefault="004E2361" w:rsidP="002E73F8">
      <w:pPr>
        <w:pStyle w:val="PargrafodaLista"/>
        <w:spacing w:line="320" w:lineRule="exact"/>
        <w:rPr>
          <w:rFonts w:ascii="Verdana" w:hAnsi="Verdana" w:cs="Calibri"/>
          <w:sz w:val="20"/>
          <w:szCs w:val="20"/>
        </w:rPr>
      </w:pPr>
    </w:p>
    <w:p w14:paraId="5542DC15" w14:textId="7AE3D1CB" w:rsidR="004E2361" w:rsidRPr="00F97A27" w:rsidRDefault="002744C0" w:rsidP="002E73F8">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2E73F8">
        <w:rPr>
          <w:rFonts w:ascii="Verdana" w:hAnsi="Verdana" w:cs="Calibri"/>
          <w:sz w:val="20"/>
          <w:szCs w:val="20"/>
          <w:highlight w:val="lightGray"/>
        </w:rPr>
        <w:t>[</w:t>
      </w:r>
      <w:r w:rsidR="004E2361" w:rsidRPr="002E73F8">
        <w:rPr>
          <w:rFonts w:ascii="Verdana" w:hAnsi="Verdana" w:cs="Calibri"/>
          <w:sz w:val="20"/>
          <w:szCs w:val="20"/>
          <w:highlight w:val="lightGray"/>
        </w:rPr>
        <w:t>Exclusivamente para a primeira Integralização Subsequente,</w:t>
      </w:r>
      <w:r w:rsidRPr="002E73F8">
        <w:rPr>
          <w:rFonts w:ascii="Verdana" w:hAnsi="Verdana" w:cs="Calibri"/>
          <w:sz w:val="20"/>
          <w:szCs w:val="20"/>
          <w:highlight w:val="lightGray"/>
        </w:rPr>
        <w:t>]</w:t>
      </w:r>
      <w:r w:rsidR="004E2361" w:rsidRPr="00F97A27">
        <w:rPr>
          <w:rFonts w:ascii="Verdana" w:hAnsi="Verdana" w:cs="Calibri"/>
          <w:sz w:val="20"/>
          <w:szCs w:val="20"/>
        </w:rPr>
        <w:t xml:space="preserve"> comprovação à </w:t>
      </w:r>
      <w:r w:rsidR="004E2361" w:rsidRPr="00F97A27">
        <w:rPr>
          <w:rFonts w:ascii="Verdana" w:hAnsi="Verdana" w:cs="Calibri"/>
          <w:sz w:val="20"/>
          <w:szCs w:val="20"/>
        </w:rPr>
        <w:lastRenderedPageBreak/>
        <w:t xml:space="preserve">Securitizadora, pela Devedora, do percentual mínimo de comercialização das unidades financiadas </w:t>
      </w:r>
      <w:r w:rsidR="004E2361" w:rsidRPr="00AC1307">
        <w:rPr>
          <w:rFonts w:ascii="Verdana" w:hAnsi="Verdana" w:cs="Calibri"/>
          <w:sz w:val="20"/>
          <w:szCs w:val="20"/>
        </w:rPr>
        <w:t xml:space="preserve">equivalente a </w:t>
      </w:r>
      <w:r w:rsidR="0019155E" w:rsidRPr="00AC1307">
        <w:rPr>
          <w:rFonts w:ascii="Verdana" w:hAnsi="Verdana" w:cs="Calibri"/>
          <w:sz w:val="20"/>
          <w:szCs w:val="20"/>
        </w:rPr>
        <w:t>[</w:t>
      </w:r>
      <w:r w:rsidR="00AC1307">
        <w:rPr>
          <w:rFonts w:ascii="Verdana" w:hAnsi="Verdana" w:cs="Calibri"/>
          <w:sz w:val="20"/>
          <w:szCs w:val="20"/>
        </w:rPr>
        <w:t>●]</w:t>
      </w:r>
      <w:r w:rsidR="004E2361" w:rsidRPr="00AC1307">
        <w:rPr>
          <w:rFonts w:ascii="Verdana" w:hAnsi="Verdana" w:cs="Calibri"/>
          <w:sz w:val="20"/>
          <w:szCs w:val="20"/>
        </w:rPr>
        <w:t>% (</w:t>
      </w:r>
      <w:r w:rsidR="00AC1307">
        <w:rPr>
          <w:rFonts w:ascii="Verdana" w:hAnsi="Verdana" w:cs="Calibri"/>
          <w:sz w:val="20"/>
          <w:szCs w:val="20"/>
        </w:rPr>
        <w:t>[●]</w:t>
      </w:r>
      <w:r w:rsidR="004E2361" w:rsidRPr="00AC1307">
        <w:rPr>
          <w:rFonts w:ascii="Verdana" w:hAnsi="Verdana" w:cs="Calibri"/>
          <w:sz w:val="20"/>
          <w:szCs w:val="20"/>
        </w:rPr>
        <w:t>), sendo</w:t>
      </w:r>
      <w:r w:rsidR="004E2361" w:rsidRPr="00F97A27">
        <w:rPr>
          <w:rFonts w:ascii="Verdana" w:hAnsi="Verdana" w:cs="Calibri"/>
          <w:sz w:val="20"/>
          <w:szCs w:val="20"/>
        </w:rPr>
        <w:t xml:space="preserve"> certo que, para o cálculo de referido percentual, será obtida a fração das unidades do Empreendimento Imobiliário que tenham sido comercializadas pela totalidade de unidades do Empreendimento Imobiliário, excluindo-se as unidades permutadas</w:t>
      </w:r>
      <w:r w:rsidR="006E2C7A" w:rsidRPr="00F97A27">
        <w:rPr>
          <w:rFonts w:ascii="Verdana" w:hAnsi="Verdana" w:cs="Calibri"/>
          <w:sz w:val="20"/>
          <w:szCs w:val="20"/>
        </w:rPr>
        <w:t>;</w:t>
      </w:r>
      <w:r>
        <w:rPr>
          <w:rFonts w:ascii="Verdana" w:hAnsi="Verdana" w:cs="Calibri"/>
          <w:sz w:val="20"/>
          <w:szCs w:val="20"/>
        </w:rPr>
        <w:t xml:space="preserve"> </w:t>
      </w:r>
      <w:r w:rsidRPr="002E73F8">
        <w:rPr>
          <w:rFonts w:ascii="Verdana" w:hAnsi="Verdana" w:cs="Calibri"/>
          <w:sz w:val="20"/>
          <w:szCs w:val="20"/>
          <w:highlight w:val="lightGray"/>
        </w:rPr>
        <w:t>[</w:t>
      </w:r>
      <w:r w:rsidRPr="002E73F8">
        <w:rPr>
          <w:rFonts w:ascii="Verdana" w:hAnsi="Verdana" w:cs="Calibri"/>
          <w:b/>
          <w:bCs/>
          <w:sz w:val="20"/>
          <w:szCs w:val="20"/>
          <w:highlight w:val="lightGray"/>
        </w:rPr>
        <w:t>Nota SMT:</w:t>
      </w:r>
      <w:r w:rsidRPr="002E73F8">
        <w:rPr>
          <w:rFonts w:ascii="Verdana" w:hAnsi="Verdana" w:cs="Calibri"/>
          <w:sz w:val="20"/>
          <w:szCs w:val="20"/>
          <w:highlight w:val="lightGray"/>
        </w:rPr>
        <w:t xml:space="preserve"> Favor confirmar]</w:t>
      </w:r>
    </w:p>
    <w:p w14:paraId="4A2073EB" w14:textId="5A0BEB64" w:rsidR="00ED7A8B" w:rsidRPr="00F97A27" w:rsidRDefault="00ED7A8B"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652402F" w14:textId="18728A07" w:rsidR="00ED7A8B" w:rsidRPr="00F97A27" w:rsidRDefault="00ED7A8B" w:rsidP="002E73F8">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Apresentação</w:t>
      </w:r>
      <w:r w:rsidRPr="00F97A27" w:rsidDel="00A04053">
        <w:rPr>
          <w:rFonts w:ascii="Verdana" w:hAnsi="Verdana" w:cs="Calibri"/>
          <w:sz w:val="20"/>
          <w:szCs w:val="20"/>
        </w:rPr>
        <w:t>, pel</w:t>
      </w:r>
      <w:r w:rsidRPr="00F97A27">
        <w:rPr>
          <w:rFonts w:ascii="Verdana" w:hAnsi="Verdana" w:cs="Calibri"/>
          <w:sz w:val="20"/>
          <w:szCs w:val="20"/>
        </w:rPr>
        <w:t>o</w:t>
      </w:r>
      <w:r w:rsidRPr="00F97A27" w:rsidDel="00A04053">
        <w:rPr>
          <w:rFonts w:ascii="Verdana" w:hAnsi="Verdana" w:cs="Calibri"/>
          <w:sz w:val="20"/>
          <w:szCs w:val="20"/>
        </w:rPr>
        <w:t xml:space="preserve"> </w:t>
      </w:r>
      <w:r w:rsidRPr="00F97A27">
        <w:rPr>
          <w:rFonts w:ascii="Verdana" w:hAnsi="Verdana" w:cs="Calibri"/>
          <w:sz w:val="20"/>
          <w:szCs w:val="20"/>
        </w:rPr>
        <w:t xml:space="preserve">Agente de Medição, de Relatório de Medição em que não </w:t>
      </w:r>
      <w:r w:rsidRPr="00AC1307">
        <w:rPr>
          <w:rFonts w:ascii="Verdana" w:hAnsi="Verdana" w:cs="Calibri"/>
          <w:sz w:val="20"/>
          <w:szCs w:val="20"/>
        </w:rPr>
        <w:t>conste apontamento de atraso</w:t>
      </w:r>
      <w:r w:rsidRPr="00AC1307" w:rsidDel="00A04053">
        <w:rPr>
          <w:rFonts w:ascii="Verdana" w:hAnsi="Verdana" w:cs="Calibri"/>
          <w:sz w:val="20"/>
          <w:szCs w:val="20"/>
        </w:rPr>
        <w:t xml:space="preserve"> </w:t>
      </w:r>
      <w:r w:rsidRPr="00AC1307">
        <w:rPr>
          <w:rFonts w:ascii="Verdana" w:hAnsi="Verdana" w:cs="Calibri"/>
          <w:sz w:val="20"/>
          <w:szCs w:val="20"/>
        </w:rPr>
        <w:t xml:space="preserve">das obras </w:t>
      </w:r>
      <w:r w:rsidRPr="00AC1307" w:rsidDel="00A04053">
        <w:rPr>
          <w:rFonts w:ascii="Verdana" w:hAnsi="Verdana" w:cs="Calibri"/>
          <w:sz w:val="20"/>
          <w:szCs w:val="20"/>
        </w:rPr>
        <w:t>do Empreendimento Imobiliário</w:t>
      </w:r>
      <w:r w:rsidRPr="00AC1307" w:rsidDel="00A04053">
        <w:rPr>
          <w:rFonts w:ascii="Verdana" w:hAnsi="Verdana" w:cs="Calibri"/>
          <w:b/>
          <w:sz w:val="20"/>
          <w:szCs w:val="20"/>
        </w:rPr>
        <w:t xml:space="preserve"> </w:t>
      </w:r>
      <w:r w:rsidRPr="00AC1307">
        <w:rPr>
          <w:rFonts w:ascii="Verdana" w:hAnsi="Verdana" w:cs="Calibri"/>
          <w:sz w:val="20"/>
          <w:szCs w:val="20"/>
        </w:rPr>
        <w:t xml:space="preserve">superior a </w:t>
      </w:r>
      <w:r w:rsidR="0019155E" w:rsidRPr="00AC1307">
        <w:rPr>
          <w:rFonts w:ascii="Verdana" w:hAnsi="Verdana" w:cs="Calibri"/>
          <w:sz w:val="20"/>
          <w:szCs w:val="20"/>
        </w:rPr>
        <w:t>[</w:t>
      </w:r>
      <w:r w:rsidR="00AC1307" w:rsidRPr="002E73F8">
        <w:rPr>
          <w:rFonts w:ascii="Verdana" w:hAnsi="Verdana" w:cs="Calibri"/>
          <w:sz w:val="20"/>
          <w:szCs w:val="20"/>
        </w:rPr>
        <w:t>●]</w:t>
      </w:r>
      <w:r w:rsidRPr="00AC1307">
        <w:rPr>
          <w:rFonts w:ascii="Verdana" w:hAnsi="Verdana" w:cs="Calibri"/>
          <w:sz w:val="20"/>
          <w:szCs w:val="20"/>
        </w:rPr>
        <w:t>% (</w:t>
      </w:r>
      <w:r w:rsidR="00AC1307" w:rsidRPr="002E73F8">
        <w:rPr>
          <w:rFonts w:ascii="Verdana" w:hAnsi="Verdana" w:cs="Calibri"/>
          <w:sz w:val="20"/>
          <w:szCs w:val="20"/>
        </w:rPr>
        <w:t>[●]</w:t>
      </w:r>
      <w:r w:rsidRPr="00AC1307">
        <w:rPr>
          <w:rFonts w:ascii="Verdana" w:hAnsi="Verdana" w:cs="Calibri"/>
          <w:sz w:val="20"/>
          <w:szCs w:val="20"/>
        </w:rPr>
        <w:t>), comparativamente</w:t>
      </w:r>
      <w:r w:rsidRPr="00F97A27">
        <w:rPr>
          <w:rFonts w:ascii="Verdana" w:hAnsi="Verdana" w:cs="Calibri"/>
          <w:sz w:val="20"/>
          <w:szCs w:val="20"/>
        </w:rPr>
        <w:t xml:space="preserve"> ao </w:t>
      </w:r>
      <w:r w:rsidR="001A3C42" w:rsidRPr="00F97A27">
        <w:rPr>
          <w:rFonts w:ascii="Verdana" w:hAnsi="Verdana" w:cs="Calibri"/>
          <w:sz w:val="20"/>
          <w:szCs w:val="20"/>
        </w:rPr>
        <w:t>Cronograma de Obras</w:t>
      </w:r>
      <w:r w:rsidRPr="00F97A27">
        <w:rPr>
          <w:rFonts w:ascii="Verdana" w:hAnsi="Verdana" w:cs="Calibri"/>
          <w:sz w:val="20"/>
          <w:szCs w:val="20"/>
        </w:rPr>
        <w:t xml:space="preserve"> </w:t>
      </w:r>
      <w:r w:rsidR="001A3C42" w:rsidRPr="00F97A27">
        <w:rPr>
          <w:rFonts w:ascii="Verdana" w:hAnsi="Verdana" w:cs="Calibri"/>
          <w:sz w:val="20"/>
          <w:szCs w:val="20"/>
        </w:rPr>
        <w:t>apresentado pelo Agente de Medição na primeira Data de Medição, nos termos da Cláusula 3.4.3.1 abaixo</w:t>
      </w:r>
      <w:r w:rsidRPr="00F97A27">
        <w:rPr>
          <w:rFonts w:ascii="Verdana" w:hAnsi="Verdana" w:cs="Calibri"/>
          <w:sz w:val="20"/>
          <w:szCs w:val="20"/>
        </w:rPr>
        <w:t>;</w:t>
      </w:r>
      <w:r w:rsidR="005C206F" w:rsidRPr="00F97A27">
        <w:rPr>
          <w:rFonts w:ascii="Verdana" w:hAnsi="Verdana" w:cs="Calibri"/>
          <w:sz w:val="20"/>
          <w:szCs w:val="20"/>
        </w:rPr>
        <w:t xml:space="preserve"> </w:t>
      </w:r>
    </w:p>
    <w:p w14:paraId="239CAE78" w14:textId="77777777" w:rsidR="00ED7A8B" w:rsidRPr="00F97A27" w:rsidRDefault="00ED7A8B"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A41B02E" w14:textId="7D25FFD6" w:rsidR="00090AC5" w:rsidRPr="00F97A27" w:rsidRDefault="001E686E"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i</w:t>
      </w:r>
      <w:r w:rsidR="008C18FD" w:rsidRPr="00F97A27">
        <w:rPr>
          <w:rFonts w:ascii="Verdana" w:hAnsi="Verdana" w:cs="Calibri"/>
          <w:sz w:val="20"/>
          <w:szCs w:val="20"/>
        </w:rPr>
        <w:t>)</w:t>
      </w:r>
      <w:r w:rsidR="00090AC5" w:rsidRPr="00F97A27">
        <w:rPr>
          <w:rFonts w:ascii="Verdana" w:hAnsi="Verdana" w:cs="Calibri"/>
          <w:sz w:val="20"/>
          <w:szCs w:val="20"/>
        </w:rPr>
        <w:tab/>
      </w:r>
      <w:r w:rsidR="00E41346" w:rsidRPr="00F97A27">
        <w:rPr>
          <w:rFonts w:ascii="Verdana" w:hAnsi="Verdana" w:cs="Calibri"/>
          <w:sz w:val="20"/>
          <w:szCs w:val="20"/>
        </w:rPr>
        <w:tab/>
      </w:r>
      <w:r w:rsidR="00090AC5" w:rsidRPr="00F97A27">
        <w:rPr>
          <w:rFonts w:ascii="Verdana" w:hAnsi="Verdana" w:cs="Calibri"/>
          <w:sz w:val="20"/>
          <w:szCs w:val="20"/>
        </w:rPr>
        <w:t>A subscrição de CRI em montante equivalente a</w:t>
      </w:r>
      <w:r w:rsidR="003658D4">
        <w:rPr>
          <w:rFonts w:ascii="Verdana" w:hAnsi="Verdana" w:cs="Calibri"/>
          <w:sz w:val="20"/>
          <w:szCs w:val="20"/>
        </w:rPr>
        <w:t xml:space="preserve">, no mínimo, </w:t>
      </w:r>
      <w:r w:rsidR="00090AC5" w:rsidRPr="00F97A27">
        <w:rPr>
          <w:rFonts w:ascii="Verdana" w:hAnsi="Verdana" w:cs="Calibri"/>
          <w:sz w:val="20"/>
          <w:szCs w:val="20"/>
        </w:rPr>
        <w:t xml:space="preserve">o valor de cada </w:t>
      </w:r>
      <w:r w:rsidR="00747809" w:rsidRPr="00F97A27">
        <w:rPr>
          <w:rFonts w:ascii="Verdana" w:hAnsi="Verdana" w:cs="Calibri"/>
          <w:sz w:val="20"/>
          <w:szCs w:val="20"/>
        </w:rPr>
        <w:t>integralização</w:t>
      </w:r>
      <w:r w:rsidR="00090AC5" w:rsidRPr="00F97A27">
        <w:rPr>
          <w:rFonts w:ascii="Verdana" w:hAnsi="Verdana" w:cs="Calibri"/>
          <w:sz w:val="20"/>
          <w:szCs w:val="20"/>
        </w:rPr>
        <w:t xml:space="preserve">; </w:t>
      </w:r>
    </w:p>
    <w:p w14:paraId="311E5C98" w14:textId="7777777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p>
    <w:p w14:paraId="697DFDD5" w14:textId="0A2371F3" w:rsidR="00090AC5" w:rsidRPr="00F97A27" w:rsidRDefault="001E686E"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j</w:t>
      </w:r>
      <w:r w:rsidR="00090AC5" w:rsidRPr="00F97A27">
        <w:rPr>
          <w:rFonts w:ascii="Verdana" w:hAnsi="Verdana" w:cs="Calibri"/>
          <w:sz w:val="20"/>
          <w:szCs w:val="20"/>
        </w:rPr>
        <w:t>)</w:t>
      </w:r>
      <w:r w:rsidR="00090AC5" w:rsidRPr="00F97A27">
        <w:rPr>
          <w:rFonts w:ascii="Verdana" w:hAnsi="Verdana" w:cs="Calibri"/>
          <w:sz w:val="20"/>
          <w:szCs w:val="20"/>
        </w:rPr>
        <w:tab/>
        <w:t xml:space="preserve">Atendimento </w:t>
      </w:r>
      <w:r w:rsidR="00161320">
        <w:rPr>
          <w:rFonts w:ascii="Verdana" w:hAnsi="Verdana" w:cs="Calibri"/>
          <w:sz w:val="20"/>
          <w:szCs w:val="20"/>
        </w:rPr>
        <w:t>d</w:t>
      </w:r>
      <w:r w:rsidR="00090AC5" w:rsidRPr="00F97A27">
        <w:rPr>
          <w:rFonts w:ascii="Verdana" w:hAnsi="Verdana" w:cs="Calibri"/>
          <w:sz w:val="20"/>
          <w:szCs w:val="20"/>
        </w:rPr>
        <w:t>a</w:t>
      </w:r>
      <w:r w:rsidR="007A59A0" w:rsidRPr="00F97A27">
        <w:rPr>
          <w:rFonts w:ascii="Verdana" w:hAnsi="Verdana" w:cs="Calibri"/>
          <w:sz w:val="20"/>
          <w:szCs w:val="20"/>
        </w:rPr>
        <w:t xml:space="preserve"> Razão Mínima de Garantia</w:t>
      </w:r>
      <w:ins w:id="90" w:author="Michelle Pagnocca" w:date="2021-04-09T08:41:00Z">
        <w:r w:rsidR="00570DA4">
          <w:rPr>
            <w:rFonts w:ascii="Verdana" w:hAnsi="Verdana" w:cs="Calibri"/>
            <w:sz w:val="20"/>
            <w:szCs w:val="20"/>
          </w:rPr>
          <w:t xml:space="preserve"> a </w:t>
        </w:r>
        <w:r w:rsidR="00570DA4" w:rsidRPr="00F97A27">
          <w:rPr>
            <w:rFonts w:ascii="Verdana" w:hAnsi="Verdana" w:cs="Calibri"/>
            <w:sz w:val="20"/>
            <w:szCs w:val="20"/>
          </w:rPr>
          <w:t>partir do mês seguinte à Data da Primeira Integralização</w:t>
        </w:r>
      </w:ins>
      <w:r w:rsidR="00090AC5" w:rsidRPr="00F97A27">
        <w:rPr>
          <w:rFonts w:ascii="Verdana" w:hAnsi="Verdana" w:cs="Calibri"/>
          <w:sz w:val="20"/>
          <w:szCs w:val="20"/>
        </w:rPr>
        <w:t>;</w:t>
      </w:r>
      <w:r w:rsidR="00B040C2" w:rsidRPr="00F97A27">
        <w:rPr>
          <w:rFonts w:ascii="Verdana" w:hAnsi="Verdana" w:cs="Calibri"/>
          <w:sz w:val="20"/>
          <w:szCs w:val="20"/>
        </w:rPr>
        <w:t xml:space="preserve"> </w:t>
      </w:r>
      <w:r w:rsidR="008C18FD" w:rsidRPr="00F97A27">
        <w:rPr>
          <w:rFonts w:ascii="Verdana" w:hAnsi="Verdana" w:cs="Calibri"/>
          <w:sz w:val="20"/>
          <w:szCs w:val="20"/>
        </w:rPr>
        <w:t>e</w:t>
      </w:r>
    </w:p>
    <w:p w14:paraId="217FB796" w14:textId="7777777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25E92AC3" w14:textId="07423E67" w:rsidR="000A5C20" w:rsidRPr="00F97A27" w:rsidRDefault="001E686E"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sz w:val="20"/>
          <w:szCs w:val="20"/>
        </w:rPr>
      </w:pPr>
      <w:r w:rsidRPr="00F97A27">
        <w:rPr>
          <w:rFonts w:ascii="Verdana" w:hAnsi="Verdana" w:cs="Calibri"/>
          <w:sz w:val="20"/>
          <w:szCs w:val="20"/>
        </w:rPr>
        <w:t>k</w:t>
      </w:r>
      <w:r w:rsidR="00090AC5" w:rsidRPr="00F97A27">
        <w:rPr>
          <w:rFonts w:ascii="Verdana" w:hAnsi="Verdana" w:cs="Calibri"/>
          <w:sz w:val="20"/>
          <w:szCs w:val="20"/>
        </w:rPr>
        <w:t>)</w:t>
      </w:r>
      <w:r w:rsidR="00090AC5" w:rsidRPr="00F97A27">
        <w:rPr>
          <w:rFonts w:ascii="Verdana" w:hAnsi="Verdana" w:cs="Calibri"/>
          <w:sz w:val="20"/>
          <w:szCs w:val="20"/>
        </w:rPr>
        <w:tab/>
        <w:t>Envio de declaração emitida pela Devedora e pel</w:t>
      </w:r>
      <w:r w:rsidR="00213750">
        <w:rPr>
          <w:rFonts w:ascii="Verdana" w:hAnsi="Verdana" w:cs="Calibri"/>
          <w:sz w:val="20"/>
          <w:szCs w:val="20"/>
        </w:rPr>
        <w:t>a Avalista</w:t>
      </w:r>
      <w:r w:rsidR="00090AC5" w:rsidRPr="00F97A27">
        <w:rPr>
          <w:rFonts w:ascii="Verdana" w:hAnsi="Verdana" w:cs="Calibri"/>
          <w:sz w:val="20"/>
          <w:szCs w:val="20"/>
        </w:rPr>
        <w:t xml:space="preserve"> à Securitizadora atestando que (i) não se encontra em curso qualquer Hipótese de Vencimento Antecipado e (ii) se encontram em dia com o cumprimento de todas as suas obrigações decorrentes d</w:t>
      </w:r>
      <w:r w:rsidR="005811FB" w:rsidRPr="00F97A27">
        <w:rPr>
          <w:rFonts w:ascii="Verdana" w:hAnsi="Verdana" w:cs="Calibri"/>
          <w:sz w:val="20"/>
          <w:szCs w:val="20"/>
        </w:rPr>
        <w:t>esta Cédula</w:t>
      </w:r>
      <w:r w:rsidR="00090AC5" w:rsidRPr="00F97A27">
        <w:rPr>
          <w:rFonts w:ascii="Verdana" w:hAnsi="Verdana" w:cs="Calibri"/>
          <w:sz w:val="20"/>
          <w:szCs w:val="20"/>
        </w:rPr>
        <w:t xml:space="preserve"> e dos demais Documentos da Operação</w:t>
      </w:r>
      <w:r w:rsidR="00C34593" w:rsidRPr="00F97A27">
        <w:rPr>
          <w:rFonts w:ascii="Verdana" w:hAnsi="Verdana" w:cs="Calibri"/>
          <w:sz w:val="20"/>
          <w:szCs w:val="20"/>
        </w:rPr>
        <w:t>,</w:t>
      </w:r>
      <w:r w:rsidR="00F43550" w:rsidRPr="00F97A27">
        <w:rPr>
          <w:rFonts w:ascii="Verdana" w:hAnsi="Verdana" w:cs="Calibri"/>
          <w:sz w:val="20"/>
          <w:szCs w:val="20"/>
        </w:rPr>
        <w:t xml:space="preserve"> na forma da minuta constante do Anexo V.</w:t>
      </w:r>
    </w:p>
    <w:p w14:paraId="38333B8B" w14:textId="77777777" w:rsidR="00090AC5" w:rsidRPr="00F97A27" w:rsidRDefault="00090AC5" w:rsidP="002E73F8">
      <w:pPr>
        <w:pStyle w:val="PargrafodaLista"/>
        <w:spacing w:after="0" w:line="320" w:lineRule="exact"/>
        <w:ind w:left="0"/>
        <w:jc w:val="both"/>
        <w:rPr>
          <w:rFonts w:ascii="Verdana" w:hAnsi="Verdana" w:cs="Calibri"/>
          <w:b/>
          <w:bCs/>
          <w:sz w:val="20"/>
          <w:szCs w:val="20"/>
        </w:rPr>
      </w:pPr>
    </w:p>
    <w:p w14:paraId="113AFFFB" w14:textId="10D8B35C" w:rsidR="006136DC" w:rsidRPr="00F97A27" w:rsidRDefault="00090AC5" w:rsidP="002E73F8">
      <w:pPr>
        <w:pStyle w:val="PargrafodaLista"/>
        <w:numPr>
          <w:ilvl w:val="1"/>
          <w:numId w:val="24"/>
        </w:numPr>
        <w:spacing w:after="0" w:line="320" w:lineRule="exact"/>
        <w:ind w:left="0" w:firstLine="0"/>
        <w:jc w:val="both"/>
        <w:rPr>
          <w:rFonts w:ascii="Verdana" w:hAnsi="Verdana" w:cs="Calibri"/>
          <w:sz w:val="20"/>
          <w:szCs w:val="20"/>
        </w:rPr>
      </w:pPr>
      <w:r w:rsidRPr="00F97A27">
        <w:rPr>
          <w:rFonts w:ascii="Verdana" w:hAnsi="Verdana" w:cs="Calibri"/>
          <w:sz w:val="20"/>
          <w:szCs w:val="20"/>
        </w:rPr>
        <w:t>Exceto se de outra forma acordado por escrito entre as Partes, caso as Condições Precedentes Primeir</w:t>
      </w:r>
      <w:r w:rsidR="00747809" w:rsidRPr="00F97A27">
        <w:rPr>
          <w:rFonts w:ascii="Verdana" w:hAnsi="Verdana" w:cs="Calibri"/>
          <w:sz w:val="20"/>
          <w:szCs w:val="20"/>
        </w:rPr>
        <w:t>a</w:t>
      </w:r>
      <w:r w:rsidRPr="00F97A27">
        <w:rPr>
          <w:rFonts w:ascii="Verdana" w:hAnsi="Verdana" w:cs="Calibri"/>
          <w:sz w:val="20"/>
          <w:szCs w:val="20"/>
        </w:rPr>
        <w:t xml:space="preserve"> </w:t>
      </w:r>
      <w:r w:rsidR="00747809" w:rsidRPr="00F97A27">
        <w:rPr>
          <w:rFonts w:ascii="Verdana" w:hAnsi="Verdana" w:cs="Calibri"/>
          <w:sz w:val="20"/>
          <w:szCs w:val="20"/>
        </w:rPr>
        <w:t>Integralização</w:t>
      </w:r>
      <w:r w:rsidRPr="00F97A27">
        <w:rPr>
          <w:rFonts w:ascii="Verdana" w:hAnsi="Verdana" w:cs="Calibri"/>
          <w:sz w:val="20"/>
          <w:szCs w:val="20"/>
        </w:rPr>
        <w:t xml:space="preserve"> não sejam atendidas em sua integralidade no prazo de até 30 (trinta) Dias Úteis contados da Data da Emissão d</w:t>
      </w:r>
      <w:r w:rsidR="005811FB" w:rsidRPr="00F97A27">
        <w:rPr>
          <w:rFonts w:ascii="Verdana" w:hAnsi="Verdana" w:cs="Calibri"/>
          <w:sz w:val="20"/>
          <w:szCs w:val="20"/>
        </w:rPr>
        <w:t>esta Cédula</w:t>
      </w:r>
      <w:r w:rsidRPr="00F97A27">
        <w:rPr>
          <w:rFonts w:ascii="Verdana" w:hAnsi="Verdana" w:cs="Calibri"/>
          <w:sz w:val="20"/>
          <w:szCs w:val="20"/>
        </w:rPr>
        <w:t xml:space="preserve">, </w:t>
      </w:r>
      <w:r w:rsidRPr="00F97A27">
        <w:rPr>
          <w:rFonts w:ascii="Verdana" w:hAnsi="Verdana"/>
          <w:sz w:val="20"/>
          <w:szCs w:val="20"/>
        </w:rPr>
        <w:t>prorrogável por mais 30 (trinta) dias, caso a Devedora demonstre estar envidando os seus melhores esforços para o atendimento de exigências formuladas pelos cartórios competentes,</w:t>
      </w:r>
      <w:r w:rsidRPr="00F97A27">
        <w:rPr>
          <w:rFonts w:ascii="Verdana" w:hAnsi="Verdana" w:cs="Calibri"/>
          <w:sz w:val="20"/>
          <w:szCs w:val="20"/>
        </w:rPr>
        <w:t xml:space="preserve"> independentemente de culpa, ação ou omissão da Devedora, a </w:t>
      </w:r>
      <w:r w:rsidR="005811FB" w:rsidRPr="00F97A27">
        <w:rPr>
          <w:rFonts w:ascii="Verdana" w:hAnsi="Verdana" w:cs="Calibri"/>
          <w:sz w:val="20"/>
          <w:szCs w:val="20"/>
        </w:rPr>
        <w:t>presente Cédula</w:t>
      </w:r>
      <w:r w:rsidRPr="00F97A27">
        <w:rPr>
          <w:rFonts w:ascii="Verdana" w:hAnsi="Verdana" w:cs="Calibri"/>
          <w:sz w:val="20"/>
          <w:szCs w:val="20"/>
        </w:rPr>
        <w:t xml:space="preserve"> não mais vinculará as Partes, sem qualquer obrigação pecuniária para qualquer das Partes, voltando as Partes ao estado em que se encontravam anteriormente, independentemente de aviso ou notificação, nos termos do artigo 127 do Código Civil, observada a obrigação da Devedora de pagar/reembolsar o Credor, a Securitizadora, os titulares dos CRI e os demais prestadores de serviços de todas as despesas comprovadamente incorridas em relação à essa </w:t>
      </w:r>
      <w:r w:rsidR="005811FB" w:rsidRPr="00F97A27">
        <w:rPr>
          <w:rFonts w:ascii="Verdana" w:hAnsi="Verdana" w:cs="Calibri"/>
          <w:sz w:val="20"/>
          <w:szCs w:val="20"/>
        </w:rPr>
        <w:t xml:space="preserve">Cédula </w:t>
      </w:r>
      <w:r w:rsidRPr="00F97A27">
        <w:rPr>
          <w:rFonts w:ascii="Verdana" w:hAnsi="Verdana" w:cs="Calibri"/>
          <w:sz w:val="20"/>
          <w:szCs w:val="20"/>
        </w:rPr>
        <w:t>e com a Operação de Securitização.</w:t>
      </w:r>
      <w:r w:rsidR="002D1E5A" w:rsidRPr="00F97A27">
        <w:rPr>
          <w:rFonts w:ascii="Verdana" w:hAnsi="Verdana" w:cs="Calibri"/>
          <w:sz w:val="20"/>
          <w:szCs w:val="20"/>
        </w:rPr>
        <w:t xml:space="preserve"> </w:t>
      </w:r>
      <w:ins w:id="91" w:author="Michelle Pagnocca" w:date="2021-04-09T08:33:00Z">
        <w:r w:rsidR="000853A5">
          <w:rPr>
            <w:rFonts w:ascii="Verdana" w:hAnsi="Verdana" w:cs="Calibri"/>
            <w:sz w:val="20"/>
            <w:szCs w:val="20"/>
          </w:rPr>
          <w:t xml:space="preserve">[Nota ISEC: </w:t>
        </w:r>
      </w:ins>
      <w:ins w:id="92" w:author="Michelle Pagnocca" w:date="2021-04-09T08:34:00Z">
        <w:r w:rsidR="00AA27EE">
          <w:rPr>
            <w:rFonts w:ascii="Verdana" w:hAnsi="Verdana" w:cs="Calibri"/>
            <w:sz w:val="20"/>
            <w:szCs w:val="20"/>
          </w:rPr>
          <w:t xml:space="preserve">Tendo em vista que existem CP´s exclusivas para </w:t>
        </w:r>
        <w:r w:rsidR="00DB1F30">
          <w:rPr>
            <w:rFonts w:ascii="Verdana" w:hAnsi="Verdana" w:cs="Calibri"/>
            <w:sz w:val="20"/>
            <w:szCs w:val="20"/>
          </w:rPr>
          <w:t>a 2 integralização, haverá prazo limite para cumprimento?]</w:t>
        </w:r>
      </w:ins>
    </w:p>
    <w:p w14:paraId="6B125F05" w14:textId="77777777" w:rsidR="00090AC5" w:rsidRPr="00F97A27" w:rsidRDefault="00090AC5" w:rsidP="002E73F8">
      <w:pPr>
        <w:shd w:val="clear" w:color="auto" w:fill="FFFFFF"/>
        <w:spacing w:after="0" w:line="320" w:lineRule="exact"/>
        <w:contextualSpacing/>
        <w:jc w:val="both"/>
        <w:rPr>
          <w:rFonts w:ascii="Verdana" w:hAnsi="Verdana" w:cs="Calibri"/>
          <w:bCs/>
          <w:sz w:val="20"/>
          <w:szCs w:val="20"/>
        </w:rPr>
      </w:pPr>
    </w:p>
    <w:p w14:paraId="3AD42F63" w14:textId="51634BFA" w:rsidR="00090AC5" w:rsidRPr="00F97A27" w:rsidRDefault="00090AC5" w:rsidP="002E73F8">
      <w:pPr>
        <w:pStyle w:val="PargrafodaLista"/>
        <w:widowControl w:val="0"/>
        <w:numPr>
          <w:ilvl w:val="0"/>
          <w:numId w:val="4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 xml:space="preserve">DAS CONDIÇÕES PARA LIBERAÇÃO DO FINANCIAMENTO PARA A </w:t>
      </w:r>
      <w:r w:rsidR="003658D4">
        <w:rPr>
          <w:rFonts w:ascii="Verdana" w:hAnsi="Verdana" w:cs="Calibri"/>
          <w:b/>
          <w:bCs/>
          <w:sz w:val="20"/>
          <w:szCs w:val="20"/>
          <w:u w:val="single"/>
        </w:rPr>
        <w:t>DEVEDORA</w:t>
      </w:r>
    </w:p>
    <w:p w14:paraId="792ACA72"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D4F1FEA" w14:textId="69AA773F" w:rsidR="00760E50" w:rsidRPr="00F97A27" w:rsidRDefault="00090AC5" w:rsidP="002E73F8">
      <w:pPr>
        <w:pStyle w:val="PargrafodaLista"/>
        <w:widowControl w:val="0"/>
        <w:numPr>
          <w:ilvl w:val="1"/>
          <w:numId w:val="40"/>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F97A27">
        <w:rPr>
          <w:rFonts w:ascii="Verdana" w:hAnsi="Verdana" w:cs="Calibri"/>
          <w:b/>
          <w:sz w:val="20"/>
          <w:szCs w:val="20"/>
          <w:u w:val="single"/>
        </w:rPr>
        <w:lastRenderedPageBreak/>
        <w:t>Liberação da primeira parcela do Valor d</w:t>
      </w:r>
      <w:r w:rsidR="00B040C2" w:rsidRPr="00F97A27">
        <w:rPr>
          <w:rFonts w:ascii="Verdana" w:hAnsi="Verdana" w:cs="Calibri"/>
          <w:b/>
          <w:sz w:val="20"/>
          <w:szCs w:val="20"/>
          <w:u w:val="single"/>
        </w:rPr>
        <w:t>o</w:t>
      </w:r>
      <w:r w:rsidRPr="00F97A27">
        <w:rPr>
          <w:rFonts w:ascii="Verdana" w:hAnsi="Verdana" w:cs="Calibri"/>
          <w:b/>
          <w:sz w:val="20"/>
          <w:szCs w:val="20"/>
          <w:u w:val="single"/>
        </w:rPr>
        <w:t xml:space="preserve"> Crédito à Devedora.</w:t>
      </w:r>
      <w:r w:rsidRPr="00F97A27">
        <w:rPr>
          <w:rFonts w:ascii="Verdana" w:hAnsi="Verdana"/>
          <w:sz w:val="20"/>
          <w:szCs w:val="20"/>
        </w:rPr>
        <w:t xml:space="preserve"> </w:t>
      </w:r>
      <w:r w:rsidR="003658D4">
        <w:rPr>
          <w:rFonts w:ascii="Verdana" w:hAnsi="Verdana" w:cs="Calibri"/>
          <w:bCs/>
          <w:sz w:val="20"/>
          <w:szCs w:val="20"/>
        </w:rPr>
        <w:t>A</w:t>
      </w:r>
      <w:r w:rsidRPr="00F97A27">
        <w:rPr>
          <w:rFonts w:ascii="Verdana" w:hAnsi="Verdana" w:cs="Calibri"/>
          <w:bCs/>
          <w:sz w:val="20"/>
          <w:szCs w:val="20"/>
        </w:rPr>
        <w:t xml:space="preserve"> liberação da primeira parcela </w:t>
      </w:r>
      <w:r w:rsidR="00747809" w:rsidRPr="00F97A27">
        <w:rPr>
          <w:rFonts w:ascii="Verdana" w:hAnsi="Verdana" w:cs="Calibri"/>
          <w:bCs/>
          <w:sz w:val="20"/>
          <w:szCs w:val="20"/>
        </w:rPr>
        <w:t xml:space="preserve">dos recursos retidos </w:t>
      </w:r>
      <w:r w:rsidR="002744C0" w:rsidRPr="00F97A27">
        <w:rPr>
          <w:rFonts w:ascii="Verdana" w:hAnsi="Verdana" w:cs="Calibri"/>
          <w:sz w:val="20"/>
          <w:szCs w:val="20"/>
        </w:rPr>
        <w:t>na Conta do Patrimônio Separado</w:t>
      </w:r>
      <w:r w:rsidR="002744C0" w:rsidRPr="00F97A27" w:rsidDel="00CC621F">
        <w:rPr>
          <w:rFonts w:ascii="Verdana" w:hAnsi="Verdana" w:cs="Calibri"/>
          <w:bCs/>
          <w:sz w:val="20"/>
          <w:szCs w:val="20"/>
        </w:rPr>
        <w:t xml:space="preserve"> </w:t>
      </w:r>
      <w:r w:rsidRPr="00F97A27">
        <w:rPr>
          <w:rFonts w:ascii="Verdana" w:hAnsi="Verdana" w:cs="Calibri"/>
          <w:bCs/>
          <w:sz w:val="20"/>
          <w:szCs w:val="20"/>
        </w:rPr>
        <w:t xml:space="preserve">à Devedora pela Securitizadora, no valor de </w:t>
      </w:r>
      <w:r w:rsidR="00206AE6" w:rsidRPr="00F97A27">
        <w:rPr>
          <w:rFonts w:ascii="Verdana" w:hAnsi="Verdana" w:cs="Calibri"/>
          <w:bCs/>
          <w:sz w:val="20"/>
          <w:szCs w:val="20"/>
        </w:rPr>
        <w:t>R$</w:t>
      </w:r>
      <w:r w:rsidR="008059CD" w:rsidRPr="00F97A27">
        <w:rPr>
          <w:rFonts w:ascii="Verdana" w:hAnsi="Verdana" w:cs="Calibri"/>
          <w:sz w:val="20"/>
          <w:szCs w:val="20"/>
        </w:rPr>
        <w:t>[•]</w:t>
      </w:r>
      <w:r w:rsidR="00206AE6" w:rsidRPr="00F97A27">
        <w:rPr>
          <w:rFonts w:ascii="Verdana" w:hAnsi="Verdana" w:cs="Calibri"/>
          <w:sz w:val="20"/>
          <w:szCs w:val="20"/>
        </w:rPr>
        <w:t xml:space="preserve"> (</w:t>
      </w:r>
      <w:r w:rsidR="008059CD" w:rsidRPr="00F97A27">
        <w:rPr>
          <w:rFonts w:ascii="Verdana" w:hAnsi="Verdana" w:cs="Calibri"/>
          <w:sz w:val="20"/>
          <w:szCs w:val="20"/>
        </w:rPr>
        <w:t>[•]</w:t>
      </w:r>
      <w:r w:rsidR="00206AE6" w:rsidRPr="00F97A27">
        <w:rPr>
          <w:rFonts w:ascii="Verdana" w:hAnsi="Verdana" w:cs="Calibri"/>
          <w:sz w:val="20"/>
          <w:szCs w:val="20"/>
        </w:rPr>
        <w:t>)</w:t>
      </w:r>
      <w:r w:rsidRPr="00F97A27">
        <w:rPr>
          <w:rFonts w:ascii="Verdana" w:hAnsi="Verdana" w:cs="Calibri"/>
          <w:bCs/>
          <w:sz w:val="20"/>
          <w:szCs w:val="20"/>
        </w:rPr>
        <w:t xml:space="preserve">, mediante a transferência dos respectivos recursos para a Conta de Livre Movimentação, ocorrerá em até </w:t>
      </w:r>
      <w:r w:rsidR="002112D3" w:rsidRPr="002E73F8">
        <w:rPr>
          <w:rFonts w:ascii="Verdana" w:hAnsi="Verdana" w:cs="Calibri"/>
          <w:bCs/>
          <w:sz w:val="20"/>
          <w:szCs w:val="20"/>
          <w:highlight w:val="lightGray"/>
        </w:rPr>
        <w:t>[</w:t>
      </w:r>
      <w:r w:rsidRPr="002E73F8">
        <w:rPr>
          <w:rFonts w:ascii="Verdana" w:hAnsi="Verdana" w:cs="Calibri"/>
          <w:bCs/>
          <w:sz w:val="20"/>
          <w:szCs w:val="20"/>
          <w:highlight w:val="lightGray"/>
        </w:rPr>
        <w:t>01 (um) Dia Útil</w:t>
      </w:r>
      <w:r w:rsidR="002112D3" w:rsidRPr="002E73F8">
        <w:rPr>
          <w:rFonts w:ascii="Verdana" w:hAnsi="Verdana" w:cs="Calibri"/>
          <w:bCs/>
          <w:sz w:val="20"/>
          <w:szCs w:val="20"/>
          <w:highlight w:val="lightGray"/>
        </w:rPr>
        <w:t>]</w:t>
      </w:r>
      <w:r w:rsidRPr="00F97A27">
        <w:rPr>
          <w:rFonts w:ascii="Verdana" w:hAnsi="Verdana" w:cs="Calibri"/>
          <w:bCs/>
          <w:sz w:val="20"/>
          <w:szCs w:val="20"/>
        </w:rPr>
        <w:t xml:space="preserve"> após a verificação do cumprimento </w:t>
      </w:r>
      <w:r w:rsidR="00760E50" w:rsidRPr="00F97A27">
        <w:rPr>
          <w:rFonts w:ascii="Verdana" w:hAnsi="Verdana" w:cs="Calibri"/>
          <w:bCs/>
          <w:sz w:val="20"/>
          <w:szCs w:val="20"/>
        </w:rPr>
        <w:t xml:space="preserve">cumulativo </w:t>
      </w:r>
      <w:r w:rsidR="003A7EEA" w:rsidRPr="00F97A27">
        <w:rPr>
          <w:rFonts w:ascii="Verdana" w:hAnsi="Verdana" w:cs="Calibri"/>
          <w:bCs/>
          <w:sz w:val="20"/>
          <w:szCs w:val="20"/>
        </w:rPr>
        <w:t xml:space="preserve">das </w:t>
      </w:r>
      <w:r w:rsidR="00760E50" w:rsidRPr="00F97A27">
        <w:rPr>
          <w:rFonts w:ascii="Verdana" w:hAnsi="Verdana" w:cs="Calibri"/>
          <w:bCs/>
          <w:sz w:val="20"/>
          <w:szCs w:val="20"/>
        </w:rPr>
        <w:t>condições abaixo indicadas</w:t>
      </w:r>
      <w:r w:rsidR="002112D3">
        <w:rPr>
          <w:rFonts w:ascii="Verdana" w:hAnsi="Verdana" w:cs="Calibri"/>
          <w:bCs/>
          <w:sz w:val="20"/>
          <w:szCs w:val="20"/>
        </w:rPr>
        <w:t xml:space="preserve"> (“</w:t>
      </w:r>
      <w:r w:rsidR="002112D3" w:rsidRPr="00FB48C9">
        <w:rPr>
          <w:rFonts w:ascii="Verdana" w:hAnsi="Verdana" w:cs="Calibri"/>
          <w:bCs/>
          <w:sz w:val="20"/>
          <w:szCs w:val="20"/>
          <w:u w:val="single"/>
        </w:rPr>
        <w:t>Data da Primeira Liberação</w:t>
      </w:r>
      <w:r w:rsidR="002112D3">
        <w:rPr>
          <w:rFonts w:ascii="Verdana" w:hAnsi="Verdana" w:cs="Calibri"/>
          <w:bCs/>
          <w:sz w:val="20"/>
          <w:szCs w:val="20"/>
        </w:rPr>
        <w:t>”)</w:t>
      </w:r>
      <w:r w:rsidRPr="00F97A27">
        <w:rPr>
          <w:rFonts w:ascii="Verdana" w:hAnsi="Verdana" w:cs="Calibri"/>
          <w:bCs/>
          <w:sz w:val="20"/>
          <w:szCs w:val="20"/>
        </w:rPr>
        <w:t xml:space="preserve">, </w:t>
      </w:r>
      <w:r w:rsidR="003A7EEA" w:rsidRPr="00F97A27">
        <w:rPr>
          <w:rFonts w:ascii="Verdana" w:hAnsi="Verdana" w:cs="Calibri"/>
          <w:bCs/>
          <w:sz w:val="20"/>
          <w:szCs w:val="20"/>
        </w:rPr>
        <w:t>observadas as</w:t>
      </w:r>
      <w:r w:rsidRPr="00F97A27">
        <w:rPr>
          <w:rFonts w:ascii="Verdana" w:hAnsi="Verdana" w:cs="Calibri"/>
          <w:bCs/>
          <w:sz w:val="20"/>
          <w:szCs w:val="20"/>
        </w:rPr>
        <w:t xml:space="preserve"> retenções previstas no item 2.1.2 acima</w:t>
      </w:r>
      <w:r w:rsidR="002744C0">
        <w:rPr>
          <w:rFonts w:ascii="Verdana" w:hAnsi="Verdana" w:cs="Calibri"/>
          <w:bCs/>
          <w:sz w:val="20"/>
          <w:szCs w:val="20"/>
        </w:rPr>
        <w:t>:</w:t>
      </w:r>
      <w:r w:rsidR="003658D4">
        <w:rPr>
          <w:rFonts w:ascii="Verdana" w:hAnsi="Verdana" w:cs="Calibri"/>
          <w:bCs/>
          <w:sz w:val="20"/>
          <w:szCs w:val="20"/>
        </w:rPr>
        <w:t xml:space="preserve"> </w:t>
      </w:r>
      <w:r w:rsidR="003658D4" w:rsidRPr="002E73F8">
        <w:rPr>
          <w:rFonts w:ascii="Verdana" w:hAnsi="Verdana" w:cs="Calibri"/>
          <w:bCs/>
          <w:sz w:val="20"/>
          <w:szCs w:val="20"/>
          <w:highlight w:val="lightGray"/>
        </w:rPr>
        <w:t>[</w:t>
      </w:r>
      <w:r w:rsidR="003658D4" w:rsidRPr="002E73F8">
        <w:rPr>
          <w:rFonts w:ascii="Verdana" w:hAnsi="Verdana" w:cs="Calibri"/>
          <w:b/>
          <w:sz w:val="20"/>
          <w:szCs w:val="20"/>
          <w:highlight w:val="lightGray"/>
        </w:rPr>
        <w:t xml:space="preserve">Nota SMT: </w:t>
      </w:r>
      <w:r w:rsidR="003658D4" w:rsidRPr="002E73F8">
        <w:rPr>
          <w:rFonts w:ascii="Verdana" w:hAnsi="Verdana" w:cs="Calibri"/>
          <w:bCs/>
          <w:sz w:val="20"/>
          <w:szCs w:val="20"/>
          <w:highlight w:val="lightGray"/>
        </w:rPr>
        <w:t>Sob validação]</w:t>
      </w:r>
    </w:p>
    <w:p w14:paraId="21FA81DE" w14:textId="77777777" w:rsidR="00760E50" w:rsidRPr="00F97A27" w:rsidRDefault="00760E5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Cs/>
          <w:sz w:val="20"/>
          <w:szCs w:val="20"/>
        </w:rPr>
      </w:pPr>
    </w:p>
    <w:p w14:paraId="40F98CC0" w14:textId="08AA5603" w:rsidR="002744C0" w:rsidRDefault="002744C0">
      <w:pPr>
        <w:pStyle w:val="PargrafodaLista"/>
        <w:numPr>
          <w:ilvl w:val="2"/>
          <w:numId w:val="44"/>
        </w:numPr>
        <w:spacing w:line="320" w:lineRule="exact"/>
        <w:jc w:val="both"/>
        <w:rPr>
          <w:rFonts w:ascii="Verdana" w:hAnsi="Verdana" w:cs="Calibri"/>
          <w:bCs/>
          <w:sz w:val="20"/>
          <w:szCs w:val="20"/>
        </w:rPr>
      </w:pPr>
      <w:r>
        <w:rPr>
          <w:rFonts w:ascii="Verdana" w:hAnsi="Verdana" w:cs="Calibri"/>
          <w:bCs/>
          <w:sz w:val="20"/>
          <w:szCs w:val="20"/>
        </w:rPr>
        <w:t>Cumprimento das Condições Precedentes Primeira Integralização; e</w:t>
      </w:r>
    </w:p>
    <w:p w14:paraId="5833238A" w14:textId="77777777" w:rsidR="002744C0" w:rsidRDefault="002744C0" w:rsidP="002E73F8">
      <w:pPr>
        <w:pStyle w:val="PargrafodaLista"/>
        <w:spacing w:line="320" w:lineRule="exact"/>
        <w:jc w:val="both"/>
        <w:rPr>
          <w:rFonts w:ascii="Verdana" w:hAnsi="Verdana" w:cs="Calibri"/>
          <w:bCs/>
          <w:sz w:val="20"/>
          <w:szCs w:val="20"/>
        </w:rPr>
      </w:pPr>
    </w:p>
    <w:p w14:paraId="5F8859D4" w14:textId="1E9D3C19" w:rsidR="00760E50" w:rsidRPr="00F97A27" w:rsidRDefault="00760E50" w:rsidP="002E73F8">
      <w:pPr>
        <w:pStyle w:val="PargrafodaLista"/>
        <w:numPr>
          <w:ilvl w:val="2"/>
          <w:numId w:val="44"/>
        </w:numPr>
        <w:spacing w:line="320" w:lineRule="exact"/>
        <w:jc w:val="both"/>
        <w:rPr>
          <w:rFonts w:ascii="Verdana" w:hAnsi="Verdana" w:cs="Calibri"/>
          <w:bCs/>
          <w:sz w:val="20"/>
          <w:szCs w:val="20"/>
        </w:rPr>
      </w:pPr>
      <w:r w:rsidRPr="00F97A27">
        <w:rPr>
          <w:rFonts w:ascii="Verdana" w:hAnsi="Verdana" w:cs="Calibri"/>
          <w:bCs/>
          <w:sz w:val="20"/>
          <w:szCs w:val="20"/>
        </w:rPr>
        <w:t xml:space="preserve">Atendimento </w:t>
      </w:r>
      <w:r w:rsidR="002744C0">
        <w:rPr>
          <w:rFonts w:ascii="Verdana" w:hAnsi="Verdana" w:cs="Calibri"/>
          <w:bCs/>
          <w:sz w:val="20"/>
          <w:szCs w:val="20"/>
        </w:rPr>
        <w:t>da</w:t>
      </w:r>
      <w:r w:rsidRPr="00F97A27">
        <w:rPr>
          <w:rFonts w:ascii="Verdana" w:hAnsi="Verdana" w:cs="Calibri"/>
          <w:bCs/>
          <w:sz w:val="20"/>
          <w:szCs w:val="20"/>
        </w:rPr>
        <w:t xml:space="preserve"> Razão Mínima de Garantia</w:t>
      </w:r>
      <w:r w:rsidR="002744C0">
        <w:rPr>
          <w:rFonts w:ascii="Verdana" w:hAnsi="Verdana" w:cs="Calibri"/>
          <w:bCs/>
          <w:sz w:val="20"/>
          <w:szCs w:val="20"/>
        </w:rPr>
        <w:t>.</w:t>
      </w:r>
    </w:p>
    <w:p w14:paraId="45F89A8B" w14:textId="77777777" w:rsidR="00B9017D" w:rsidRPr="00F97A27" w:rsidRDefault="00B9017D" w:rsidP="002E73F8">
      <w:pPr>
        <w:pStyle w:val="PargrafodaLista"/>
        <w:widowControl w:val="0"/>
        <w:tabs>
          <w:tab w:val="left" w:pos="0"/>
        </w:tabs>
        <w:overflowPunct w:val="0"/>
        <w:autoSpaceDE w:val="0"/>
        <w:autoSpaceDN w:val="0"/>
        <w:adjustRightInd w:val="0"/>
        <w:spacing w:after="0" w:line="320" w:lineRule="exact"/>
        <w:ind w:left="380"/>
        <w:jc w:val="both"/>
        <w:rPr>
          <w:rFonts w:ascii="Verdana" w:hAnsi="Verdana" w:cs="Calibri"/>
          <w:b/>
          <w:sz w:val="20"/>
          <w:szCs w:val="20"/>
        </w:rPr>
      </w:pPr>
    </w:p>
    <w:p w14:paraId="28AD1E2A" w14:textId="114962D1" w:rsidR="00786BF7"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sz w:val="20"/>
          <w:szCs w:val="20"/>
        </w:rPr>
      </w:pPr>
      <w:r w:rsidRPr="00F97A27">
        <w:rPr>
          <w:rFonts w:ascii="Verdana" w:hAnsi="Verdana" w:cs="Calibri"/>
          <w:b/>
          <w:sz w:val="20"/>
          <w:szCs w:val="20"/>
        </w:rPr>
        <w:t>3.</w:t>
      </w:r>
      <w:r w:rsidR="007A651F">
        <w:rPr>
          <w:rFonts w:ascii="Verdana" w:hAnsi="Verdana" w:cs="Calibri"/>
          <w:b/>
          <w:sz w:val="20"/>
          <w:szCs w:val="20"/>
        </w:rPr>
        <w:t>2</w:t>
      </w:r>
      <w:r w:rsidRPr="00F97A27">
        <w:rPr>
          <w:rFonts w:ascii="Verdana" w:hAnsi="Verdana" w:cs="Calibri"/>
          <w:b/>
          <w:sz w:val="20"/>
          <w:szCs w:val="20"/>
        </w:rPr>
        <w:tab/>
      </w:r>
      <w:r w:rsidRPr="00F97A27">
        <w:rPr>
          <w:rFonts w:ascii="Verdana" w:hAnsi="Verdana" w:cs="Calibri"/>
          <w:b/>
          <w:sz w:val="20"/>
          <w:szCs w:val="20"/>
          <w:u w:val="single"/>
        </w:rPr>
        <w:t>Liberação das demais parcelas do Valor de Crédito à Devedora</w:t>
      </w:r>
      <w:r w:rsidRPr="00F97A27">
        <w:rPr>
          <w:rFonts w:ascii="Verdana" w:hAnsi="Verdana" w:cs="Calibri"/>
          <w:b/>
          <w:sz w:val="20"/>
          <w:szCs w:val="20"/>
        </w:rPr>
        <w:t xml:space="preserve">. </w:t>
      </w:r>
      <w:r w:rsidR="008152CC" w:rsidRPr="00F97A27">
        <w:rPr>
          <w:rFonts w:ascii="Verdana" w:hAnsi="Verdana" w:cs="Calibri"/>
          <w:sz w:val="20"/>
          <w:szCs w:val="20"/>
        </w:rPr>
        <w:t>A liberação das demais parcelas</w:t>
      </w:r>
      <w:r w:rsidR="00747809" w:rsidRPr="00F97A27">
        <w:rPr>
          <w:rFonts w:ascii="Verdana" w:hAnsi="Verdana" w:cs="Calibri"/>
          <w:bCs/>
          <w:sz w:val="20"/>
          <w:szCs w:val="20"/>
        </w:rPr>
        <w:t xml:space="preserve"> dos recursos</w:t>
      </w:r>
      <w:r w:rsidR="008152CC" w:rsidRPr="00F97A27">
        <w:rPr>
          <w:rFonts w:ascii="Verdana" w:hAnsi="Verdana" w:cs="Calibri"/>
          <w:sz w:val="20"/>
          <w:szCs w:val="20"/>
        </w:rPr>
        <w:t xml:space="preserve"> do</w:t>
      </w:r>
      <w:r w:rsidR="00747809" w:rsidRPr="00F97A27">
        <w:rPr>
          <w:rFonts w:ascii="Verdana" w:hAnsi="Verdana" w:cs="Calibri"/>
          <w:bCs/>
          <w:sz w:val="20"/>
          <w:szCs w:val="20"/>
        </w:rPr>
        <w:t xml:space="preserve"> </w:t>
      </w:r>
      <w:r w:rsidR="008152CC" w:rsidRPr="00F97A27">
        <w:rPr>
          <w:rFonts w:ascii="Verdana" w:hAnsi="Verdana" w:cs="Calibri"/>
          <w:sz w:val="20"/>
          <w:szCs w:val="20"/>
        </w:rPr>
        <w:t xml:space="preserve">Financiamento Imobiliário </w:t>
      </w:r>
      <w:r w:rsidR="00747809" w:rsidRPr="00F97A27">
        <w:rPr>
          <w:rFonts w:ascii="Verdana" w:hAnsi="Verdana" w:cs="Calibri"/>
          <w:bCs/>
          <w:sz w:val="20"/>
          <w:szCs w:val="20"/>
        </w:rPr>
        <w:t xml:space="preserve">retidos </w:t>
      </w:r>
      <w:r w:rsidR="002112D3" w:rsidRPr="00F97A27">
        <w:rPr>
          <w:rFonts w:ascii="Verdana" w:hAnsi="Verdana" w:cs="Calibri"/>
          <w:sz w:val="20"/>
          <w:szCs w:val="20"/>
        </w:rPr>
        <w:t>na Conta do Patrimônio Separado</w:t>
      </w:r>
      <w:r w:rsidR="002112D3" w:rsidRPr="00F97A27" w:rsidDel="00CC621F">
        <w:rPr>
          <w:rFonts w:ascii="Verdana" w:hAnsi="Verdana" w:cs="Calibri"/>
          <w:bCs/>
          <w:sz w:val="20"/>
          <w:szCs w:val="20"/>
        </w:rPr>
        <w:t xml:space="preserve"> </w:t>
      </w:r>
      <w:r w:rsidR="008152CC" w:rsidRPr="00F97A27">
        <w:rPr>
          <w:rFonts w:ascii="Verdana" w:hAnsi="Verdana" w:cs="Calibri"/>
          <w:sz w:val="20"/>
          <w:szCs w:val="20"/>
        </w:rPr>
        <w:t xml:space="preserve">deverá ocorrer </w:t>
      </w:r>
      <w:r w:rsidR="007A651F">
        <w:rPr>
          <w:rFonts w:ascii="Verdana" w:hAnsi="Verdana" w:cs="Calibri"/>
          <w:sz w:val="20"/>
          <w:szCs w:val="20"/>
        </w:rPr>
        <w:t>semestralmente</w:t>
      </w:r>
      <w:r w:rsidR="008152CC" w:rsidRPr="00F97A27">
        <w:rPr>
          <w:rFonts w:ascii="Verdana" w:hAnsi="Verdana" w:cs="Calibri"/>
          <w:sz w:val="20"/>
          <w:szCs w:val="20"/>
        </w:rPr>
        <w:t xml:space="preserve">, </w:t>
      </w:r>
      <w:r w:rsidR="00090B62" w:rsidRPr="00F97A27">
        <w:rPr>
          <w:rFonts w:ascii="Verdana" w:hAnsi="Verdana" w:cs="Calibri"/>
          <w:sz w:val="20"/>
          <w:szCs w:val="20"/>
        </w:rPr>
        <w:t xml:space="preserve">até o </w:t>
      </w:r>
      <w:r w:rsidR="002112D3" w:rsidRPr="002E73F8">
        <w:rPr>
          <w:rFonts w:ascii="Verdana" w:hAnsi="Verdana" w:cs="Calibri"/>
          <w:sz w:val="20"/>
          <w:szCs w:val="20"/>
          <w:highlight w:val="lightGray"/>
        </w:rPr>
        <w:t>[</w:t>
      </w:r>
      <w:r w:rsidR="00090B62" w:rsidRPr="002E73F8">
        <w:rPr>
          <w:rFonts w:ascii="Verdana" w:hAnsi="Verdana" w:cs="Calibri"/>
          <w:sz w:val="20"/>
          <w:szCs w:val="20"/>
          <w:highlight w:val="lightGray"/>
        </w:rPr>
        <w:t xml:space="preserve">4º (quarto) Dia Útil </w:t>
      </w:r>
      <w:r w:rsidR="008152CC" w:rsidRPr="002E73F8">
        <w:rPr>
          <w:rFonts w:ascii="Verdana" w:hAnsi="Verdana" w:cs="Calibri"/>
          <w:sz w:val="20"/>
          <w:szCs w:val="20"/>
          <w:highlight w:val="lightGray"/>
        </w:rPr>
        <w:t xml:space="preserve">de cada </w:t>
      </w:r>
      <w:r w:rsidR="007A651F">
        <w:rPr>
          <w:rFonts w:ascii="Verdana" w:hAnsi="Verdana" w:cs="Calibri"/>
          <w:sz w:val="20"/>
          <w:szCs w:val="20"/>
          <w:highlight w:val="lightGray"/>
        </w:rPr>
        <w:t>semestre a contar da Data de Primeira Liberação</w:t>
      </w:r>
      <w:r w:rsidR="002112D3" w:rsidRPr="002E73F8">
        <w:rPr>
          <w:rFonts w:ascii="Verdana" w:hAnsi="Verdana" w:cs="Calibri"/>
          <w:sz w:val="20"/>
          <w:szCs w:val="20"/>
          <w:highlight w:val="lightGray"/>
        </w:rPr>
        <w:t>]</w:t>
      </w:r>
      <w:r w:rsidR="008152CC" w:rsidRPr="00F97A27">
        <w:rPr>
          <w:rFonts w:ascii="Verdana" w:hAnsi="Verdana" w:cs="Calibri"/>
          <w:sz w:val="20"/>
          <w:szCs w:val="20"/>
        </w:rPr>
        <w:t xml:space="preserve"> (</w:t>
      </w:r>
      <w:r w:rsidR="007A651F">
        <w:rPr>
          <w:rFonts w:ascii="Verdana" w:hAnsi="Verdana" w:cs="Calibri"/>
          <w:sz w:val="20"/>
          <w:szCs w:val="20"/>
        </w:rPr>
        <w:t xml:space="preserve">cada uma, uma </w:t>
      </w:r>
      <w:r w:rsidR="008152CC" w:rsidRPr="00F97A27">
        <w:rPr>
          <w:rFonts w:ascii="Verdana" w:hAnsi="Verdana" w:cs="Calibri"/>
          <w:sz w:val="20"/>
          <w:szCs w:val="20"/>
        </w:rPr>
        <w:t>“</w:t>
      </w:r>
      <w:r w:rsidR="008152CC" w:rsidRPr="00F97A27">
        <w:rPr>
          <w:rFonts w:ascii="Verdana" w:hAnsi="Verdana" w:cs="Calibri"/>
          <w:sz w:val="20"/>
          <w:szCs w:val="20"/>
          <w:u w:val="single"/>
        </w:rPr>
        <w:t>Data de Liberação</w:t>
      </w:r>
      <w:r w:rsidR="008152CC" w:rsidRPr="00F97A27">
        <w:rPr>
          <w:rFonts w:ascii="Verdana" w:hAnsi="Verdana" w:cs="Calibri"/>
          <w:sz w:val="20"/>
          <w:szCs w:val="20"/>
        </w:rPr>
        <w:t xml:space="preserve">”), </w:t>
      </w:r>
      <w:r w:rsidR="008152CC" w:rsidRPr="00F97A27">
        <w:rPr>
          <w:rFonts w:ascii="Verdana" w:hAnsi="Verdana"/>
          <w:color w:val="000000"/>
          <w:sz w:val="20"/>
          <w:szCs w:val="20"/>
        </w:rPr>
        <w:t xml:space="preserve">no montante equivalente </w:t>
      </w:r>
      <w:r w:rsidR="00FF27AD" w:rsidRPr="00F97A27">
        <w:rPr>
          <w:rFonts w:ascii="Verdana" w:hAnsi="Verdana"/>
          <w:color w:val="000000"/>
          <w:sz w:val="20"/>
          <w:szCs w:val="20"/>
        </w:rPr>
        <w:t>à projeção de</w:t>
      </w:r>
      <w:r w:rsidR="008152CC" w:rsidRPr="00F97A27">
        <w:rPr>
          <w:rFonts w:ascii="Verdana" w:hAnsi="Verdana"/>
          <w:color w:val="000000"/>
          <w:sz w:val="20"/>
          <w:szCs w:val="20"/>
        </w:rPr>
        <w:t xml:space="preserve"> valor</w:t>
      </w:r>
      <w:r w:rsidR="00FF27AD" w:rsidRPr="00F97A27">
        <w:rPr>
          <w:rFonts w:ascii="Verdana" w:hAnsi="Verdana"/>
          <w:color w:val="000000"/>
          <w:sz w:val="20"/>
          <w:szCs w:val="20"/>
        </w:rPr>
        <w:t xml:space="preserve">es a serem incorridos </w:t>
      </w:r>
      <w:r w:rsidR="008152CC" w:rsidRPr="00F97A27">
        <w:rPr>
          <w:rFonts w:ascii="Verdana" w:hAnsi="Verdana"/>
          <w:color w:val="000000"/>
          <w:sz w:val="20"/>
          <w:szCs w:val="20"/>
        </w:rPr>
        <w:t xml:space="preserve">nas obras </w:t>
      </w:r>
      <w:r w:rsidR="003658D4">
        <w:rPr>
          <w:rFonts w:ascii="Verdana" w:hAnsi="Verdana"/>
          <w:color w:val="000000"/>
          <w:sz w:val="20"/>
          <w:szCs w:val="20"/>
        </w:rPr>
        <w:t>[</w:t>
      </w:r>
      <w:r w:rsidR="008152CC" w:rsidRPr="002E73F8">
        <w:rPr>
          <w:rFonts w:ascii="Verdana" w:hAnsi="Verdana"/>
          <w:color w:val="000000"/>
          <w:sz w:val="20"/>
          <w:szCs w:val="20"/>
          <w:highlight w:val="lightGray"/>
        </w:rPr>
        <w:t xml:space="preserve">no </w:t>
      </w:r>
      <w:r w:rsidR="003658D4" w:rsidRPr="002E73F8">
        <w:rPr>
          <w:rFonts w:ascii="Verdana" w:hAnsi="Verdana"/>
          <w:color w:val="000000"/>
          <w:sz w:val="20"/>
          <w:szCs w:val="20"/>
          <w:highlight w:val="lightGray"/>
        </w:rPr>
        <w:t>semestre</w:t>
      </w:r>
      <w:r w:rsidR="003658D4">
        <w:rPr>
          <w:rFonts w:ascii="Verdana" w:hAnsi="Verdana"/>
          <w:color w:val="000000"/>
          <w:sz w:val="20"/>
          <w:szCs w:val="20"/>
        </w:rPr>
        <w:t>]</w:t>
      </w:r>
      <w:r w:rsidR="003658D4" w:rsidRPr="00F97A27">
        <w:rPr>
          <w:rFonts w:ascii="Verdana" w:hAnsi="Verdana"/>
          <w:color w:val="000000"/>
          <w:sz w:val="20"/>
          <w:szCs w:val="20"/>
        </w:rPr>
        <w:t xml:space="preserve"> </w:t>
      </w:r>
      <w:r w:rsidR="002F5C99" w:rsidRPr="00F97A27">
        <w:rPr>
          <w:rFonts w:ascii="Verdana" w:hAnsi="Verdana"/>
          <w:color w:val="000000"/>
          <w:sz w:val="20"/>
          <w:szCs w:val="20"/>
        </w:rPr>
        <w:t>vigente</w:t>
      </w:r>
      <w:r w:rsidR="008152CC" w:rsidRPr="00F97A27">
        <w:rPr>
          <w:rFonts w:ascii="Verdana" w:hAnsi="Verdana"/>
          <w:color w:val="000000"/>
          <w:sz w:val="20"/>
          <w:szCs w:val="20"/>
        </w:rPr>
        <w:t xml:space="preserve">, conforme </w:t>
      </w:r>
      <w:r w:rsidR="008152CC" w:rsidRPr="00F97A27">
        <w:rPr>
          <w:rFonts w:ascii="Verdana" w:hAnsi="Verdana" w:cs="Calibri"/>
          <w:bCs/>
          <w:sz w:val="20"/>
          <w:szCs w:val="20"/>
        </w:rPr>
        <w:t xml:space="preserve">o relatório de </w:t>
      </w:r>
      <w:r w:rsidR="008152CC" w:rsidRPr="00F97A27">
        <w:rPr>
          <w:rFonts w:ascii="Verdana" w:hAnsi="Verdana"/>
          <w:bCs/>
          <w:sz w:val="20"/>
          <w:szCs w:val="20"/>
        </w:rPr>
        <w:t xml:space="preserve">medição mensal do avanço das obras do </w:t>
      </w:r>
      <w:r w:rsidR="008152CC" w:rsidRPr="00F97A27">
        <w:rPr>
          <w:rFonts w:ascii="Verdana" w:hAnsi="Verdana" w:cs="Calibri"/>
          <w:bCs/>
          <w:sz w:val="20"/>
          <w:szCs w:val="20"/>
        </w:rPr>
        <w:t>Empreendimento Imobiliário (“</w:t>
      </w:r>
      <w:r w:rsidR="008152CC" w:rsidRPr="00F97A27">
        <w:rPr>
          <w:rFonts w:ascii="Verdana" w:hAnsi="Verdana" w:cs="Calibri"/>
          <w:bCs/>
          <w:sz w:val="20"/>
          <w:szCs w:val="20"/>
          <w:u w:val="single"/>
        </w:rPr>
        <w:t>Relatório de Medição</w:t>
      </w:r>
      <w:r w:rsidR="008152CC" w:rsidRPr="00F97A27">
        <w:rPr>
          <w:rFonts w:ascii="Verdana" w:hAnsi="Verdana" w:cs="Calibri"/>
          <w:bCs/>
          <w:sz w:val="20"/>
          <w:szCs w:val="20"/>
        </w:rPr>
        <w:t xml:space="preserve">”), </w:t>
      </w:r>
      <w:r w:rsidR="008152CC" w:rsidRPr="00F97A27">
        <w:rPr>
          <w:rFonts w:ascii="Verdana" w:hAnsi="Verdana"/>
          <w:bCs/>
          <w:sz w:val="20"/>
          <w:szCs w:val="20"/>
        </w:rPr>
        <w:t xml:space="preserve">elaborado pelo </w:t>
      </w:r>
      <w:r w:rsidR="008152CC" w:rsidRPr="00F97A27">
        <w:rPr>
          <w:rFonts w:ascii="Verdana" w:hAnsi="Verdana" w:cs="Calibri"/>
          <w:sz w:val="20"/>
          <w:szCs w:val="20"/>
        </w:rPr>
        <w:t>Agente de Medição</w:t>
      </w:r>
      <w:r w:rsidR="008152CC" w:rsidRPr="00F97A27">
        <w:rPr>
          <w:rFonts w:ascii="Verdana" w:hAnsi="Verdana" w:cs="Calibri"/>
          <w:bCs/>
          <w:sz w:val="20"/>
          <w:szCs w:val="20"/>
        </w:rPr>
        <w:t>,</w:t>
      </w:r>
      <w:r w:rsidR="008152CC" w:rsidRPr="00F97A27">
        <w:rPr>
          <w:rFonts w:ascii="Verdana" w:hAnsi="Verdana" w:cs="Calibri"/>
          <w:b/>
          <w:sz w:val="20"/>
          <w:szCs w:val="20"/>
        </w:rPr>
        <w:t xml:space="preserve"> </w:t>
      </w:r>
      <w:r w:rsidRPr="00F97A27">
        <w:rPr>
          <w:rFonts w:ascii="Verdana" w:hAnsi="Verdana" w:cs="Calibri"/>
          <w:sz w:val="20"/>
          <w:szCs w:val="20"/>
        </w:rPr>
        <w:t>após a comprovação, análise e aprovação, pela Securitizadora, da totalidade dos procedimentos/documentos abaixo especificados (“</w:t>
      </w:r>
      <w:r w:rsidRPr="00F97A27">
        <w:rPr>
          <w:rFonts w:ascii="Verdana" w:hAnsi="Verdana" w:cs="Calibri"/>
          <w:sz w:val="20"/>
          <w:szCs w:val="20"/>
          <w:u w:val="single"/>
        </w:rPr>
        <w:t>Condições Precedentes para as Liberações Subsequentes</w:t>
      </w:r>
      <w:r w:rsidRPr="00F97A27">
        <w:rPr>
          <w:rFonts w:ascii="Verdana" w:hAnsi="Verdana" w:cs="Calibri"/>
          <w:sz w:val="20"/>
          <w:szCs w:val="20"/>
        </w:rPr>
        <w:t>”):</w:t>
      </w:r>
      <w:r w:rsidR="005C4E85" w:rsidRPr="00F97A27">
        <w:rPr>
          <w:rFonts w:ascii="Verdana" w:hAnsi="Verdana" w:cs="Calibri"/>
          <w:sz w:val="20"/>
          <w:szCs w:val="20"/>
        </w:rPr>
        <w:t xml:space="preserve"> </w:t>
      </w:r>
      <w:r w:rsidR="003658D4" w:rsidRPr="002E73F8">
        <w:rPr>
          <w:rFonts w:ascii="Verdana" w:hAnsi="Verdana" w:cs="Calibri"/>
          <w:sz w:val="20"/>
          <w:szCs w:val="20"/>
          <w:highlight w:val="lightGray"/>
        </w:rPr>
        <w:t>[</w:t>
      </w:r>
      <w:r w:rsidR="003658D4" w:rsidRPr="002E73F8">
        <w:rPr>
          <w:rFonts w:ascii="Verdana" w:hAnsi="Verdana" w:cs="Calibri"/>
          <w:b/>
          <w:bCs/>
          <w:sz w:val="20"/>
          <w:szCs w:val="20"/>
          <w:highlight w:val="lightGray"/>
        </w:rPr>
        <w:t>Nota SMT:</w:t>
      </w:r>
      <w:r w:rsidR="003658D4" w:rsidRPr="0086076D">
        <w:rPr>
          <w:rFonts w:ascii="Verdana" w:hAnsi="Verdana" w:cs="Calibri"/>
          <w:sz w:val="20"/>
          <w:szCs w:val="20"/>
          <w:highlight w:val="lightGray"/>
        </w:rPr>
        <w:t xml:space="preserve"> </w:t>
      </w:r>
      <w:r w:rsidR="003658D4" w:rsidRPr="002E73F8">
        <w:rPr>
          <w:rFonts w:ascii="Verdana" w:hAnsi="Verdana" w:cs="Calibri"/>
          <w:sz w:val="20"/>
          <w:szCs w:val="20"/>
          <w:highlight w:val="lightGray"/>
        </w:rPr>
        <w:t>Confirmar se a liberação será semestral, conforme integralização dos CRI, ou mensal]</w:t>
      </w:r>
    </w:p>
    <w:p w14:paraId="1161B9F9" w14:textId="02E7EDB3" w:rsidR="00786BF7" w:rsidRDefault="00786BF7">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2148EB48" w14:textId="77777777" w:rsidR="007A651F" w:rsidRPr="00FE10D5" w:rsidRDefault="007A651F" w:rsidP="007A651F">
      <w:pPr>
        <w:pStyle w:val="PargrafodaLista"/>
        <w:numPr>
          <w:ilvl w:val="2"/>
          <w:numId w:val="39"/>
        </w:numPr>
        <w:spacing w:line="320" w:lineRule="exact"/>
        <w:jc w:val="both"/>
        <w:rPr>
          <w:rFonts w:ascii="Verdana" w:hAnsi="Verdana" w:cs="Calibri"/>
          <w:bCs/>
          <w:sz w:val="20"/>
          <w:szCs w:val="20"/>
        </w:rPr>
      </w:pPr>
      <w:r w:rsidRPr="00F97A27">
        <w:rPr>
          <w:rFonts w:ascii="Verdana" w:hAnsi="Verdana" w:cs="Calibri"/>
          <w:bCs/>
          <w:sz w:val="20"/>
          <w:szCs w:val="20"/>
        </w:rPr>
        <w:t xml:space="preserve">Apresentação, pelo Agente de Medição, de Relatório de Medição em que seja apontado um avanço das obras do Empreendimento Imobiliário de, no mínimo, </w:t>
      </w:r>
      <w:r w:rsidRPr="002744C0">
        <w:rPr>
          <w:rFonts w:ascii="Verdana" w:hAnsi="Verdana" w:cs="Calibri"/>
          <w:bCs/>
          <w:sz w:val="20"/>
          <w:szCs w:val="20"/>
        </w:rPr>
        <w:t>[</w:t>
      </w:r>
      <w:r>
        <w:rPr>
          <w:rFonts w:ascii="Verdana" w:hAnsi="Verdana" w:cs="Calibri"/>
          <w:bCs/>
          <w:sz w:val="20"/>
          <w:szCs w:val="20"/>
        </w:rPr>
        <w:t>●]</w:t>
      </w:r>
      <w:r w:rsidRPr="002744C0">
        <w:rPr>
          <w:rFonts w:ascii="Verdana" w:hAnsi="Verdana" w:cs="Calibri"/>
          <w:bCs/>
          <w:sz w:val="20"/>
          <w:szCs w:val="20"/>
        </w:rPr>
        <w:t>% (</w:t>
      </w:r>
      <w:r>
        <w:rPr>
          <w:rFonts w:ascii="Verdana" w:hAnsi="Verdana" w:cs="Calibri"/>
          <w:bCs/>
          <w:sz w:val="20"/>
          <w:szCs w:val="20"/>
        </w:rPr>
        <w:t>[●]</w:t>
      </w:r>
      <w:r w:rsidRPr="002744C0">
        <w:rPr>
          <w:rFonts w:ascii="Verdana" w:hAnsi="Verdana" w:cs="Calibri"/>
          <w:bCs/>
          <w:sz w:val="20"/>
          <w:szCs w:val="20"/>
        </w:rPr>
        <w:t>)</w:t>
      </w:r>
      <w:r w:rsidRPr="00F97A27">
        <w:rPr>
          <w:rFonts w:ascii="Verdana" w:hAnsi="Verdana" w:cs="Calibri"/>
          <w:bCs/>
          <w:sz w:val="20"/>
          <w:szCs w:val="20"/>
        </w:rPr>
        <w:t xml:space="preserve">, </w:t>
      </w:r>
      <w:r w:rsidRPr="00F97A27">
        <w:rPr>
          <w:rFonts w:ascii="Verdana" w:hAnsi="Verdana" w:cs="Calibri"/>
          <w:sz w:val="20"/>
          <w:szCs w:val="20"/>
        </w:rPr>
        <w:t>comparativamente ao Cronograma de Obras apresentado pelo Agente de Medição na primeira Data de Medição, nos termos da Cláusula 3.4.3.1 abaixo;</w:t>
      </w:r>
      <w:r w:rsidRPr="00F97A27">
        <w:rPr>
          <w:rFonts w:ascii="Verdana" w:hAnsi="Verdana" w:cs="Calibri"/>
          <w:bCs/>
          <w:sz w:val="20"/>
          <w:szCs w:val="20"/>
        </w:rPr>
        <w:t xml:space="preserve"> </w:t>
      </w:r>
    </w:p>
    <w:p w14:paraId="0576E913" w14:textId="77777777" w:rsidR="007A651F" w:rsidRPr="00F97A27" w:rsidRDefault="007A651F" w:rsidP="007A651F">
      <w:pPr>
        <w:pStyle w:val="PargrafodaLista"/>
        <w:widowControl w:val="0"/>
        <w:tabs>
          <w:tab w:val="left" w:pos="0"/>
        </w:tabs>
        <w:overflowPunct w:val="0"/>
        <w:autoSpaceDE w:val="0"/>
        <w:autoSpaceDN w:val="0"/>
        <w:adjustRightInd w:val="0"/>
        <w:spacing w:after="0" w:line="320" w:lineRule="exact"/>
        <w:jc w:val="both"/>
        <w:rPr>
          <w:rFonts w:ascii="Verdana" w:hAnsi="Verdana" w:cs="Calibri"/>
          <w:bCs/>
          <w:sz w:val="20"/>
          <w:szCs w:val="20"/>
        </w:rPr>
      </w:pPr>
    </w:p>
    <w:p w14:paraId="3DD82F0E" w14:textId="77777777" w:rsidR="007A651F" w:rsidRPr="00FE10D5" w:rsidRDefault="007A651F" w:rsidP="007A651F">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highlight w:val="lightGray"/>
        </w:rPr>
      </w:pPr>
      <w:r>
        <w:rPr>
          <w:rFonts w:ascii="Verdana" w:hAnsi="Verdana" w:cs="Calibri"/>
          <w:bCs/>
          <w:sz w:val="20"/>
          <w:szCs w:val="20"/>
          <w:highlight w:val="lightGray"/>
        </w:rPr>
        <w:t>[</w:t>
      </w:r>
      <w:r w:rsidRPr="00FE10D5">
        <w:rPr>
          <w:rFonts w:ascii="Verdana" w:hAnsi="Verdana" w:cs="Calibri"/>
          <w:bCs/>
          <w:sz w:val="20"/>
          <w:szCs w:val="20"/>
          <w:highlight w:val="lightGray"/>
        </w:rPr>
        <w:t>C</w:t>
      </w:r>
      <w:r w:rsidRPr="00FE10D5">
        <w:rPr>
          <w:rFonts w:ascii="Verdana" w:hAnsi="Verdana" w:cs="Calibri"/>
          <w:sz w:val="20"/>
          <w:szCs w:val="20"/>
          <w:highlight w:val="lightGray"/>
        </w:rPr>
        <w:t>omprovação à Securitizadora, pela Devedora, do percentual mínimo de comercialização das unidades financiadas equivalente a [●]% ([●]), sendo certo que, para o cálculo de referido percentual, será obtida a fração das unidades do Empreendimento Imobiliário que tenham sido comercializadas pela totalidade de unidades do Empreendimento Imobiliário, excluindo-se as unidades permutadas</w:t>
      </w:r>
      <w:r w:rsidRPr="00FE10D5">
        <w:rPr>
          <w:rFonts w:ascii="Verdana" w:hAnsi="Verdana" w:cs="Calibri"/>
          <w:bCs/>
          <w:sz w:val="20"/>
          <w:szCs w:val="20"/>
          <w:highlight w:val="lightGray"/>
        </w:rPr>
        <w:t>;</w:t>
      </w:r>
      <w:r>
        <w:rPr>
          <w:rFonts w:ascii="Verdana" w:hAnsi="Verdana" w:cs="Calibri"/>
          <w:bCs/>
          <w:sz w:val="20"/>
          <w:szCs w:val="20"/>
          <w:highlight w:val="lightGray"/>
        </w:rPr>
        <w:t>]</w:t>
      </w:r>
    </w:p>
    <w:p w14:paraId="29920BEC" w14:textId="77777777" w:rsidR="007A651F" w:rsidRPr="00F97A27" w:rsidRDefault="007A651F" w:rsidP="007A651F">
      <w:pPr>
        <w:pStyle w:val="PargrafodaLista"/>
        <w:widowControl w:val="0"/>
        <w:tabs>
          <w:tab w:val="left" w:pos="0"/>
        </w:tabs>
        <w:overflowPunct w:val="0"/>
        <w:autoSpaceDE w:val="0"/>
        <w:autoSpaceDN w:val="0"/>
        <w:adjustRightInd w:val="0"/>
        <w:spacing w:after="0" w:line="320" w:lineRule="exact"/>
        <w:jc w:val="both"/>
        <w:rPr>
          <w:rFonts w:ascii="Verdana" w:hAnsi="Verdana" w:cs="Calibri"/>
          <w:bCs/>
          <w:sz w:val="20"/>
          <w:szCs w:val="20"/>
        </w:rPr>
      </w:pPr>
    </w:p>
    <w:p w14:paraId="62E01C6C" w14:textId="551616BF" w:rsidR="007A651F" w:rsidRPr="00F97A27" w:rsidRDefault="007A651F" w:rsidP="007A651F">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r w:rsidRPr="00F97A27">
        <w:rPr>
          <w:rFonts w:ascii="Verdana" w:hAnsi="Verdana" w:cs="Calibri"/>
          <w:bCs/>
          <w:sz w:val="20"/>
          <w:szCs w:val="20"/>
        </w:rPr>
        <w:t>O registro da alteração do Contrato Social da Devedora na JUCERJ</w:t>
      </w:r>
      <w:r>
        <w:rPr>
          <w:rFonts w:ascii="Verdana" w:hAnsi="Verdana" w:cs="Calibri"/>
          <w:bCs/>
          <w:sz w:val="20"/>
          <w:szCs w:val="20"/>
        </w:rPr>
        <w:t>A</w:t>
      </w:r>
      <w:r w:rsidRPr="00F97A27">
        <w:rPr>
          <w:rFonts w:ascii="Verdana" w:hAnsi="Verdana" w:cs="Calibri"/>
          <w:bCs/>
          <w:sz w:val="20"/>
          <w:szCs w:val="20"/>
        </w:rPr>
        <w:t>, prevendo a constituição da Alienação Fiduciária de Quota</w:t>
      </w:r>
      <w:r w:rsidRPr="00786BF7">
        <w:rPr>
          <w:rFonts w:ascii="Verdana" w:hAnsi="Verdana" w:cs="Calibri"/>
          <w:bCs/>
          <w:sz w:val="20"/>
          <w:szCs w:val="20"/>
        </w:rPr>
        <w:t>s;</w:t>
      </w:r>
      <w:ins w:id="93" w:author="Michelle Pagnocca" w:date="2021-04-09T08:26:00Z">
        <w:r w:rsidR="007B5B71">
          <w:rPr>
            <w:rFonts w:ascii="Verdana" w:hAnsi="Verdana" w:cs="Calibri"/>
            <w:bCs/>
            <w:sz w:val="20"/>
            <w:szCs w:val="20"/>
          </w:rPr>
          <w:t xml:space="preserve"> [Nota ISEC: Essa </w:t>
        </w:r>
      </w:ins>
      <w:ins w:id="94" w:author="Michelle Pagnocca" w:date="2021-04-09T08:27:00Z">
        <w:r w:rsidR="001D3ADD">
          <w:rPr>
            <w:rFonts w:ascii="Verdana" w:hAnsi="Verdana" w:cs="Calibri"/>
            <w:bCs/>
            <w:sz w:val="20"/>
            <w:szCs w:val="20"/>
          </w:rPr>
          <w:t>condição já consta acima como CP para a 2 integralização</w:t>
        </w:r>
        <w:r w:rsidR="00624B31">
          <w:rPr>
            <w:rFonts w:ascii="Verdana" w:hAnsi="Verdana" w:cs="Calibri"/>
            <w:bCs/>
            <w:sz w:val="20"/>
            <w:szCs w:val="20"/>
          </w:rPr>
          <w:t>]</w:t>
        </w:r>
      </w:ins>
    </w:p>
    <w:p w14:paraId="4AAF4435" w14:textId="77777777" w:rsidR="007A651F" w:rsidRPr="00F97A27" w:rsidRDefault="007A651F" w:rsidP="007A651F">
      <w:pPr>
        <w:pStyle w:val="PargrafodaLista"/>
        <w:spacing w:line="320" w:lineRule="exact"/>
        <w:rPr>
          <w:rFonts w:ascii="Verdana" w:hAnsi="Verdana" w:cs="Calibri"/>
          <w:bCs/>
          <w:sz w:val="20"/>
          <w:szCs w:val="20"/>
        </w:rPr>
      </w:pPr>
    </w:p>
    <w:p w14:paraId="40D89173" w14:textId="3ACB4563" w:rsidR="007A651F" w:rsidRPr="00F97A27" w:rsidRDefault="007A651F" w:rsidP="007A651F">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r w:rsidRPr="00F97A27">
        <w:rPr>
          <w:rFonts w:ascii="Verdana" w:hAnsi="Verdana" w:cs="Calibri"/>
          <w:bCs/>
          <w:sz w:val="20"/>
          <w:szCs w:val="20"/>
        </w:rPr>
        <w:t>O registro do Contrato de Alienação Fiduciária de Imóvel perante o Cartório de Registro de Imóveis compete</w:t>
      </w:r>
      <w:r w:rsidRPr="00786BF7">
        <w:rPr>
          <w:rFonts w:ascii="Verdana" w:hAnsi="Verdana" w:cs="Calibri"/>
          <w:bCs/>
          <w:sz w:val="20"/>
          <w:szCs w:val="20"/>
        </w:rPr>
        <w:t>nte;</w:t>
      </w:r>
      <w:r w:rsidRPr="00F97A27">
        <w:rPr>
          <w:rFonts w:ascii="Verdana" w:hAnsi="Verdana" w:cs="Calibri"/>
          <w:bCs/>
          <w:sz w:val="20"/>
          <w:szCs w:val="20"/>
        </w:rPr>
        <w:t xml:space="preserve"> </w:t>
      </w:r>
      <w:ins w:id="95" w:author="Michelle Pagnocca" w:date="2021-04-09T08:28:00Z">
        <w:r w:rsidR="00624B31">
          <w:rPr>
            <w:rFonts w:ascii="Verdana" w:hAnsi="Verdana" w:cs="Calibri"/>
            <w:bCs/>
            <w:sz w:val="20"/>
            <w:szCs w:val="20"/>
          </w:rPr>
          <w:t xml:space="preserve">[Nota ISEC: Essa condição já consta acima </w:t>
        </w:r>
        <w:r w:rsidR="00624B31">
          <w:rPr>
            <w:rFonts w:ascii="Verdana" w:hAnsi="Verdana" w:cs="Calibri"/>
            <w:bCs/>
            <w:sz w:val="20"/>
            <w:szCs w:val="20"/>
          </w:rPr>
          <w:lastRenderedPageBreak/>
          <w:t>como CP para a 2 integralização]</w:t>
        </w:r>
      </w:ins>
    </w:p>
    <w:p w14:paraId="4F50CDB5" w14:textId="77777777" w:rsidR="007A651F" w:rsidRPr="00F97A27" w:rsidRDefault="007A651F" w:rsidP="007A651F">
      <w:pPr>
        <w:pStyle w:val="PargrafodaLista"/>
        <w:spacing w:line="320" w:lineRule="exact"/>
        <w:rPr>
          <w:rFonts w:ascii="Verdana" w:hAnsi="Verdana" w:cs="Calibri"/>
          <w:bCs/>
          <w:sz w:val="20"/>
          <w:szCs w:val="20"/>
        </w:rPr>
      </w:pPr>
    </w:p>
    <w:p w14:paraId="69F065EE" w14:textId="237BB826" w:rsidR="007A651F" w:rsidRPr="00F97A27" w:rsidRDefault="007A651F" w:rsidP="007A651F">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r w:rsidRPr="00F97A27">
        <w:rPr>
          <w:rFonts w:ascii="Verdana" w:hAnsi="Verdana" w:cs="Calibri"/>
          <w:sz w:val="20"/>
          <w:szCs w:val="20"/>
        </w:rPr>
        <w:t>O registro na JUCERJ</w:t>
      </w:r>
      <w:r>
        <w:rPr>
          <w:rFonts w:ascii="Verdana" w:hAnsi="Verdana" w:cs="Calibri"/>
          <w:sz w:val="20"/>
          <w:szCs w:val="20"/>
        </w:rPr>
        <w:t>A</w:t>
      </w:r>
      <w:r w:rsidRPr="00F97A27">
        <w:rPr>
          <w:rFonts w:ascii="Verdana" w:hAnsi="Verdana" w:cs="Calibri"/>
          <w:sz w:val="20"/>
          <w:szCs w:val="20"/>
        </w:rPr>
        <w:t xml:space="preserve"> e na JUCESP</w:t>
      </w:r>
      <w:r>
        <w:rPr>
          <w:rFonts w:ascii="Verdana" w:hAnsi="Verdana" w:cs="Calibri"/>
          <w:sz w:val="20"/>
          <w:szCs w:val="20"/>
        </w:rPr>
        <w:t xml:space="preserve"> </w:t>
      </w:r>
      <w:r w:rsidRPr="00F97A27">
        <w:rPr>
          <w:rFonts w:ascii="Verdana" w:hAnsi="Verdana" w:cs="Calibri"/>
          <w:sz w:val="20"/>
          <w:szCs w:val="20"/>
        </w:rPr>
        <w:t xml:space="preserve">das aprovações societárias da Devedora e da </w:t>
      </w:r>
      <w:r>
        <w:rPr>
          <w:rFonts w:ascii="Verdana" w:hAnsi="Verdana" w:cs="Calibri"/>
          <w:sz w:val="20"/>
          <w:szCs w:val="20"/>
        </w:rPr>
        <w:t>Avalista</w:t>
      </w:r>
      <w:r w:rsidRPr="00F97A27">
        <w:rPr>
          <w:rFonts w:ascii="Verdana" w:hAnsi="Verdana" w:cs="Calibri"/>
          <w:sz w:val="20"/>
          <w:szCs w:val="20"/>
        </w:rPr>
        <w:t>, necessária para a realização da Operação de Securitização e a outorga das Garantias, conforme o caso, bem como a assunção de todas as obrigações assumidas nos Documentos da Operação;</w:t>
      </w:r>
      <w:ins w:id="96" w:author="Michelle Pagnocca" w:date="2021-04-09T08:28:00Z">
        <w:r w:rsidR="00236097">
          <w:rPr>
            <w:rFonts w:ascii="Verdana" w:hAnsi="Verdana" w:cs="Calibri"/>
            <w:sz w:val="20"/>
            <w:szCs w:val="20"/>
          </w:rPr>
          <w:t xml:space="preserve"> </w:t>
        </w:r>
        <w:r w:rsidR="00236097">
          <w:rPr>
            <w:rFonts w:ascii="Verdana" w:hAnsi="Verdana" w:cs="Calibri"/>
            <w:bCs/>
            <w:sz w:val="20"/>
            <w:szCs w:val="20"/>
          </w:rPr>
          <w:t>[Nota ISEC: Essa condição já consta acima como CP para a 2 integralização]</w:t>
        </w:r>
      </w:ins>
    </w:p>
    <w:p w14:paraId="468338BF" w14:textId="77777777" w:rsidR="007A651F" w:rsidRPr="00F97A27" w:rsidRDefault="007A651F" w:rsidP="007A651F">
      <w:pPr>
        <w:pStyle w:val="PargrafodaLista"/>
        <w:spacing w:line="320" w:lineRule="exact"/>
        <w:rPr>
          <w:rFonts w:ascii="Verdana" w:hAnsi="Verdana" w:cs="Calibri"/>
          <w:bCs/>
          <w:sz w:val="20"/>
          <w:szCs w:val="20"/>
        </w:rPr>
      </w:pPr>
    </w:p>
    <w:p w14:paraId="3324D6B2" w14:textId="7A480312" w:rsidR="007A651F" w:rsidRPr="00F97A27" w:rsidRDefault="007A651F" w:rsidP="007A651F">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r w:rsidRPr="00F97A27">
        <w:rPr>
          <w:rFonts w:ascii="Verdana" w:hAnsi="Verdana" w:cs="Calibri"/>
          <w:bCs/>
          <w:sz w:val="20"/>
          <w:szCs w:val="20"/>
        </w:rPr>
        <w:t>Apresentação à Securitizadora da comprovação da contratação do Seguro de Responsabilidade Civil e do Seguro de Riscos de Engenharia e dos seus respectivos endossos à Securitizado</w:t>
      </w:r>
      <w:r w:rsidRPr="00786BF7">
        <w:rPr>
          <w:rFonts w:ascii="Verdana" w:hAnsi="Verdana" w:cs="Calibri"/>
          <w:bCs/>
          <w:sz w:val="20"/>
          <w:szCs w:val="20"/>
        </w:rPr>
        <w:t>ra.</w:t>
      </w:r>
      <w:ins w:id="97" w:author="Michelle Pagnocca" w:date="2021-04-09T08:28:00Z">
        <w:r w:rsidR="00415EAD">
          <w:rPr>
            <w:rFonts w:ascii="Verdana" w:hAnsi="Verdana" w:cs="Calibri"/>
            <w:bCs/>
            <w:sz w:val="20"/>
            <w:szCs w:val="20"/>
          </w:rPr>
          <w:t xml:space="preserve"> [Nota ISEC: Essa condição já consta acima como CP para a 2 integralização]</w:t>
        </w:r>
      </w:ins>
    </w:p>
    <w:p w14:paraId="3C0830E7" w14:textId="77777777" w:rsidR="007A651F" w:rsidRDefault="007A651F">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FB9F6F2" w14:textId="01F81710" w:rsidR="00786BF7" w:rsidRDefault="00786BF7"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r>
        <w:rPr>
          <w:rFonts w:ascii="Verdana" w:hAnsi="Verdana" w:cs="Calibri"/>
          <w:bCs/>
          <w:sz w:val="20"/>
          <w:szCs w:val="20"/>
        </w:rPr>
        <w:t>Cumprimento das Condições Precedentes;</w:t>
      </w:r>
      <w:ins w:id="98" w:author="Michelle Pagnocca" w:date="2021-04-09T08:29:00Z">
        <w:r w:rsidR="00415EAD">
          <w:rPr>
            <w:rFonts w:ascii="Verdana" w:hAnsi="Verdana" w:cs="Calibri"/>
            <w:bCs/>
            <w:sz w:val="20"/>
            <w:szCs w:val="20"/>
          </w:rPr>
          <w:t xml:space="preserve"> [Nota ISEC: Quais CP´s? Definir]</w:t>
        </w:r>
      </w:ins>
    </w:p>
    <w:p w14:paraId="212F12CF" w14:textId="77777777" w:rsidR="00AF026F" w:rsidRPr="002E73F8" w:rsidRDefault="00AF026F" w:rsidP="002E73F8">
      <w:pPr>
        <w:pStyle w:val="PargrafodaLista"/>
        <w:widowControl w:val="0"/>
        <w:tabs>
          <w:tab w:val="left" w:pos="0"/>
        </w:tabs>
        <w:overflowPunct w:val="0"/>
        <w:autoSpaceDE w:val="0"/>
        <w:autoSpaceDN w:val="0"/>
        <w:adjustRightInd w:val="0"/>
        <w:spacing w:after="0" w:line="320" w:lineRule="exact"/>
        <w:jc w:val="both"/>
        <w:rPr>
          <w:rFonts w:ascii="Verdana" w:hAnsi="Verdana" w:cs="Calibri"/>
          <w:bCs/>
          <w:sz w:val="20"/>
          <w:szCs w:val="20"/>
        </w:rPr>
      </w:pPr>
    </w:p>
    <w:p w14:paraId="584526B1" w14:textId="3E9894D8" w:rsidR="001C78EF" w:rsidRPr="002E73F8" w:rsidRDefault="00FE3FB9"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r w:rsidRPr="002E73F8">
        <w:rPr>
          <w:rFonts w:ascii="Verdana" w:hAnsi="Verdana" w:cs="Calibri"/>
          <w:bCs/>
          <w:sz w:val="20"/>
          <w:szCs w:val="20"/>
        </w:rPr>
        <w:t xml:space="preserve">Comprovação, pela Devedora, à Securitizadora, até o 1º (primeiro) Dia Útil do mês em questão de que o seu caixa perfaz um montante inferior a R$ </w:t>
      </w:r>
      <w:r w:rsidR="008059CD" w:rsidRPr="002E73F8">
        <w:rPr>
          <w:rFonts w:ascii="Verdana" w:hAnsi="Verdana" w:cs="Calibri"/>
          <w:bCs/>
          <w:sz w:val="20"/>
          <w:szCs w:val="20"/>
        </w:rPr>
        <w:t>[•]</w:t>
      </w:r>
      <w:r w:rsidRPr="002E73F8">
        <w:rPr>
          <w:rFonts w:ascii="Verdana" w:hAnsi="Verdana" w:cs="Calibri"/>
          <w:bCs/>
          <w:sz w:val="20"/>
          <w:szCs w:val="20"/>
        </w:rPr>
        <w:t xml:space="preserve"> (</w:t>
      </w:r>
      <w:r w:rsidR="008059CD" w:rsidRPr="002E73F8">
        <w:rPr>
          <w:rFonts w:ascii="Verdana" w:hAnsi="Verdana" w:cs="Calibri"/>
          <w:bCs/>
          <w:sz w:val="20"/>
          <w:szCs w:val="20"/>
        </w:rPr>
        <w:t>[•]</w:t>
      </w:r>
      <w:r w:rsidRPr="002E73F8">
        <w:rPr>
          <w:rFonts w:ascii="Verdana" w:hAnsi="Verdana" w:cs="Calibri"/>
          <w:bCs/>
          <w:sz w:val="20"/>
          <w:szCs w:val="20"/>
        </w:rPr>
        <w:t>) por meio do envio de extratos bancários da Conta de Livre Movimentação</w:t>
      </w:r>
      <w:r w:rsidR="001C78EF" w:rsidRPr="002E73F8">
        <w:rPr>
          <w:rFonts w:ascii="Verdana" w:hAnsi="Verdana" w:cs="Calibri"/>
          <w:bCs/>
          <w:sz w:val="20"/>
          <w:szCs w:val="20"/>
        </w:rPr>
        <w:t>;</w:t>
      </w:r>
      <w:ins w:id="99" w:author="Luisa Herkenhoff" w:date="2021-04-09T12:06:00Z">
        <w:r w:rsidR="005C0D06" w:rsidRPr="005C0D06">
          <w:rPr>
            <w:rFonts w:ascii="Verdana" w:hAnsi="Verdana" w:cs="Calibri"/>
            <w:sz w:val="20"/>
            <w:szCs w:val="20"/>
          </w:rPr>
          <w:t xml:space="preserve"> </w:t>
        </w:r>
        <w:r w:rsidR="005C0D06">
          <w:rPr>
            <w:rFonts w:ascii="Verdana" w:hAnsi="Verdana" w:cs="Calibri"/>
            <w:sz w:val="20"/>
            <w:szCs w:val="20"/>
          </w:rPr>
          <w:t>[Nota ISEC: Esclarecer racional]</w:t>
        </w:r>
      </w:ins>
    </w:p>
    <w:p w14:paraId="6FEA2E83" w14:textId="77777777" w:rsidR="001C78EF" w:rsidRPr="00F97A27" w:rsidRDefault="001C78EF" w:rsidP="002E73F8">
      <w:pPr>
        <w:pStyle w:val="PargrafodaLista"/>
        <w:spacing w:line="320" w:lineRule="exact"/>
        <w:rPr>
          <w:rFonts w:ascii="Verdana" w:hAnsi="Verdana" w:cs="Calibri"/>
          <w:sz w:val="20"/>
          <w:szCs w:val="20"/>
        </w:rPr>
      </w:pPr>
    </w:p>
    <w:p w14:paraId="23FAB620" w14:textId="77E88FB4" w:rsidR="00FE3FB9" w:rsidRPr="00F97A27" w:rsidRDefault="00EE7792"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A não ocorrência de </w:t>
      </w:r>
      <w:r w:rsidR="007B7C58" w:rsidRPr="00F97A27">
        <w:rPr>
          <w:rFonts w:ascii="Verdana" w:hAnsi="Verdana" w:cs="Calibri"/>
          <w:sz w:val="20"/>
          <w:szCs w:val="20"/>
        </w:rPr>
        <w:t>penhora</w:t>
      </w:r>
      <w:r w:rsidRPr="00F97A27">
        <w:rPr>
          <w:rFonts w:ascii="Verdana" w:hAnsi="Verdana" w:cs="Calibri"/>
          <w:sz w:val="20"/>
          <w:szCs w:val="20"/>
        </w:rPr>
        <w:t xml:space="preserve"> d</w:t>
      </w:r>
      <w:r w:rsidR="007B7C58" w:rsidRPr="00F97A27">
        <w:rPr>
          <w:rFonts w:ascii="Verdana" w:hAnsi="Verdana" w:cs="Calibri"/>
          <w:sz w:val="20"/>
          <w:szCs w:val="20"/>
        </w:rPr>
        <w:t>e montante igual ou superior a R$</w:t>
      </w:r>
      <w:r w:rsidR="008059CD" w:rsidRPr="00F97A27">
        <w:rPr>
          <w:rFonts w:ascii="Verdana" w:hAnsi="Verdana" w:cs="Calibri"/>
          <w:sz w:val="20"/>
          <w:szCs w:val="20"/>
        </w:rPr>
        <w:t>[•]</w:t>
      </w:r>
      <w:r w:rsidR="007B7C58" w:rsidRPr="00F97A27">
        <w:rPr>
          <w:rFonts w:ascii="Verdana" w:hAnsi="Verdana" w:cs="Calibri"/>
          <w:sz w:val="20"/>
          <w:szCs w:val="20"/>
        </w:rPr>
        <w:t xml:space="preserve"> (</w:t>
      </w:r>
      <w:r w:rsidR="008059CD" w:rsidRPr="00F97A27">
        <w:rPr>
          <w:rFonts w:ascii="Verdana" w:hAnsi="Verdana" w:cs="Calibri"/>
          <w:sz w:val="20"/>
          <w:szCs w:val="20"/>
        </w:rPr>
        <w:t>[•]</w:t>
      </w:r>
      <w:r w:rsidR="007B7C58" w:rsidRPr="00F97A27">
        <w:rPr>
          <w:rFonts w:ascii="Verdana" w:hAnsi="Verdana" w:cs="Calibri"/>
          <w:sz w:val="20"/>
          <w:szCs w:val="20"/>
        </w:rPr>
        <w:t>) na</w:t>
      </w:r>
      <w:r w:rsidR="00F63701" w:rsidRPr="00F97A27">
        <w:rPr>
          <w:rFonts w:ascii="Verdana" w:hAnsi="Verdana" w:cs="Calibri"/>
          <w:sz w:val="20"/>
          <w:szCs w:val="20"/>
        </w:rPr>
        <w:t xml:space="preserve"> Conta de Livre Movimentação</w:t>
      </w:r>
      <w:r w:rsidR="00FE3FB9" w:rsidRPr="00F97A27">
        <w:rPr>
          <w:rFonts w:ascii="Verdana" w:hAnsi="Verdana" w:cs="Calibri"/>
          <w:sz w:val="20"/>
          <w:szCs w:val="20"/>
        </w:rPr>
        <w:t>;</w:t>
      </w:r>
      <w:ins w:id="100" w:author="Michelle Pagnocca" w:date="2021-04-09T08:29:00Z">
        <w:r w:rsidR="009E407D">
          <w:rPr>
            <w:rFonts w:ascii="Verdana" w:hAnsi="Verdana" w:cs="Calibri"/>
            <w:sz w:val="20"/>
            <w:szCs w:val="20"/>
          </w:rPr>
          <w:t xml:space="preserve"> [Nota ISEC: Esclarecer racional</w:t>
        </w:r>
      </w:ins>
      <w:ins w:id="101" w:author="Michelle Pagnocca" w:date="2021-04-09T08:30:00Z">
        <w:r w:rsidR="009E407D">
          <w:rPr>
            <w:rFonts w:ascii="Verdana" w:hAnsi="Verdana" w:cs="Calibri"/>
            <w:sz w:val="20"/>
            <w:szCs w:val="20"/>
          </w:rPr>
          <w:t>]</w:t>
        </w:r>
      </w:ins>
    </w:p>
    <w:p w14:paraId="29DE4E66" w14:textId="77777777" w:rsidR="00090AC5" w:rsidRPr="00F97A27" w:rsidRDefault="00090AC5" w:rsidP="002E73F8">
      <w:pPr>
        <w:pStyle w:val="PargrafodaLista"/>
        <w:tabs>
          <w:tab w:val="left" w:pos="709"/>
        </w:tabs>
        <w:spacing w:after="0" w:line="320" w:lineRule="exact"/>
        <w:ind w:left="709" w:hanging="709"/>
        <w:rPr>
          <w:rFonts w:ascii="Verdana" w:hAnsi="Verdana" w:cs="Calibri"/>
          <w:b/>
          <w:bCs/>
          <w:sz w:val="20"/>
          <w:szCs w:val="20"/>
        </w:rPr>
      </w:pPr>
    </w:p>
    <w:p w14:paraId="52602257" w14:textId="10117458" w:rsidR="00090AC5" w:rsidRPr="00F97A27" w:rsidRDefault="00090AC5"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
          <w:bCs/>
          <w:sz w:val="20"/>
          <w:szCs w:val="20"/>
        </w:rPr>
      </w:pPr>
      <w:r w:rsidRPr="002E73F8">
        <w:rPr>
          <w:rFonts w:ascii="Verdana" w:hAnsi="Verdana" w:cs="Calibri"/>
          <w:sz w:val="20"/>
          <w:szCs w:val="20"/>
        </w:rPr>
        <w:t>Adimplência</w:t>
      </w:r>
      <w:r w:rsidRPr="00F97A27">
        <w:rPr>
          <w:rFonts w:ascii="Verdana" w:hAnsi="Verdana" w:cs="Calibri"/>
          <w:bCs/>
          <w:sz w:val="20"/>
          <w:szCs w:val="20"/>
        </w:rPr>
        <w:t xml:space="preserve"> em relação às obrigações pecuniárias e não pecuniárias assumidas n</w:t>
      </w:r>
      <w:r w:rsidR="005811FB" w:rsidRPr="00F97A27">
        <w:rPr>
          <w:rFonts w:ascii="Verdana" w:hAnsi="Verdana" w:cs="Calibri"/>
          <w:bCs/>
          <w:sz w:val="20"/>
          <w:szCs w:val="20"/>
        </w:rPr>
        <w:t>esta Cédula</w:t>
      </w:r>
      <w:r w:rsidRPr="00F97A27">
        <w:rPr>
          <w:rFonts w:ascii="Verdana" w:hAnsi="Verdana" w:cs="Calibri"/>
          <w:bCs/>
          <w:sz w:val="20"/>
          <w:szCs w:val="20"/>
        </w:rPr>
        <w:t xml:space="preserve"> e nos demais Documentos da Operação;</w:t>
      </w:r>
      <w:r w:rsidR="00C32377" w:rsidRPr="00F97A27">
        <w:rPr>
          <w:rFonts w:ascii="Verdana" w:hAnsi="Verdana" w:cs="Calibri"/>
          <w:sz w:val="20"/>
          <w:szCs w:val="20"/>
        </w:rPr>
        <w:t xml:space="preserve"> </w:t>
      </w:r>
      <w:r w:rsidR="003F181D" w:rsidRPr="00F97A27">
        <w:rPr>
          <w:rFonts w:ascii="Verdana" w:hAnsi="Verdana" w:cs="Calibri"/>
          <w:sz w:val="20"/>
          <w:szCs w:val="20"/>
        </w:rPr>
        <w:t>e</w:t>
      </w:r>
    </w:p>
    <w:p w14:paraId="4D12332E" w14:textId="77777777" w:rsidR="00090AC5" w:rsidRPr="00F97A27" w:rsidRDefault="00090AC5" w:rsidP="002E73F8">
      <w:pPr>
        <w:pStyle w:val="PargrafodaLista"/>
        <w:spacing w:after="0" w:line="320" w:lineRule="exact"/>
        <w:rPr>
          <w:rFonts w:ascii="Verdana" w:hAnsi="Verdana" w:cs="Calibri"/>
          <w:b/>
          <w:bCs/>
          <w:sz w:val="20"/>
          <w:szCs w:val="20"/>
        </w:rPr>
      </w:pPr>
    </w:p>
    <w:p w14:paraId="4E4241CE" w14:textId="2395990F" w:rsidR="00090AC5" w:rsidRPr="00F97A27" w:rsidRDefault="00090AC5"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
          <w:bCs/>
          <w:sz w:val="20"/>
          <w:szCs w:val="20"/>
        </w:rPr>
      </w:pPr>
      <w:r w:rsidRPr="00F97A27">
        <w:rPr>
          <w:rFonts w:ascii="Verdana" w:hAnsi="Verdana" w:cs="Calibri"/>
          <w:sz w:val="20"/>
          <w:szCs w:val="20"/>
        </w:rPr>
        <w:t xml:space="preserve">Atendimento </w:t>
      </w:r>
      <w:r w:rsidR="00760E50" w:rsidRPr="00F97A27">
        <w:rPr>
          <w:rFonts w:ascii="Verdana" w:hAnsi="Verdana" w:cs="Calibri"/>
          <w:sz w:val="20"/>
          <w:szCs w:val="20"/>
        </w:rPr>
        <w:t>à</w:t>
      </w:r>
      <w:r w:rsidRPr="00F97A27">
        <w:rPr>
          <w:rFonts w:ascii="Verdana" w:hAnsi="Verdana" w:cs="Calibri"/>
          <w:sz w:val="20"/>
          <w:szCs w:val="20"/>
        </w:rPr>
        <w:t xml:space="preserve"> </w:t>
      </w:r>
      <w:r w:rsidR="007A59A0" w:rsidRPr="00F97A27">
        <w:rPr>
          <w:rFonts w:ascii="Verdana" w:hAnsi="Verdana" w:cs="Calibri"/>
          <w:sz w:val="20"/>
          <w:szCs w:val="20"/>
        </w:rPr>
        <w:t>Razão Mínima de Garantia</w:t>
      </w:r>
      <w:r w:rsidR="003F181D" w:rsidRPr="00F97A27">
        <w:rPr>
          <w:rFonts w:ascii="Verdana" w:hAnsi="Verdana" w:cs="Calibri"/>
          <w:sz w:val="20"/>
          <w:szCs w:val="20"/>
        </w:rPr>
        <w:t>.</w:t>
      </w:r>
    </w:p>
    <w:p w14:paraId="598D08B5" w14:textId="77777777" w:rsidR="00090AC5" w:rsidRPr="002E73F8" w:rsidRDefault="00090AC5" w:rsidP="002E73F8">
      <w:pPr>
        <w:spacing w:line="320" w:lineRule="exact"/>
        <w:rPr>
          <w:rFonts w:ascii="Verdana" w:hAnsi="Verdana"/>
          <w:sz w:val="20"/>
          <w:szCs w:val="20"/>
        </w:rPr>
      </w:pPr>
    </w:p>
    <w:p w14:paraId="4F47EA1F" w14:textId="589B89CE"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bookmarkStart w:id="102" w:name="_Hlk45800114"/>
      <w:r w:rsidRPr="00F97A27">
        <w:rPr>
          <w:rFonts w:ascii="Verdana" w:hAnsi="Verdana" w:cs="Calibri"/>
          <w:b/>
          <w:bCs/>
          <w:sz w:val="20"/>
          <w:szCs w:val="20"/>
        </w:rPr>
        <w:t>3.</w:t>
      </w:r>
      <w:r w:rsidR="00CC7EAA" w:rsidRPr="00F97A27">
        <w:rPr>
          <w:rFonts w:ascii="Verdana" w:hAnsi="Verdana" w:cs="Calibri"/>
          <w:b/>
          <w:bCs/>
          <w:sz w:val="20"/>
          <w:szCs w:val="20"/>
        </w:rPr>
        <w:t>3</w:t>
      </w:r>
      <w:r w:rsidRPr="00F97A27">
        <w:rPr>
          <w:rFonts w:ascii="Verdana" w:hAnsi="Verdana" w:cs="Calibri"/>
          <w:b/>
          <w:bCs/>
          <w:sz w:val="20"/>
          <w:szCs w:val="20"/>
        </w:rPr>
        <w:t>.1.</w:t>
      </w:r>
      <w:r w:rsidRPr="00F97A27">
        <w:rPr>
          <w:rFonts w:ascii="Verdana" w:hAnsi="Verdana" w:cs="Calibri"/>
          <w:b/>
          <w:bCs/>
          <w:sz w:val="20"/>
          <w:szCs w:val="20"/>
        </w:rPr>
        <w:tab/>
      </w:r>
      <w:bookmarkEnd w:id="102"/>
      <w:r w:rsidR="00461D9B" w:rsidRPr="00F97A27">
        <w:rPr>
          <w:rFonts w:ascii="Verdana" w:hAnsi="Verdana" w:cs="Calibri"/>
          <w:sz w:val="20"/>
          <w:szCs w:val="20"/>
        </w:rPr>
        <w:t>Em</w:t>
      </w:r>
      <w:r w:rsidR="00747809" w:rsidRPr="00F97A27">
        <w:rPr>
          <w:rFonts w:ascii="Verdana" w:hAnsi="Verdana" w:cs="Calibri"/>
          <w:sz w:val="20"/>
          <w:szCs w:val="20"/>
        </w:rPr>
        <w:t xml:space="preserve"> cada Data de Liberação, desde que atendidas as condições acima elencadas, a Securitizadora liberará à Devedora o valor correspondente àquele </w:t>
      </w:r>
      <w:r w:rsidR="00177194" w:rsidRPr="00F97A27">
        <w:rPr>
          <w:rFonts w:ascii="Verdana" w:hAnsi="Verdana" w:cs="Calibri"/>
          <w:sz w:val="20"/>
          <w:szCs w:val="20"/>
        </w:rPr>
        <w:t>a ser incorrido</w:t>
      </w:r>
      <w:r w:rsidR="00747809" w:rsidRPr="00F97A27">
        <w:rPr>
          <w:rFonts w:ascii="Verdana" w:hAnsi="Verdana" w:cs="Calibri"/>
          <w:sz w:val="20"/>
          <w:szCs w:val="20"/>
        </w:rPr>
        <w:t xml:space="preserve"> na execução da obra do Empreendimento Imobiliário </w:t>
      </w:r>
      <w:r w:rsidR="003658D4">
        <w:rPr>
          <w:rFonts w:ascii="Verdana" w:hAnsi="Verdana" w:cs="Calibri"/>
          <w:sz w:val="20"/>
          <w:szCs w:val="20"/>
        </w:rPr>
        <w:t>[</w:t>
      </w:r>
      <w:r w:rsidR="00747809" w:rsidRPr="002E73F8">
        <w:rPr>
          <w:rFonts w:ascii="Verdana" w:hAnsi="Verdana" w:cs="Calibri"/>
          <w:sz w:val="20"/>
          <w:szCs w:val="20"/>
          <w:highlight w:val="lightGray"/>
        </w:rPr>
        <w:t xml:space="preserve">no </w:t>
      </w:r>
      <w:r w:rsidR="007A651F" w:rsidRPr="002E73F8">
        <w:rPr>
          <w:rFonts w:ascii="Verdana" w:hAnsi="Verdana" w:cs="Calibri"/>
          <w:sz w:val="20"/>
          <w:szCs w:val="20"/>
          <w:highlight w:val="lightGray"/>
        </w:rPr>
        <w:t xml:space="preserve">semestre </w:t>
      </w:r>
      <w:r w:rsidR="00CE2ADD" w:rsidRPr="002E73F8">
        <w:rPr>
          <w:rFonts w:ascii="Verdana" w:hAnsi="Verdana" w:cs="Calibri"/>
          <w:sz w:val="20"/>
          <w:szCs w:val="20"/>
          <w:highlight w:val="lightGray"/>
        </w:rPr>
        <w:t>vigente</w:t>
      </w:r>
      <w:r w:rsidR="003658D4">
        <w:rPr>
          <w:rFonts w:ascii="Verdana" w:hAnsi="Verdana" w:cs="Calibri"/>
          <w:sz w:val="20"/>
          <w:szCs w:val="20"/>
        </w:rPr>
        <w:t>]</w:t>
      </w:r>
      <w:r w:rsidR="00747809" w:rsidRPr="00F97A27">
        <w:rPr>
          <w:rFonts w:ascii="Verdana" w:hAnsi="Verdana" w:cs="Calibri"/>
          <w:sz w:val="20"/>
          <w:szCs w:val="20"/>
        </w:rPr>
        <w:t xml:space="preserve">, conforme </w:t>
      </w:r>
      <w:r w:rsidR="00177194" w:rsidRPr="00F97A27">
        <w:rPr>
          <w:rFonts w:ascii="Verdana" w:hAnsi="Verdana" w:cs="Calibri"/>
          <w:sz w:val="20"/>
          <w:szCs w:val="20"/>
        </w:rPr>
        <w:t>projetado</w:t>
      </w:r>
      <w:r w:rsidR="00461D9B" w:rsidRPr="00F97A27">
        <w:rPr>
          <w:rFonts w:ascii="Verdana" w:hAnsi="Verdana" w:cs="Calibri"/>
          <w:sz w:val="20"/>
          <w:szCs w:val="20"/>
        </w:rPr>
        <w:t xml:space="preserve"> e indicado</w:t>
      </w:r>
      <w:r w:rsidR="00747809" w:rsidRPr="00F97A27">
        <w:rPr>
          <w:rFonts w:ascii="Verdana" w:hAnsi="Verdana" w:cs="Calibri"/>
          <w:sz w:val="20"/>
          <w:szCs w:val="20"/>
        </w:rPr>
        <w:t xml:space="preserve"> pelo Agente de Medição no Relatório de Medição</w:t>
      </w:r>
      <w:r w:rsidR="003658D4" w:rsidRPr="002E73F8">
        <w:rPr>
          <w:rFonts w:ascii="Verdana" w:hAnsi="Verdana" w:cs="Calibri"/>
          <w:sz w:val="20"/>
          <w:szCs w:val="20"/>
          <w:highlight w:val="lightGray"/>
        </w:rPr>
        <w:t>[</w:t>
      </w:r>
      <w:r w:rsidR="007A651F" w:rsidRPr="002E73F8">
        <w:rPr>
          <w:rFonts w:ascii="Verdana" w:hAnsi="Verdana" w:cs="Calibri"/>
          <w:sz w:val="20"/>
          <w:szCs w:val="20"/>
          <w:highlight w:val="lightGray"/>
        </w:rPr>
        <w:t>, limitado aos montantes previstos na Cláusula 2.1 (b) acima</w:t>
      </w:r>
      <w:r w:rsidR="003658D4" w:rsidRPr="002E73F8">
        <w:rPr>
          <w:rFonts w:ascii="Verdana" w:hAnsi="Verdana" w:cs="Calibri"/>
          <w:sz w:val="20"/>
          <w:szCs w:val="20"/>
          <w:highlight w:val="lightGray"/>
        </w:rPr>
        <w:t>]</w:t>
      </w:r>
      <w:r w:rsidR="00747809" w:rsidRPr="00F97A27">
        <w:rPr>
          <w:rFonts w:ascii="Verdana" w:hAnsi="Verdana" w:cs="Calibri"/>
          <w:sz w:val="20"/>
          <w:szCs w:val="20"/>
        </w:rPr>
        <w:t>.</w:t>
      </w:r>
      <w:r w:rsidR="003658D4">
        <w:rPr>
          <w:rFonts w:ascii="Verdana" w:hAnsi="Verdana" w:cs="Calibri"/>
          <w:sz w:val="20"/>
          <w:szCs w:val="20"/>
        </w:rPr>
        <w:t xml:space="preserve"> </w:t>
      </w:r>
      <w:r w:rsidR="003658D4" w:rsidRPr="002E73F8">
        <w:rPr>
          <w:rFonts w:ascii="Verdana" w:hAnsi="Verdana" w:cs="Calibri"/>
          <w:sz w:val="20"/>
          <w:szCs w:val="20"/>
          <w:highlight w:val="lightGray"/>
        </w:rPr>
        <w:t>[</w:t>
      </w:r>
      <w:r w:rsidR="003658D4" w:rsidRPr="002E73F8">
        <w:rPr>
          <w:rFonts w:ascii="Verdana" w:hAnsi="Verdana" w:cs="Calibri"/>
          <w:b/>
          <w:bCs/>
          <w:sz w:val="20"/>
          <w:szCs w:val="20"/>
          <w:highlight w:val="lightGray"/>
        </w:rPr>
        <w:t>Nota SMT:</w:t>
      </w:r>
      <w:r w:rsidR="003658D4" w:rsidRPr="002E73F8">
        <w:rPr>
          <w:rFonts w:ascii="Verdana" w:hAnsi="Verdana" w:cs="Calibri"/>
          <w:sz w:val="20"/>
          <w:szCs w:val="20"/>
          <w:highlight w:val="lightGray"/>
        </w:rPr>
        <w:t xml:space="preserve"> Alinhar tratamento para eventual “saldo” não liberado em virtude de possíveis atrasos em obra]</w:t>
      </w:r>
    </w:p>
    <w:p w14:paraId="1DFEA7FD" w14:textId="77777777" w:rsidR="00ED7A8B" w:rsidRPr="00F97A27" w:rsidRDefault="00ED7A8B"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4ED8945" w14:textId="62028311"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3</w:t>
      </w:r>
      <w:r w:rsidRPr="00F97A27">
        <w:rPr>
          <w:rFonts w:ascii="Verdana" w:hAnsi="Verdana" w:cs="Calibri"/>
          <w:b/>
          <w:bCs/>
          <w:sz w:val="20"/>
          <w:szCs w:val="20"/>
        </w:rPr>
        <w:t>.2.</w:t>
      </w:r>
      <w:r w:rsidRPr="00F97A27">
        <w:rPr>
          <w:rFonts w:ascii="Verdana" w:hAnsi="Verdana" w:cs="Calibri"/>
          <w:b/>
          <w:bCs/>
          <w:sz w:val="20"/>
          <w:szCs w:val="20"/>
        </w:rPr>
        <w:tab/>
      </w:r>
      <w:r w:rsidRPr="00F97A27">
        <w:rPr>
          <w:rFonts w:ascii="Verdana" w:hAnsi="Verdana" w:cs="Calibri"/>
          <w:sz w:val="20"/>
          <w:szCs w:val="20"/>
        </w:rPr>
        <w:t xml:space="preserve">Fica estabelecido que as condições para a liberação das parcelas, previstas nas </w:t>
      </w:r>
      <w:r w:rsidR="00B037EA">
        <w:rPr>
          <w:rFonts w:ascii="Verdana" w:hAnsi="Verdana" w:cs="Calibri"/>
          <w:sz w:val="20"/>
          <w:szCs w:val="20"/>
        </w:rPr>
        <w:t>C</w:t>
      </w:r>
      <w:r w:rsidRPr="00F97A27">
        <w:rPr>
          <w:rFonts w:ascii="Verdana" w:hAnsi="Verdana" w:cs="Calibri"/>
          <w:sz w:val="20"/>
          <w:szCs w:val="20"/>
        </w:rPr>
        <w:t>láusulas acima, são cumulativas, sendo que a não exigência dependerá de prévia aprovação dos titulares dos CRI, podendo referida condição ser exigida a qualquer momento, inclusive para a liberação de parcelas futuras, sendo certo ainda, que novos documentos e/ou esclarecimentos poderão ser exigidos, após a análise da documentação entregue.</w:t>
      </w:r>
    </w:p>
    <w:p w14:paraId="77B7E604" w14:textId="77777777" w:rsidR="00090AC5" w:rsidRPr="00F97A27" w:rsidRDefault="00090AC5" w:rsidP="002E73F8">
      <w:pPr>
        <w:pStyle w:val="PargrafodaLista"/>
        <w:spacing w:after="0" w:line="320" w:lineRule="exact"/>
        <w:rPr>
          <w:rFonts w:ascii="Verdana" w:hAnsi="Verdana" w:cs="Calibri"/>
          <w:sz w:val="20"/>
          <w:szCs w:val="20"/>
        </w:rPr>
      </w:pPr>
    </w:p>
    <w:p w14:paraId="37ED9DE3" w14:textId="156B1E36"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lastRenderedPageBreak/>
        <w:t>3.</w:t>
      </w:r>
      <w:r w:rsidR="00CC7EAA" w:rsidRPr="00F97A27">
        <w:rPr>
          <w:rFonts w:ascii="Verdana" w:hAnsi="Verdana" w:cs="Calibri"/>
          <w:b/>
          <w:bCs/>
          <w:sz w:val="20"/>
          <w:szCs w:val="20"/>
        </w:rPr>
        <w:t>3</w:t>
      </w:r>
      <w:r w:rsidRPr="00F97A27">
        <w:rPr>
          <w:rFonts w:ascii="Verdana" w:hAnsi="Verdana" w:cs="Calibri"/>
          <w:b/>
          <w:bCs/>
          <w:sz w:val="20"/>
          <w:szCs w:val="20"/>
        </w:rPr>
        <w:t>.</w:t>
      </w:r>
      <w:r w:rsidR="00D97622" w:rsidRPr="00F97A27">
        <w:rPr>
          <w:rFonts w:ascii="Verdana" w:hAnsi="Verdana" w:cs="Calibri"/>
          <w:b/>
          <w:bCs/>
          <w:sz w:val="20"/>
          <w:szCs w:val="20"/>
        </w:rPr>
        <w:t>3</w:t>
      </w:r>
      <w:r w:rsidRPr="00F97A27">
        <w:rPr>
          <w:rFonts w:ascii="Verdana" w:hAnsi="Verdana" w:cs="Calibri"/>
          <w:b/>
          <w:bCs/>
          <w:sz w:val="20"/>
          <w:szCs w:val="20"/>
        </w:rPr>
        <w:t>.</w:t>
      </w:r>
      <w:r w:rsidRPr="00F97A27">
        <w:rPr>
          <w:rFonts w:ascii="Verdana" w:hAnsi="Verdana" w:cs="Calibri"/>
          <w:sz w:val="20"/>
          <w:szCs w:val="20"/>
        </w:rPr>
        <w:tab/>
        <w:t>Fica expressamente estipulado entre as Partes contratantes que as importâncias relativas aos encargos decorrentes d</w:t>
      </w:r>
      <w:r w:rsidR="005811FB" w:rsidRPr="00F97A27">
        <w:rPr>
          <w:rFonts w:ascii="Verdana" w:hAnsi="Verdana" w:cs="Calibri"/>
          <w:sz w:val="20"/>
          <w:szCs w:val="20"/>
        </w:rPr>
        <w:t>esta Cédula</w:t>
      </w:r>
      <w:r w:rsidRPr="00F97A27">
        <w:rPr>
          <w:rFonts w:ascii="Verdana" w:hAnsi="Verdana" w:cs="Calibri"/>
          <w:sz w:val="20"/>
          <w:szCs w:val="20"/>
        </w:rPr>
        <w:t xml:space="preserve"> ou de lei, correspondentes a cada uma das </w:t>
      </w:r>
      <w:r w:rsidR="005C4E85" w:rsidRPr="00F97A27">
        <w:rPr>
          <w:rFonts w:ascii="Verdana" w:hAnsi="Verdana" w:cs="Calibri"/>
          <w:sz w:val="20"/>
          <w:szCs w:val="20"/>
        </w:rPr>
        <w:t>p</w:t>
      </w:r>
      <w:r w:rsidRPr="00F97A27">
        <w:rPr>
          <w:rFonts w:ascii="Verdana" w:hAnsi="Verdana" w:cs="Calibri"/>
          <w:sz w:val="20"/>
          <w:szCs w:val="20"/>
        </w:rPr>
        <w:t xml:space="preserve">arcelas do </w:t>
      </w:r>
      <w:r w:rsidR="005C4E85" w:rsidRPr="00F97A27">
        <w:rPr>
          <w:rFonts w:ascii="Verdana" w:hAnsi="Verdana" w:cs="Calibri"/>
          <w:sz w:val="20"/>
          <w:szCs w:val="20"/>
        </w:rPr>
        <w:t>f</w:t>
      </w:r>
      <w:r w:rsidRPr="00F97A27">
        <w:rPr>
          <w:rFonts w:ascii="Verdana" w:hAnsi="Verdana" w:cs="Calibri"/>
          <w:sz w:val="20"/>
          <w:szCs w:val="20"/>
        </w:rPr>
        <w:t>inanciamento, serão descontadas das parcelas a serem liberadas à Devedora, nas datas previstas para cada liberação.</w:t>
      </w:r>
    </w:p>
    <w:p w14:paraId="31CEE2A9"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8DA3506" w14:textId="4972BAD5"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3</w:t>
      </w:r>
      <w:r w:rsidRPr="00F97A27">
        <w:rPr>
          <w:rFonts w:ascii="Verdana" w:hAnsi="Verdana" w:cs="Calibri"/>
          <w:b/>
          <w:bCs/>
          <w:sz w:val="20"/>
          <w:szCs w:val="20"/>
        </w:rPr>
        <w:t>.</w:t>
      </w:r>
      <w:r w:rsidR="00D97622" w:rsidRPr="00F97A27">
        <w:rPr>
          <w:rFonts w:ascii="Verdana" w:hAnsi="Verdana" w:cs="Calibri"/>
          <w:b/>
          <w:bCs/>
          <w:sz w:val="20"/>
          <w:szCs w:val="20"/>
        </w:rPr>
        <w:t>4</w:t>
      </w:r>
      <w:r w:rsidRPr="00F97A27">
        <w:rPr>
          <w:rFonts w:ascii="Verdana" w:hAnsi="Verdana" w:cs="Calibri"/>
          <w:b/>
          <w:bCs/>
          <w:sz w:val="20"/>
          <w:szCs w:val="20"/>
        </w:rPr>
        <w:t>.</w:t>
      </w:r>
      <w:r w:rsidRPr="00F97A27">
        <w:rPr>
          <w:rFonts w:ascii="Verdana" w:hAnsi="Verdana" w:cs="Calibri"/>
          <w:sz w:val="20"/>
          <w:szCs w:val="20"/>
        </w:rPr>
        <w:tab/>
        <w:t xml:space="preserve">Fica estabelecido que a falta de recebimento da comunicação ou do aviso de cobrança acima mencionados não exime a Devedora de efetuar qualquer dos pagamentos previstos na </w:t>
      </w:r>
      <w:r w:rsidR="005811FB" w:rsidRPr="00F97A27">
        <w:rPr>
          <w:rFonts w:ascii="Verdana" w:hAnsi="Verdana" w:cs="Calibri"/>
          <w:sz w:val="20"/>
          <w:szCs w:val="20"/>
        </w:rPr>
        <w:t>presente Cédula</w:t>
      </w:r>
      <w:r w:rsidRPr="00F97A27">
        <w:rPr>
          <w:rFonts w:ascii="Verdana" w:hAnsi="Verdana" w:cs="Calibri"/>
          <w:sz w:val="20"/>
          <w:szCs w:val="20"/>
        </w:rPr>
        <w:t>, nem constitui justificativa para atraso em sua liquidação.</w:t>
      </w:r>
    </w:p>
    <w:p w14:paraId="163119E6"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57ADAC53" w14:textId="234E2B6E" w:rsidR="00090AC5" w:rsidRPr="002E73F8"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cs="Calibri"/>
          <w:b/>
          <w:bCs/>
          <w:sz w:val="20"/>
          <w:szCs w:val="20"/>
        </w:rPr>
        <w:t>3.</w:t>
      </w:r>
      <w:r w:rsidR="00CC7EAA" w:rsidRPr="00F97A27">
        <w:rPr>
          <w:rFonts w:ascii="Verdana" w:hAnsi="Verdana" w:cs="Calibri"/>
          <w:b/>
          <w:bCs/>
          <w:sz w:val="20"/>
          <w:szCs w:val="20"/>
        </w:rPr>
        <w:t>3</w:t>
      </w:r>
      <w:r w:rsidRPr="00F97A27">
        <w:rPr>
          <w:rFonts w:ascii="Verdana" w:hAnsi="Verdana" w:cs="Calibri"/>
          <w:b/>
          <w:bCs/>
          <w:sz w:val="20"/>
          <w:szCs w:val="20"/>
        </w:rPr>
        <w:t>.</w:t>
      </w:r>
      <w:r w:rsidR="00D97622" w:rsidRPr="00F97A27">
        <w:rPr>
          <w:rFonts w:ascii="Verdana" w:hAnsi="Verdana" w:cs="Calibri"/>
          <w:b/>
          <w:bCs/>
          <w:sz w:val="20"/>
          <w:szCs w:val="20"/>
        </w:rPr>
        <w:t>5</w:t>
      </w:r>
      <w:r w:rsidRPr="00F97A27">
        <w:rPr>
          <w:rFonts w:ascii="Verdana" w:hAnsi="Verdana" w:cs="Calibri"/>
          <w:b/>
          <w:bCs/>
          <w:sz w:val="20"/>
          <w:szCs w:val="20"/>
        </w:rPr>
        <w:t>.</w:t>
      </w:r>
      <w:r w:rsidRPr="00F97A27">
        <w:rPr>
          <w:rFonts w:ascii="Verdana" w:hAnsi="Verdana" w:cs="Calibri"/>
          <w:sz w:val="20"/>
          <w:szCs w:val="20"/>
        </w:rPr>
        <w:tab/>
        <w:t xml:space="preserve">A não liberação, à Devedora, de qualquer parcela do Financiamento Imobiliário, em virtude de inadimplemento da Devedora ou por qualquer motivo a elas imputável, não sanado, de forma satisfatória à Securitizadora e ao Agente de Medição, </w:t>
      </w:r>
      <w:r w:rsidR="00C10CEE" w:rsidRPr="00F97A27">
        <w:rPr>
          <w:rFonts w:ascii="Verdana" w:hAnsi="Verdana" w:cs="Calibri"/>
          <w:sz w:val="20"/>
          <w:szCs w:val="20"/>
        </w:rPr>
        <w:t xml:space="preserve">até o </w:t>
      </w:r>
      <w:r w:rsidR="00A6364C" w:rsidRPr="002E73F8">
        <w:rPr>
          <w:rFonts w:ascii="Verdana" w:hAnsi="Verdana" w:cs="Calibri"/>
          <w:sz w:val="20"/>
          <w:szCs w:val="20"/>
          <w:highlight w:val="lightGray"/>
        </w:rPr>
        <w:t>[</w:t>
      </w:r>
      <w:r w:rsidR="005607B2" w:rsidRPr="002E73F8">
        <w:rPr>
          <w:rFonts w:ascii="Verdana" w:hAnsi="Verdana" w:cs="Calibri"/>
          <w:sz w:val="20"/>
          <w:szCs w:val="20"/>
          <w:highlight w:val="lightGray"/>
        </w:rPr>
        <w:t>5</w:t>
      </w:r>
      <w:r w:rsidR="00C10CEE" w:rsidRPr="002E73F8">
        <w:rPr>
          <w:rFonts w:ascii="Verdana" w:hAnsi="Verdana" w:cs="Calibri"/>
          <w:sz w:val="20"/>
          <w:szCs w:val="20"/>
          <w:highlight w:val="lightGray"/>
        </w:rPr>
        <w:t>º (</w:t>
      </w:r>
      <w:r w:rsidR="005607B2" w:rsidRPr="002E73F8">
        <w:rPr>
          <w:rFonts w:ascii="Verdana" w:hAnsi="Verdana" w:cs="Calibri"/>
          <w:sz w:val="20"/>
          <w:szCs w:val="20"/>
          <w:highlight w:val="lightGray"/>
        </w:rPr>
        <w:t>quinto</w:t>
      </w:r>
      <w:r w:rsidR="00C10CEE" w:rsidRPr="002E73F8">
        <w:rPr>
          <w:rFonts w:ascii="Verdana" w:hAnsi="Verdana" w:cs="Calibri"/>
          <w:sz w:val="20"/>
          <w:szCs w:val="20"/>
          <w:highlight w:val="lightGray"/>
        </w:rPr>
        <w:t>) Dia Útil</w:t>
      </w:r>
      <w:r w:rsidR="00A6364C" w:rsidRPr="002E73F8">
        <w:rPr>
          <w:rFonts w:ascii="Verdana" w:hAnsi="Verdana" w:cs="Calibri"/>
          <w:sz w:val="20"/>
          <w:szCs w:val="20"/>
          <w:highlight w:val="lightGray"/>
        </w:rPr>
        <w:t>]</w:t>
      </w:r>
      <w:r w:rsidR="00C10CEE" w:rsidRPr="00F97A27">
        <w:rPr>
          <w:rFonts w:ascii="Verdana" w:hAnsi="Verdana" w:cs="Calibri"/>
          <w:sz w:val="20"/>
          <w:szCs w:val="20"/>
        </w:rPr>
        <w:t xml:space="preserve"> contado</w:t>
      </w:r>
      <w:r w:rsidRPr="00F97A27">
        <w:rPr>
          <w:rFonts w:ascii="Verdana" w:hAnsi="Verdana" w:cs="Calibri"/>
          <w:sz w:val="20"/>
          <w:szCs w:val="20"/>
        </w:rPr>
        <w:t xml:space="preserve"> da notificação encaminhada pela Securitizadora à Devedora, comunicando-lhe do fato ou inadimplemento verificado, poderá ensejar o vencimento antecipado das Obrigações Garantidas, nos termos da </w:t>
      </w:r>
      <w:r w:rsidR="00B037EA">
        <w:rPr>
          <w:rFonts w:ascii="Verdana" w:hAnsi="Verdana" w:cs="Calibri"/>
          <w:sz w:val="20"/>
          <w:szCs w:val="20"/>
        </w:rPr>
        <w:t>C</w:t>
      </w:r>
      <w:r w:rsidRPr="00F97A27">
        <w:rPr>
          <w:rFonts w:ascii="Verdana" w:hAnsi="Verdana" w:cs="Calibri"/>
          <w:sz w:val="20"/>
          <w:szCs w:val="20"/>
        </w:rPr>
        <w:t>láusula 10.1. abaixo.</w:t>
      </w:r>
    </w:p>
    <w:p w14:paraId="2D4FB8EA" w14:textId="77777777" w:rsidR="003F181D" w:rsidRPr="00F97A27" w:rsidRDefault="003F181D" w:rsidP="002E73F8">
      <w:pPr>
        <w:spacing w:after="0" w:line="320" w:lineRule="exact"/>
        <w:contextualSpacing/>
        <w:jc w:val="both"/>
        <w:rPr>
          <w:rFonts w:ascii="Verdana" w:hAnsi="Verdana" w:cs="Calibri"/>
          <w:b/>
          <w:bCs/>
          <w:sz w:val="20"/>
          <w:szCs w:val="20"/>
        </w:rPr>
      </w:pPr>
    </w:p>
    <w:p w14:paraId="3CB8C94A" w14:textId="08E4E944" w:rsidR="00090AC5" w:rsidRPr="00F97A27" w:rsidRDefault="00090AC5" w:rsidP="002E73F8">
      <w:pPr>
        <w:spacing w:after="0" w:line="320" w:lineRule="exact"/>
        <w:contextualSpacing/>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w:t>
      </w:r>
      <w:r w:rsidRPr="00F97A27">
        <w:rPr>
          <w:rFonts w:ascii="Verdana" w:hAnsi="Verdana" w:cs="Calibri"/>
          <w:sz w:val="20"/>
          <w:szCs w:val="20"/>
        </w:rPr>
        <w:tab/>
      </w:r>
      <w:r w:rsidR="005C4E85" w:rsidRPr="00F97A27">
        <w:rPr>
          <w:rFonts w:ascii="Verdana" w:hAnsi="Verdana" w:cs="Calibri"/>
          <w:sz w:val="20"/>
          <w:szCs w:val="20"/>
          <w:u w:val="single"/>
        </w:rPr>
        <w:t>Acompanhamento e Medição das Obras</w:t>
      </w:r>
      <w:r w:rsidR="005C4E85" w:rsidRPr="00F97A27">
        <w:rPr>
          <w:rFonts w:ascii="Verdana" w:hAnsi="Verdana" w:cs="Calibri"/>
          <w:sz w:val="20"/>
          <w:szCs w:val="20"/>
        </w:rPr>
        <w:t xml:space="preserve">. </w:t>
      </w:r>
      <w:r w:rsidRPr="00F97A27">
        <w:rPr>
          <w:rFonts w:ascii="Verdana" w:hAnsi="Verdana" w:cs="Calibri"/>
          <w:sz w:val="20"/>
          <w:szCs w:val="20"/>
        </w:rPr>
        <w:t xml:space="preserve">Caberá ao Agente de Medição o acompanhamento </w:t>
      </w:r>
      <w:r w:rsidR="00B10E77" w:rsidRPr="00F97A27">
        <w:rPr>
          <w:rFonts w:ascii="Verdana" w:hAnsi="Verdana" w:cs="Calibri"/>
          <w:sz w:val="20"/>
          <w:szCs w:val="20"/>
        </w:rPr>
        <w:t xml:space="preserve">mensal </w:t>
      </w:r>
      <w:r w:rsidRPr="00F97A27">
        <w:rPr>
          <w:rFonts w:ascii="Verdana" w:hAnsi="Verdana" w:cs="Calibri"/>
          <w:sz w:val="20"/>
          <w:szCs w:val="20"/>
        </w:rPr>
        <w:t>e a realização das medições das obras do Empreendimento Imobiliário</w:t>
      </w:r>
      <w:r w:rsidR="005C4E85" w:rsidRPr="00F97A27">
        <w:rPr>
          <w:rFonts w:ascii="Verdana" w:hAnsi="Verdana" w:cs="Calibri"/>
          <w:sz w:val="20"/>
          <w:szCs w:val="20"/>
        </w:rPr>
        <w:t xml:space="preserve">, </w:t>
      </w:r>
      <w:r w:rsidR="005C4E85" w:rsidRPr="00F97A27">
        <w:rPr>
          <w:rFonts w:ascii="Verdana" w:hAnsi="Verdana" w:cs="Calibri"/>
          <w:bCs/>
          <w:sz w:val="20"/>
          <w:szCs w:val="20"/>
        </w:rPr>
        <w:t xml:space="preserve">devendo disponibilizar à Securitizadora, com cópia ao Agente Fiduciário, </w:t>
      </w:r>
      <w:r w:rsidR="008152CC" w:rsidRPr="00F97A27">
        <w:rPr>
          <w:rFonts w:ascii="Verdana" w:hAnsi="Verdana" w:cs="Calibri"/>
          <w:bCs/>
          <w:sz w:val="20"/>
          <w:szCs w:val="20"/>
        </w:rPr>
        <w:t xml:space="preserve">o </w:t>
      </w:r>
      <w:r w:rsidR="005C4E85" w:rsidRPr="00F97A27">
        <w:rPr>
          <w:rFonts w:ascii="Verdana" w:hAnsi="Verdana" w:cs="Calibri"/>
          <w:bCs/>
          <w:sz w:val="20"/>
          <w:szCs w:val="20"/>
        </w:rPr>
        <w:t xml:space="preserve">Relatório </w:t>
      </w:r>
      <w:r w:rsidR="0048088C" w:rsidRPr="00F97A27">
        <w:rPr>
          <w:rFonts w:ascii="Verdana" w:hAnsi="Verdana" w:cs="Calibri"/>
          <w:bCs/>
          <w:sz w:val="20"/>
          <w:szCs w:val="20"/>
        </w:rPr>
        <w:t>de Medição</w:t>
      </w:r>
      <w:r w:rsidR="005C4E85" w:rsidRPr="00F97A27">
        <w:rPr>
          <w:rFonts w:ascii="Verdana" w:hAnsi="Verdana" w:cs="Calibri"/>
          <w:b/>
          <w:sz w:val="20"/>
          <w:szCs w:val="20"/>
        </w:rPr>
        <w:t>,</w:t>
      </w:r>
      <w:r w:rsidR="005C4E85" w:rsidRPr="00F97A27">
        <w:rPr>
          <w:rFonts w:ascii="Verdana" w:hAnsi="Verdana" w:cs="Calibri"/>
          <w:bCs/>
          <w:sz w:val="20"/>
          <w:szCs w:val="20"/>
        </w:rPr>
        <w:t xml:space="preserve"> até o </w:t>
      </w:r>
      <w:r w:rsidR="00A6364C" w:rsidRPr="002E73F8">
        <w:rPr>
          <w:rFonts w:ascii="Verdana" w:hAnsi="Verdana" w:cs="Calibri"/>
          <w:bCs/>
          <w:sz w:val="20"/>
          <w:szCs w:val="20"/>
          <w:highlight w:val="lightGray"/>
        </w:rPr>
        <w:t>[</w:t>
      </w:r>
      <w:r w:rsidR="005C4E85" w:rsidRPr="002E73F8">
        <w:rPr>
          <w:rFonts w:ascii="Verdana" w:hAnsi="Verdana" w:cs="Calibri"/>
          <w:sz w:val="20"/>
          <w:szCs w:val="20"/>
          <w:highlight w:val="lightGray"/>
        </w:rPr>
        <w:t xml:space="preserve">dia </w:t>
      </w:r>
      <w:r w:rsidR="00514851" w:rsidRPr="002E73F8">
        <w:rPr>
          <w:rFonts w:ascii="Verdana" w:hAnsi="Verdana" w:cs="Calibri"/>
          <w:sz w:val="20"/>
          <w:szCs w:val="20"/>
          <w:highlight w:val="lightGray"/>
        </w:rPr>
        <w:t>20</w:t>
      </w:r>
      <w:r w:rsidR="005C4E85" w:rsidRPr="002E73F8">
        <w:rPr>
          <w:rFonts w:ascii="Verdana" w:hAnsi="Verdana" w:cs="Calibri"/>
          <w:sz w:val="20"/>
          <w:szCs w:val="20"/>
          <w:highlight w:val="lightGray"/>
        </w:rPr>
        <w:t xml:space="preserve"> (</w:t>
      </w:r>
      <w:r w:rsidR="00514851" w:rsidRPr="002E73F8">
        <w:rPr>
          <w:rFonts w:ascii="Verdana" w:hAnsi="Verdana" w:cs="Calibri"/>
          <w:sz w:val="20"/>
          <w:szCs w:val="20"/>
          <w:highlight w:val="lightGray"/>
        </w:rPr>
        <w:t>vinte</w:t>
      </w:r>
      <w:r w:rsidR="005C4E85" w:rsidRPr="002E73F8">
        <w:rPr>
          <w:rFonts w:ascii="Verdana" w:hAnsi="Verdana" w:cs="Calibri"/>
          <w:sz w:val="20"/>
          <w:szCs w:val="20"/>
          <w:highlight w:val="lightGray"/>
        </w:rPr>
        <w:t>)</w:t>
      </w:r>
      <w:r w:rsidR="005C4E85" w:rsidRPr="002E73F8">
        <w:rPr>
          <w:rFonts w:ascii="Verdana" w:hAnsi="Verdana" w:cs="Calibri"/>
          <w:bCs/>
          <w:sz w:val="20"/>
          <w:szCs w:val="20"/>
          <w:highlight w:val="lightGray"/>
        </w:rPr>
        <w:t xml:space="preserve"> de cada mês</w:t>
      </w:r>
      <w:r w:rsidR="007A651F">
        <w:rPr>
          <w:rFonts w:ascii="Verdana" w:hAnsi="Verdana" w:cs="Calibri"/>
          <w:bCs/>
          <w:sz w:val="20"/>
          <w:szCs w:val="20"/>
        </w:rPr>
        <w:t>]</w:t>
      </w:r>
      <w:r w:rsidR="005C4E85" w:rsidRPr="00F97A27">
        <w:rPr>
          <w:rFonts w:ascii="Verdana" w:hAnsi="Verdana" w:cs="Calibri"/>
          <w:bCs/>
          <w:sz w:val="20"/>
          <w:szCs w:val="20"/>
        </w:rPr>
        <w:t xml:space="preserve"> </w:t>
      </w:r>
      <w:r w:rsidR="005C4E85" w:rsidRPr="00F97A27">
        <w:rPr>
          <w:rFonts w:ascii="Verdana" w:hAnsi="Verdana" w:cs="Calibri"/>
          <w:sz w:val="20"/>
          <w:szCs w:val="20"/>
        </w:rPr>
        <w:t xml:space="preserve">ou no Dia Útil imediatamente subsequente caso não seja um Dia Útil </w:t>
      </w:r>
      <w:r w:rsidR="005C4E85" w:rsidRPr="00F97A27">
        <w:rPr>
          <w:rFonts w:ascii="Verdana" w:hAnsi="Verdana" w:cs="Calibri"/>
          <w:bCs/>
          <w:sz w:val="20"/>
          <w:szCs w:val="20"/>
        </w:rPr>
        <w:t>(“</w:t>
      </w:r>
      <w:r w:rsidR="005C4E85" w:rsidRPr="00F97A27">
        <w:rPr>
          <w:rFonts w:ascii="Verdana" w:hAnsi="Verdana" w:cs="Calibri"/>
          <w:bCs/>
          <w:sz w:val="20"/>
          <w:szCs w:val="20"/>
          <w:u w:val="single"/>
        </w:rPr>
        <w:t>Data de Medição</w:t>
      </w:r>
      <w:r w:rsidR="005C4E85" w:rsidRPr="00F97A27">
        <w:rPr>
          <w:rFonts w:ascii="Verdana" w:hAnsi="Verdana" w:cs="Calibri"/>
          <w:bCs/>
          <w:sz w:val="20"/>
          <w:szCs w:val="20"/>
        </w:rPr>
        <w:t>”).</w:t>
      </w:r>
      <w:r w:rsidR="00C62CE7" w:rsidRPr="00F97A27">
        <w:rPr>
          <w:rFonts w:ascii="Verdana" w:hAnsi="Verdana" w:cs="Calibri"/>
          <w:bCs/>
          <w:sz w:val="20"/>
          <w:szCs w:val="20"/>
        </w:rPr>
        <w:t xml:space="preserve"> </w:t>
      </w:r>
    </w:p>
    <w:p w14:paraId="180EED42" w14:textId="77777777" w:rsidR="00090AC5" w:rsidRPr="00F97A27" w:rsidRDefault="00090AC5" w:rsidP="002E73F8">
      <w:pPr>
        <w:pStyle w:val="PargrafodaLista"/>
        <w:spacing w:after="0" w:line="320" w:lineRule="exact"/>
        <w:ind w:left="0"/>
        <w:rPr>
          <w:rFonts w:ascii="Verdana" w:hAnsi="Verdana" w:cs="Calibri"/>
          <w:b/>
          <w:bCs/>
          <w:i/>
          <w:iCs/>
          <w:sz w:val="20"/>
          <w:szCs w:val="20"/>
          <w:highlight w:val="lightGray"/>
        </w:rPr>
      </w:pPr>
    </w:p>
    <w:p w14:paraId="0FB0BA7F" w14:textId="29EB67AC" w:rsidR="00090AC5" w:rsidRPr="00F97A27" w:rsidRDefault="00090AC5" w:rsidP="002E73F8">
      <w:pPr>
        <w:spacing w:after="0" w:line="320" w:lineRule="exact"/>
        <w:contextualSpacing/>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.1.</w:t>
      </w:r>
      <w:r w:rsidRPr="00F97A27">
        <w:rPr>
          <w:rFonts w:ascii="Verdana" w:hAnsi="Verdana" w:cs="Calibri"/>
          <w:b/>
          <w:bCs/>
          <w:sz w:val="20"/>
          <w:szCs w:val="20"/>
        </w:rPr>
        <w:tab/>
      </w:r>
      <w:r w:rsidRPr="00F97A27">
        <w:rPr>
          <w:rFonts w:ascii="Verdana" w:hAnsi="Verdana" w:cs="Calibri"/>
          <w:sz w:val="20"/>
          <w:szCs w:val="20"/>
        </w:rPr>
        <w:t>A Devedora desde já se compromete a disponibilizar ao Agente de Medição</w:t>
      </w:r>
      <w:r w:rsidR="00FF27AD" w:rsidRPr="00F97A27">
        <w:rPr>
          <w:rFonts w:ascii="Verdana" w:hAnsi="Verdana" w:cs="Calibri"/>
          <w:sz w:val="20"/>
          <w:szCs w:val="20"/>
        </w:rPr>
        <w:t xml:space="preserve"> e ao Agente de Monitoramento</w:t>
      </w:r>
      <w:r w:rsidRPr="00F97A27">
        <w:rPr>
          <w:rFonts w:ascii="Verdana" w:hAnsi="Verdana" w:cs="Calibri"/>
          <w:sz w:val="20"/>
          <w:szCs w:val="20"/>
        </w:rPr>
        <w:t xml:space="preserve">, todos os livros, documentos, acessos e informações necessários à prestação dos serviços descritos na </w:t>
      </w:r>
      <w:r w:rsidR="00B037EA">
        <w:rPr>
          <w:rFonts w:ascii="Verdana" w:hAnsi="Verdana" w:cs="Calibri"/>
          <w:sz w:val="20"/>
          <w:szCs w:val="20"/>
        </w:rPr>
        <w:t>C</w:t>
      </w:r>
      <w:r w:rsidRPr="00F97A27">
        <w:rPr>
          <w:rFonts w:ascii="Verdana" w:hAnsi="Verdana" w:cs="Calibri"/>
          <w:sz w:val="20"/>
          <w:szCs w:val="20"/>
        </w:rPr>
        <w:t>láusula acima</w:t>
      </w:r>
      <w:r w:rsidR="00FF27AD" w:rsidRPr="00F97A27">
        <w:rPr>
          <w:rFonts w:ascii="Verdana" w:hAnsi="Verdana" w:cs="Calibri"/>
          <w:sz w:val="20"/>
          <w:szCs w:val="20"/>
        </w:rPr>
        <w:t xml:space="preserve"> e na Cláusula 3.3 acima</w:t>
      </w:r>
      <w:r w:rsidR="00A63A4C" w:rsidRPr="00F97A27">
        <w:rPr>
          <w:rFonts w:ascii="Verdana" w:hAnsi="Verdana" w:cs="Calibri"/>
          <w:sz w:val="20"/>
          <w:szCs w:val="20"/>
        </w:rPr>
        <w:t xml:space="preserve"> </w:t>
      </w:r>
      <w:r w:rsidR="00A63A4C" w:rsidRPr="00F97A27">
        <w:rPr>
          <w:rFonts w:ascii="Verdana" w:hAnsi="Verdana" w:cs="Calibri"/>
          <w:bCs/>
          <w:sz w:val="20"/>
          <w:szCs w:val="20"/>
        </w:rPr>
        <w:t xml:space="preserve">até o </w:t>
      </w:r>
      <w:r w:rsidR="004F4087" w:rsidRPr="002E73F8">
        <w:rPr>
          <w:rFonts w:ascii="Verdana" w:hAnsi="Verdana" w:cs="Calibri"/>
          <w:bCs/>
          <w:sz w:val="20"/>
          <w:szCs w:val="20"/>
          <w:highlight w:val="lightGray"/>
        </w:rPr>
        <w:t>[</w:t>
      </w:r>
      <w:r w:rsidR="00A63A4C" w:rsidRPr="002E73F8">
        <w:rPr>
          <w:rFonts w:ascii="Verdana" w:hAnsi="Verdana" w:cs="Calibri"/>
          <w:sz w:val="20"/>
          <w:szCs w:val="20"/>
          <w:highlight w:val="lightGray"/>
        </w:rPr>
        <w:t>dia 10 (dez)</w:t>
      </w:r>
      <w:r w:rsidR="00A63A4C" w:rsidRPr="002E73F8">
        <w:rPr>
          <w:rFonts w:ascii="Verdana" w:hAnsi="Verdana" w:cs="Calibri"/>
          <w:bCs/>
          <w:sz w:val="20"/>
          <w:szCs w:val="20"/>
          <w:highlight w:val="lightGray"/>
        </w:rPr>
        <w:t xml:space="preserve"> de cada mês</w:t>
      </w:r>
      <w:r w:rsidR="00FD518E">
        <w:rPr>
          <w:rFonts w:ascii="Verdana" w:hAnsi="Verdana" w:cs="Calibri"/>
          <w:bCs/>
          <w:sz w:val="20"/>
          <w:szCs w:val="20"/>
        </w:rPr>
        <w:t>]</w:t>
      </w:r>
      <w:r w:rsidR="00A63A4C" w:rsidRPr="00F97A27">
        <w:rPr>
          <w:rFonts w:ascii="Verdana" w:hAnsi="Verdana" w:cs="Calibri"/>
          <w:bCs/>
          <w:sz w:val="20"/>
          <w:szCs w:val="20"/>
        </w:rPr>
        <w:t xml:space="preserve"> </w:t>
      </w:r>
      <w:r w:rsidR="00A63A4C" w:rsidRPr="00F97A27">
        <w:rPr>
          <w:rFonts w:ascii="Verdana" w:hAnsi="Verdana" w:cs="Calibri"/>
          <w:sz w:val="20"/>
          <w:szCs w:val="20"/>
        </w:rPr>
        <w:t>ou no Dia Útil imediatamente subsequente caso não seja um Dia Útil</w:t>
      </w:r>
      <w:r w:rsidRPr="00F97A27">
        <w:rPr>
          <w:rFonts w:ascii="Verdana" w:hAnsi="Verdana" w:cs="Calibri"/>
          <w:sz w:val="20"/>
          <w:szCs w:val="20"/>
        </w:rPr>
        <w:t xml:space="preserve">. </w:t>
      </w:r>
      <w:r w:rsidR="00A63A4C" w:rsidRPr="00F97A27">
        <w:rPr>
          <w:rFonts w:ascii="Verdana" w:hAnsi="Verdana" w:cs="Calibri"/>
          <w:sz w:val="20"/>
          <w:szCs w:val="20"/>
        </w:rPr>
        <w:t>Além disso</w:t>
      </w:r>
      <w:r w:rsidRPr="00F97A27">
        <w:rPr>
          <w:rFonts w:ascii="Verdana" w:hAnsi="Verdana" w:cs="Calibri"/>
          <w:sz w:val="20"/>
          <w:szCs w:val="20"/>
        </w:rPr>
        <w:t>, se obriga a disponibilizar os acessos e informações que lhe venham a ser solicitados pelo Agente de Medição</w:t>
      </w:r>
      <w:r w:rsidR="00FF27AD" w:rsidRPr="00F97A27">
        <w:rPr>
          <w:rFonts w:ascii="Verdana" w:hAnsi="Verdana" w:cs="Calibri"/>
          <w:sz w:val="20"/>
          <w:szCs w:val="20"/>
        </w:rPr>
        <w:t xml:space="preserve"> e/ou pelo Agente de Monitoramento</w:t>
      </w:r>
      <w:r w:rsidRPr="00F97A27">
        <w:rPr>
          <w:rFonts w:ascii="Verdana" w:hAnsi="Verdana" w:cs="Calibri"/>
          <w:sz w:val="20"/>
          <w:szCs w:val="20"/>
        </w:rPr>
        <w:t xml:space="preserve"> e/ou pela Securitizadora em até </w:t>
      </w:r>
      <w:r w:rsidR="004F4087" w:rsidRPr="002E73F8">
        <w:rPr>
          <w:rFonts w:ascii="Verdana" w:hAnsi="Verdana" w:cs="Calibri"/>
          <w:sz w:val="20"/>
          <w:szCs w:val="20"/>
          <w:highlight w:val="lightGray"/>
        </w:rPr>
        <w:t>[</w:t>
      </w:r>
      <w:r w:rsidRPr="002E73F8">
        <w:rPr>
          <w:rFonts w:ascii="Verdana" w:hAnsi="Verdana" w:cs="Calibri"/>
          <w:sz w:val="20"/>
          <w:szCs w:val="20"/>
          <w:highlight w:val="lightGray"/>
        </w:rPr>
        <w:t>05 (cinco) Dias Úteis</w:t>
      </w:r>
      <w:r w:rsidR="004F4087" w:rsidRPr="002E73F8">
        <w:rPr>
          <w:rFonts w:ascii="Verdana" w:hAnsi="Verdana" w:cs="Calibri"/>
          <w:sz w:val="20"/>
          <w:szCs w:val="20"/>
          <w:highlight w:val="lightGray"/>
        </w:rPr>
        <w:t>]</w:t>
      </w:r>
      <w:r w:rsidRPr="00F97A27">
        <w:rPr>
          <w:rFonts w:ascii="Verdana" w:hAnsi="Verdana" w:cs="Calibri"/>
          <w:sz w:val="20"/>
          <w:szCs w:val="20"/>
        </w:rPr>
        <w:t xml:space="preserve"> contados da respectiva solicitação</w:t>
      </w:r>
      <w:r w:rsidR="005C4E85" w:rsidRPr="00F97A27">
        <w:rPr>
          <w:rFonts w:ascii="Verdana" w:hAnsi="Verdana" w:cs="Calibri"/>
          <w:sz w:val="20"/>
          <w:szCs w:val="20"/>
        </w:rPr>
        <w:t>.</w:t>
      </w:r>
      <w:r w:rsidR="008D3405" w:rsidRPr="00F97A27">
        <w:rPr>
          <w:rFonts w:ascii="Verdana" w:hAnsi="Verdana" w:cs="Calibri"/>
          <w:bCs/>
          <w:sz w:val="20"/>
          <w:szCs w:val="20"/>
        </w:rPr>
        <w:t xml:space="preserve"> </w:t>
      </w:r>
    </w:p>
    <w:p w14:paraId="09EF527D" w14:textId="77777777" w:rsidR="00090AC5" w:rsidRPr="00F97A27" w:rsidRDefault="00090AC5" w:rsidP="002E73F8">
      <w:pPr>
        <w:widowControl w:val="0"/>
        <w:tabs>
          <w:tab w:val="left" w:pos="0"/>
        </w:tabs>
        <w:overflowPunct w:val="0"/>
        <w:autoSpaceDE w:val="0"/>
        <w:autoSpaceDN w:val="0"/>
        <w:adjustRightInd w:val="0"/>
        <w:spacing w:after="0" w:line="320" w:lineRule="exact"/>
        <w:contextualSpacing/>
        <w:jc w:val="both"/>
        <w:rPr>
          <w:rFonts w:ascii="Verdana" w:hAnsi="Verdana" w:cs="Calibri"/>
          <w:sz w:val="20"/>
          <w:szCs w:val="20"/>
        </w:rPr>
      </w:pPr>
    </w:p>
    <w:p w14:paraId="128C1F51" w14:textId="46F4EC61" w:rsidR="00D97622" w:rsidRPr="00F97A27" w:rsidRDefault="00090AC5" w:rsidP="002E73F8">
      <w:pPr>
        <w:pStyle w:val="PargrafodaLista"/>
        <w:tabs>
          <w:tab w:val="left" w:pos="142"/>
        </w:tabs>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.2.</w:t>
      </w:r>
      <w:r w:rsidRPr="00F97A27">
        <w:rPr>
          <w:rFonts w:ascii="Verdana" w:hAnsi="Verdana" w:cs="Calibri"/>
          <w:sz w:val="20"/>
          <w:szCs w:val="20"/>
        </w:rPr>
        <w:tab/>
      </w:r>
      <w:r w:rsidR="00D97622" w:rsidRPr="00F97A27">
        <w:rPr>
          <w:rFonts w:ascii="Verdana" w:hAnsi="Verdana" w:cs="Calibri"/>
          <w:sz w:val="20"/>
          <w:szCs w:val="20"/>
        </w:rPr>
        <w:t xml:space="preserve">O pagamento da remuneração do Agente de Medição será </w:t>
      </w:r>
      <w:r w:rsidR="00194CC4" w:rsidRPr="00F97A27">
        <w:rPr>
          <w:rFonts w:ascii="Verdana" w:hAnsi="Verdana" w:cs="Calibri"/>
          <w:sz w:val="20"/>
          <w:szCs w:val="20"/>
        </w:rPr>
        <w:t xml:space="preserve">efetuado com os recursos do Fundo de Despesas, nos </w:t>
      </w:r>
      <w:r w:rsidR="00E919F1" w:rsidRPr="00F97A27">
        <w:rPr>
          <w:rFonts w:ascii="Verdana" w:hAnsi="Verdana" w:cs="Calibri"/>
          <w:sz w:val="20"/>
          <w:szCs w:val="20"/>
        </w:rPr>
        <w:t xml:space="preserve">termos acordados no </w:t>
      </w:r>
      <w:r w:rsidR="00A255D2" w:rsidRPr="00F97A27">
        <w:rPr>
          <w:rFonts w:ascii="Verdana" w:hAnsi="Verdana" w:cs="Calibri"/>
          <w:i/>
          <w:iCs/>
          <w:sz w:val="20"/>
          <w:szCs w:val="20"/>
        </w:rPr>
        <w:t>“</w:t>
      </w:r>
      <w:r w:rsidR="00A255D2" w:rsidRPr="00F97A27">
        <w:rPr>
          <w:rFonts w:ascii="Verdana" w:hAnsi="Verdana"/>
          <w:i/>
          <w:iCs/>
          <w:sz w:val="20"/>
          <w:szCs w:val="20"/>
          <w:u w:color="000000"/>
        </w:rPr>
        <w:t xml:space="preserve">Instrumento Particular de Prestação de Serviços – Núm.: </w:t>
      </w:r>
      <w:r w:rsidR="008059CD" w:rsidRPr="00F97A27">
        <w:rPr>
          <w:rFonts w:ascii="Verdana" w:hAnsi="Verdana"/>
          <w:i/>
          <w:iCs/>
          <w:sz w:val="20"/>
          <w:szCs w:val="20"/>
          <w:u w:color="000000"/>
        </w:rPr>
        <w:t>[•]</w:t>
      </w:r>
      <w:r w:rsidR="00A255D2" w:rsidRPr="00F97A27">
        <w:rPr>
          <w:rFonts w:ascii="Verdana" w:hAnsi="Verdana"/>
          <w:i/>
          <w:iCs/>
          <w:sz w:val="20"/>
          <w:szCs w:val="20"/>
          <w:u w:color="000000"/>
        </w:rPr>
        <w:t>”</w:t>
      </w:r>
      <w:r w:rsidR="00A255D2" w:rsidRPr="00F97A27">
        <w:rPr>
          <w:rFonts w:ascii="Verdana" w:hAnsi="Verdana"/>
          <w:sz w:val="20"/>
          <w:szCs w:val="20"/>
          <w:u w:color="000000"/>
        </w:rPr>
        <w:t>, celebrado entre a Securitizadora, o Agente de Medição e a Devedora, na qualidade de interveniente anuente</w:t>
      </w:r>
      <w:r w:rsidR="00D97622" w:rsidRPr="00F97A27">
        <w:rPr>
          <w:rFonts w:ascii="Verdana" w:hAnsi="Verdana" w:cs="Calibri"/>
          <w:i/>
          <w:iCs/>
          <w:sz w:val="20"/>
          <w:szCs w:val="20"/>
        </w:rPr>
        <w:t>.</w:t>
      </w:r>
      <w:r w:rsidR="00937C13" w:rsidRPr="00F97A27">
        <w:rPr>
          <w:rFonts w:ascii="Verdana" w:hAnsi="Verdana" w:cs="Calibri"/>
          <w:sz w:val="20"/>
          <w:szCs w:val="20"/>
        </w:rPr>
        <w:t xml:space="preserve"> </w:t>
      </w:r>
    </w:p>
    <w:p w14:paraId="28207D91" w14:textId="017DF6ED" w:rsidR="004532B3" w:rsidRPr="00F97A27" w:rsidRDefault="004532B3" w:rsidP="002E73F8">
      <w:pPr>
        <w:pStyle w:val="PargrafodaLista"/>
        <w:tabs>
          <w:tab w:val="left" w:pos="142"/>
        </w:tabs>
        <w:spacing w:after="0" w:line="320" w:lineRule="exact"/>
        <w:ind w:left="0"/>
        <w:jc w:val="both"/>
        <w:rPr>
          <w:rFonts w:ascii="Verdana" w:hAnsi="Verdana" w:cs="Calibri"/>
          <w:sz w:val="20"/>
          <w:szCs w:val="20"/>
        </w:rPr>
      </w:pPr>
    </w:p>
    <w:p w14:paraId="58768E01" w14:textId="32762459" w:rsidR="004532B3" w:rsidRPr="00F97A27" w:rsidRDefault="004532B3" w:rsidP="002E73F8">
      <w:pPr>
        <w:pStyle w:val="PargrafodaLista"/>
        <w:tabs>
          <w:tab w:val="left" w:pos="142"/>
        </w:tabs>
        <w:spacing w:after="0" w:line="320" w:lineRule="exact"/>
        <w:ind w:left="0"/>
        <w:jc w:val="both"/>
        <w:rPr>
          <w:rFonts w:ascii="Verdana" w:hAnsi="Verdana" w:cs="Calibri"/>
          <w:sz w:val="20"/>
          <w:szCs w:val="20"/>
        </w:rPr>
      </w:pPr>
      <w:r w:rsidRPr="00F97A27">
        <w:rPr>
          <w:rFonts w:ascii="Verdana" w:hAnsi="Verdana" w:cs="Calibri"/>
          <w:b/>
          <w:bCs/>
          <w:sz w:val="20"/>
          <w:szCs w:val="20"/>
        </w:rPr>
        <w:t xml:space="preserve">3.4.3. </w:t>
      </w:r>
      <w:r w:rsidR="00735484" w:rsidRPr="00F97A27">
        <w:rPr>
          <w:rFonts w:ascii="Verdana" w:hAnsi="Verdana" w:cs="Calibri"/>
          <w:sz w:val="20"/>
          <w:szCs w:val="20"/>
        </w:rPr>
        <w:t xml:space="preserve">O Relatório de Medição deverá </w:t>
      </w:r>
      <w:commentRangeStart w:id="103"/>
      <w:r w:rsidR="00735484" w:rsidRPr="00F97A27">
        <w:rPr>
          <w:rFonts w:ascii="Verdana" w:hAnsi="Verdana" w:cs="Calibri"/>
          <w:sz w:val="20"/>
          <w:szCs w:val="20"/>
        </w:rPr>
        <w:t>sempre conter</w:t>
      </w:r>
      <w:r w:rsidR="006906DE" w:rsidRPr="00F97A27">
        <w:rPr>
          <w:rFonts w:ascii="Verdana" w:hAnsi="Verdana" w:cs="Calibri"/>
          <w:sz w:val="20"/>
          <w:szCs w:val="20"/>
        </w:rPr>
        <w:t xml:space="preserve">, além de relatório detalhado acerca do </w:t>
      </w:r>
      <w:r w:rsidR="00C835D8" w:rsidRPr="00F97A27">
        <w:rPr>
          <w:rFonts w:ascii="Verdana" w:hAnsi="Verdana" w:cs="Calibri"/>
          <w:sz w:val="20"/>
          <w:szCs w:val="20"/>
        </w:rPr>
        <w:t>avanço físico e financeiro das obras do</w:t>
      </w:r>
      <w:commentRangeEnd w:id="103"/>
      <w:r w:rsidR="005F0FBC">
        <w:rPr>
          <w:rStyle w:val="Refdecomentrio"/>
        </w:rPr>
        <w:commentReference w:id="103"/>
      </w:r>
      <w:r w:rsidR="00C835D8" w:rsidRPr="00F97A27">
        <w:rPr>
          <w:rFonts w:ascii="Verdana" w:hAnsi="Verdana" w:cs="Calibri"/>
          <w:sz w:val="20"/>
          <w:szCs w:val="20"/>
        </w:rPr>
        <w:t xml:space="preserve"> Empreendimento Imobiliário,</w:t>
      </w:r>
      <w:r w:rsidR="00735484" w:rsidRPr="00F97A27">
        <w:rPr>
          <w:rFonts w:ascii="Verdana" w:hAnsi="Verdana" w:cs="Calibri"/>
          <w:sz w:val="20"/>
          <w:szCs w:val="20"/>
        </w:rPr>
        <w:t xml:space="preserve"> a projeção de custos a serem incorridos pela Devedora para a execução d</w:t>
      </w:r>
      <w:r w:rsidR="00F27ACB" w:rsidRPr="00F97A27">
        <w:rPr>
          <w:rFonts w:ascii="Verdana" w:hAnsi="Verdana" w:cs="Calibri"/>
          <w:sz w:val="20"/>
          <w:szCs w:val="20"/>
        </w:rPr>
        <w:t>o restante d</w:t>
      </w:r>
      <w:r w:rsidR="00735484" w:rsidRPr="00F97A27">
        <w:rPr>
          <w:rFonts w:ascii="Verdana" w:hAnsi="Verdana" w:cs="Calibri"/>
          <w:sz w:val="20"/>
          <w:szCs w:val="20"/>
        </w:rPr>
        <w:t>as obras do Empreendimento Imobiliário</w:t>
      </w:r>
      <w:r w:rsidR="00F27ACB" w:rsidRPr="00F97A27">
        <w:rPr>
          <w:rFonts w:ascii="Verdana" w:hAnsi="Verdana" w:cs="Calibri"/>
          <w:sz w:val="20"/>
          <w:szCs w:val="20"/>
        </w:rPr>
        <w:t>, inclusive projeção específica de custos para</w:t>
      </w:r>
      <w:r w:rsidR="00735484" w:rsidRPr="00F97A27">
        <w:rPr>
          <w:rFonts w:ascii="Verdana" w:hAnsi="Verdana" w:cs="Calibri"/>
          <w:sz w:val="20"/>
          <w:szCs w:val="20"/>
        </w:rPr>
        <w:t xml:space="preserve"> o</w:t>
      </w:r>
      <w:r w:rsidR="00177194" w:rsidRPr="00F97A27">
        <w:rPr>
          <w:rFonts w:ascii="Verdana" w:hAnsi="Verdana" w:cs="Calibri"/>
          <w:sz w:val="20"/>
          <w:szCs w:val="20"/>
        </w:rPr>
        <w:t xml:space="preserve"> mês e para o</w:t>
      </w:r>
      <w:r w:rsidR="009D0D8A" w:rsidRPr="00F97A27">
        <w:rPr>
          <w:rFonts w:ascii="Verdana" w:hAnsi="Verdana" w:cs="Calibri"/>
          <w:sz w:val="20"/>
          <w:szCs w:val="20"/>
        </w:rPr>
        <w:t xml:space="preserve"> </w:t>
      </w:r>
      <w:commentRangeStart w:id="104"/>
      <w:r w:rsidR="009D0D8A" w:rsidRPr="00F97A27">
        <w:rPr>
          <w:rFonts w:ascii="Verdana" w:hAnsi="Verdana" w:cs="Calibri"/>
          <w:sz w:val="20"/>
          <w:szCs w:val="20"/>
        </w:rPr>
        <w:t xml:space="preserve">quadrimestre imediatamente posterior </w:t>
      </w:r>
      <w:commentRangeEnd w:id="104"/>
      <w:r w:rsidR="00636F95">
        <w:rPr>
          <w:rStyle w:val="Refdecomentrio"/>
        </w:rPr>
        <w:commentReference w:id="104"/>
      </w:r>
      <w:r w:rsidR="009D0D8A" w:rsidRPr="00F97A27">
        <w:rPr>
          <w:rFonts w:ascii="Verdana" w:hAnsi="Verdana" w:cs="Calibri"/>
          <w:sz w:val="20"/>
          <w:szCs w:val="20"/>
        </w:rPr>
        <w:t>à respectiva Data de Medição</w:t>
      </w:r>
      <w:r w:rsidR="00C835D8" w:rsidRPr="00F97A27">
        <w:rPr>
          <w:rFonts w:ascii="Verdana" w:hAnsi="Verdana" w:cs="Calibri"/>
          <w:sz w:val="20"/>
          <w:szCs w:val="20"/>
        </w:rPr>
        <w:t xml:space="preserve">, </w:t>
      </w:r>
      <w:r w:rsidR="00177194" w:rsidRPr="00F97A27">
        <w:rPr>
          <w:rFonts w:ascii="Verdana" w:hAnsi="Verdana" w:cs="Calibri"/>
          <w:sz w:val="20"/>
          <w:szCs w:val="20"/>
        </w:rPr>
        <w:t>sendo que referid</w:t>
      </w:r>
      <w:r w:rsidR="003B225A" w:rsidRPr="00F97A27">
        <w:rPr>
          <w:rFonts w:ascii="Verdana" w:hAnsi="Verdana" w:cs="Calibri"/>
          <w:sz w:val="20"/>
          <w:szCs w:val="20"/>
        </w:rPr>
        <w:t xml:space="preserve">as projeções deverão contemplar o reajuste pelo Índice Nacional de Custo de </w:t>
      </w:r>
      <w:r w:rsidR="003B225A" w:rsidRPr="00F97A27">
        <w:rPr>
          <w:rFonts w:ascii="Verdana" w:hAnsi="Verdana" w:cs="Calibri"/>
          <w:sz w:val="20"/>
          <w:szCs w:val="20"/>
        </w:rPr>
        <w:lastRenderedPageBreak/>
        <w:t>Construção</w:t>
      </w:r>
      <w:r w:rsidR="00F95CEA" w:rsidRPr="00F97A27">
        <w:rPr>
          <w:rFonts w:ascii="Verdana" w:hAnsi="Verdana" w:cs="Calibri"/>
          <w:sz w:val="20"/>
          <w:szCs w:val="20"/>
        </w:rPr>
        <w:t xml:space="preserve"> do Mercado</w:t>
      </w:r>
      <w:r w:rsidR="00596E33" w:rsidRPr="00F97A27">
        <w:rPr>
          <w:rFonts w:ascii="Verdana" w:hAnsi="Verdana" w:cs="Calibri"/>
          <w:sz w:val="20"/>
          <w:szCs w:val="20"/>
        </w:rPr>
        <w:t>, publicado pelo Instituto Brasileiro de Economia da Fundação Getúlio Vargas (“</w:t>
      </w:r>
      <w:r w:rsidR="00596E33" w:rsidRPr="00F97A27">
        <w:rPr>
          <w:rFonts w:ascii="Verdana" w:hAnsi="Verdana" w:cs="Calibri"/>
          <w:sz w:val="20"/>
          <w:szCs w:val="20"/>
          <w:u w:val="single"/>
        </w:rPr>
        <w:t>INCC-M</w:t>
      </w:r>
      <w:r w:rsidR="00596E33" w:rsidRPr="00F97A27">
        <w:rPr>
          <w:rFonts w:ascii="Verdana" w:hAnsi="Verdana" w:cs="Calibri"/>
          <w:sz w:val="20"/>
          <w:szCs w:val="20"/>
        </w:rPr>
        <w:t>”)</w:t>
      </w:r>
      <w:r w:rsidR="009D0D8A" w:rsidRPr="00F97A27">
        <w:rPr>
          <w:rFonts w:ascii="Verdana" w:hAnsi="Verdana" w:cs="Calibri"/>
          <w:sz w:val="20"/>
          <w:szCs w:val="20"/>
        </w:rPr>
        <w:t>.</w:t>
      </w:r>
      <w:r w:rsidR="002E35BF" w:rsidRPr="00F97A27">
        <w:rPr>
          <w:rFonts w:ascii="Verdana" w:hAnsi="Verdana" w:cs="Calibri"/>
          <w:sz w:val="20"/>
          <w:szCs w:val="20"/>
        </w:rPr>
        <w:t xml:space="preserve"> </w:t>
      </w:r>
    </w:p>
    <w:p w14:paraId="795D3568" w14:textId="07D6D723" w:rsidR="00F858ED" w:rsidRPr="00F97A27" w:rsidRDefault="00F858ED" w:rsidP="002E73F8">
      <w:pPr>
        <w:pStyle w:val="PargrafodaLista"/>
        <w:tabs>
          <w:tab w:val="left" w:pos="142"/>
        </w:tabs>
        <w:spacing w:after="0" w:line="320" w:lineRule="exact"/>
        <w:ind w:left="0"/>
        <w:jc w:val="both"/>
        <w:rPr>
          <w:rFonts w:ascii="Verdana" w:hAnsi="Verdana" w:cs="Calibri"/>
          <w:sz w:val="20"/>
          <w:szCs w:val="20"/>
        </w:rPr>
      </w:pPr>
    </w:p>
    <w:p w14:paraId="58081309" w14:textId="43FCD14B" w:rsidR="00F858ED" w:rsidRPr="00F97A27" w:rsidRDefault="00F858ED" w:rsidP="002E73F8">
      <w:pPr>
        <w:pStyle w:val="PargrafodaLista"/>
        <w:tabs>
          <w:tab w:val="left" w:pos="142"/>
        </w:tabs>
        <w:spacing w:after="0" w:line="320" w:lineRule="exact"/>
        <w:ind w:left="0"/>
        <w:jc w:val="both"/>
        <w:rPr>
          <w:rFonts w:ascii="Verdana" w:hAnsi="Verdana" w:cs="Calibri"/>
          <w:i/>
          <w:iCs/>
          <w:sz w:val="20"/>
          <w:szCs w:val="20"/>
        </w:rPr>
      </w:pPr>
      <w:r w:rsidRPr="00F97A27">
        <w:rPr>
          <w:rFonts w:ascii="Verdana" w:hAnsi="Verdana" w:cs="Calibri"/>
          <w:b/>
          <w:bCs/>
          <w:sz w:val="20"/>
          <w:szCs w:val="20"/>
        </w:rPr>
        <w:t>3.4.3.1</w:t>
      </w:r>
      <w:r w:rsidR="00524C6B" w:rsidRPr="00F97A27">
        <w:rPr>
          <w:rFonts w:ascii="Verdana" w:hAnsi="Verdana" w:cs="Calibri"/>
          <w:b/>
          <w:bCs/>
          <w:sz w:val="20"/>
          <w:szCs w:val="20"/>
        </w:rPr>
        <w:t xml:space="preserve">. </w:t>
      </w:r>
      <w:r w:rsidR="00524C6B" w:rsidRPr="00F97A27">
        <w:rPr>
          <w:rFonts w:ascii="Verdana" w:hAnsi="Verdana" w:cs="Calibri"/>
          <w:sz w:val="20"/>
          <w:szCs w:val="20"/>
        </w:rPr>
        <w:t xml:space="preserve">O Relatório de Medição disponibilizado na primeira Data de Medição deverá conter, em adição ao conteúdo mencionado na Cláusula 3.4.3 acima, </w:t>
      </w:r>
      <w:r w:rsidR="00AE7B77" w:rsidRPr="00F97A27">
        <w:rPr>
          <w:rFonts w:ascii="Verdana" w:hAnsi="Verdana" w:cs="Calibri"/>
          <w:sz w:val="20"/>
          <w:szCs w:val="20"/>
        </w:rPr>
        <w:t xml:space="preserve">o cronograma físico indicativo das obras do Empreendimento Imobiliário, que será tomado como parâmetro </w:t>
      </w:r>
      <w:r w:rsidR="001A3C42" w:rsidRPr="00F97A27">
        <w:rPr>
          <w:rFonts w:ascii="Verdana" w:hAnsi="Verdana" w:cs="Calibri"/>
          <w:sz w:val="20"/>
          <w:szCs w:val="20"/>
        </w:rPr>
        <w:t>nas verificações posteriores acerca do avanço das obras, em especial para fins das liberações previstas na Cláusula 3 acima (“</w:t>
      </w:r>
      <w:r w:rsidR="001A3C42" w:rsidRPr="00F97A27">
        <w:rPr>
          <w:rFonts w:ascii="Verdana" w:hAnsi="Verdana" w:cs="Calibri"/>
          <w:sz w:val="20"/>
          <w:szCs w:val="20"/>
          <w:u w:val="single"/>
        </w:rPr>
        <w:t>Cronograma de Obras</w:t>
      </w:r>
      <w:r w:rsidR="001A3C42" w:rsidRPr="00F97A27">
        <w:rPr>
          <w:rFonts w:ascii="Verdana" w:hAnsi="Verdana" w:cs="Calibri"/>
          <w:sz w:val="20"/>
          <w:szCs w:val="20"/>
        </w:rPr>
        <w:t>”).</w:t>
      </w:r>
      <w:ins w:id="105" w:author="Luisa Herkenhoff" w:date="2021-04-09T12:22:00Z">
        <w:r w:rsidR="00AE058E">
          <w:rPr>
            <w:rFonts w:ascii="Verdana" w:hAnsi="Verdana" w:cs="Calibri"/>
            <w:sz w:val="20"/>
            <w:szCs w:val="20"/>
          </w:rPr>
          <w:t>[Devemos ter o cronograma de obras ante</w:t>
        </w:r>
      </w:ins>
      <w:ins w:id="106" w:author="Luisa Herkenhoff" w:date="2021-04-09T12:23:00Z">
        <w:r w:rsidR="00AE058E">
          <w:rPr>
            <w:rFonts w:ascii="Verdana" w:hAnsi="Verdana" w:cs="Calibri"/>
            <w:sz w:val="20"/>
            <w:szCs w:val="20"/>
          </w:rPr>
          <w:t>s da primeira integralização para validação, não</w:t>
        </w:r>
        <w:r w:rsidR="00636F95">
          <w:rPr>
            <w:rFonts w:ascii="Verdana" w:hAnsi="Verdana" w:cs="Calibri"/>
            <w:sz w:val="20"/>
            <w:szCs w:val="20"/>
          </w:rPr>
          <w:t>?]</w:t>
        </w:r>
      </w:ins>
    </w:p>
    <w:p w14:paraId="22D65078" w14:textId="12D9C72A" w:rsidR="00065E5E" w:rsidRPr="00F97A27" w:rsidRDefault="00065E5E"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2E66DF89" w14:textId="159FE9DA" w:rsidR="000F671A" w:rsidRPr="00F97A27" w:rsidRDefault="000F671A"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w:t>
      </w:r>
      <w:r w:rsidRPr="00F97A27">
        <w:rPr>
          <w:rFonts w:ascii="Verdana" w:hAnsi="Verdana"/>
          <w:b/>
          <w:bCs/>
          <w:sz w:val="20"/>
          <w:szCs w:val="20"/>
        </w:rPr>
        <w:tab/>
      </w:r>
      <w:r w:rsidRPr="00F97A27">
        <w:rPr>
          <w:rFonts w:ascii="Verdana" w:hAnsi="Verdana"/>
          <w:sz w:val="20"/>
          <w:szCs w:val="20"/>
          <w:u w:val="single"/>
        </w:rPr>
        <w:t>Aplicações Financeiras</w:t>
      </w:r>
      <w:r w:rsidRPr="00F97A27">
        <w:rPr>
          <w:rFonts w:ascii="Verdana" w:hAnsi="Verdana"/>
          <w:sz w:val="20"/>
          <w:szCs w:val="20"/>
        </w:rPr>
        <w:t xml:space="preserve">. Quaisquer valores depositados ou mantidos na Conta do Patrimônio Separado, </w:t>
      </w:r>
      <w:r w:rsidR="00EB5B34" w:rsidRPr="00F97A27">
        <w:rPr>
          <w:rFonts w:ascii="Verdana" w:hAnsi="Verdana"/>
          <w:sz w:val="20"/>
          <w:szCs w:val="20"/>
        </w:rPr>
        <w:t xml:space="preserve">poderão, a critério da Securitizadora, ser aplicados por liberalidade da Securitizadora em </w:t>
      </w:r>
      <w:r w:rsidR="00AB6AE4" w:rsidRPr="002E73F8">
        <w:rPr>
          <w:rFonts w:ascii="Verdana" w:hAnsi="Verdana"/>
          <w:sz w:val="20"/>
          <w:szCs w:val="20"/>
          <w:highlight w:val="lightGray"/>
        </w:rPr>
        <w:t>[</w:t>
      </w:r>
      <w:r w:rsidR="00EB5B34" w:rsidRPr="002E73F8">
        <w:rPr>
          <w:rFonts w:ascii="Verdana" w:hAnsi="Verdana"/>
          <w:sz w:val="20"/>
          <w:szCs w:val="20"/>
          <w:highlight w:val="lightGray"/>
        </w:rPr>
        <w:t>investimentos de renda fixa, de liquidez diária, podendo ser Títulos de emissão do Tesouro Nacional, Fundos de Investimento com perfil conservador ou certificados e recibos de depósito bancário de emissão das seguintes instituições financeiras</w:t>
      </w:r>
      <w:r w:rsidR="00AB6AE4" w:rsidRPr="002E73F8">
        <w:rPr>
          <w:rFonts w:ascii="Verdana" w:hAnsi="Verdana"/>
          <w:sz w:val="20"/>
          <w:szCs w:val="20"/>
          <w:highlight w:val="lightGray"/>
        </w:rPr>
        <w:t>]</w:t>
      </w:r>
      <w:r w:rsidR="00EB5B34" w:rsidRPr="00F97A27">
        <w:rPr>
          <w:rFonts w:ascii="Verdana" w:hAnsi="Verdana"/>
          <w:sz w:val="20"/>
          <w:szCs w:val="20"/>
        </w:rPr>
        <w:t xml:space="preserve">: </w:t>
      </w:r>
      <w:r w:rsidR="0019155E" w:rsidRPr="002E73F8">
        <w:rPr>
          <w:rFonts w:ascii="Verdana" w:hAnsi="Verdana"/>
          <w:sz w:val="20"/>
          <w:szCs w:val="20"/>
          <w:highlight w:val="lightGray"/>
        </w:rPr>
        <w:t>[</w:t>
      </w:r>
      <w:r w:rsidR="00EB5B34" w:rsidRPr="002E73F8">
        <w:rPr>
          <w:rFonts w:ascii="Verdana" w:hAnsi="Verdana"/>
          <w:sz w:val="20"/>
          <w:szCs w:val="20"/>
          <w:highlight w:val="lightGray"/>
        </w:rPr>
        <w:t>Banco Itaú-Unibanco S.A., Banco Bradesco S.A., Banco do Brasil S.A. ou Banco Santander (Brasil) S.A.</w:t>
      </w:r>
      <w:r w:rsidR="0019155E" w:rsidRPr="002E73F8">
        <w:rPr>
          <w:rFonts w:ascii="Verdana" w:hAnsi="Verdana"/>
          <w:sz w:val="20"/>
          <w:szCs w:val="20"/>
          <w:highlight w:val="lightGray"/>
        </w:rPr>
        <w:t>]</w:t>
      </w:r>
      <w:r w:rsidR="00EB5B34" w:rsidRPr="00F97A27">
        <w:rPr>
          <w:rFonts w:ascii="Verdana" w:hAnsi="Verdana"/>
          <w:sz w:val="20"/>
          <w:szCs w:val="20"/>
        </w:rPr>
        <w:t xml:space="preserve"> (“</w:t>
      </w:r>
      <w:r w:rsidR="00EB5B34" w:rsidRPr="00F97A27">
        <w:rPr>
          <w:rFonts w:ascii="Verdana" w:hAnsi="Verdana"/>
          <w:sz w:val="20"/>
          <w:szCs w:val="20"/>
          <w:u w:val="single"/>
        </w:rPr>
        <w:t>Aplicações Financeiras</w:t>
      </w:r>
      <w:r w:rsidR="00EB5B34" w:rsidRPr="00F97A27">
        <w:rPr>
          <w:rFonts w:ascii="Verdana" w:hAnsi="Verdana"/>
          <w:sz w:val="20"/>
          <w:szCs w:val="20"/>
        </w:rPr>
        <w:t>”). As Aplicações Financeiras realizadas deverão ser resgatadas de maneira que estejam imediatamente disponíveis na Conta do Patrimônio Separado para a realização de qualquer pagamento devido. Eventuais retenções de impostos decorrentes dos rendimentos das Aplicações Financeiras pertencerão com exclusividade à Securitizadora. Não haverá por parte da Securitizadora a garantia de aplicação ou qualquer garantia em relação ao rendimento das Aplicações Financeiras.</w:t>
      </w:r>
    </w:p>
    <w:p w14:paraId="3B9A5B8B" w14:textId="77777777" w:rsidR="000F671A" w:rsidRPr="00F97A27" w:rsidRDefault="000F671A"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sz w:val="20"/>
          <w:szCs w:val="20"/>
        </w:rPr>
      </w:pPr>
    </w:p>
    <w:p w14:paraId="23B78283" w14:textId="6EB643DB" w:rsidR="000F671A" w:rsidRPr="002E73F8" w:rsidRDefault="000F671A" w:rsidP="002E73F8">
      <w:pPr>
        <w:pStyle w:val="PargrafodaLista"/>
        <w:tabs>
          <w:tab w:val="left" w:pos="851"/>
        </w:tabs>
        <w:spacing w:line="320" w:lineRule="exact"/>
        <w:ind w:left="0"/>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.1.</w:t>
      </w:r>
      <w:r w:rsidRPr="00F97A27">
        <w:rPr>
          <w:rFonts w:ascii="Verdana" w:hAnsi="Verdana"/>
          <w:sz w:val="20"/>
          <w:szCs w:val="20"/>
        </w:rPr>
        <w:tab/>
        <w:t xml:space="preserve">Os rendimentos decorrentes das Aplicações Financeiras, líquidos de impostos e quaisquer outros encargos que forem deduzidos, estarão abrangidos pela instituição do Regime Fiduciário, e serão liberados para a Devedora, </w:t>
      </w:r>
      <w:r w:rsidR="00A27B07" w:rsidRPr="00F97A27">
        <w:rPr>
          <w:rFonts w:ascii="Verdana" w:hAnsi="Verdana"/>
          <w:sz w:val="20"/>
          <w:szCs w:val="20"/>
        </w:rPr>
        <w:t xml:space="preserve">líquidos </w:t>
      </w:r>
      <w:r w:rsidR="001E3003" w:rsidRPr="00F97A27">
        <w:rPr>
          <w:rFonts w:ascii="Verdana" w:hAnsi="Verdana"/>
          <w:sz w:val="20"/>
          <w:szCs w:val="20"/>
        </w:rPr>
        <w:t xml:space="preserve">dos tributos incidentes, </w:t>
      </w:r>
      <w:r w:rsidRPr="00F97A27">
        <w:rPr>
          <w:rFonts w:ascii="Verdana" w:hAnsi="Verdana"/>
          <w:sz w:val="20"/>
          <w:szCs w:val="20"/>
        </w:rPr>
        <w:t>na Conta de Livre Movimentação, caso as Obrigações Garantidas sejam sanadas e os referidos fundos disponham de recursos em sobejo.</w:t>
      </w:r>
    </w:p>
    <w:p w14:paraId="7845644E" w14:textId="77777777" w:rsidR="000F671A" w:rsidRPr="00F97A27" w:rsidRDefault="000F671A" w:rsidP="002E73F8">
      <w:pPr>
        <w:spacing w:line="320" w:lineRule="exact"/>
        <w:contextualSpacing/>
        <w:jc w:val="both"/>
        <w:rPr>
          <w:rFonts w:ascii="Verdana" w:hAnsi="Verdana"/>
          <w:sz w:val="20"/>
          <w:szCs w:val="20"/>
        </w:rPr>
      </w:pPr>
    </w:p>
    <w:p w14:paraId="4D8CD226" w14:textId="6156216B" w:rsidR="000F671A" w:rsidRPr="00F97A27" w:rsidRDefault="000F671A" w:rsidP="002E73F8">
      <w:pPr>
        <w:spacing w:line="320" w:lineRule="exact"/>
        <w:contextualSpacing/>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.2.</w:t>
      </w:r>
      <w:r w:rsidRPr="00F97A27">
        <w:rPr>
          <w:rFonts w:ascii="Verdana" w:hAnsi="Verdana"/>
          <w:sz w:val="20"/>
          <w:szCs w:val="20"/>
        </w:rPr>
        <w:tab/>
        <w:t xml:space="preserve">Fica desde já certo e ajustado entre as Partes que, para todos os fins de direito, a Securitizadora e os titulares dos CRI não assumem qualquer responsabilidade perante a Devedora, por perdas financeiras resultantes de qualquer investimento nas Aplicações Financeiras, desde que expressamente observado o disposto na </w:t>
      </w:r>
      <w:r w:rsidR="00B037EA">
        <w:rPr>
          <w:rFonts w:ascii="Verdana" w:hAnsi="Verdana"/>
          <w:sz w:val="20"/>
          <w:szCs w:val="20"/>
        </w:rPr>
        <w:t>C</w:t>
      </w:r>
      <w:r w:rsidRPr="00F97A27">
        <w:rPr>
          <w:rFonts w:ascii="Verdana" w:hAnsi="Verdana"/>
          <w:sz w:val="20"/>
          <w:szCs w:val="20"/>
        </w:rPr>
        <w:t>láusula acima.</w:t>
      </w:r>
    </w:p>
    <w:p w14:paraId="615897FF" w14:textId="77777777" w:rsidR="00090AC5" w:rsidRPr="00F97A27" w:rsidRDefault="00090AC5"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ECC0A93" w14:textId="77777777" w:rsidR="00090AC5" w:rsidRPr="00F97A27" w:rsidRDefault="00090AC5" w:rsidP="002E73F8">
      <w:pPr>
        <w:pStyle w:val="PargrafodaLista"/>
        <w:widowControl w:val="0"/>
        <w:numPr>
          <w:ilvl w:val="0"/>
          <w:numId w:val="39"/>
        </w:numPr>
        <w:tabs>
          <w:tab w:val="left" w:pos="0"/>
        </w:tabs>
        <w:overflowPunct w:val="0"/>
        <w:autoSpaceDE w:val="0"/>
        <w:autoSpaceDN w:val="0"/>
        <w:adjustRightInd w:val="0"/>
        <w:spacing w:after="0" w:line="320" w:lineRule="exact"/>
        <w:ind w:left="0" w:firstLine="20"/>
        <w:jc w:val="both"/>
        <w:rPr>
          <w:rFonts w:ascii="Verdana" w:hAnsi="Verdana" w:cs="Calibri"/>
          <w:sz w:val="20"/>
          <w:szCs w:val="20"/>
        </w:rPr>
      </w:pPr>
      <w:r w:rsidRPr="00F97A27">
        <w:rPr>
          <w:rFonts w:ascii="Verdana" w:hAnsi="Verdana" w:cs="Calibri"/>
          <w:b/>
          <w:bCs/>
          <w:sz w:val="20"/>
          <w:szCs w:val="20"/>
          <w:u w:val="single"/>
        </w:rPr>
        <w:t xml:space="preserve">DO CÁLCULO DOS JUROS REMUNERATÓRIOS, DA ATUALIZAÇÃO MONETÁRIA E DA AMORTIZAÇÃO PROGRAMADA </w:t>
      </w:r>
    </w:p>
    <w:p w14:paraId="14BE6353" w14:textId="77777777" w:rsidR="00090AC5" w:rsidRPr="00F97A27" w:rsidRDefault="00090AC5" w:rsidP="002E73F8">
      <w:pPr>
        <w:pStyle w:val="PargrafodaLista"/>
        <w:tabs>
          <w:tab w:val="left" w:pos="0"/>
        </w:tabs>
        <w:spacing w:after="0" w:line="320" w:lineRule="exact"/>
        <w:ind w:left="0"/>
        <w:jc w:val="both"/>
        <w:rPr>
          <w:rFonts w:ascii="Verdana" w:hAnsi="Verdana" w:cs="Calibri"/>
          <w:i/>
          <w:iCs/>
          <w:sz w:val="20"/>
          <w:szCs w:val="20"/>
          <w:highlight w:val="lightGray"/>
        </w:rPr>
      </w:pPr>
    </w:p>
    <w:p w14:paraId="67AE6A9D" w14:textId="77777777" w:rsidR="0009255A" w:rsidRDefault="00090AC5" w:rsidP="002E73F8">
      <w:pPr>
        <w:widowControl w:val="0"/>
        <w:numPr>
          <w:ilvl w:val="1"/>
          <w:numId w:val="18"/>
        </w:numPr>
        <w:spacing w:after="0" w:line="320" w:lineRule="exact"/>
        <w:ind w:left="0" w:firstLine="0"/>
        <w:contextualSpacing/>
        <w:jc w:val="both"/>
        <w:rPr>
          <w:ins w:id="107" w:author="Luisa Herkenhoff" w:date="2021-04-09T12:39:00Z"/>
          <w:rFonts w:ascii="Verdana" w:eastAsia="Times New Roman" w:hAnsi="Verdana"/>
          <w:sz w:val="20"/>
          <w:szCs w:val="20"/>
        </w:rPr>
      </w:pPr>
      <w:r w:rsidRPr="00F97A27">
        <w:rPr>
          <w:rFonts w:ascii="Verdana" w:eastAsia="Times New Roman" w:hAnsi="Verdana"/>
          <w:sz w:val="20"/>
          <w:szCs w:val="20"/>
          <w:u w:val="single"/>
        </w:rPr>
        <w:t>Data de Vencimento:</w:t>
      </w:r>
      <w:r w:rsidRPr="00F97A27">
        <w:rPr>
          <w:rFonts w:ascii="Verdana" w:eastAsia="Times New Roman" w:hAnsi="Verdana"/>
          <w:i/>
          <w:iCs/>
          <w:sz w:val="20"/>
          <w:szCs w:val="20"/>
        </w:rPr>
        <w:t xml:space="preserve"> </w:t>
      </w:r>
      <w:r w:rsidRPr="00F97A27">
        <w:rPr>
          <w:rFonts w:ascii="Verdana" w:eastAsia="Times New Roman" w:hAnsi="Verdana"/>
          <w:sz w:val="20"/>
          <w:szCs w:val="20"/>
        </w:rPr>
        <w:t xml:space="preserve">Esta Cédula representa dívida certa, líquida e exigível, e terá vencimento em </w:t>
      </w:r>
      <w:r w:rsidR="00F41EB3" w:rsidRPr="00F97A27">
        <w:rPr>
          <w:rFonts w:ascii="Verdana" w:eastAsia="Times New Roman" w:hAnsi="Verdana"/>
          <w:bCs/>
          <w:sz w:val="20"/>
          <w:szCs w:val="20"/>
        </w:rPr>
        <w:t>[•]</w:t>
      </w:r>
      <w:r w:rsidR="00AB6AE4">
        <w:rPr>
          <w:rFonts w:ascii="Verdana" w:eastAsia="Times New Roman" w:hAnsi="Verdana"/>
          <w:bCs/>
          <w:sz w:val="20"/>
          <w:szCs w:val="20"/>
        </w:rPr>
        <w:t xml:space="preserve"> de [●] de [●]</w:t>
      </w:r>
      <w:r w:rsidRPr="00F97A27">
        <w:rPr>
          <w:rFonts w:ascii="Verdana" w:eastAsia="Times New Roman" w:hAnsi="Verdana"/>
          <w:sz w:val="20"/>
          <w:szCs w:val="20"/>
        </w:rPr>
        <w:t xml:space="preserve"> (“</w:t>
      </w:r>
      <w:r w:rsidRPr="00F97A27">
        <w:rPr>
          <w:rFonts w:ascii="Verdana" w:eastAsia="Times New Roman" w:hAnsi="Verdana"/>
          <w:sz w:val="20"/>
          <w:szCs w:val="20"/>
          <w:u w:val="single"/>
        </w:rPr>
        <w:t>Data de Vencimento</w:t>
      </w:r>
      <w:r w:rsidRPr="00F97A27">
        <w:rPr>
          <w:rFonts w:ascii="Verdana" w:eastAsia="Times New Roman" w:hAnsi="Verdana"/>
          <w:sz w:val="20"/>
          <w:szCs w:val="20"/>
        </w:rPr>
        <w:t xml:space="preserve">”), de acordo com o cronograma constante do Anexo I a esta Cédula. </w:t>
      </w:r>
    </w:p>
    <w:p w14:paraId="3E8F4119" w14:textId="77777777" w:rsidR="003D309A" w:rsidRDefault="003D309A" w:rsidP="003D309A">
      <w:pPr>
        <w:widowControl w:val="0"/>
        <w:spacing w:after="0" w:line="320" w:lineRule="exact"/>
        <w:contextualSpacing/>
        <w:jc w:val="both"/>
        <w:rPr>
          <w:ins w:id="108" w:author="Luisa Herkenhoff" w:date="2021-04-09T12:35:00Z"/>
          <w:rFonts w:ascii="Verdana" w:eastAsia="Times New Roman" w:hAnsi="Verdana"/>
          <w:sz w:val="20"/>
          <w:szCs w:val="20"/>
        </w:rPr>
        <w:pPrChange w:id="109" w:author="Luisa Herkenhoff" w:date="2021-04-09T12:39:00Z">
          <w:pPr>
            <w:widowControl w:val="0"/>
            <w:numPr>
              <w:ilvl w:val="1"/>
              <w:numId w:val="18"/>
            </w:numPr>
            <w:spacing w:after="0" w:line="320" w:lineRule="exact"/>
            <w:contextualSpacing/>
            <w:jc w:val="both"/>
          </w:pPr>
        </w:pPrChange>
      </w:pPr>
    </w:p>
    <w:p w14:paraId="5F9DF9C2" w14:textId="7BE675A3" w:rsidR="00D97622" w:rsidRPr="00F97A27" w:rsidRDefault="0009255A" w:rsidP="002E73F8">
      <w:pPr>
        <w:widowControl w:val="0"/>
        <w:numPr>
          <w:ilvl w:val="1"/>
          <w:numId w:val="18"/>
        </w:numPr>
        <w:spacing w:after="0" w:line="320" w:lineRule="exact"/>
        <w:ind w:left="0" w:firstLine="0"/>
        <w:contextualSpacing/>
        <w:jc w:val="both"/>
        <w:rPr>
          <w:rFonts w:ascii="Verdana" w:eastAsia="Times New Roman" w:hAnsi="Verdana"/>
          <w:sz w:val="20"/>
          <w:szCs w:val="20"/>
        </w:rPr>
      </w:pPr>
      <w:ins w:id="110" w:author="Luisa Herkenhoff" w:date="2021-04-09T12:35:00Z">
        <w:r w:rsidRPr="0009255A">
          <w:rPr>
            <w:rFonts w:ascii="Verdana" w:eastAsia="Times New Roman" w:hAnsi="Verdana"/>
            <w:sz w:val="20"/>
            <w:szCs w:val="20"/>
            <w:u w:val="single"/>
            <w:rPrChange w:id="111" w:author="Luisa Herkenhoff" w:date="2021-04-09T12:36:00Z">
              <w:rPr>
                <w:rFonts w:ascii="Verdana" w:eastAsia="Times New Roman" w:hAnsi="Verdana"/>
                <w:sz w:val="20"/>
                <w:szCs w:val="20"/>
              </w:rPr>
            </w:rPrChange>
          </w:rPr>
          <w:lastRenderedPageBreak/>
          <w:t>Atualização Monet</w:t>
        </w:r>
      </w:ins>
      <w:ins w:id="112" w:author="Luisa Herkenhoff" w:date="2021-04-09T12:36:00Z">
        <w:r w:rsidRPr="0009255A">
          <w:rPr>
            <w:rFonts w:ascii="Verdana" w:eastAsia="Times New Roman" w:hAnsi="Verdana"/>
            <w:sz w:val="20"/>
            <w:szCs w:val="20"/>
            <w:u w:val="single"/>
            <w:rPrChange w:id="113" w:author="Luisa Herkenhoff" w:date="2021-04-09T12:36:00Z">
              <w:rPr>
                <w:rFonts w:ascii="Verdana" w:eastAsia="Times New Roman" w:hAnsi="Verdana"/>
                <w:sz w:val="20"/>
                <w:szCs w:val="20"/>
              </w:rPr>
            </w:rPrChange>
          </w:rPr>
          <w:t>ária</w:t>
        </w:r>
        <w:r>
          <w:rPr>
            <w:rFonts w:ascii="Verdana" w:eastAsia="Times New Roman" w:hAnsi="Verdana"/>
            <w:sz w:val="20"/>
            <w:szCs w:val="20"/>
          </w:rPr>
          <w:t xml:space="preserve">: </w:t>
        </w:r>
      </w:ins>
      <w:ins w:id="114" w:author="Luisa Herkenhoff" w:date="2021-04-09T12:35:00Z">
        <w:r w:rsidRPr="00F97A27">
          <w:rPr>
            <w:rFonts w:ascii="Verdana" w:eastAsia="Times New Roman" w:hAnsi="Verdana"/>
            <w:sz w:val="20"/>
            <w:szCs w:val="20"/>
          </w:rPr>
          <w:t xml:space="preserve">O Valor do </w:t>
        </w:r>
      </w:ins>
      <w:ins w:id="115" w:author="Luisa Herkenhoff" w:date="2021-04-09T12:39:00Z">
        <w:r w:rsidR="003D309A">
          <w:rPr>
            <w:rFonts w:ascii="Verdana" w:eastAsia="Times New Roman" w:hAnsi="Verdana"/>
            <w:sz w:val="20"/>
            <w:szCs w:val="20"/>
          </w:rPr>
          <w:t>Crédito</w:t>
        </w:r>
      </w:ins>
      <w:r w:rsidR="00090AC5" w:rsidRPr="00F97A27">
        <w:rPr>
          <w:rFonts w:ascii="Verdana" w:eastAsia="Times New Roman" w:hAnsi="Verdana"/>
          <w:sz w:val="20"/>
          <w:szCs w:val="20"/>
        </w:rPr>
        <w:t xml:space="preserve"> </w:t>
      </w:r>
      <w:ins w:id="116" w:author="Luisa Herkenhoff" w:date="2021-04-09T12:36:00Z">
        <w:r>
          <w:rPr>
            <w:rFonts w:ascii="Verdana" w:eastAsia="Times New Roman" w:hAnsi="Verdana"/>
            <w:sz w:val="20"/>
            <w:szCs w:val="20"/>
          </w:rPr>
          <w:t xml:space="preserve">não será atualizado monetariamente. </w:t>
        </w:r>
      </w:ins>
    </w:p>
    <w:p w14:paraId="305E0DE3" w14:textId="77777777" w:rsidR="00D97622" w:rsidRPr="00F97A27" w:rsidRDefault="00D97622" w:rsidP="002E73F8">
      <w:pPr>
        <w:widowControl w:val="0"/>
        <w:spacing w:after="0" w:line="320" w:lineRule="exact"/>
        <w:contextualSpacing/>
        <w:jc w:val="both"/>
        <w:rPr>
          <w:rFonts w:ascii="Verdana" w:eastAsia="Times New Roman" w:hAnsi="Verdana"/>
          <w:sz w:val="20"/>
          <w:szCs w:val="20"/>
        </w:rPr>
      </w:pPr>
    </w:p>
    <w:p w14:paraId="66F52A49" w14:textId="074FF8DA" w:rsidR="00090AC5" w:rsidRPr="00F97A27" w:rsidRDefault="00D97622" w:rsidP="002E73F8">
      <w:pPr>
        <w:widowControl w:val="0"/>
        <w:numPr>
          <w:ilvl w:val="1"/>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u w:val="single"/>
        </w:rPr>
        <w:t>Juros Remuneratórios</w:t>
      </w:r>
      <w:r w:rsidRPr="00F97A27">
        <w:rPr>
          <w:rFonts w:ascii="Verdana" w:eastAsia="Times New Roman" w:hAnsi="Verdana"/>
          <w:sz w:val="20"/>
          <w:szCs w:val="20"/>
        </w:rPr>
        <w:t xml:space="preserve">: </w:t>
      </w:r>
      <w:r w:rsidR="00090AC5" w:rsidRPr="00F97A27">
        <w:rPr>
          <w:rFonts w:ascii="Verdana" w:eastAsia="Times New Roman" w:hAnsi="Verdana"/>
          <w:sz w:val="20"/>
          <w:szCs w:val="20"/>
        </w:rPr>
        <w:t xml:space="preserve">O </w:t>
      </w:r>
      <w:del w:id="117" w:author="Luisa Herkenhoff" w:date="2021-04-09T12:39:00Z">
        <w:r w:rsidR="00090AC5" w:rsidRPr="00F97A27" w:rsidDel="003D309A">
          <w:rPr>
            <w:rFonts w:ascii="Verdana" w:eastAsia="Times New Roman" w:hAnsi="Verdana"/>
            <w:sz w:val="20"/>
            <w:szCs w:val="20"/>
          </w:rPr>
          <w:delText xml:space="preserve">Valor </w:delText>
        </w:r>
      </w:del>
      <w:ins w:id="118" w:author="Luisa Herkenhoff" w:date="2021-04-09T12:39:00Z">
        <w:r w:rsidR="003D309A">
          <w:rPr>
            <w:rFonts w:ascii="Verdana" w:eastAsia="Times New Roman" w:hAnsi="Verdana"/>
            <w:sz w:val="20"/>
            <w:szCs w:val="20"/>
          </w:rPr>
          <w:t>V</w:t>
        </w:r>
        <w:r w:rsidR="003D309A" w:rsidRPr="00F97A27">
          <w:rPr>
            <w:rFonts w:ascii="Verdana" w:eastAsia="Times New Roman" w:hAnsi="Verdana"/>
            <w:sz w:val="20"/>
            <w:szCs w:val="20"/>
          </w:rPr>
          <w:t xml:space="preserve">alor </w:t>
        </w:r>
      </w:ins>
      <w:r w:rsidR="00090AC5" w:rsidRPr="00F97A27">
        <w:rPr>
          <w:rFonts w:ascii="Verdana" w:eastAsia="Times New Roman" w:hAnsi="Verdana"/>
          <w:sz w:val="20"/>
          <w:szCs w:val="20"/>
        </w:rPr>
        <w:t xml:space="preserve">do </w:t>
      </w:r>
      <w:del w:id="119" w:author="Luisa Herkenhoff" w:date="2021-04-09T12:39:00Z">
        <w:r w:rsidR="00090AC5" w:rsidRPr="00F97A27" w:rsidDel="003D309A">
          <w:rPr>
            <w:rFonts w:ascii="Verdana" w:eastAsia="Times New Roman" w:hAnsi="Verdana"/>
            <w:sz w:val="20"/>
            <w:szCs w:val="20"/>
          </w:rPr>
          <w:delText>Principal</w:delText>
        </w:r>
      </w:del>
      <w:ins w:id="120" w:author="Luisa Herkenhoff" w:date="2021-04-09T12:39:00Z">
        <w:r w:rsidR="003D309A">
          <w:rPr>
            <w:rFonts w:ascii="Verdana" w:eastAsia="Times New Roman" w:hAnsi="Verdana"/>
            <w:sz w:val="20"/>
            <w:szCs w:val="20"/>
          </w:rPr>
          <w:t>Crédito</w:t>
        </w:r>
      </w:ins>
      <w:r w:rsidR="00090AC5" w:rsidRPr="00F97A27">
        <w:rPr>
          <w:rFonts w:ascii="Verdana" w:eastAsia="Times New Roman" w:hAnsi="Verdana"/>
          <w:sz w:val="20"/>
          <w:szCs w:val="20"/>
        </w:rPr>
        <w:t xml:space="preserve"> será acrescido de 100% (cem por cento) da variação acumulada das taxas médias diárias dos Depósitos Interfinanceiros – DI de 1 (um) dia, </w:t>
      </w:r>
      <w:r w:rsidR="00090AC5" w:rsidRPr="00F97A27">
        <w:rPr>
          <w:rFonts w:ascii="Verdana" w:eastAsia="Times New Roman" w:hAnsi="Verdana"/>
          <w:i/>
          <w:sz w:val="20"/>
          <w:szCs w:val="20"/>
        </w:rPr>
        <w:t>over</w:t>
      </w:r>
      <w:r w:rsidR="00090AC5" w:rsidRPr="00F97A27">
        <w:rPr>
          <w:rFonts w:ascii="Verdana" w:eastAsia="Times New Roman" w:hAnsi="Verdana"/>
          <w:sz w:val="20"/>
          <w:szCs w:val="20"/>
        </w:rPr>
        <w:t xml:space="preserve"> extra-grupo, expressas na forma percentual ao ano, com base em um ano de </w:t>
      </w:r>
      <w:r w:rsidR="00CC1788" w:rsidRPr="00F97A27">
        <w:rPr>
          <w:rFonts w:ascii="Verdana" w:eastAsia="Times New Roman" w:hAnsi="Verdana"/>
          <w:sz w:val="20"/>
          <w:szCs w:val="20"/>
        </w:rPr>
        <w:t>252 (duzentos e cinquenta e dois) Dias Úteis</w:t>
      </w:r>
      <w:r w:rsidR="00090AC5" w:rsidRPr="00F97A27">
        <w:rPr>
          <w:rFonts w:ascii="Verdana" w:eastAsia="Times New Roman" w:hAnsi="Verdana"/>
          <w:sz w:val="20"/>
          <w:szCs w:val="20"/>
        </w:rPr>
        <w:t>, calculadas e divulgadas pela B3 S.A. – BRASIL, BOLSA, BALCÃO (“</w:t>
      </w:r>
      <w:r w:rsidR="00090AC5" w:rsidRPr="00F97A27">
        <w:rPr>
          <w:rFonts w:ascii="Verdana" w:eastAsia="Times New Roman" w:hAnsi="Verdana"/>
          <w:sz w:val="20"/>
          <w:szCs w:val="20"/>
          <w:u w:val="single"/>
        </w:rPr>
        <w:t>B3</w:t>
      </w:r>
      <w:r w:rsidR="00090AC5" w:rsidRPr="00F97A27">
        <w:rPr>
          <w:rFonts w:ascii="Verdana" w:eastAsia="Times New Roman" w:hAnsi="Verdana"/>
          <w:sz w:val="20"/>
          <w:szCs w:val="20"/>
        </w:rPr>
        <w:t>”) no informativo Diário disponível em sua página na Internet (</w:t>
      </w:r>
      <w:hyperlink r:id="rId16" w:history="1">
        <w:r w:rsidR="00090AC5" w:rsidRPr="00F97A27">
          <w:rPr>
            <w:rFonts w:ascii="Verdana" w:eastAsia="Times New Roman" w:hAnsi="Verdana"/>
            <w:color w:val="0000FF"/>
            <w:sz w:val="20"/>
            <w:szCs w:val="20"/>
            <w:u w:val="single"/>
          </w:rPr>
          <w:t>http://www.b3.com.br</w:t>
        </w:r>
      </w:hyperlink>
      <w:r w:rsidR="00090AC5" w:rsidRPr="00F97A27">
        <w:rPr>
          <w:rFonts w:ascii="Verdana" w:eastAsia="Times New Roman" w:hAnsi="Verdana"/>
          <w:sz w:val="20"/>
          <w:szCs w:val="20"/>
        </w:rPr>
        <w:t>) (“</w:t>
      </w:r>
      <w:r w:rsidR="00090AC5" w:rsidRPr="00F97A27">
        <w:rPr>
          <w:rFonts w:ascii="Verdana" w:eastAsia="Times New Roman" w:hAnsi="Verdana"/>
          <w:sz w:val="20"/>
          <w:szCs w:val="20"/>
          <w:u w:val="single"/>
        </w:rPr>
        <w:t>Taxa DI</w:t>
      </w:r>
      <w:r w:rsidR="00090AC5" w:rsidRPr="00F97A27">
        <w:rPr>
          <w:rFonts w:ascii="Verdana" w:eastAsia="Times New Roman" w:hAnsi="Verdana"/>
          <w:sz w:val="20"/>
          <w:szCs w:val="20"/>
        </w:rPr>
        <w:t xml:space="preserve">”), acrescida de </w:t>
      </w:r>
      <w:r w:rsidR="00090AC5" w:rsidRPr="00F97A27">
        <w:rPr>
          <w:rFonts w:ascii="Verdana" w:eastAsia="Times New Roman" w:hAnsi="Verdana"/>
          <w:i/>
          <w:sz w:val="20"/>
          <w:szCs w:val="20"/>
        </w:rPr>
        <w:t>spread</w:t>
      </w:r>
      <w:r w:rsidR="00090AC5" w:rsidRPr="00F97A27">
        <w:rPr>
          <w:rFonts w:ascii="Verdana" w:eastAsia="Times New Roman" w:hAnsi="Verdana"/>
          <w:sz w:val="20"/>
          <w:szCs w:val="20"/>
        </w:rPr>
        <w:t xml:space="preserve"> (sobretaxa) de </w:t>
      </w:r>
      <w:r w:rsidR="00BC002B" w:rsidRPr="00F97A27">
        <w:rPr>
          <w:rFonts w:ascii="Verdana" w:eastAsia="Times New Roman" w:hAnsi="Verdana"/>
          <w:bCs/>
          <w:sz w:val="20"/>
          <w:szCs w:val="20"/>
        </w:rPr>
        <w:t>5,0</w:t>
      </w:r>
      <w:r w:rsidR="00AB6AE4">
        <w:rPr>
          <w:rFonts w:ascii="Verdana" w:eastAsia="Times New Roman" w:hAnsi="Verdana"/>
          <w:bCs/>
          <w:sz w:val="20"/>
          <w:szCs w:val="20"/>
        </w:rPr>
        <w:t>0</w:t>
      </w:r>
      <w:r w:rsidR="00090AC5" w:rsidRPr="00F97A27">
        <w:rPr>
          <w:rFonts w:ascii="Verdana" w:eastAsia="Times New Roman" w:hAnsi="Verdana"/>
          <w:sz w:val="20"/>
          <w:szCs w:val="20"/>
        </w:rPr>
        <w:t>% (</w:t>
      </w:r>
      <w:r w:rsidR="00AB6AE4">
        <w:rPr>
          <w:rFonts w:ascii="Verdana" w:eastAsia="Times New Roman" w:hAnsi="Verdana"/>
          <w:bCs/>
          <w:sz w:val="20"/>
          <w:szCs w:val="20"/>
        </w:rPr>
        <w:t xml:space="preserve">cinco inteiros </w:t>
      </w:r>
      <w:r w:rsidR="00090AC5" w:rsidRPr="00F97A27">
        <w:rPr>
          <w:rFonts w:ascii="Verdana" w:eastAsia="Times New Roman" w:hAnsi="Verdana"/>
          <w:sz w:val="20"/>
          <w:szCs w:val="20"/>
        </w:rPr>
        <w:t xml:space="preserve">por cento) ao ano, com base em um ano de </w:t>
      </w:r>
      <w:r w:rsidR="00C051C9" w:rsidRPr="00F97A27">
        <w:rPr>
          <w:rFonts w:ascii="Verdana" w:hAnsi="Verdana"/>
          <w:sz w:val="20"/>
          <w:szCs w:val="20"/>
        </w:rPr>
        <w:t>252 (duzentos e cinquenta e dois) Dias Úteis</w:t>
      </w:r>
      <w:r w:rsidR="00090AC5" w:rsidRPr="00F97A27">
        <w:rPr>
          <w:rFonts w:ascii="Verdana" w:eastAsia="Times New Roman" w:hAnsi="Verdana"/>
          <w:sz w:val="20"/>
          <w:szCs w:val="20"/>
        </w:rPr>
        <w:t xml:space="preserve">, calculados de forma exponencial e cumulativa </w:t>
      </w:r>
      <w:r w:rsidR="00090AC5" w:rsidRPr="00F97A27">
        <w:rPr>
          <w:rFonts w:ascii="Verdana" w:eastAsia="Times New Roman" w:hAnsi="Verdana"/>
          <w:i/>
          <w:sz w:val="20"/>
          <w:szCs w:val="20"/>
        </w:rPr>
        <w:t>pro rata temporis</w:t>
      </w:r>
      <w:r w:rsidR="00090AC5" w:rsidRPr="00F97A27">
        <w:rPr>
          <w:rFonts w:ascii="Verdana" w:eastAsia="Times New Roman" w:hAnsi="Verdana"/>
          <w:sz w:val="20"/>
          <w:szCs w:val="20"/>
        </w:rPr>
        <w:t xml:space="preserve"> por </w:t>
      </w:r>
      <w:r w:rsidR="001460B7" w:rsidRPr="00F97A27">
        <w:rPr>
          <w:rFonts w:ascii="Verdana" w:eastAsia="Times New Roman" w:hAnsi="Verdana"/>
          <w:sz w:val="20"/>
          <w:szCs w:val="20"/>
        </w:rPr>
        <w:t>dias corridos</w:t>
      </w:r>
      <w:r w:rsidR="00090AC5" w:rsidRPr="00F97A27">
        <w:rPr>
          <w:rFonts w:ascii="Verdana" w:eastAsia="Times New Roman" w:hAnsi="Verdana"/>
          <w:sz w:val="20"/>
          <w:szCs w:val="20"/>
        </w:rPr>
        <w:t xml:space="preserve"> decorridos durante o período de vigência desta Cédula (“</w:t>
      </w:r>
      <w:r w:rsidR="00090AC5" w:rsidRPr="00F97A27">
        <w:rPr>
          <w:rFonts w:ascii="Verdana" w:eastAsia="Times New Roman" w:hAnsi="Verdana"/>
          <w:sz w:val="20"/>
          <w:szCs w:val="20"/>
          <w:u w:val="single"/>
        </w:rPr>
        <w:t>Juros Remuneratórios</w:t>
      </w:r>
      <w:r w:rsidR="00090AC5" w:rsidRPr="00F97A27">
        <w:rPr>
          <w:rFonts w:ascii="Verdana" w:eastAsia="Times New Roman" w:hAnsi="Verdana"/>
          <w:sz w:val="20"/>
          <w:szCs w:val="20"/>
        </w:rPr>
        <w:t xml:space="preserve">”). </w:t>
      </w:r>
    </w:p>
    <w:p w14:paraId="66642921" w14:textId="77777777" w:rsidR="00090AC5" w:rsidRPr="00F97A27" w:rsidRDefault="00090AC5" w:rsidP="002E73F8">
      <w:pPr>
        <w:widowControl w:val="0"/>
        <w:spacing w:after="0" w:line="320" w:lineRule="exact"/>
        <w:contextualSpacing/>
        <w:jc w:val="both"/>
        <w:rPr>
          <w:rFonts w:ascii="Verdana" w:eastAsia="Times New Roman" w:hAnsi="Verdana"/>
          <w:sz w:val="20"/>
          <w:szCs w:val="20"/>
        </w:rPr>
      </w:pPr>
    </w:p>
    <w:p w14:paraId="2B8AC56F" w14:textId="7DABE8EF" w:rsidR="00090AC5" w:rsidRPr="00F97A27" w:rsidRDefault="00090AC5" w:rsidP="002E73F8">
      <w:pPr>
        <w:widowControl w:val="0"/>
        <w:numPr>
          <w:ilvl w:val="2"/>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rPr>
        <w:t xml:space="preserve">Os Juros Remuneratórios serão </w:t>
      </w:r>
      <w:r w:rsidRPr="00F97A27">
        <w:rPr>
          <w:rFonts w:ascii="Verdana" w:eastAsia="Times New Roman" w:hAnsi="Verdana" w:cs="Arial"/>
          <w:bCs/>
          <w:sz w:val="20"/>
          <w:szCs w:val="20"/>
          <w:lang w:eastAsia="pt-BR"/>
        </w:rPr>
        <w:t>pagos</w:t>
      </w:r>
      <w:r w:rsidRPr="00F97A27">
        <w:rPr>
          <w:rFonts w:ascii="Verdana" w:eastAsia="Times New Roman" w:hAnsi="Verdana" w:cs="Arial"/>
          <w:sz w:val="20"/>
          <w:szCs w:val="20"/>
          <w:lang w:eastAsia="pt-BR"/>
        </w:rPr>
        <w:t xml:space="preserve"> conforme o cronograma de pagamentos constante do Anexo I e </w:t>
      </w:r>
      <w:r w:rsidRPr="00F97A27">
        <w:rPr>
          <w:rFonts w:ascii="Verdana" w:eastAsia="Times New Roman" w:hAnsi="Verdana"/>
          <w:sz w:val="20"/>
          <w:szCs w:val="20"/>
        </w:rPr>
        <w:t xml:space="preserve">calculados de acordo com a fórmula abaixo e incidirão sobre o </w:t>
      </w:r>
      <w:r w:rsidR="00A11278" w:rsidRPr="00F97A27">
        <w:rPr>
          <w:rFonts w:ascii="Verdana" w:eastAsia="Times New Roman" w:hAnsi="Verdana" w:cs="Arial"/>
          <w:sz w:val="20"/>
          <w:szCs w:val="20"/>
          <w:lang w:eastAsia="pt-BR"/>
        </w:rPr>
        <w:t>saldo devedor do Valor do Crédito</w:t>
      </w:r>
      <w:r w:rsidR="00A11278" w:rsidRPr="00F97A27" w:rsidDel="00A11278">
        <w:rPr>
          <w:rFonts w:ascii="Verdana" w:eastAsia="Times New Roman" w:hAnsi="Verdana"/>
          <w:sz w:val="20"/>
          <w:szCs w:val="20"/>
        </w:rPr>
        <w:t xml:space="preserve"> </w:t>
      </w:r>
      <w:r w:rsidRPr="00F97A27">
        <w:rPr>
          <w:rFonts w:ascii="Verdana" w:eastAsia="Times New Roman" w:hAnsi="Verdana"/>
          <w:sz w:val="20"/>
          <w:szCs w:val="20"/>
        </w:rPr>
        <w:t xml:space="preserve">a partir da primeira data de integralização dos CRI. </w:t>
      </w:r>
    </w:p>
    <w:p w14:paraId="05C50320" w14:textId="77777777" w:rsidR="00090AC5" w:rsidRPr="00F97A27" w:rsidRDefault="00090AC5" w:rsidP="002E73F8">
      <w:pPr>
        <w:autoSpaceDE w:val="0"/>
        <w:autoSpaceDN w:val="0"/>
        <w:adjustRightInd w:val="0"/>
        <w:spacing w:after="0" w:line="320" w:lineRule="exact"/>
        <w:contextualSpacing/>
        <w:jc w:val="both"/>
        <w:rPr>
          <w:rFonts w:ascii="Verdana" w:eastAsia="Times New Roman" w:hAnsi="Verdana" w:cs="Arial"/>
          <w:sz w:val="20"/>
          <w:szCs w:val="20"/>
          <w:lang w:eastAsia="pt-BR"/>
        </w:rPr>
      </w:pPr>
    </w:p>
    <w:p w14:paraId="7215A742" w14:textId="161645B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lang w:eastAsia="pt-BR"/>
        </w:rPr>
      </w:pPr>
      <m:oMathPara>
        <m:oMath>
          <m:r>
            <m:rPr>
              <m:sty m:val="bi"/>
            </m:rPr>
            <w:rPr>
              <w:rFonts w:ascii="Cambria Math" w:eastAsia="Times New Roman" w:hAnsi="Cambria Math" w:cs="Arial"/>
              <w:sz w:val="20"/>
              <w:szCs w:val="20"/>
              <w:lang w:eastAsia="pt-BR"/>
            </w:rPr>
            <m:t xml:space="preserve">J=SDb × </m:t>
          </m:r>
          <m:d>
            <m:dPr>
              <m:ctrlPr>
                <w:rPr>
                  <w:rFonts w:ascii="Cambria Math" w:eastAsia="Times New Roman" w:hAnsi="Cambria Math" w:cs="Arial"/>
                  <w:b/>
                  <w:i/>
                  <w:sz w:val="20"/>
                  <w:szCs w:val="20"/>
                  <w:lang w:eastAsia="pt-BR"/>
                </w:rPr>
              </m:ctrlPr>
            </m:dPr>
            <m:e>
              <m:r>
                <m:rPr>
                  <m:sty m:val="bi"/>
                </m:rPr>
                <w:rPr>
                  <w:rFonts w:ascii="Cambria Math" w:eastAsia="Times New Roman" w:hAnsi="Cambria Math" w:cs="Arial"/>
                  <w:sz w:val="20"/>
                  <w:szCs w:val="20"/>
                  <w:lang w:eastAsia="pt-BR"/>
                </w:rPr>
                <m:t>Fator de Juros-1</m:t>
              </m:r>
            </m:e>
          </m:d>
        </m:oMath>
      </m:oMathPara>
    </w:p>
    <w:p w14:paraId="43BE7780"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7CFB525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5092186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J</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Valor da remuneração devida em cada data de pagamento dos Juros Remuneratórios, calculado com 8 (oito) casas decimais, sem arredondamento.</w:t>
      </w:r>
    </w:p>
    <w:p w14:paraId="0FBF6178"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11C2DD6B" w14:textId="312F05C5" w:rsidR="006C2FE8" w:rsidRPr="00F97A27" w:rsidRDefault="006C2FE8"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bCs/>
          <w:sz w:val="20"/>
          <w:szCs w:val="20"/>
          <w:u w:val="single"/>
          <w:lang w:eastAsia="pt-BR"/>
        </w:rPr>
        <w:t>SDb</w:t>
      </w:r>
      <w:r w:rsidRPr="00F97A27">
        <w:rPr>
          <w:rFonts w:ascii="Verdana" w:eastAsia="Times New Roman" w:hAnsi="Verdana" w:cs="Arial"/>
          <w:b/>
          <w:bCs/>
          <w:sz w:val="20"/>
          <w:szCs w:val="20"/>
          <w:lang w:eastAsia="pt-BR"/>
        </w:rPr>
        <w:t xml:space="preserve"> </w:t>
      </w:r>
      <w:r w:rsidRPr="00F97A27">
        <w:rPr>
          <w:rFonts w:ascii="Verdana" w:eastAsia="Times New Roman" w:hAnsi="Verdana" w:cs="Arial"/>
          <w:sz w:val="20"/>
          <w:szCs w:val="20"/>
          <w:lang w:eastAsia="pt-BR"/>
        </w:rPr>
        <w:t xml:space="preserve">= </w:t>
      </w:r>
      <w:ins w:id="121" w:author="Luisa Herkenhoff" w:date="2021-04-09T12:39:00Z">
        <w:r w:rsidR="003D309A" w:rsidRPr="00F97A27">
          <w:rPr>
            <w:rFonts w:ascii="Verdana" w:eastAsia="Times New Roman" w:hAnsi="Verdana" w:cs="Arial"/>
            <w:sz w:val="20"/>
            <w:szCs w:val="20"/>
            <w:lang w:eastAsia="pt-BR"/>
          </w:rPr>
          <w:t>Valor do Crédito</w:t>
        </w:r>
        <w:r w:rsidR="003D309A" w:rsidRPr="00F97A27">
          <w:rPr>
            <w:rFonts w:ascii="Verdana" w:eastAsia="Times New Roman" w:hAnsi="Verdana" w:cs="Arial"/>
            <w:sz w:val="20"/>
            <w:szCs w:val="20"/>
            <w:lang w:eastAsia="pt-BR"/>
          </w:rPr>
          <w:t xml:space="preserve"> </w:t>
        </w:r>
        <w:r w:rsidR="003D309A">
          <w:rPr>
            <w:rFonts w:ascii="Verdana" w:eastAsia="Times New Roman" w:hAnsi="Verdana" w:cs="Arial"/>
            <w:sz w:val="20"/>
            <w:szCs w:val="20"/>
            <w:lang w:eastAsia="pt-BR"/>
          </w:rPr>
          <w:t xml:space="preserve">ou </w:t>
        </w:r>
      </w:ins>
      <w:r w:rsidRPr="00F97A27">
        <w:rPr>
          <w:rFonts w:ascii="Verdana" w:eastAsia="Times New Roman" w:hAnsi="Verdana" w:cs="Arial"/>
          <w:sz w:val="20"/>
          <w:szCs w:val="20"/>
          <w:lang w:eastAsia="pt-BR"/>
        </w:rPr>
        <w:t>saldo devedor do Valor do Crédito, conforme o caso, na primeira data de integralização dos CRI, ou na última Data de Pagamento, ou da data da última amortização ou incorporação dos Juros Remuneratórios, se houver, o que ocorrer por último, calculado com 08 (oito) casas decimais, sem arredondamento.</w:t>
      </w:r>
    </w:p>
    <w:p w14:paraId="0A235F4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0A0C163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Fator de Juros</w:t>
      </w:r>
      <w:r w:rsidRPr="00F97A27">
        <w:rPr>
          <w:rFonts w:ascii="Verdana" w:eastAsia="Times New Roman" w:hAnsi="Verdana" w:cs="Arial"/>
          <w:i/>
          <w:sz w:val="20"/>
          <w:szCs w:val="20"/>
          <w:lang w:eastAsia="pt-BR"/>
        </w:rPr>
        <w:t xml:space="preserve"> – </w:t>
      </w:r>
      <w:r w:rsidRPr="00F97A27">
        <w:rPr>
          <w:rFonts w:ascii="Verdana" w:eastAsia="Times New Roman" w:hAnsi="Verdana" w:cs="Arial"/>
          <w:sz w:val="20"/>
          <w:szCs w:val="20"/>
          <w:lang w:eastAsia="pt-BR"/>
        </w:rPr>
        <w:t>Fator de juros composto pelo parâmetro de flutuação acrescido de sobretaxa (</w:t>
      </w:r>
      <w:r w:rsidRPr="00F97A27">
        <w:rPr>
          <w:rFonts w:ascii="Verdana" w:eastAsia="Times New Roman" w:hAnsi="Verdana" w:cs="Arial"/>
          <w:i/>
          <w:sz w:val="20"/>
          <w:szCs w:val="20"/>
          <w:lang w:eastAsia="pt-BR"/>
        </w:rPr>
        <w:t>spread</w:t>
      </w:r>
      <w:r w:rsidRPr="00F97A27">
        <w:rPr>
          <w:rFonts w:ascii="Verdana" w:eastAsia="Times New Roman" w:hAnsi="Verdana" w:cs="Arial"/>
          <w:sz w:val="20"/>
          <w:szCs w:val="20"/>
          <w:lang w:eastAsia="pt-BR"/>
        </w:rPr>
        <w:t>), calculado com 9 (nove) casas decimais, com arredondamento, apurado da seguinte forma:</w:t>
      </w:r>
    </w:p>
    <w:p w14:paraId="0CBE1960"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3E02AF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m:oMathPara>
        <m:oMath>
          <m:r>
            <m:rPr>
              <m:sty m:val="bi"/>
            </m:rPr>
            <w:rPr>
              <w:rFonts w:ascii="Cambria Math" w:eastAsia="Times New Roman" w:hAnsi="Cambria Math" w:cs="Arial"/>
              <w:sz w:val="20"/>
              <w:szCs w:val="20"/>
              <w:lang w:eastAsia="pt-BR"/>
            </w:rPr>
            <m:t>Fator de Juros=</m:t>
          </m:r>
          <m:d>
            <m:dPr>
              <m:ctrlPr>
                <w:rPr>
                  <w:rFonts w:ascii="Cambria Math" w:eastAsia="Times New Roman" w:hAnsi="Cambria Math" w:cs="Arial"/>
                  <w:b/>
                  <w:i/>
                  <w:sz w:val="20"/>
                  <w:szCs w:val="20"/>
                  <w:lang w:eastAsia="pt-BR"/>
                </w:rPr>
              </m:ctrlPr>
            </m:dPr>
            <m:e>
              <m:r>
                <m:rPr>
                  <m:sty m:val="bi"/>
                </m:rPr>
                <w:rPr>
                  <w:rFonts w:ascii="Cambria Math" w:eastAsia="Times New Roman" w:hAnsi="Cambria Math" w:cs="Arial"/>
                  <w:sz w:val="20"/>
                  <w:szCs w:val="20"/>
                  <w:lang w:eastAsia="pt-BR"/>
                </w:rPr>
                <m:t>Fator DI ×Fator Spread</m:t>
              </m:r>
            </m:e>
          </m:d>
        </m:oMath>
      </m:oMathPara>
    </w:p>
    <w:p w14:paraId="79DD8E0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lang w:eastAsia="pt-BR"/>
        </w:rPr>
      </w:pPr>
    </w:p>
    <w:p w14:paraId="439DF72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1E1FB34B"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12DFE17" w14:textId="6BA9DFF8"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Fator DI</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xml:space="preserve">– Produtório das Taxas DI, desde a Primeira Integralização dos CRI, ou a Data de </w:t>
      </w:r>
      <w:r w:rsidR="00C31B9B" w:rsidRPr="00F97A27">
        <w:rPr>
          <w:rFonts w:ascii="Verdana" w:eastAsia="Times New Roman" w:hAnsi="Verdana" w:cs="Arial"/>
          <w:sz w:val="20"/>
          <w:szCs w:val="20"/>
          <w:lang w:eastAsia="pt-BR"/>
        </w:rPr>
        <w:t>Pagamento</w:t>
      </w:r>
      <w:r w:rsidRPr="00F97A27">
        <w:rPr>
          <w:rFonts w:ascii="Verdana" w:eastAsia="Times New Roman" w:hAnsi="Verdana" w:cs="Arial"/>
          <w:sz w:val="20"/>
          <w:szCs w:val="20"/>
          <w:lang w:eastAsia="pt-BR"/>
        </w:rPr>
        <w:t xml:space="preserve"> imediatamente anterior,</w:t>
      </w:r>
      <w:r w:rsidR="00FE4A8F" w:rsidRPr="00F97A27">
        <w:rPr>
          <w:rFonts w:ascii="Verdana" w:eastAsia="Times New Roman" w:hAnsi="Verdana" w:cs="Arial"/>
          <w:sz w:val="20"/>
          <w:szCs w:val="20"/>
          <w:lang w:eastAsia="pt-BR"/>
        </w:rPr>
        <w:t xml:space="preserve"> conforme o caso,</w:t>
      </w:r>
      <w:r w:rsidRPr="00F97A27">
        <w:rPr>
          <w:rFonts w:ascii="Verdana" w:eastAsia="Times New Roman" w:hAnsi="Verdana" w:cs="Arial"/>
          <w:sz w:val="20"/>
          <w:szCs w:val="20"/>
          <w:lang w:eastAsia="pt-BR"/>
        </w:rPr>
        <w:t xml:space="preserve"> </w:t>
      </w:r>
      <w:r w:rsidRPr="00F97A27">
        <w:rPr>
          <w:rFonts w:ascii="Verdana" w:eastAsia="Times New Roman" w:hAnsi="Verdana" w:cs="Arial"/>
          <w:sz w:val="20"/>
          <w:szCs w:val="20"/>
          <w:lang w:eastAsia="pt-BR"/>
        </w:rPr>
        <w:lastRenderedPageBreak/>
        <w:t xml:space="preserve">inclusive, e a próxima Data de </w:t>
      </w:r>
      <w:r w:rsidR="00C31B9B" w:rsidRPr="00F97A27">
        <w:rPr>
          <w:rFonts w:ascii="Verdana" w:eastAsia="Times New Roman" w:hAnsi="Verdana" w:cs="Arial"/>
          <w:sz w:val="20"/>
          <w:szCs w:val="20"/>
          <w:lang w:eastAsia="pt-BR"/>
        </w:rPr>
        <w:t>Pagamento</w:t>
      </w:r>
      <w:r w:rsidRPr="00F97A27">
        <w:rPr>
          <w:rFonts w:ascii="Verdana" w:eastAsia="Times New Roman" w:hAnsi="Verdana" w:cs="Arial"/>
          <w:sz w:val="20"/>
          <w:szCs w:val="20"/>
          <w:lang w:eastAsia="pt-BR"/>
        </w:rPr>
        <w:t xml:space="preserve">, exclusive, calculado com 8 (oito) casas decimais, com </w:t>
      </w:r>
      <w:r w:rsidR="007A1C90" w:rsidRPr="00F97A27">
        <w:rPr>
          <w:rFonts w:ascii="Verdana" w:eastAsia="Times New Roman" w:hAnsi="Verdana" w:cs="Arial"/>
          <w:sz w:val="20"/>
          <w:szCs w:val="20"/>
          <w:lang w:eastAsia="pt-BR"/>
        </w:rPr>
        <w:t>arredondamento</w:t>
      </w:r>
      <w:r w:rsidRPr="00F97A27">
        <w:rPr>
          <w:rFonts w:ascii="Verdana" w:eastAsia="Times New Roman" w:hAnsi="Verdana" w:cs="Arial"/>
          <w:sz w:val="20"/>
          <w:szCs w:val="20"/>
          <w:lang w:eastAsia="pt-BR"/>
        </w:rPr>
        <w:t>, apurado da seguinte forma:</w:t>
      </w:r>
    </w:p>
    <w:p w14:paraId="1C799AE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0037CAD7" w14:textId="564843B3" w:rsidR="00090AC5" w:rsidRPr="00F97A27" w:rsidDel="003520A7" w:rsidRDefault="00090AC5" w:rsidP="003520A7">
      <w:pPr>
        <w:autoSpaceDE w:val="0"/>
        <w:autoSpaceDN w:val="0"/>
        <w:adjustRightInd w:val="0"/>
        <w:spacing w:after="0" w:line="320" w:lineRule="exact"/>
        <w:ind w:right="564"/>
        <w:contextualSpacing/>
        <w:jc w:val="both"/>
        <w:rPr>
          <w:del w:id="122" w:author="Luisa Herkenhoff" w:date="2021-04-09T12:43:00Z"/>
          <w:rFonts w:ascii="Verdana" w:eastAsia="Times New Roman" w:hAnsi="Verdana" w:cs="Arial"/>
          <w:sz w:val="20"/>
          <w:szCs w:val="20"/>
          <w:lang w:eastAsia="pt-BR"/>
        </w:rPr>
        <w:pPrChange w:id="123" w:author="Luisa Herkenhoff" w:date="2021-04-09T12:43:00Z">
          <w:pPr>
            <w:autoSpaceDE w:val="0"/>
            <w:autoSpaceDN w:val="0"/>
            <w:adjustRightInd w:val="0"/>
            <w:spacing w:after="0" w:line="320" w:lineRule="exact"/>
            <w:ind w:left="709" w:right="564"/>
            <w:contextualSpacing/>
            <w:jc w:val="both"/>
          </w:pPr>
        </w:pPrChange>
      </w:pPr>
      <m:oMathPara>
        <m:oMath>
          <m:r>
            <w:del w:id="124" w:author="Luisa Herkenhoff" w:date="2021-04-09T12:43:00Z">
              <m:rPr>
                <m:sty m:val="bi"/>
              </m:rPr>
              <w:rPr>
                <w:rFonts w:ascii="Cambria Math" w:eastAsia="Times New Roman" w:hAnsi="Cambria Math" w:cs="Arial"/>
                <w:sz w:val="20"/>
                <w:szCs w:val="20"/>
                <w:lang w:eastAsia="pt-BR"/>
              </w:rPr>
              <m:t>Fator DI=</m:t>
            </w:del>
          </m:r>
          <m:nary>
            <m:naryPr>
              <m:chr m:val="∏"/>
              <m:limLoc m:val="undOvr"/>
              <m:ctrlPr>
                <w:del w:id="125" w:author="Luisa Herkenhoff" w:date="2021-04-09T12:43:00Z">
                  <w:rPr>
                    <w:rFonts w:ascii="Cambria Math" w:eastAsia="Times New Roman" w:hAnsi="Cambria Math" w:cs="Arial"/>
                    <w:b/>
                    <w:i/>
                    <w:sz w:val="20"/>
                    <w:szCs w:val="20"/>
                    <w:lang w:eastAsia="pt-BR"/>
                  </w:rPr>
                </w:del>
              </m:ctrlPr>
            </m:naryPr>
            <m:sub>
              <m:r>
                <w:del w:id="126" w:author="Luisa Herkenhoff" w:date="2021-04-09T12:43:00Z">
                  <m:rPr>
                    <m:sty m:val="bi"/>
                  </m:rPr>
                  <w:rPr>
                    <w:rFonts w:ascii="Cambria Math" w:eastAsia="Times New Roman" w:hAnsi="Cambria Math" w:cs="Arial"/>
                    <w:sz w:val="20"/>
                    <w:szCs w:val="20"/>
                    <w:lang w:eastAsia="pt-BR"/>
                  </w:rPr>
                  <m:t>k-1</m:t>
                </w:del>
              </m:r>
            </m:sub>
            <m:sup>
              <m:r>
                <w:del w:id="127" w:author="Luisa Herkenhoff" w:date="2021-04-09T12:43:00Z">
                  <m:rPr>
                    <m:sty m:val="bi"/>
                  </m:rPr>
                  <w:rPr>
                    <w:rFonts w:ascii="Cambria Math" w:eastAsia="Times New Roman" w:hAnsi="Cambria Math" w:cs="Arial"/>
                    <w:sz w:val="20"/>
                    <w:szCs w:val="20"/>
                    <w:lang w:eastAsia="pt-BR"/>
                  </w:rPr>
                  <m:t>n</m:t>
                </w:del>
              </m:r>
            </m:sup>
            <m:e>
              <m:d>
                <m:dPr>
                  <m:ctrlPr>
                    <w:del w:id="128" w:author="Luisa Herkenhoff" w:date="2021-04-09T12:43:00Z">
                      <w:rPr>
                        <w:rFonts w:ascii="Cambria Math" w:eastAsia="Times New Roman" w:hAnsi="Cambria Math" w:cs="Arial"/>
                        <w:b/>
                        <w:i/>
                        <w:sz w:val="20"/>
                        <w:szCs w:val="20"/>
                        <w:lang w:eastAsia="pt-BR"/>
                      </w:rPr>
                    </w:del>
                  </m:ctrlPr>
                </m:dPr>
                <m:e>
                  <m:r>
                    <w:del w:id="129" w:author="Luisa Herkenhoff" w:date="2021-04-09T12:43:00Z">
                      <m:rPr>
                        <m:sty m:val="bi"/>
                      </m:rPr>
                      <w:rPr>
                        <w:rFonts w:ascii="Cambria Math" w:eastAsia="Times New Roman" w:hAnsi="Cambria Math" w:cs="Arial"/>
                        <w:sz w:val="20"/>
                        <w:szCs w:val="20"/>
                        <w:lang w:eastAsia="pt-BR"/>
                      </w:rPr>
                      <m:t>1+</m:t>
                    </w:del>
                  </m:r>
                  <m:sSub>
                    <m:sSubPr>
                      <m:ctrlPr>
                        <w:del w:id="130" w:author="Luisa Herkenhoff" w:date="2021-04-09T12:43:00Z">
                          <w:rPr>
                            <w:rFonts w:ascii="Cambria Math" w:eastAsia="Times New Roman" w:hAnsi="Cambria Math" w:cs="Arial"/>
                            <w:b/>
                            <w:i/>
                            <w:sz w:val="20"/>
                            <w:szCs w:val="20"/>
                            <w:lang w:eastAsia="pt-BR"/>
                          </w:rPr>
                        </w:del>
                      </m:ctrlPr>
                    </m:sSubPr>
                    <m:e>
                      <m:r>
                        <w:del w:id="131" w:author="Luisa Herkenhoff" w:date="2021-04-09T12:43:00Z">
                          <m:rPr>
                            <m:sty m:val="bi"/>
                          </m:rPr>
                          <w:rPr>
                            <w:rFonts w:ascii="Cambria Math" w:eastAsia="Times New Roman" w:hAnsi="Cambria Math" w:cs="Arial"/>
                            <w:sz w:val="20"/>
                            <w:szCs w:val="20"/>
                            <w:lang w:eastAsia="pt-BR"/>
                          </w:rPr>
                          <m:t>TDI</m:t>
                        </w:del>
                      </m:r>
                    </m:e>
                    <m:sub>
                      <m:r>
                        <w:del w:id="132" w:author="Luisa Herkenhoff" w:date="2021-04-09T12:43:00Z">
                          <m:rPr>
                            <m:sty m:val="bi"/>
                          </m:rPr>
                          <w:rPr>
                            <w:rFonts w:ascii="Cambria Math" w:eastAsia="Times New Roman" w:hAnsi="Cambria Math" w:cs="Arial"/>
                            <w:sz w:val="20"/>
                            <w:szCs w:val="20"/>
                            <w:lang w:eastAsia="pt-BR"/>
                          </w:rPr>
                          <m:t>k</m:t>
                        </w:del>
                      </m:r>
                    </m:sub>
                  </m:sSub>
                </m:e>
              </m:d>
            </m:e>
          </m:nary>
        </m:oMath>
      </m:oMathPara>
    </w:p>
    <w:p w14:paraId="776D3B72" w14:textId="77777777" w:rsidR="00090AC5" w:rsidRDefault="00090AC5" w:rsidP="002E73F8">
      <w:pPr>
        <w:autoSpaceDE w:val="0"/>
        <w:autoSpaceDN w:val="0"/>
        <w:adjustRightInd w:val="0"/>
        <w:spacing w:after="0" w:line="320" w:lineRule="exact"/>
        <w:ind w:left="709" w:right="564"/>
        <w:contextualSpacing/>
        <w:jc w:val="both"/>
        <w:rPr>
          <w:ins w:id="133" w:author="Luisa Herkenhoff" w:date="2021-04-09T12:42:00Z"/>
          <w:rFonts w:ascii="Verdana" w:eastAsia="Times New Roman" w:hAnsi="Verdana" w:cs="Arial"/>
          <w:sz w:val="20"/>
          <w:szCs w:val="20"/>
          <w:lang w:eastAsia="pt-BR"/>
        </w:rPr>
      </w:pPr>
    </w:p>
    <w:p w14:paraId="06065CFC" w14:textId="77777777" w:rsidR="00602015" w:rsidRDefault="00602015" w:rsidP="002E73F8">
      <w:pPr>
        <w:autoSpaceDE w:val="0"/>
        <w:autoSpaceDN w:val="0"/>
        <w:adjustRightInd w:val="0"/>
        <w:spacing w:after="0" w:line="320" w:lineRule="exact"/>
        <w:ind w:left="709" w:right="564"/>
        <w:contextualSpacing/>
        <w:jc w:val="both"/>
        <w:rPr>
          <w:ins w:id="134" w:author="Luisa Herkenhoff" w:date="2021-04-09T12:42:00Z"/>
          <w:rFonts w:ascii="Verdana" w:eastAsia="Times New Roman" w:hAnsi="Verdana" w:cs="Arial"/>
          <w:sz w:val="20"/>
          <w:szCs w:val="20"/>
          <w:lang w:eastAsia="pt-BR"/>
        </w:rPr>
      </w:pPr>
    </w:p>
    <w:p w14:paraId="7025E167" w14:textId="77777777" w:rsidR="003520A7" w:rsidRPr="005312CB" w:rsidRDefault="003520A7" w:rsidP="003520A7">
      <w:pPr>
        <w:tabs>
          <w:tab w:val="left" w:pos="1134"/>
        </w:tabs>
        <w:ind w:left="1080"/>
        <w:jc w:val="center"/>
        <w:rPr>
          <w:ins w:id="135" w:author="Luisa Herkenhoff" w:date="2021-04-09T12:43:00Z"/>
          <w:rFonts w:cs="Tahoma"/>
        </w:rPr>
      </w:pPr>
      <w:ins w:id="136" w:author="Luisa Herkenhoff" w:date="2021-04-09T12:43:00Z">
        <w:r>
          <w:rPr>
            <w:rFonts w:cs="Tahoma"/>
            <w:noProof/>
            <w:position w:val="-28"/>
            <w:lang w:val="en-US"/>
          </w:rPr>
          <w:object w:dxaOrig="1440" w:dyaOrig="1440" w14:anchorId="587F6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3.6pt;margin-top:.15pt;width:120.75pt;height:33pt;z-index:251658240;mso-position-vertical-relative:line" o:allowoverlap="f">
              <v:imagedata r:id="rId17" o:title=""/>
              <w10:wrap type="square"/>
            </v:shape>
            <o:OLEObject Type="Embed" ProgID="Equation.3" ShapeID="_x0000_s1026" DrawAspect="Content" ObjectID="_1679504015" r:id="rId18"/>
          </w:object>
        </w:r>
      </w:ins>
    </w:p>
    <w:p w14:paraId="08876AEB" w14:textId="77777777" w:rsidR="00602015" w:rsidRPr="00F97A27" w:rsidRDefault="0060201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48E7E1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59886CB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1BF3D9C" w14:textId="4EC64B56"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n</w:t>
      </w:r>
      <w:r w:rsidRPr="00F97A27">
        <w:rPr>
          <w:rFonts w:ascii="Verdana" w:eastAsia="Times New Roman" w:hAnsi="Verdana" w:cs="Arial"/>
          <w:sz w:val="20"/>
          <w:szCs w:val="20"/>
          <w:lang w:eastAsia="pt-BR"/>
        </w:rPr>
        <w:t>: Número de taxas DI over utilizadas</w:t>
      </w:r>
      <w:r w:rsidR="0005426D" w:rsidRPr="00F97A27">
        <w:rPr>
          <w:rFonts w:ascii="Verdana" w:eastAsia="Times New Roman" w:hAnsi="Verdana" w:cs="Arial"/>
          <w:sz w:val="20"/>
          <w:szCs w:val="20"/>
          <w:lang w:eastAsia="pt-BR"/>
        </w:rPr>
        <w:t>, consideradas na apuração do produtório sendo “n” um número inteiro</w:t>
      </w:r>
      <w:r w:rsidRPr="00F97A27">
        <w:rPr>
          <w:rFonts w:ascii="Verdana" w:eastAsia="Times New Roman" w:hAnsi="Verdana" w:cs="Arial"/>
          <w:sz w:val="20"/>
          <w:szCs w:val="20"/>
          <w:lang w:eastAsia="pt-BR"/>
        </w:rPr>
        <w:t>;</w:t>
      </w:r>
    </w:p>
    <w:p w14:paraId="00AB6C0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B5D1B8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k</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Número de ordem da Taxa DI, variando de 1 (um) até n.</w:t>
      </w:r>
    </w:p>
    <w:p w14:paraId="4DF58D4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603947B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TDI</w:t>
      </w:r>
      <w:r w:rsidRPr="00F97A27">
        <w:rPr>
          <w:rFonts w:ascii="Verdana" w:eastAsia="Times New Roman" w:hAnsi="Verdana" w:cs="Arial"/>
          <w:b/>
          <w:sz w:val="20"/>
          <w:szCs w:val="20"/>
          <w:u w:val="single"/>
          <w:vertAlign w:val="subscript"/>
          <w:lang w:eastAsia="pt-BR"/>
        </w:rPr>
        <w:t>k</w:t>
      </w:r>
      <w:r w:rsidRPr="00F97A27">
        <w:rPr>
          <w:rFonts w:ascii="Verdana" w:eastAsia="Times New Roman" w:hAnsi="Verdana" w:cs="Arial"/>
          <w:sz w:val="20"/>
          <w:szCs w:val="20"/>
          <w:lang w:eastAsia="pt-BR"/>
        </w:rPr>
        <w:t xml:space="preserve"> – Taxa DI de ordem k, expressa ao dia, calculada com 8 (oito) casas decimais, com arredondamento, da seguinte forma:</w:t>
      </w:r>
    </w:p>
    <w:p w14:paraId="1081F5EE"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64C45DE3" w14:textId="2A1DD328" w:rsidR="00090AC5" w:rsidRPr="00F97A27" w:rsidDel="005E67E0" w:rsidRDefault="00363392" w:rsidP="002E73F8">
      <w:pPr>
        <w:autoSpaceDE w:val="0"/>
        <w:autoSpaceDN w:val="0"/>
        <w:adjustRightInd w:val="0"/>
        <w:spacing w:after="0" w:line="320" w:lineRule="exact"/>
        <w:ind w:left="709" w:right="564"/>
        <w:contextualSpacing/>
        <w:jc w:val="both"/>
        <w:rPr>
          <w:del w:id="137" w:author="Luisa Herkenhoff" w:date="2021-04-09T12:44:00Z"/>
          <w:rFonts w:ascii="Verdana" w:eastAsia="Times New Roman" w:hAnsi="Verdana" w:cs="Arial"/>
          <w:sz w:val="20"/>
          <w:szCs w:val="20"/>
          <w:lang w:eastAsia="pt-BR"/>
        </w:rPr>
      </w:pPr>
      <m:oMathPara>
        <m:oMathParaPr>
          <m:jc m:val="center"/>
        </m:oMathParaPr>
        <m:oMath>
          <m:sSub>
            <m:sSubPr>
              <m:ctrlPr>
                <w:del w:id="138" w:author="Luisa Herkenhoff" w:date="2021-04-09T12:44:00Z">
                  <w:rPr>
                    <w:rFonts w:ascii="Cambria Math" w:eastAsia="Times New Roman" w:hAnsi="Cambria Math" w:cs="Arial"/>
                    <w:b/>
                    <w:i/>
                    <w:sz w:val="20"/>
                    <w:szCs w:val="20"/>
                    <w:lang w:eastAsia="pt-BR"/>
                  </w:rPr>
                </w:del>
              </m:ctrlPr>
            </m:sSubPr>
            <m:e>
              <m:r>
                <w:del w:id="139" w:author="Luisa Herkenhoff" w:date="2021-04-09T12:44:00Z">
                  <m:rPr>
                    <m:sty m:val="bi"/>
                  </m:rPr>
                  <w:rPr>
                    <w:rFonts w:ascii="Cambria Math" w:eastAsia="Times New Roman" w:hAnsi="Cambria Math" w:cs="Arial"/>
                    <w:sz w:val="20"/>
                    <w:szCs w:val="20"/>
                    <w:lang w:eastAsia="pt-BR"/>
                  </w:rPr>
                  <m:t>TDI</m:t>
                </w:del>
              </m:r>
            </m:e>
            <m:sub>
              <m:r>
                <w:del w:id="140" w:author="Luisa Herkenhoff" w:date="2021-04-09T12:44:00Z">
                  <m:rPr>
                    <m:sty m:val="bi"/>
                  </m:rPr>
                  <w:rPr>
                    <w:rFonts w:ascii="Cambria Math" w:eastAsia="Times New Roman" w:hAnsi="Cambria Math" w:cs="Arial"/>
                    <w:sz w:val="20"/>
                    <w:szCs w:val="20"/>
                    <w:lang w:eastAsia="pt-BR"/>
                  </w:rPr>
                  <m:t>k</m:t>
                </w:del>
              </m:r>
            </m:sub>
          </m:sSub>
          <m:r>
            <w:del w:id="141" w:author="Luisa Herkenhoff" w:date="2021-04-09T12:44:00Z">
              <m:rPr>
                <m:sty m:val="bi"/>
              </m:rPr>
              <w:rPr>
                <w:rFonts w:ascii="Cambria Math" w:eastAsia="Times New Roman" w:hAnsi="Cambria Math" w:cs="Arial"/>
                <w:sz w:val="20"/>
                <w:szCs w:val="20"/>
                <w:lang w:eastAsia="pt-BR"/>
              </w:rPr>
              <m:t>=</m:t>
            </w:del>
          </m:r>
          <m:d>
            <m:dPr>
              <m:begChr m:val="["/>
              <m:endChr m:val="]"/>
              <m:ctrlPr>
                <w:del w:id="142" w:author="Luisa Herkenhoff" w:date="2021-04-09T12:44:00Z">
                  <w:rPr>
                    <w:rFonts w:ascii="Cambria Math" w:eastAsia="Times New Roman" w:hAnsi="Cambria Math" w:cs="Arial"/>
                    <w:b/>
                    <w:i/>
                    <w:sz w:val="20"/>
                    <w:szCs w:val="20"/>
                    <w:lang w:eastAsia="pt-BR"/>
                  </w:rPr>
                </w:del>
              </m:ctrlPr>
            </m:dPr>
            <m:e>
              <m:sSup>
                <m:sSupPr>
                  <m:ctrlPr>
                    <w:del w:id="143" w:author="Luisa Herkenhoff" w:date="2021-04-09T12:44:00Z">
                      <w:rPr>
                        <w:rFonts w:ascii="Cambria Math" w:eastAsia="Times New Roman" w:hAnsi="Cambria Math" w:cs="Arial"/>
                        <w:b/>
                        <w:i/>
                        <w:sz w:val="20"/>
                        <w:szCs w:val="20"/>
                        <w:lang w:eastAsia="pt-BR"/>
                      </w:rPr>
                    </w:del>
                  </m:ctrlPr>
                </m:sSupPr>
                <m:e>
                  <m:d>
                    <m:dPr>
                      <m:ctrlPr>
                        <w:del w:id="144" w:author="Luisa Herkenhoff" w:date="2021-04-09T12:44:00Z">
                          <w:rPr>
                            <w:rFonts w:ascii="Cambria Math" w:eastAsia="Times New Roman" w:hAnsi="Cambria Math" w:cs="Arial"/>
                            <w:b/>
                            <w:i/>
                            <w:sz w:val="20"/>
                            <w:szCs w:val="20"/>
                            <w:lang w:eastAsia="pt-BR"/>
                          </w:rPr>
                        </w:del>
                      </m:ctrlPr>
                    </m:dPr>
                    <m:e>
                      <m:f>
                        <m:fPr>
                          <m:ctrlPr>
                            <w:del w:id="145" w:author="Luisa Herkenhoff" w:date="2021-04-09T12:44:00Z">
                              <w:rPr>
                                <w:rFonts w:ascii="Cambria Math" w:eastAsia="Times New Roman" w:hAnsi="Cambria Math" w:cs="Arial"/>
                                <w:b/>
                                <w:i/>
                                <w:sz w:val="20"/>
                                <w:szCs w:val="20"/>
                                <w:lang w:eastAsia="pt-BR"/>
                              </w:rPr>
                            </w:del>
                          </m:ctrlPr>
                        </m:fPr>
                        <m:num>
                          <m:sSub>
                            <m:sSubPr>
                              <m:ctrlPr>
                                <w:del w:id="146" w:author="Luisa Herkenhoff" w:date="2021-04-09T12:44:00Z">
                                  <w:rPr>
                                    <w:rFonts w:ascii="Cambria Math" w:eastAsia="Times New Roman" w:hAnsi="Cambria Math" w:cs="Arial"/>
                                    <w:b/>
                                    <w:i/>
                                    <w:sz w:val="20"/>
                                    <w:szCs w:val="20"/>
                                    <w:lang w:eastAsia="pt-BR"/>
                                  </w:rPr>
                                </w:del>
                              </m:ctrlPr>
                            </m:sSubPr>
                            <m:e>
                              <m:r>
                                <w:del w:id="147" w:author="Luisa Herkenhoff" w:date="2021-04-09T12:44:00Z">
                                  <m:rPr>
                                    <m:sty m:val="bi"/>
                                  </m:rPr>
                                  <w:rPr>
                                    <w:rFonts w:ascii="Cambria Math" w:eastAsia="Times New Roman" w:hAnsi="Cambria Math" w:cs="Arial"/>
                                    <w:sz w:val="20"/>
                                    <w:szCs w:val="20"/>
                                    <w:lang w:eastAsia="pt-BR"/>
                                  </w:rPr>
                                  <m:t>DI</m:t>
                                </w:del>
                              </m:r>
                            </m:e>
                            <m:sub>
                              <m:r>
                                <w:del w:id="148" w:author="Luisa Herkenhoff" w:date="2021-04-09T12:44:00Z">
                                  <m:rPr>
                                    <m:sty m:val="bi"/>
                                  </m:rPr>
                                  <w:rPr>
                                    <w:rFonts w:ascii="Cambria Math" w:eastAsia="Times New Roman" w:hAnsi="Cambria Math" w:cs="Arial"/>
                                    <w:sz w:val="20"/>
                                    <w:szCs w:val="20"/>
                                    <w:lang w:eastAsia="pt-BR"/>
                                  </w:rPr>
                                  <m:t>k</m:t>
                                </w:del>
                              </m:r>
                            </m:sub>
                          </m:sSub>
                        </m:num>
                        <m:den>
                          <m:r>
                            <w:del w:id="149" w:author="Luisa Herkenhoff" w:date="2021-04-09T12:44:00Z">
                              <m:rPr>
                                <m:sty m:val="bi"/>
                              </m:rPr>
                              <w:rPr>
                                <w:rFonts w:ascii="Cambria Math" w:eastAsia="Times New Roman" w:hAnsi="Cambria Math" w:cs="Arial"/>
                                <w:sz w:val="20"/>
                                <w:szCs w:val="20"/>
                                <w:lang w:eastAsia="pt-BR"/>
                              </w:rPr>
                              <m:t>100</m:t>
                            </w:del>
                          </m:r>
                        </m:den>
                      </m:f>
                      <m:r>
                        <w:del w:id="150" w:author="Luisa Herkenhoff" w:date="2021-04-09T12:44:00Z">
                          <m:rPr>
                            <m:sty m:val="bi"/>
                          </m:rPr>
                          <w:rPr>
                            <w:rFonts w:ascii="Cambria Math" w:eastAsia="Times New Roman" w:hAnsi="Cambria Math" w:cs="Arial"/>
                            <w:sz w:val="20"/>
                            <w:szCs w:val="20"/>
                            <w:lang w:eastAsia="pt-BR"/>
                          </w:rPr>
                          <m:t>+1</m:t>
                        </w:del>
                      </m:r>
                    </m:e>
                  </m:d>
                </m:e>
                <m:sup>
                  <m:f>
                    <m:fPr>
                      <m:ctrlPr>
                        <w:del w:id="151" w:author="Luisa Herkenhoff" w:date="2021-04-09T12:44:00Z">
                          <w:rPr>
                            <w:rFonts w:ascii="Cambria Math" w:eastAsia="Times New Roman" w:hAnsi="Cambria Math" w:cs="Arial"/>
                            <w:b/>
                            <w:i/>
                            <w:sz w:val="20"/>
                            <w:szCs w:val="20"/>
                            <w:lang w:eastAsia="pt-BR"/>
                          </w:rPr>
                        </w:del>
                      </m:ctrlPr>
                    </m:fPr>
                    <m:num>
                      <m:r>
                        <w:del w:id="152" w:author="Luisa Herkenhoff" w:date="2021-04-09T12:44:00Z">
                          <m:rPr>
                            <m:sty m:val="bi"/>
                          </m:rPr>
                          <w:rPr>
                            <w:rFonts w:ascii="Cambria Math" w:eastAsia="Times New Roman" w:hAnsi="Cambria Math" w:cs="Arial"/>
                            <w:sz w:val="20"/>
                            <w:szCs w:val="20"/>
                            <w:lang w:eastAsia="pt-BR"/>
                          </w:rPr>
                          <m:t>1</m:t>
                        </w:del>
                      </m:r>
                    </m:num>
                    <m:den>
                      <m:r>
                        <w:del w:id="153" w:author="Luisa Herkenhoff" w:date="2021-04-09T12:44:00Z">
                          <m:rPr>
                            <m:sty m:val="bi"/>
                          </m:rPr>
                          <w:rPr>
                            <w:rFonts w:ascii="Cambria Math" w:eastAsia="Times New Roman" w:hAnsi="Cambria Math" w:cs="Arial"/>
                            <w:sz w:val="20"/>
                            <w:szCs w:val="20"/>
                            <w:lang w:eastAsia="pt-BR"/>
                          </w:rPr>
                          <m:t>252</m:t>
                        </w:del>
                      </m:r>
                    </m:den>
                  </m:f>
                </m:sup>
              </m:sSup>
            </m:e>
          </m:d>
          <m:r>
            <w:del w:id="154" w:author="Luisa Herkenhoff" w:date="2021-04-09T12:44:00Z">
              <m:rPr>
                <m:sty m:val="bi"/>
              </m:rPr>
              <w:rPr>
                <w:rFonts w:ascii="Cambria Math" w:eastAsia="Times New Roman" w:hAnsi="Cambria Math" w:cs="Arial"/>
                <w:sz w:val="20"/>
                <w:szCs w:val="20"/>
                <w:lang w:eastAsia="pt-BR"/>
              </w:rPr>
              <m:t>-1</m:t>
            </w:del>
          </m:r>
        </m:oMath>
      </m:oMathPara>
    </w:p>
    <w:p w14:paraId="5C52B0AB" w14:textId="553A6FA2" w:rsidR="00090AC5" w:rsidRPr="00F97A27" w:rsidDel="005E67E0" w:rsidRDefault="00090AC5" w:rsidP="002E73F8">
      <w:pPr>
        <w:autoSpaceDE w:val="0"/>
        <w:autoSpaceDN w:val="0"/>
        <w:adjustRightInd w:val="0"/>
        <w:spacing w:after="0" w:line="320" w:lineRule="exact"/>
        <w:ind w:left="709" w:right="564"/>
        <w:contextualSpacing/>
        <w:jc w:val="both"/>
        <w:rPr>
          <w:del w:id="155" w:author="Luisa Herkenhoff" w:date="2021-04-09T12:44:00Z"/>
          <w:rFonts w:ascii="Verdana" w:eastAsia="Times New Roman" w:hAnsi="Verdana" w:cs="Arial"/>
          <w:sz w:val="20"/>
          <w:szCs w:val="20"/>
          <w:lang w:eastAsia="pt-BR"/>
        </w:rPr>
      </w:pPr>
    </w:p>
    <w:p w14:paraId="7510B750" w14:textId="77777777" w:rsidR="005E67E0" w:rsidRPr="005312CB" w:rsidRDefault="005E67E0" w:rsidP="005E67E0">
      <w:pPr>
        <w:tabs>
          <w:tab w:val="left" w:pos="1134"/>
        </w:tabs>
        <w:ind w:left="1080"/>
        <w:jc w:val="both"/>
        <w:rPr>
          <w:ins w:id="156" w:author="Luisa Herkenhoff" w:date="2021-04-09T12:44:00Z"/>
          <w:rFonts w:cs="Tahoma"/>
        </w:rPr>
      </w:pPr>
    </w:p>
    <w:p w14:paraId="1D5568D5" w14:textId="77777777" w:rsidR="005E67E0" w:rsidRPr="005312CB" w:rsidRDefault="005E67E0" w:rsidP="005E67E0">
      <w:pPr>
        <w:tabs>
          <w:tab w:val="left" w:pos="1134"/>
        </w:tabs>
        <w:ind w:left="1080"/>
        <w:jc w:val="center"/>
        <w:rPr>
          <w:ins w:id="157" w:author="Luisa Herkenhoff" w:date="2021-04-09T12:44:00Z"/>
          <w:rFonts w:cs="Tahoma"/>
        </w:rPr>
      </w:pPr>
      <w:ins w:id="158" w:author="Luisa Herkenhoff" w:date="2021-04-09T12:44:00Z">
        <w:r>
          <w:rPr>
            <w:rFonts w:cs="Tahoma"/>
            <w:i/>
            <w:noProof/>
            <w:position w:val="-28"/>
          </w:rPr>
          <w:object w:dxaOrig="1440" w:dyaOrig="1440" w14:anchorId="599A5994">
            <v:shape id="_x0000_s1028" type="#_x0000_t75" style="position:absolute;left:0;text-align:left;margin-left:0;margin-top:-13.9pt;width:119.25pt;height:42pt;z-index:251661312;mso-position-horizontal:center" fillcolor="window">
              <v:imagedata r:id="rId19" o:title=""/>
              <w10:wrap type="square"/>
            </v:shape>
            <o:OLEObject Type="Embed" ProgID="Equation.3" ShapeID="_x0000_s1028" DrawAspect="Content" ObjectID="_1679504016" r:id="rId20"/>
          </w:object>
        </w:r>
        <w:r>
          <w:rPr>
            <w:rFonts w:cs="Tahoma"/>
            <w:i/>
            <w:noProof/>
            <w:position w:val="-28"/>
            <w:lang w:val="en-US"/>
          </w:rPr>
          <w:object w:dxaOrig="1440" w:dyaOrig="1440" w14:anchorId="116B6154">
            <v:shape id="_x0000_s1027" type="#_x0000_t75" style="position:absolute;left:0;text-align:left;margin-left:0;margin-top:-13.9pt;width:119.25pt;height:42pt;z-index:251658240;mso-position-horizontal:center" fillcolor="window">
              <v:imagedata r:id="rId19" o:title=""/>
              <w10:wrap type="square"/>
            </v:shape>
            <o:OLEObject Type="Embed" ProgID="Equation.3" ShapeID="_x0000_s1027" DrawAspect="Content" ObjectID="_1679504017" r:id="rId21"/>
          </w:object>
        </w:r>
      </w:ins>
    </w:p>
    <w:p w14:paraId="30FC4972" w14:textId="77777777" w:rsidR="005E67E0" w:rsidRDefault="005E67E0" w:rsidP="005E67E0">
      <w:pPr>
        <w:autoSpaceDE w:val="0"/>
        <w:autoSpaceDN w:val="0"/>
        <w:adjustRightInd w:val="0"/>
        <w:spacing w:after="0" w:line="320" w:lineRule="exact"/>
        <w:ind w:right="564"/>
        <w:contextualSpacing/>
        <w:jc w:val="both"/>
        <w:rPr>
          <w:ins w:id="159" w:author="Luisa Herkenhoff" w:date="2021-04-09T12:44:00Z"/>
          <w:rFonts w:ascii="Verdana" w:eastAsia="Times New Roman" w:hAnsi="Verdana" w:cs="Arial"/>
          <w:sz w:val="20"/>
          <w:szCs w:val="20"/>
          <w:lang w:eastAsia="pt-BR"/>
        </w:rPr>
        <w:pPrChange w:id="160" w:author="Luisa Herkenhoff" w:date="2021-04-09T12:44:00Z">
          <w:pPr>
            <w:autoSpaceDE w:val="0"/>
            <w:autoSpaceDN w:val="0"/>
            <w:adjustRightInd w:val="0"/>
            <w:spacing w:after="0" w:line="320" w:lineRule="exact"/>
            <w:ind w:left="709" w:right="564"/>
            <w:contextualSpacing/>
            <w:jc w:val="both"/>
          </w:pPr>
        </w:pPrChange>
      </w:pPr>
    </w:p>
    <w:p w14:paraId="6B507CD7" w14:textId="1C4227C4"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09D2337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00C999E"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DI</w:t>
      </w:r>
      <w:r w:rsidRPr="00F97A27">
        <w:rPr>
          <w:rFonts w:ascii="Verdana" w:eastAsia="Times New Roman" w:hAnsi="Verdana" w:cs="Arial"/>
          <w:b/>
          <w:sz w:val="20"/>
          <w:szCs w:val="20"/>
          <w:u w:val="single"/>
          <w:vertAlign w:val="subscript"/>
          <w:lang w:eastAsia="pt-BR"/>
        </w:rPr>
        <w:t>k</w:t>
      </w:r>
      <w:r w:rsidRPr="00F97A27">
        <w:rPr>
          <w:rFonts w:ascii="Verdana" w:eastAsia="Times New Roman" w:hAnsi="Verdana" w:cs="Arial"/>
          <w:sz w:val="20"/>
          <w:szCs w:val="20"/>
          <w:lang w:eastAsia="pt-BR"/>
        </w:rPr>
        <w:t xml:space="preserve"> – Taxa DI divulgada pela B3, utilizada com 2 (duas) casas decimais. </w:t>
      </w:r>
    </w:p>
    <w:p w14:paraId="5E6E303E"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u w:val="single"/>
          <w:lang w:eastAsia="pt-BR"/>
        </w:rPr>
      </w:pPr>
    </w:p>
    <w:p w14:paraId="443D9F4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u w:val="single"/>
          <w:lang w:eastAsia="pt-BR"/>
        </w:rPr>
        <w:t>Fator Spread</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Sobretaxa de juros fixos calculados com 9 (nove) casas decimais, com arredondamento, conforme calculado abaixo.</w:t>
      </w:r>
    </w:p>
    <w:p w14:paraId="0B15329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05D3D175" w14:textId="77777777" w:rsidR="00C051C9" w:rsidRPr="00F97A27" w:rsidRDefault="00C051C9" w:rsidP="002E73F8">
      <w:pPr>
        <w:autoSpaceDE w:val="0"/>
        <w:autoSpaceDN w:val="0"/>
        <w:adjustRightInd w:val="0"/>
        <w:spacing w:after="0" w:line="320" w:lineRule="exact"/>
        <w:contextualSpacing/>
        <w:jc w:val="both"/>
        <w:rPr>
          <w:rFonts w:ascii="Verdana" w:hAnsi="Verdana" w:cs="Arial"/>
          <w:sz w:val="20"/>
          <w:szCs w:val="20"/>
        </w:rPr>
      </w:pPr>
      <m:oMathPara>
        <m:oMath>
          <m:r>
            <w:rPr>
              <w:rFonts w:ascii="Cambria Math" w:hAnsi="Cambria Math" w:cs="Arial"/>
              <w:sz w:val="20"/>
              <w:szCs w:val="20"/>
            </w:rPr>
            <m:t xml:space="preserve">Fator Spread= </m:t>
          </m:r>
          <m:sSup>
            <m:sSupPr>
              <m:ctrlPr>
                <w:rPr>
                  <w:rFonts w:ascii="Cambria Math" w:hAnsi="Cambria Math" w:cs="Arial"/>
                  <w:i/>
                  <w:sz w:val="20"/>
                  <w:szCs w:val="20"/>
                </w:rPr>
              </m:ctrlPr>
            </m:sSupPr>
            <m:e>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Spread</m:t>
                      </m:r>
                    </m:num>
                    <m:den>
                      <m:r>
                        <w:rPr>
                          <w:rFonts w:ascii="Cambria Math" w:hAnsi="Cambria Math" w:cs="Arial"/>
                          <w:sz w:val="20"/>
                          <w:szCs w:val="20"/>
                        </w:rPr>
                        <m:t>100</m:t>
                      </m:r>
                    </m:den>
                  </m:f>
                  <m:r>
                    <w:rPr>
                      <w:rFonts w:ascii="Cambria Math" w:hAnsi="Cambria Math" w:cs="Arial"/>
                      <w:sz w:val="20"/>
                      <w:szCs w:val="20"/>
                    </w:rPr>
                    <m:t>+1</m:t>
                  </m:r>
                </m:e>
              </m:d>
            </m:e>
            <m:sup>
              <m:f>
                <m:fPr>
                  <m:ctrlPr>
                    <w:rPr>
                      <w:rFonts w:ascii="Cambria Math" w:hAnsi="Cambria Math" w:cs="Arial"/>
                      <w:i/>
                      <w:sz w:val="20"/>
                      <w:szCs w:val="20"/>
                    </w:rPr>
                  </m:ctrlPr>
                </m:fPr>
                <m:num>
                  <m:r>
                    <w:rPr>
                      <w:rFonts w:ascii="Cambria Math" w:hAnsi="Cambria Math" w:cs="Arial"/>
                      <w:sz w:val="20"/>
                      <w:szCs w:val="20"/>
                    </w:rPr>
                    <m:t>dup</m:t>
                  </m:r>
                </m:num>
                <m:den>
                  <m:r>
                    <w:rPr>
                      <w:rFonts w:ascii="Cambria Math" w:hAnsi="Cambria Math" w:cs="Arial"/>
                      <w:sz w:val="20"/>
                      <w:szCs w:val="20"/>
                    </w:rPr>
                    <m:t>252</m:t>
                  </m:r>
                </m:den>
              </m:f>
            </m:sup>
          </m:sSup>
        </m:oMath>
      </m:oMathPara>
    </w:p>
    <w:p w14:paraId="4D76870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5726AD7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01DAC37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088ABE1" w14:textId="47142038" w:rsidR="00090AC5" w:rsidRPr="00F97A27" w:rsidRDefault="00090AC5" w:rsidP="002E73F8">
      <w:pPr>
        <w:widowControl w:val="0"/>
        <w:tabs>
          <w:tab w:val="left" w:pos="426"/>
        </w:tabs>
        <w:spacing w:after="0" w:line="320" w:lineRule="exact"/>
        <w:ind w:left="709" w:right="564"/>
        <w:contextualSpacing/>
        <w:jc w:val="both"/>
        <w:rPr>
          <w:rFonts w:ascii="Verdana" w:eastAsia="Times New Roman" w:hAnsi="Verdana"/>
          <w:b/>
          <w:i/>
          <w:sz w:val="20"/>
          <w:szCs w:val="20"/>
          <w:lang w:eastAsia="pt-BR"/>
        </w:rPr>
      </w:pPr>
      <w:r w:rsidRPr="00F97A27">
        <w:rPr>
          <w:rFonts w:ascii="Verdana" w:eastAsia="Times New Roman" w:hAnsi="Verdana" w:cs="Arial"/>
          <w:b/>
          <w:sz w:val="20"/>
          <w:szCs w:val="20"/>
          <w:u w:val="single"/>
          <w:lang w:eastAsia="pt-BR"/>
        </w:rPr>
        <w:t>Spread</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w:t>
      </w:r>
      <w:r w:rsidRPr="00F97A27">
        <w:rPr>
          <w:rFonts w:ascii="Verdana" w:eastAsia="Times New Roman" w:hAnsi="Verdana" w:cs="Calibri"/>
          <w:bCs/>
          <w:spacing w:val="2"/>
          <w:sz w:val="20"/>
          <w:szCs w:val="20"/>
          <w:lang w:eastAsia="pt-BR"/>
        </w:rPr>
        <w:t xml:space="preserve"> </w:t>
      </w:r>
      <w:r w:rsidR="00683074" w:rsidRPr="00F97A27">
        <w:rPr>
          <w:rFonts w:ascii="Verdana" w:eastAsia="Times New Roman" w:hAnsi="Verdana" w:cs="Calibri"/>
          <w:bCs/>
          <w:spacing w:val="2"/>
          <w:sz w:val="20"/>
          <w:szCs w:val="20"/>
          <w:lang w:eastAsia="pt-BR"/>
        </w:rPr>
        <w:t>5,0</w:t>
      </w:r>
      <w:r w:rsidR="00AB6AE4">
        <w:rPr>
          <w:rFonts w:ascii="Verdana" w:eastAsia="Times New Roman" w:hAnsi="Verdana" w:cs="Calibri"/>
          <w:bCs/>
          <w:spacing w:val="2"/>
          <w:sz w:val="20"/>
          <w:szCs w:val="20"/>
          <w:lang w:eastAsia="pt-BR"/>
        </w:rPr>
        <w:t>0</w:t>
      </w:r>
      <w:r w:rsidRPr="00F97A27">
        <w:rPr>
          <w:rFonts w:ascii="Verdana" w:eastAsia="Times New Roman" w:hAnsi="Verdana" w:cs="Calibri"/>
          <w:bCs/>
          <w:spacing w:val="2"/>
          <w:sz w:val="20"/>
          <w:szCs w:val="20"/>
          <w:lang w:eastAsia="pt-BR"/>
        </w:rPr>
        <w:t>%</w:t>
      </w:r>
    </w:p>
    <w:p w14:paraId="5636AAC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04FD798" w14:textId="6EADBA2C" w:rsidR="00F35A47" w:rsidRPr="00F97A27" w:rsidRDefault="00F35A47"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bCs/>
          <w:sz w:val="20"/>
          <w:szCs w:val="20"/>
          <w:u w:val="single"/>
          <w:lang w:eastAsia="pt-BR"/>
        </w:rPr>
        <w:t>dup</w:t>
      </w:r>
      <w:r w:rsidRPr="00F97A27">
        <w:rPr>
          <w:rFonts w:ascii="Verdana" w:eastAsia="Times New Roman" w:hAnsi="Verdana" w:cs="Arial"/>
          <w:sz w:val="20"/>
          <w:szCs w:val="20"/>
          <w:lang w:eastAsia="pt-BR"/>
        </w:rPr>
        <w:t>: número de dias úteis entre a primeira data de integralização dos CRI, para o caso do primeiro Período de Capitalização, ou última Data de Pagamento, para os demais períodos, inclusive, e a data de cálculo, exclusive, limitado ao número total de dias úteis de vigência do índice de preço, sendo dup um número inteiro;</w:t>
      </w:r>
    </w:p>
    <w:p w14:paraId="61D313CB"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9AB2B4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lastRenderedPageBreak/>
        <w:t>Observações:</w:t>
      </w:r>
    </w:p>
    <w:p w14:paraId="36A96A5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C62449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(i)</w:t>
      </w:r>
      <w:r w:rsidRPr="00F97A27">
        <w:rPr>
          <w:rFonts w:ascii="Verdana" w:eastAsia="Times New Roman" w:hAnsi="Verdana" w:cs="Arial"/>
          <w:sz w:val="20"/>
          <w:szCs w:val="20"/>
          <w:lang w:eastAsia="pt-BR"/>
        </w:rPr>
        <w:tab/>
        <w:t>a Taxa DI deverá ser utilizada considerando idêntico número de casas decimais divulgada pela B3;</w:t>
      </w:r>
    </w:p>
    <w:p w14:paraId="00EDD6F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F5C2BC7"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(ii)</w:t>
      </w:r>
      <w:r w:rsidRPr="00F97A27">
        <w:rPr>
          <w:rFonts w:ascii="Verdana" w:eastAsia="Times New Roman" w:hAnsi="Verdana" w:cs="Arial"/>
          <w:sz w:val="20"/>
          <w:szCs w:val="20"/>
          <w:lang w:eastAsia="pt-BR"/>
        </w:rPr>
        <w:tab/>
        <w:t>o fator resultante da expressão (1 + TDI</w:t>
      </w:r>
      <w:r w:rsidRPr="00F97A27">
        <w:rPr>
          <w:rFonts w:ascii="Verdana" w:eastAsia="Times New Roman" w:hAnsi="Verdana" w:cs="Arial"/>
          <w:sz w:val="20"/>
          <w:szCs w:val="20"/>
          <w:vertAlign w:val="subscript"/>
          <w:lang w:eastAsia="pt-BR"/>
        </w:rPr>
        <w:t>k</w:t>
      </w:r>
      <w:r w:rsidRPr="00F97A27">
        <w:rPr>
          <w:rFonts w:ascii="Verdana" w:eastAsia="Times New Roman" w:hAnsi="Verdana" w:cs="Arial"/>
          <w:sz w:val="20"/>
          <w:szCs w:val="20"/>
          <w:lang w:eastAsia="pt-BR"/>
        </w:rPr>
        <w:t xml:space="preserve">) é considerado com 16 (dezesseis) casas decimais sem arredondamento; </w:t>
      </w:r>
    </w:p>
    <w:p w14:paraId="4E0842A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2DF2631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(iii)</w:t>
      </w:r>
      <w:r w:rsidRPr="00F97A27">
        <w:rPr>
          <w:rFonts w:ascii="Verdana" w:eastAsia="Times New Roman" w:hAnsi="Verdana" w:cs="Arial"/>
          <w:sz w:val="20"/>
          <w:szCs w:val="20"/>
          <w:lang w:eastAsia="pt-BR"/>
        </w:rPr>
        <w:tab/>
        <w:t>efetua-se o produtório dos fatores diários (1 + TDI</w:t>
      </w:r>
      <w:r w:rsidRPr="00F97A27">
        <w:rPr>
          <w:rFonts w:ascii="Verdana" w:eastAsia="Times New Roman" w:hAnsi="Verdana" w:cs="Arial"/>
          <w:sz w:val="20"/>
          <w:szCs w:val="20"/>
          <w:vertAlign w:val="subscript"/>
          <w:lang w:eastAsia="pt-BR"/>
        </w:rPr>
        <w:t>k</w:t>
      </w:r>
      <w:r w:rsidRPr="00F97A27">
        <w:rPr>
          <w:rFonts w:ascii="Verdana" w:eastAsia="Times New Roman" w:hAnsi="Verdana" w:cs="Arial"/>
          <w:sz w:val="20"/>
          <w:szCs w:val="20"/>
          <w:lang w:eastAsia="pt-BR"/>
        </w:rPr>
        <w:t xml:space="preserve">), sendo que a cada fator diário acumulado, trunca-se o resultado com 16 (dezesseis) casas decimais, aplicando-se o próximo fator diário, e assim por diante até o último considerado; </w:t>
      </w:r>
    </w:p>
    <w:p w14:paraId="46D0B32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4F75259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(iv)</w:t>
      </w:r>
      <w:r w:rsidRPr="00F97A27">
        <w:rPr>
          <w:rFonts w:ascii="Verdana" w:eastAsia="Times New Roman" w:hAnsi="Verdana" w:cs="Arial"/>
          <w:sz w:val="20"/>
          <w:szCs w:val="20"/>
          <w:lang w:eastAsia="pt-BR"/>
        </w:rPr>
        <w:tab/>
        <w:t xml:space="preserve">uma vez os fatores estando acumulados, considera-se o fator resultante do produtório Fator DI com 8 (oito) casas decimais, com arredondamento; </w:t>
      </w:r>
    </w:p>
    <w:p w14:paraId="5C3131C8"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664FAA8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(v)</w:t>
      </w:r>
      <w:r w:rsidRPr="00F97A27">
        <w:rPr>
          <w:rFonts w:ascii="Verdana" w:eastAsia="Times New Roman" w:hAnsi="Verdana" w:cs="Arial"/>
          <w:sz w:val="20"/>
          <w:szCs w:val="20"/>
          <w:lang w:eastAsia="pt-BR"/>
        </w:rPr>
        <w:tab/>
        <w:t xml:space="preserve">o fator resultante da expressão (Fator DI x Fator Spread) deve ser considerado com 9 (nove) casas decimais, com arredondamento; </w:t>
      </w:r>
    </w:p>
    <w:p w14:paraId="194D29C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40495884" w14:textId="47BB4752"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(vi)</w:t>
      </w:r>
      <w:r w:rsidRPr="00F97A27">
        <w:rPr>
          <w:rFonts w:ascii="Verdana" w:eastAsia="Times New Roman" w:hAnsi="Verdana" w:cs="Arial"/>
          <w:sz w:val="20"/>
          <w:szCs w:val="20"/>
          <w:lang w:eastAsia="pt-BR"/>
        </w:rPr>
        <w:tab/>
        <w:t>para a aplicação de DIk será sempre considerad</w:t>
      </w:r>
      <w:r w:rsidR="001864CD" w:rsidRPr="00F97A27">
        <w:rPr>
          <w:rFonts w:ascii="Verdana" w:eastAsia="Times New Roman" w:hAnsi="Verdana" w:cs="Arial"/>
          <w:sz w:val="20"/>
          <w:szCs w:val="20"/>
          <w:lang w:eastAsia="pt-BR"/>
        </w:rPr>
        <w:t>a</w:t>
      </w:r>
      <w:r w:rsidRPr="00F97A27">
        <w:rPr>
          <w:rFonts w:ascii="Verdana" w:eastAsia="Times New Roman" w:hAnsi="Verdana" w:cs="Arial"/>
          <w:sz w:val="20"/>
          <w:szCs w:val="20"/>
          <w:lang w:eastAsia="pt-BR"/>
        </w:rPr>
        <w:t xml:space="preserve"> a Taxa DI divulgada </w:t>
      </w:r>
      <w:r w:rsidRPr="00AB6AE4">
        <w:rPr>
          <w:rFonts w:ascii="Verdana" w:eastAsia="Times New Roman" w:hAnsi="Verdana" w:cs="Arial"/>
          <w:sz w:val="20"/>
          <w:szCs w:val="20"/>
          <w:lang w:eastAsia="pt-BR"/>
        </w:rPr>
        <w:t xml:space="preserve">com </w:t>
      </w:r>
      <w:r w:rsidR="00F12E42" w:rsidRPr="00AB6AE4">
        <w:rPr>
          <w:rFonts w:ascii="Verdana" w:eastAsia="Times New Roman" w:hAnsi="Verdana" w:cs="Arial"/>
          <w:sz w:val="20"/>
          <w:szCs w:val="20"/>
          <w:lang w:eastAsia="pt-BR"/>
        </w:rPr>
        <w:t>2</w:t>
      </w:r>
      <w:r w:rsidRPr="00AB6AE4">
        <w:rPr>
          <w:rFonts w:ascii="Verdana" w:eastAsia="Times New Roman" w:hAnsi="Verdana" w:cs="Arial"/>
          <w:sz w:val="20"/>
          <w:szCs w:val="20"/>
          <w:lang w:eastAsia="pt-BR"/>
        </w:rPr>
        <w:t xml:space="preserve"> (</w:t>
      </w:r>
      <w:r w:rsidR="00F12E42" w:rsidRPr="00AB6AE4">
        <w:rPr>
          <w:rFonts w:ascii="Verdana" w:eastAsia="Times New Roman" w:hAnsi="Verdana" w:cs="Arial"/>
          <w:sz w:val="20"/>
          <w:szCs w:val="20"/>
          <w:lang w:eastAsia="pt-BR"/>
        </w:rPr>
        <w:t>dois</w:t>
      </w:r>
      <w:r w:rsidRPr="00AB6AE4">
        <w:rPr>
          <w:rFonts w:ascii="Verdana" w:eastAsia="Times New Roman" w:hAnsi="Verdana" w:cs="Arial"/>
          <w:sz w:val="20"/>
          <w:szCs w:val="20"/>
          <w:lang w:eastAsia="pt-BR"/>
        </w:rPr>
        <w:t xml:space="preserve">) Dias Úteis de defasagem em relação à data efetiva de cálculo, por exemplo: para cálculo no dia </w:t>
      </w:r>
      <w:del w:id="161" w:author="Luisa Herkenhoff" w:date="2021-04-09T12:50:00Z">
        <w:r w:rsidR="009448AD" w:rsidRPr="00AB6AE4" w:rsidDel="005859D4">
          <w:rPr>
            <w:rFonts w:ascii="Verdana" w:eastAsia="Times New Roman" w:hAnsi="Verdana" w:cs="Arial"/>
            <w:sz w:val="20"/>
            <w:szCs w:val="20"/>
            <w:lang w:eastAsia="pt-BR"/>
          </w:rPr>
          <w:delText>[</w:delText>
        </w:r>
        <w:r w:rsidR="00AB6AE4" w:rsidRPr="002E73F8" w:rsidDel="005859D4">
          <w:rPr>
            <w:rFonts w:ascii="Verdana" w:eastAsia="Times New Roman" w:hAnsi="Verdana" w:cs="Arial"/>
            <w:sz w:val="20"/>
            <w:szCs w:val="20"/>
            <w:lang w:eastAsia="pt-BR"/>
          </w:rPr>
          <w:delText>●</w:delText>
        </w:r>
        <w:r w:rsidR="009448AD" w:rsidRPr="00AB6AE4" w:rsidDel="005859D4">
          <w:rPr>
            <w:rFonts w:ascii="Verdana" w:eastAsia="Times New Roman" w:hAnsi="Verdana" w:cs="Arial"/>
            <w:sz w:val="20"/>
            <w:szCs w:val="20"/>
            <w:lang w:eastAsia="pt-BR"/>
          </w:rPr>
          <w:delText>]</w:delText>
        </w:r>
        <w:r w:rsidRPr="00AB6AE4" w:rsidDel="005859D4">
          <w:rPr>
            <w:rFonts w:ascii="Verdana" w:eastAsia="Times New Roman" w:hAnsi="Verdana" w:cs="Arial"/>
            <w:sz w:val="20"/>
            <w:szCs w:val="20"/>
            <w:lang w:eastAsia="pt-BR"/>
          </w:rPr>
          <w:delText xml:space="preserve">, </w:delText>
        </w:r>
      </w:del>
      <w:ins w:id="162" w:author="Luisa Herkenhoff" w:date="2021-04-09T12:50:00Z">
        <w:r w:rsidR="005859D4">
          <w:rPr>
            <w:rFonts w:ascii="Verdana" w:eastAsia="Times New Roman" w:hAnsi="Verdana" w:cs="Arial"/>
            <w:sz w:val="20"/>
            <w:szCs w:val="20"/>
            <w:lang w:eastAsia="pt-BR"/>
          </w:rPr>
          <w:t>15</w:t>
        </w:r>
        <w:r w:rsidR="005859D4" w:rsidRPr="00AB6AE4">
          <w:rPr>
            <w:rFonts w:ascii="Verdana" w:eastAsia="Times New Roman" w:hAnsi="Verdana" w:cs="Arial"/>
            <w:sz w:val="20"/>
            <w:szCs w:val="20"/>
            <w:lang w:eastAsia="pt-BR"/>
          </w:rPr>
          <w:t xml:space="preserve">, </w:t>
        </w:r>
      </w:ins>
      <w:r w:rsidRPr="00AB6AE4">
        <w:rPr>
          <w:rFonts w:ascii="Verdana" w:eastAsia="Times New Roman" w:hAnsi="Verdana" w:cs="Arial"/>
          <w:sz w:val="20"/>
          <w:szCs w:val="20"/>
          <w:lang w:eastAsia="pt-BR"/>
        </w:rPr>
        <w:t xml:space="preserve">a Taxa DI considerada será a publicada no dia </w:t>
      </w:r>
      <w:del w:id="163" w:author="Luisa Herkenhoff" w:date="2021-04-09T12:50:00Z">
        <w:r w:rsidR="009448AD" w:rsidRPr="00AB6AE4" w:rsidDel="005859D4">
          <w:rPr>
            <w:rFonts w:ascii="Verdana" w:eastAsia="Times New Roman" w:hAnsi="Verdana" w:cs="Arial"/>
            <w:sz w:val="20"/>
            <w:szCs w:val="20"/>
            <w:lang w:eastAsia="pt-BR"/>
          </w:rPr>
          <w:delText>[</w:delText>
        </w:r>
        <w:r w:rsidR="00AB6AE4" w:rsidRPr="00AB6AE4" w:rsidDel="005859D4">
          <w:rPr>
            <w:rFonts w:ascii="Verdana" w:eastAsia="Times New Roman" w:hAnsi="Verdana" w:cs="Arial"/>
            <w:sz w:val="20"/>
            <w:szCs w:val="20"/>
            <w:lang w:eastAsia="pt-BR"/>
          </w:rPr>
          <w:delText>●</w:delText>
        </w:r>
        <w:r w:rsidR="009448AD" w:rsidRPr="00AB6AE4" w:rsidDel="005859D4">
          <w:rPr>
            <w:rFonts w:ascii="Verdana" w:eastAsia="Times New Roman" w:hAnsi="Verdana" w:cs="Arial"/>
            <w:sz w:val="20"/>
            <w:szCs w:val="20"/>
            <w:lang w:eastAsia="pt-BR"/>
          </w:rPr>
          <w:delText>]</w:delText>
        </w:r>
        <w:r w:rsidRPr="00AB6AE4" w:rsidDel="005859D4">
          <w:rPr>
            <w:rFonts w:ascii="Verdana" w:eastAsia="Times New Roman" w:hAnsi="Verdana" w:cs="Arial"/>
            <w:sz w:val="20"/>
            <w:szCs w:val="20"/>
            <w:lang w:eastAsia="pt-BR"/>
          </w:rPr>
          <w:delText xml:space="preserve"> </w:delText>
        </w:r>
      </w:del>
      <w:ins w:id="164" w:author="Luisa Herkenhoff" w:date="2021-04-09T12:50:00Z">
        <w:r w:rsidR="005859D4">
          <w:rPr>
            <w:rFonts w:ascii="Verdana" w:eastAsia="Times New Roman" w:hAnsi="Verdana" w:cs="Arial"/>
            <w:sz w:val="20"/>
            <w:szCs w:val="20"/>
            <w:lang w:eastAsia="pt-BR"/>
          </w:rPr>
          <w:t>13</w:t>
        </w:r>
        <w:r w:rsidR="005859D4" w:rsidRPr="00AB6AE4">
          <w:rPr>
            <w:rFonts w:ascii="Verdana" w:eastAsia="Times New Roman" w:hAnsi="Verdana" w:cs="Arial"/>
            <w:sz w:val="20"/>
            <w:szCs w:val="20"/>
            <w:lang w:eastAsia="pt-BR"/>
          </w:rPr>
          <w:t xml:space="preserve"> </w:t>
        </w:r>
      </w:ins>
      <w:r w:rsidRPr="00AB6AE4">
        <w:rPr>
          <w:rFonts w:ascii="Verdana" w:eastAsia="Times New Roman" w:hAnsi="Verdana" w:cs="Arial"/>
          <w:sz w:val="20"/>
          <w:szCs w:val="20"/>
          <w:lang w:eastAsia="pt-BR"/>
        </w:rPr>
        <w:t xml:space="preserve">pela B3, pressupondo-se que tanto os dias </w:t>
      </w:r>
      <w:del w:id="165" w:author="Luisa Herkenhoff" w:date="2021-04-09T12:50:00Z">
        <w:r w:rsidR="009448AD" w:rsidRPr="00AB6AE4" w:rsidDel="005859D4">
          <w:rPr>
            <w:rFonts w:ascii="Verdana" w:eastAsia="Times New Roman" w:hAnsi="Verdana" w:cs="Arial"/>
            <w:sz w:val="20"/>
            <w:szCs w:val="20"/>
            <w:lang w:eastAsia="pt-BR"/>
          </w:rPr>
          <w:delText>[</w:delText>
        </w:r>
        <w:r w:rsidR="00AB6AE4" w:rsidDel="005859D4">
          <w:rPr>
            <w:rFonts w:ascii="Verdana" w:eastAsia="Times New Roman" w:hAnsi="Verdana" w:cs="Arial"/>
            <w:sz w:val="20"/>
            <w:szCs w:val="20"/>
            <w:lang w:eastAsia="pt-BR"/>
          </w:rPr>
          <w:delText>●</w:delText>
        </w:r>
        <w:r w:rsidR="009448AD" w:rsidRPr="00AB6AE4" w:rsidDel="005859D4">
          <w:rPr>
            <w:rFonts w:ascii="Verdana" w:eastAsia="Times New Roman" w:hAnsi="Verdana" w:cs="Arial"/>
            <w:sz w:val="20"/>
            <w:szCs w:val="20"/>
            <w:lang w:eastAsia="pt-BR"/>
          </w:rPr>
          <w:delText>]</w:delText>
        </w:r>
        <w:r w:rsidR="00AB6AE4" w:rsidDel="005859D4">
          <w:rPr>
            <w:rFonts w:ascii="Verdana" w:eastAsia="Times New Roman" w:hAnsi="Verdana" w:cs="Arial"/>
            <w:sz w:val="20"/>
            <w:szCs w:val="20"/>
            <w:lang w:eastAsia="pt-BR"/>
          </w:rPr>
          <w:delText xml:space="preserve">, </w:delText>
        </w:r>
      </w:del>
      <w:ins w:id="166" w:author="Luisa Herkenhoff" w:date="2021-04-09T12:50:00Z">
        <w:r w:rsidR="005859D4">
          <w:rPr>
            <w:rFonts w:ascii="Verdana" w:eastAsia="Times New Roman" w:hAnsi="Verdana" w:cs="Arial"/>
            <w:sz w:val="20"/>
            <w:szCs w:val="20"/>
            <w:lang w:eastAsia="pt-BR"/>
          </w:rPr>
          <w:t>15</w:t>
        </w:r>
        <w:r w:rsidR="005859D4">
          <w:rPr>
            <w:rFonts w:ascii="Verdana" w:eastAsia="Times New Roman" w:hAnsi="Verdana" w:cs="Arial"/>
            <w:sz w:val="20"/>
            <w:szCs w:val="20"/>
            <w:lang w:eastAsia="pt-BR"/>
          </w:rPr>
          <w:t xml:space="preserve">, </w:t>
        </w:r>
      </w:ins>
      <w:del w:id="167" w:author="Luisa Herkenhoff" w:date="2021-04-09T12:50:00Z">
        <w:r w:rsidR="00AB6AE4" w:rsidDel="005859D4">
          <w:rPr>
            <w:rFonts w:ascii="Verdana" w:eastAsia="Times New Roman" w:hAnsi="Verdana" w:cs="Arial"/>
            <w:sz w:val="20"/>
            <w:szCs w:val="20"/>
            <w:lang w:eastAsia="pt-BR"/>
          </w:rPr>
          <w:delText xml:space="preserve">[●] </w:delText>
        </w:r>
      </w:del>
      <w:ins w:id="168" w:author="Luisa Herkenhoff" w:date="2021-04-09T12:50:00Z">
        <w:r w:rsidR="005859D4">
          <w:rPr>
            <w:rFonts w:ascii="Verdana" w:eastAsia="Times New Roman" w:hAnsi="Verdana" w:cs="Arial"/>
            <w:sz w:val="20"/>
            <w:szCs w:val="20"/>
            <w:lang w:eastAsia="pt-BR"/>
          </w:rPr>
          <w:t>14</w:t>
        </w:r>
        <w:r w:rsidR="005859D4">
          <w:rPr>
            <w:rFonts w:ascii="Verdana" w:eastAsia="Times New Roman" w:hAnsi="Verdana" w:cs="Arial"/>
            <w:sz w:val="20"/>
            <w:szCs w:val="20"/>
            <w:lang w:eastAsia="pt-BR"/>
          </w:rPr>
          <w:t xml:space="preserve"> </w:t>
        </w:r>
      </w:ins>
      <w:r w:rsidR="00AB6AE4">
        <w:rPr>
          <w:rFonts w:ascii="Verdana" w:eastAsia="Times New Roman" w:hAnsi="Verdana" w:cs="Arial"/>
          <w:sz w:val="20"/>
          <w:szCs w:val="20"/>
          <w:lang w:eastAsia="pt-BR"/>
        </w:rPr>
        <w:t xml:space="preserve">e </w:t>
      </w:r>
      <w:del w:id="169" w:author="Luisa Herkenhoff" w:date="2021-04-09T12:50:00Z">
        <w:r w:rsidR="00AB6AE4" w:rsidDel="005859D4">
          <w:rPr>
            <w:rFonts w:ascii="Verdana" w:eastAsia="Times New Roman" w:hAnsi="Verdana" w:cs="Arial"/>
            <w:sz w:val="20"/>
            <w:szCs w:val="20"/>
            <w:lang w:eastAsia="pt-BR"/>
          </w:rPr>
          <w:delText>[●]</w:delText>
        </w:r>
        <w:r w:rsidRPr="00AB6AE4" w:rsidDel="005859D4">
          <w:rPr>
            <w:rFonts w:ascii="Verdana" w:eastAsia="Times New Roman" w:hAnsi="Verdana" w:cs="Arial"/>
            <w:sz w:val="20"/>
            <w:szCs w:val="20"/>
            <w:lang w:eastAsia="pt-BR"/>
          </w:rPr>
          <w:delText xml:space="preserve"> </w:delText>
        </w:r>
      </w:del>
      <w:ins w:id="170" w:author="Luisa Herkenhoff" w:date="2021-04-09T12:50:00Z">
        <w:r w:rsidR="005859D4">
          <w:rPr>
            <w:rFonts w:ascii="Verdana" w:eastAsia="Times New Roman" w:hAnsi="Verdana" w:cs="Arial"/>
            <w:sz w:val="20"/>
            <w:szCs w:val="20"/>
            <w:lang w:eastAsia="pt-BR"/>
          </w:rPr>
          <w:t>13</w:t>
        </w:r>
        <w:r w:rsidR="005859D4" w:rsidRPr="00AB6AE4">
          <w:rPr>
            <w:rFonts w:ascii="Verdana" w:eastAsia="Times New Roman" w:hAnsi="Verdana" w:cs="Arial"/>
            <w:sz w:val="20"/>
            <w:szCs w:val="20"/>
            <w:lang w:eastAsia="pt-BR"/>
          </w:rPr>
          <w:t xml:space="preserve"> </w:t>
        </w:r>
      </w:ins>
      <w:r w:rsidRPr="00AB6AE4">
        <w:rPr>
          <w:rFonts w:ascii="Verdana" w:eastAsia="Times New Roman" w:hAnsi="Verdana" w:cs="Arial"/>
          <w:sz w:val="20"/>
          <w:szCs w:val="20"/>
          <w:lang w:eastAsia="pt-BR"/>
        </w:rPr>
        <w:t>são</w:t>
      </w:r>
      <w:r w:rsidRPr="00F97A27">
        <w:rPr>
          <w:rFonts w:ascii="Verdana" w:eastAsia="Times New Roman" w:hAnsi="Verdana" w:cs="Arial"/>
          <w:sz w:val="20"/>
          <w:szCs w:val="20"/>
          <w:lang w:eastAsia="pt-BR"/>
        </w:rPr>
        <w:t xml:space="preserve"> Dias Úteis;</w:t>
      </w:r>
    </w:p>
    <w:p w14:paraId="58D59EE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63D49A0" w14:textId="359AEBA0"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(vii)</w:t>
      </w:r>
      <w:r w:rsidRPr="00F97A27">
        <w:rPr>
          <w:rFonts w:ascii="Verdana" w:eastAsia="Times New Roman" w:hAnsi="Verdana" w:cs="Arial"/>
          <w:sz w:val="20"/>
          <w:szCs w:val="20"/>
          <w:lang w:eastAsia="pt-BR"/>
        </w:rPr>
        <w:tab/>
        <w:t>para os fins desta Cédula o termo “</w:t>
      </w:r>
      <w:r w:rsidRPr="00F97A27">
        <w:rPr>
          <w:rFonts w:ascii="Verdana" w:eastAsia="Times New Roman" w:hAnsi="Verdana" w:cs="Arial"/>
          <w:sz w:val="20"/>
          <w:szCs w:val="20"/>
          <w:u w:val="single"/>
          <w:lang w:eastAsia="pt-BR"/>
        </w:rPr>
        <w:t xml:space="preserve">Data de </w:t>
      </w:r>
      <w:r w:rsidR="00B70E4A" w:rsidRPr="00F97A27">
        <w:rPr>
          <w:rFonts w:ascii="Verdana" w:eastAsia="Times New Roman" w:hAnsi="Verdana" w:cs="Arial"/>
          <w:sz w:val="20"/>
          <w:szCs w:val="20"/>
          <w:u w:val="single"/>
          <w:lang w:eastAsia="pt-BR"/>
        </w:rPr>
        <w:t>Pagamento</w:t>
      </w:r>
      <w:r w:rsidRPr="00F97A27">
        <w:rPr>
          <w:rFonts w:ascii="Verdana" w:eastAsia="Times New Roman" w:hAnsi="Verdana" w:cs="Arial"/>
          <w:sz w:val="20"/>
          <w:szCs w:val="20"/>
          <w:lang w:eastAsia="pt-BR"/>
        </w:rPr>
        <w:t xml:space="preserve">” significa cada data de pagamento dos Juros Remuneratórios, conforme </w:t>
      </w:r>
      <w:r w:rsidRPr="00F97A27">
        <w:rPr>
          <w:rFonts w:ascii="Verdana" w:eastAsia="Times New Roman" w:hAnsi="Verdana" w:cs="Arial"/>
          <w:sz w:val="20"/>
          <w:szCs w:val="20"/>
          <w:u w:val="single"/>
          <w:lang w:eastAsia="pt-BR"/>
        </w:rPr>
        <w:t>Anexo I</w:t>
      </w:r>
      <w:r w:rsidRPr="00F97A27">
        <w:rPr>
          <w:rFonts w:ascii="Verdana" w:eastAsia="Times New Roman" w:hAnsi="Verdana" w:cs="Arial"/>
          <w:sz w:val="20"/>
          <w:szCs w:val="20"/>
          <w:lang w:eastAsia="pt-BR"/>
        </w:rPr>
        <w:t xml:space="preserve"> da Cédula</w:t>
      </w:r>
      <w:r w:rsidR="00705A0A" w:rsidRPr="00F97A27">
        <w:rPr>
          <w:rFonts w:ascii="Verdana" w:eastAsia="Times New Roman" w:hAnsi="Verdana" w:cs="Arial"/>
          <w:sz w:val="20"/>
          <w:szCs w:val="20"/>
          <w:lang w:eastAsia="pt-BR"/>
        </w:rPr>
        <w:t>. Cada data de pagamento se dará no segundo dia útil anterior a Data de Pagamento dos CRI</w:t>
      </w:r>
      <w:r w:rsidRPr="00F97A27">
        <w:rPr>
          <w:rFonts w:ascii="Verdana" w:eastAsia="Times New Roman" w:hAnsi="Verdana" w:cs="Arial"/>
          <w:sz w:val="20"/>
          <w:szCs w:val="20"/>
          <w:lang w:eastAsia="pt-BR"/>
        </w:rPr>
        <w:t xml:space="preserve">; </w:t>
      </w:r>
    </w:p>
    <w:p w14:paraId="483E4CD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0130BF86" w14:textId="41D9E1BC" w:rsidR="00090AC5" w:rsidRPr="00F97A27" w:rsidRDefault="00AF5046"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bookmarkStart w:id="171" w:name="_DV_M107"/>
      <w:bookmarkStart w:id="172" w:name="_DV_M109"/>
      <w:bookmarkEnd w:id="171"/>
      <w:bookmarkEnd w:id="172"/>
      <w:r w:rsidRPr="00F97A27">
        <w:rPr>
          <w:rFonts w:ascii="Verdana" w:eastAsia="Times New Roman" w:hAnsi="Verdana" w:cs="Arial"/>
          <w:sz w:val="20"/>
          <w:szCs w:val="20"/>
          <w:lang w:eastAsia="pt-BR"/>
        </w:rPr>
        <w:t>(viii) para os fins desta Cédula o termo “</w:t>
      </w:r>
      <w:r w:rsidRPr="00F97A27">
        <w:rPr>
          <w:rFonts w:ascii="Verdana" w:eastAsia="Times New Roman" w:hAnsi="Verdana" w:cs="Arial"/>
          <w:sz w:val="20"/>
          <w:szCs w:val="20"/>
          <w:u w:val="single"/>
          <w:lang w:eastAsia="pt-BR"/>
        </w:rPr>
        <w:t>Período de Capitalização</w:t>
      </w:r>
      <w:r w:rsidRPr="00F97A27">
        <w:rPr>
          <w:rFonts w:ascii="Verdana" w:eastAsia="Times New Roman" w:hAnsi="Verdana" w:cs="Arial"/>
          <w:sz w:val="20"/>
          <w:szCs w:val="20"/>
          <w:lang w:eastAsia="pt-BR"/>
        </w:rPr>
        <w:t xml:space="preserve">” significa o intervalo de tempo que se inicia (i) na Data de </w:t>
      </w:r>
      <w:r w:rsidR="00747809" w:rsidRPr="00F97A27">
        <w:rPr>
          <w:rFonts w:ascii="Verdana" w:eastAsia="Times New Roman" w:hAnsi="Verdana" w:cs="Arial"/>
          <w:sz w:val="20"/>
          <w:szCs w:val="20"/>
          <w:lang w:eastAsia="pt-BR"/>
        </w:rPr>
        <w:t>Integralização</w:t>
      </w:r>
      <w:r w:rsidRPr="00F97A27">
        <w:rPr>
          <w:rFonts w:ascii="Verdana" w:eastAsia="Times New Roman" w:hAnsi="Verdana" w:cs="Arial"/>
          <w:sz w:val="20"/>
          <w:szCs w:val="20"/>
          <w:lang w:eastAsia="pt-BR"/>
        </w:rPr>
        <w:t>, no caso do primeiro Período de Capitalização, inclusive ou, (ii) na Data de Pagamento imediatamente anterior, inclusive, no caso dos demais Períodos de Capitalização, e termina na próxima Data de Pagamento imediatamente subsequente, exclusive. Cada Período de Capitalização sucede o anterior sem solução de continuidade. Para o primeiro período</w:t>
      </w:r>
      <w:r w:rsidR="006C494A"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 xml:space="preserve"> </w:t>
      </w:r>
      <w:r w:rsidR="00925BBA" w:rsidRPr="00F97A27">
        <w:rPr>
          <w:rFonts w:ascii="Verdana" w:eastAsia="Times New Roman" w:hAnsi="Verdana" w:cs="Arial"/>
          <w:sz w:val="20"/>
          <w:szCs w:val="20"/>
          <w:lang w:eastAsia="pt-BR"/>
        </w:rPr>
        <w:t>deverá ser acrescido à remuneração devida um valor equivalente ao produtório do Fator de Juros de 2 (dois) Dias Úteis que antecede a primeira Data de Integralização, calculado pro rata temporis, de acordo com a fórmula constante acima.</w:t>
      </w:r>
    </w:p>
    <w:p w14:paraId="1C0AD766" w14:textId="77777777" w:rsidR="00AF5046" w:rsidRPr="00F97A27" w:rsidRDefault="00AF5046" w:rsidP="002E73F8">
      <w:pPr>
        <w:autoSpaceDE w:val="0"/>
        <w:autoSpaceDN w:val="0"/>
        <w:adjustRightInd w:val="0"/>
        <w:spacing w:after="0" w:line="320" w:lineRule="exact"/>
        <w:ind w:left="709" w:right="564"/>
        <w:contextualSpacing/>
        <w:jc w:val="both"/>
        <w:rPr>
          <w:rFonts w:ascii="Verdana" w:hAnsi="Verdana" w:cs="Calibri"/>
          <w:bCs/>
          <w:sz w:val="20"/>
          <w:szCs w:val="20"/>
        </w:rPr>
      </w:pPr>
    </w:p>
    <w:p w14:paraId="46302F93" w14:textId="7FC8A3BB" w:rsidR="00090AC5" w:rsidRPr="00F97A27" w:rsidRDefault="00090AC5" w:rsidP="002E73F8">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contextualSpacing/>
        <w:textAlignment w:val="auto"/>
        <w:rPr>
          <w:rFonts w:ascii="Verdana" w:hAnsi="Verdana" w:cs="Calibri"/>
          <w:b/>
          <w:sz w:val="20"/>
        </w:rPr>
      </w:pPr>
      <w:r w:rsidRPr="00F97A27">
        <w:rPr>
          <w:rFonts w:ascii="Verdana" w:hAnsi="Verdana" w:cs="Calibri"/>
          <w:b/>
          <w:sz w:val="20"/>
        </w:rPr>
        <w:t>4.2.</w:t>
      </w:r>
      <w:r w:rsidRPr="00F97A27">
        <w:rPr>
          <w:rFonts w:ascii="Verdana" w:hAnsi="Verdana" w:cs="Calibri"/>
          <w:bCs/>
          <w:sz w:val="20"/>
        </w:rPr>
        <w:tab/>
      </w:r>
      <w:r w:rsidRPr="00F97A27">
        <w:rPr>
          <w:rFonts w:ascii="Verdana" w:hAnsi="Verdana" w:cs="Calibri"/>
          <w:bCs/>
          <w:sz w:val="20"/>
          <w:u w:val="single"/>
        </w:rPr>
        <w:t>Amortização do Valor do Crédito:</w:t>
      </w:r>
      <w:r w:rsidRPr="00F97A27">
        <w:rPr>
          <w:rFonts w:ascii="Verdana" w:hAnsi="Verdana" w:cs="Calibri"/>
          <w:bCs/>
          <w:sz w:val="20"/>
        </w:rPr>
        <w:t xml:space="preserve"> </w:t>
      </w:r>
      <w:r w:rsidRPr="00F97A27">
        <w:rPr>
          <w:rFonts w:ascii="Verdana" w:hAnsi="Verdana" w:cs="Calibri"/>
          <w:sz w:val="20"/>
        </w:rPr>
        <w:t xml:space="preserve">O pagamento do Valor do Crédito será realizado </w:t>
      </w:r>
      <w:r w:rsidRPr="00F97A27">
        <w:rPr>
          <w:rFonts w:ascii="Verdana" w:hAnsi="Verdana" w:cs="Calibri"/>
          <w:sz w:val="20"/>
        </w:rPr>
        <w:lastRenderedPageBreak/>
        <w:t xml:space="preserve">nas datas de pagamento previstas no Anexo I a </w:t>
      </w:r>
      <w:r w:rsidR="005811FB" w:rsidRPr="00F97A27">
        <w:rPr>
          <w:rFonts w:ascii="Verdana" w:hAnsi="Verdana" w:cs="Calibri"/>
          <w:sz w:val="20"/>
        </w:rPr>
        <w:t>presente Cédula</w:t>
      </w:r>
      <w:r w:rsidRPr="00F97A27">
        <w:rPr>
          <w:rFonts w:ascii="Verdana" w:hAnsi="Verdana" w:cs="Calibri"/>
          <w:sz w:val="20"/>
        </w:rPr>
        <w:t xml:space="preserve">, </w:t>
      </w:r>
      <w:del w:id="173" w:author="Luisa Herkenhoff" w:date="2021-04-09T12:52:00Z">
        <w:r w:rsidRPr="00F97A27" w:rsidDel="000571C9">
          <w:rPr>
            <w:rFonts w:ascii="Verdana" w:hAnsi="Verdana" w:cs="Calibri"/>
            <w:sz w:val="20"/>
          </w:rPr>
          <w:delText xml:space="preserve">observada </w:delText>
        </w:r>
        <w:r w:rsidR="00051FE7" w:rsidDel="000571C9">
          <w:rPr>
            <w:rFonts w:ascii="Verdana" w:hAnsi="Verdana" w:cs="Calibri"/>
            <w:sz w:val="20"/>
          </w:rPr>
          <w:delText>o período de</w:delText>
        </w:r>
        <w:r w:rsidRPr="00F97A27" w:rsidDel="000571C9">
          <w:rPr>
            <w:rFonts w:ascii="Verdana" w:hAnsi="Verdana" w:cs="Calibri"/>
            <w:sz w:val="20"/>
          </w:rPr>
          <w:delText xml:space="preserve"> carência </w:delText>
        </w:r>
        <w:r w:rsidR="00051FE7" w:rsidDel="000571C9">
          <w:rPr>
            <w:rFonts w:ascii="Verdana" w:hAnsi="Verdana" w:cs="Calibri"/>
            <w:sz w:val="20"/>
          </w:rPr>
          <w:delText xml:space="preserve">de 24 </w:delText>
        </w:r>
        <w:r w:rsidR="00660C61" w:rsidDel="000571C9">
          <w:rPr>
            <w:rFonts w:ascii="Verdana" w:hAnsi="Verdana" w:cs="Calibri"/>
            <w:sz w:val="20"/>
          </w:rPr>
          <w:delText>(vinte e quatro</w:delText>
        </w:r>
      </w:del>
      <w:del w:id="174" w:author="Luisa Herkenhoff" w:date="2021-04-09T12:51:00Z">
        <w:r w:rsidR="00660C61" w:rsidDel="00E17EF0">
          <w:rPr>
            <w:rFonts w:ascii="Verdana" w:hAnsi="Verdana" w:cs="Calibri"/>
            <w:sz w:val="20"/>
          </w:rPr>
          <w:delText xml:space="preserve"> meses</w:delText>
        </w:r>
      </w:del>
      <w:del w:id="175" w:author="Luisa Herkenhoff" w:date="2021-04-09T12:52:00Z">
        <w:r w:rsidR="00660C61" w:rsidDel="000571C9">
          <w:rPr>
            <w:rFonts w:ascii="Verdana" w:hAnsi="Verdana" w:cs="Calibri"/>
            <w:sz w:val="20"/>
          </w:rPr>
          <w:delText xml:space="preserve">) </w:delText>
        </w:r>
      </w:del>
      <w:ins w:id="176" w:author="Luisa Herkenhoff" w:date="2021-04-09T12:52:00Z">
        <w:r w:rsidR="000571C9">
          <w:rPr>
            <w:rFonts w:ascii="Verdana" w:hAnsi="Verdana" w:cs="Calibri"/>
            <w:sz w:val="20"/>
          </w:rPr>
          <w:t xml:space="preserve">a partir da </w:t>
        </w:r>
        <w:r w:rsidR="00EF3E84">
          <w:rPr>
            <w:rFonts w:ascii="Verdana" w:hAnsi="Verdana" w:cs="Calibri"/>
            <w:sz w:val="20"/>
          </w:rPr>
          <w:t xml:space="preserve">25ª </w:t>
        </w:r>
      </w:ins>
      <w:ins w:id="177" w:author="Luisa Herkenhoff" w:date="2021-04-09T12:51:00Z">
        <w:r w:rsidR="000571C9" w:rsidRPr="00F97A27">
          <w:rPr>
            <w:rFonts w:ascii="Verdana" w:hAnsi="Verdana" w:cs="Arial"/>
            <w:sz w:val="20"/>
          </w:rPr>
          <w:t>Data de Pagamento</w:t>
        </w:r>
      </w:ins>
      <w:del w:id="178" w:author="Luisa Herkenhoff" w:date="2021-04-09T12:51:00Z">
        <w:r w:rsidR="00660C61" w:rsidDel="000571C9">
          <w:rPr>
            <w:rFonts w:ascii="Verdana" w:hAnsi="Verdana" w:cs="Calibri"/>
            <w:sz w:val="20"/>
          </w:rPr>
          <w:delText xml:space="preserve">contados da </w:delText>
        </w:r>
        <w:r w:rsidR="00A11278" w:rsidRPr="002E73F8" w:rsidDel="000571C9">
          <w:rPr>
            <w:rFonts w:ascii="Verdana" w:hAnsi="Verdana" w:cs="Calibri"/>
            <w:sz w:val="20"/>
            <w:highlight w:val="lightGray"/>
          </w:rPr>
          <w:delText>[</w:delText>
        </w:r>
        <w:r w:rsidR="00660C61" w:rsidRPr="002E73F8" w:rsidDel="000571C9">
          <w:rPr>
            <w:rFonts w:ascii="Verdana" w:hAnsi="Verdana" w:cs="Calibri"/>
            <w:sz w:val="20"/>
            <w:highlight w:val="lightGray"/>
          </w:rPr>
          <w:delText xml:space="preserve">Data </w:delText>
        </w:r>
        <w:r w:rsidR="005236B8" w:rsidDel="000571C9">
          <w:rPr>
            <w:rFonts w:ascii="Verdana" w:hAnsi="Verdana" w:cs="Calibri"/>
            <w:sz w:val="20"/>
            <w:highlight w:val="lightGray"/>
          </w:rPr>
          <w:delText>de Emissão</w:delText>
        </w:r>
        <w:r w:rsidR="005236B8" w:rsidRPr="002E73F8" w:rsidDel="000571C9">
          <w:rPr>
            <w:rFonts w:ascii="Verdana" w:hAnsi="Verdana" w:cs="Calibri"/>
            <w:sz w:val="20"/>
            <w:highlight w:val="lightGray"/>
          </w:rPr>
          <w:delText>]</w:delText>
        </w:r>
      </w:del>
      <w:r w:rsidR="00EF70A0" w:rsidRPr="00F97A27">
        <w:rPr>
          <w:rFonts w:ascii="Verdana" w:hAnsi="Verdana" w:cs="Calibri"/>
          <w:sz w:val="20"/>
        </w:rPr>
        <w:t xml:space="preserve">, </w:t>
      </w:r>
      <w:r w:rsidRPr="00F97A27">
        <w:rPr>
          <w:rFonts w:ascii="Verdana" w:hAnsi="Verdana" w:cs="Calibri"/>
          <w:sz w:val="20"/>
        </w:rPr>
        <w:t>e conforme fórmula abaixo:</w:t>
      </w:r>
      <w:r w:rsidR="001C6539" w:rsidRPr="00F97A27">
        <w:rPr>
          <w:rFonts w:ascii="Verdana" w:hAnsi="Verdana" w:cs="Calibri"/>
          <w:sz w:val="20"/>
        </w:rPr>
        <w:t xml:space="preserve"> </w:t>
      </w:r>
    </w:p>
    <w:p w14:paraId="419E0793" w14:textId="77777777" w:rsidR="00090AC5" w:rsidRPr="00F97A27" w:rsidRDefault="00090AC5" w:rsidP="002E73F8">
      <w:pPr>
        <w:autoSpaceDE w:val="0"/>
        <w:autoSpaceDN w:val="0"/>
        <w:adjustRightInd w:val="0"/>
        <w:spacing w:after="0" w:line="320" w:lineRule="exact"/>
        <w:ind w:left="709"/>
        <w:contextualSpacing/>
        <w:jc w:val="both"/>
        <w:rPr>
          <w:rFonts w:ascii="Verdana" w:hAnsi="Verdana" w:cs="Arial"/>
          <w:b/>
          <w:sz w:val="20"/>
          <w:szCs w:val="20"/>
        </w:rPr>
      </w:pPr>
    </w:p>
    <w:p w14:paraId="0A9A2747" w14:textId="0CA5943C" w:rsidR="00C051C9" w:rsidRPr="00F97A27" w:rsidRDefault="00C051C9" w:rsidP="002E73F8">
      <w:pPr>
        <w:autoSpaceDE w:val="0"/>
        <w:autoSpaceDN w:val="0"/>
        <w:adjustRightInd w:val="0"/>
        <w:spacing w:after="0" w:line="320" w:lineRule="exact"/>
        <w:contextualSpacing/>
        <w:jc w:val="center"/>
        <w:rPr>
          <w:rFonts w:ascii="Verdana" w:hAnsi="Verdana" w:cs="Arial"/>
          <w:sz w:val="20"/>
          <w:szCs w:val="20"/>
        </w:rPr>
      </w:pPr>
      <m:oMathPara>
        <m:oMath>
          <m:r>
            <m:rPr>
              <m:sty m:val="bi"/>
            </m:rPr>
            <w:rPr>
              <w:rFonts w:ascii="Cambria Math" w:hAnsi="Cambria Math" w:cs="Arial"/>
              <w:sz w:val="20"/>
              <w:szCs w:val="20"/>
            </w:rPr>
            <m:t>Aai=</m:t>
          </m:r>
          <m:d>
            <m:dPr>
              <m:ctrlPr>
                <w:rPr>
                  <w:rFonts w:ascii="Cambria Math" w:hAnsi="Cambria Math" w:cs="Arial"/>
                  <w:b/>
                  <w:i/>
                  <w:sz w:val="20"/>
                  <w:szCs w:val="20"/>
                </w:rPr>
              </m:ctrlPr>
            </m:dPr>
            <m:e>
              <m:r>
                <m:rPr>
                  <m:sty m:val="bi"/>
                </m:rPr>
                <w:rPr>
                  <w:rFonts w:ascii="Cambria Math" w:hAnsi="Cambria Math" w:cs="Arial"/>
                  <w:sz w:val="20"/>
                  <w:szCs w:val="20"/>
                </w:rPr>
                <m:t>SDb × Tai</m:t>
              </m:r>
            </m:e>
          </m:d>
          <m:r>
            <m:rPr>
              <m:sty m:val="bi"/>
            </m:rPr>
            <w:rPr>
              <w:rFonts w:ascii="Cambria Math" w:hAnsi="Cambria Math" w:cs="Arial"/>
              <w:sz w:val="20"/>
              <w:szCs w:val="20"/>
            </w:rPr>
            <m:t xml:space="preserve"> </m:t>
          </m:r>
        </m:oMath>
      </m:oMathPara>
    </w:p>
    <w:p w14:paraId="56E17A1A"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r w:rsidRPr="00F97A27">
        <w:rPr>
          <w:rFonts w:ascii="Verdana" w:hAnsi="Verdana" w:cs="Arial"/>
          <w:bCs/>
          <w:sz w:val="20"/>
          <w:szCs w:val="20"/>
        </w:rPr>
        <w:t>Onde,</w:t>
      </w:r>
    </w:p>
    <w:p w14:paraId="231610D6"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p>
    <w:p w14:paraId="2090AFF8" w14:textId="391BFA44"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r w:rsidRPr="00F97A27">
        <w:rPr>
          <w:rFonts w:ascii="Verdana" w:hAnsi="Verdana" w:cs="Arial"/>
          <w:b/>
          <w:bCs/>
          <w:sz w:val="20"/>
          <w:szCs w:val="20"/>
          <w:u w:val="single"/>
        </w:rPr>
        <w:t>Aai</w:t>
      </w:r>
      <w:r w:rsidRPr="00F97A27">
        <w:rPr>
          <w:rFonts w:ascii="Verdana" w:hAnsi="Verdana" w:cs="Arial"/>
          <w:bCs/>
          <w:i/>
          <w:sz w:val="20"/>
          <w:szCs w:val="20"/>
        </w:rPr>
        <w:t xml:space="preserve"> -</w:t>
      </w:r>
      <w:r w:rsidRPr="00F97A27">
        <w:rPr>
          <w:rFonts w:ascii="Verdana" w:hAnsi="Verdana" w:cs="Arial"/>
          <w:bCs/>
          <w:sz w:val="20"/>
          <w:szCs w:val="20"/>
        </w:rPr>
        <w:tab/>
        <w:t>Valor unitário da i-ésima parcela de amortização, calculado com 8 (oito) casas decimais, sem arredondamento.</w:t>
      </w:r>
    </w:p>
    <w:p w14:paraId="69BB88D8"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
          <w:bCs/>
          <w:sz w:val="20"/>
          <w:szCs w:val="20"/>
          <w:u w:val="single"/>
        </w:rPr>
      </w:pPr>
    </w:p>
    <w:p w14:paraId="5A7DB8CF" w14:textId="473483A9" w:rsidR="00C051C9" w:rsidRPr="00F97A27" w:rsidRDefault="00EF1C97" w:rsidP="002E73F8">
      <w:pPr>
        <w:autoSpaceDE w:val="0"/>
        <w:autoSpaceDN w:val="0"/>
        <w:adjustRightInd w:val="0"/>
        <w:spacing w:after="0" w:line="320" w:lineRule="exact"/>
        <w:ind w:left="709"/>
        <w:contextualSpacing/>
        <w:jc w:val="both"/>
        <w:rPr>
          <w:rFonts w:ascii="Verdana" w:hAnsi="Verdana" w:cs="Arial"/>
          <w:bCs/>
          <w:sz w:val="20"/>
          <w:szCs w:val="20"/>
        </w:rPr>
      </w:pPr>
      <w:r w:rsidRPr="00F97A27">
        <w:rPr>
          <w:rFonts w:ascii="Verdana" w:hAnsi="Verdana" w:cs="Arial"/>
          <w:b/>
          <w:bCs/>
          <w:sz w:val="20"/>
          <w:szCs w:val="20"/>
          <w:u w:val="single"/>
        </w:rPr>
        <w:t>SD</w:t>
      </w:r>
      <w:r w:rsidR="00C051C9" w:rsidRPr="00F97A27">
        <w:rPr>
          <w:rFonts w:ascii="Verdana" w:hAnsi="Verdana" w:cs="Arial"/>
          <w:b/>
          <w:bCs/>
          <w:sz w:val="20"/>
          <w:szCs w:val="20"/>
          <w:u w:val="single"/>
        </w:rPr>
        <w:t>b</w:t>
      </w:r>
      <w:r w:rsidR="00C051C9" w:rsidRPr="00F97A27">
        <w:rPr>
          <w:rFonts w:ascii="Verdana" w:hAnsi="Verdana" w:cs="Arial"/>
          <w:bCs/>
          <w:sz w:val="20"/>
          <w:szCs w:val="20"/>
        </w:rPr>
        <w:t>:</w:t>
      </w:r>
      <w:r w:rsidR="00C051C9" w:rsidRPr="00F97A27">
        <w:rPr>
          <w:rFonts w:ascii="Verdana" w:hAnsi="Verdana" w:cs="Arial"/>
          <w:bCs/>
          <w:sz w:val="20"/>
          <w:szCs w:val="20"/>
        </w:rPr>
        <w:tab/>
        <w:t>Conforme definido anteriormente.</w:t>
      </w:r>
    </w:p>
    <w:p w14:paraId="2427BE15"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p>
    <w:p w14:paraId="23B40026" w14:textId="1DF473C6"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r w:rsidRPr="00F97A27">
        <w:rPr>
          <w:rFonts w:ascii="Verdana" w:hAnsi="Verdana" w:cs="Arial"/>
          <w:b/>
          <w:bCs/>
          <w:sz w:val="20"/>
          <w:szCs w:val="20"/>
          <w:u w:val="single"/>
        </w:rPr>
        <w:t>Tai</w:t>
      </w:r>
      <w:r w:rsidRPr="00F97A27">
        <w:rPr>
          <w:rFonts w:ascii="Verdana" w:hAnsi="Verdana" w:cs="Arial"/>
          <w:bCs/>
          <w:sz w:val="20"/>
          <w:szCs w:val="20"/>
        </w:rPr>
        <w:t>:</w:t>
      </w:r>
      <w:r w:rsidRPr="00F97A27">
        <w:rPr>
          <w:rFonts w:ascii="Verdana" w:hAnsi="Verdana" w:cs="Arial"/>
          <w:bCs/>
          <w:sz w:val="20"/>
          <w:szCs w:val="20"/>
        </w:rPr>
        <w:tab/>
        <w:t xml:space="preserve">Taxa da i-ésima parcela de amortização, </w:t>
      </w:r>
      <w:r w:rsidR="00DC5521" w:rsidRPr="00F97A27">
        <w:rPr>
          <w:rFonts w:ascii="Verdana" w:hAnsi="Verdana" w:cs="Arial"/>
          <w:bCs/>
          <w:sz w:val="20"/>
          <w:szCs w:val="20"/>
        </w:rPr>
        <w:t xml:space="preserve">expressa em percentual, </w:t>
      </w:r>
      <w:r w:rsidRPr="00F97A27">
        <w:rPr>
          <w:rFonts w:ascii="Verdana" w:hAnsi="Verdana" w:cs="Arial"/>
          <w:bCs/>
          <w:sz w:val="20"/>
          <w:szCs w:val="20"/>
        </w:rPr>
        <w:t xml:space="preserve">informada com 4 (quatro) casas decimais, conforme estabelecidos na tabela constante do </w:t>
      </w:r>
      <w:r w:rsidRPr="00F97A27">
        <w:rPr>
          <w:rFonts w:ascii="Verdana" w:hAnsi="Verdana" w:cs="Arial"/>
          <w:bCs/>
          <w:sz w:val="20"/>
          <w:szCs w:val="20"/>
          <w:u w:val="single"/>
        </w:rPr>
        <w:t>Anexo I</w:t>
      </w:r>
      <w:r w:rsidRPr="00F97A27">
        <w:rPr>
          <w:rFonts w:ascii="Verdana" w:hAnsi="Verdana" w:cs="Arial"/>
          <w:bCs/>
          <w:sz w:val="20"/>
          <w:szCs w:val="20"/>
        </w:rPr>
        <w:t xml:space="preserve"> deste documento.</w:t>
      </w:r>
    </w:p>
    <w:p w14:paraId="7891EA84" w14:textId="77777777" w:rsidR="00090AC5" w:rsidRPr="00F97A27" w:rsidRDefault="00090AC5" w:rsidP="002E73F8">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contextualSpacing/>
        <w:textAlignment w:val="auto"/>
        <w:rPr>
          <w:rFonts w:ascii="Verdana" w:hAnsi="Verdana" w:cs="Calibri"/>
          <w:sz w:val="20"/>
        </w:rPr>
      </w:pPr>
    </w:p>
    <w:p w14:paraId="10DEBF25" w14:textId="3615276A" w:rsidR="00090AC5" w:rsidRPr="00F97A27" w:rsidRDefault="00090AC5" w:rsidP="002E73F8">
      <w:pPr>
        <w:widowControl w:val="0"/>
        <w:tabs>
          <w:tab w:val="left" w:pos="567"/>
          <w:tab w:val="left" w:pos="851"/>
        </w:tabs>
        <w:spacing w:after="0" w:line="320" w:lineRule="exact"/>
        <w:contextualSpacing/>
        <w:jc w:val="both"/>
        <w:rPr>
          <w:rFonts w:ascii="Verdana" w:hAnsi="Verdana" w:cs="Calibri"/>
          <w:sz w:val="20"/>
          <w:szCs w:val="20"/>
        </w:rPr>
      </w:pPr>
      <w:r w:rsidRPr="00F97A27">
        <w:rPr>
          <w:rFonts w:ascii="Verdana" w:hAnsi="Verdana" w:cs="Calibri"/>
          <w:b/>
          <w:bCs/>
          <w:sz w:val="20"/>
          <w:szCs w:val="20"/>
        </w:rPr>
        <w:t>4.2.1.</w:t>
      </w:r>
      <w:r w:rsidRPr="00F97A27">
        <w:rPr>
          <w:rFonts w:ascii="Verdana" w:hAnsi="Verdana" w:cs="Calibri"/>
          <w:sz w:val="20"/>
          <w:szCs w:val="20"/>
        </w:rPr>
        <w:tab/>
        <w:t xml:space="preserve">Em razão da cessão referida nessa </w:t>
      </w:r>
      <w:r w:rsidR="005811FB" w:rsidRPr="00F97A27">
        <w:rPr>
          <w:rFonts w:ascii="Verdana" w:hAnsi="Verdana" w:cs="Calibri"/>
          <w:sz w:val="20"/>
          <w:szCs w:val="20"/>
        </w:rPr>
        <w:t>Cédula</w:t>
      </w:r>
      <w:r w:rsidRPr="00F97A27">
        <w:rPr>
          <w:rFonts w:ascii="Verdana" w:hAnsi="Verdana" w:cs="Calibri"/>
          <w:sz w:val="20"/>
          <w:szCs w:val="20"/>
        </w:rPr>
        <w:t>, todos os valores devidos pela Devedora nos termos d</w:t>
      </w:r>
      <w:r w:rsidR="005811FB" w:rsidRPr="00F97A27">
        <w:rPr>
          <w:rFonts w:ascii="Verdana" w:hAnsi="Verdana" w:cs="Calibri"/>
          <w:sz w:val="20"/>
          <w:szCs w:val="20"/>
        </w:rPr>
        <w:t>esta Cédula</w:t>
      </w:r>
      <w:r w:rsidRPr="00F97A27">
        <w:rPr>
          <w:rFonts w:ascii="Verdana" w:hAnsi="Verdana" w:cs="Calibri"/>
          <w:sz w:val="20"/>
          <w:szCs w:val="20"/>
        </w:rPr>
        <w:t xml:space="preserve"> deverão ser disponibilizados pela Devedora à Securitizadora, em cada Data de </w:t>
      </w:r>
      <w:r w:rsidR="00C31B9B" w:rsidRPr="00F97A27">
        <w:rPr>
          <w:rFonts w:ascii="Verdana" w:hAnsi="Verdana" w:cs="Calibri"/>
          <w:sz w:val="20"/>
          <w:szCs w:val="20"/>
        </w:rPr>
        <w:t>Pagamento</w:t>
      </w:r>
      <w:r w:rsidRPr="00F97A27">
        <w:rPr>
          <w:rFonts w:ascii="Verdana" w:hAnsi="Verdana" w:cs="Calibri"/>
          <w:sz w:val="20"/>
          <w:szCs w:val="20"/>
        </w:rPr>
        <w:t xml:space="preserve"> estabelecida no Anexo I d</w:t>
      </w:r>
      <w:r w:rsidR="005811FB" w:rsidRPr="00F97A27">
        <w:rPr>
          <w:rFonts w:ascii="Verdana" w:hAnsi="Verdana" w:cs="Calibri"/>
          <w:sz w:val="20"/>
          <w:szCs w:val="20"/>
        </w:rPr>
        <w:t>esta Cédula</w:t>
      </w:r>
      <w:r w:rsidRPr="00F97A27">
        <w:rPr>
          <w:rFonts w:ascii="Verdana" w:hAnsi="Verdana" w:cs="Calibri"/>
          <w:sz w:val="20"/>
          <w:szCs w:val="20"/>
        </w:rPr>
        <w:t xml:space="preserve">, sendo certo que </w:t>
      </w:r>
      <w:bookmarkStart w:id="179" w:name="_Hlk23410563"/>
      <w:r w:rsidRPr="00F97A27">
        <w:rPr>
          <w:rFonts w:ascii="Verdana" w:hAnsi="Verdana" w:cs="Calibri"/>
          <w:sz w:val="20"/>
          <w:szCs w:val="20"/>
        </w:rPr>
        <w:t xml:space="preserve">referidos pagamento serão realizados, prioritariamente, com os recursos provenientes da </w:t>
      </w:r>
      <w:commentRangeStart w:id="180"/>
      <w:r w:rsidRPr="00F97A27">
        <w:rPr>
          <w:rFonts w:ascii="Verdana" w:hAnsi="Verdana" w:cs="Calibri"/>
          <w:sz w:val="20"/>
          <w:szCs w:val="20"/>
        </w:rPr>
        <w:t>Cessão Fiduciária de Direitos Creditórios</w:t>
      </w:r>
      <w:bookmarkEnd w:id="179"/>
      <w:commentRangeEnd w:id="180"/>
      <w:r w:rsidR="001C4177">
        <w:rPr>
          <w:rStyle w:val="Refdecomentrio"/>
          <w:rFonts w:ascii="Calibri" w:eastAsia="Calibri" w:hAnsi="Calibri" w:cs="Times New Roman"/>
        </w:rPr>
        <w:commentReference w:id="180"/>
      </w:r>
      <w:r w:rsidRPr="00F97A27">
        <w:rPr>
          <w:rFonts w:ascii="Verdana" w:hAnsi="Verdana" w:cs="Calibri"/>
          <w:sz w:val="20"/>
          <w:szCs w:val="20"/>
        </w:rPr>
        <w:t>.</w:t>
      </w:r>
    </w:p>
    <w:p w14:paraId="4C57A537"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bCs/>
          <w:sz w:val="20"/>
          <w:szCs w:val="20"/>
        </w:rPr>
      </w:pPr>
    </w:p>
    <w:p w14:paraId="589FE40A" w14:textId="675B60ED" w:rsidR="00D137C7" w:rsidRPr="00F97A27" w:rsidRDefault="00090AC5" w:rsidP="002E73F8">
      <w:pPr>
        <w:pStyle w:val="PargrafodaLista"/>
        <w:widowControl w:val="0"/>
        <w:tabs>
          <w:tab w:val="left" w:pos="0"/>
        </w:tabs>
        <w:spacing w:after="0" w:line="320" w:lineRule="exact"/>
        <w:ind w:left="0"/>
        <w:jc w:val="both"/>
        <w:rPr>
          <w:rFonts w:ascii="Verdana" w:hAnsi="Verdana"/>
          <w:sz w:val="20"/>
          <w:szCs w:val="20"/>
        </w:rPr>
      </w:pPr>
      <w:r w:rsidRPr="00F97A27">
        <w:rPr>
          <w:rFonts w:ascii="Verdana" w:hAnsi="Verdana" w:cs="Calibri"/>
          <w:b/>
          <w:sz w:val="20"/>
          <w:szCs w:val="20"/>
        </w:rPr>
        <w:t>4.3.</w:t>
      </w:r>
      <w:r w:rsidRPr="00F97A27">
        <w:rPr>
          <w:rFonts w:ascii="Verdana" w:hAnsi="Verdana" w:cs="Calibri"/>
          <w:bCs/>
          <w:sz w:val="20"/>
          <w:szCs w:val="20"/>
        </w:rPr>
        <w:tab/>
      </w:r>
      <w:r w:rsidR="00D137C7" w:rsidRPr="00F97A27">
        <w:rPr>
          <w:rFonts w:ascii="Verdana" w:hAnsi="Verdana"/>
          <w:sz w:val="20"/>
          <w:szCs w:val="20"/>
        </w:rPr>
        <w:t xml:space="preserve">Observado o disposto na </w:t>
      </w:r>
      <w:r w:rsidR="00B037EA">
        <w:rPr>
          <w:rFonts w:ascii="Verdana" w:hAnsi="Verdana"/>
          <w:sz w:val="20"/>
          <w:szCs w:val="20"/>
        </w:rPr>
        <w:t>C</w:t>
      </w:r>
      <w:r w:rsidR="00D137C7" w:rsidRPr="00F97A27">
        <w:rPr>
          <w:rFonts w:ascii="Verdana" w:hAnsi="Verdana"/>
          <w:sz w:val="20"/>
          <w:szCs w:val="20"/>
        </w:rPr>
        <w:t>láusula abaixo, se, a qualquer tempo durante a vigência d</w:t>
      </w:r>
      <w:r w:rsidR="005811FB" w:rsidRPr="00F97A27">
        <w:rPr>
          <w:rFonts w:ascii="Verdana" w:hAnsi="Verdana"/>
          <w:sz w:val="20"/>
          <w:szCs w:val="20"/>
        </w:rPr>
        <w:t>esta</w:t>
      </w:r>
      <w:r w:rsidR="00D137C7" w:rsidRPr="00F97A27">
        <w:rPr>
          <w:rFonts w:ascii="Verdana" w:hAnsi="Verdana"/>
          <w:sz w:val="20"/>
          <w:szCs w:val="20"/>
        </w:rPr>
        <w:t xml:space="preserve"> </w:t>
      </w:r>
      <w:r w:rsidR="005811FB" w:rsidRPr="00F97A27">
        <w:rPr>
          <w:rFonts w:ascii="Verdana" w:hAnsi="Verdana" w:cs="Calibri"/>
          <w:sz w:val="20"/>
          <w:szCs w:val="20"/>
        </w:rPr>
        <w:t>Cédula</w:t>
      </w:r>
      <w:r w:rsidR="00D137C7" w:rsidRPr="00F97A27">
        <w:rPr>
          <w:rFonts w:ascii="Verdana" w:hAnsi="Verdana"/>
          <w:sz w:val="20"/>
          <w:szCs w:val="20"/>
        </w:rPr>
        <w:t>, não houver divulgação da Taxa DI, será aplicada a última Taxa DI disponível até o momento para cálculo dos Juros Remuneratórios, não sendo devidas quaisquer compensações entre a Devedora e o Credor quando da divulgação posterior da Taxa DI que seria aplicável.</w:t>
      </w:r>
    </w:p>
    <w:p w14:paraId="08FC2D40" w14:textId="77777777" w:rsidR="00D137C7" w:rsidRPr="00F97A27" w:rsidRDefault="00D137C7" w:rsidP="002E73F8">
      <w:pPr>
        <w:pStyle w:val="PargrafodaLista"/>
        <w:widowControl w:val="0"/>
        <w:tabs>
          <w:tab w:val="left" w:pos="0"/>
        </w:tabs>
        <w:spacing w:after="0" w:line="320" w:lineRule="exact"/>
        <w:ind w:left="0"/>
        <w:jc w:val="both"/>
        <w:rPr>
          <w:rFonts w:ascii="Verdana" w:hAnsi="Verdana"/>
          <w:sz w:val="20"/>
          <w:szCs w:val="20"/>
        </w:rPr>
      </w:pPr>
    </w:p>
    <w:p w14:paraId="4D60AD04" w14:textId="37A23F70" w:rsidR="00D137C7" w:rsidRPr="00F97A27" w:rsidRDefault="00D137C7" w:rsidP="002E73F8">
      <w:pPr>
        <w:widowControl w:val="0"/>
        <w:tabs>
          <w:tab w:val="left" w:pos="0"/>
        </w:tabs>
        <w:spacing w:after="0" w:line="320" w:lineRule="exact"/>
        <w:jc w:val="both"/>
        <w:rPr>
          <w:rFonts w:ascii="Verdana" w:hAnsi="Verdana"/>
          <w:b/>
          <w:sz w:val="20"/>
          <w:szCs w:val="20"/>
        </w:rPr>
      </w:pPr>
      <w:r w:rsidRPr="00F97A27">
        <w:rPr>
          <w:rFonts w:ascii="Verdana" w:eastAsia="Calibri" w:hAnsi="Verdana" w:cs="Calibri"/>
          <w:b/>
          <w:sz w:val="20"/>
          <w:szCs w:val="20"/>
        </w:rPr>
        <w:t>4.3.1.</w:t>
      </w:r>
      <w:r w:rsidRPr="00F97A27">
        <w:rPr>
          <w:rFonts w:ascii="Verdana" w:eastAsia="Calibri" w:hAnsi="Verdana" w:cs="Calibri"/>
          <w:b/>
          <w:sz w:val="20"/>
          <w:szCs w:val="20"/>
        </w:rPr>
        <w:tab/>
      </w:r>
      <w:r w:rsidRPr="00F97A27">
        <w:rPr>
          <w:rFonts w:ascii="Verdana" w:hAnsi="Verdana"/>
          <w:sz w:val="20"/>
          <w:szCs w:val="20"/>
        </w:rPr>
        <w:t>Caso a Taxa DI deixe de ser divulgada por prazo superior a 10 (dez) dias, ou caso seja extinta, ou haja a impossibilidade legal de aplicação da Taxa DI para cálculo dos Juros Remuneratórios, será convocada, pela Securitizadora, Assembleia Geral de Titulares de CRI (“</w:t>
      </w:r>
      <w:r w:rsidRPr="00F97A27">
        <w:rPr>
          <w:rFonts w:ascii="Verdana" w:hAnsi="Verdana"/>
          <w:sz w:val="20"/>
          <w:szCs w:val="20"/>
          <w:u w:val="single"/>
        </w:rPr>
        <w:t>Assembleia</w:t>
      </w:r>
      <w:r w:rsidRPr="00F97A27">
        <w:rPr>
          <w:rFonts w:ascii="Verdana" w:hAnsi="Verdana"/>
          <w:sz w:val="20"/>
          <w:szCs w:val="20"/>
        </w:rPr>
        <w:t>”), nos termos do Termo de Securitização, a qual terá como objeto a deliberação pelos Titulares de CRI, de comum acordo com a Devedora, do novo parâmetro dos Juros Remuneratórios, parâmetro este que deverá preservar o valor real e os mesmos níveis dos Juros Remuneratórios. Caso não haja acordo sobre o novo parâmetro dos Juros Remuneratórios entre a Devedora e os Titulares de CRI,</w:t>
      </w:r>
      <w:r w:rsidR="00367937" w:rsidRPr="00F97A27">
        <w:rPr>
          <w:rFonts w:ascii="Verdana" w:hAnsi="Verdana"/>
          <w:sz w:val="20"/>
          <w:szCs w:val="20"/>
        </w:rPr>
        <w:t xml:space="preserve"> ou caso não seja obtido quórum de instalação em primeira e segunda convocações,</w:t>
      </w:r>
      <w:r w:rsidRPr="00F97A27">
        <w:rPr>
          <w:rFonts w:ascii="Verdana" w:hAnsi="Verdana"/>
          <w:sz w:val="20"/>
          <w:szCs w:val="20"/>
        </w:rPr>
        <w:t xml:space="preserve"> a Devedora deverá efetuar o pagamento integral desta Cédula, no prazo máximo de 10 (dez) Dias Úteis contados da data de encerramento da respectiva Assembleia</w:t>
      </w:r>
      <w:r w:rsidR="00367937" w:rsidRPr="00F97A27">
        <w:rPr>
          <w:rFonts w:ascii="Verdana" w:hAnsi="Verdana"/>
          <w:sz w:val="20"/>
          <w:szCs w:val="20"/>
        </w:rPr>
        <w:t>, ou da data em que referida Assembleia deveria ter ocorrido, conforme o caso,</w:t>
      </w:r>
      <w:r w:rsidRPr="00F97A27">
        <w:rPr>
          <w:rFonts w:ascii="Verdana" w:hAnsi="Verdana"/>
          <w:sz w:val="20"/>
          <w:szCs w:val="20"/>
        </w:rPr>
        <w:t xml:space="preserve"> ou</w:t>
      </w:r>
      <w:r w:rsidR="00367937" w:rsidRPr="00F97A27">
        <w:rPr>
          <w:rFonts w:ascii="Verdana" w:hAnsi="Verdana"/>
          <w:sz w:val="20"/>
          <w:szCs w:val="20"/>
        </w:rPr>
        <w:t xml:space="preserve"> ainda</w:t>
      </w:r>
      <w:r w:rsidRPr="00F97A27">
        <w:rPr>
          <w:rFonts w:ascii="Verdana" w:hAnsi="Verdana"/>
          <w:sz w:val="20"/>
          <w:szCs w:val="20"/>
        </w:rPr>
        <w:t xml:space="preserve"> em prazo superior que venha a ser definido em comum acordo na Assembleia, pelo saldo do Valor do Crédito, acrescido dos Juros Remuneratórios devidos até a data do efetivo resgate, calculada </w:t>
      </w:r>
      <w:r w:rsidRPr="00F97A27">
        <w:rPr>
          <w:rFonts w:ascii="Verdana" w:hAnsi="Verdana"/>
          <w:i/>
          <w:sz w:val="20"/>
          <w:szCs w:val="20"/>
        </w:rPr>
        <w:t>pro rata temporis</w:t>
      </w:r>
      <w:r w:rsidRPr="00F97A27">
        <w:rPr>
          <w:rFonts w:ascii="Verdana" w:hAnsi="Verdana"/>
          <w:sz w:val="20"/>
          <w:szCs w:val="20"/>
        </w:rPr>
        <w:t xml:space="preserve">, a partir da Data de </w:t>
      </w:r>
      <w:r w:rsidR="00747809" w:rsidRPr="00F97A27">
        <w:rPr>
          <w:rFonts w:ascii="Verdana" w:hAnsi="Verdana"/>
          <w:sz w:val="20"/>
          <w:szCs w:val="20"/>
        </w:rPr>
        <w:t>Integralização</w:t>
      </w:r>
      <w:r w:rsidRPr="00F97A27">
        <w:rPr>
          <w:rFonts w:ascii="Verdana" w:hAnsi="Verdana"/>
          <w:sz w:val="20"/>
          <w:szCs w:val="20"/>
        </w:rPr>
        <w:t>.</w:t>
      </w:r>
    </w:p>
    <w:p w14:paraId="529C6093" w14:textId="77777777" w:rsidR="00090AC5" w:rsidRPr="00F97A27" w:rsidRDefault="00090AC5" w:rsidP="002E73F8">
      <w:pPr>
        <w:pStyle w:val="PargrafodaLista"/>
        <w:spacing w:after="0" w:line="320" w:lineRule="exact"/>
        <w:ind w:left="0"/>
        <w:rPr>
          <w:rFonts w:ascii="Verdana" w:hAnsi="Verdana" w:cs="Calibri"/>
          <w:bCs/>
          <w:sz w:val="20"/>
          <w:szCs w:val="20"/>
        </w:rPr>
      </w:pPr>
    </w:p>
    <w:p w14:paraId="5431C61C" w14:textId="4F81A420" w:rsidR="00090AC5" w:rsidRPr="00F97A27" w:rsidRDefault="00090AC5" w:rsidP="002E73F8">
      <w:pPr>
        <w:pStyle w:val="PargrafodaLista"/>
        <w:widowControl w:val="0"/>
        <w:tabs>
          <w:tab w:val="left" w:pos="0"/>
        </w:tabs>
        <w:spacing w:after="0" w:line="320" w:lineRule="exact"/>
        <w:ind w:left="0"/>
        <w:jc w:val="both"/>
        <w:rPr>
          <w:rFonts w:ascii="Verdana" w:hAnsi="Verdana" w:cs="Calibri"/>
          <w:bCs/>
          <w:sz w:val="20"/>
          <w:szCs w:val="20"/>
        </w:rPr>
      </w:pPr>
      <w:r w:rsidRPr="00F97A27">
        <w:rPr>
          <w:rFonts w:ascii="Verdana" w:hAnsi="Verdana" w:cs="Calibri"/>
          <w:b/>
          <w:sz w:val="20"/>
          <w:szCs w:val="20"/>
        </w:rPr>
        <w:t>4.3.</w:t>
      </w:r>
      <w:r w:rsidR="00E15187" w:rsidRPr="00F97A27">
        <w:rPr>
          <w:rFonts w:ascii="Verdana" w:hAnsi="Verdana" w:cs="Calibri"/>
          <w:b/>
          <w:sz w:val="20"/>
          <w:szCs w:val="20"/>
        </w:rPr>
        <w:t>2</w:t>
      </w:r>
      <w:r w:rsidRPr="00F97A27">
        <w:rPr>
          <w:rFonts w:ascii="Verdana" w:hAnsi="Verdana" w:cs="Calibri"/>
          <w:b/>
          <w:sz w:val="20"/>
          <w:szCs w:val="20"/>
        </w:rPr>
        <w:t>.</w:t>
      </w:r>
      <w:r w:rsidRPr="00F97A27">
        <w:rPr>
          <w:rFonts w:ascii="Verdana" w:hAnsi="Verdana" w:cs="Calibri"/>
          <w:b/>
          <w:sz w:val="20"/>
          <w:szCs w:val="20"/>
        </w:rPr>
        <w:tab/>
      </w:r>
      <w:r w:rsidRPr="00F97A27">
        <w:rPr>
          <w:rFonts w:ascii="Verdana" w:hAnsi="Verdana" w:cs="Calibri"/>
          <w:bCs/>
          <w:sz w:val="20"/>
          <w:szCs w:val="20"/>
        </w:rPr>
        <w:t>A Taxa DI passará a ser novamente utilizado para apuração dos valores devidos em razão d</w:t>
      </w:r>
      <w:r w:rsidR="005811FB" w:rsidRPr="00F97A27">
        <w:rPr>
          <w:rFonts w:ascii="Verdana" w:hAnsi="Verdana" w:cs="Calibri"/>
          <w:bCs/>
          <w:sz w:val="20"/>
          <w:szCs w:val="20"/>
        </w:rPr>
        <w:t>esta Cédula</w:t>
      </w:r>
      <w:r w:rsidRPr="00F97A27">
        <w:rPr>
          <w:rFonts w:ascii="Verdana" w:hAnsi="Verdana" w:cs="Calibri"/>
          <w:bCs/>
          <w:sz w:val="20"/>
          <w:szCs w:val="20"/>
        </w:rPr>
        <w:t xml:space="preserve"> a partir de sua data de publicação.</w:t>
      </w:r>
    </w:p>
    <w:p w14:paraId="148A10CB" w14:textId="77777777" w:rsidR="00090AC5" w:rsidRPr="00F97A27" w:rsidRDefault="00090AC5" w:rsidP="002E73F8">
      <w:pPr>
        <w:pStyle w:val="PargrafodaLista"/>
        <w:widowControl w:val="0"/>
        <w:tabs>
          <w:tab w:val="left" w:pos="0"/>
        </w:tabs>
        <w:spacing w:after="0" w:line="320" w:lineRule="exact"/>
        <w:ind w:left="0"/>
        <w:jc w:val="both"/>
        <w:rPr>
          <w:rFonts w:ascii="Verdana" w:hAnsi="Verdana" w:cs="Calibri"/>
          <w:bCs/>
          <w:sz w:val="20"/>
          <w:szCs w:val="20"/>
        </w:rPr>
      </w:pPr>
    </w:p>
    <w:p w14:paraId="0FB2EF73" w14:textId="7DEE6F0B" w:rsidR="00090AC5" w:rsidRPr="00F97A27" w:rsidRDefault="00090AC5" w:rsidP="002E73F8">
      <w:pPr>
        <w:pStyle w:val="PargrafodaLista"/>
        <w:widowControl w:val="0"/>
        <w:tabs>
          <w:tab w:val="left" w:pos="0"/>
        </w:tabs>
        <w:spacing w:after="0" w:line="320" w:lineRule="exact"/>
        <w:ind w:left="0"/>
        <w:jc w:val="both"/>
        <w:rPr>
          <w:rFonts w:ascii="Verdana" w:hAnsi="Verdana"/>
          <w:i/>
          <w:iCs/>
          <w:sz w:val="20"/>
          <w:szCs w:val="20"/>
        </w:rPr>
      </w:pPr>
      <w:r w:rsidRPr="00F97A27">
        <w:rPr>
          <w:rFonts w:ascii="Verdana" w:hAnsi="Verdana" w:cs="Calibri"/>
          <w:b/>
          <w:sz w:val="20"/>
          <w:szCs w:val="20"/>
        </w:rPr>
        <w:t>4.4.</w:t>
      </w:r>
      <w:r w:rsidRPr="00F97A27">
        <w:rPr>
          <w:rFonts w:ascii="Verdana" w:hAnsi="Verdana" w:cs="Calibri"/>
          <w:bCs/>
          <w:sz w:val="20"/>
          <w:szCs w:val="20"/>
        </w:rPr>
        <w:tab/>
      </w:r>
      <w:r w:rsidRPr="00F97A27">
        <w:rPr>
          <w:rFonts w:ascii="Verdana" w:hAnsi="Verdana"/>
          <w:sz w:val="20"/>
          <w:szCs w:val="20"/>
        </w:rPr>
        <w:t>Para fins do disposto nesta Cédula, entende-se como “</w:t>
      </w:r>
      <w:r w:rsidRPr="00F97A27">
        <w:rPr>
          <w:rFonts w:ascii="Verdana" w:hAnsi="Verdana"/>
          <w:sz w:val="20"/>
          <w:szCs w:val="20"/>
          <w:u w:val="single"/>
        </w:rPr>
        <w:t>Dia(s) Útil(eis)</w:t>
      </w:r>
      <w:r w:rsidRPr="00F97A27">
        <w:rPr>
          <w:rFonts w:ascii="Verdana" w:hAnsi="Verdana"/>
          <w:sz w:val="20"/>
          <w:szCs w:val="20"/>
        </w:rPr>
        <w:t xml:space="preserve">” </w:t>
      </w:r>
      <w:bookmarkStart w:id="181" w:name="_Hlk62213282"/>
      <w:r w:rsidR="00C051C9" w:rsidRPr="00F97A27">
        <w:rPr>
          <w:rFonts w:ascii="Verdana" w:hAnsi="Verdana"/>
          <w:sz w:val="20"/>
          <w:szCs w:val="20"/>
        </w:rPr>
        <w:t>todo e qualquer dia que não seja sábado, domingo ou feriado nacional na República Federativa do Brasil</w:t>
      </w:r>
      <w:r w:rsidRPr="00F97A27">
        <w:rPr>
          <w:rFonts w:ascii="Verdana" w:hAnsi="Verdana"/>
          <w:i/>
          <w:iCs/>
          <w:sz w:val="20"/>
          <w:szCs w:val="20"/>
        </w:rPr>
        <w:t>.</w:t>
      </w:r>
      <w:bookmarkEnd w:id="181"/>
    </w:p>
    <w:p w14:paraId="3F26E6FE" w14:textId="52786AA0" w:rsidR="00961663" w:rsidRPr="00F97A27" w:rsidRDefault="00961663" w:rsidP="002E73F8">
      <w:pPr>
        <w:pStyle w:val="PargrafodaLista"/>
        <w:widowControl w:val="0"/>
        <w:tabs>
          <w:tab w:val="left" w:pos="0"/>
        </w:tabs>
        <w:spacing w:after="0" w:line="320" w:lineRule="exact"/>
        <w:ind w:left="0"/>
        <w:jc w:val="both"/>
        <w:rPr>
          <w:rFonts w:ascii="Verdana" w:hAnsi="Verdana"/>
          <w:i/>
          <w:iCs/>
          <w:sz w:val="20"/>
          <w:szCs w:val="20"/>
        </w:rPr>
      </w:pPr>
    </w:p>
    <w:p w14:paraId="2C38D053" w14:textId="3B823558" w:rsidR="00961663" w:rsidRPr="00F97A27" w:rsidRDefault="00EB2634" w:rsidP="002E73F8">
      <w:pPr>
        <w:pStyle w:val="PargrafodaLista"/>
        <w:widowControl w:val="0"/>
        <w:tabs>
          <w:tab w:val="left" w:pos="0"/>
        </w:tabs>
        <w:spacing w:after="0" w:line="320" w:lineRule="exact"/>
        <w:ind w:left="0"/>
        <w:jc w:val="both"/>
        <w:rPr>
          <w:rFonts w:ascii="Verdana" w:hAnsi="Verdana"/>
          <w:sz w:val="20"/>
          <w:szCs w:val="20"/>
        </w:rPr>
      </w:pPr>
      <w:r w:rsidRPr="00F97A27">
        <w:rPr>
          <w:rFonts w:ascii="Verdana" w:hAnsi="Verdana"/>
          <w:b/>
          <w:bCs/>
          <w:sz w:val="20"/>
          <w:szCs w:val="20"/>
        </w:rPr>
        <w:t>4.5</w:t>
      </w:r>
      <w:r w:rsidR="00961663" w:rsidRPr="00F97A27">
        <w:rPr>
          <w:rFonts w:ascii="Verdana" w:hAnsi="Verdana"/>
          <w:b/>
          <w:bCs/>
          <w:sz w:val="20"/>
          <w:szCs w:val="20"/>
        </w:rPr>
        <w:t>.</w:t>
      </w:r>
      <w:r w:rsidR="00961663" w:rsidRPr="00F97A27">
        <w:rPr>
          <w:rFonts w:ascii="Verdana" w:hAnsi="Verdana"/>
          <w:sz w:val="20"/>
          <w:szCs w:val="20"/>
        </w:rPr>
        <w:tab/>
      </w:r>
      <w:r w:rsidR="00961663" w:rsidRPr="00F97A27">
        <w:rPr>
          <w:rFonts w:ascii="Verdana" w:hAnsi="Verdana"/>
          <w:sz w:val="20"/>
          <w:szCs w:val="20"/>
          <w:u w:val="single"/>
        </w:rPr>
        <w:t>Cálculo do Saldo Devedor</w:t>
      </w:r>
      <w:r w:rsidR="00961663" w:rsidRPr="00F97A27">
        <w:rPr>
          <w:rFonts w:ascii="Verdana" w:hAnsi="Verdana"/>
          <w:sz w:val="20"/>
          <w:szCs w:val="20"/>
        </w:rPr>
        <w:t xml:space="preserve">: A apuração do saldo devedor do Valor do Crédito será feita pelo Credor ou pela Securitizadora, por meio de planilha de cálculo detalhada ou dos extratos de conta corrente mantidos pelo Credor ou pela Securitizadora, que serão parte integrante, complementar e inseparável desta Cédula, observado que os cálculos realizados evidenciarão o Valor do Crédito, seus encargos e despesas contratuais devidos, a parcela de juros e os critérios de sua incidência, a parcela correspondente a multas e demais penalidades contratuais, as despesas de cobrança e de honorários advocatícios devidos até a data do cálculo e o valor total da dívida, reconhecendo, por fim, a </w:t>
      </w:r>
      <w:r w:rsidR="001A4609">
        <w:rPr>
          <w:rFonts w:ascii="Verdana" w:hAnsi="Verdana"/>
          <w:sz w:val="20"/>
          <w:szCs w:val="20"/>
        </w:rPr>
        <w:t>Devedora</w:t>
      </w:r>
      <w:r w:rsidR="00961663" w:rsidRPr="00F97A27">
        <w:rPr>
          <w:rFonts w:ascii="Verdana" w:hAnsi="Verdana"/>
          <w:sz w:val="20"/>
          <w:szCs w:val="20"/>
        </w:rPr>
        <w:t xml:space="preserve"> desta Cédula, que todos os lançamentos efetuados para a demonstração do valor final da dívida farão prova do seu débito e de determinação da sua certeza, liquidez e exigibilidade.</w:t>
      </w:r>
    </w:p>
    <w:p w14:paraId="1A9CD7BF" w14:textId="77777777" w:rsidR="00961663" w:rsidRPr="00F97A27" w:rsidRDefault="00961663" w:rsidP="002E73F8">
      <w:pPr>
        <w:pStyle w:val="PargrafodaLista"/>
        <w:widowControl w:val="0"/>
        <w:tabs>
          <w:tab w:val="left" w:pos="709"/>
        </w:tabs>
        <w:overflowPunct w:val="0"/>
        <w:autoSpaceDE w:val="0"/>
        <w:autoSpaceDN w:val="0"/>
        <w:adjustRightInd w:val="0"/>
        <w:spacing w:after="0" w:line="320" w:lineRule="exact"/>
        <w:ind w:left="0"/>
        <w:jc w:val="both"/>
        <w:rPr>
          <w:rFonts w:ascii="Verdana" w:hAnsi="Verdana"/>
          <w:bCs/>
          <w:sz w:val="20"/>
          <w:szCs w:val="20"/>
        </w:rPr>
      </w:pPr>
    </w:p>
    <w:p w14:paraId="2A6EA817" w14:textId="3528C652" w:rsidR="00EB2634" w:rsidRPr="00F97A27" w:rsidRDefault="00EB2634" w:rsidP="002E73F8">
      <w:pPr>
        <w:pStyle w:val="Level3"/>
        <w:numPr>
          <w:ilvl w:val="0"/>
          <w:numId w:val="0"/>
        </w:numPr>
        <w:tabs>
          <w:tab w:val="left" w:pos="709"/>
        </w:tabs>
        <w:spacing w:after="0" w:line="320" w:lineRule="exact"/>
        <w:contextualSpacing/>
        <w:rPr>
          <w:rFonts w:ascii="Verdana" w:hAnsi="Verdana"/>
          <w:szCs w:val="20"/>
        </w:rPr>
      </w:pPr>
      <w:r w:rsidRPr="00F97A27">
        <w:rPr>
          <w:rFonts w:ascii="Verdana" w:hAnsi="Verdana"/>
          <w:b/>
          <w:bCs/>
          <w:szCs w:val="20"/>
        </w:rPr>
        <w:t>4.5.1</w:t>
      </w:r>
      <w:r w:rsidRPr="00F97A27">
        <w:rPr>
          <w:rFonts w:ascii="Verdana" w:hAnsi="Verdana"/>
          <w:b/>
          <w:bCs/>
          <w:szCs w:val="20"/>
        </w:rPr>
        <w:tab/>
      </w:r>
      <w:r w:rsidRPr="00F97A27">
        <w:rPr>
          <w:rFonts w:ascii="Verdana" w:hAnsi="Verdana"/>
          <w:szCs w:val="20"/>
        </w:rPr>
        <w:t xml:space="preserve">Em cumprimento ao disposto no Parágrafo Segundo do artigo 28 da Lei n.º 10.931, de 2 de agosto de 2004, o Credor ou sua </w:t>
      </w:r>
      <w:r w:rsidR="00683074" w:rsidRPr="00F97A27">
        <w:rPr>
          <w:rFonts w:ascii="Verdana" w:hAnsi="Verdana"/>
          <w:szCs w:val="20"/>
        </w:rPr>
        <w:t>c</w:t>
      </w:r>
      <w:r w:rsidRPr="00F97A27">
        <w:rPr>
          <w:rFonts w:ascii="Verdana" w:hAnsi="Verdana"/>
          <w:szCs w:val="20"/>
        </w:rPr>
        <w:t xml:space="preserve">essionária, conforme o caso, colocará à disposição da </w:t>
      </w:r>
      <w:r w:rsidR="001A4609">
        <w:rPr>
          <w:rFonts w:ascii="Verdana" w:hAnsi="Verdana"/>
          <w:szCs w:val="20"/>
        </w:rPr>
        <w:t>Devedora</w:t>
      </w:r>
      <w:r w:rsidRPr="00F97A27">
        <w:rPr>
          <w:rFonts w:ascii="Verdana" w:hAnsi="Verdana"/>
          <w:szCs w:val="20"/>
        </w:rPr>
        <w:t xml:space="preserve"> e do Avalista os referidos extratos e/ou planilhas de cálculo no prazo de até 02 (dois) Dias Úteis sempre que por eles solicitados.</w:t>
      </w:r>
    </w:p>
    <w:p w14:paraId="72334C40" w14:textId="77777777" w:rsidR="00EB2634" w:rsidRPr="00F97A27" w:rsidRDefault="00EB2634" w:rsidP="002E73F8">
      <w:pPr>
        <w:pStyle w:val="Level3"/>
        <w:numPr>
          <w:ilvl w:val="0"/>
          <w:numId w:val="0"/>
        </w:numPr>
        <w:tabs>
          <w:tab w:val="left" w:pos="709"/>
        </w:tabs>
        <w:spacing w:after="0" w:line="320" w:lineRule="exact"/>
        <w:contextualSpacing/>
        <w:rPr>
          <w:rFonts w:ascii="Verdana" w:hAnsi="Verdana"/>
          <w:szCs w:val="20"/>
        </w:rPr>
      </w:pPr>
    </w:p>
    <w:p w14:paraId="743B851D" w14:textId="07990C60" w:rsidR="00EB2634" w:rsidRDefault="00EB2634">
      <w:pPr>
        <w:pStyle w:val="Level3"/>
        <w:numPr>
          <w:ilvl w:val="0"/>
          <w:numId w:val="0"/>
        </w:numPr>
        <w:tabs>
          <w:tab w:val="left" w:pos="709"/>
        </w:tabs>
        <w:spacing w:after="0" w:line="320" w:lineRule="exact"/>
        <w:contextualSpacing/>
        <w:rPr>
          <w:rFonts w:ascii="Verdana" w:hAnsi="Verdana"/>
          <w:szCs w:val="20"/>
        </w:rPr>
      </w:pPr>
      <w:r w:rsidRPr="00F97A27">
        <w:rPr>
          <w:rFonts w:ascii="Verdana" w:hAnsi="Verdana"/>
          <w:b/>
          <w:bCs/>
          <w:szCs w:val="20"/>
        </w:rPr>
        <w:t>4.5.2</w:t>
      </w:r>
      <w:r w:rsidRPr="00F97A27">
        <w:rPr>
          <w:rFonts w:ascii="Verdana" w:hAnsi="Verdana"/>
          <w:szCs w:val="20"/>
        </w:rPr>
        <w:t>.</w:t>
      </w:r>
      <w:r w:rsidRPr="00F97A27">
        <w:rPr>
          <w:rFonts w:ascii="Verdana" w:hAnsi="Verdana"/>
          <w:szCs w:val="20"/>
        </w:rPr>
        <w:tab/>
        <w:t xml:space="preserve">Se a </w:t>
      </w:r>
      <w:r w:rsidR="001A4609">
        <w:rPr>
          <w:rFonts w:ascii="Verdana" w:hAnsi="Verdana"/>
          <w:szCs w:val="20"/>
        </w:rPr>
        <w:t>Devedora</w:t>
      </w:r>
      <w:r w:rsidRPr="00F97A27">
        <w:rPr>
          <w:rFonts w:ascii="Verdana" w:hAnsi="Verdana"/>
          <w:szCs w:val="20"/>
        </w:rPr>
        <w:t xml:space="preserve"> e o Avalista não concordarem com os valores de qualquer extrato ou planilha de cálculo deverão comunicar o fato ao Credor ou sua </w:t>
      </w:r>
      <w:r w:rsidR="00683074" w:rsidRPr="00F97A27">
        <w:rPr>
          <w:rFonts w:ascii="Verdana" w:hAnsi="Verdana"/>
          <w:szCs w:val="20"/>
        </w:rPr>
        <w:t>c</w:t>
      </w:r>
      <w:r w:rsidRPr="00F97A27">
        <w:rPr>
          <w:rFonts w:ascii="Verdana" w:hAnsi="Verdana"/>
          <w:szCs w:val="20"/>
        </w:rPr>
        <w:t>essionária, conforme o caso, ou a quem este indicar por escrito. Se a reclamação deixar de ser feita até o decu</w:t>
      </w:r>
      <w:r w:rsidRPr="00B207B2">
        <w:rPr>
          <w:rFonts w:ascii="Verdana" w:hAnsi="Verdana"/>
          <w:szCs w:val="20"/>
        </w:rPr>
        <w:t>rso de 10 (dez) dias contados da ciência dos extratos e/ou das planilhas de cálculo, estes</w:t>
      </w:r>
      <w:r w:rsidRPr="00F97A27">
        <w:rPr>
          <w:rFonts w:ascii="Verdana" w:hAnsi="Verdana"/>
          <w:szCs w:val="20"/>
        </w:rPr>
        <w:t xml:space="preserve"> constituirão prova documental da utilização, certeza e liquidez do crédito. Nenhuma reclamação suspenderá a exigibilidade dos pagamentos nas respectivas datas de pagamento conforme constantes dos extratos e planilhas de cálculo.</w:t>
      </w:r>
    </w:p>
    <w:p w14:paraId="7656F971" w14:textId="77777777" w:rsidR="00CA4960" w:rsidRPr="00F97A27" w:rsidRDefault="00CA4960" w:rsidP="002E73F8">
      <w:pPr>
        <w:pStyle w:val="Level3"/>
        <w:numPr>
          <w:ilvl w:val="0"/>
          <w:numId w:val="0"/>
        </w:numPr>
        <w:tabs>
          <w:tab w:val="left" w:pos="709"/>
        </w:tabs>
        <w:spacing w:after="0" w:line="320" w:lineRule="exact"/>
        <w:contextualSpacing/>
        <w:rPr>
          <w:rFonts w:ascii="Verdana" w:hAnsi="Verdana"/>
          <w:szCs w:val="20"/>
        </w:rPr>
      </w:pPr>
    </w:p>
    <w:p w14:paraId="2749B34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vanish/>
          <w:sz w:val="20"/>
          <w:szCs w:val="20"/>
          <w:u w:val="single"/>
        </w:rPr>
      </w:pPr>
      <w:bookmarkStart w:id="182" w:name="page21"/>
      <w:bookmarkEnd w:id="182"/>
    </w:p>
    <w:p w14:paraId="51706052" w14:textId="157C7666" w:rsidR="00090AC5" w:rsidRPr="00F97A27" w:rsidRDefault="00090AC5" w:rsidP="002E73F8">
      <w:pPr>
        <w:pStyle w:val="PargrafodaLista"/>
        <w:widowControl w:val="0"/>
        <w:numPr>
          <w:ilvl w:val="0"/>
          <w:numId w:val="39"/>
        </w:numPr>
        <w:tabs>
          <w:tab w:val="left" w:pos="0"/>
        </w:tabs>
        <w:overflowPunct w:val="0"/>
        <w:autoSpaceDE w:val="0"/>
        <w:autoSpaceDN w:val="0"/>
        <w:adjustRightInd w:val="0"/>
        <w:spacing w:after="0" w:line="320" w:lineRule="exact"/>
        <w:ind w:left="0" w:firstLine="20"/>
        <w:jc w:val="both"/>
        <w:rPr>
          <w:rFonts w:ascii="Verdana" w:hAnsi="Verdana" w:cs="Calibri"/>
          <w:b/>
          <w:bCs/>
          <w:sz w:val="20"/>
          <w:szCs w:val="20"/>
          <w:u w:val="single"/>
        </w:rPr>
      </w:pPr>
      <w:r w:rsidRPr="00F97A27">
        <w:rPr>
          <w:rFonts w:ascii="Verdana" w:hAnsi="Verdana" w:cs="Calibri"/>
          <w:b/>
          <w:bCs/>
          <w:sz w:val="20"/>
          <w:szCs w:val="20"/>
          <w:u w:val="single"/>
        </w:rPr>
        <w:t xml:space="preserve">DO PAGAMENTO DO FINANCIAMENTO </w:t>
      </w:r>
    </w:p>
    <w:p w14:paraId="5F2C1157"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u w:val="single"/>
        </w:rPr>
      </w:pPr>
    </w:p>
    <w:p w14:paraId="1012259C" w14:textId="2538B24F" w:rsidR="004E5E98" w:rsidRPr="00F97A27" w:rsidRDefault="00090AC5" w:rsidP="002E73F8">
      <w:pPr>
        <w:pStyle w:val="PargrafodaLista"/>
        <w:widowControl w:val="0"/>
        <w:numPr>
          <w:ilvl w:val="1"/>
          <w:numId w:val="6"/>
        </w:numPr>
        <w:tabs>
          <w:tab w:val="left" w:pos="142"/>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se obriga a pagar</w:t>
      </w:r>
      <w:r w:rsidRPr="00F97A27">
        <w:rPr>
          <w:rFonts w:ascii="Verdana" w:hAnsi="Verdana" w:cs="Calibri"/>
          <w:bCs/>
          <w:sz w:val="20"/>
          <w:szCs w:val="20"/>
        </w:rPr>
        <w:t xml:space="preserve">, </w:t>
      </w:r>
      <w:r w:rsidRPr="00F97A27">
        <w:rPr>
          <w:rFonts w:ascii="Verdana" w:hAnsi="Verdana" w:cs="Calibri"/>
          <w:sz w:val="20"/>
          <w:szCs w:val="20"/>
        </w:rPr>
        <w:t xml:space="preserve">em moeda corrente nacional, o saldo devedor apurado na forma prevista na </w:t>
      </w:r>
      <w:r w:rsidR="00B037EA">
        <w:rPr>
          <w:rFonts w:ascii="Verdana" w:hAnsi="Verdana" w:cs="Calibri"/>
          <w:sz w:val="20"/>
          <w:szCs w:val="20"/>
        </w:rPr>
        <w:t>C</w:t>
      </w:r>
      <w:r w:rsidRPr="00F97A27">
        <w:rPr>
          <w:rFonts w:ascii="Verdana" w:hAnsi="Verdana" w:cs="Calibri"/>
          <w:sz w:val="20"/>
          <w:szCs w:val="20"/>
        </w:rPr>
        <w:t>láusula 4 d</w:t>
      </w:r>
      <w:r w:rsidR="005811FB" w:rsidRPr="00F97A27">
        <w:rPr>
          <w:rFonts w:ascii="Verdana" w:hAnsi="Verdana" w:cs="Calibri"/>
          <w:sz w:val="20"/>
          <w:szCs w:val="20"/>
        </w:rPr>
        <w:t>esta Cédula</w:t>
      </w:r>
      <w:r w:rsidRPr="00F97A27">
        <w:rPr>
          <w:rFonts w:ascii="Verdana" w:hAnsi="Verdana" w:cs="Calibri"/>
          <w:sz w:val="20"/>
          <w:szCs w:val="20"/>
        </w:rPr>
        <w:t>, nas datas de vencimento indicadas na tabela constante do Anexo I d</w:t>
      </w:r>
      <w:r w:rsidR="005811FB" w:rsidRPr="00F97A27">
        <w:rPr>
          <w:rFonts w:ascii="Verdana" w:hAnsi="Verdana" w:cs="Calibri"/>
          <w:sz w:val="20"/>
          <w:szCs w:val="20"/>
        </w:rPr>
        <w:t>esta Cédula</w:t>
      </w:r>
      <w:r w:rsidRPr="00F97A27">
        <w:rPr>
          <w:rFonts w:ascii="Verdana" w:hAnsi="Verdana" w:cs="Calibri"/>
          <w:sz w:val="20"/>
          <w:szCs w:val="20"/>
        </w:rPr>
        <w:t>, prioritariamente, com os recursos decorrentes da arrecadação dos Créditos Cedidos Fiduciariamente, disponíveis na Conta do Patrimônio Separado</w:t>
      </w:r>
      <w:r w:rsidR="00025BFA">
        <w:rPr>
          <w:rFonts w:ascii="Verdana" w:hAnsi="Verdana" w:cs="Calibri"/>
          <w:sz w:val="20"/>
          <w:szCs w:val="20"/>
        </w:rPr>
        <w:t>, nos termos da Cláusula 8.1</w:t>
      </w:r>
      <w:r w:rsidRPr="00F97A27">
        <w:rPr>
          <w:rFonts w:ascii="Verdana" w:hAnsi="Verdana" w:cs="Calibri"/>
          <w:sz w:val="20"/>
          <w:szCs w:val="20"/>
        </w:rPr>
        <w:t xml:space="preserve">. </w:t>
      </w:r>
      <w:bookmarkStart w:id="183" w:name="_Hlk58577469"/>
    </w:p>
    <w:p w14:paraId="212B3680" w14:textId="77777777" w:rsidR="00E455A9" w:rsidRPr="00F97A27" w:rsidRDefault="00E455A9"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bookmarkEnd w:id="183"/>
    <w:p w14:paraId="31CF8C07" w14:textId="5592AF28" w:rsidR="00090AC5" w:rsidRPr="00F97A27" w:rsidRDefault="00090AC5" w:rsidP="002E73F8">
      <w:pPr>
        <w:pStyle w:val="Corpodetexto"/>
        <w:widowControl w:val="0"/>
        <w:numPr>
          <w:ilvl w:val="1"/>
          <w:numId w:val="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ind w:left="0" w:firstLine="0"/>
        <w:contextualSpacing/>
        <w:textAlignment w:val="auto"/>
        <w:rPr>
          <w:rFonts w:ascii="Verdana" w:hAnsi="Verdana" w:cs="Calibri"/>
          <w:b/>
          <w:i/>
          <w:sz w:val="20"/>
        </w:rPr>
      </w:pPr>
      <w:r w:rsidRPr="00F97A27">
        <w:rPr>
          <w:rFonts w:ascii="Verdana" w:hAnsi="Verdana" w:cs="Calibri"/>
          <w:sz w:val="20"/>
        </w:rPr>
        <w:t>O pagamento dos Juros Remuneratórios e da Amortização será realizado nas datas indicadas na tabela constante do Anexo I</w:t>
      </w:r>
      <w:r w:rsidR="000926D2" w:rsidRPr="00F97A27">
        <w:rPr>
          <w:rFonts w:ascii="Verdana" w:hAnsi="Verdana" w:cs="Calibri"/>
          <w:sz w:val="20"/>
        </w:rPr>
        <w:t xml:space="preserve"> com os </w:t>
      </w:r>
      <w:r w:rsidR="00020E52" w:rsidRPr="00F97A27">
        <w:rPr>
          <w:rFonts w:ascii="Verdana" w:hAnsi="Verdana" w:cs="Calibri"/>
          <w:sz w:val="20"/>
        </w:rPr>
        <w:t xml:space="preserve">recursos </w:t>
      </w:r>
      <w:r w:rsidR="000926D2" w:rsidRPr="00F97A27">
        <w:rPr>
          <w:rFonts w:ascii="Verdana" w:hAnsi="Verdana" w:cs="Calibri"/>
          <w:sz w:val="20"/>
        </w:rPr>
        <w:t>disponíveis n</w:t>
      </w:r>
      <w:r w:rsidR="00660C61">
        <w:rPr>
          <w:rFonts w:ascii="Verdana" w:hAnsi="Verdana" w:cs="Calibri"/>
          <w:sz w:val="20"/>
        </w:rPr>
        <w:t xml:space="preserve">a Conta </w:t>
      </w:r>
      <w:r w:rsidR="00660C61">
        <w:rPr>
          <w:rFonts w:ascii="Verdana" w:hAnsi="Verdana" w:cs="Calibri"/>
          <w:sz w:val="20"/>
        </w:rPr>
        <w:lastRenderedPageBreak/>
        <w:t>do</w:t>
      </w:r>
      <w:r w:rsidR="000926D2" w:rsidRPr="00F97A27">
        <w:rPr>
          <w:rFonts w:ascii="Verdana" w:hAnsi="Verdana" w:cs="Calibri"/>
          <w:sz w:val="20"/>
        </w:rPr>
        <w:t xml:space="preserve"> Patrimônio Separado</w:t>
      </w:r>
      <w:r w:rsidRPr="00F97A27">
        <w:rPr>
          <w:rFonts w:ascii="Verdana" w:hAnsi="Verdana" w:cs="Calibri"/>
          <w:sz w:val="20"/>
        </w:rPr>
        <w:t>.</w:t>
      </w:r>
      <w:r w:rsidR="00C32377" w:rsidRPr="00F97A27">
        <w:rPr>
          <w:rFonts w:ascii="Verdana" w:hAnsi="Verdana" w:cs="Calibri"/>
          <w:sz w:val="20"/>
        </w:rPr>
        <w:t xml:space="preserve"> </w:t>
      </w:r>
    </w:p>
    <w:p w14:paraId="023BC0D0" w14:textId="6B77E024"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bookmarkStart w:id="184" w:name="page23"/>
      <w:bookmarkEnd w:id="184"/>
    </w:p>
    <w:p w14:paraId="49609DFD" w14:textId="77777777" w:rsidR="00090AC5" w:rsidRPr="00F97A27" w:rsidRDefault="00090AC5" w:rsidP="002E73F8">
      <w:pPr>
        <w:pStyle w:val="PargrafodaLista"/>
        <w:widowControl w:val="0"/>
        <w:numPr>
          <w:ilvl w:val="0"/>
          <w:numId w:val="6"/>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 xml:space="preserve">DAS GARANTIAS </w:t>
      </w:r>
    </w:p>
    <w:p w14:paraId="1A99D61F" w14:textId="3713A023" w:rsidR="00090AC5" w:rsidRPr="00F97A27" w:rsidRDefault="00090AC5"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0AC1C51" w14:textId="2ABCC0CC" w:rsidR="004E5E98" w:rsidRPr="00F97A27" w:rsidRDefault="004E5E98" w:rsidP="002E73F8">
      <w:pPr>
        <w:pStyle w:val="PargrafodaLista"/>
        <w:widowControl w:val="0"/>
        <w:numPr>
          <w:ilvl w:val="1"/>
          <w:numId w:val="6"/>
        </w:numPr>
        <w:tabs>
          <w:tab w:val="left" w:pos="0"/>
        </w:tabs>
        <w:overflowPunct w:val="0"/>
        <w:autoSpaceDE w:val="0"/>
        <w:autoSpaceDN w:val="0"/>
        <w:adjustRightInd w:val="0"/>
        <w:spacing w:after="0" w:line="320" w:lineRule="exact"/>
        <w:ind w:left="0" w:firstLine="0"/>
        <w:jc w:val="both"/>
        <w:rPr>
          <w:rFonts w:ascii="Verdana" w:hAnsi="Verdana" w:cs="Calibri"/>
          <w:vanish/>
          <w:sz w:val="20"/>
          <w:szCs w:val="20"/>
        </w:rPr>
      </w:pPr>
      <w:r w:rsidRPr="00F97A27">
        <w:rPr>
          <w:rFonts w:ascii="Verdana" w:hAnsi="Verdana" w:cs="Calibri"/>
          <w:b/>
          <w:bCs/>
          <w:sz w:val="20"/>
          <w:szCs w:val="20"/>
          <w:u w:val="single"/>
        </w:rPr>
        <w:t>Do Aval</w:t>
      </w:r>
    </w:p>
    <w:p w14:paraId="1F180213"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vanish/>
          <w:sz w:val="20"/>
          <w:szCs w:val="20"/>
        </w:rPr>
      </w:pPr>
    </w:p>
    <w:p w14:paraId="6575126C" w14:textId="0CC23148" w:rsidR="004E5E98" w:rsidRPr="002E73F8" w:rsidRDefault="004E5E98"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2E73F8">
        <w:rPr>
          <w:rFonts w:ascii="Verdana" w:hAnsi="Verdana" w:cs="Calibri"/>
          <w:sz w:val="20"/>
          <w:szCs w:val="20"/>
        </w:rPr>
        <w:t xml:space="preserve">. </w:t>
      </w:r>
      <w:r w:rsidR="00213750">
        <w:rPr>
          <w:rFonts w:ascii="Verdana" w:hAnsi="Verdana" w:cs="Calibri"/>
          <w:sz w:val="20"/>
          <w:szCs w:val="20"/>
        </w:rPr>
        <w:t>A Avalista</w:t>
      </w:r>
      <w:r w:rsidRPr="002E73F8">
        <w:rPr>
          <w:rFonts w:ascii="Verdana" w:hAnsi="Verdana" w:cs="Calibri"/>
          <w:sz w:val="20"/>
          <w:szCs w:val="20"/>
        </w:rPr>
        <w:t xml:space="preserve"> se constitui </w:t>
      </w:r>
      <w:bookmarkStart w:id="185" w:name="_Hlk63155959"/>
      <w:r w:rsidRPr="002E73F8">
        <w:rPr>
          <w:rFonts w:ascii="Verdana" w:hAnsi="Verdana" w:cs="Calibri"/>
          <w:sz w:val="20"/>
          <w:szCs w:val="20"/>
        </w:rPr>
        <w:t xml:space="preserve">principal pagador, responsabilizando-se </w:t>
      </w:r>
      <w:bookmarkStart w:id="186" w:name="_Hlk43468225"/>
      <w:r w:rsidRPr="002E73F8">
        <w:rPr>
          <w:rFonts w:ascii="Verdana" w:hAnsi="Verdana" w:cs="Calibri"/>
          <w:sz w:val="20"/>
          <w:szCs w:val="20"/>
        </w:rPr>
        <w:t>individual e solidariamente com a Devedora,</w:t>
      </w:r>
      <w:bookmarkEnd w:id="186"/>
      <w:r w:rsidRPr="002E73F8">
        <w:rPr>
          <w:rFonts w:ascii="Verdana" w:hAnsi="Verdana" w:cs="Calibri"/>
          <w:sz w:val="20"/>
          <w:szCs w:val="20"/>
        </w:rPr>
        <w:t xml:space="preserve"> na qualidade de avalista, até o efetivo e final adimplemento </w:t>
      </w:r>
      <w:bookmarkStart w:id="187" w:name="_Hlk43468251"/>
      <w:r w:rsidRPr="002E73F8">
        <w:rPr>
          <w:rFonts w:ascii="Verdana" w:hAnsi="Verdana" w:cs="Calibri"/>
          <w:sz w:val="20"/>
          <w:szCs w:val="20"/>
        </w:rPr>
        <w:t>de todos e quaisquer montantes devidos nos termos d</w:t>
      </w:r>
      <w:bookmarkEnd w:id="187"/>
      <w:r w:rsidR="005811FB" w:rsidRPr="002E73F8">
        <w:rPr>
          <w:rFonts w:ascii="Verdana" w:hAnsi="Verdana" w:cs="Calibri"/>
          <w:sz w:val="20"/>
          <w:szCs w:val="20"/>
        </w:rPr>
        <w:t>esta Cédula</w:t>
      </w:r>
      <w:r w:rsidRPr="002E73F8">
        <w:rPr>
          <w:rFonts w:ascii="Verdana" w:hAnsi="Verdana" w:cs="Calibri"/>
          <w:sz w:val="20"/>
          <w:szCs w:val="20"/>
        </w:rPr>
        <w:t>, pelo fiel e cabal cumprimento de todas as obrigações, principais e acessórias, assumidas pela Devedora n</w:t>
      </w:r>
      <w:r w:rsidR="005811FB" w:rsidRPr="002E73F8">
        <w:rPr>
          <w:rFonts w:ascii="Verdana" w:hAnsi="Verdana" w:cs="Calibri"/>
          <w:sz w:val="20"/>
          <w:szCs w:val="20"/>
        </w:rPr>
        <w:t>esta Cédula</w:t>
      </w:r>
      <w:r w:rsidRPr="002E73F8">
        <w:rPr>
          <w:rFonts w:ascii="Verdana" w:hAnsi="Verdana" w:cs="Calibri"/>
          <w:sz w:val="20"/>
          <w:szCs w:val="20"/>
        </w:rPr>
        <w:t xml:space="preserve">, obrigando-se a honrar a garantia ora prestada, independentemente de aviso, notificação ou interpelação judicial ou extrajudicial, e declara, neste ato, não existir qualquer impedimento legal ou convencional que lhe impeça de assumir a garantia de aval, ora constituída </w:t>
      </w:r>
      <w:bookmarkEnd w:id="185"/>
      <w:r w:rsidRPr="002E73F8">
        <w:rPr>
          <w:rFonts w:ascii="Verdana" w:hAnsi="Verdana" w:cs="Calibri"/>
          <w:sz w:val="20"/>
          <w:szCs w:val="20"/>
        </w:rPr>
        <w:t>(“</w:t>
      </w:r>
      <w:r w:rsidRPr="002E73F8">
        <w:rPr>
          <w:rFonts w:ascii="Verdana" w:hAnsi="Verdana" w:cs="Calibri"/>
          <w:sz w:val="20"/>
          <w:szCs w:val="20"/>
          <w:u w:val="single"/>
        </w:rPr>
        <w:t>Aval</w:t>
      </w:r>
      <w:r w:rsidRPr="002E73F8">
        <w:rPr>
          <w:rFonts w:ascii="Verdana" w:hAnsi="Verdana" w:cs="Calibri"/>
          <w:sz w:val="20"/>
          <w:szCs w:val="20"/>
        </w:rPr>
        <w:t>”).</w:t>
      </w:r>
    </w:p>
    <w:p w14:paraId="59FBD460"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jc w:val="both"/>
        <w:rPr>
          <w:rFonts w:ascii="Verdana" w:hAnsi="Verdana" w:cs="Calibri"/>
          <w:sz w:val="20"/>
          <w:szCs w:val="20"/>
        </w:rPr>
      </w:pPr>
    </w:p>
    <w:p w14:paraId="41F762F8" w14:textId="778985D9" w:rsidR="004E5E98" w:rsidRPr="00F97A27" w:rsidRDefault="00213750"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sidR="004E5E98" w:rsidRPr="00F97A27">
        <w:rPr>
          <w:rFonts w:ascii="Verdana" w:hAnsi="Verdana" w:cs="Calibri"/>
          <w:sz w:val="20"/>
          <w:szCs w:val="20"/>
        </w:rPr>
        <w:t xml:space="preserve"> compromete-se a não cobrar, receber ou de qualquer outra forma demandar o pagamento de qualquer valor por eles pagos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em favor da Devedora em decorrência do Aval da </w:t>
      </w:r>
      <w:r w:rsidR="005811FB" w:rsidRPr="00F97A27">
        <w:rPr>
          <w:rFonts w:ascii="Verdana" w:hAnsi="Verdana" w:cs="Calibri"/>
          <w:sz w:val="20"/>
          <w:szCs w:val="20"/>
        </w:rPr>
        <w:t>presente Cédula</w:t>
      </w:r>
      <w:r w:rsidR="004E5E98" w:rsidRPr="00F97A27">
        <w:rPr>
          <w:rFonts w:ascii="Verdana" w:hAnsi="Verdana" w:cs="Calibri"/>
          <w:sz w:val="20"/>
          <w:szCs w:val="20"/>
        </w:rPr>
        <w:t xml:space="preserve">, seja por </w:t>
      </w:r>
      <w:r w:rsidR="009448AD" w:rsidRPr="00F97A27">
        <w:rPr>
          <w:rFonts w:ascii="Verdana" w:hAnsi="Verdana" w:cs="Calibri"/>
          <w:sz w:val="20"/>
          <w:szCs w:val="20"/>
        </w:rPr>
        <w:t>sub-rogação</w:t>
      </w:r>
      <w:r w:rsidR="004E5E98" w:rsidRPr="00F97A27">
        <w:rPr>
          <w:rFonts w:ascii="Verdana" w:hAnsi="Verdana" w:cs="Calibri"/>
          <w:sz w:val="20"/>
          <w:szCs w:val="20"/>
        </w:rPr>
        <w:t xml:space="preserve"> ou a qualquer outro título, enquanto todas as importâncias que forem devidas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não tenham sido integralmente quitadas. Caso </w:t>
      </w:r>
      <w:r>
        <w:rPr>
          <w:rFonts w:ascii="Verdana" w:hAnsi="Verdana" w:cs="Calibri"/>
          <w:sz w:val="20"/>
          <w:szCs w:val="20"/>
        </w:rPr>
        <w:t>a Avalista</w:t>
      </w:r>
      <w:r w:rsidR="004E5E98" w:rsidRPr="00F97A27">
        <w:rPr>
          <w:rFonts w:ascii="Verdana" w:hAnsi="Verdana" w:cs="Calibri"/>
          <w:sz w:val="20"/>
          <w:szCs w:val="20"/>
        </w:rPr>
        <w:t xml:space="preserve"> receba quaisquer pagamentos da Devedora em decorrência do Aval</w:t>
      </w:r>
      <w:r w:rsidR="004E5E98" w:rsidRPr="00F97A27" w:rsidDel="008F20EC">
        <w:rPr>
          <w:rFonts w:ascii="Verdana" w:hAnsi="Verdana" w:cs="Calibri"/>
          <w:sz w:val="20"/>
          <w:szCs w:val="20"/>
        </w:rPr>
        <w:t xml:space="preserve"> </w:t>
      </w:r>
      <w:r w:rsidR="004E5E98" w:rsidRPr="00F97A27">
        <w:rPr>
          <w:rFonts w:ascii="Verdana" w:hAnsi="Verdana" w:cs="Calibri"/>
          <w:sz w:val="20"/>
          <w:szCs w:val="20"/>
        </w:rPr>
        <w:t>prestado n</w:t>
      </w:r>
      <w:r w:rsidR="005811FB" w:rsidRPr="00F97A27">
        <w:rPr>
          <w:rFonts w:ascii="Verdana" w:hAnsi="Verdana" w:cs="Calibri"/>
          <w:sz w:val="20"/>
          <w:szCs w:val="20"/>
        </w:rPr>
        <w:t>esta Cédula</w:t>
      </w:r>
      <w:r w:rsidR="004E5E98" w:rsidRPr="00F97A27">
        <w:rPr>
          <w:rFonts w:ascii="Verdana" w:hAnsi="Verdana" w:cs="Calibri"/>
          <w:sz w:val="20"/>
          <w:szCs w:val="20"/>
        </w:rPr>
        <w:t xml:space="preserve">, </w:t>
      </w:r>
      <w:r>
        <w:rPr>
          <w:rFonts w:ascii="Verdana" w:hAnsi="Verdana" w:cs="Calibri"/>
          <w:sz w:val="20"/>
          <w:szCs w:val="20"/>
        </w:rPr>
        <w:t>a Avalista</w:t>
      </w:r>
      <w:r w:rsidR="004E5E98" w:rsidRPr="00F97A27">
        <w:rPr>
          <w:rFonts w:ascii="Verdana" w:hAnsi="Verdana" w:cs="Calibri"/>
          <w:sz w:val="20"/>
          <w:szCs w:val="20"/>
        </w:rPr>
        <w:t xml:space="preserve"> receberá referidos valores na qualidade de fiel depositário e se compromete a, independentemente de qualquer notificação ou outra formalidade, transferir imediatamente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em fundos imediatamente disponíveis e transferíveis, os recursos então recebidos, livres de quaisquer deduções ou retenções em decorrência de tributos, impostos ou contribuições fiscais, sociais ou parafiscais. </w:t>
      </w:r>
    </w:p>
    <w:p w14:paraId="3A24E42D"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20C67928" w14:textId="71E0BEF4" w:rsidR="004E5E98" w:rsidRPr="00F97A27" w:rsidRDefault="004E5E98"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F97A27">
        <w:rPr>
          <w:rFonts w:ascii="Verdana" w:hAnsi="Verdana" w:cs="Calibri"/>
          <w:sz w:val="20"/>
          <w:szCs w:val="20"/>
        </w:rPr>
        <w:t xml:space="preserve">Na ocorrência de quaisquer fatos que, a critério exclusivo do Credor, comprovadamente venham a impactar o Aval, ora constituída, de qualquer forma, a Devedora se obriga a substituir </w:t>
      </w:r>
      <w:r w:rsidR="00213750">
        <w:rPr>
          <w:rFonts w:ascii="Verdana" w:hAnsi="Verdana" w:cs="Calibri"/>
          <w:sz w:val="20"/>
          <w:szCs w:val="20"/>
        </w:rPr>
        <w:t>a Avalista</w:t>
      </w:r>
      <w:r w:rsidRPr="00F97A27">
        <w:rPr>
          <w:rFonts w:ascii="Verdana" w:hAnsi="Verdana" w:cs="Calibri"/>
          <w:sz w:val="20"/>
          <w:szCs w:val="20"/>
        </w:rPr>
        <w:t xml:space="preserve"> no prazo máximo de </w:t>
      </w:r>
      <w:r w:rsidR="00F9538A" w:rsidRPr="002E73F8">
        <w:rPr>
          <w:rFonts w:ascii="Verdana" w:hAnsi="Verdana" w:cs="Calibri"/>
          <w:sz w:val="20"/>
          <w:szCs w:val="20"/>
          <w:highlight w:val="lightGray"/>
        </w:rPr>
        <w:t>[</w:t>
      </w:r>
      <w:r w:rsidRPr="002E73F8">
        <w:rPr>
          <w:rFonts w:ascii="Verdana" w:hAnsi="Verdana" w:cs="Calibri"/>
          <w:sz w:val="20"/>
          <w:szCs w:val="20"/>
          <w:highlight w:val="lightGray"/>
        </w:rPr>
        <w:t>30 (trinta) dias corridos após o respectivo fato</w:t>
      </w:r>
      <w:r w:rsidR="00F9538A" w:rsidRPr="002E73F8">
        <w:rPr>
          <w:rFonts w:ascii="Verdana" w:hAnsi="Verdana" w:cs="Calibri"/>
          <w:sz w:val="20"/>
          <w:szCs w:val="20"/>
          <w:highlight w:val="lightGray"/>
        </w:rPr>
        <w:t>]</w:t>
      </w:r>
      <w:r w:rsidRPr="00F97A27">
        <w:rPr>
          <w:rFonts w:ascii="Verdana" w:hAnsi="Verdana" w:cs="Calibri"/>
          <w:sz w:val="20"/>
          <w:szCs w:val="20"/>
        </w:rPr>
        <w:t xml:space="preserve">, cabendo à Securitizadora o direito de aprovação dos novos avalistas, </w:t>
      </w:r>
      <w:r w:rsidR="0018381B" w:rsidRPr="00F97A27">
        <w:rPr>
          <w:rFonts w:ascii="Verdana" w:hAnsi="Verdana" w:cs="Calibri"/>
          <w:sz w:val="20"/>
          <w:szCs w:val="20"/>
        </w:rPr>
        <w:t>conforme vier a ser deliberado previamente pelos investidores em Assembleia</w:t>
      </w:r>
      <w:r w:rsidRPr="00F97A27">
        <w:rPr>
          <w:rFonts w:ascii="Verdana" w:hAnsi="Verdana" w:cs="Calibri"/>
          <w:sz w:val="20"/>
          <w:szCs w:val="20"/>
        </w:rPr>
        <w:t>, sob pena de vencimento antecipado das Obrigações Garantidas, nos termos da Cláusula 10.1 abaixo.</w:t>
      </w:r>
    </w:p>
    <w:p w14:paraId="5FD3C351"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06777816" w14:textId="02AC3D17" w:rsidR="004E5E98" w:rsidRPr="00F97A27" w:rsidRDefault="00213750"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sidR="004E5E98" w:rsidRPr="00F97A27">
        <w:rPr>
          <w:rFonts w:ascii="Verdana" w:hAnsi="Verdana" w:cs="Calibri"/>
          <w:b/>
          <w:sz w:val="20"/>
          <w:szCs w:val="20"/>
        </w:rPr>
        <w:t xml:space="preserve"> </w:t>
      </w:r>
      <w:r w:rsidR="004E5E98" w:rsidRPr="00F97A27">
        <w:rPr>
          <w:rFonts w:ascii="Verdana" w:hAnsi="Verdana" w:cs="Calibri"/>
          <w:sz w:val="20"/>
          <w:szCs w:val="20"/>
        </w:rPr>
        <w:t>reconhece, adicionalmente, o direito do Credor</w:t>
      </w:r>
      <w:r w:rsidR="004E5E98" w:rsidRPr="00F97A27">
        <w:rPr>
          <w:rFonts w:ascii="Verdana" w:hAnsi="Verdana" w:cs="Calibri"/>
          <w:b/>
          <w:sz w:val="20"/>
          <w:szCs w:val="20"/>
        </w:rPr>
        <w:t xml:space="preserve"> </w:t>
      </w:r>
      <w:r w:rsidR="004E5E98" w:rsidRPr="00F97A27">
        <w:rPr>
          <w:rFonts w:ascii="Verdana" w:hAnsi="Verdana" w:cs="Calibri"/>
          <w:sz w:val="20"/>
          <w:szCs w:val="20"/>
        </w:rPr>
        <w:t>de executar as garantias prestadas n</w:t>
      </w:r>
      <w:r w:rsidR="005811FB" w:rsidRPr="00F97A27">
        <w:rPr>
          <w:rFonts w:ascii="Verdana" w:hAnsi="Verdana" w:cs="Calibri"/>
          <w:sz w:val="20"/>
          <w:szCs w:val="20"/>
        </w:rPr>
        <w:t>esta Cédula</w:t>
      </w:r>
      <w:r w:rsidR="004E5E98" w:rsidRPr="00F97A27">
        <w:rPr>
          <w:rFonts w:ascii="Verdana" w:hAnsi="Verdana" w:cs="Calibri"/>
          <w:sz w:val="20"/>
          <w:szCs w:val="20"/>
        </w:rPr>
        <w:t xml:space="preserve"> e nos demais instrumentos da Operação de Securitização, conforme aplicável, independentemente da ordem, simultânea ou separadamente, sem que isso prejudique qualquer direito ou possibilidade de exercê-lo no futuro, a qualquer tempo, como forma de receber seu crédito, com os devidos encargos. </w:t>
      </w:r>
    </w:p>
    <w:p w14:paraId="412DF2DA"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4D0B9836" w14:textId="19B91F79" w:rsidR="004E5E98" w:rsidRPr="00F97A27" w:rsidRDefault="00213750"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sidR="004E5E98" w:rsidRPr="00F97A27">
        <w:rPr>
          <w:rFonts w:ascii="Verdana" w:hAnsi="Verdana" w:cs="Calibri"/>
          <w:sz w:val="20"/>
          <w:szCs w:val="20"/>
        </w:rPr>
        <w:t xml:space="preserve"> responderá perante o Credor, ainda que a Devedora se encontre em processo de recuperação judicial ou extrajudicial ou tenham requerida ou</w:t>
      </w:r>
      <w:bookmarkStart w:id="188" w:name="page29"/>
      <w:bookmarkEnd w:id="188"/>
      <w:r w:rsidR="004E5E98" w:rsidRPr="00F97A27">
        <w:rPr>
          <w:rFonts w:ascii="Verdana" w:hAnsi="Verdana" w:cs="Calibri"/>
          <w:sz w:val="20"/>
          <w:szCs w:val="20"/>
        </w:rPr>
        <w:t xml:space="preserve"> decretada sua falência, ocasião em que será exigido d</w:t>
      </w:r>
      <w:r w:rsidR="001A4609">
        <w:rPr>
          <w:rFonts w:ascii="Verdana" w:hAnsi="Verdana" w:cs="Calibri"/>
          <w:sz w:val="20"/>
          <w:szCs w:val="20"/>
        </w:rPr>
        <w:t>a Avalista</w:t>
      </w:r>
      <w:r w:rsidR="004E5E98" w:rsidRPr="00F97A27">
        <w:rPr>
          <w:rFonts w:ascii="Verdana" w:hAnsi="Verdana" w:cs="Calibri"/>
          <w:sz w:val="20"/>
          <w:szCs w:val="20"/>
        </w:rPr>
        <w:t xml:space="preserve"> o pagamento integral do débito então </w:t>
      </w:r>
      <w:r w:rsidR="004E5E98" w:rsidRPr="00F97A27">
        <w:rPr>
          <w:rFonts w:ascii="Verdana" w:hAnsi="Verdana" w:cs="Calibri"/>
          <w:sz w:val="20"/>
          <w:szCs w:val="20"/>
        </w:rPr>
        <w:lastRenderedPageBreak/>
        <w:t>apurado.</w:t>
      </w:r>
    </w:p>
    <w:p w14:paraId="010C139D"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69121667" w14:textId="6DF9149C" w:rsidR="004E5E98" w:rsidRPr="00F97A27" w:rsidRDefault="004E5E98"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F97A27">
        <w:rPr>
          <w:rFonts w:ascii="Verdana" w:hAnsi="Verdana" w:cs="Calibri"/>
          <w:sz w:val="20"/>
          <w:szCs w:val="20"/>
        </w:rPr>
        <w:t>O presente Aval</w:t>
      </w:r>
      <w:r w:rsidRPr="00F97A27" w:rsidDel="008F20EC">
        <w:rPr>
          <w:rFonts w:ascii="Verdana" w:hAnsi="Verdana" w:cs="Calibri"/>
          <w:sz w:val="20"/>
          <w:szCs w:val="20"/>
        </w:rPr>
        <w:t xml:space="preserve"> </w:t>
      </w:r>
      <w:r w:rsidRPr="00F97A27">
        <w:rPr>
          <w:rFonts w:ascii="Verdana" w:hAnsi="Verdana" w:cs="Calibri"/>
          <w:sz w:val="20"/>
          <w:szCs w:val="20"/>
        </w:rPr>
        <w:t>abrange a totalidade das obrigações principais, acessórias e moratórias, presentes ou futuras, no seu vencimento original ou antecipado, inclusive atualização monetária, juros, multas e penalidades e todos os seus consectários e subsistirá até o pagamento integral d</w:t>
      </w:r>
      <w:r w:rsidR="005811FB" w:rsidRPr="00F97A27">
        <w:rPr>
          <w:rFonts w:ascii="Verdana" w:hAnsi="Verdana" w:cs="Calibri"/>
          <w:sz w:val="20"/>
          <w:szCs w:val="20"/>
        </w:rPr>
        <w:t>esta Cédula</w:t>
      </w:r>
      <w:r w:rsidRPr="00F97A27">
        <w:rPr>
          <w:rFonts w:ascii="Verdana" w:hAnsi="Verdana" w:cs="Calibri"/>
          <w:sz w:val="20"/>
          <w:szCs w:val="20"/>
        </w:rPr>
        <w:t>.</w:t>
      </w:r>
    </w:p>
    <w:p w14:paraId="06F342BF" w14:textId="3D545FAC" w:rsidR="004E5E98" w:rsidRPr="00F97A27" w:rsidRDefault="004E5E98"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AB81A43" w14:textId="6B216C64" w:rsidR="00090AC5" w:rsidRPr="00F97A27" w:rsidRDefault="004E5E98"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Garantias Constituídas no Âmbito da Operação</w:t>
      </w:r>
      <w:r w:rsidRPr="00F97A27">
        <w:rPr>
          <w:rFonts w:ascii="Verdana" w:hAnsi="Verdana" w:cs="Calibri"/>
          <w:sz w:val="20"/>
          <w:szCs w:val="20"/>
        </w:rPr>
        <w:t xml:space="preserve">. </w:t>
      </w:r>
      <w:r w:rsidR="00090AC5" w:rsidRPr="00F97A27">
        <w:rPr>
          <w:rFonts w:ascii="Verdana" w:hAnsi="Verdana" w:cs="Calibri"/>
          <w:sz w:val="20"/>
          <w:szCs w:val="20"/>
        </w:rPr>
        <w:t xml:space="preserve">No âmbito desta operação, em adição ao Aval, em garantia </w:t>
      </w:r>
      <w:bookmarkStart w:id="189" w:name="_Hlk63155775"/>
      <w:r w:rsidR="00090AC5" w:rsidRPr="00F97A27">
        <w:rPr>
          <w:rFonts w:ascii="Verdana" w:hAnsi="Verdana" w:cs="Calibri"/>
          <w:sz w:val="20"/>
          <w:szCs w:val="20"/>
        </w:rPr>
        <w:t xml:space="preserve">do </w:t>
      </w:r>
      <w:bookmarkStart w:id="190" w:name="_Hlk22751425"/>
      <w:r w:rsidR="00090AC5" w:rsidRPr="00F97A27">
        <w:rPr>
          <w:rFonts w:ascii="Verdana" w:hAnsi="Verdana" w:cs="Calibri"/>
          <w:kern w:val="20"/>
          <w:sz w:val="20"/>
          <w:szCs w:val="20"/>
        </w:rPr>
        <w:t>(i) pagamento d</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w:t>
      </w:r>
      <w:r w:rsidR="00090AC5" w:rsidRPr="00F97A27">
        <w:rPr>
          <w:rFonts w:ascii="Verdana" w:hAnsi="Verdana" w:cs="Calibri"/>
          <w:sz w:val="20"/>
          <w:szCs w:val="20"/>
        </w:rPr>
        <w:t xml:space="preserve">incluindo todos os seus acessórios, juros remuneratórios, encargos, penalidades, </w:t>
      </w:r>
      <w:bookmarkStart w:id="191" w:name="_Hlk42610703"/>
      <w:r w:rsidR="00090AC5" w:rsidRPr="00F97A27">
        <w:rPr>
          <w:rFonts w:ascii="Verdana" w:hAnsi="Verdana" w:cs="Calibri"/>
          <w:sz w:val="20"/>
          <w:szCs w:val="20"/>
        </w:rPr>
        <w:t>as</w:t>
      </w:r>
      <w:r w:rsidR="00090AC5" w:rsidRPr="00F97A27">
        <w:rPr>
          <w:rFonts w:ascii="Verdana" w:hAnsi="Verdana" w:cs="Calibri"/>
          <w:kern w:val="20"/>
          <w:sz w:val="20"/>
          <w:szCs w:val="20"/>
        </w:rPr>
        <w:t xml:space="preserve"> despesas com a excussão das Garantias, honorários advocatícios, os custos ordinários da Operação de Securitização, inclusive com os prestadores de serviços, e demais encargos contratuais e legais previstos e relacionados n</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e nos demais Documentos da Operação</w:t>
      </w:r>
      <w:bookmarkEnd w:id="191"/>
      <w:r w:rsidR="00090AC5" w:rsidRPr="00F97A27">
        <w:rPr>
          <w:rFonts w:ascii="Verdana" w:hAnsi="Verdana" w:cs="Calibri"/>
          <w:kern w:val="20"/>
          <w:sz w:val="20"/>
          <w:szCs w:val="20"/>
        </w:rPr>
        <w:t>, bem como (ii) quaisquer obrigações pecuniárias ou não, incorridas para a plena satisfação e integral recebimento dos Créditos Imobiliários nas condições constantes n</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e nos demais Documentos da Operação</w:t>
      </w:r>
      <w:bookmarkEnd w:id="190"/>
      <w:r w:rsidR="00090AC5" w:rsidRPr="00F97A27" w:rsidDel="00382E31">
        <w:rPr>
          <w:rFonts w:ascii="Verdana" w:hAnsi="Verdana" w:cs="Calibri"/>
          <w:sz w:val="20"/>
          <w:szCs w:val="20"/>
        </w:rPr>
        <w:t xml:space="preserve"> </w:t>
      </w:r>
      <w:bookmarkEnd w:id="189"/>
      <w:r w:rsidR="00090AC5" w:rsidRPr="00F97A27">
        <w:rPr>
          <w:rFonts w:ascii="Verdana" w:hAnsi="Verdana" w:cs="Calibri"/>
          <w:sz w:val="20"/>
          <w:szCs w:val="20"/>
        </w:rPr>
        <w:t>(“</w:t>
      </w:r>
      <w:r w:rsidR="00090AC5" w:rsidRPr="00F97A27">
        <w:rPr>
          <w:rFonts w:ascii="Verdana" w:hAnsi="Verdana" w:cs="Calibri"/>
          <w:sz w:val="20"/>
          <w:szCs w:val="20"/>
          <w:u w:val="single"/>
        </w:rPr>
        <w:t>Obrigações Garantidas</w:t>
      </w:r>
      <w:r w:rsidR="00090AC5" w:rsidRPr="00F97A27">
        <w:rPr>
          <w:rFonts w:ascii="Verdana" w:hAnsi="Verdana" w:cs="Calibri"/>
          <w:sz w:val="20"/>
          <w:szCs w:val="20"/>
        </w:rPr>
        <w:t>”), serão constituídas as seguintes garantias, em favor da Securitizadora:</w:t>
      </w:r>
    </w:p>
    <w:p w14:paraId="23D43C41" w14:textId="77777777" w:rsidR="00090AC5" w:rsidRPr="00F97A27" w:rsidRDefault="00090AC5" w:rsidP="002E73F8">
      <w:pPr>
        <w:pStyle w:val="PargrafodaLista"/>
        <w:spacing w:after="0" w:line="320" w:lineRule="exact"/>
        <w:ind w:left="0"/>
        <w:rPr>
          <w:rFonts w:ascii="Verdana" w:hAnsi="Verdana" w:cs="Calibri"/>
          <w:sz w:val="20"/>
          <w:szCs w:val="20"/>
        </w:rPr>
      </w:pPr>
    </w:p>
    <w:p w14:paraId="276C7458" w14:textId="1CE0291A" w:rsidR="00090AC5" w:rsidRPr="00F97A27" w:rsidRDefault="00090AC5"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 xml:space="preserve">Alienação Fiduciária </w:t>
      </w:r>
      <w:r w:rsidR="004E5E98" w:rsidRPr="00F97A27">
        <w:rPr>
          <w:rFonts w:ascii="Verdana" w:hAnsi="Verdana" w:cs="Calibri"/>
          <w:sz w:val="20"/>
          <w:szCs w:val="20"/>
          <w:u w:val="single"/>
        </w:rPr>
        <w:t xml:space="preserve">de </w:t>
      </w:r>
      <w:r w:rsidRPr="00F97A27">
        <w:rPr>
          <w:rFonts w:ascii="Verdana" w:hAnsi="Verdana" w:cs="Calibri"/>
          <w:sz w:val="20"/>
          <w:szCs w:val="20"/>
          <w:u w:val="single"/>
        </w:rPr>
        <w:t>Imóvel</w:t>
      </w:r>
      <w:r w:rsidRPr="00F97A27">
        <w:rPr>
          <w:rFonts w:ascii="Verdana" w:hAnsi="Verdana" w:cs="Calibri"/>
          <w:sz w:val="20"/>
          <w:szCs w:val="20"/>
        </w:rPr>
        <w:t xml:space="preserve">: </w:t>
      </w:r>
      <w:r w:rsidR="002C58E1">
        <w:rPr>
          <w:rFonts w:ascii="Verdana" w:hAnsi="Verdana" w:cs="Calibri"/>
          <w:sz w:val="20"/>
          <w:szCs w:val="20"/>
        </w:rPr>
        <w:t>A</w:t>
      </w:r>
      <w:r w:rsidRPr="00F97A27">
        <w:rPr>
          <w:rFonts w:ascii="Verdana" w:hAnsi="Verdana" w:cs="Calibri"/>
          <w:sz w:val="20"/>
          <w:szCs w:val="20"/>
        </w:rPr>
        <w:t xml:space="preserve"> </w:t>
      </w:r>
      <w:r w:rsidR="002C58E1">
        <w:rPr>
          <w:rFonts w:ascii="Verdana" w:hAnsi="Verdana" w:cs="Calibri"/>
          <w:sz w:val="20"/>
          <w:szCs w:val="20"/>
        </w:rPr>
        <w:t>Devedora</w:t>
      </w:r>
      <w:r w:rsidR="00F9538A" w:rsidRPr="00F97A27">
        <w:rPr>
          <w:rFonts w:ascii="Verdana" w:hAnsi="Verdana" w:cs="Calibri"/>
          <w:sz w:val="20"/>
          <w:szCs w:val="20"/>
        </w:rPr>
        <w:t xml:space="preserve"> </w:t>
      </w:r>
      <w:r w:rsidRPr="00F97A27">
        <w:rPr>
          <w:rFonts w:ascii="Verdana" w:hAnsi="Verdana" w:cs="Calibri"/>
          <w:sz w:val="20"/>
          <w:szCs w:val="20"/>
        </w:rPr>
        <w:t xml:space="preserve">constituirá, por meio de instrumento próprio e diretamente à Securitizadora, </w:t>
      </w:r>
      <w:bookmarkStart w:id="192" w:name="_Hlk42609596"/>
      <w:r w:rsidRPr="00F97A27">
        <w:rPr>
          <w:rFonts w:ascii="Verdana" w:hAnsi="Verdana" w:cs="Calibri"/>
          <w:sz w:val="20"/>
          <w:szCs w:val="20"/>
        </w:rPr>
        <w:t xml:space="preserve">a alienação fiduciária </w:t>
      </w:r>
      <w:bookmarkStart w:id="193" w:name="_Hlk37102234"/>
      <w:r w:rsidRPr="00F97A27">
        <w:rPr>
          <w:rFonts w:ascii="Verdana" w:hAnsi="Verdana" w:cs="Calibri"/>
          <w:sz w:val="20"/>
          <w:szCs w:val="20"/>
        </w:rPr>
        <w:t xml:space="preserve">do </w:t>
      </w:r>
      <w:r w:rsidR="00F9538A">
        <w:rPr>
          <w:rFonts w:ascii="Verdana" w:hAnsi="Verdana" w:cs="Calibri"/>
          <w:sz w:val="20"/>
          <w:szCs w:val="20"/>
        </w:rPr>
        <w:t>i</w:t>
      </w:r>
      <w:r w:rsidRPr="00F97A27">
        <w:rPr>
          <w:rFonts w:ascii="Verdana" w:hAnsi="Verdana" w:cs="Calibri"/>
          <w:sz w:val="20"/>
          <w:szCs w:val="20"/>
        </w:rPr>
        <w:t>móvel</w:t>
      </w:r>
      <w:r w:rsidR="00F9538A">
        <w:rPr>
          <w:rFonts w:ascii="Verdana" w:hAnsi="Verdana" w:cs="Calibri"/>
          <w:sz w:val="20"/>
          <w:szCs w:val="20"/>
        </w:rPr>
        <w:t xml:space="preserve"> [●], de propriedade da </w:t>
      </w:r>
      <w:r w:rsidR="002C58E1">
        <w:rPr>
          <w:rFonts w:ascii="Verdana" w:hAnsi="Verdana" w:cs="Calibri"/>
          <w:sz w:val="20"/>
          <w:szCs w:val="20"/>
        </w:rPr>
        <w:t>Devedora</w:t>
      </w:r>
      <w:r w:rsidR="00F9538A">
        <w:rPr>
          <w:rFonts w:ascii="Verdana" w:hAnsi="Verdana" w:cs="Calibri"/>
          <w:sz w:val="20"/>
          <w:szCs w:val="20"/>
        </w:rPr>
        <w:t xml:space="preserve">, </w:t>
      </w:r>
      <w:r w:rsidR="00F9538A" w:rsidRPr="00F97A27">
        <w:rPr>
          <w:rFonts w:ascii="Verdana" w:hAnsi="Verdana" w:cs="Calibri"/>
          <w:sz w:val="20"/>
          <w:szCs w:val="20"/>
        </w:rPr>
        <w:t>registrad</w:t>
      </w:r>
      <w:r w:rsidR="00F9538A">
        <w:rPr>
          <w:rFonts w:ascii="Verdana" w:hAnsi="Verdana" w:cs="Calibri"/>
          <w:sz w:val="20"/>
          <w:szCs w:val="20"/>
        </w:rPr>
        <w:t>o</w:t>
      </w:r>
      <w:r w:rsidR="00F9538A" w:rsidRPr="00F97A27">
        <w:rPr>
          <w:rFonts w:ascii="Verdana" w:hAnsi="Verdana" w:cs="Calibri"/>
          <w:sz w:val="20"/>
          <w:szCs w:val="20"/>
        </w:rPr>
        <w:t xml:space="preserve"> no [•]</w:t>
      </w:r>
      <w:r w:rsidR="00F9538A">
        <w:rPr>
          <w:rFonts w:ascii="Verdana" w:hAnsi="Verdana" w:cs="Calibri"/>
          <w:sz w:val="20"/>
          <w:szCs w:val="20"/>
        </w:rPr>
        <w:t xml:space="preserve">, sob a </w:t>
      </w:r>
      <w:r w:rsidR="00F9538A" w:rsidRPr="00F97A27">
        <w:rPr>
          <w:rFonts w:ascii="Verdana" w:hAnsi="Verdana" w:cs="Calibri"/>
          <w:sz w:val="20"/>
          <w:szCs w:val="20"/>
        </w:rPr>
        <w:t xml:space="preserve">matrícula nº [•] </w:t>
      </w:r>
      <w:r w:rsidR="00F9538A">
        <w:rPr>
          <w:rFonts w:ascii="Verdana" w:hAnsi="Verdana" w:cs="Calibri"/>
          <w:sz w:val="20"/>
          <w:szCs w:val="20"/>
        </w:rPr>
        <w:t xml:space="preserve"> </w:t>
      </w:r>
      <w:bookmarkStart w:id="194" w:name="_Hlk58858050"/>
      <w:bookmarkEnd w:id="193"/>
      <w:r w:rsidRPr="00F97A27">
        <w:rPr>
          <w:rFonts w:ascii="Verdana" w:hAnsi="Verdana" w:cs="Calibri"/>
          <w:sz w:val="20"/>
          <w:szCs w:val="20"/>
        </w:rPr>
        <w:t>(</w:t>
      </w:r>
      <w:bookmarkEnd w:id="194"/>
      <w:r w:rsidRPr="00F97A27">
        <w:rPr>
          <w:rFonts w:ascii="Verdana" w:hAnsi="Verdana" w:cs="Calibri"/>
          <w:sz w:val="20"/>
          <w:szCs w:val="20"/>
        </w:rPr>
        <w:t>“</w:t>
      </w:r>
      <w:r w:rsidRPr="00F97A27">
        <w:rPr>
          <w:rFonts w:ascii="Verdana" w:hAnsi="Verdana" w:cs="Calibri"/>
          <w:sz w:val="20"/>
          <w:szCs w:val="20"/>
          <w:u w:val="single"/>
        </w:rPr>
        <w:t>Imóve</w:t>
      </w:r>
      <w:r w:rsidR="00F9538A">
        <w:rPr>
          <w:rFonts w:ascii="Verdana" w:hAnsi="Verdana" w:cs="Calibri"/>
          <w:sz w:val="20"/>
          <w:szCs w:val="20"/>
          <w:u w:val="single"/>
        </w:rPr>
        <w:t>l</w:t>
      </w:r>
      <w:r w:rsidRPr="00F97A27">
        <w:rPr>
          <w:rFonts w:ascii="Verdana" w:hAnsi="Verdana" w:cs="Calibri"/>
          <w:sz w:val="20"/>
          <w:szCs w:val="20"/>
          <w:u w:val="single"/>
        </w:rPr>
        <w:t xml:space="preserve"> Alienado Fiduciariamente</w:t>
      </w:r>
      <w:r w:rsidRPr="00F97A27">
        <w:rPr>
          <w:rFonts w:ascii="Verdana" w:hAnsi="Verdana" w:cs="Calibri"/>
          <w:sz w:val="20"/>
          <w:szCs w:val="20"/>
        </w:rPr>
        <w:t>”)</w:t>
      </w:r>
      <w:bookmarkStart w:id="195" w:name="_Hlk43468388"/>
      <w:bookmarkEnd w:id="192"/>
      <w:r w:rsidRPr="00F97A27">
        <w:rPr>
          <w:rFonts w:ascii="Verdana" w:hAnsi="Verdana" w:cs="Calibri"/>
          <w:sz w:val="20"/>
          <w:szCs w:val="20"/>
        </w:rPr>
        <w:t xml:space="preserve">, a ser constituída nos termos do </w:t>
      </w:r>
      <w:r w:rsidRPr="00F97A27">
        <w:rPr>
          <w:rFonts w:ascii="Verdana" w:hAnsi="Verdana" w:cs="Calibri"/>
          <w:i/>
          <w:iCs/>
          <w:sz w:val="20"/>
          <w:szCs w:val="20"/>
        </w:rPr>
        <w:t xml:space="preserve">“Contrato de Alienação Fiduciária de Imóveis em Garantia e Outras Avenças”, </w:t>
      </w:r>
      <w:r w:rsidRPr="00F97A27">
        <w:rPr>
          <w:rFonts w:ascii="Verdana" w:hAnsi="Verdana" w:cs="Calibri"/>
          <w:iCs/>
          <w:sz w:val="20"/>
          <w:szCs w:val="20"/>
        </w:rPr>
        <w:t xml:space="preserve">entre a </w:t>
      </w:r>
      <w:r w:rsidR="002C58E1">
        <w:rPr>
          <w:rFonts w:ascii="Verdana" w:hAnsi="Verdana" w:cs="Calibri"/>
          <w:iCs/>
          <w:sz w:val="20"/>
          <w:szCs w:val="20"/>
        </w:rPr>
        <w:t>Devedora</w:t>
      </w:r>
      <w:r w:rsidR="006D3EF4">
        <w:rPr>
          <w:rFonts w:ascii="Verdana" w:hAnsi="Verdana" w:cs="Calibri"/>
          <w:iCs/>
          <w:sz w:val="20"/>
          <w:szCs w:val="20"/>
        </w:rPr>
        <w:t>,</w:t>
      </w:r>
      <w:r w:rsidR="006D3EF4" w:rsidRPr="006D3EF4">
        <w:rPr>
          <w:rFonts w:ascii="Verdana" w:hAnsi="Verdana" w:cs="Calibri"/>
          <w:sz w:val="20"/>
          <w:szCs w:val="20"/>
        </w:rPr>
        <w:t xml:space="preserve"> </w:t>
      </w:r>
      <w:r w:rsidR="006D3EF4" w:rsidRPr="00F97A27">
        <w:rPr>
          <w:rFonts w:ascii="Verdana" w:hAnsi="Verdana" w:cs="Calibri"/>
          <w:sz w:val="20"/>
          <w:szCs w:val="20"/>
        </w:rPr>
        <w:t>na qualidade de fiduciante,</w:t>
      </w:r>
      <w:r w:rsidR="002C58E1">
        <w:rPr>
          <w:rFonts w:ascii="Verdana" w:hAnsi="Verdana" w:cs="Calibri"/>
          <w:sz w:val="20"/>
          <w:szCs w:val="20"/>
        </w:rPr>
        <w:t xml:space="preserve"> e</w:t>
      </w:r>
      <w:r w:rsidR="006D3EF4" w:rsidRPr="00F97A27">
        <w:rPr>
          <w:rFonts w:ascii="Verdana" w:hAnsi="Verdana" w:cs="Calibri"/>
          <w:sz w:val="20"/>
          <w:szCs w:val="20"/>
        </w:rPr>
        <w:t xml:space="preserve"> a Securitizadora, na qualidade de fiduciária </w:t>
      </w:r>
      <w:r w:rsidRPr="00F97A27">
        <w:rPr>
          <w:rFonts w:ascii="Verdana" w:hAnsi="Verdana" w:cs="Calibri"/>
          <w:sz w:val="20"/>
          <w:szCs w:val="20"/>
        </w:rPr>
        <w:t>(“</w:t>
      </w:r>
      <w:r w:rsidRPr="00F97A27">
        <w:rPr>
          <w:rFonts w:ascii="Verdana" w:hAnsi="Verdana" w:cs="Calibri"/>
          <w:sz w:val="20"/>
          <w:szCs w:val="20"/>
          <w:u w:val="single"/>
        </w:rPr>
        <w:t>Contrato de Alienação Fiduciária de Imóvel</w:t>
      </w:r>
      <w:r w:rsidRPr="00F97A27">
        <w:rPr>
          <w:rFonts w:ascii="Verdana" w:hAnsi="Verdana" w:cs="Calibri"/>
          <w:sz w:val="20"/>
          <w:szCs w:val="20"/>
        </w:rPr>
        <w:t>”</w:t>
      </w:r>
      <w:r w:rsidR="00E455A9" w:rsidRPr="00F97A27">
        <w:rPr>
          <w:rFonts w:ascii="Verdana" w:hAnsi="Verdana" w:cs="Calibri"/>
          <w:sz w:val="20"/>
          <w:szCs w:val="20"/>
        </w:rPr>
        <w:t xml:space="preserve"> e “</w:t>
      </w:r>
      <w:r w:rsidR="00E455A9" w:rsidRPr="00F97A27">
        <w:rPr>
          <w:rFonts w:ascii="Verdana" w:hAnsi="Verdana" w:cs="Calibri"/>
          <w:sz w:val="20"/>
          <w:szCs w:val="20"/>
          <w:u w:val="single"/>
        </w:rPr>
        <w:t>Alienação Fiduciária Imóvel</w:t>
      </w:r>
      <w:r w:rsidR="00E455A9" w:rsidRPr="00F97A27">
        <w:rPr>
          <w:rFonts w:ascii="Verdana" w:hAnsi="Verdana" w:cs="Calibri"/>
          <w:sz w:val="20"/>
          <w:szCs w:val="20"/>
        </w:rPr>
        <w:t>”, respectivamente</w:t>
      </w:r>
      <w:r w:rsidRPr="00F97A27">
        <w:rPr>
          <w:rFonts w:ascii="Verdana" w:hAnsi="Verdana" w:cs="Calibri"/>
          <w:sz w:val="20"/>
          <w:szCs w:val="20"/>
        </w:rPr>
        <w:t>).</w:t>
      </w:r>
      <w:bookmarkEnd w:id="195"/>
      <w:ins w:id="196" w:author="Michelle Pagnocca" w:date="2021-04-09T08:37:00Z">
        <w:r w:rsidR="00B0395E">
          <w:rPr>
            <w:rFonts w:ascii="Verdana" w:hAnsi="Verdana" w:cs="Calibri"/>
            <w:sz w:val="20"/>
            <w:szCs w:val="20"/>
          </w:rPr>
          <w:t xml:space="preserve"> [Nota ISEC: Incluir a promessa de AF das Unidades</w:t>
        </w:r>
        <w:r w:rsidR="00C97451">
          <w:rPr>
            <w:rFonts w:ascii="Verdana" w:hAnsi="Verdana" w:cs="Calibri"/>
            <w:sz w:val="20"/>
            <w:szCs w:val="20"/>
          </w:rPr>
          <w:t>]</w:t>
        </w:r>
      </w:ins>
    </w:p>
    <w:p w14:paraId="06B81695"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cs="Calibri"/>
          <w:sz w:val="20"/>
          <w:szCs w:val="20"/>
        </w:rPr>
      </w:pPr>
    </w:p>
    <w:p w14:paraId="5F4717F6" w14:textId="58F2BC21" w:rsidR="00090AC5" w:rsidRPr="00F97A27" w:rsidRDefault="00090AC5" w:rsidP="002E73F8">
      <w:pPr>
        <w:pStyle w:val="PargrafodaLista"/>
        <w:widowControl w:val="0"/>
        <w:numPr>
          <w:ilvl w:val="2"/>
          <w:numId w:val="25"/>
        </w:numPr>
        <w:tabs>
          <w:tab w:val="left" w:pos="142"/>
          <w:tab w:val="left" w:pos="709"/>
          <w:tab w:val="left" w:pos="851"/>
        </w:tabs>
        <w:overflowPunct w:val="0"/>
        <w:autoSpaceDE w:val="0"/>
        <w:autoSpaceDN w:val="0"/>
        <w:adjustRightInd w:val="0"/>
        <w:spacing w:after="0" w:line="320" w:lineRule="exact"/>
        <w:ind w:left="0" w:firstLine="0"/>
        <w:jc w:val="both"/>
        <w:rPr>
          <w:rFonts w:ascii="Verdana" w:hAnsi="Verdana" w:cs="Calibri"/>
          <w:sz w:val="20"/>
          <w:szCs w:val="20"/>
        </w:rPr>
      </w:pPr>
      <w:bookmarkStart w:id="197" w:name="_Hlk56980550"/>
      <w:r w:rsidRPr="00F97A27">
        <w:rPr>
          <w:rFonts w:ascii="Verdana" w:hAnsi="Verdana" w:cs="Calibri"/>
          <w:sz w:val="20"/>
          <w:szCs w:val="20"/>
        </w:rPr>
        <w:t>Será de responsabilidade exclusiva da Devedora</w:t>
      </w:r>
      <w:r w:rsidRPr="00F97A27">
        <w:rPr>
          <w:rFonts w:ascii="Verdana" w:hAnsi="Verdana" w:cs="Calibri"/>
          <w:b/>
          <w:bCs/>
          <w:sz w:val="20"/>
          <w:szCs w:val="20"/>
        </w:rPr>
        <w:t xml:space="preserve"> </w:t>
      </w:r>
      <w:r w:rsidRPr="00F97A27">
        <w:rPr>
          <w:rFonts w:ascii="Verdana" w:hAnsi="Verdana" w:cs="Calibri"/>
          <w:sz w:val="20"/>
          <w:szCs w:val="20"/>
        </w:rPr>
        <w:t xml:space="preserve">o pagamento de todos os custos envolvidos na elaboração dos instrumentos necessários para a devida formalização da Alienação Fiduciária tratada na </w:t>
      </w:r>
      <w:r w:rsidR="00B037EA">
        <w:rPr>
          <w:rFonts w:ascii="Verdana" w:hAnsi="Verdana" w:cs="Calibri"/>
          <w:sz w:val="20"/>
          <w:szCs w:val="20"/>
        </w:rPr>
        <w:t>C</w:t>
      </w:r>
      <w:r w:rsidRPr="00F97A27">
        <w:rPr>
          <w:rFonts w:ascii="Verdana" w:hAnsi="Verdana" w:cs="Calibri"/>
          <w:sz w:val="20"/>
          <w:szCs w:val="20"/>
        </w:rPr>
        <w:t xml:space="preserve">láusula acima, bem como as despesas de registro. </w:t>
      </w:r>
    </w:p>
    <w:p w14:paraId="39BB314E" w14:textId="77777777" w:rsidR="00090AC5" w:rsidRPr="00F97A27" w:rsidRDefault="00090AC5" w:rsidP="002E73F8">
      <w:pPr>
        <w:pStyle w:val="PargrafodaLista"/>
        <w:widowControl w:val="0"/>
        <w:tabs>
          <w:tab w:val="left" w:pos="0"/>
          <w:tab w:val="left" w:pos="1134"/>
        </w:tabs>
        <w:overflowPunct w:val="0"/>
        <w:autoSpaceDE w:val="0"/>
        <w:autoSpaceDN w:val="0"/>
        <w:adjustRightInd w:val="0"/>
        <w:spacing w:after="0" w:line="320" w:lineRule="exact"/>
        <w:ind w:left="0"/>
        <w:jc w:val="both"/>
        <w:rPr>
          <w:rFonts w:ascii="Verdana" w:hAnsi="Verdana" w:cs="Calibri"/>
          <w:sz w:val="20"/>
          <w:szCs w:val="20"/>
        </w:rPr>
      </w:pPr>
      <w:bookmarkStart w:id="198" w:name="_Hlk37104101"/>
      <w:bookmarkEnd w:id="197"/>
    </w:p>
    <w:p w14:paraId="66B36A39" w14:textId="738D0C5D" w:rsidR="00090AC5" w:rsidRPr="00F97A27" w:rsidRDefault="00090AC5"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bookmarkStart w:id="199" w:name="_Hlk42609464"/>
      <w:bookmarkEnd w:id="198"/>
      <w:r w:rsidRPr="00F97A27">
        <w:rPr>
          <w:rFonts w:ascii="Verdana" w:hAnsi="Verdana" w:cs="Calibri"/>
          <w:sz w:val="20"/>
          <w:szCs w:val="20"/>
          <w:u w:val="single"/>
        </w:rPr>
        <w:t>Alienação Fiduciária de Quotas</w:t>
      </w:r>
      <w:r w:rsidRPr="00F97A27">
        <w:rPr>
          <w:rFonts w:ascii="Verdana" w:hAnsi="Verdana" w:cs="Calibri"/>
          <w:sz w:val="20"/>
          <w:szCs w:val="20"/>
        </w:rPr>
        <w:t xml:space="preserve">: </w:t>
      </w:r>
      <w:bookmarkStart w:id="200" w:name="_Hlk56980619"/>
      <w:r w:rsidRPr="00F97A27">
        <w:rPr>
          <w:rFonts w:ascii="Verdana" w:hAnsi="Verdana" w:cs="Calibri"/>
          <w:sz w:val="20"/>
          <w:szCs w:val="20"/>
        </w:rPr>
        <w:t xml:space="preserve">Adicionalmente, em garantia das Obrigações Garantidas, </w:t>
      </w:r>
      <w:r w:rsidR="005D1DBD" w:rsidRPr="002E73F8">
        <w:rPr>
          <w:rFonts w:ascii="Verdana" w:hAnsi="Verdana" w:cs="Calibri"/>
          <w:sz w:val="20"/>
          <w:szCs w:val="20"/>
          <w:highlight w:val="lightGray"/>
        </w:rPr>
        <w:t>[</w:t>
      </w:r>
      <w:r w:rsidR="00213750" w:rsidRPr="002E73F8">
        <w:rPr>
          <w:rFonts w:ascii="Verdana" w:hAnsi="Verdana" w:cs="Calibri"/>
          <w:sz w:val="20"/>
          <w:szCs w:val="20"/>
          <w:highlight w:val="lightGray"/>
        </w:rPr>
        <w:t>a Avalista</w:t>
      </w:r>
      <w:r w:rsidR="005D1DBD" w:rsidRPr="002E73F8">
        <w:rPr>
          <w:rFonts w:ascii="Verdana" w:hAnsi="Verdana" w:cs="Calibri"/>
          <w:sz w:val="20"/>
          <w:szCs w:val="20"/>
          <w:highlight w:val="lightGray"/>
        </w:rPr>
        <w:t>]</w:t>
      </w:r>
      <w:r w:rsidRPr="00F97A27">
        <w:rPr>
          <w:rFonts w:ascii="Verdana" w:hAnsi="Verdana" w:cs="Calibri"/>
          <w:sz w:val="20"/>
          <w:szCs w:val="20"/>
        </w:rPr>
        <w:t xml:space="preserve"> constituir</w:t>
      </w:r>
      <w:r w:rsidR="006D3EF4">
        <w:rPr>
          <w:rFonts w:ascii="Verdana" w:hAnsi="Verdana" w:cs="Calibri"/>
          <w:sz w:val="20"/>
          <w:szCs w:val="20"/>
        </w:rPr>
        <w:t>á</w:t>
      </w:r>
      <w:r w:rsidRPr="00F97A27">
        <w:rPr>
          <w:rFonts w:ascii="Verdana" w:hAnsi="Verdana" w:cs="Calibri"/>
          <w:sz w:val="20"/>
          <w:szCs w:val="20"/>
        </w:rPr>
        <w:t>, por meio de instrumento próprio e diretamente à Securitizadora, a</w:t>
      </w:r>
      <w:bookmarkEnd w:id="199"/>
      <w:r w:rsidRPr="00F97A27">
        <w:rPr>
          <w:rFonts w:ascii="Verdana" w:hAnsi="Verdana" w:cs="Calibri"/>
          <w:sz w:val="20"/>
          <w:szCs w:val="20"/>
        </w:rPr>
        <w:t xml:space="preserve"> alienação fiduciária da totalidade das quotas de emissão da Devedora (“</w:t>
      </w:r>
      <w:r w:rsidRPr="00F97A27">
        <w:rPr>
          <w:rFonts w:ascii="Verdana" w:hAnsi="Verdana" w:cs="Calibri"/>
          <w:sz w:val="20"/>
          <w:szCs w:val="20"/>
          <w:u w:val="single"/>
        </w:rPr>
        <w:t>Quotas</w:t>
      </w:r>
      <w:r w:rsidRPr="00F97A27">
        <w:rPr>
          <w:rFonts w:ascii="Verdana" w:hAnsi="Verdana" w:cs="Calibri"/>
          <w:sz w:val="20"/>
          <w:szCs w:val="20"/>
        </w:rPr>
        <w:t>” e “</w:t>
      </w:r>
      <w:r w:rsidRPr="00F97A27">
        <w:rPr>
          <w:rFonts w:ascii="Verdana" w:hAnsi="Verdana" w:cs="Calibri"/>
          <w:sz w:val="20"/>
          <w:szCs w:val="20"/>
          <w:u w:val="single"/>
        </w:rPr>
        <w:t>Alienação Fiduciária Quotas</w:t>
      </w:r>
      <w:r w:rsidRPr="00F97A27">
        <w:rPr>
          <w:rFonts w:ascii="Verdana" w:hAnsi="Verdana" w:cs="Calibri"/>
          <w:sz w:val="20"/>
          <w:szCs w:val="20"/>
        </w:rPr>
        <w:t xml:space="preserve">”, respectivamente”), a ser constituída nos termos do </w:t>
      </w:r>
      <w:r w:rsidRPr="00F97A27">
        <w:rPr>
          <w:rFonts w:ascii="Verdana" w:hAnsi="Verdana" w:cs="Calibri"/>
          <w:i/>
          <w:iCs/>
          <w:sz w:val="20"/>
          <w:szCs w:val="20"/>
        </w:rPr>
        <w:t xml:space="preserve">“Instrumento </w:t>
      </w:r>
      <w:r w:rsidR="00144CDD" w:rsidRPr="00F97A27">
        <w:rPr>
          <w:rFonts w:ascii="Verdana" w:hAnsi="Verdana" w:cs="Calibri"/>
          <w:i/>
          <w:iCs/>
          <w:sz w:val="20"/>
          <w:szCs w:val="20"/>
        </w:rPr>
        <w:t xml:space="preserve">Particular </w:t>
      </w:r>
      <w:r w:rsidRPr="00F97A27">
        <w:rPr>
          <w:rFonts w:ascii="Verdana" w:hAnsi="Verdana" w:cs="Calibri"/>
          <w:i/>
          <w:iCs/>
          <w:sz w:val="20"/>
          <w:szCs w:val="20"/>
        </w:rPr>
        <w:t>de Alienação Fiduciária de Quotas em Garantia e Outras Avenças”</w:t>
      </w:r>
      <w:r w:rsidRPr="00F97A27">
        <w:rPr>
          <w:rFonts w:ascii="Verdana" w:hAnsi="Verdana" w:cs="Calibri"/>
          <w:sz w:val="20"/>
          <w:szCs w:val="20"/>
        </w:rPr>
        <w:t xml:space="preserve">, celebrado entre </w:t>
      </w:r>
      <w:r w:rsidR="00213750">
        <w:rPr>
          <w:rFonts w:ascii="Verdana" w:hAnsi="Verdana" w:cs="Calibri"/>
          <w:sz w:val="20"/>
          <w:szCs w:val="20"/>
        </w:rPr>
        <w:t>a Avalista</w:t>
      </w:r>
      <w:r w:rsidRPr="00F97A27">
        <w:rPr>
          <w:rFonts w:ascii="Verdana" w:hAnsi="Verdana" w:cs="Calibri"/>
          <w:sz w:val="20"/>
          <w:szCs w:val="20"/>
        </w:rPr>
        <w:t>, na qualidade de fiduciante, a Securitizadora, na qualidade de fiduciária e a Devedora, na qualidade de interveniente anuente (“</w:t>
      </w:r>
      <w:r w:rsidRPr="00F97A27">
        <w:rPr>
          <w:rFonts w:ascii="Verdana" w:hAnsi="Verdana" w:cs="Calibri"/>
          <w:sz w:val="20"/>
          <w:szCs w:val="20"/>
          <w:u w:val="single"/>
        </w:rPr>
        <w:t>Contrato de Alienação Fiduciária Quotas</w:t>
      </w:r>
      <w:r w:rsidRPr="00F97A27">
        <w:rPr>
          <w:rFonts w:ascii="Verdana" w:hAnsi="Verdana" w:cs="Calibri"/>
          <w:sz w:val="20"/>
          <w:szCs w:val="20"/>
        </w:rPr>
        <w:t xml:space="preserve">”). </w:t>
      </w:r>
      <w:bookmarkEnd w:id="200"/>
      <w:r w:rsidR="005D1DBD" w:rsidRPr="002E73F8">
        <w:rPr>
          <w:rFonts w:ascii="Verdana" w:hAnsi="Verdana" w:cs="Calibri"/>
          <w:sz w:val="20"/>
          <w:szCs w:val="20"/>
          <w:highlight w:val="lightGray"/>
        </w:rPr>
        <w:t>[</w:t>
      </w:r>
      <w:r w:rsidR="005D1DBD" w:rsidRPr="002E73F8">
        <w:rPr>
          <w:rFonts w:ascii="Verdana" w:hAnsi="Verdana" w:cs="Calibri"/>
          <w:b/>
          <w:bCs/>
          <w:sz w:val="20"/>
          <w:szCs w:val="20"/>
          <w:highlight w:val="lightGray"/>
        </w:rPr>
        <w:t>Nota SMT:</w:t>
      </w:r>
      <w:r w:rsidR="005D1DBD" w:rsidRPr="002E73F8">
        <w:rPr>
          <w:rFonts w:ascii="Verdana" w:hAnsi="Verdana" w:cs="Calibri"/>
          <w:sz w:val="20"/>
          <w:szCs w:val="20"/>
          <w:highlight w:val="lightGray"/>
        </w:rPr>
        <w:t xml:space="preserve"> A ser confirmado no âmbito da auditoria jurídica se apenas a Avalista é </w:t>
      </w:r>
      <w:r w:rsidR="002C58E1">
        <w:rPr>
          <w:rFonts w:ascii="Verdana" w:hAnsi="Verdana" w:cs="Calibri"/>
          <w:sz w:val="20"/>
          <w:szCs w:val="20"/>
          <w:highlight w:val="lightGray"/>
        </w:rPr>
        <w:t>quotista</w:t>
      </w:r>
      <w:r w:rsidR="005D1DBD" w:rsidRPr="002E73F8">
        <w:rPr>
          <w:rFonts w:ascii="Verdana" w:hAnsi="Verdana" w:cs="Calibri"/>
          <w:sz w:val="20"/>
          <w:szCs w:val="20"/>
          <w:highlight w:val="lightGray"/>
        </w:rPr>
        <w:t xml:space="preserve"> da Devedora]</w:t>
      </w:r>
    </w:p>
    <w:p w14:paraId="0BFEF649" w14:textId="77777777" w:rsidR="00090AC5" w:rsidRPr="00F97A27" w:rsidRDefault="00090AC5" w:rsidP="002E73F8">
      <w:pPr>
        <w:pStyle w:val="PargrafodaLista"/>
        <w:widowControl w:val="0"/>
        <w:tabs>
          <w:tab w:val="left" w:pos="0"/>
          <w:tab w:val="left" w:pos="851"/>
        </w:tabs>
        <w:overflowPunct w:val="0"/>
        <w:autoSpaceDE w:val="0"/>
        <w:autoSpaceDN w:val="0"/>
        <w:adjustRightInd w:val="0"/>
        <w:spacing w:after="0" w:line="320" w:lineRule="exact"/>
        <w:ind w:left="0"/>
        <w:jc w:val="both"/>
        <w:rPr>
          <w:rFonts w:ascii="Verdana" w:hAnsi="Verdana" w:cs="Calibri"/>
          <w:sz w:val="20"/>
          <w:szCs w:val="20"/>
          <w:u w:val="single"/>
        </w:rPr>
      </w:pPr>
      <w:r w:rsidRPr="00F97A27">
        <w:rPr>
          <w:rFonts w:ascii="Verdana" w:hAnsi="Verdana" w:cs="Calibri"/>
          <w:sz w:val="20"/>
          <w:szCs w:val="20"/>
        </w:rPr>
        <w:t xml:space="preserve"> </w:t>
      </w:r>
    </w:p>
    <w:p w14:paraId="0042E6EB" w14:textId="5DFBCBB1" w:rsidR="00090AC5" w:rsidRPr="00F97A27" w:rsidRDefault="004E5E98"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Cessão Fiduciária de Direitos Creditórios</w:t>
      </w:r>
      <w:r w:rsidRPr="00F97A27">
        <w:rPr>
          <w:rFonts w:ascii="Verdana" w:hAnsi="Verdana" w:cs="Calibri"/>
          <w:sz w:val="20"/>
          <w:szCs w:val="20"/>
        </w:rPr>
        <w:t xml:space="preserve">. </w:t>
      </w:r>
      <w:r w:rsidR="00090AC5" w:rsidRPr="00F97A27">
        <w:rPr>
          <w:rFonts w:ascii="Verdana" w:hAnsi="Verdana" w:cs="Calibri"/>
          <w:sz w:val="20"/>
          <w:szCs w:val="20"/>
        </w:rPr>
        <w:t>Sem prejuízo das demais garantias previstas acima, em garantia das Obrigações Garantidas, a Devedora</w:t>
      </w:r>
      <w:r w:rsidR="00090AC5" w:rsidRPr="00F97A27">
        <w:rPr>
          <w:rFonts w:ascii="Verdana" w:hAnsi="Verdana" w:cs="Calibri"/>
          <w:bCs/>
          <w:sz w:val="20"/>
          <w:szCs w:val="20"/>
        </w:rPr>
        <w:t xml:space="preserve"> </w:t>
      </w:r>
      <w:r w:rsidR="00090AC5" w:rsidRPr="00F97A27">
        <w:rPr>
          <w:rFonts w:ascii="Verdana" w:hAnsi="Verdana" w:cs="Calibri"/>
          <w:sz w:val="20"/>
          <w:szCs w:val="20"/>
        </w:rPr>
        <w:t xml:space="preserve">constituirá, em </w:t>
      </w:r>
      <w:r w:rsidR="00090AC5" w:rsidRPr="00F97A27">
        <w:rPr>
          <w:rFonts w:ascii="Verdana" w:hAnsi="Verdana" w:cs="Calibri"/>
          <w:sz w:val="20"/>
          <w:szCs w:val="20"/>
        </w:rPr>
        <w:lastRenderedPageBreak/>
        <w:t xml:space="preserve">favor da Securitizadora, </w:t>
      </w:r>
      <w:r w:rsidR="00090AC5" w:rsidRPr="00F97A27">
        <w:rPr>
          <w:rFonts w:ascii="Verdana" w:hAnsi="Verdana" w:cs="Calibri"/>
          <w:b/>
          <w:sz w:val="20"/>
          <w:szCs w:val="20"/>
        </w:rPr>
        <w:t>(a)</w:t>
      </w:r>
      <w:r w:rsidR="00090AC5" w:rsidRPr="00F97A27">
        <w:rPr>
          <w:rFonts w:ascii="Verdana" w:hAnsi="Verdana" w:cs="Calibri"/>
          <w:sz w:val="20"/>
          <w:szCs w:val="20"/>
        </w:rPr>
        <w:t xml:space="preserve"> </w:t>
      </w:r>
      <w:bookmarkStart w:id="201" w:name="_Hlk37102725"/>
      <w:r w:rsidR="00090AC5" w:rsidRPr="00F97A27">
        <w:rPr>
          <w:rFonts w:ascii="Verdana" w:hAnsi="Verdana" w:cs="Calibri"/>
          <w:sz w:val="20"/>
          <w:szCs w:val="20"/>
        </w:rPr>
        <w:t xml:space="preserve">a cessão fiduciária dos créditos imobiliários decorrentes da comercialização das unidades autônomas integrantes do Empreendimento Imobiliário comercializadas até a presente data e formalizadas por meio de cada </w:t>
      </w:r>
      <w:r w:rsidR="00090AC5" w:rsidRPr="00F97A27">
        <w:rPr>
          <w:rFonts w:ascii="Verdana" w:hAnsi="Verdana" w:cs="Calibri"/>
          <w:bCs/>
          <w:i/>
          <w:iCs/>
          <w:sz w:val="20"/>
          <w:szCs w:val="20"/>
        </w:rPr>
        <w:t>“Contrato de Compromisso de Venda e Compra de Unidade Autônoma e Outros Pactos</w:t>
      </w:r>
      <w:r w:rsidR="00090AC5" w:rsidRPr="00F97A27">
        <w:rPr>
          <w:rFonts w:ascii="Verdana" w:hAnsi="Verdana" w:cs="Calibri"/>
          <w:i/>
          <w:iCs/>
          <w:sz w:val="20"/>
          <w:szCs w:val="20"/>
        </w:rPr>
        <w:t>”</w:t>
      </w:r>
      <w:r w:rsidR="00090AC5" w:rsidRPr="00F97A27">
        <w:rPr>
          <w:rFonts w:ascii="Verdana" w:hAnsi="Verdana" w:cs="Calibri"/>
          <w:sz w:val="20"/>
          <w:szCs w:val="20"/>
        </w:rPr>
        <w:t xml:space="preserve"> entre a Devedora e os promitentes adquirentes (“</w:t>
      </w:r>
      <w:r w:rsidR="00090AC5" w:rsidRPr="00F97A27">
        <w:rPr>
          <w:rFonts w:ascii="Verdana" w:hAnsi="Verdana" w:cs="Calibri"/>
          <w:sz w:val="20"/>
          <w:szCs w:val="20"/>
          <w:u w:val="single"/>
        </w:rPr>
        <w:t>Adquirentes</w:t>
      </w:r>
      <w:r w:rsidR="00090AC5" w:rsidRPr="00F97A27">
        <w:rPr>
          <w:rFonts w:ascii="Verdana" w:hAnsi="Verdana" w:cs="Calibri"/>
          <w:sz w:val="20"/>
          <w:szCs w:val="20"/>
        </w:rPr>
        <w:t>” e “</w:t>
      </w:r>
      <w:r w:rsidR="00090AC5" w:rsidRPr="00F97A27">
        <w:rPr>
          <w:rFonts w:ascii="Verdana" w:hAnsi="Verdana" w:cs="Calibri"/>
          <w:sz w:val="20"/>
          <w:szCs w:val="20"/>
          <w:u w:val="single"/>
        </w:rPr>
        <w:t>Contratos Imobiliários</w:t>
      </w:r>
      <w:r w:rsidR="00090AC5" w:rsidRPr="00F97A27">
        <w:rPr>
          <w:rFonts w:ascii="Verdana" w:hAnsi="Verdana" w:cs="Calibri"/>
          <w:sz w:val="20"/>
          <w:szCs w:val="20"/>
        </w:rPr>
        <w:t xml:space="preserve">”, respectivamente); e </w:t>
      </w:r>
      <w:r w:rsidR="00090AC5" w:rsidRPr="00F97A27">
        <w:rPr>
          <w:rFonts w:ascii="Verdana" w:hAnsi="Verdana" w:cs="Calibri"/>
          <w:b/>
          <w:sz w:val="20"/>
          <w:szCs w:val="20"/>
        </w:rPr>
        <w:t>(b)</w:t>
      </w:r>
      <w:r w:rsidR="00090AC5" w:rsidRPr="00F97A27">
        <w:rPr>
          <w:rFonts w:ascii="Verdana" w:hAnsi="Verdana" w:cs="Calibri"/>
          <w:bCs/>
          <w:sz w:val="20"/>
          <w:szCs w:val="20"/>
        </w:rPr>
        <w:t xml:space="preserve"> a promessa de cessão fiduciária dos créditos decorrentes</w:t>
      </w:r>
      <w:r w:rsidR="00090AC5" w:rsidRPr="00F97A27">
        <w:rPr>
          <w:rFonts w:ascii="Verdana" w:hAnsi="Verdana" w:cs="Calibri"/>
          <w:sz w:val="20"/>
          <w:szCs w:val="20"/>
        </w:rPr>
        <w:t xml:space="preserve"> da alienação</w:t>
      </w:r>
      <w:r w:rsidR="004250B7">
        <w:rPr>
          <w:rFonts w:ascii="Verdana" w:hAnsi="Verdana" w:cs="Calibri"/>
          <w:sz w:val="20"/>
          <w:szCs w:val="20"/>
        </w:rPr>
        <w:t xml:space="preserve"> </w:t>
      </w:r>
      <w:r w:rsidR="004250B7" w:rsidRPr="002E73F8">
        <w:rPr>
          <w:rFonts w:ascii="Verdana" w:hAnsi="Verdana" w:cs="Calibri"/>
          <w:sz w:val="20"/>
          <w:szCs w:val="20"/>
        </w:rPr>
        <w:t>(i) das futuras unidades autônomas</w:t>
      </w:r>
      <w:r w:rsidR="004250B7">
        <w:rPr>
          <w:rFonts w:ascii="Verdana" w:hAnsi="Verdana" w:cs="Calibri"/>
          <w:sz w:val="20"/>
          <w:szCs w:val="20"/>
        </w:rPr>
        <w:t xml:space="preserve"> do Empreendimento Imobiliário</w:t>
      </w:r>
      <w:r w:rsidR="004250B7" w:rsidRPr="002E73F8">
        <w:rPr>
          <w:rFonts w:ascii="Verdana" w:hAnsi="Verdana" w:cs="Calibri"/>
          <w:sz w:val="20"/>
          <w:szCs w:val="20"/>
        </w:rPr>
        <w:t xml:space="preserve"> indicadas no Anexo II do Contrato de Cessão Fiduciária</w:t>
      </w:r>
      <w:r w:rsidR="0086076D">
        <w:rPr>
          <w:rFonts w:ascii="Verdana" w:hAnsi="Verdana" w:cs="Calibri"/>
          <w:sz w:val="20"/>
          <w:szCs w:val="20"/>
        </w:rPr>
        <w:t>,</w:t>
      </w:r>
      <w:r w:rsidR="004250B7" w:rsidRPr="002E73F8">
        <w:rPr>
          <w:rFonts w:ascii="Verdana" w:hAnsi="Verdana" w:cs="Calibri"/>
          <w:sz w:val="20"/>
          <w:szCs w:val="20"/>
        </w:rPr>
        <w:t xml:space="preserve"> e (ii)</w:t>
      </w:r>
      <w:r w:rsidR="00090AC5" w:rsidRPr="00F97A27">
        <w:rPr>
          <w:rFonts w:ascii="Verdana" w:hAnsi="Verdana" w:cs="Calibri"/>
          <w:sz w:val="20"/>
          <w:szCs w:val="20"/>
        </w:rPr>
        <w:t xml:space="preserve"> das unidades imobiliárias integrantes do Empreendimento Imobiliário, cujos Contratos Imobiliários venham a ser objeto de distrato (“</w:t>
      </w:r>
      <w:r w:rsidR="00090AC5" w:rsidRPr="00F97A27">
        <w:rPr>
          <w:rFonts w:ascii="Verdana" w:hAnsi="Verdana" w:cs="Calibri"/>
          <w:sz w:val="20"/>
          <w:szCs w:val="20"/>
          <w:u w:val="single"/>
        </w:rPr>
        <w:t>Créditos Cedidos Fiduciariamente</w:t>
      </w:r>
      <w:r w:rsidR="00090AC5" w:rsidRPr="00F97A27">
        <w:rPr>
          <w:rFonts w:ascii="Verdana" w:hAnsi="Verdana" w:cs="Calibri"/>
          <w:sz w:val="20"/>
          <w:szCs w:val="20"/>
        </w:rPr>
        <w:t>” e “</w:t>
      </w:r>
      <w:r w:rsidR="00090AC5" w:rsidRPr="00F97A27">
        <w:rPr>
          <w:rFonts w:ascii="Verdana" w:hAnsi="Verdana" w:cs="Calibri"/>
          <w:sz w:val="20"/>
          <w:szCs w:val="20"/>
          <w:u w:val="single"/>
        </w:rPr>
        <w:t>Cessão Fiduciária</w:t>
      </w:r>
      <w:r w:rsidR="00090AC5" w:rsidRPr="00F97A27">
        <w:rPr>
          <w:rFonts w:ascii="Verdana" w:hAnsi="Verdana" w:cs="Calibri"/>
          <w:sz w:val="20"/>
          <w:szCs w:val="20"/>
        </w:rPr>
        <w:t>”, respectivamente), a ser constituída nos termos do “</w:t>
      </w:r>
      <w:r w:rsidR="00090AC5" w:rsidRPr="00F97A27">
        <w:rPr>
          <w:rFonts w:ascii="Verdana" w:hAnsi="Verdana" w:cs="Calibri"/>
          <w:i/>
          <w:sz w:val="20"/>
          <w:szCs w:val="20"/>
        </w:rPr>
        <w:t xml:space="preserve">Instrumento Particular de Cessão Fiduciária e Promessa de Cessão Fiduciária de Direitos Creditórios em Garantia e Outras Avenças”, </w:t>
      </w:r>
      <w:r w:rsidR="00090AC5" w:rsidRPr="00F97A27">
        <w:rPr>
          <w:rFonts w:ascii="Verdana" w:hAnsi="Verdana" w:cs="Calibri"/>
          <w:iCs/>
          <w:sz w:val="20"/>
          <w:szCs w:val="20"/>
        </w:rPr>
        <w:t>entre a Devedora</w:t>
      </w:r>
      <w:r w:rsidR="00927E98">
        <w:rPr>
          <w:rFonts w:ascii="Verdana" w:hAnsi="Verdana" w:cs="Calibri"/>
          <w:iCs/>
          <w:sz w:val="20"/>
          <w:szCs w:val="20"/>
        </w:rPr>
        <w:t>, na qualidade de cedente</w:t>
      </w:r>
      <w:r w:rsidR="00DF6F43">
        <w:rPr>
          <w:rFonts w:ascii="Verdana" w:hAnsi="Verdana" w:cs="Calibri"/>
          <w:iCs/>
          <w:sz w:val="20"/>
          <w:szCs w:val="20"/>
        </w:rPr>
        <w:t>,</w:t>
      </w:r>
      <w:r w:rsidR="00090AC5" w:rsidRPr="00F97A27">
        <w:rPr>
          <w:rFonts w:ascii="Verdana" w:hAnsi="Verdana" w:cs="Calibri"/>
          <w:iCs/>
          <w:sz w:val="20"/>
          <w:szCs w:val="20"/>
        </w:rPr>
        <w:t xml:space="preserve"> e a Securitizadora</w:t>
      </w:r>
      <w:r w:rsidR="00927E98">
        <w:rPr>
          <w:rFonts w:ascii="Verdana" w:hAnsi="Verdana" w:cs="Calibri"/>
          <w:iCs/>
          <w:sz w:val="20"/>
          <w:szCs w:val="20"/>
        </w:rPr>
        <w:t>, na qualidade de cessionária</w:t>
      </w:r>
      <w:r w:rsidR="00090AC5" w:rsidRPr="00F97A27">
        <w:rPr>
          <w:rFonts w:ascii="Verdana" w:hAnsi="Verdana" w:cs="Calibri"/>
          <w:sz w:val="20"/>
          <w:szCs w:val="20"/>
        </w:rPr>
        <w:t xml:space="preserve"> (“</w:t>
      </w:r>
      <w:r w:rsidR="00090AC5" w:rsidRPr="00F97A27">
        <w:rPr>
          <w:rFonts w:ascii="Verdana" w:hAnsi="Verdana" w:cs="Calibri"/>
          <w:sz w:val="20"/>
          <w:szCs w:val="20"/>
          <w:u w:val="single"/>
        </w:rPr>
        <w:t>Contrato de Cessão Fiduciária</w:t>
      </w:r>
      <w:r w:rsidR="00090AC5" w:rsidRPr="00F97A27">
        <w:rPr>
          <w:rFonts w:ascii="Verdana" w:hAnsi="Verdana" w:cs="Calibri"/>
          <w:sz w:val="20"/>
          <w:szCs w:val="20"/>
        </w:rPr>
        <w:t>”).</w:t>
      </w:r>
      <w:bookmarkEnd w:id="201"/>
      <w:ins w:id="202" w:author="Michelle Pagnocca" w:date="2021-04-09T08:38:00Z">
        <w:r w:rsidR="00D86458">
          <w:rPr>
            <w:rFonts w:ascii="Verdana" w:hAnsi="Verdana" w:cs="Calibri"/>
            <w:sz w:val="20"/>
            <w:szCs w:val="20"/>
          </w:rPr>
          <w:t xml:space="preserve"> [Nota ISEC: Enviar os cttos</w:t>
        </w:r>
        <w:r w:rsidR="005801C5">
          <w:rPr>
            <w:rFonts w:ascii="Verdana" w:hAnsi="Verdana" w:cs="Calibri"/>
            <w:sz w:val="20"/>
            <w:szCs w:val="20"/>
          </w:rPr>
          <w:t xml:space="preserve"> com os adquirentes celebrados até </w:t>
        </w:r>
      </w:ins>
      <w:ins w:id="203" w:author="Michelle Pagnocca" w:date="2021-04-09T08:39:00Z">
        <w:r w:rsidR="009516D5">
          <w:rPr>
            <w:rFonts w:ascii="Verdana" w:hAnsi="Verdana" w:cs="Calibri"/>
            <w:sz w:val="20"/>
            <w:szCs w:val="20"/>
          </w:rPr>
          <w:t>o momento]</w:t>
        </w:r>
      </w:ins>
    </w:p>
    <w:p w14:paraId="21A1867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F74F3D4" w14:textId="7DBFB7A8" w:rsidR="004E5E98" w:rsidRPr="00F97A27" w:rsidRDefault="004E5E98"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6.5.1</w:t>
      </w:r>
      <w:r w:rsidRPr="00F97A27">
        <w:rPr>
          <w:rFonts w:ascii="Verdana" w:hAnsi="Verdana" w:cs="Calibri"/>
          <w:sz w:val="20"/>
          <w:szCs w:val="20"/>
        </w:rPr>
        <w:tab/>
        <w:t>Todo e qualquer recurso decorrente dos Contratos Imobiliários deverá ser pago diretamente e exclusivamente na Conta do Patrimônio Separado e integrarão, para todos os fins e efeitos de direito, a definição de Créditos Cedidos Fiduciariamente.</w:t>
      </w:r>
    </w:p>
    <w:p w14:paraId="3EF5B113" w14:textId="3EF6DF52" w:rsidR="00EB2634" w:rsidRPr="00F97A27" w:rsidRDefault="00EB2634"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p>
    <w:p w14:paraId="4CB116F8" w14:textId="3BE0098A"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b/>
          <w:bCs/>
          <w:sz w:val="20"/>
          <w:szCs w:val="20"/>
        </w:rPr>
        <w:t>6.</w:t>
      </w:r>
      <w:r w:rsidR="004E5E98" w:rsidRPr="00F97A27">
        <w:rPr>
          <w:rFonts w:ascii="Verdana" w:hAnsi="Verdana"/>
          <w:b/>
          <w:bCs/>
          <w:sz w:val="20"/>
          <w:szCs w:val="20"/>
        </w:rPr>
        <w:t>5</w:t>
      </w:r>
      <w:r w:rsidRPr="00F97A27">
        <w:rPr>
          <w:rFonts w:ascii="Verdana" w:hAnsi="Verdana"/>
          <w:b/>
          <w:bCs/>
          <w:sz w:val="20"/>
          <w:szCs w:val="20"/>
        </w:rPr>
        <w:t>.</w:t>
      </w:r>
      <w:r w:rsidR="004E5E98" w:rsidRPr="00F97A27">
        <w:rPr>
          <w:rFonts w:ascii="Verdana" w:hAnsi="Verdana"/>
          <w:b/>
          <w:bCs/>
          <w:sz w:val="20"/>
          <w:szCs w:val="20"/>
        </w:rPr>
        <w:t>2</w:t>
      </w:r>
      <w:r w:rsidRPr="00F97A27">
        <w:rPr>
          <w:rFonts w:ascii="Verdana" w:hAnsi="Verdana"/>
          <w:sz w:val="20"/>
          <w:szCs w:val="20"/>
        </w:rPr>
        <w:tab/>
        <w:t xml:space="preserve">A Devedora obriga-se a promover e comprovar à Securitizadora a notificação válida dos Adquirentes, na forma </w:t>
      </w:r>
      <w:r w:rsidR="006033B3" w:rsidRPr="00F97A27">
        <w:rPr>
          <w:rFonts w:ascii="Verdana" w:hAnsi="Verdana"/>
          <w:sz w:val="20"/>
          <w:szCs w:val="20"/>
        </w:rPr>
        <w:t xml:space="preserve">indicada </w:t>
      </w:r>
      <w:r w:rsidRPr="00F97A27">
        <w:rPr>
          <w:rFonts w:ascii="Verdana" w:hAnsi="Verdana"/>
          <w:sz w:val="20"/>
          <w:szCs w:val="20"/>
        </w:rPr>
        <w:t xml:space="preserve">no Contrato de Cessão Fiduciária, em até </w:t>
      </w:r>
      <w:r w:rsidR="00927E98" w:rsidRPr="002E73F8">
        <w:rPr>
          <w:rFonts w:ascii="Verdana" w:hAnsi="Verdana"/>
          <w:sz w:val="20"/>
          <w:szCs w:val="20"/>
          <w:highlight w:val="lightGray"/>
        </w:rPr>
        <w:t>[</w:t>
      </w:r>
      <w:r w:rsidR="00B234B1" w:rsidRPr="002E73F8">
        <w:rPr>
          <w:rFonts w:ascii="Verdana" w:hAnsi="Verdana"/>
          <w:sz w:val="20"/>
          <w:szCs w:val="20"/>
          <w:highlight w:val="lightGray"/>
        </w:rPr>
        <w:t>3</w:t>
      </w:r>
      <w:r w:rsidRPr="002E73F8">
        <w:rPr>
          <w:rFonts w:ascii="Verdana" w:hAnsi="Verdana"/>
          <w:sz w:val="20"/>
          <w:szCs w:val="20"/>
          <w:highlight w:val="lightGray"/>
        </w:rPr>
        <w:t>0 (</w:t>
      </w:r>
      <w:r w:rsidR="00B234B1" w:rsidRPr="002E73F8">
        <w:rPr>
          <w:rFonts w:ascii="Verdana" w:hAnsi="Verdana"/>
          <w:sz w:val="20"/>
          <w:szCs w:val="20"/>
          <w:highlight w:val="lightGray"/>
        </w:rPr>
        <w:t>tri</w:t>
      </w:r>
      <w:r w:rsidRPr="002E73F8">
        <w:rPr>
          <w:rFonts w:ascii="Verdana" w:hAnsi="Verdana"/>
          <w:sz w:val="20"/>
          <w:szCs w:val="20"/>
          <w:highlight w:val="lightGray"/>
        </w:rPr>
        <w:t>nta) dias corridos contados da presente data</w:t>
      </w:r>
      <w:r w:rsidR="00DF6F43">
        <w:rPr>
          <w:rFonts w:ascii="Verdana" w:hAnsi="Verdana"/>
          <w:sz w:val="20"/>
          <w:szCs w:val="20"/>
          <w:highlight w:val="lightGray"/>
        </w:rPr>
        <w:t xml:space="preserve"> ou da data de celebração dos Contratos Imobiliários, conforme o caso</w:t>
      </w:r>
      <w:r w:rsidR="00927E98" w:rsidRPr="002E73F8">
        <w:rPr>
          <w:rFonts w:ascii="Verdana" w:hAnsi="Verdana"/>
          <w:sz w:val="20"/>
          <w:szCs w:val="20"/>
          <w:highlight w:val="lightGray"/>
        </w:rPr>
        <w:t>]</w:t>
      </w:r>
      <w:r w:rsidRPr="00F97A27">
        <w:rPr>
          <w:rFonts w:ascii="Verdana" w:hAnsi="Verdana" w:cs="Calibri"/>
          <w:sz w:val="20"/>
          <w:szCs w:val="20"/>
        </w:rPr>
        <w:t>.</w:t>
      </w:r>
    </w:p>
    <w:p w14:paraId="40CAFAB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6020BE9" w14:textId="1495FA29"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4E5E98" w:rsidRPr="00F97A27">
        <w:rPr>
          <w:rFonts w:ascii="Verdana" w:hAnsi="Verdana" w:cs="Calibri"/>
          <w:b/>
          <w:bCs/>
          <w:sz w:val="20"/>
          <w:szCs w:val="20"/>
        </w:rPr>
        <w:t>3</w:t>
      </w:r>
      <w:r w:rsidRPr="00F97A27">
        <w:rPr>
          <w:rFonts w:ascii="Verdana" w:hAnsi="Verdana" w:cs="Calibri"/>
          <w:sz w:val="20"/>
          <w:szCs w:val="20"/>
        </w:rPr>
        <w:tab/>
        <w:t>A Devedora declara que os Contratos Imobiliários não contêm qualquer vedação à cessão fiduciária, acima prevista.</w:t>
      </w:r>
    </w:p>
    <w:p w14:paraId="6D7E4DCE" w14:textId="217BD8B7" w:rsidR="002868F1" w:rsidRPr="00F97A27" w:rsidRDefault="002868F1"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p>
    <w:p w14:paraId="508047BE" w14:textId="5A6020B0" w:rsidR="002868F1" w:rsidRPr="00F97A27" w:rsidRDefault="002868F1"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6.5.4</w:t>
      </w:r>
      <w:r w:rsidRPr="00F97A27">
        <w:rPr>
          <w:rFonts w:ascii="Verdana" w:hAnsi="Verdana" w:cs="Calibri"/>
          <w:sz w:val="20"/>
          <w:szCs w:val="20"/>
        </w:rPr>
        <w:tab/>
        <w:t xml:space="preserve">A partir do mês seguinte à Data da Primeira Integralização, </w:t>
      </w:r>
      <w:r w:rsidRPr="00F97A27">
        <w:rPr>
          <w:rFonts w:ascii="Verdana" w:hAnsi="Verdana"/>
          <w:sz w:val="20"/>
          <w:szCs w:val="20"/>
        </w:rPr>
        <w:t xml:space="preserve">até a liquidação integral das Obrigações Garantidas, a </w:t>
      </w:r>
      <w:r w:rsidR="001A4609">
        <w:rPr>
          <w:rFonts w:ascii="Verdana" w:hAnsi="Verdana"/>
          <w:sz w:val="20"/>
          <w:szCs w:val="20"/>
        </w:rPr>
        <w:t>Devedora</w:t>
      </w:r>
      <w:r w:rsidRPr="00F97A27">
        <w:rPr>
          <w:rFonts w:ascii="Verdana" w:hAnsi="Verdana"/>
          <w:sz w:val="20"/>
          <w:szCs w:val="20"/>
        </w:rPr>
        <w:t xml:space="preserve"> compromete-se a </w:t>
      </w:r>
      <w:r w:rsidR="007A59A0" w:rsidRPr="00F97A27">
        <w:rPr>
          <w:rFonts w:ascii="Verdana" w:hAnsi="Verdana"/>
          <w:sz w:val="20"/>
          <w:szCs w:val="20"/>
        </w:rPr>
        <w:t>manter</w:t>
      </w:r>
      <w:r w:rsidRPr="00F97A27">
        <w:rPr>
          <w:rFonts w:ascii="Verdana" w:hAnsi="Verdana"/>
          <w:sz w:val="20"/>
          <w:szCs w:val="20"/>
        </w:rPr>
        <w:t xml:space="preserve"> </w:t>
      </w:r>
      <w:r w:rsidR="007A59A0" w:rsidRPr="00F97A27">
        <w:rPr>
          <w:rFonts w:ascii="Verdana" w:hAnsi="Verdana"/>
          <w:sz w:val="20"/>
          <w:szCs w:val="20"/>
        </w:rPr>
        <w:t>a</w:t>
      </w:r>
      <w:r w:rsidRPr="00F97A27">
        <w:rPr>
          <w:rFonts w:ascii="Verdana" w:hAnsi="Verdana"/>
          <w:sz w:val="20"/>
          <w:szCs w:val="20"/>
        </w:rPr>
        <w:t xml:space="preserve"> </w:t>
      </w:r>
      <w:r w:rsidR="007A59A0" w:rsidRPr="00F97A27">
        <w:rPr>
          <w:rFonts w:ascii="Verdana" w:hAnsi="Verdana" w:cs="Calibri"/>
          <w:sz w:val="20"/>
          <w:szCs w:val="20"/>
        </w:rPr>
        <w:t>Razão Mínima de Garantia</w:t>
      </w:r>
      <w:r w:rsidRPr="00F97A27">
        <w:rPr>
          <w:rFonts w:ascii="Verdana" w:hAnsi="Verdana"/>
          <w:sz w:val="20"/>
          <w:szCs w:val="20"/>
        </w:rPr>
        <w:t>, calculad</w:t>
      </w:r>
      <w:r w:rsidR="007A59A0" w:rsidRPr="00F97A27">
        <w:rPr>
          <w:rFonts w:ascii="Verdana" w:hAnsi="Verdana"/>
          <w:sz w:val="20"/>
          <w:szCs w:val="20"/>
        </w:rPr>
        <w:t>a</w:t>
      </w:r>
      <w:r w:rsidRPr="00F97A27">
        <w:rPr>
          <w:rFonts w:ascii="Verdana" w:hAnsi="Verdana"/>
          <w:sz w:val="20"/>
          <w:szCs w:val="20"/>
        </w:rPr>
        <w:t xml:space="preserve"> nos termos indicados na Cláusula 7.1 d</w:t>
      </w:r>
      <w:r w:rsidR="005811FB" w:rsidRPr="00F97A27">
        <w:rPr>
          <w:rFonts w:ascii="Verdana" w:hAnsi="Verdana"/>
          <w:sz w:val="20"/>
          <w:szCs w:val="20"/>
        </w:rPr>
        <w:t>esta Cédula</w:t>
      </w:r>
      <w:r w:rsidR="007A59A0" w:rsidRPr="00F97A27">
        <w:rPr>
          <w:rFonts w:ascii="Verdana" w:hAnsi="Verdana"/>
          <w:sz w:val="20"/>
          <w:szCs w:val="20"/>
        </w:rPr>
        <w:t>, observado os procedimentos para reenquadramento da</w:t>
      </w:r>
      <w:r w:rsidR="007A59A0" w:rsidRPr="00F97A27">
        <w:rPr>
          <w:rFonts w:ascii="Verdana" w:hAnsi="Verdana" w:cs="Calibri"/>
          <w:sz w:val="20"/>
          <w:szCs w:val="20"/>
        </w:rPr>
        <w:t xml:space="preserve"> Razão Mínima de Garantia na hipótese de seu não atendimento.</w:t>
      </w:r>
    </w:p>
    <w:p w14:paraId="578FCF05"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78883B2" w14:textId="22260AF9" w:rsidR="00EB4E43" w:rsidRPr="00F97A27" w:rsidRDefault="00090AC5"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2868F1" w:rsidRPr="00F97A27">
        <w:rPr>
          <w:rFonts w:ascii="Verdana" w:hAnsi="Verdana" w:cs="Calibri"/>
          <w:b/>
          <w:bCs/>
          <w:sz w:val="20"/>
          <w:szCs w:val="20"/>
        </w:rPr>
        <w:t>5</w:t>
      </w:r>
      <w:r w:rsidRPr="00F97A27">
        <w:rPr>
          <w:rFonts w:ascii="Verdana" w:hAnsi="Verdana" w:cs="Calibri"/>
          <w:b/>
          <w:bCs/>
          <w:sz w:val="20"/>
          <w:szCs w:val="20"/>
        </w:rPr>
        <w:tab/>
      </w:r>
      <w:r w:rsidRPr="00F97A27">
        <w:rPr>
          <w:rFonts w:ascii="Verdana" w:hAnsi="Verdana" w:cs="Calibri"/>
          <w:sz w:val="20"/>
          <w:szCs w:val="20"/>
        </w:rPr>
        <w:t xml:space="preserve">A administração, gestão e cobrança dos Créditos Cedidos Fiduciariamente, bem como o relacionamento e atendimento dos Adquirentes serão realizados inicialmente pela </w:t>
      </w:r>
      <w:r w:rsidR="001A4609">
        <w:rPr>
          <w:rFonts w:ascii="Verdana" w:hAnsi="Verdana" w:cs="Calibri"/>
          <w:sz w:val="20"/>
          <w:szCs w:val="20"/>
        </w:rPr>
        <w:t>Devedora</w:t>
      </w:r>
      <w:r w:rsidRPr="00F97A27">
        <w:rPr>
          <w:rFonts w:ascii="Verdana" w:hAnsi="Verdana" w:cs="Calibri"/>
          <w:sz w:val="20"/>
          <w:szCs w:val="20"/>
        </w:rPr>
        <w:t xml:space="preserve">, observada a possibilidade de substituição da gestão e cobrança dos Créditos Cedidos Fiduciariamente disposta na </w:t>
      </w:r>
      <w:r w:rsidR="00B037EA">
        <w:rPr>
          <w:rFonts w:ascii="Verdana" w:hAnsi="Verdana" w:cs="Calibri"/>
          <w:sz w:val="20"/>
          <w:szCs w:val="20"/>
        </w:rPr>
        <w:t>C</w:t>
      </w:r>
      <w:r w:rsidRPr="00F97A27">
        <w:rPr>
          <w:rFonts w:ascii="Verdana" w:hAnsi="Verdana" w:cs="Calibri"/>
          <w:sz w:val="20"/>
          <w:szCs w:val="20"/>
        </w:rPr>
        <w:t xml:space="preserve">láusula a seguir, sendo certo que o acompanhamento da gestão dos Créditos Cedidos Fiduciariamente será realizada pela </w:t>
      </w:r>
      <w:r w:rsidR="00683074" w:rsidRPr="002E73F8">
        <w:rPr>
          <w:rFonts w:ascii="Verdana" w:hAnsi="Verdana" w:cs="Calibri"/>
          <w:sz w:val="20"/>
          <w:szCs w:val="20"/>
          <w:highlight w:val="lightGray"/>
        </w:rPr>
        <w:t>[</w:t>
      </w:r>
      <w:r w:rsidR="00925C79" w:rsidRPr="002E73F8">
        <w:rPr>
          <w:rFonts w:ascii="Verdana" w:hAnsi="Verdana"/>
          <w:b/>
          <w:bCs/>
          <w:sz w:val="20"/>
          <w:szCs w:val="20"/>
          <w:highlight w:val="lightGray"/>
          <w:lang w:eastAsia="pt-BR"/>
        </w:rPr>
        <w:t>AXIS GESTÃO E NEGÓCIOS IMOBILIÁRIOS LTDA</w:t>
      </w:r>
      <w:r w:rsidR="00925C79" w:rsidRPr="002E73F8">
        <w:rPr>
          <w:rFonts w:ascii="Verdana" w:hAnsi="Verdana"/>
          <w:sz w:val="20"/>
          <w:szCs w:val="20"/>
          <w:highlight w:val="lightGray"/>
          <w:lang w:eastAsia="pt-BR"/>
        </w:rPr>
        <w:t xml:space="preserve">., </w:t>
      </w:r>
      <w:r w:rsidR="00925C79" w:rsidRPr="002E73F8">
        <w:rPr>
          <w:rFonts w:ascii="Verdana" w:hAnsi="Verdana"/>
          <w:sz w:val="20"/>
          <w:szCs w:val="20"/>
          <w:highlight w:val="lightGray"/>
        </w:rPr>
        <w:t xml:space="preserve">com sede na </w:t>
      </w:r>
      <w:r w:rsidR="00B46B3E" w:rsidRPr="005A5875">
        <w:rPr>
          <w:rFonts w:ascii="Verdana" w:hAnsi="Verdana"/>
          <w:sz w:val="20"/>
          <w:szCs w:val="20"/>
          <w:highlight w:val="lightGray"/>
        </w:rPr>
        <w:t>c</w:t>
      </w:r>
      <w:r w:rsidR="00925C79" w:rsidRPr="002E73F8">
        <w:rPr>
          <w:rFonts w:ascii="Verdana" w:hAnsi="Verdana"/>
          <w:sz w:val="20"/>
          <w:szCs w:val="20"/>
          <w:highlight w:val="lightGray"/>
        </w:rPr>
        <w:t xml:space="preserve">idade de Cotia, </w:t>
      </w:r>
      <w:r w:rsidR="00B46B3E" w:rsidRPr="005A5875">
        <w:rPr>
          <w:rFonts w:ascii="Verdana" w:hAnsi="Verdana"/>
          <w:sz w:val="20"/>
          <w:szCs w:val="20"/>
          <w:highlight w:val="lightGray"/>
        </w:rPr>
        <w:t>e</w:t>
      </w:r>
      <w:r w:rsidR="00925C79" w:rsidRPr="002E73F8">
        <w:rPr>
          <w:rFonts w:ascii="Verdana" w:hAnsi="Verdana"/>
          <w:sz w:val="20"/>
          <w:szCs w:val="20"/>
          <w:highlight w:val="lightGray"/>
        </w:rPr>
        <w:t xml:space="preserve">stado de São Paulo, na </w:t>
      </w:r>
      <w:r w:rsidR="00925C79" w:rsidRPr="002E73F8">
        <w:rPr>
          <w:rFonts w:ascii="Verdana" w:hAnsi="Verdana"/>
          <w:sz w:val="20"/>
          <w:szCs w:val="20"/>
          <w:highlight w:val="lightGray"/>
          <w:lang w:eastAsia="pt-BR"/>
        </w:rPr>
        <w:t>Rodovia Raposo Tavares Km 21</w:t>
      </w:r>
      <w:r w:rsidR="00925C79" w:rsidRPr="002E73F8">
        <w:rPr>
          <w:rFonts w:ascii="Verdana" w:hAnsi="Verdana"/>
          <w:sz w:val="20"/>
          <w:szCs w:val="20"/>
          <w:highlight w:val="lightGray"/>
        </w:rPr>
        <w:t xml:space="preserve">, </w:t>
      </w:r>
      <w:r w:rsidR="00925C79" w:rsidRPr="002E73F8">
        <w:rPr>
          <w:rFonts w:ascii="Verdana" w:hAnsi="Verdana"/>
          <w:sz w:val="20"/>
          <w:szCs w:val="20"/>
          <w:highlight w:val="lightGray"/>
          <w:lang w:eastAsia="pt-BR"/>
        </w:rPr>
        <w:t>bloco A, conjunto 234</w:t>
      </w:r>
      <w:r w:rsidR="00925C79" w:rsidRPr="002E73F8">
        <w:rPr>
          <w:rFonts w:ascii="Verdana" w:hAnsi="Verdana"/>
          <w:sz w:val="20"/>
          <w:szCs w:val="20"/>
          <w:highlight w:val="lightGray"/>
        </w:rPr>
        <w:t>, no bairro Lageadinho, CEP 06.709-015, inscrita no CNPJ/ME sob o nº 28.817.932/0001-40</w:t>
      </w:r>
      <w:r w:rsidR="00683074" w:rsidRPr="002E73F8">
        <w:rPr>
          <w:rFonts w:ascii="Verdana" w:hAnsi="Verdana"/>
          <w:sz w:val="20"/>
          <w:szCs w:val="20"/>
          <w:highlight w:val="lightGray"/>
        </w:rPr>
        <w:t>]</w:t>
      </w:r>
      <w:r w:rsidRPr="00F97A27">
        <w:rPr>
          <w:rFonts w:ascii="Verdana" w:hAnsi="Verdana" w:cs="Calibri"/>
          <w:sz w:val="20"/>
          <w:szCs w:val="20"/>
        </w:rPr>
        <w:t xml:space="preserve"> (“</w:t>
      </w:r>
      <w:r w:rsidRPr="00F97A27">
        <w:rPr>
          <w:rFonts w:ascii="Verdana" w:hAnsi="Verdana" w:cs="Calibri"/>
          <w:sz w:val="20"/>
          <w:szCs w:val="20"/>
          <w:u w:val="single"/>
        </w:rPr>
        <w:t xml:space="preserve">Agente de </w:t>
      </w:r>
      <w:r w:rsidR="002C01E5" w:rsidRPr="00F97A27">
        <w:rPr>
          <w:rFonts w:ascii="Verdana" w:hAnsi="Verdana" w:cs="Calibri"/>
          <w:sz w:val="20"/>
          <w:szCs w:val="20"/>
          <w:u w:val="single"/>
        </w:rPr>
        <w:t>Monitoramento</w:t>
      </w:r>
      <w:r w:rsidRPr="00F97A27">
        <w:rPr>
          <w:rFonts w:ascii="Verdana" w:hAnsi="Verdana" w:cs="Calibri"/>
          <w:sz w:val="20"/>
          <w:szCs w:val="20"/>
        </w:rPr>
        <w:t>”), nos termos do “</w:t>
      </w:r>
      <w:r w:rsidRPr="00F97A27">
        <w:rPr>
          <w:rFonts w:ascii="Verdana" w:hAnsi="Verdana" w:cs="Calibri"/>
          <w:i/>
          <w:iCs/>
          <w:sz w:val="20"/>
          <w:szCs w:val="20"/>
        </w:rPr>
        <w:t xml:space="preserve">Contrato de </w:t>
      </w:r>
      <w:r w:rsidRPr="00F97A27">
        <w:rPr>
          <w:rFonts w:ascii="Verdana" w:hAnsi="Verdana" w:cs="Calibri"/>
          <w:i/>
          <w:iCs/>
          <w:sz w:val="20"/>
          <w:szCs w:val="20"/>
        </w:rPr>
        <w:lastRenderedPageBreak/>
        <w:t xml:space="preserve">Prestação de Serviços de </w:t>
      </w:r>
      <w:r w:rsidR="0018519B" w:rsidRPr="00F97A27">
        <w:rPr>
          <w:rFonts w:ascii="Verdana" w:hAnsi="Verdana" w:cs="Calibri"/>
          <w:i/>
          <w:iCs/>
          <w:sz w:val="20"/>
          <w:szCs w:val="20"/>
        </w:rPr>
        <w:t>Auditoria Imobiliária</w:t>
      </w:r>
      <w:r w:rsidR="00BF4804" w:rsidRPr="00F97A27">
        <w:rPr>
          <w:rFonts w:ascii="Verdana" w:hAnsi="Verdana" w:cs="Calibri"/>
          <w:i/>
          <w:iCs/>
          <w:sz w:val="20"/>
          <w:szCs w:val="20"/>
        </w:rPr>
        <w:t xml:space="preserve"> e </w:t>
      </w:r>
      <w:r w:rsidR="002C01E5" w:rsidRPr="00F97A27">
        <w:rPr>
          <w:rFonts w:ascii="Verdana" w:hAnsi="Verdana" w:cs="Calibri"/>
          <w:i/>
          <w:iCs/>
          <w:sz w:val="20"/>
          <w:szCs w:val="20"/>
        </w:rPr>
        <w:t xml:space="preserve">Monitoramento </w:t>
      </w:r>
      <w:r w:rsidRPr="00F97A27">
        <w:rPr>
          <w:rFonts w:ascii="Verdana" w:hAnsi="Verdana" w:cs="Calibri"/>
          <w:i/>
          <w:iCs/>
          <w:sz w:val="20"/>
          <w:szCs w:val="20"/>
        </w:rPr>
        <w:t xml:space="preserve">de Créditos Imobiliários </w:t>
      </w:r>
      <w:r w:rsidR="00BF4804" w:rsidRPr="00F97A27">
        <w:rPr>
          <w:rFonts w:ascii="Verdana" w:hAnsi="Verdana" w:cs="Calibri"/>
          <w:i/>
          <w:iCs/>
          <w:sz w:val="20"/>
          <w:szCs w:val="20"/>
        </w:rPr>
        <w:t>- Servicer</w:t>
      </w:r>
      <w:r w:rsidRPr="00F97A27">
        <w:rPr>
          <w:rFonts w:ascii="Verdana" w:hAnsi="Verdana" w:cs="Calibri"/>
          <w:sz w:val="20"/>
          <w:szCs w:val="20"/>
        </w:rPr>
        <w:t xml:space="preserve">”, celebrado entre a Securitizadora, a Devedora e o Agente de </w:t>
      </w:r>
      <w:r w:rsidR="002C01E5" w:rsidRPr="00F97A27">
        <w:rPr>
          <w:rFonts w:ascii="Verdana" w:hAnsi="Verdana" w:cs="Calibri"/>
          <w:sz w:val="20"/>
          <w:szCs w:val="20"/>
        </w:rPr>
        <w:t xml:space="preserve">Monitoramento </w:t>
      </w:r>
      <w:r w:rsidRPr="00F97A27">
        <w:rPr>
          <w:rFonts w:ascii="Verdana" w:hAnsi="Verdana" w:cs="Calibri"/>
          <w:sz w:val="20"/>
          <w:szCs w:val="20"/>
        </w:rPr>
        <w:t>(“</w:t>
      </w:r>
      <w:r w:rsidRPr="00F97A27">
        <w:rPr>
          <w:rFonts w:ascii="Verdana" w:hAnsi="Verdana" w:cs="Calibri"/>
          <w:sz w:val="20"/>
          <w:szCs w:val="20"/>
          <w:u w:val="single"/>
        </w:rPr>
        <w:t xml:space="preserve">Contrato de </w:t>
      </w:r>
      <w:r w:rsidR="002C01E5" w:rsidRPr="00F97A27">
        <w:rPr>
          <w:rFonts w:ascii="Verdana" w:hAnsi="Verdana" w:cs="Calibri"/>
          <w:sz w:val="20"/>
          <w:szCs w:val="20"/>
          <w:u w:val="single"/>
        </w:rPr>
        <w:t>Monitoramento</w:t>
      </w:r>
      <w:r w:rsidRPr="00F97A27">
        <w:rPr>
          <w:rFonts w:ascii="Verdana" w:hAnsi="Verdana" w:cs="Calibri"/>
          <w:sz w:val="20"/>
          <w:szCs w:val="20"/>
        </w:rPr>
        <w:t xml:space="preserve">”). </w:t>
      </w:r>
      <w:r w:rsidR="005A5875" w:rsidRPr="00FB48C9">
        <w:rPr>
          <w:rFonts w:ascii="Verdana" w:hAnsi="Verdana" w:cs="Calibri"/>
          <w:sz w:val="20"/>
          <w:szCs w:val="20"/>
          <w:highlight w:val="lightGray"/>
        </w:rPr>
        <w:t>[</w:t>
      </w:r>
      <w:r w:rsidR="005A5875" w:rsidRPr="00FB48C9">
        <w:rPr>
          <w:rFonts w:ascii="Verdana" w:hAnsi="Verdana" w:cs="Calibri"/>
          <w:b/>
          <w:bCs/>
          <w:sz w:val="20"/>
          <w:szCs w:val="20"/>
          <w:highlight w:val="lightGray"/>
        </w:rPr>
        <w:t>Nota SMT:</w:t>
      </w:r>
      <w:r w:rsidR="005A5875" w:rsidRPr="00FB48C9">
        <w:rPr>
          <w:rFonts w:ascii="Verdana" w:hAnsi="Verdana" w:cs="Calibri"/>
          <w:sz w:val="20"/>
          <w:szCs w:val="20"/>
          <w:highlight w:val="lightGray"/>
        </w:rPr>
        <w:t xml:space="preserve"> Favor confirmar]</w:t>
      </w:r>
    </w:p>
    <w:p w14:paraId="0149301B" w14:textId="77777777" w:rsidR="00D0187C" w:rsidRPr="00F97A27" w:rsidRDefault="00D0187C"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32C872FB" w14:textId="19F82C4F" w:rsidR="00090AC5" w:rsidRPr="00F97A27" w:rsidRDefault="00090AC5"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2868F1" w:rsidRPr="00F97A27">
        <w:rPr>
          <w:rFonts w:ascii="Verdana" w:hAnsi="Verdana" w:cs="Calibri"/>
          <w:b/>
          <w:bCs/>
          <w:sz w:val="20"/>
          <w:szCs w:val="20"/>
        </w:rPr>
        <w:t>6</w:t>
      </w:r>
      <w:r w:rsidR="004E5E98" w:rsidRPr="00F97A27">
        <w:rPr>
          <w:rFonts w:ascii="Verdana" w:hAnsi="Verdana" w:cs="Calibri"/>
          <w:b/>
          <w:bCs/>
          <w:sz w:val="20"/>
          <w:szCs w:val="20"/>
        </w:rPr>
        <w:t xml:space="preserve"> </w:t>
      </w:r>
      <w:r w:rsidRPr="00F97A27">
        <w:rPr>
          <w:rFonts w:ascii="Verdana" w:hAnsi="Verdana" w:cs="Calibri"/>
          <w:sz w:val="20"/>
          <w:szCs w:val="20"/>
        </w:rPr>
        <w:t xml:space="preserve">A Devedora desde já se obriga a praticar todos os atos e cooperar com a Securitizadora e com o Agente de </w:t>
      </w:r>
      <w:r w:rsidR="002C01E5" w:rsidRPr="00F97A27">
        <w:rPr>
          <w:rFonts w:ascii="Verdana" w:hAnsi="Verdana" w:cs="Calibri"/>
          <w:sz w:val="20"/>
          <w:szCs w:val="20"/>
        </w:rPr>
        <w:t xml:space="preserve">Monitoramento </w:t>
      </w:r>
      <w:r w:rsidRPr="00F97A27">
        <w:rPr>
          <w:rFonts w:ascii="Verdana" w:hAnsi="Verdana" w:cs="Calibri"/>
          <w:sz w:val="20"/>
          <w:szCs w:val="20"/>
        </w:rPr>
        <w:t xml:space="preserve">em tudo que se fizer necessário ao cumprimento dos procedimentos aqui previstos, inclusive no que se refere ao atendimento </w:t>
      </w:r>
      <w:r w:rsidR="00F5085C" w:rsidRPr="00F97A27">
        <w:rPr>
          <w:rFonts w:ascii="Verdana" w:hAnsi="Verdana" w:cs="Calibri"/>
          <w:sz w:val="20"/>
          <w:szCs w:val="20"/>
        </w:rPr>
        <w:t xml:space="preserve">às </w:t>
      </w:r>
      <w:r w:rsidRPr="00F97A27">
        <w:rPr>
          <w:rFonts w:ascii="Verdana" w:hAnsi="Verdana" w:cs="Calibri"/>
          <w:sz w:val="20"/>
          <w:szCs w:val="20"/>
        </w:rPr>
        <w:t>exigências legais e regulamentares necessárias ao recebimento dos Créditos Cedidos Fiduciariamente.</w:t>
      </w:r>
    </w:p>
    <w:p w14:paraId="261B30BB" w14:textId="7C292CB4" w:rsidR="00550872" w:rsidRPr="00F97A27" w:rsidRDefault="00550872"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467DC352" w14:textId="19E60AD1" w:rsidR="00550872" w:rsidRPr="00F97A27" w:rsidRDefault="00550872" w:rsidP="002E73F8">
      <w:pPr>
        <w:pStyle w:val="Recuonormal"/>
        <w:spacing w:line="320" w:lineRule="exact"/>
        <w:ind w:left="0"/>
        <w:contextualSpacing/>
        <w:jc w:val="both"/>
        <w:rPr>
          <w:rFonts w:ascii="Verdana" w:hAnsi="Verdana"/>
          <w:b/>
          <w:bCs/>
          <w:lang w:val="pt-BR"/>
        </w:rPr>
      </w:pPr>
      <w:r w:rsidRPr="00F97A27">
        <w:rPr>
          <w:rFonts w:ascii="Verdana" w:hAnsi="Verdana" w:cs="Calibri"/>
          <w:b/>
          <w:bCs/>
        </w:rPr>
        <w:t>6.5.7</w:t>
      </w:r>
      <w:r w:rsidRPr="00F97A27">
        <w:rPr>
          <w:rFonts w:ascii="Verdana" w:hAnsi="Verdana" w:cs="Calibri"/>
        </w:rPr>
        <w:t xml:space="preserve"> </w:t>
      </w:r>
      <w:r w:rsidRPr="00F97A27">
        <w:rPr>
          <w:rFonts w:ascii="Verdana" w:hAnsi="Verdana"/>
          <w:u w:val="single"/>
          <w:lang w:val="pt-BR"/>
        </w:rPr>
        <w:t>Ordem de Pagamentos</w:t>
      </w:r>
      <w:r w:rsidRPr="00F97A27">
        <w:rPr>
          <w:rFonts w:ascii="Verdana" w:hAnsi="Verdana"/>
          <w:b/>
          <w:bCs/>
          <w:lang w:val="pt-BR"/>
        </w:rPr>
        <w:t xml:space="preserve">. </w:t>
      </w:r>
      <w:r w:rsidR="00F61E6F">
        <w:rPr>
          <w:rFonts w:ascii="Verdana" w:hAnsi="Verdana"/>
          <w:lang w:val="pt-BR"/>
        </w:rPr>
        <w:t>O</w:t>
      </w:r>
      <w:r w:rsidRPr="00F97A27">
        <w:rPr>
          <w:rFonts w:ascii="Verdana" w:eastAsiaTheme="minorEastAsia" w:hAnsi="Verdana"/>
          <w:color w:val="000000" w:themeColor="text1"/>
          <w:lang w:val="pt-BR"/>
        </w:rPr>
        <w:t xml:space="preserve">s </w:t>
      </w:r>
      <w:r w:rsidRPr="00F97A27">
        <w:rPr>
          <w:rFonts w:ascii="Verdana" w:hAnsi="Verdana" w:cs="Calibri"/>
          <w:lang w:val="pt-BR"/>
        </w:rPr>
        <w:t xml:space="preserve">Créditos Cedidos Fiduciariamente </w:t>
      </w:r>
      <w:r w:rsidRPr="00F97A27">
        <w:rPr>
          <w:rFonts w:ascii="Verdana" w:eastAsiaTheme="minorEastAsia" w:hAnsi="Verdana"/>
          <w:color w:val="000000" w:themeColor="text1"/>
          <w:lang w:val="pt-BR"/>
        </w:rPr>
        <w:t xml:space="preserve">recebidos na Conta do Patrimônio Separado deverão ser utilizados pela Securitizadora no pagamento das </w:t>
      </w:r>
      <w:r w:rsidRPr="00F97A27">
        <w:rPr>
          <w:rFonts w:ascii="Verdana" w:hAnsi="Verdana" w:cs="Calibri"/>
          <w:lang w:val="pt-BR"/>
        </w:rPr>
        <w:t>parcelas mensais (Remuneração e Amortização) do presente financiamento, devendo</w:t>
      </w:r>
      <w:r w:rsidRPr="00F97A27">
        <w:rPr>
          <w:rFonts w:ascii="Verdana" w:eastAsiaTheme="minorEastAsia" w:hAnsi="Verdana"/>
          <w:color w:val="000000" w:themeColor="text1"/>
          <w:lang w:val="pt-BR"/>
        </w:rPr>
        <w:t xml:space="preserve"> obedecer à ordem de pagamentos abaixo, de forma que cada item somente seja pago caso haja recursos disponíveis após o cumprimento do item anterior (“</w:t>
      </w:r>
      <w:r w:rsidRPr="00F97A27">
        <w:rPr>
          <w:rFonts w:ascii="Verdana" w:eastAsiaTheme="minorEastAsia" w:hAnsi="Verdana"/>
          <w:color w:val="000000" w:themeColor="text1"/>
          <w:u w:val="single"/>
          <w:lang w:val="pt-BR"/>
        </w:rPr>
        <w:t>Ordem de Pagamentos</w:t>
      </w:r>
      <w:r w:rsidRPr="00F97A27">
        <w:rPr>
          <w:rFonts w:ascii="Verdana" w:eastAsiaTheme="minorEastAsia" w:hAnsi="Verdana"/>
          <w:color w:val="000000" w:themeColor="text1"/>
          <w:lang w:val="pt-BR"/>
        </w:rPr>
        <w:t xml:space="preserve">”): </w:t>
      </w:r>
      <w:r w:rsidR="005A5875" w:rsidRPr="002E73F8">
        <w:rPr>
          <w:rFonts w:ascii="Verdana" w:eastAsiaTheme="minorEastAsia" w:hAnsi="Verdana"/>
          <w:color w:val="000000" w:themeColor="text1"/>
          <w:highlight w:val="lightGray"/>
          <w:lang w:val="pt-BR"/>
        </w:rPr>
        <w:t>[</w:t>
      </w:r>
      <w:r w:rsidR="005A5875" w:rsidRPr="002E73F8">
        <w:rPr>
          <w:rFonts w:ascii="Verdana" w:eastAsiaTheme="minorEastAsia" w:hAnsi="Verdana"/>
          <w:b/>
          <w:bCs/>
          <w:color w:val="000000" w:themeColor="text1"/>
          <w:highlight w:val="lightGray"/>
          <w:lang w:val="pt-BR"/>
        </w:rPr>
        <w:t>Nota SMT:</w:t>
      </w:r>
      <w:r w:rsidR="005A5875" w:rsidRPr="002E73F8">
        <w:rPr>
          <w:rFonts w:ascii="Verdana" w:eastAsiaTheme="minorEastAsia" w:hAnsi="Verdana"/>
          <w:color w:val="000000" w:themeColor="text1"/>
          <w:highlight w:val="lightGray"/>
          <w:lang w:val="pt-BR"/>
        </w:rPr>
        <w:t xml:space="preserve"> </w:t>
      </w:r>
      <w:r w:rsidR="00F61E6F">
        <w:rPr>
          <w:rFonts w:ascii="Verdana" w:eastAsiaTheme="minorEastAsia" w:hAnsi="Verdana"/>
          <w:color w:val="000000" w:themeColor="text1"/>
          <w:highlight w:val="lightGray"/>
          <w:lang w:val="pt-BR"/>
        </w:rPr>
        <w:t>F</w:t>
      </w:r>
      <w:r w:rsidR="005A5875" w:rsidRPr="002E73F8">
        <w:rPr>
          <w:rFonts w:ascii="Verdana" w:eastAsiaTheme="minorEastAsia" w:hAnsi="Verdana"/>
          <w:color w:val="000000" w:themeColor="text1"/>
          <w:highlight w:val="lightGray"/>
          <w:lang w:val="pt-BR"/>
        </w:rPr>
        <w:t>avor confirmar]</w:t>
      </w:r>
    </w:p>
    <w:p w14:paraId="61BB00FF" w14:textId="77777777" w:rsidR="00550872" w:rsidRPr="00F97A27" w:rsidRDefault="00550872"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cs="Calibri"/>
          <w:sz w:val="20"/>
          <w:szCs w:val="20"/>
        </w:rPr>
      </w:pPr>
    </w:p>
    <w:p w14:paraId="0BE2DDFF" w14:textId="697071F3" w:rsidR="005A5875" w:rsidRDefault="005A5875">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del w:id="204" w:author="Luisa Herkenhoff" w:date="2021-04-09T14:11:00Z">
        <w:r w:rsidDel="004613AD">
          <w:rPr>
            <w:rFonts w:ascii="Verdana" w:eastAsiaTheme="minorEastAsia" w:hAnsi="Verdana"/>
            <w:color w:val="000000" w:themeColor="text1"/>
            <w:sz w:val="20"/>
            <w:szCs w:val="20"/>
          </w:rPr>
          <w:delText>Composição inicial do Fundo de Reserva e do Fundo de Despesas, na Data da Primeira Integralização;</w:delText>
        </w:r>
      </w:del>
      <w:ins w:id="205" w:author="Luisa Herkenhoff" w:date="2021-04-09T14:11:00Z">
        <w:r w:rsidR="004613AD">
          <w:rPr>
            <w:rFonts w:ascii="Verdana" w:eastAsiaTheme="minorEastAsia" w:hAnsi="Verdana"/>
            <w:color w:val="000000" w:themeColor="text1"/>
            <w:sz w:val="20"/>
            <w:szCs w:val="20"/>
          </w:rPr>
          <w:t xml:space="preserve">[Como os </w:t>
        </w:r>
      </w:ins>
      <w:ins w:id="206" w:author="Luisa Herkenhoff" w:date="2021-04-09T14:12:00Z">
        <w:r w:rsidR="004613AD">
          <w:rPr>
            <w:rFonts w:ascii="Verdana" w:eastAsiaTheme="minorEastAsia" w:hAnsi="Verdana"/>
            <w:color w:val="000000" w:themeColor="text1"/>
            <w:sz w:val="20"/>
            <w:szCs w:val="20"/>
          </w:rPr>
          <w:t>recursos oriundos do Fundo de Reserva e de Despesas serão oriundos da integralização, removemos]</w:t>
        </w:r>
      </w:ins>
    </w:p>
    <w:p w14:paraId="5E22192A" w14:textId="34B2D3A4" w:rsidR="00550872" w:rsidRPr="00F97A27" w:rsidRDefault="005A5875"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del w:id="207" w:author="Luisa Herkenhoff" w:date="2021-04-09T14:14:00Z">
        <w:r w:rsidDel="009F2FA8">
          <w:rPr>
            <w:rFonts w:ascii="Verdana" w:eastAsiaTheme="minorEastAsia" w:hAnsi="Verdana"/>
            <w:color w:val="000000" w:themeColor="text1"/>
            <w:sz w:val="20"/>
            <w:szCs w:val="20"/>
          </w:rPr>
          <w:delText>Caso não existam recursos no Fundo de Despesas, o p</w:delText>
        </w:r>
      </w:del>
      <w:ins w:id="208" w:author="Luisa Herkenhoff" w:date="2021-04-09T14:14:00Z">
        <w:r w:rsidR="009F2FA8">
          <w:rPr>
            <w:rFonts w:ascii="Verdana" w:eastAsiaTheme="minorEastAsia" w:hAnsi="Verdana"/>
            <w:color w:val="000000" w:themeColor="text1"/>
            <w:sz w:val="20"/>
            <w:szCs w:val="20"/>
          </w:rPr>
          <w:t>P</w:t>
        </w:r>
      </w:ins>
      <w:r>
        <w:rPr>
          <w:rFonts w:ascii="Verdana" w:eastAsiaTheme="minorEastAsia" w:hAnsi="Verdana"/>
          <w:color w:val="000000" w:themeColor="text1"/>
          <w:sz w:val="20"/>
          <w:szCs w:val="20"/>
        </w:rPr>
        <w:t>agamento das d</w:t>
      </w:r>
      <w:r w:rsidR="00550872" w:rsidRPr="00F97A27">
        <w:rPr>
          <w:rFonts w:ascii="Verdana" w:eastAsiaTheme="minorEastAsia" w:hAnsi="Verdana"/>
          <w:color w:val="000000" w:themeColor="text1"/>
          <w:sz w:val="20"/>
          <w:szCs w:val="20"/>
        </w:rPr>
        <w:t>espesas do Patrimônio Separado</w:t>
      </w:r>
      <w:r>
        <w:rPr>
          <w:rFonts w:ascii="Verdana" w:eastAsiaTheme="minorEastAsia" w:hAnsi="Verdana"/>
          <w:color w:val="000000" w:themeColor="text1"/>
          <w:sz w:val="20"/>
          <w:szCs w:val="20"/>
        </w:rPr>
        <w:t xml:space="preserve"> incorridas e não pagas até a </w:t>
      </w:r>
      <w:del w:id="209" w:author="Luisa Herkenhoff" w:date="2021-04-09T14:14:00Z">
        <w:r w:rsidDel="000613E6">
          <w:rPr>
            <w:rFonts w:ascii="Verdana" w:eastAsiaTheme="minorEastAsia" w:hAnsi="Verdana"/>
            <w:color w:val="000000" w:themeColor="text1"/>
            <w:sz w:val="20"/>
            <w:szCs w:val="20"/>
          </w:rPr>
          <w:delText xml:space="preserve">data </w:delText>
        </w:r>
      </w:del>
      <w:ins w:id="210" w:author="Luisa Herkenhoff" w:date="2021-04-09T14:14:00Z">
        <w:r w:rsidR="000613E6">
          <w:rPr>
            <w:rFonts w:ascii="Verdana" w:eastAsiaTheme="minorEastAsia" w:hAnsi="Verdana"/>
            <w:color w:val="000000" w:themeColor="text1"/>
            <w:sz w:val="20"/>
            <w:szCs w:val="20"/>
          </w:rPr>
          <w:t>D</w:t>
        </w:r>
        <w:r w:rsidR="000613E6">
          <w:rPr>
            <w:rFonts w:ascii="Verdana" w:eastAsiaTheme="minorEastAsia" w:hAnsi="Verdana"/>
            <w:color w:val="000000" w:themeColor="text1"/>
            <w:sz w:val="20"/>
            <w:szCs w:val="20"/>
          </w:rPr>
          <w:t xml:space="preserve">ata </w:t>
        </w:r>
      </w:ins>
      <w:r>
        <w:rPr>
          <w:rFonts w:ascii="Verdana" w:eastAsiaTheme="minorEastAsia" w:hAnsi="Verdana"/>
          <w:color w:val="000000" w:themeColor="text1"/>
          <w:sz w:val="20"/>
          <w:szCs w:val="20"/>
        </w:rPr>
        <w:t>d</w:t>
      </w:r>
      <w:ins w:id="211" w:author="Luisa Herkenhoff" w:date="2021-04-09T14:14:00Z">
        <w:r w:rsidR="000613E6">
          <w:rPr>
            <w:rFonts w:ascii="Verdana" w:eastAsiaTheme="minorEastAsia" w:hAnsi="Verdana"/>
            <w:color w:val="000000" w:themeColor="text1"/>
            <w:sz w:val="20"/>
            <w:szCs w:val="20"/>
          </w:rPr>
          <w:t xml:space="preserve">e </w:t>
        </w:r>
      </w:ins>
      <w:del w:id="212" w:author="Luisa Herkenhoff" w:date="2021-04-09T14:14:00Z">
        <w:r w:rsidDel="000613E6">
          <w:rPr>
            <w:rFonts w:ascii="Verdana" w:eastAsiaTheme="minorEastAsia" w:hAnsi="Verdana"/>
            <w:color w:val="000000" w:themeColor="text1"/>
            <w:sz w:val="20"/>
            <w:szCs w:val="20"/>
          </w:rPr>
          <w:delText>a amortização</w:delText>
        </w:r>
      </w:del>
      <w:ins w:id="213" w:author="Luisa Herkenhoff" w:date="2021-04-09T14:14:00Z">
        <w:r w:rsidR="000613E6">
          <w:rPr>
            <w:rFonts w:ascii="Verdana" w:eastAsiaTheme="minorEastAsia" w:hAnsi="Verdana"/>
            <w:color w:val="000000" w:themeColor="text1"/>
            <w:sz w:val="20"/>
            <w:szCs w:val="20"/>
          </w:rPr>
          <w:t>Paga</w:t>
        </w:r>
      </w:ins>
      <w:ins w:id="214" w:author="Luisa Herkenhoff" w:date="2021-04-09T14:15:00Z">
        <w:r w:rsidR="000613E6">
          <w:rPr>
            <w:rFonts w:ascii="Verdana" w:eastAsiaTheme="minorEastAsia" w:hAnsi="Verdana"/>
            <w:color w:val="000000" w:themeColor="text1"/>
            <w:sz w:val="20"/>
            <w:szCs w:val="20"/>
          </w:rPr>
          <w:t>mento</w:t>
        </w:r>
      </w:ins>
      <w:r w:rsidR="00550872" w:rsidRPr="00F97A27">
        <w:rPr>
          <w:rFonts w:ascii="Verdana" w:eastAsiaTheme="minorEastAsia" w:hAnsi="Verdana"/>
          <w:color w:val="000000" w:themeColor="text1"/>
          <w:sz w:val="20"/>
          <w:szCs w:val="20"/>
        </w:rPr>
        <w:t>;</w:t>
      </w:r>
    </w:p>
    <w:p w14:paraId="5D2C5AFD" w14:textId="1F20C557" w:rsidR="00550872" w:rsidRPr="00F97A27" w:rsidRDefault="005A5875"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 xml:space="preserve">Pagamento da </w:t>
      </w:r>
      <w:r w:rsidR="00550872" w:rsidRPr="00F97A27">
        <w:rPr>
          <w:rFonts w:ascii="Verdana" w:eastAsiaTheme="minorEastAsia" w:hAnsi="Verdana"/>
          <w:color w:val="000000" w:themeColor="text1"/>
          <w:sz w:val="20"/>
          <w:szCs w:val="20"/>
        </w:rPr>
        <w:t xml:space="preserve">Remuneração </w:t>
      </w:r>
      <w:r w:rsidR="0004442D">
        <w:rPr>
          <w:rFonts w:ascii="Verdana" w:eastAsiaTheme="minorEastAsia" w:hAnsi="Verdana"/>
          <w:color w:val="000000" w:themeColor="text1"/>
          <w:sz w:val="20"/>
          <w:szCs w:val="20"/>
        </w:rPr>
        <w:t xml:space="preserve">dos CRI (conforme definido no Termo de Securitização) </w:t>
      </w:r>
      <w:r w:rsidR="00550872" w:rsidRPr="00F97A27">
        <w:rPr>
          <w:rFonts w:ascii="Verdana" w:eastAsiaTheme="minorEastAsia" w:hAnsi="Verdana"/>
          <w:color w:val="000000" w:themeColor="text1"/>
          <w:sz w:val="20"/>
          <w:szCs w:val="20"/>
        </w:rPr>
        <w:t xml:space="preserve">e </w:t>
      </w:r>
      <w:r w:rsidR="0004442D">
        <w:rPr>
          <w:rFonts w:ascii="Verdana" w:eastAsiaTheme="minorEastAsia" w:hAnsi="Verdana"/>
          <w:color w:val="000000" w:themeColor="text1"/>
          <w:sz w:val="20"/>
          <w:szCs w:val="20"/>
        </w:rPr>
        <w:t xml:space="preserve">da </w:t>
      </w:r>
      <w:r>
        <w:rPr>
          <w:rFonts w:ascii="Verdana" w:eastAsiaTheme="minorEastAsia" w:hAnsi="Verdana"/>
          <w:color w:val="000000" w:themeColor="text1"/>
          <w:sz w:val="20"/>
          <w:szCs w:val="20"/>
        </w:rPr>
        <w:t>a</w:t>
      </w:r>
      <w:r w:rsidR="00550872" w:rsidRPr="00F97A27">
        <w:rPr>
          <w:rFonts w:ascii="Verdana" w:eastAsiaTheme="minorEastAsia" w:hAnsi="Verdana"/>
          <w:color w:val="000000" w:themeColor="text1"/>
          <w:sz w:val="20"/>
          <w:szCs w:val="20"/>
        </w:rPr>
        <w:t xml:space="preserve">mortização </w:t>
      </w:r>
      <w:r>
        <w:rPr>
          <w:rFonts w:ascii="Verdana" w:eastAsiaTheme="minorEastAsia" w:hAnsi="Verdana"/>
          <w:color w:val="000000" w:themeColor="text1"/>
          <w:sz w:val="20"/>
          <w:szCs w:val="20"/>
        </w:rPr>
        <w:t>do saldo devedor do V</w:t>
      </w:r>
      <w:r w:rsidR="0004442D">
        <w:rPr>
          <w:rFonts w:ascii="Verdana" w:eastAsiaTheme="minorEastAsia" w:hAnsi="Verdana"/>
          <w:color w:val="000000" w:themeColor="text1"/>
          <w:sz w:val="20"/>
          <w:szCs w:val="20"/>
        </w:rPr>
        <w:t xml:space="preserve">alor Nominal Unitário dos CRI (conforme definido no Termo de Securitização), </w:t>
      </w:r>
      <w:r w:rsidR="00550872" w:rsidRPr="00F97A27">
        <w:rPr>
          <w:rFonts w:ascii="Verdana" w:eastAsiaTheme="minorEastAsia" w:hAnsi="Verdana"/>
          <w:color w:val="000000" w:themeColor="text1"/>
          <w:sz w:val="20"/>
          <w:szCs w:val="20"/>
        </w:rPr>
        <w:t>em atraso, se houver;</w:t>
      </w:r>
    </w:p>
    <w:p w14:paraId="09AB89FC" w14:textId="625890A9" w:rsidR="00550872" w:rsidRPr="00F97A27" w:rsidRDefault="00550872"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sidRPr="00F97A27">
        <w:rPr>
          <w:rFonts w:ascii="Verdana" w:eastAsiaTheme="minorEastAsia" w:hAnsi="Verdana"/>
          <w:color w:val="000000" w:themeColor="text1"/>
          <w:sz w:val="20"/>
          <w:szCs w:val="20"/>
        </w:rPr>
        <w:t>Pagamento d</w:t>
      </w:r>
      <w:r w:rsidR="0004442D">
        <w:rPr>
          <w:rFonts w:ascii="Verdana" w:eastAsiaTheme="minorEastAsia" w:hAnsi="Verdana"/>
          <w:color w:val="000000" w:themeColor="text1"/>
          <w:sz w:val="20"/>
          <w:szCs w:val="20"/>
        </w:rPr>
        <w:t>a</w:t>
      </w:r>
      <w:r w:rsidRPr="00F97A27">
        <w:rPr>
          <w:rFonts w:ascii="Verdana" w:eastAsiaTheme="minorEastAsia" w:hAnsi="Verdana"/>
          <w:color w:val="000000" w:themeColor="text1"/>
          <w:sz w:val="20"/>
          <w:szCs w:val="20"/>
        </w:rPr>
        <w:t xml:space="preserve"> </w:t>
      </w:r>
      <w:r w:rsidR="0004442D">
        <w:rPr>
          <w:rFonts w:ascii="Verdana" w:eastAsiaTheme="minorEastAsia" w:hAnsi="Verdana"/>
          <w:color w:val="000000" w:themeColor="text1"/>
          <w:sz w:val="20"/>
          <w:szCs w:val="20"/>
        </w:rPr>
        <w:t xml:space="preserve">Remuneração </w:t>
      </w:r>
      <w:r w:rsidRPr="00F97A27">
        <w:rPr>
          <w:rFonts w:ascii="Verdana" w:eastAsiaTheme="minorEastAsia" w:hAnsi="Verdana"/>
          <w:color w:val="000000" w:themeColor="text1"/>
          <w:sz w:val="20"/>
          <w:szCs w:val="20"/>
        </w:rPr>
        <w:t>dos CRI</w:t>
      </w:r>
      <w:r w:rsidR="0004442D">
        <w:rPr>
          <w:rFonts w:ascii="Verdana" w:eastAsiaTheme="minorEastAsia" w:hAnsi="Verdana"/>
          <w:color w:val="000000" w:themeColor="text1"/>
          <w:sz w:val="20"/>
          <w:szCs w:val="20"/>
        </w:rPr>
        <w:t xml:space="preserve"> (conforme definido no Termo de Securitização)</w:t>
      </w:r>
      <w:r w:rsidRPr="00F97A27">
        <w:rPr>
          <w:rFonts w:ascii="Verdana" w:eastAsiaTheme="minorEastAsia" w:hAnsi="Verdana"/>
          <w:color w:val="000000" w:themeColor="text1"/>
          <w:sz w:val="20"/>
          <w:szCs w:val="20"/>
        </w:rPr>
        <w:t>;</w:t>
      </w:r>
    </w:p>
    <w:p w14:paraId="14D93582" w14:textId="509E5C89" w:rsidR="00550872" w:rsidRPr="00F97A27" w:rsidRDefault="00550872"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sidRPr="00F97A27">
        <w:rPr>
          <w:rFonts w:ascii="Verdana" w:eastAsiaTheme="minorEastAsia" w:hAnsi="Verdana"/>
          <w:color w:val="000000" w:themeColor="text1"/>
          <w:sz w:val="20"/>
          <w:szCs w:val="20"/>
        </w:rPr>
        <w:t>Pagamento da amortização</w:t>
      </w:r>
      <w:r w:rsidR="0004442D">
        <w:rPr>
          <w:rFonts w:ascii="Verdana" w:eastAsiaTheme="minorEastAsia" w:hAnsi="Verdana"/>
          <w:color w:val="000000" w:themeColor="text1"/>
          <w:sz w:val="20"/>
          <w:szCs w:val="20"/>
        </w:rPr>
        <w:t xml:space="preserve"> do saldo devedor do Valor Nominal Unitário</w:t>
      </w:r>
      <w:r w:rsidRPr="00F97A27">
        <w:rPr>
          <w:rFonts w:ascii="Verdana" w:eastAsiaTheme="minorEastAsia" w:hAnsi="Verdana"/>
          <w:color w:val="000000" w:themeColor="text1"/>
          <w:sz w:val="20"/>
          <w:szCs w:val="20"/>
        </w:rPr>
        <w:t xml:space="preserve"> dos CRI</w:t>
      </w:r>
      <w:r w:rsidR="0004442D">
        <w:rPr>
          <w:rFonts w:ascii="Verdana" w:eastAsiaTheme="minorEastAsia" w:hAnsi="Verdana"/>
          <w:color w:val="000000" w:themeColor="text1"/>
          <w:sz w:val="20"/>
          <w:szCs w:val="20"/>
        </w:rPr>
        <w:t xml:space="preserve"> (conforme definido no Termo de Securitização)</w:t>
      </w:r>
      <w:r w:rsidRPr="00F97A27">
        <w:rPr>
          <w:rFonts w:ascii="Verdana" w:eastAsiaTheme="minorEastAsia" w:hAnsi="Verdana"/>
          <w:color w:val="000000" w:themeColor="text1"/>
          <w:sz w:val="20"/>
          <w:szCs w:val="20"/>
        </w:rPr>
        <w:t>;</w:t>
      </w:r>
    </w:p>
    <w:p w14:paraId="6BE66F1A" w14:textId="5D379E9E" w:rsidR="00550872" w:rsidRPr="00F97A27" w:rsidRDefault="005A5875"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R</w:t>
      </w:r>
      <w:r w:rsidR="007032C3" w:rsidRPr="00F97A27">
        <w:rPr>
          <w:rFonts w:ascii="Verdana" w:eastAsiaTheme="minorEastAsia" w:hAnsi="Verdana"/>
          <w:color w:val="000000" w:themeColor="text1"/>
          <w:sz w:val="20"/>
          <w:szCs w:val="20"/>
        </w:rPr>
        <w:t>ecomposição do Fundo de Reserva, se necessário</w:t>
      </w:r>
      <w:r w:rsidR="00550872" w:rsidRPr="00F97A27">
        <w:rPr>
          <w:rFonts w:ascii="Verdana" w:eastAsiaTheme="minorEastAsia" w:hAnsi="Verdana"/>
          <w:color w:val="000000" w:themeColor="text1"/>
          <w:sz w:val="20"/>
          <w:szCs w:val="20"/>
        </w:rPr>
        <w:t>;</w:t>
      </w:r>
      <w:r w:rsidR="00683074" w:rsidRPr="00F97A27">
        <w:rPr>
          <w:rFonts w:ascii="Verdana" w:eastAsiaTheme="minorEastAsia" w:hAnsi="Verdana"/>
          <w:color w:val="000000" w:themeColor="text1"/>
          <w:sz w:val="20"/>
          <w:szCs w:val="20"/>
        </w:rPr>
        <w:t xml:space="preserve"> </w:t>
      </w:r>
    </w:p>
    <w:p w14:paraId="02411F1A" w14:textId="0722B6C1" w:rsidR="00550872" w:rsidRPr="002E73F8" w:rsidRDefault="00550872" w:rsidP="00FC385A">
      <w:pPr>
        <w:pStyle w:val="PargrafodaLista"/>
        <w:numPr>
          <w:ilvl w:val="0"/>
          <w:numId w:val="34"/>
        </w:numPr>
        <w:autoSpaceDE w:val="0"/>
        <w:autoSpaceDN w:val="0"/>
        <w:adjustRightInd w:val="0"/>
        <w:spacing w:after="0" w:line="288" w:lineRule="auto"/>
        <w:ind w:left="709" w:hanging="709"/>
        <w:jc w:val="both"/>
        <w:rPr>
          <w:rFonts w:ascii="Verdana" w:hAnsi="Verdana"/>
          <w:sz w:val="20"/>
          <w:szCs w:val="20"/>
        </w:rPr>
      </w:pPr>
      <w:r w:rsidRPr="002E73F8">
        <w:rPr>
          <w:rFonts w:ascii="Verdana" w:eastAsiaTheme="minorEastAsia" w:hAnsi="Verdana"/>
          <w:color w:val="000000" w:themeColor="text1"/>
          <w:sz w:val="20"/>
          <w:szCs w:val="20"/>
        </w:rPr>
        <w:t>Recomposição do Fundo de Despesas, se necessário</w:t>
      </w:r>
      <w:r w:rsidR="002112D3">
        <w:rPr>
          <w:rFonts w:ascii="Verdana" w:eastAsiaTheme="minorEastAsia" w:hAnsi="Verdana"/>
          <w:color w:val="000000" w:themeColor="text1"/>
          <w:sz w:val="20"/>
          <w:szCs w:val="20"/>
        </w:rPr>
        <w:t>; e</w:t>
      </w:r>
    </w:p>
    <w:p w14:paraId="5FF1483C" w14:textId="5A32C5C9" w:rsidR="00550872" w:rsidRPr="00F97A27" w:rsidRDefault="00F61E6F" w:rsidP="00FC385A">
      <w:pPr>
        <w:pStyle w:val="PargrafodaLista"/>
        <w:numPr>
          <w:ilvl w:val="0"/>
          <w:numId w:val="34"/>
        </w:numPr>
        <w:autoSpaceDE w:val="0"/>
        <w:autoSpaceDN w:val="0"/>
        <w:adjustRightInd w:val="0"/>
        <w:spacing w:after="0" w:line="288" w:lineRule="auto"/>
        <w:ind w:left="709" w:hanging="709"/>
        <w:jc w:val="both"/>
        <w:rPr>
          <w:rFonts w:ascii="Verdana" w:eastAsiaTheme="minorEastAsia" w:hAnsi="Verdana"/>
          <w:color w:val="000000" w:themeColor="text1"/>
          <w:sz w:val="20"/>
          <w:szCs w:val="20"/>
        </w:rPr>
      </w:pPr>
      <w:bookmarkStart w:id="215" w:name="_Hlk68690188"/>
      <w:r w:rsidRPr="00F97A27">
        <w:rPr>
          <w:rFonts w:ascii="Verdana" w:eastAsiaTheme="minorEastAsia" w:hAnsi="Verdana"/>
          <w:color w:val="000000" w:themeColor="text1"/>
          <w:sz w:val="20"/>
          <w:szCs w:val="20"/>
        </w:rPr>
        <w:t xml:space="preserve">(i) até </w:t>
      </w:r>
      <w:r>
        <w:rPr>
          <w:rFonts w:ascii="Verdana" w:eastAsiaTheme="minorEastAsia" w:hAnsi="Verdana"/>
          <w:color w:val="000000" w:themeColor="text1"/>
          <w:sz w:val="20"/>
          <w:szCs w:val="20"/>
        </w:rPr>
        <w:t>a obtenção</w:t>
      </w:r>
      <w:r w:rsidRPr="00F97A27">
        <w:rPr>
          <w:rFonts w:ascii="Verdana" w:eastAsiaTheme="minorEastAsia" w:hAnsi="Verdana"/>
          <w:color w:val="000000" w:themeColor="text1"/>
          <w:sz w:val="20"/>
          <w:szCs w:val="20"/>
        </w:rPr>
        <w:t xml:space="preserve"> do Habite-se</w:t>
      </w:r>
      <w:r>
        <w:rPr>
          <w:rFonts w:ascii="Verdana" w:eastAsiaTheme="minorEastAsia" w:hAnsi="Verdana"/>
          <w:color w:val="000000" w:themeColor="text1"/>
          <w:sz w:val="20"/>
          <w:szCs w:val="20"/>
        </w:rPr>
        <w:t xml:space="preserve"> do Empreendimento Imobiliário</w:t>
      </w:r>
      <w:r w:rsidRPr="00F97A27">
        <w:rPr>
          <w:rFonts w:ascii="Verdana" w:eastAsiaTheme="minorEastAsia" w:hAnsi="Verdana"/>
          <w:color w:val="000000" w:themeColor="text1"/>
          <w:sz w:val="20"/>
          <w:szCs w:val="20"/>
        </w:rPr>
        <w:t xml:space="preserve">, eventual Excedente será liberado à Devedora, observado o disposto nas Cláusulas 6.5.7.1 e 6.5.7.3 abaixo; e (ii) </w:t>
      </w:r>
      <w:r w:rsidR="00FC385A">
        <w:rPr>
          <w:rFonts w:ascii="Verdana" w:eastAsiaTheme="minorEastAsia" w:hAnsi="Verdana"/>
          <w:color w:val="000000" w:themeColor="text1"/>
          <w:sz w:val="20"/>
          <w:szCs w:val="20"/>
        </w:rPr>
        <w:t>A</w:t>
      </w:r>
      <w:r w:rsidR="00550872" w:rsidRPr="00F97A27">
        <w:rPr>
          <w:rFonts w:ascii="Verdana" w:eastAsiaTheme="minorEastAsia" w:hAnsi="Verdana"/>
          <w:color w:val="000000" w:themeColor="text1"/>
          <w:sz w:val="20"/>
          <w:szCs w:val="20"/>
        </w:rPr>
        <w:t xml:space="preserve">pós </w:t>
      </w:r>
      <w:r>
        <w:rPr>
          <w:rFonts w:ascii="Verdana" w:eastAsiaTheme="minorEastAsia" w:hAnsi="Verdana"/>
          <w:color w:val="000000" w:themeColor="text1"/>
          <w:sz w:val="20"/>
          <w:szCs w:val="20"/>
        </w:rPr>
        <w:t>a obtenção</w:t>
      </w:r>
      <w:r w:rsidRPr="00F97A27">
        <w:rPr>
          <w:rFonts w:ascii="Verdana" w:eastAsiaTheme="minorEastAsia" w:hAnsi="Verdana"/>
          <w:color w:val="000000" w:themeColor="text1"/>
          <w:sz w:val="20"/>
          <w:szCs w:val="20"/>
        </w:rPr>
        <w:t xml:space="preserve"> do Habite-se</w:t>
      </w:r>
      <w:r>
        <w:rPr>
          <w:rFonts w:ascii="Verdana" w:eastAsiaTheme="minorEastAsia" w:hAnsi="Verdana"/>
          <w:color w:val="000000" w:themeColor="text1"/>
          <w:sz w:val="20"/>
          <w:szCs w:val="20"/>
        </w:rPr>
        <w:t xml:space="preserve"> do Empreendimento Imobiliário</w:t>
      </w:r>
      <w:r w:rsidR="00550872" w:rsidRPr="00F97A27">
        <w:rPr>
          <w:rFonts w:ascii="Verdana" w:eastAsiaTheme="minorEastAsia" w:hAnsi="Verdana"/>
          <w:color w:val="000000" w:themeColor="text1"/>
          <w:sz w:val="20"/>
          <w:szCs w:val="20"/>
        </w:rPr>
        <w:t xml:space="preserve">, </w:t>
      </w:r>
      <w:r w:rsidR="00F92538">
        <w:rPr>
          <w:rFonts w:ascii="Verdana" w:eastAsiaTheme="minorEastAsia" w:hAnsi="Verdana"/>
          <w:color w:val="000000" w:themeColor="text1"/>
          <w:sz w:val="20"/>
          <w:szCs w:val="20"/>
        </w:rPr>
        <w:t xml:space="preserve">direcionar </w:t>
      </w:r>
      <w:r w:rsidR="00550872" w:rsidRPr="00F97A27">
        <w:rPr>
          <w:rFonts w:ascii="Verdana" w:eastAsiaTheme="minorEastAsia" w:hAnsi="Verdana"/>
          <w:color w:val="000000" w:themeColor="text1"/>
          <w:sz w:val="20"/>
          <w:szCs w:val="20"/>
        </w:rPr>
        <w:t>a totalidade do Excedente apurado será direcionada à Amortização Extraordinária Compulsória d</w:t>
      </w:r>
      <w:r w:rsidR="005811FB" w:rsidRPr="00F97A27">
        <w:rPr>
          <w:rFonts w:ascii="Verdana" w:eastAsiaTheme="minorEastAsia" w:hAnsi="Verdana"/>
          <w:color w:val="000000" w:themeColor="text1"/>
          <w:sz w:val="20"/>
          <w:szCs w:val="20"/>
        </w:rPr>
        <w:t>est</w:t>
      </w:r>
      <w:r w:rsidR="00550872" w:rsidRPr="00F97A27">
        <w:rPr>
          <w:rFonts w:ascii="Verdana" w:eastAsiaTheme="minorEastAsia" w:hAnsi="Verdana"/>
          <w:color w:val="000000" w:themeColor="text1"/>
          <w:sz w:val="20"/>
          <w:szCs w:val="20"/>
        </w:rPr>
        <w:t xml:space="preserve">a </w:t>
      </w:r>
      <w:r w:rsidR="005811FB" w:rsidRPr="00F97A27">
        <w:rPr>
          <w:rFonts w:ascii="Verdana" w:hAnsi="Verdana" w:cs="Calibri"/>
          <w:sz w:val="20"/>
          <w:szCs w:val="20"/>
        </w:rPr>
        <w:t>Cédul</w:t>
      </w:r>
      <w:r w:rsidR="002112D3">
        <w:rPr>
          <w:rFonts w:ascii="Verdana" w:eastAsiaTheme="minorEastAsia" w:hAnsi="Verdana"/>
          <w:color w:val="000000" w:themeColor="text1"/>
          <w:sz w:val="20"/>
          <w:szCs w:val="20"/>
        </w:rPr>
        <w:t>a</w:t>
      </w:r>
      <w:r w:rsidR="003D0AB2" w:rsidRPr="00F97A27">
        <w:rPr>
          <w:rFonts w:ascii="Verdana" w:eastAsiaTheme="minorEastAsia" w:hAnsi="Verdana"/>
          <w:color w:val="000000" w:themeColor="text1"/>
          <w:sz w:val="20"/>
          <w:szCs w:val="20"/>
        </w:rPr>
        <w:t>, observada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Cláusula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6.</w:t>
      </w:r>
      <w:r w:rsidR="003D0AB2" w:rsidRPr="00F92538">
        <w:rPr>
          <w:rFonts w:ascii="Verdana" w:eastAsiaTheme="minorEastAsia" w:hAnsi="Verdana"/>
          <w:color w:val="000000" w:themeColor="text1"/>
          <w:sz w:val="20"/>
          <w:szCs w:val="20"/>
        </w:rPr>
        <w:t>5.7.</w:t>
      </w:r>
      <w:r w:rsidR="00E5677B" w:rsidRPr="00F92538">
        <w:rPr>
          <w:rFonts w:ascii="Verdana" w:eastAsiaTheme="minorEastAsia" w:hAnsi="Verdana"/>
          <w:color w:val="000000" w:themeColor="text1"/>
          <w:sz w:val="20"/>
          <w:szCs w:val="20"/>
        </w:rPr>
        <w:t xml:space="preserve">2 </w:t>
      </w:r>
      <w:r w:rsidR="00F92538">
        <w:rPr>
          <w:rFonts w:ascii="Verdana" w:eastAsiaTheme="minorEastAsia" w:hAnsi="Verdana"/>
          <w:color w:val="000000" w:themeColor="text1"/>
          <w:sz w:val="20"/>
          <w:szCs w:val="20"/>
        </w:rPr>
        <w:t>e 8.1</w:t>
      </w:r>
      <w:r w:rsidR="00FC385A" w:rsidRPr="00F92538">
        <w:rPr>
          <w:rFonts w:ascii="Verdana" w:eastAsiaTheme="minorEastAsia" w:hAnsi="Verdana"/>
          <w:color w:val="000000" w:themeColor="text1"/>
          <w:sz w:val="20"/>
          <w:szCs w:val="20"/>
        </w:rPr>
        <w:t xml:space="preserve"> abaixo</w:t>
      </w:r>
      <w:r w:rsidR="00550872" w:rsidRPr="00F92538">
        <w:rPr>
          <w:rFonts w:ascii="Verdana" w:eastAsiaTheme="minorEastAsia" w:hAnsi="Verdana"/>
          <w:color w:val="000000" w:themeColor="text1"/>
          <w:sz w:val="20"/>
          <w:szCs w:val="20"/>
        </w:rPr>
        <w:t>.</w:t>
      </w:r>
      <w:r w:rsidR="004C2857" w:rsidRPr="00F97A27">
        <w:rPr>
          <w:rFonts w:ascii="Verdana" w:eastAsiaTheme="minorEastAsia" w:hAnsi="Verdana"/>
          <w:color w:val="000000" w:themeColor="text1"/>
          <w:sz w:val="20"/>
          <w:szCs w:val="20"/>
        </w:rPr>
        <w:t xml:space="preserve"> </w:t>
      </w:r>
      <w:bookmarkEnd w:id="215"/>
    </w:p>
    <w:p w14:paraId="00317FA3" w14:textId="05FA3156" w:rsidR="006E1A2E" w:rsidRPr="00F97A27" w:rsidRDefault="006E1A2E" w:rsidP="002E73F8">
      <w:pPr>
        <w:pStyle w:val="PargrafodaLista"/>
        <w:widowControl w:val="0"/>
        <w:tabs>
          <w:tab w:val="left" w:pos="0"/>
          <w:tab w:val="left" w:pos="7655"/>
        </w:tabs>
        <w:overflowPunct w:val="0"/>
        <w:autoSpaceDE w:val="0"/>
        <w:autoSpaceDN w:val="0"/>
        <w:adjustRightInd w:val="0"/>
        <w:spacing w:line="320" w:lineRule="exact"/>
        <w:ind w:left="0"/>
        <w:jc w:val="both"/>
        <w:rPr>
          <w:rFonts w:ascii="Verdana" w:hAnsi="Verdana" w:cs="Calibri"/>
          <w:sz w:val="20"/>
          <w:szCs w:val="20"/>
        </w:rPr>
      </w:pPr>
    </w:p>
    <w:p w14:paraId="50E8069A" w14:textId="251E95A7" w:rsidR="005F579C" w:rsidRPr="00F97A27" w:rsidRDefault="005F579C" w:rsidP="002E73F8">
      <w:pPr>
        <w:pStyle w:val="PargrafodaLista"/>
        <w:widowControl w:val="0"/>
        <w:tabs>
          <w:tab w:val="left" w:pos="0"/>
          <w:tab w:val="left" w:pos="142"/>
          <w:tab w:val="left" w:pos="993"/>
          <w:tab w:val="left" w:pos="7655"/>
        </w:tabs>
        <w:overflowPunct w:val="0"/>
        <w:autoSpaceDE w:val="0"/>
        <w:autoSpaceDN w:val="0"/>
        <w:adjustRightInd w:val="0"/>
        <w:spacing w:line="320" w:lineRule="exact"/>
        <w:ind w:left="0"/>
        <w:jc w:val="both"/>
        <w:rPr>
          <w:rFonts w:ascii="Verdana" w:hAnsi="Verdana" w:cs="Calibri"/>
          <w:sz w:val="20"/>
          <w:szCs w:val="20"/>
        </w:rPr>
      </w:pPr>
      <w:r w:rsidRPr="00F97A27">
        <w:rPr>
          <w:rFonts w:ascii="Verdana" w:hAnsi="Verdana" w:cs="Calibri"/>
          <w:b/>
          <w:bCs/>
          <w:sz w:val="20"/>
          <w:szCs w:val="20"/>
        </w:rPr>
        <w:t>6.5.7.</w:t>
      </w:r>
      <w:r w:rsidR="00912F62" w:rsidRPr="00F97A27">
        <w:rPr>
          <w:rFonts w:ascii="Verdana" w:hAnsi="Verdana" w:cs="Calibri"/>
          <w:b/>
          <w:bCs/>
          <w:sz w:val="20"/>
          <w:szCs w:val="20"/>
        </w:rPr>
        <w:t>1</w:t>
      </w:r>
      <w:r w:rsidRPr="00F97A27">
        <w:rPr>
          <w:rFonts w:ascii="Verdana" w:hAnsi="Verdana" w:cs="Calibri"/>
          <w:sz w:val="20"/>
          <w:szCs w:val="20"/>
        </w:rPr>
        <w:t xml:space="preserve"> No caso de ocorrência de pré-pagamento dos Créditos Cedidos Fiduciariamente, os valores decorrentes de tal pré-pagamento deverão observar a Ordem de Pagamentos acima indicada.</w:t>
      </w:r>
    </w:p>
    <w:p w14:paraId="1DE109CA" w14:textId="5D414B58" w:rsidR="003D0AB2" w:rsidRPr="00F97A27" w:rsidRDefault="003D0AB2" w:rsidP="002E73F8">
      <w:pPr>
        <w:widowControl w:val="0"/>
        <w:tabs>
          <w:tab w:val="left" w:pos="0"/>
          <w:tab w:val="left" w:pos="142"/>
          <w:tab w:val="left" w:pos="993"/>
        </w:tabs>
        <w:overflowPunct w:val="0"/>
        <w:autoSpaceDE w:val="0"/>
        <w:autoSpaceDN w:val="0"/>
        <w:adjustRightInd w:val="0"/>
        <w:spacing w:after="0" w:line="320" w:lineRule="exact"/>
        <w:jc w:val="both"/>
        <w:rPr>
          <w:rFonts w:ascii="Verdana" w:hAnsi="Verdana" w:cs="Calibri"/>
          <w:sz w:val="20"/>
          <w:szCs w:val="20"/>
        </w:rPr>
      </w:pPr>
    </w:p>
    <w:p w14:paraId="2CF45B51" w14:textId="6AE0D719" w:rsidR="003D0AB2" w:rsidRPr="00F97A27" w:rsidRDefault="003D0AB2" w:rsidP="002E73F8">
      <w:pPr>
        <w:widowControl w:val="0"/>
        <w:tabs>
          <w:tab w:val="left" w:pos="0"/>
          <w:tab w:val="left" w:pos="142"/>
          <w:tab w:val="left" w:pos="993"/>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rPr>
        <w:lastRenderedPageBreak/>
        <w:t>6.5.7.</w:t>
      </w:r>
      <w:r w:rsidR="00E5677B" w:rsidRPr="00F97A27">
        <w:rPr>
          <w:rFonts w:ascii="Verdana" w:hAnsi="Verdana" w:cs="Calibri"/>
          <w:b/>
          <w:bCs/>
          <w:sz w:val="20"/>
          <w:szCs w:val="20"/>
        </w:rPr>
        <w:t>2</w:t>
      </w:r>
      <w:r w:rsidR="00E5677B" w:rsidRPr="00F97A27">
        <w:rPr>
          <w:rFonts w:ascii="Verdana" w:hAnsi="Verdana" w:cs="Calibri"/>
          <w:sz w:val="20"/>
          <w:szCs w:val="20"/>
        </w:rPr>
        <w:t xml:space="preserve"> </w:t>
      </w:r>
      <w:r w:rsidR="001D432C" w:rsidRPr="00F97A27">
        <w:rPr>
          <w:rFonts w:ascii="Verdana" w:hAnsi="Verdana" w:cs="Calibri"/>
          <w:sz w:val="20"/>
          <w:szCs w:val="20"/>
        </w:rPr>
        <w:t xml:space="preserve">No caso da Cláusula 6.5.7, </w:t>
      </w:r>
      <w:r w:rsidR="006961C8" w:rsidRPr="00F97A27">
        <w:rPr>
          <w:rFonts w:ascii="Verdana" w:hAnsi="Verdana" w:cs="Calibri"/>
          <w:sz w:val="20"/>
          <w:szCs w:val="20"/>
        </w:rPr>
        <w:t>alínea “h”, item (ii) acima, c</w:t>
      </w:r>
      <w:r w:rsidR="00DE48A5" w:rsidRPr="00F97A27">
        <w:rPr>
          <w:rFonts w:ascii="Verdana" w:hAnsi="Verdana" w:cs="Calibri"/>
          <w:sz w:val="20"/>
          <w:szCs w:val="20"/>
        </w:rPr>
        <w:t>aso a Securitizadora receba da Devedora, no âmbito do cumprimento da obrigação descrita na Cláusula 13.2, (bb) abaixo, extratos bancários que indiquem montante inferior a R$</w:t>
      </w:r>
      <w:r w:rsidR="008059CD" w:rsidRPr="00F97A27">
        <w:rPr>
          <w:rFonts w:ascii="Verdana" w:hAnsi="Verdana" w:cs="Calibri"/>
          <w:sz w:val="20"/>
          <w:szCs w:val="20"/>
        </w:rPr>
        <w:t>[•]</w:t>
      </w:r>
      <w:r w:rsidR="00DE48A5" w:rsidRPr="00F97A27">
        <w:rPr>
          <w:rFonts w:ascii="Verdana" w:hAnsi="Verdana" w:cs="Calibri"/>
          <w:sz w:val="20"/>
          <w:szCs w:val="20"/>
        </w:rPr>
        <w:t xml:space="preserve"> (</w:t>
      </w:r>
      <w:r w:rsidR="008059CD" w:rsidRPr="00F97A27">
        <w:rPr>
          <w:rFonts w:ascii="Verdana" w:hAnsi="Verdana" w:cs="Calibri"/>
          <w:sz w:val="20"/>
          <w:szCs w:val="20"/>
        </w:rPr>
        <w:t>[•]</w:t>
      </w:r>
      <w:r w:rsidR="00DE48A5" w:rsidRPr="00F97A27">
        <w:rPr>
          <w:rFonts w:ascii="Verdana" w:hAnsi="Verdana" w:cs="Calibri"/>
          <w:sz w:val="20"/>
          <w:szCs w:val="20"/>
        </w:rPr>
        <w:t xml:space="preserve">) na Conta de Livre Movimentação, </w:t>
      </w:r>
      <w:r w:rsidR="00683074" w:rsidRPr="002E73F8">
        <w:rPr>
          <w:rFonts w:ascii="Verdana" w:hAnsi="Verdana" w:cs="Calibri"/>
          <w:sz w:val="20"/>
          <w:szCs w:val="20"/>
          <w:highlight w:val="lightGray"/>
        </w:rPr>
        <w:t>[</w:t>
      </w:r>
      <w:r w:rsidR="00AB628C" w:rsidRPr="002E73F8">
        <w:rPr>
          <w:rFonts w:ascii="Verdana" w:hAnsi="Verdana" w:cs="Calibri"/>
          <w:sz w:val="20"/>
          <w:szCs w:val="20"/>
          <w:highlight w:val="lightGray"/>
        </w:rPr>
        <w:t>2% (dois inteiros por cento)</w:t>
      </w:r>
      <w:r w:rsidR="00683074" w:rsidRPr="002E73F8">
        <w:rPr>
          <w:rFonts w:ascii="Verdana" w:hAnsi="Verdana" w:cs="Calibri"/>
          <w:sz w:val="20"/>
          <w:szCs w:val="20"/>
          <w:highlight w:val="lightGray"/>
        </w:rPr>
        <w:t>]</w:t>
      </w:r>
      <w:r w:rsidR="001D432C" w:rsidRPr="00F97A27">
        <w:rPr>
          <w:rFonts w:ascii="Verdana" w:hAnsi="Verdana" w:cs="Calibri"/>
          <w:sz w:val="20"/>
          <w:szCs w:val="20"/>
        </w:rPr>
        <w:t xml:space="preserve"> d</w:t>
      </w:r>
      <w:r w:rsidR="002112D3">
        <w:rPr>
          <w:rFonts w:ascii="Verdana" w:hAnsi="Verdana" w:cs="Calibri"/>
          <w:sz w:val="20"/>
          <w:szCs w:val="20"/>
        </w:rPr>
        <w:t>e eventual</w:t>
      </w:r>
      <w:r w:rsidR="001D432C" w:rsidRPr="00F97A27">
        <w:rPr>
          <w:rFonts w:ascii="Verdana" w:hAnsi="Verdana" w:cs="Calibri"/>
          <w:sz w:val="20"/>
          <w:szCs w:val="20"/>
        </w:rPr>
        <w:t xml:space="preserve"> </w:t>
      </w:r>
      <w:r w:rsidR="002112D3">
        <w:rPr>
          <w:rFonts w:ascii="Verdana" w:hAnsi="Verdana" w:cs="Calibri"/>
          <w:sz w:val="20"/>
          <w:szCs w:val="20"/>
        </w:rPr>
        <w:t>e</w:t>
      </w:r>
      <w:r w:rsidR="001D432C" w:rsidRPr="00F97A27">
        <w:rPr>
          <w:rFonts w:ascii="Verdana" w:hAnsi="Verdana" w:cs="Calibri"/>
          <w:sz w:val="20"/>
          <w:szCs w:val="20"/>
        </w:rPr>
        <w:t xml:space="preserve">xcedente será liberado </w:t>
      </w:r>
      <w:r w:rsidR="006961C8" w:rsidRPr="00F97A27">
        <w:rPr>
          <w:rFonts w:ascii="Verdana" w:hAnsi="Verdana" w:cs="Calibri"/>
          <w:sz w:val="20"/>
          <w:szCs w:val="20"/>
        </w:rPr>
        <w:t>à Devedora, sendo apenas o remanescente direcionado à Amortização Extraordinária Compulsória d</w:t>
      </w:r>
      <w:r w:rsidR="005811FB" w:rsidRPr="00F97A27">
        <w:rPr>
          <w:rFonts w:ascii="Verdana" w:hAnsi="Verdana" w:cs="Calibri"/>
          <w:sz w:val="20"/>
          <w:szCs w:val="20"/>
        </w:rPr>
        <w:t>esta</w:t>
      </w:r>
      <w:r w:rsidR="006961C8" w:rsidRPr="00F97A27">
        <w:rPr>
          <w:rFonts w:ascii="Verdana" w:hAnsi="Verdana" w:cs="Calibri"/>
          <w:sz w:val="20"/>
          <w:szCs w:val="20"/>
        </w:rPr>
        <w:t xml:space="preserve"> </w:t>
      </w:r>
      <w:r w:rsidR="005811FB" w:rsidRPr="00F97A27">
        <w:rPr>
          <w:rFonts w:ascii="Verdana" w:hAnsi="Verdana" w:cs="Calibri"/>
          <w:sz w:val="20"/>
          <w:szCs w:val="20"/>
        </w:rPr>
        <w:t>Cédula</w:t>
      </w:r>
      <w:r w:rsidR="00FC385A">
        <w:rPr>
          <w:rFonts w:ascii="Verdana" w:hAnsi="Verdana" w:cs="Calibri"/>
          <w:sz w:val="20"/>
          <w:szCs w:val="20"/>
        </w:rPr>
        <w:t>, observado o disposto na Cláusula 6.5.7.3 abaixo</w:t>
      </w:r>
      <w:r w:rsidR="006961C8" w:rsidRPr="00F97A27">
        <w:rPr>
          <w:rFonts w:ascii="Verdana" w:hAnsi="Verdana" w:cs="Calibri"/>
          <w:sz w:val="20"/>
          <w:szCs w:val="20"/>
        </w:rPr>
        <w:t>.</w:t>
      </w:r>
      <w:ins w:id="216" w:author="Luisa Herkenhoff" w:date="2021-04-09T14:23:00Z">
        <w:r w:rsidR="00DF46A0">
          <w:rPr>
            <w:rFonts w:ascii="Verdana" w:hAnsi="Verdana" w:cs="Calibri"/>
            <w:sz w:val="20"/>
            <w:szCs w:val="20"/>
          </w:rPr>
          <w:t>[esclarecer]</w:t>
        </w:r>
      </w:ins>
    </w:p>
    <w:p w14:paraId="7677E79B" w14:textId="70FD2B81" w:rsidR="00E71809" w:rsidRPr="00F97A27" w:rsidRDefault="00E71809" w:rsidP="002E73F8">
      <w:pPr>
        <w:widowControl w:val="0"/>
        <w:tabs>
          <w:tab w:val="left" w:pos="0"/>
          <w:tab w:val="left" w:pos="142"/>
          <w:tab w:val="left" w:pos="993"/>
        </w:tabs>
        <w:overflowPunct w:val="0"/>
        <w:autoSpaceDE w:val="0"/>
        <w:autoSpaceDN w:val="0"/>
        <w:adjustRightInd w:val="0"/>
        <w:spacing w:after="0" w:line="320" w:lineRule="exact"/>
        <w:jc w:val="both"/>
        <w:rPr>
          <w:rFonts w:ascii="Verdana" w:hAnsi="Verdana" w:cs="Calibri"/>
          <w:sz w:val="20"/>
          <w:szCs w:val="20"/>
        </w:rPr>
      </w:pPr>
    </w:p>
    <w:p w14:paraId="3B7AD9FE" w14:textId="7BF85E27" w:rsidR="00E71809" w:rsidRPr="00F97A27" w:rsidRDefault="00E71809" w:rsidP="002E73F8">
      <w:pPr>
        <w:widowControl w:val="0"/>
        <w:tabs>
          <w:tab w:val="left" w:pos="0"/>
          <w:tab w:val="left" w:pos="142"/>
          <w:tab w:val="left" w:pos="993"/>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rPr>
        <w:t>6.5.7.</w:t>
      </w:r>
      <w:r w:rsidR="00E5677B" w:rsidRPr="00F97A27">
        <w:rPr>
          <w:rFonts w:ascii="Verdana" w:hAnsi="Verdana" w:cs="Calibri"/>
          <w:b/>
          <w:bCs/>
          <w:sz w:val="20"/>
          <w:szCs w:val="20"/>
        </w:rPr>
        <w:t xml:space="preserve">3 </w:t>
      </w:r>
      <w:r w:rsidR="00492ECA" w:rsidRPr="00F97A27">
        <w:rPr>
          <w:rFonts w:ascii="Verdana" w:hAnsi="Verdana" w:cs="Calibri"/>
          <w:sz w:val="20"/>
          <w:szCs w:val="20"/>
        </w:rPr>
        <w:t xml:space="preserve">Por fim, </w:t>
      </w:r>
      <w:r w:rsidR="00F61E6F" w:rsidRPr="00F97A27">
        <w:rPr>
          <w:rFonts w:ascii="Verdana" w:eastAsiaTheme="minorEastAsia" w:hAnsi="Verdana"/>
          <w:color w:val="000000" w:themeColor="text1"/>
          <w:sz w:val="20"/>
          <w:szCs w:val="20"/>
        </w:rPr>
        <w:t xml:space="preserve">até </w:t>
      </w:r>
      <w:r w:rsidR="00F61E6F">
        <w:rPr>
          <w:rFonts w:ascii="Verdana" w:eastAsiaTheme="minorEastAsia" w:hAnsi="Verdana"/>
          <w:color w:val="000000" w:themeColor="text1"/>
          <w:sz w:val="20"/>
          <w:szCs w:val="20"/>
        </w:rPr>
        <w:t>a obtenção</w:t>
      </w:r>
      <w:r w:rsidR="00F61E6F" w:rsidRPr="00F97A27">
        <w:rPr>
          <w:rFonts w:ascii="Verdana" w:eastAsiaTheme="minorEastAsia" w:hAnsi="Verdana"/>
          <w:color w:val="000000" w:themeColor="text1"/>
          <w:sz w:val="20"/>
          <w:szCs w:val="20"/>
        </w:rPr>
        <w:t xml:space="preserve"> do Habite-se</w:t>
      </w:r>
      <w:r w:rsidR="00F61E6F">
        <w:rPr>
          <w:rFonts w:ascii="Verdana" w:eastAsiaTheme="minorEastAsia" w:hAnsi="Verdana"/>
          <w:color w:val="000000" w:themeColor="text1"/>
          <w:sz w:val="20"/>
          <w:szCs w:val="20"/>
        </w:rPr>
        <w:t xml:space="preserve"> do Empreendimento Imobiliário</w:t>
      </w:r>
      <w:r w:rsidR="00492ECA" w:rsidRPr="00F97A27">
        <w:rPr>
          <w:rFonts w:ascii="Verdana" w:hAnsi="Verdana" w:cs="Calibri"/>
          <w:sz w:val="20"/>
          <w:szCs w:val="20"/>
        </w:rPr>
        <w:t>, caso seja identificad</w:t>
      </w:r>
      <w:r w:rsidR="00D115B3" w:rsidRPr="00F97A27">
        <w:rPr>
          <w:rFonts w:ascii="Verdana" w:hAnsi="Verdana" w:cs="Calibri"/>
          <w:sz w:val="20"/>
          <w:szCs w:val="20"/>
        </w:rPr>
        <w:t>a</w:t>
      </w:r>
      <w:r w:rsidR="00492ECA" w:rsidRPr="00F97A27">
        <w:rPr>
          <w:rFonts w:ascii="Verdana" w:hAnsi="Verdana" w:cs="Calibri"/>
          <w:sz w:val="20"/>
          <w:szCs w:val="20"/>
        </w:rPr>
        <w:t xml:space="preserve"> </w:t>
      </w:r>
      <w:r w:rsidR="00D115B3" w:rsidRPr="00F97A27">
        <w:rPr>
          <w:rFonts w:ascii="Verdana" w:hAnsi="Verdana" w:cs="Calibri"/>
          <w:sz w:val="20"/>
          <w:szCs w:val="20"/>
        </w:rPr>
        <w:t>a penhora de montante igual ou superior a R$</w:t>
      </w:r>
      <w:r w:rsidR="008059CD" w:rsidRPr="00F97A27">
        <w:rPr>
          <w:rFonts w:ascii="Verdana" w:hAnsi="Verdana" w:cs="Calibri"/>
          <w:sz w:val="20"/>
          <w:szCs w:val="20"/>
        </w:rPr>
        <w:t>[•]</w:t>
      </w:r>
      <w:r w:rsidR="00D115B3" w:rsidRPr="00F97A27">
        <w:rPr>
          <w:rFonts w:ascii="Verdana" w:hAnsi="Verdana" w:cs="Calibri"/>
          <w:sz w:val="20"/>
          <w:szCs w:val="20"/>
        </w:rPr>
        <w:t xml:space="preserve"> (</w:t>
      </w:r>
      <w:r w:rsidR="008059CD" w:rsidRPr="00F97A27">
        <w:rPr>
          <w:rFonts w:ascii="Verdana" w:hAnsi="Verdana" w:cs="Calibri"/>
          <w:sz w:val="20"/>
          <w:szCs w:val="20"/>
        </w:rPr>
        <w:t>[•]</w:t>
      </w:r>
      <w:r w:rsidR="00D115B3" w:rsidRPr="00F97A27">
        <w:rPr>
          <w:rFonts w:ascii="Verdana" w:hAnsi="Verdana" w:cs="Calibri"/>
          <w:sz w:val="20"/>
          <w:szCs w:val="20"/>
        </w:rPr>
        <w:t>) na Conta de Livre Movimentação</w:t>
      </w:r>
      <w:r w:rsidR="00492ECA" w:rsidRPr="00F97A27">
        <w:rPr>
          <w:rFonts w:ascii="Verdana" w:hAnsi="Verdana" w:cs="Calibri"/>
          <w:sz w:val="20"/>
          <w:szCs w:val="20"/>
        </w:rPr>
        <w:t xml:space="preserve">, o Excedente não será liberado à Devedora, devendo permanecer retido na Conta do Patrimônio Separado até que seja levantado o bloqueio da Conta de Livre Movimentação, ocasião em que </w:t>
      </w:r>
      <w:r w:rsidR="00484730" w:rsidRPr="00F97A27">
        <w:rPr>
          <w:rFonts w:ascii="Verdana" w:hAnsi="Verdana" w:cs="Calibri"/>
          <w:sz w:val="20"/>
          <w:szCs w:val="20"/>
        </w:rPr>
        <w:t>o Excedente dos meses durante os quais a mesma esteve bloqueada será liberado à Devedora juntamente ao Excedente do mês vigente.</w:t>
      </w:r>
    </w:p>
    <w:p w14:paraId="5AD3B3D3" w14:textId="77777777" w:rsidR="00560630" w:rsidRPr="00F97A27" w:rsidRDefault="00560630"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u w:val="single"/>
        </w:rPr>
      </w:pPr>
    </w:p>
    <w:p w14:paraId="57452D1A" w14:textId="171C48E0"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020E52" w:rsidRPr="00F97A27">
        <w:rPr>
          <w:rFonts w:ascii="Verdana" w:hAnsi="Verdana" w:cs="Calibri"/>
          <w:b/>
          <w:bCs/>
          <w:sz w:val="20"/>
          <w:szCs w:val="20"/>
        </w:rPr>
        <w:t>7</w:t>
      </w:r>
      <w:r w:rsidRPr="00F97A27">
        <w:rPr>
          <w:rFonts w:ascii="Verdana" w:hAnsi="Verdana" w:cs="Calibri"/>
          <w:b/>
          <w:bCs/>
          <w:sz w:val="20"/>
          <w:szCs w:val="20"/>
        </w:rPr>
        <w:tab/>
      </w:r>
      <w:r w:rsidRPr="00F97A27">
        <w:rPr>
          <w:rFonts w:ascii="Verdana" w:hAnsi="Verdana" w:cs="Calibri"/>
          <w:b/>
          <w:bCs/>
          <w:sz w:val="20"/>
          <w:szCs w:val="20"/>
          <w:u w:val="single"/>
        </w:rPr>
        <w:t>Extensão das Garantias</w:t>
      </w:r>
      <w:r w:rsidR="004E5E98" w:rsidRPr="00F97A27">
        <w:rPr>
          <w:rFonts w:ascii="Verdana" w:hAnsi="Verdana" w:cs="Calibri"/>
          <w:b/>
          <w:bCs/>
          <w:sz w:val="20"/>
          <w:szCs w:val="20"/>
        </w:rPr>
        <w:t xml:space="preserve">. </w:t>
      </w:r>
      <w:r w:rsidRPr="00F97A27">
        <w:rPr>
          <w:rFonts w:ascii="Verdana" w:hAnsi="Verdana" w:cs="Calibri"/>
          <w:sz w:val="20"/>
          <w:szCs w:val="20"/>
        </w:rPr>
        <w:t>As Garantias constituídas para assegurar o</w:t>
      </w:r>
      <w:r w:rsidRPr="00F97A27">
        <w:rPr>
          <w:rFonts w:ascii="Verdana" w:hAnsi="Verdana" w:cs="Calibri"/>
          <w:bCs/>
          <w:sz w:val="20"/>
          <w:szCs w:val="20"/>
        </w:rPr>
        <w:t xml:space="preserve"> </w:t>
      </w:r>
      <w:r w:rsidRPr="00F97A27">
        <w:rPr>
          <w:rFonts w:ascii="Verdana" w:hAnsi="Verdana" w:cs="Calibri"/>
          <w:sz w:val="20"/>
          <w:szCs w:val="20"/>
        </w:rPr>
        <w:t>cumprimento das Obrigações Garantidas, assumidas pela Devedora n</w:t>
      </w:r>
      <w:r w:rsidR="005811FB" w:rsidRPr="00F97A27">
        <w:rPr>
          <w:rFonts w:ascii="Verdana" w:hAnsi="Verdana" w:cs="Calibri"/>
          <w:sz w:val="20"/>
          <w:szCs w:val="20"/>
        </w:rPr>
        <w:t>esta Cédula</w:t>
      </w:r>
      <w:r w:rsidRPr="00F97A27">
        <w:rPr>
          <w:rFonts w:ascii="Verdana" w:hAnsi="Verdana" w:cs="Calibri"/>
          <w:sz w:val="20"/>
          <w:szCs w:val="20"/>
        </w:rPr>
        <w:t xml:space="preserve"> e nos demais Documentos da Operação, responderão pela totalidade do Financiamento Imobiliário concedido, atualização monetária, encargos, juros moratórios ou compensatórios, pena convencional, honorários de advogados e custas judiciais, se for o caso.</w:t>
      </w:r>
    </w:p>
    <w:p w14:paraId="349CD10D" w14:textId="77777777" w:rsidR="0073393D" w:rsidRPr="00F97A27" w:rsidRDefault="0073393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95ADFD0" w14:textId="510A7266" w:rsidR="00090AC5" w:rsidRPr="00F97A27" w:rsidRDefault="007A59A0" w:rsidP="002E73F8">
      <w:pPr>
        <w:pStyle w:val="PargrafodaLista"/>
        <w:widowControl w:val="0"/>
        <w:numPr>
          <w:ilvl w:val="0"/>
          <w:numId w:val="6"/>
        </w:numPr>
        <w:tabs>
          <w:tab w:val="left" w:pos="0"/>
        </w:tabs>
        <w:autoSpaceDE w:val="0"/>
        <w:autoSpaceDN w:val="0"/>
        <w:adjustRightInd w:val="0"/>
        <w:spacing w:after="0" w:line="320" w:lineRule="exact"/>
        <w:jc w:val="both"/>
        <w:rPr>
          <w:rFonts w:ascii="Verdana" w:hAnsi="Verdana" w:cs="Calibri"/>
          <w:b/>
          <w:bCs/>
          <w:sz w:val="20"/>
          <w:szCs w:val="20"/>
          <w:u w:val="single"/>
        </w:rPr>
      </w:pPr>
      <w:r w:rsidRPr="00F97A27">
        <w:rPr>
          <w:rFonts w:ascii="Verdana" w:hAnsi="Verdana" w:cs="Calibri"/>
          <w:b/>
          <w:bCs/>
          <w:sz w:val="20"/>
          <w:szCs w:val="20"/>
        </w:rPr>
        <w:t>RAZÃO MÍNIMA DE GARANTIA</w:t>
      </w:r>
    </w:p>
    <w:p w14:paraId="4E48E4E3" w14:textId="5DBA00F4" w:rsidR="00090AC5" w:rsidRPr="00F97A27" w:rsidRDefault="00090AC5" w:rsidP="002E73F8">
      <w:pPr>
        <w:pStyle w:val="PargrafodaLista"/>
        <w:widowControl w:val="0"/>
        <w:tabs>
          <w:tab w:val="left" w:pos="0"/>
        </w:tabs>
        <w:autoSpaceDE w:val="0"/>
        <w:autoSpaceDN w:val="0"/>
        <w:adjustRightInd w:val="0"/>
        <w:spacing w:after="0" w:line="320" w:lineRule="exact"/>
        <w:ind w:left="0"/>
        <w:jc w:val="both"/>
        <w:rPr>
          <w:rFonts w:ascii="Verdana" w:hAnsi="Verdana" w:cs="Calibri"/>
          <w:b/>
          <w:bCs/>
          <w:sz w:val="20"/>
          <w:szCs w:val="20"/>
          <w:u w:val="single"/>
        </w:rPr>
      </w:pPr>
    </w:p>
    <w:p w14:paraId="3BFA294A" w14:textId="7DDE717F" w:rsidR="008F1B97" w:rsidRPr="00F97A27" w:rsidRDefault="0073393D" w:rsidP="002E73F8">
      <w:pPr>
        <w:pStyle w:val="PargrafodaLista"/>
        <w:widowControl w:val="0"/>
        <w:tabs>
          <w:tab w:val="left" w:pos="0"/>
        </w:tabs>
        <w:autoSpaceDE w:val="0"/>
        <w:autoSpaceDN w:val="0"/>
        <w:adjustRightInd w:val="0"/>
        <w:spacing w:after="0" w:line="320" w:lineRule="exact"/>
        <w:ind w:left="0"/>
        <w:jc w:val="both"/>
        <w:rPr>
          <w:rFonts w:ascii="Verdana" w:hAnsi="Verdana"/>
          <w:b/>
          <w:i/>
          <w:iCs/>
          <w:sz w:val="20"/>
          <w:szCs w:val="20"/>
        </w:rPr>
      </w:pPr>
      <w:bookmarkStart w:id="217" w:name="_Hlk62206067"/>
      <w:r w:rsidRPr="00F97A27">
        <w:rPr>
          <w:rFonts w:ascii="Verdana" w:hAnsi="Verdana" w:cs="Calibri"/>
          <w:b/>
          <w:bCs/>
          <w:sz w:val="20"/>
          <w:szCs w:val="20"/>
        </w:rPr>
        <w:t>7.1</w:t>
      </w:r>
      <w:r w:rsidRPr="00F97A27">
        <w:rPr>
          <w:rFonts w:ascii="Verdana" w:hAnsi="Verdana" w:cs="Calibri"/>
          <w:sz w:val="20"/>
          <w:szCs w:val="20"/>
        </w:rPr>
        <w:tab/>
      </w:r>
      <w:r w:rsidR="007A59A0" w:rsidRPr="00F97A27">
        <w:rPr>
          <w:rFonts w:ascii="Verdana" w:hAnsi="Verdana" w:cs="Calibri"/>
          <w:sz w:val="20"/>
          <w:szCs w:val="20"/>
          <w:u w:val="single"/>
        </w:rPr>
        <w:t>Razão Mínima de Garantia</w:t>
      </w:r>
      <w:r w:rsidRPr="00F97A27">
        <w:rPr>
          <w:rFonts w:ascii="Verdana" w:hAnsi="Verdana"/>
          <w:sz w:val="20"/>
          <w:szCs w:val="20"/>
        </w:rPr>
        <w:t xml:space="preserve">. </w:t>
      </w:r>
      <w:r w:rsidRPr="00F97A27">
        <w:rPr>
          <w:rFonts w:ascii="Verdana" w:hAnsi="Verdana" w:cs="Calibri"/>
          <w:sz w:val="20"/>
          <w:szCs w:val="20"/>
        </w:rPr>
        <w:t xml:space="preserve">A partir do mês seguinte à Data da Primeira Integralização, </w:t>
      </w:r>
      <w:r w:rsidRPr="00F97A27">
        <w:rPr>
          <w:rFonts w:ascii="Verdana" w:hAnsi="Verdana"/>
          <w:sz w:val="20"/>
          <w:szCs w:val="20"/>
        </w:rPr>
        <w:t xml:space="preserve">até a liquidação integral das Obrigações Garantidas, fica estabelecido que, mensalmente, </w:t>
      </w:r>
      <w:r w:rsidR="006332EC" w:rsidRPr="00F97A27">
        <w:rPr>
          <w:rFonts w:ascii="Verdana" w:hAnsi="Verdana" w:cs="Calibri"/>
          <w:sz w:val="20"/>
          <w:szCs w:val="20"/>
        </w:rPr>
        <w:t xml:space="preserve">o dia </w:t>
      </w:r>
      <w:r w:rsidR="00B35EF0" w:rsidRPr="002E73F8">
        <w:rPr>
          <w:rFonts w:ascii="Verdana" w:hAnsi="Verdana" w:cs="Calibri"/>
          <w:sz w:val="20"/>
          <w:szCs w:val="20"/>
          <w:highlight w:val="lightGray"/>
        </w:rPr>
        <w:t>[</w:t>
      </w:r>
      <w:r w:rsidR="00F151DC" w:rsidRPr="002E73F8">
        <w:rPr>
          <w:rFonts w:ascii="Verdana" w:hAnsi="Verdana" w:cs="Calibri"/>
          <w:sz w:val="20"/>
          <w:szCs w:val="20"/>
          <w:highlight w:val="lightGray"/>
        </w:rPr>
        <w:t>2</w:t>
      </w:r>
      <w:r w:rsidR="006332EC" w:rsidRPr="002E73F8">
        <w:rPr>
          <w:rFonts w:ascii="Verdana" w:hAnsi="Verdana" w:cs="Calibri"/>
          <w:sz w:val="20"/>
          <w:szCs w:val="20"/>
          <w:highlight w:val="lightGray"/>
        </w:rPr>
        <w:t>5 (</w:t>
      </w:r>
      <w:r w:rsidR="00F151DC" w:rsidRPr="002E73F8">
        <w:rPr>
          <w:rFonts w:ascii="Verdana" w:hAnsi="Verdana" w:cs="Calibri"/>
          <w:sz w:val="20"/>
          <w:szCs w:val="20"/>
          <w:highlight w:val="lightGray"/>
        </w:rPr>
        <w:t>vinte e cinco</w:t>
      </w:r>
      <w:r w:rsidR="006332EC" w:rsidRPr="002E73F8">
        <w:rPr>
          <w:rFonts w:ascii="Verdana" w:hAnsi="Verdana" w:cs="Calibri"/>
          <w:sz w:val="20"/>
          <w:szCs w:val="20"/>
          <w:highlight w:val="lightGray"/>
        </w:rPr>
        <w:t>)</w:t>
      </w:r>
      <w:r w:rsidR="00B35EF0" w:rsidRPr="002E73F8">
        <w:rPr>
          <w:rFonts w:ascii="Verdana" w:hAnsi="Verdana" w:cs="Calibri"/>
          <w:sz w:val="20"/>
          <w:szCs w:val="20"/>
          <w:highlight w:val="lightGray"/>
        </w:rPr>
        <w:t>]</w:t>
      </w:r>
      <w:r w:rsidR="006332EC" w:rsidRPr="00F97A27">
        <w:rPr>
          <w:rFonts w:ascii="Verdana" w:hAnsi="Verdana" w:cs="Calibri"/>
          <w:sz w:val="20"/>
          <w:szCs w:val="20"/>
        </w:rPr>
        <w:t xml:space="preserve"> de cada mês</w:t>
      </w:r>
      <w:r w:rsidR="006332EC" w:rsidRPr="00F97A27">
        <w:rPr>
          <w:rFonts w:ascii="Verdana" w:hAnsi="Verdana"/>
          <w:sz w:val="20"/>
          <w:szCs w:val="20"/>
        </w:rPr>
        <w:t xml:space="preserve"> (“</w:t>
      </w:r>
      <w:r w:rsidRPr="00F97A27">
        <w:rPr>
          <w:rFonts w:ascii="Verdana" w:hAnsi="Verdana"/>
          <w:sz w:val="20"/>
          <w:szCs w:val="20"/>
          <w:u w:val="single"/>
        </w:rPr>
        <w:t>Data de Verificação</w:t>
      </w:r>
      <w:r w:rsidR="006332EC" w:rsidRPr="00F97A27">
        <w:rPr>
          <w:rFonts w:ascii="Verdana" w:hAnsi="Verdana"/>
          <w:sz w:val="20"/>
          <w:szCs w:val="20"/>
        </w:rPr>
        <w:t>”)</w:t>
      </w:r>
      <w:r w:rsidRPr="00F97A27">
        <w:rPr>
          <w:rFonts w:ascii="Verdana" w:hAnsi="Verdana"/>
          <w:sz w:val="20"/>
          <w:szCs w:val="20"/>
        </w:rPr>
        <w:t>, a Securitizadora deverá apurar</w:t>
      </w:r>
      <w:bookmarkStart w:id="218" w:name="_Hlk45194990"/>
      <w:bookmarkStart w:id="219" w:name="_Hlk43148727"/>
      <w:r w:rsidRPr="00F97A27">
        <w:rPr>
          <w:rFonts w:ascii="Verdana" w:hAnsi="Verdana"/>
          <w:sz w:val="20"/>
          <w:szCs w:val="20"/>
        </w:rPr>
        <w:t xml:space="preserve"> </w:t>
      </w:r>
      <w:r w:rsidR="007A59A0" w:rsidRPr="00F97A27">
        <w:rPr>
          <w:rFonts w:ascii="Verdana" w:hAnsi="Verdana"/>
          <w:sz w:val="20"/>
          <w:szCs w:val="20"/>
        </w:rPr>
        <w:t>a razão mínima de garantia</w:t>
      </w:r>
      <w:r w:rsidR="00090AC5" w:rsidRPr="00F97A27">
        <w:rPr>
          <w:rFonts w:ascii="Verdana" w:hAnsi="Verdana"/>
          <w:sz w:val="20"/>
          <w:szCs w:val="20"/>
        </w:rPr>
        <w:t xml:space="preserve"> abaixo descrit</w:t>
      </w:r>
      <w:bookmarkStart w:id="220" w:name="_Hlk45039454"/>
      <w:bookmarkEnd w:id="218"/>
      <w:r w:rsidR="007A59A0" w:rsidRPr="00F97A27">
        <w:rPr>
          <w:rFonts w:ascii="Verdana" w:hAnsi="Verdana"/>
          <w:sz w:val="20"/>
          <w:szCs w:val="20"/>
        </w:rPr>
        <w:t>a</w:t>
      </w:r>
      <w:r w:rsidR="00090AC5" w:rsidRPr="00F97A27">
        <w:rPr>
          <w:rFonts w:ascii="Verdana" w:hAnsi="Verdana"/>
          <w:bCs/>
          <w:sz w:val="20"/>
          <w:szCs w:val="20"/>
        </w:rPr>
        <w:t xml:space="preserve"> (“</w:t>
      </w:r>
      <w:r w:rsidR="007A59A0" w:rsidRPr="00F97A27">
        <w:rPr>
          <w:rFonts w:ascii="Verdana" w:hAnsi="Verdana" w:cs="Calibri"/>
          <w:sz w:val="20"/>
          <w:szCs w:val="20"/>
          <w:u w:val="single"/>
        </w:rPr>
        <w:t>Razão Mínima de Garantia</w:t>
      </w:r>
      <w:r w:rsidR="00090AC5" w:rsidRPr="00F97A27">
        <w:rPr>
          <w:rFonts w:ascii="Verdana" w:hAnsi="Verdana"/>
          <w:bCs/>
          <w:sz w:val="20"/>
          <w:szCs w:val="20"/>
        </w:rPr>
        <w:t>”)</w:t>
      </w:r>
      <w:bookmarkEnd w:id="220"/>
      <w:r w:rsidR="00090AC5" w:rsidRPr="00F97A27">
        <w:rPr>
          <w:rFonts w:ascii="Verdana" w:hAnsi="Verdana"/>
          <w:bCs/>
          <w:sz w:val="20"/>
          <w:szCs w:val="20"/>
        </w:rPr>
        <w:t xml:space="preserve">, </w:t>
      </w:r>
      <w:bookmarkStart w:id="221" w:name="_Hlk45112699"/>
      <w:r w:rsidR="000936B5" w:rsidRPr="00F97A27">
        <w:rPr>
          <w:rFonts w:ascii="Verdana" w:hAnsi="Verdana"/>
          <w:color w:val="000000"/>
          <w:sz w:val="20"/>
          <w:szCs w:val="20"/>
        </w:rPr>
        <w:t xml:space="preserve">com base nas informações relacionadas aos Contratos Imobiliários lhe disponibilizadas pelo Agente de </w:t>
      </w:r>
      <w:r w:rsidR="002C01E5" w:rsidRPr="00F97A27">
        <w:rPr>
          <w:rFonts w:ascii="Verdana" w:hAnsi="Verdana"/>
          <w:color w:val="000000"/>
          <w:sz w:val="20"/>
          <w:szCs w:val="20"/>
        </w:rPr>
        <w:t>Monitoramento</w:t>
      </w:r>
      <w:r w:rsidR="000936B5" w:rsidRPr="00F97A27">
        <w:rPr>
          <w:rFonts w:ascii="Verdana" w:hAnsi="Verdana"/>
          <w:bCs/>
          <w:sz w:val="20"/>
          <w:szCs w:val="20"/>
        </w:rPr>
        <w:t xml:space="preserve">, </w:t>
      </w:r>
      <w:r w:rsidR="00090AC5" w:rsidRPr="00F97A27">
        <w:rPr>
          <w:rFonts w:ascii="Verdana" w:hAnsi="Verdana"/>
          <w:bCs/>
          <w:sz w:val="20"/>
          <w:szCs w:val="20"/>
        </w:rPr>
        <w:t>a ser calculado de acordo com a seguinte fórmula:</w:t>
      </w:r>
      <w:bookmarkEnd w:id="221"/>
      <w:r w:rsidR="008F1B97" w:rsidRPr="00F97A27">
        <w:rPr>
          <w:rFonts w:ascii="Verdana" w:hAnsi="Verdana"/>
          <w:bCs/>
          <w:sz w:val="20"/>
          <w:szCs w:val="20"/>
        </w:rPr>
        <w:t xml:space="preserve"> </w:t>
      </w:r>
      <w:r w:rsidR="00B35EF0" w:rsidRPr="002E73F8">
        <w:rPr>
          <w:rFonts w:ascii="Verdana" w:hAnsi="Verdana" w:cs="Calibri"/>
          <w:sz w:val="20"/>
          <w:szCs w:val="20"/>
          <w:highlight w:val="lightGray"/>
        </w:rPr>
        <w:t>[</w:t>
      </w:r>
      <w:r w:rsidR="00B35EF0" w:rsidRPr="0089672E">
        <w:rPr>
          <w:rFonts w:ascii="Verdana" w:hAnsi="Verdana" w:cs="Calibri"/>
          <w:b/>
          <w:bCs/>
          <w:sz w:val="20"/>
          <w:szCs w:val="20"/>
          <w:highlight w:val="lightGray"/>
        </w:rPr>
        <w:t>Nota SMT:</w:t>
      </w:r>
      <w:r w:rsidR="00B35EF0" w:rsidRPr="0089672E">
        <w:rPr>
          <w:rFonts w:ascii="Verdana" w:hAnsi="Verdana" w:cs="Calibri"/>
          <w:sz w:val="20"/>
          <w:szCs w:val="20"/>
          <w:highlight w:val="lightGray"/>
        </w:rPr>
        <w:t xml:space="preserve"> Favor confirmar</w:t>
      </w:r>
      <w:r w:rsidR="00B35EF0" w:rsidRPr="002E73F8">
        <w:rPr>
          <w:rFonts w:ascii="Verdana" w:hAnsi="Verdana" w:cs="Calibri"/>
          <w:sz w:val="20"/>
          <w:szCs w:val="20"/>
          <w:highlight w:val="lightGray"/>
        </w:rPr>
        <w:t>]</w:t>
      </w:r>
    </w:p>
    <w:p w14:paraId="51D92092" w14:textId="77777777" w:rsidR="00090AC5" w:rsidRPr="00F97A27" w:rsidRDefault="00090AC5" w:rsidP="002E73F8">
      <w:pPr>
        <w:pStyle w:val="Level1"/>
        <w:keepNext w:val="0"/>
        <w:numPr>
          <w:ilvl w:val="0"/>
          <w:numId w:val="0"/>
        </w:numPr>
        <w:tabs>
          <w:tab w:val="left" w:pos="851"/>
        </w:tabs>
        <w:suppressAutoHyphens w:val="0"/>
        <w:autoSpaceDE/>
        <w:autoSpaceDN/>
        <w:adjustRightInd/>
        <w:spacing w:before="0" w:after="0" w:line="320" w:lineRule="exact"/>
        <w:ind w:left="360"/>
        <w:contextualSpacing/>
        <w:outlineLvl w:val="9"/>
        <w:rPr>
          <w:rFonts w:ascii="Verdana" w:hAnsi="Verdana"/>
          <w:b w:val="0"/>
          <w:bCs/>
          <w:sz w:val="20"/>
        </w:rPr>
      </w:pPr>
    </w:p>
    <w:tbl>
      <w:tblPr>
        <w:tblW w:w="4565" w:type="dxa"/>
        <w:jc w:val="center"/>
        <w:tblLook w:val="04A0" w:firstRow="1" w:lastRow="0" w:firstColumn="1" w:lastColumn="0" w:noHBand="0" w:noVBand="1"/>
      </w:tblPr>
      <w:tblGrid>
        <w:gridCol w:w="3402"/>
        <w:gridCol w:w="1163"/>
      </w:tblGrid>
      <w:tr w:rsidR="00090AC5" w:rsidRPr="00F97A27" w14:paraId="48CE7EB5" w14:textId="77777777" w:rsidTr="00E6257F">
        <w:trPr>
          <w:jc w:val="center"/>
        </w:trPr>
        <w:tc>
          <w:tcPr>
            <w:tcW w:w="3402" w:type="dxa"/>
            <w:tcBorders>
              <w:bottom w:val="single" w:sz="4" w:space="0" w:color="auto"/>
            </w:tcBorders>
            <w:shd w:val="clear" w:color="auto" w:fill="auto"/>
          </w:tcPr>
          <w:p w14:paraId="11C35D81" w14:textId="788B485F" w:rsidR="00090AC5" w:rsidRPr="00F97A27" w:rsidRDefault="00090AC5" w:rsidP="002E73F8">
            <w:pPr>
              <w:pStyle w:val="Level1"/>
              <w:keepNext w:val="0"/>
              <w:numPr>
                <w:ilvl w:val="0"/>
                <w:numId w:val="0"/>
              </w:numPr>
              <w:tabs>
                <w:tab w:val="left" w:pos="851"/>
              </w:tabs>
              <w:suppressAutoHyphens w:val="0"/>
              <w:autoSpaceDE/>
              <w:autoSpaceDN/>
              <w:adjustRightInd/>
              <w:spacing w:before="0" w:after="0" w:line="320" w:lineRule="exact"/>
              <w:contextualSpacing/>
              <w:jc w:val="center"/>
              <w:outlineLvl w:val="9"/>
              <w:rPr>
                <w:rFonts w:ascii="Verdana" w:hAnsi="Verdana"/>
                <w:b w:val="0"/>
                <w:bCs/>
                <w:i/>
                <w:iCs/>
                <w:sz w:val="20"/>
              </w:rPr>
            </w:pPr>
            <w:r w:rsidRPr="00F97A27">
              <w:rPr>
                <w:rFonts w:ascii="Verdana" w:hAnsi="Verdana"/>
                <w:b w:val="0"/>
                <w:bCs/>
                <w:i/>
                <w:iCs/>
                <w:sz w:val="20"/>
              </w:rPr>
              <w:t>Créditos Elegíveis</w:t>
            </w:r>
            <w:r w:rsidR="00CD6FDE" w:rsidRPr="00F97A27">
              <w:rPr>
                <w:rFonts w:ascii="Verdana" w:hAnsi="Verdana"/>
                <w:b w:val="0"/>
                <w:bCs/>
                <w:i/>
                <w:iCs/>
                <w:sz w:val="20"/>
              </w:rPr>
              <w:t xml:space="preserve"> </w:t>
            </w:r>
          </w:p>
        </w:tc>
        <w:tc>
          <w:tcPr>
            <w:tcW w:w="1163" w:type="dxa"/>
            <w:vMerge w:val="restart"/>
            <w:shd w:val="clear" w:color="auto" w:fill="auto"/>
            <w:vAlign w:val="center"/>
          </w:tcPr>
          <w:p w14:paraId="0EE6D6E3" w14:textId="12906153" w:rsidR="00090AC5" w:rsidRPr="00F97A27" w:rsidRDefault="00090AC5" w:rsidP="002E73F8">
            <w:pPr>
              <w:pStyle w:val="Level1"/>
              <w:keepNext w:val="0"/>
              <w:numPr>
                <w:ilvl w:val="0"/>
                <w:numId w:val="0"/>
              </w:numPr>
              <w:tabs>
                <w:tab w:val="left" w:pos="851"/>
              </w:tabs>
              <w:suppressAutoHyphens w:val="0"/>
              <w:autoSpaceDE/>
              <w:autoSpaceDN/>
              <w:adjustRightInd/>
              <w:spacing w:before="0" w:after="0" w:line="320" w:lineRule="exact"/>
              <w:contextualSpacing/>
              <w:jc w:val="left"/>
              <w:outlineLvl w:val="9"/>
              <w:rPr>
                <w:rFonts w:ascii="Verdana" w:hAnsi="Verdana"/>
                <w:b w:val="0"/>
                <w:bCs/>
                <w:i/>
                <w:iCs/>
                <w:sz w:val="20"/>
              </w:rPr>
            </w:pPr>
            <w:r w:rsidRPr="00F97A27">
              <w:rPr>
                <w:rFonts w:ascii="Verdana" w:hAnsi="Verdana"/>
                <w:b w:val="0"/>
                <w:bCs/>
                <w:i/>
                <w:iCs/>
                <w:sz w:val="20"/>
              </w:rPr>
              <w:t xml:space="preserve">&gt; </w:t>
            </w:r>
            <w:r w:rsidR="00AB2DC6">
              <w:rPr>
                <w:rFonts w:ascii="Verdana" w:hAnsi="Verdana"/>
                <w:b w:val="0"/>
                <w:bCs/>
                <w:i/>
                <w:iCs/>
                <w:sz w:val="20"/>
              </w:rPr>
              <w:t>[●]</w:t>
            </w:r>
          </w:p>
        </w:tc>
      </w:tr>
      <w:tr w:rsidR="00090AC5" w:rsidRPr="00F97A27" w14:paraId="11DD7909" w14:textId="77777777" w:rsidTr="00E6257F">
        <w:trPr>
          <w:jc w:val="center"/>
        </w:trPr>
        <w:tc>
          <w:tcPr>
            <w:tcW w:w="3402" w:type="dxa"/>
            <w:tcBorders>
              <w:top w:val="single" w:sz="4" w:space="0" w:color="auto"/>
            </w:tcBorders>
            <w:shd w:val="clear" w:color="auto" w:fill="auto"/>
          </w:tcPr>
          <w:p w14:paraId="34DFC118" w14:textId="77777777" w:rsidR="00090AC5" w:rsidRPr="00F97A27" w:rsidRDefault="00090AC5" w:rsidP="002E73F8">
            <w:pPr>
              <w:pStyle w:val="Level1"/>
              <w:keepNext w:val="0"/>
              <w:numPr>
                <w:ilvl w:val="0"/>
                <w:numId w:val="0"/>
              </w:numPr>
              <w:tabs>
                <w:tab w:val="left" w:pos="851"/>
              </w:tabs>
              <w:suppressAutoHyphens w:val="0"/>
              <w:autoSpaceDE/>
              <w:autoSpaceDN/>
              <w:adjustRightInd/>
              <w:spacing w:before="0" w:after="0" w:line="320" w:lineRule="exact"/>
              <w:contextualSpacing/>
              <w:jc w:val="center"/>
              <w:outlineLvl w:val="9"/>
              <w:rPr>
                <w:rFonts w:ascii="Verdana" w:hAnsi="Verdana"/>
                <w:b w:val="0"/>
                <w:bCs/>
                <w:i/>
                <w:iCs/>
                <w:sz w:val="20"/>
              </w:rPr>
            </w:pPr>
            <w:r w:rsidRPr="00F97A27">
              <w:rPr>
                <w:rFonts w:ascii="Verdana" w:hAnsi="Verdana"/>
                <w:b w:val="0"/>
                <w:bCs/>
                <w:i/>
                <w:iCs/>
                <w:sz w:val="20"/>
              </w:rPr>
              <w:t>Saldo Devedor dos CRI</w:t>
            </w:r>
          </w:p>
        </w:tc>
        <w:tc>
          <w:tcPr>
            <w:tcW w:w="1163" w:type="dxa"/>
            <w:vMerge/>
            <w:shd w:val="clear" w:color="auto" w:fill="auto"/>
          </w:tcPr>
          <w:p w14:paraId="06FF794F" w14:textId="77777777" w:rsidR="00090AC5" w:rsidRPr="00F97A27" w:rsidRDefault="00090AC5" w:rsidP="002E73F8">
            <w:pPr>
              <w:pStyle w:val="Level1"/>
              <w:keepNext w:val="0"/>
              <w:numPr>
                <w:ilvl w:val="0"/>
                <w:numId w:val="0"/>
              </w:numPr>
              <w:tabs>
                <w:tab w:val="left" w:pos="851"/>
              </w:tabs>
              <w:suppressAutoHyphens w:val="0"/>
              <w:autoSpaceDE/>
              <w:autoSpaceDN/>
              <w:adjustRightInd/>
              <w:spacing w:before="0" w:after="0" w:line="320" w:lineRule="exact"/>
              <w:contextualSpacing/>
              <w:outlineLvl w:val="9"/>
              <w:rPr>
                <w:rFonts w:ascii="Verdana" w:hAnsi="Verdana"/>
                <w:i/>
                <w:iCs/>
                <w:sz w:val="20"/>
              </w:rPr>
            </w:pPr>
          </w:p>
        </w:tc>
      </w:tr>
    </w:tbl>
    <w:p w14:paraId="7878FD9F" w14:textId="77777777" w:rsidR="00090AC5" w:rsidRPr="00F97A27" w:rsidRDefault="00090AC5" w:rsidP="002E73F8">
      <w:pPr>
        <w:pStyle w:val="PargrafodaLista"/>
        <w:spacing w:after="0" w:line="320" w:lineRule="exact"/>
        <w:ind w:left="0" w:firstLine="709"/>
        <w:jc w:val="both"/>
        <w:rPr>
          <w:rFonts w:ascii="Verdana" w:hAnsi="Verdana"/>
          <w:sz w:val="20"/>
          <w:szCs w:val="20"/>
        </w:rPr>
      </w:pPr>
    </w:p>
    <w:p w14:paraId="54A6B52C" w14:textId="77777777" w:rsidR="00090AC5" w:rsidRPr="00F97A27" w:rsidRDefault="00090AC5" w:rsidP="002E73F8">
      <w:pPr>
        <w:pStyle w:val="PargrafodaLista"/>
        <w:spacing w:after="0" w:line="320" w:lineRule="exact"/>
        <w:ind w:left="0" w:firstLine="709"/>
        <w:jc w:val="both"/>
        <w:rPr>
          <w:rFonts w:ascii="Verdana" w:hAnsi="Verdana"/>
          <w:sz w:val="20"/>
          <w:szCs w:val="20"/>
        </w:rPr>
      </w:pPr>
      <w:r w:rsidRPr="00F97A27">
        <w:rPr>
          <w:rFonts w:ascii="Verdana" w:hAnsi="Verdana"/>
          <w:sz w:val="20"/>
          <w:szCs w:val="20"/>
        </w:rPr>
        <w:t>onde,</w:t>
      </w:r>
    </w:p>
    <w:p w14:paraId="1A812EEE" w14:textId="77777777" w:rsidR="00090AC5" w:rsidRPr="00F97A27" w:rsidRDefault="00090AC5" w:rsidP="002E73F8">
      <w:pPr>
        <w:pStyle w:val="PargrafodaLista"/>
        <w:spacing w:after="0" w:line="320" w:lineRule="exact"/>
        <w:ind w:left="0"/>
        <w:jc w:val="both"/>
        <w:rPr>
          <w:rFonts w:ascii="Verdana" w:hAnsi="Verdana"/>
          <w:i/>
          <w:iCs/>
          <w:sz w:val="20"/>
          <w:szCs w:val="20"/>
        </w:rPr>
      </w:pPr>
    </w:p>
    <w:p w14:paraId="68F2210C" w14:textId="6AA5505B" w:rsidR="00090AC5" w:rsidRPr="00F97A27" w:rsidRDefault="00090AC5" w:rsidP="002E73F8">
      <w:pPr>
        <w:pStyle w:val="PargrafodaLista"/>
        <w:widowControl w:val="0"/>
        <w:numPr>
          <w:ilvl w:val="0"/>
          <w:numId w:val="21"/>
        </w:numPr>
        <w:spacing w:after="0" w:line="320" w:lineRule="exact"/>
        <w:jc w:val="both"/>
        <w:rPr>
          <w:rFonts w:ascii="Verdana" w:hAnsi="Verdana"/>
          <w:sz w:val="20"/>
          <w:szCs w:val="20"/>
        </w:rPr>
      </w:pPr>
      <w:r w:rsidRPr="00F97A27">
        <w:rPr>
          <w:rFonts w:ascii="Verdana" w:hAnsi="Verdana"/>
          <w:sz w:val="20"/>
          <w:szCs w:val="20"/>
        </w:rPr>
        <w:t>“</w:t>
      </w:r>
      <w:r w:rsidRPr="00F97A27">
        <w:rPr>
          <w:rFonts w:ascii="Verdana" w:hAnsi="Verdana"/>
          <w:sz w:val="20"/>
          <w:szCs w:val="20"/>
          <w:u w:val="single"/>
        </w:rPr>
        <w:t>Créditos Elegíveis</w:t>
      </w:r>
      <w:r w:rsidRPr="00F97A27">
        <w:rPr>
          <w:rFonts w:ascii="Verdana" w:hAnsi="Verdana"/>
          <w:sz w:val="20"/>
          <w:szCs w:val="20"/>
        </w:rPr>
        <w:t>”: Créditos Cedidos Fiduciariamente, trazidos a valor presente pela</w:t>
      </w:r>
      <w:r w:rsidR="00C2541E" w:rsidRPr="00F97A27">
        <w:rPr>
          <w:rFonts w:ascii="Verdana" w:hAnsi="Verdana"/>
          <w:sz w:val="20"/>
          <w:szCs w:val="20"/>
        </w:rPr>
        <w:t>s</w:t>
      </w:r>
      <w:r w:rsidRPr="00F97A27">
        <w:rPr>
          <w:rFonts w:ascii="Verdana" w:hAnsi="Verdana"/>
          <w:sz w:val="20"/>
          <w:szCs w:val="20"/>
        </w:rPr>
        <w:t xml:space="preserve"> taxa</w:t>
      </w:r>
      <w:r w:rsidR="00C2541E" w:rsidRPr="00F97A27">
        <w:rPr>
          <w:rFonts w:ascii="Verdana" w:hAnsi="Verdana"/>
          <w:sz w:val="20"/>
          <w:szCs w:val="20"/>
        </w:rPr>
        <w:t>s</w:t>
      </w:r>
      <w:r w:rsidRPr="00F97A27">
        <w:rPr>
          <w:rFonts w:ascii="Verdana" w:hAnsi="Verdana"/>
          <w:sz w:val="20"/>
          <w:szCs w:val="20"/>
        </w:rPr>
        <w:t xml:space="preserve"> </w:t>
      </w:r>
      <w:r w:rsidR="003527B0" w:rsidRPr="00F97A27">
        <w:rPr>
          <w:rFonts w:ascii="Verdana" w:hAnsi="Verdana"/>
          <w:sz w:val="20"/>
          <w:szCs w:val="20"/>
        </w:rPr>
        <w:t>dos respectivos Contratos Imobiliários</w:t>
      </w:r>
      <w:r w:rsidRPr="00F97A27">
        <w:rPr>
          <w:rFonts w:ascii="Verdana" w:hAnsi="Verdana"/>
          <w:sz w:val="20"/>
          <w:szCs w:val="20"/>
        </w:rPr>
        <w:t xml:space="preserve">, </w:t>
      </w:r>
      <w:r w:rsidR="00AB2DC6" w:rsidRPr="002E73F8">
        <w:rPr>
          <w:rFonts w:ascii="Verdana" w:hAnsi="Verdana"/>
          <w:sz w:val="20"/>
          <w:szCs w:val="20"/>
          <w:highlight w:val="lightGray"/>
        </w:rPr>
        <w:t>[</w:t>
      </w:r>
      <w:r w:rsidRPr="002E73F8">
        <w:rPr>
          <w:rFonts w:ascii="Verdana" w:hAnsi="Verdana"/>
          <w:sz w:val="20"/>
          <w:szCs w:val="20"/>
          <w:highlight w:val="lightGray"/>
        </w:rPr>
        <w:t xml:space="preserve">(i) com até 02 (duas) parcelas em aberto ou parcelas em atraso de no máximo 60 (sessenta) dias; e (ii) decorram de Contratos Imobiliários regularmente formalizados, conforme informado pelo Agente de </w:t>
      </w:r>
      <w:r w:rsidR="002C01E5" w:rsidRPr="002E73F8">
        <w:rPr>
          <w:rFonts w:ascii="Verdana" w:hAnsi="Verdana"/>
          <w:sz w:val="20"/>
          <w:szCs w:val="20"/>
          <w:highlight w:val="lightGray"/>
        </w:rPr>
        <w:t>Monitoramento</w:t>
      </w:r>
      <w:r w:rsidR="00AB2DC6" w:rsidRPr="002E73F8">
        <w:rPr>
          <w:rFonts w:ascii="Verdana" w:hAnsi="Verdana"/>
          <w:sz w:val="20"/>
          <w:szCs w:val="20"/>
          <w:highlight w:val="lightGray"/>
        </w:rPr>
        <w:t>]</w:t>
      </w:r>
      <w:r w:rsidRPr="00F97A27">
        <w:rPr>
          <w:rFonts w:ascii="Verdana" w:hAnsi="Verdana"/>
          <w:sz w:val="20"/>
          <w:szCs w:val="20"/>
        </w:rPr>
        <w:t>;</w:t>
      </w:r>
      <w:r w:rsidR="00B97A5E" w:rsidRPr="00F97A27">
        <w:rPr>
          <w:rFonts w:ascii="Verdana" w:hAnsi="Verdana"/>
          <w:sz w:val="20"/>
          <w:szCs w:val="20"/>
        </w:rPr>
        <w:t xml:space="preserve"> </w:t>
      </w:r>
      <w:r w:rsidR="00941D32" w:rsidRPr="00F97A27">
        <w:rPr>
          <w:rFonts w:ascii="Verdana" w:hAnsi="Verdana"/>
          <w:sz w:val="20"/>
          <w:szCs w:val="20"/>
        </w:rPr>
        <w:t>e</w:t>
      </w:r>
    </w:p>
    <w:p w14:paraId="1EFD1CD0" w14:textId="77777777" w:rsidR="00941D32" w:rsidRPr="00F97A27" w:rsidRDefault="00941D32" w:rsidP="002E73F8">
      <w:pPr>
        <w:pStyle w:val="PargrafodaLista"/>
        <w:widowControl w:val="0"/>
        <w:spacing w:after="0" w:line="320" w:lineRule="exact"/>
        <w:ind w:left="1421"/>
        <w:jc w:val="both"/>
        <w:rPr>
          <w:rFonts w:ascii="Verdana" w:hAnsi="Verdana"/>
          <w:sz w:val="20"/>
          <w:szCs w:val="20"/>
        </w:rPr>
      </w:pPr>
    </w:p>
    <w:p w14:paraId="66D0C72D" w14:textId="4744329F" w:rsidR="00090AC5" w:rsidRPr="00F97A27" w:rsidRDefault="00090AC5" w:rsidP="002E73F8">
      <w:pPr>
        <w:pStyle w:val="PargrafodaLista"/>
        <w:widowControl w:val="0"/>
        <w:numPr>
          <w:ilvl w:val="0"/>
          <w:numId w:val="21"/>
        </w:numPr>
        <w:spacing w:after="0" w:line="320" w:lineRule="exact"/>
        <w:jc w:val="both"/>
        <w:rPr>
          <w:rFonts w:ascii="Verdana" w:hAnsi="Verdana"/>
          <w:sz w:val="20"/>
          <w:szCs w:val="20"/>
        </w:rPr>
      </w:pPr>
      <w:r w:rsidRPr="00F97A27">
        <w:rPr>
          <w:rFonts w:ascii="Verdana" w:hAnsi="Verdana"/>
          <w:sz w:val="20"/>
          <w:szCs w:val="20"/>
        </w:rPr>
        <w:lastRenderedPageBreak/>
        <w:t>“</w:t>
      </w:r>
      <w:r w:rsidRPr="00F97A27">
        <w:rPr>
          <w:rFonts w:ascii="Verdana" w:hAnsi="Verdana"/>
          <w:sz w:val="20"/>
          <w:szCs w:val="20"/>
          <w:u w:val="single"/>
        </w:rPr>
        <w:t>Saldo Devedor dos CRI</w:t>
      </w:r>
      <w:r w:rsidRPr="00F97A27">
        <w:rPr>
          <w:rFonts w:ascii="Verdana" w:hAnsi="Verdana"/>
          <w:sz w:val="20"/>
          <w:szCs w:val="20"/>
        </w:rPr>
        <w:t xml:space="preserve">”: significa o saldo devedor </w:t>
      </w:r>
      <w:r w:rsidR="000936B5" w:rsidRPr="00F97A27">
        <w:rPr>
          <w:rFonts w:ascii="Verdana" w:hAnsi="Verdana"/>
          <w:sz w:val="20"/>
          <w:szCs w:val="20"/>
        </w:rPr>
        <w:t xml:space="preserve">dos CRI integralizados </w:t>
      </w:r>
      <w:r w:rsidRPr="00F97A27">
        <w:rPr>
          <w:rFonts w:ascii="Verdana" w:hAnsi="Verdana"/>
          <w:bCs/>
          <w:sz w:val="20"/>
          <w:szCs w:val="20"/>
        </w:rPr>
        <w:t>após amortização de principal, informado/calculado com 8 (oito) casas decimais, sem arredondamento</w:t>
      </w:r>
      <w:r w:rsidRPr="00F97A27">
        <w:rPr>
          <w:rFonts w:ascii="Verdana" w:hAnsi="Verdana"/>
          <w:sz w:val="20"/>
          <w:szCs w:val="20"/>
        </w:rPr>
        <w:t>.</w:t>
      </w:r>
    </w:p>
    <w:p w14:paraId="7275F2C5" w14:textId="77777777" w:rsidR="00090AC5" w:rsidRPr="00F97A27" w:rsidRDefault="00090AC5" w:rsidP="002E73F8">
      <w:pPr>
        <w:pStyle w:val="PargrafodaLista"/>
        <w:spacing w:after="0" w:line="320" w:lineRule="exact"/>
        <w:ind w:left="0"/>
        <w:jc w:val="both"/>
        <w:rPr>
          <w:rFonts w:ascii="Verdana" w:hAnsi="Verdana"/>
          <w:i/>
          <w:iCs/>
          <w:sz w:val="20"/>
          <w:szCs w:val="20"/>
        </w:rPr>
      </w:pPr>
    </w:p>
    <w:p w14:paraId="228A0BCC" w14:textId="0C1442E1" w:rsidR="0073393D" w:rsidRPr="00F97A27" w:rsidRDefault="00090AC5" w:rsidP="002E73F8">
      <w:pPr>
        <w:pStyle w:val="PargrafodaLista"/>
        <w:widowControl w:val="0"/>
        <w:tabs>
          <w:tab w:val="left" w:pos="0"/>
          <w:tab w:val="left" w:pos="709"/>
        </w:tabs>
        <w:autoSpaceDE w:val="0"/>
        <w:autoSpaceDN w:val="0"/>
        <w:adjustRightInd w:val="0"/>
        <w:spacing w:after="0" w:line="320" w:lineRule="exact"/>
        <w:ind w:left="0"/>
        <w:jc w:val="both"/>
        <w:rPr>
          <w:rFonts w:ascii="Verdana" w:hAnsi="Verdana" w:cs="Calibri"/>
          <w:bCs/>
          <w:sz w:val="20"/>
          <w:szCs w:val="20"/>
        </w:rPr>
      </w:pPr>
      <w:r w:rsidRPr="00F97A27">
        <w:rPr>
          <w:rFonts w:ascii="Verdana" w:hAnsi="Verdana"/>
          <w:b/>
          <w:bCs/>
          <w:sz w:val="20"/>
          <w:szCs w:val="20"/>
        </w:rPr>
        <w:t>7.1.1</w:t>
      </w:r>
      <w:r w:rsidRPr="00F97A27">
        <w:rPr>
          <w:rFonts w:ascii="Verdana" w:hAnsi="Verdana"/>
          <w:i/>
          <w:iCs/>
          <w:sz w:val="20"/>
          <w:szCs w:val="20"/>
        </w:rPr>
        <w:tab/>
      </w:r>
      <w:r w:rsidR="0073393D" w:rsidRPr="00F97A27">
        <w:rPr>
          <w:rFonts w:ascii="Verdana" w:hAnsi="Verdana"/>
          <w:sz w:val="20"/>
          <w:szCs w:val="20"/>
        </w:rPr>
        <w:t xml:space="preserve">Nos termos do Contrato de Agente de </w:t>
      </w:r>
      <w:r w:rsidR="002C01E5" w:rsidRPr="00F97A27">
        <w:rPr>
          <w:rFonts w:ascii="Verdana" w:hAnsi="Verdana"/>
          <w:sz w:val="20"/>
          <w:szCs w:val="20"/>
        </w:rPr>
        <w:t>Monitoramento</w:t>
      </w:r>
      <w:r w:rsidR="0073393D" w:rsidRPr="00F97A27">
        <w:rPr>
          <w:rFonts w:ascii="Verdana" w:hAnsi="Verdana"/>
          <w:sz w:val="20"/>
          <w:szCs w:val="20"/>
        </w:rPr>
        <w:t>, o</w:t>
      </w:r>
      <w:r w:rsidR="0073393D" w:rsidRPr="00F97A27">
        <w:rPr>
          <w:rFonts w:ascii="Verdana" w:hAnsi="Verdana" w:cs="Calibri"/>
          <w:bCs/>
          <w:sz w:val="20"/>
          <w:szCs w:val="20"/>
        </w:rPr>
        <w:t xml:space="preserve"> Agente de </w:t>
      </w:r>
      <w:r w:rsidR="002C01E5" w:rsidRPr="00F97A27">
        <w:rPr>
          <w:rFonts w:ascii="Verdana" w:hAnsi="Verdana" w:cs="Calibri"/>
          <w:bCs/>
          <w:sz w:val="20"/>
          <w:szCs w:val="20"/>
        </w:rPr>
        <w:t xml:space="preserve">Monitoramento </w:t>
      </w:r>
      <w:r w:rsidR="0073393D" w:rsidRPr="00F97A27">
        <w:rPr>
          <w:rFonts w:ascii="Verdana" w:hAnsi="Verdana" w:cs="Calibri"/>
          <w:bCs/>
          <w:sz w:val="20"/>
          <w:szCs w:val="20"/>
        </w:rPr>
        <w:t xml:space="preserve">deverá disponibilizar à Securitizadora, com cópia ao Agente Fiduciário, até o dia </w:t>
      </w:r>
      <w:r w:rsidR="00B35EF0" w:rsidRPr="002E73F8">
        <w:rPr>
          <w:rFonts w:ascii="Verdana" w:hAnsi="Verdana" w:cs="Calibri"/>
          <w:bCs/>
          <w:sz w:val="20"/>
          <w:szCs w:val="20"/>
          <w:highlight w:val="lightGray"/>
        </w:rPr>
        <w:t>[</w:t>
      </w:r>
      <w:r w:rsidR="000B4B00" w:rsidRPr="002E73F8">
        <w:rPr>
          <w:rFonts w:ascii="Verdana" w:hAnsi="Verdana" w:cs="Calibri"/>
          <w:bCs/>
          <w:sz w:val="20"/>
          <w:szCs w:val="20"/>
          <w:highlight w:val="lightGray"/>
        </w:rPr>
        <w:t>20</w:t>
      </w:r>
      <w:r w:rsidR="0073393D" w:rsidRPr="002E73F8">
        <w:rPr>
          <w:rFonts w:ascii="Verdana" w:hAnsi="Verdana" w:cs="Calibri"/>
          <w:bCs/>
          <w:sz w:val="20"/>
          <w:szCs w:val="20"/>
          <w:highlight w:val="lightGray"/>
        </w:rPr>
        <w:t xml:space="preserve"> (</w:t>
      </w:r>
      <w:r w:rsidR="000B4B00" w:rsidRPr="002E73F8">
        <w:rPr>
          <w:rFonts w:ascii="Verdana" w:hAnsi="Verdana" w:cs="Calibri"/>
          <w:bCs/>
          <w:sz w:val="20"/>
          <w:szCs w:val="20"/>
          <w:highlight w:val="lightGray"/>
        </w:rPr>
        <w:t>vinte</w:t>
      </w:r>
      <w:r w:rsidR="0073393D" w:rsidRPr="002E73F8">
        <w:rPr>
          <w:rFonts w:ascii="Verdana" w:hAnsi="Verdana" w:cs="Calibri"/>
          <w:bCs/>
          <w:sz w:val="20"/>
          <w:szCs w:val="20"/>
          <w:highlight w:val="lightGray"/>
        </w:rPr>
        <w:t>)</w:t>
      </w:r>
      <w:r w:rsidR="00B35EF0" w:rsidRPr="002E73F8">
        <w:rPr>
          <w:rFonts w:ascii="Verdana" w:hAnsi="Verdana" w:cs="Calibri"/>
          <w:bCs/>
          <w:sz w:val="20"/>
          <w:szCs w:val="20"/>
          <w:highlight w:val="lightGray"/>
        </w:rPr>
        <w:t>]</w:t>
      </w:r>
      <w:r w:rsidR="0073393D" w:rsidRPr="00F97A27">
        <w:rPr>
          <w:rFonts w:ascii="Verdana" w:hAnsi="Verdana" w:cs="Calibri"/>
          <w:bCs/>
          <w:sz w:val="20"/>
          <w:szCs w:val="20"/>
        </w:rPr>
        <w:t xml:space="preserve"> de cada mês</w:t>
      </w:r>
      <w:r w:rsidR="00BA39A7" w:rsidRPr="00F97A27">
        <w:rPr>
          <w:rFonts w:ascii="Verdana" w:hAnsi="Verdana" w:cs="Calibri"/>
          <w:sz w:val="20"/>
          <w:szCs w:val="20"/>
        </w:rPr>
        <w:t xml:space="preserve"> ou no Dia Útil imediatamente subsequente caso não seja um Dia Útil</w:t>
      </w:r>
      <w:r w:rsidR="0073393D" w:rsidRPr="00F97A27">
        <w:rPr>
          <w:rFonts w:ascii="Verdana" w:hAnsi="Verdana" w:cs="Calibri"/>
          <w:bCs/>
          <w:sz w:val="20"/>
          <w:szCs w:val="20"/>
        </w:rPr>
        <w:t xml:space="preserve">, relatório escrito contendo as informações que atestem a verificação dos Créditos Cedidos Fiduciariamente, pelo Agente de </w:t>
      </w:r>
      <w:r w:rsidR="002C01E5" w:rsidRPr="00F97A27">
        <w:rPr>
          <w:rFonts w:ascii="Verdana" w:hAnsi="Verdana" w:cs="Calibri"/>
          <w:bCs/>
          <w:sz w:val="20"/>
          <w:szCs w:val="20"/>
        </w:rPr>
        <w:t>Monitoramento</w:t>
      </w:r>
      <w:r w:rsidR="000B4B00" w:rsidRPr="00F97A27">
        <w:rPr>
          <w:rFonts w:ascii="Verdana" w:hAnsi="Verdana" w:cs="Calibri"/>
          <w:bCs/>
          <w:sz w:val="20"/>
          <w:szCs w:val="20"/>
        </w:rPr>
        <w:t xml:space="preserve"> (“</w:t>
      </w:r>
      <w:r w:rsidR="000B4B00" w:rsidRPr="00F97A27">
        <w:rPr>
          <w:rFonts w:ascii="Verdana" w:hAnsi="Verdana" w:cs="Calibri"/>
          <w:bCs/>
          <w:sz w:val="20"/>
          <w:szCs w:val="20"/>
          <w:u w:val="single"/>
        </w:rPr>
        <w:t>Relatório de Monitoramento</w:t>
      </w:r>
      <w:r w:rsidR="000B4B00" w:rsidRPr="00F97A27">
        <w:rPr>
          <w:rFonts w:ascii="Verdana" w:hAnsi="Verdana" w:cs="Calibri"/>
          <w:bCs/>
          <w:sz w:val="20"/>
          <w:szCs w:val="20"/>
        </w:rPr>
        <w:t>”)</w:t>
      </w:r>
      <w:r w:rsidR="0073393D" w:rsidRPr="00F97A27">
        <w:rPr>
          <w:rFonts w:ascii="Verdana" w:hAnsi="Verdana" w:cs="Calibri"/>
          <w:bCs/>
          <w:sz w:val="20"/>
          <w:szCs w:val="20"/>
        </w:rPr>
        <w:t>.</w:t>
      </w:r>
      <w:r w:rsidR="008D3405" w:rsidRPr="00F97A27">
        <w:rPr>
          <w:rFonts w:ascii="Verdana" w:hAnsi="Verdana" w:cs="Calibri"/>
          <w:bCs/>
          <w:sz w:val="20"/>
          <w:szCs w:val="20"/>
        </w:rPr>
        <w:t xml:space="preserve"> </w:t>
      </w:r>
    </w:p>
    <w:p w14:paraId="551D7D30" w14:textId="77777777" w:rsidR="0048088C" w:rsidRPr="00F97A27" w:rsidRDefault="0048088C" w:rsidP="002E73F8">
      <w:pPr>
        <w:pStyle w:val="PargrafodaLista"/>
        <w:widowControl w:val="0"/>
        <w:tabs>
          <w:tab w:val="left" w:pos="0"/>
          <w:tab w:val="left" w:pos="709"/>
        </w:tabs>
        <w:autoSpaceDE w:val="0"/>
        <w:autoSpaceDN w:val="0"/>
        <w:adjustRightInd w:val="0"/>
        <w:spacing w:after="0" w:line="320" w:lineRule="exact"/>
        <w:ind w:left="0"/>
        <w:jc w:val="both"/>
        <w:rPr>
          <w:rFonts w:ascii="Verdana" w:hAnsi="Verdana" w:cs="Calibri"/>
          <w:b/>
          <w:bCs/>
          <w:sz w:val="20"/>
          <w:szCs w:val="20"/>
          <w:u w:val="single"/>
        </w:rPr>
      </w:pPr>
    </w:p>
    <w:p w14:paraId="104A4EAF" w14:textId="47F26772" w:rsidR="00E6257F" w:rsidRPr="00F97A27" w:rsidRDefault="00090AC5" w:rsidP="002E73F8">
      <w:pPr>
        <w:pStyle w:val="Level1"/>
        <w:numPr>
          <w:ilvl w:val="0"/>
          <w:numId w:val="0"/>
        </w:numPr>
        <w:tabs>
          <w:tab w:val="left" w:pos="709"/>
        </w:tabs>
        <w:spacing w:before="0" w:after="0" w:line="320" w:lineRule="exact"/>
        <w:contextualSpacing/>
        <w:rPr>
          <w:rFonts w:ascii="Verdana" w:hAnsi="Verdana"/>
          <w:bCs/>
          <w:sz w:val="20"/>
        </w:rPr>
      </w:pPr>
      <w:bookmarkStart w:id="222" w:name="_Hlk43755265"/>
      <w:r w:rsidRPr="00F97A27">
        <w:rPr>
          <w:rFonts w:ascii="Verdana" w:hAnsi="Verdana"/>
          <w:sz w:val="20"/>
        </w:rPr>
        <w:t xml:space="preserve">7.2 </w:t>
      </w:r>
      <w:r w:rsidR="00E6257F" w:rsidRPr="00F97A27">
        <w:rPr>
          <w:rFonts w:ascii="Verdana" w:hAnsi="Verdana"/>
          <w:sz w:val="20"/>
        </w:rPr>
        <w:tab/>
      </w:r>
      <w:r w:rsidRPr="00F97A27">
        <w:rPr>
          <w:rFonts w:ascii="Verdana" w:hAnsi="Verdana"/>
          <w:b w:val="0"/>
          <w:bCs/>
          <w:sz w:val="20"/>
        </w:rPr>
        <w:t xml:space="preserve">Verificado o não atendimento </w:t>
      </w:r>
      <w:r w:rsidR="00D0187C" w:rsidRPr="00F97A27">
        <w:rPr>
          <w:rFonts w:ascii="Verdana" w:hAnsi="Verdana"/>
          <w:b w:val="0"/>
          <w:bCs/>
          <w:sz w:val="20"/>
        </w:rPr>
        <w:t>à</w:t>
      </w:r>
      <w:r w:rsidRPr="00F97A27">
        <w:rPr>
          <w:rFonts w:ascii="Verdana" w:hAnsi="Verdana"/>
          <w:b w:val="0"/>
          <w:bCs/>
          <w:sz w:val="20"/>
        </w:rPr>
        <w:t xml:space="preserve"> </w:t>
      </w:r>
      <w:r w:rsidR="007A59A0" w:rsidRPr="00F97A27">
        <w:rPr>
          <w:rFonts w:ascii="Verdana" w:hAnsi="Verdana" w:cs="Calibri"/>
          <w:b w:val="0"/>
          <w:bCs/>
          <w:sz w:val="20"/>
        </w:rPr>
        <w:t>Razão Mínima de Garantia</w:t>
      </w:r>
      <w:r w:rsidRPr="00F97A27" w:rsidDel="00ED1F69">
        <w:rPr>
          <w:rFonts w:ascii="Verdana" w:hAnsi="Verdana"/>
          <w:b w:val="0"/>
          <w:bCs/>
          <w:sz w:val="20"/>
        </w:rPr>
        <w:t xml:space="preserve"> </w:t>
      </w:r>
      <w:r w:rsidRPr="00F97A27">
        <w:rPr>
          <w:rFonts w:ascii="Verdana" w:hAnsi="Verdana"/>
          <w:b w:val="0"/>
          <w:bCs/>
          <w:sz w:val="20"/>
        </w:rPr>
        <w:t xml:space="preserve">em cada Data de Verificação, a Securitizadora deverá </w:t>
      </w:r>
      <w:r w:rsidR="00C66972" w:rsidRPr="00F97A27">
        <w:rPr>
          <w:rFonts w:ascii="Verdana" w:hAnsi="Verdana"/>
          <w:b w:val="0"/>
          <w:sz w:val="20"/>
        </w:rPr>
        <w:t xml:space="preserve">enviar comunicação à Devedora para que </w:t>
      </w:r>
      <w:r w:rsidR="006C65F0" w:rsidRPr="00F97A27">
        <w:rPr>
          <w:rFonts w:ascii="Verdana" w:hAnsi="Verdana"/>
          <w:b w:val="0"/>
          <w:sz w:val="20"/>
        </w:rPr>
        <w:t>esta</w:t>
      </w:r>
      <w:r w:rsidR="00C66972" w:rsidRPr="00F97A27">
        <w:rPr>
          <w:rFonts w:ascii="Verdana" w:hAnsi="Verdana"/>
          <w:b w:val="0"/>
          <w:sz w:val="20"/>
        </w:rPr>
        <w:t xml:space="preserve"> </w:t>
      </w:r>
      <w:r w:rsidR="00A9495C" w:rsidRPr="00F97A27">
        <w:rPr>
          <w:rFonts w:ascii="Verdana" w:hAnsi="Verdana"/>
          <w:b w:val="0"/>
          <w:sz w:val="20"/>
        </w:rPr>
        <w:t>restabeleça a Razão Mínima de Garantia</w:t>
      </w:r>
      <w:r w:rsidR="003C0F9A" w:rsidRPr="00F97A27">
        <w:rPr>
          <w:rFonts w:ascii="Verdana" w:hAnsi="Verdana"/>
          <w:b w:val="0"/>
          <w:sz w:val="20"/>
        </w:rPr>
        <w:t xml:space="preserve"> em até </w:t>
      </w:r>
      <w:r w:rsidR="00F92538" w:rsidRPr="002E73F8">
        <w:rPr>
          <w:rFonts w:ascii="Verdana" w:hAnsi="Verdana"/>
          <w:b w:val="0"/>
          <w:sz w:val="20"/>
          <w:highlight w:val="lightGray"/>
        </w:rPr>
        <w:t>[</w:t>
      </w:r>
      <w:r w:rsidR="006C65F0" w:rsidRPr="002E73F8">
        <w:rPr>
          <w:rFonts w:ascii="Verdana" w:hAnsi="Verdana"/>
          <w:b w:val="0"/>
          <w:sz w:val="20"/>
          <w:highlight w:val="lightGray"/>
        </w:rPr>
        <w:t>10</w:t>
      </w:r>
      <w:r w:rsidR="003C0F9A" w:rsidRPr="002E73F8">
        <w:rPr>
          <w:rFonts w:ascii="Verdana" w:hAnsi="Verdana"/>
          <w:b w:val="0"/>
          <w:sz w:val="20"/>
          <w:highlight w:val="lightGray"/>
        </w:rPr>
        <w:t xml:space="preserve"> (</w:t>
      </w:r>
      <w:r w:rsidR="006C65F0" w:rsidRPr="002E73F8">
        <w:rPr>
          <w:rFonts w:ascii="Verdana" w:hAnsi="Verdana"/>
          <w:b w:val="0"/>
          <w:sz w:val="20"/>
          <w:highlight w:val="lightGray"/>
        </w:rPr>
        <w:t>dez</w:t>
      </w:r>
      <w:r w:rsidR="003C0F9A" w:rsidRPr="002E73F8">
        <w:rPr>
          <w:rFonts w:ascii="Verdana" w:hAnsi="Verdana"/>
          <w:b w:val="0"/>
          <w:sz w:val="20"/>
          <w:highlight w:val="lightGray"/>
        </w:rPr>
        <w:t xml:space="preserve">) dias </w:t>
      </w:r>
      <w:r w:rsidR="00E451E1" w:rsidRPr="002E73F8">
        <w:rPr>
          <w:rFonts w:ascii="Verdana" w:hAnsi="Verdana"/>
          <w:b w:val="0"/>
          <w:sz w:val="20"/>
          <w:highlight w:val="lightGray"/>
        </w:rPr>
        <w:t>c</w:t>
      </w:r>
      <w:r w:rsidR="00AE22E1" w:rsidRPr="002E73F8">
        <w:rPr>
          <w:rFonts w:ascii="Verdana" w:hAnsi="Verdana"/>
          <w:b w:val="0"/>
          <w:sz w:val="20"/>
          <w:highlight w:val="lightGray"/>
        </w:rPr>
        <w:t>orridos c</w:t>
      </w:r>
      <w:r w:rsidR="00E451E1" w:rsidRPr="002E73F8">
        <w:rPr>
          <w:rFonts w:ascii="Verdana" w:hAnsi="Verdana"/>
          <w:b w:val="0"/>
          <w:sz w:val="20"/>
          <w:highlight w:val="lightGray"/>
        </w:rPr>
        <w:t xml:space="preserve">ontados </w:t>
      </w:r>
      <w:r w:rsidR="003C0F9A" w:rsidRPr="002E73F8">
        <w:rPr>
          <w:rFonts w:ascii="Verdana" w:hAnsi="Verdana"/>
          <w:b w:val="0"/>
          <w:sz w:val="20"/>
          <w:highlight w:val="lightGray"/>
        </w:rPr>
        <w:t>do recebimento de referida comunicação</w:t>
      </w:r>
      <w:r w:rsidR="00F92538" w:rsidRPr="002E73F8">
        <w:rPr>
          <w:rFonts w:ascii="Verdana" w:hAnsi="Verdana"/>
          <w:b w:val="0"/>
          <w:sz w:val="20"/>
          <w:highlight w:val="lightGray"/>
        </w:rPr>
        <w:t>]</w:t>
      </w:r>
      <w:r w:rsidR="003C0F9A" w:rsidRPr="00F97A27">
        <w:rPr>
          <w:rFonts w:ascii="Verdana" w:hAnsi="Verdana"/>
          <w:b w:val="0"/>
          <w:sz w:val="20"/>
        </w:rPr>
        <w:t>, o que poderá ser feito</w:t>
      </w:r>
      <w:r w:rsidR="00A9495C" w:rsidRPr="00F97A27">
        <w:rPr>
          <w:rFonts w:ascii="Verdana" w:hAnsi="Verdana"/>
          <w:b w:val="0"/>
          <w:sz w:val="20"/>
        </w:rPr>
        <w:t xml:space="preserve"> através (i) </w:t>
      </w:r>
      <w:r w:rsidR="00B33383" w:rsidRPr="00F97A27">
        <w:rPr>
          <w:rFonts w:ascii="Verdana" w:hAnsi="Verdana"/>
          <w:b w:val="0"/>
          <w:sz w:val="20"/>
        </w:rPr>
        <w:t xml:space="preserve">de </w:t>
      </w:r>
      <w:r w:rsidR="005D1849" w:rsidRPr="00F97A27">
        <w:rPr>
          <w:rFonts w:ascii="Verdana" w:hAnsi="Verdana"/>
          <w:b w:val="0"/>
          <w:sz w:val="20"/>
        </w:rPr>
        <w:t>Pagamento Antecipado Facultativo</w:t>
      </w:r>
      <w:r w:rsidR="00B33383" w:rsidRPr="00F97A27">
        <w:rPr>
          <w:rFonts w:ascii="Verdana" w:hAnsi="Verdana"/>
          <w:b w:val="0"/>
          <w:sz w:val="20"/>
        </w:rPr>
        <w:t xml:space="preserve"> do saldo devedor</w:t>
      </w:r>
      <w:r w:rsidR="00E6257F" w:rsidRPr="00F97A27">
        <w:rPr>
          <w:rFonts w:ascii="Verdana" w:hAnsi="Verdana"/>
          <w:b w:val="0"/>
          <w:sz w:val="20"/>
        </w:rPr>
        <w:t>, nos termos da</w:t>
      </w:r>
      <w:r w:rsidR="0053266F" w:rsidRPr="00F97A27">
        <w:rPr>
          <w:rFonts w:ascii="Verdana" w:hAnsi="Verdana"/>
          <w:b w:val="0"/>
          <w:sz w:val="20"/>
        </w:rPr>
        <w:t xml:space="preserve"> Cláusula 8.2 abaixo</w:t>
      </w:r>
      <w:r w:rsidR="003D16F5" w:rsidRPr="00F97A27">
        <w:rPr>
          <w:rFonts w:ascii="Verdana" w:hAnsi="Verdana"/>
          <w:b w:val="0"/>
          <w:sz w:val="20"/>
        </w:rPr>
        <w:t xml:space="preserve">, </w:t>
      </w:r>
      <w:r w:rsidR="005D1849" w:rsidRPr="00F97A27">
        <w:rPr>
          <w:rFonts w:ascii="Verdana" w:hAnsi="Verdana"/>
          <w:b w:val="0"/>
          <w:sz w:val="20"/>
        </w:rPr>
        <w:t xml:space="preserve">limitado </w:t>
      </w:r>
      <w:r w:rsidR="003D16F5" w:rsidRPr="00F97A27">
        <w:rPr>
          <w:rFonts w:ascii="Verdana" w:hAnsi="Verdana"/>
          <w:b w:val="0"/>
          <w:sz w:val="20"/>
        </w:rPr>
        <w:t xml:space="preserve">ao montante necessário </w:t>
      </w:r>
      <w:r w:rsidR="0082510C" w:rsidRPr="00F97A27">
        <w:rPr>
          <w:rFonts w:ascii="Verdana" w:hAnsi="Verdana"/>
          <w:b w:val="0"/>
          <w:sz w:val="20"/>
        </w:rPr>
        <w:t>ao referido restabelecimento</w:t>
      </w:r>
      <w:r w:rsidR="00071C58" w:rsidRPr="00F97A27">
        <w:rPr>
          <w:rFonts w:ascii="Verdana" w:hAnsi="Verdana"/>
          <w:b w:val="0"/>
          <w:sz w:val="20"/>
        </w:rPr>
        <w:t xml:space="preserve">; ou (ii) </w:t>
      </w:r>
      <w:r w:rsidR="003C0F9A" w:rsidRPr="00F97A27">
        <w:rPr>
          <w:rFonts w:ascii="Verdana" w:hAnsi="Verdana"/>
          <w:b w:val="0"/>
          <w:sz w:val="20"/>
        </w:rPr>
        <w:t>de aporte efetuado diretamente pela Devedora na Conta do Patrimônio Separado</w:t>
      </w:r>
      <w:r w:rsidR="00E6257F" w:rsidRPr="00F97A27">
        <w:rPr>
          <w:rFonts w:ascii="Verdana" w:hAnsi="Verdana"/>
          <w:b w:val="0"/>
          <w:sz w:val="20"/>
        </w:rPr>
        <w:t>.</w:t>
      </w:r>
      <w:r w:rsidR="00D0187C" w:rsidRPr="00F97A27">
        <w:rPr>
          <w:rFonts w:ascii="Verdana" w:hAnsi="Verdana"/>
          <w:b w:val="0"/>
          <w:sz w:val="20"/>
        </w:rPr>
        <w:t xml:space="preserve"> </w:t>
      </w:r>
      <w:r w:rsidR="003C0F9A" w:rsidRPr="00F97A27">
        <w:rPr>
          <w:rFonts w:ascii="Verdana" w:hAnsi="Verdana"/>
          <w:b w:val="0"/>
          <w:sz w:val="20"/>
        </w:rPr>
        <w:t xml:space="preserve">Caso </w:t>
      </w:r>
      <w:r w:rsidR="00B03F71" w:rsidRPr="00F97A27">
        <w:rPr>
          <w:rFonts w:ascii="Verdana" w:hAnsi="Verdana"/>
          <w:b w:val="0"/>
          <w:sz w:val="20"/>
        </w:rPr>
        <w:t xml:space="preserve">a Devedora não restabeleça a Razão Mínima de Garantia no prazo indicado, restará configurado </w:t>
      </w:r>
      <w:r w:rsidR="00E2563C" w:rsidRPr="00F97A27">
        <w:rPr>
          <w:rFonts w:ascii="Verdana" w:hAnsi="Verdana"/>
          <w:b w:val="0"/>
          <w:sz w:val="20"/>
        </w:rPr>
        <w:t xml:space="preserve">Hipótese </w:t>
      </w:r>
      <w:r w:rsidR="00B03F71" w:rsidRPr="00F97A27">
        <w:rPr>
          <w:rFonts w:ascii="Verdana" w:hAnsi="Verdana"/>
          <w:b w:val="0"/>
          <w:sz w:val="20"/>
        </w:rPr>
        <w:t>de Vencimento Antecipado, nos termos da Cláusula 10.1, alínea “aa” abaixo.</w:t>
      </w:r>
      <w:r w:rsidR="00F0599E" w:rsidRPr="00F97A27">
        <w:rPr>
          <w:rFonts w:ascii="Verdana" w:hAnsi="Verdana"/>
          <w:b w:val="0"/>
          <w:sz w:val="20"/>
        </w:rPr>
        <w:t xml:space="preserve"> </w:t>
      </w:r>
    </w:p>
    <w:p w14:paraId="578E8B20" w14:textId="77777777" w:rsidR="00D0187C" w:rsidRPr="00F97A27" w:rsidRDefault="00D0187C" w:rsidP="002E73F8">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b w:val="0"/>
          <w:sz w:val="20"/>
        </w:rPr>
      </w:pPr>
    </w:p>
    <w:p w14:paraId="26EC64EE" w14:textId="063F9DF1" w:rsidR="000936B5" w:rsidRDefault="00090AC5">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cs="Calibri"/>
          <w:b w:val="0"/>
          <w:bCs/>
          <w:sz w:val="20"/>
        </w:rPr>
      </w:pPr>
      <w:r w:rsidRPr="00F97A27">
        <w:rPr>
          <w:rFonts w:ascii="Verdana" w:hAnsi="Verdana"/>
          <w:sz w:val="20"/>
        </w:rPr>
        <w:t>7.3</w:t>
      </w:r>
      <w:r w:rsidRPr="00F97A27">
        <w:rPr>
          <w:rFonts w:ascii="Verdana" w:hAnsi="Verdana"/>
          <w:b w:val="0"/>
          <w:bCs/>
          <w:sz w:val="20"/>
        </w:rPr>
        <w:tab/>
      </w:r>
      <w:r w:rsidR="000936B5" w:rsidRPr="00F97A27">
        <w:rPr>
          <w:rFonts w:ascii="Verdana" w:hAnsi="Verdana"/>
          <w:b w:val="0"/>
          <w:bCs/>
          <w:sz w:val="20"/>
        </w:rPr>
        <w:t xml:space="preserve">Verificado o atendimento a </w:t>
      </w:r>
      <w:r w:rsidR="007A59A0" w:rsidRPr="00F97A27">
        <w:rPr>
          <w:rFonts w:ascii="Verdana" w:hAnsi="Verdana" w:cs="Calibri"/>
          <w:b w:val="0"/>
          <w:bCs/>
          <w:sz w:val="20"/>
        </w:rPr>
        <w:t>Razão Mínima de Garantia</w:t>
      </w:r>
      <w:r w:rsidR="000936B5" w:rsidRPr="00F97A27">
        <w:rPr>
          <w:rFonts w:ascii="Verdana" w:hAnsi="Verdana"/>
          <w:b w:val="0"/>
          <w:bCs/>
          <w:sz w:val="20"/>
        </w:rPr>
        <w:t xml:space="preserve">, </w:t>
      </w:r>
      <w:r w:rsidR="00E6257F" w:rsidRPr="00F97A27">
        <w:rPr>
          <w:rFonts w:ascii="Verdana" w:hAnsi="Verdana"/>
          <w:b w:val="0"/>
          <w:bCs/>
          <w:sz w:val="20"/>
        </w:rPr>
        <w:t>e desde de que a Devedora esteja adimplente com todas as suas obrigações assumidas n</w:t>
      </w:r>
      <w:r w:rsidR="005811FB" w:rsidRPr="00F97A27">
        <w:rPr>
          <w:rFonts w:ascii="Verdana" w:hAnsi="Verdana"/>
          <w:b w:val="0"/>
          <w:bCs/>
          <w:sz w:val="20"/>
        </w:rPr>
        <w:t>esta Cédula</w:t>
      </w:r>
      <w:r w:rsidR="00E6257F" w:rsidRPr="00F97A27">
        <w:rPr>
          <w:rFonts w:ascii="Verdana" w:hAnsi="Verdana"/>
          <w:b w:val="0"/>
          <w:bCs/>
          <w:sz w:val="20"/>
        </w:rPr>
        <w:t xml:space="preserve"> e nos demais Documentos da Operação</w:t>
      </w:r>
      <w:r w:rsidR="00E6257F" w:rsidRPr="00F97A27">
        <w:rPr>
          <w:rFonts w:ascii="Verdana" w:hAnsi="Verdana"/>
          <w:b w:val="0"/>
          <w:sz w:val="20"/>
        </w:rPr>
        <w:t xml:space="preserve">, </w:t>
      </w:r>
      <w:r w:rsidR="000936B5" w:rsidRPr="00F97A27">
        <w:rPr>
          <w:rFonts w:ascii="Verdana" w:hAnsi="Verdana"/>
          <w:b w:val="0"/>
          <w:sz w:val="20"/>
        </w:rPr>
        <w:t>a</w:t>
      </w:r>
      <w:r w:rsidR="000936B5" w:rsidRPr="00F97A27">
        <w:rPr>
          <w:rFonts w:ascii="Verdana" w:hAnsi="Verdana"/>
          <w:b w:val="0"/>
          <w:bCs/>
          <w:sz w:val="20"/>
        </w:rPr>
        <w:t xml:space="preserve"> </w:t>
      </w:r>
      <w:r w:rsidR="000936B5" w:rsidRPr="00F92538">
        <w:rPr>
          <w:rFonts w:ascii="Verdana" w:hAnsi="Verdana"/>
          <w:b w:val="0"/>
          <w:bCs/>
          <w:sz w:val="20"/>
        </w:rPr>
        <w:t>Securitizadora deverá</w:t>
      </w:r>
      <w:r w:rsidR="00C53872" w:rsidRPr="002E73F8">
        <w:rPr>
          <w:rFonts w:ascii="Verdana" w:hAnsi="Verdana" w:cs="Calibri"/>
          <w:b w:val="0"/>
          <w:bCs/>
          <w:sz w:val="20"/>
        </w:rPr>
        <w:t xml:space="preserve">, </w:t>
      </w:r>
      <w:r w:rsidR="00686628">
        <w:rPr>
          <w:rFonts w:ascii="Verdana" w:hAnsi="Verdana" w:cs="Calibri"/>
          <w:b w:val="0"/>
          <w:bCs/>
          <w:sz w:val="20"/>
        </w:rPr>
        <w:t>(i) até a obtenção do Habite-se do Empreendimento Imobiliário</w:t>
      </w:r>
      <w:r w:rsidR="00F92538" w:rsidRPr="002E73F8">
        <w:rPr>
          <w:rFonts w:ascii="Verdana" w:hAnsi="Verdana" w:cs="Calibri"/>
          <w:b w:val="0"/>
          <w:bCs/>
          <w:sz w:val="20"/>
        </w:rPr>
        <w:t xml:space="preserve">, </w:t>
      </w:r>
      <w:r w:rsidR="00F92538">
        <w:rPr>
          <w:rFonts w:ascii="Verdana" w:hAnsi="Verdana"/>
          <w:b w:val="0"/>
          <w:bCs/>
          <w:sz w:val="20"/>
        </w:rPr>
        <w:t>direcionar a totalidade d</w:t>
      </w:r>
      <w:r w:rsidR="00E6257F" w:rsidRPr="00F92538">
        <w:rPr>
          <w:rFonts w:ascii="Verdana" w:hAnsi="Verdana" w:cs="Calibri"/>
          <w:b w:val="0"/>
          <w:bCs/>
          <w:sz w:val="20"/>
        </w:rPr>
        <w:t>os recursos decorrentes da arrecadação dos Créditos Cedidos Fiduciariamente que excederem a parcela das Obrigações Garantidas devidas no mês (“</w:t>
      </w:r>
      <w:r w:rsidR="00E6257F" w:rsidRPr="00F92538">
        <w:rPr>
          <w:rFonts w:ascii="Verdana" w:hAnsi="Verdana" w:cs="Calibri"/>
          <w:b w:val="0"/>
          <w:bCs/>
          <w:sz w:val="20"/>
          <w:u w:val="single"/>
        </w:rPr>
        <w:t>Excedente</w:t>
      </w:r>
      <w:r w:rsidR="00E6257F" w:rsidRPr="00F92538">
        <w:rPr>
          <w:rFonts w:ascii="Verdana" w:hAnsi="Verdana" w:cs="Calibri"/>
          <w:b w:val="0"/>
          <w:bCs/>
          <w:sz w:val="20"/>
        </w:rPr>
        <w:t>”)</w:t>
      </w:r>
      <w:r w:rsidR="00686628" w:rsidRPr="00686628">
        <w:rPr>
          <w:rFonts w:ascii="Verdana" w:hAnsi="Verdana"/>
          <w:b w:val="0"/>
          <w:bCs/>
          <w:sz w:val="20"/>
        </w:rPr>
        <w:t xml:space="preserve"> </w:t>
      </w:r>
      <w:r w:rsidR="00686628" w:rsidRPr="00F92538">
        <w:rPr>
          <w:rFonts w:ascii="Verdana" w:hAnsi="Verdana"/>
          <w:b w:val="0"/>
          <w:bCs/>
          <w:sz w:val="20"/>
        </w:rPr>
        <w:t>para a Conta de Livre</w:t>
      </w:r>
      <w:r w:rsidR="00686628" w:rsidRPr="00F97A27">
        <w:rPr>
          <w:rFonts w:ascii="Verdana" w:hAnsi="Verdana"/>
          <w:b w:val="0"/>
          <w:bCs/>
          <w:sz w:val="20"/>
        </w:rPr>
        <w:t xml:space="preserve"> Movimentação</w:t>
      </w:r>
      <w:r w:rsidR="00686628" w:rsidRPr="00F97A27">
        <w:rPr>
          <w:rFonts w:ascii="Verdana" w:hAnsi="Verdana" w:cs="Calibri"/>
          <w:b w:val="0"/>
          <w:bCs/>
          <w:sz w:val="20"/>
        </w:rPr>
        <w:t xml:space="preserve">; e (ii) após a </w:t>
      </w:r>
      <w:r w:rsidR="00686628">
        <w:rPr>
          <w:rFonts w:ascii="Verdana" w:hAnsi="Verdana" w:cs="Calibri"/>
          <w:b w:val="0"/>
          <w:bCs/>
          <w:sz w:val="20"/>
        </w:rPr>
        <w:t xml:space="preserve">obtenção do Habite-se do Empreendimento Imobiliário, direcionar o Excedente </w:t>
      </w:r>
      <w:r w:rsidR="000936B5" w:rsidRPr="00F97A27">
        <w:rPr>
          <w:rFonts w:ascii="Verdana" w:hAnsi="Verdana" w:cs="Calibri"/>
          <w:b w:val="0"/>
          <w:bCs/>
          <w:sz w:val="20"/>
        </w:rPr>
        <w:t>à Amortização Extraordinária Compulsória d</w:t>
      </w:r>
      <w:r w:rsidR="005811FB" w:rsidRPr="00F97A27">
        <w:rPr>
          <w:rFonts w:ascii="Verdana" w:hAnsi="Verdana" w:cs="Calibri"/>
          <w:b w:val="0"/>
          <w:bCs/>
          <w:sz w:val="20"/>
        </w:rPr>
        <w:t>esta Cédula</w:t>
      </w:r>
      <w:r w:rsidR="000936B5" w:rsidRPr="00F97A27">
        <w:rPr>
          <w:rFonts w:ascii="Verdana" w:hAnsi="Verdana" w:cs="Calibri"/>
          <w:b w:val="0"/>
          <w:bCs/>
          <w:sz w:val="20"/>
        </w:rPr>
        <w:t xml:space="preserve">, nos termos </w:t>
      </w:r>
      <w:r w:rsidR="00F92538">
        <w:rPr>
          <w:rFonts w:ascii="Verdana" w:hAnsi="Verdana" w:cs="Calibri"/>
          <w:b w:val="0"/>
          <w:bCs/>
          <w:sz w:val="20"/>
        </w:rPr>
        <w:t xml:space="preserve">das </w:t>
      </w:r>
      <w:r w:rsidR="00F92538" w:rsidRPr="002E73F8">
        <w:rPr>
          <w:rFonts w:ascii="Verdana" w:eastAsiaTheme="minorEastAsia" w:hAnsi="Verdana"/>
          <w:b w:val="0"/>
          <w:bCs/>
          <w:color w:val="000000" w:themeColor="text1"/>
          <w:sz w:val="20"/>
        </w:rPr>
        <w:t xml:space="preserve">Cláusulas 6.5.7.2 </w:t>
      </w:r>
      <w:r w:rsidR="00F92538">
        <w:rPr>
          <w:rFonts w:ascii="Verdana" w:eastAsiaTheme="minorEastAsia" w:hAnsi="Verdana"/>
          <w:b w:val="0"/>
          <w:bCs/>
          <w:color w:val="000000" w:themeColor="text1"/>
          <w:sz w:val="20"/>
        </w:rPr>
        <w:t>acima e da Cláusula</w:t>
      </w:r>
      <w:r w:rsidR="00F92538" w:rsidRPr="002E73F8">
        <w:rPr>
          <w:rFonts w:ascii="Verdana" w:eastAsiaTheme="minorEastAsia" w:hAnsi="Verdana"/>
          <w:b w:val="0"/>
          <w:bCs/>
          <w:color w:val="000000" w:themeColor="text1"/>
          <w:sz w:val="20"/>
        </w:rPr>
        <w:t xml:space="preserve"> 8.1 abaixo</w:t>
      </w:r>
      <w:r w:rsidR="00D0187C" w:rsidRPr="00F92538">
        <w:rPr>
          <w:rFonts w:ascii="Verdana" w:hAnsi="Verdana" w:cs="Calibri"/>
          <w:b w:val="0"/>
          <w:bCs/>
          <w:sz w:val="20"/>
        </w:rPr>
        <w:t>.</w:t>
      </w:r>
      <w:r w:rsidR="00D2427A" w:rsidRPr="00F92538">
        <w:rPr>
          <w:rFonts w:ascii="Verdana" w:hAnsi="Verdana" w:cs="Calibri"/>
          <w:b w:val="0"/>
          <w:bCs/>
          <w:sz w:val="20"/>
        </w:rPr>
        <w:t xml:space="preserve"> </w:t>
      </w:r>
    </w:p>
    <w:p w14:paraId="2370840B" w14:textId="77777777" w:rsidR="00F92538" w:rsidRPr="00F92538" w:rsidRDefault="00F92538" w:rsidP="002E73F8">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cs="Calibri"/>
          <w:b w:val="0"/>
          <w:bCs/>
          <w:sz w:val="20"/>
        </w:rPr>
      </w:pPr>
    </w:p>
    <w:bookmarkEnd w:id="217"/>
    <w:bookmarkEnd w:id="219"/>
    <w:bookmarkEnd w:id="222"/>
    <w:p w14:paraId="205DFFAA" w14:textId="7777777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b/>
          <w:bCs/>
          <w:vanish/>
          <w:sz w:val="20"/>
          <w:szCs w:val="20"/>
          <w:u w:val="single"/>
        </w:rPr>
      </w:pPr>
    </w:p>
    <w:p w14:paraId="5125DA20" w14:textId="3F7F890A"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8.</w:t>
      </w:r>
      <w:r w:rsidRPr="00F97A27">
        <w:rPr>
          <w:rFonts w:ascii="Verdana" w:hAnsi="Verdana" w:cs="Calibri"/>
          <w:b/>
          <w:bCs/>
          <w:sz w:val="20"/>
          <w:szCs w:val="20"/>
        </w:rPr>
        <w:tab/>
      </w:r>
      <w:r w:rsidRPr="00F97A27">
        <w:rPr>
          <w:rFonts w:ascii="Verdana" w:hAnsi="Verdana" w:cs="Calibri"/>
          <w:b/>
          <w:bCs/>
          <w:sz w:val="20"/>
          <w:szCs w:val="20"/>
          <w:u w:val="single"/>
        </w:rPr>
        <w:t xml:space="preserve">DA AMORTIZAÇÃO EXTRAORDINÁRIA COMPULSÓRIA E </w:t>
      </w:r>
      <w:r w:rsidR="005D1849" w:rsidRPr="00F97A27">
        <w:rPr>
          <w:rFonts w:ascii="Verdana" w:hAnsi="Verdana" w:cs="Calibri"/>
          <w:b/>
          <w:bCs/>
          <w:sz w:val="20"/>
          <w:szCs w:val="20"/>
          <w:u w:val="single"/>
        </w:rPr>
        <w:t>DO PAGAMENTO ANTECIPADO</w:t>
      </w:r>
      <w:r w:rsidRPr="00F97A27">
        <w:rPr>
          <w:rFonts w:ascii="Verdana" w:hAnsi="Verdana" w:cs="Calibri"/>
          <w:b/>
          <w:bCs/>
          <w:sz w:val="20"/>
          <w:szCs w:val="20"/>
          <w:u w:val="single"/>
        </w:rPr>
        <w:t xml:space="preserve"> </w:t>
      </w:r>
      <w:r w:rsidR="005D1849" w:rsidRPr="00F97A27">
        <w:rPr>
          <w:rFonts w:ascii="Verdana" w:hAnsi="Verdana" w:cs="Calibri"/>
          <w:b/>
          <w:bCs/>
          <w:sz w:val="20"/>
          <w:szCs w:val="20"/>
          <w:u w:val="single"/>
        </w:rPr>
        <w:t>FACULTATIVO</w:t>
      </w:r>
    </w:p>
    <w:p w14:paraId="342DCE66"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94D040F" w14:textId="53535B84" w:rsidR="00E2671A" w:rsidRPr="00F97A27" w:rsidRDefault="00090AC5" w:rsidP="002E73F8">
      <w:pPr>
        <w:pStyle w:val="PargrafodaLista"/>
        <w:tabs>
          <w:tab w:val="left" w:pos="142"/>
        </w:tabs>
        <w:spacing w:after="0" w:line="320" w:lineRule="exact"/>
        <w:ind w:left="0"/>
        <w:jc w:val="both"/>
        <w:rPr>
          <w:rFonts w:ascii="Verdana" w:hAnsi="Verdana" w:cs="Calibri"/>
          <w:sz w:val="20"/>
          <w:szCs w:val="20"/>
        </w:rPr>
      </w:pPr>
      <w:r w:rsidRPr="00F97A27">
        <w:rPr>
          <w:rFonts w:ascii="Verdana" w:hAnsi="Verdana" w:cs="Calibri"/>
          <w:b/>
          <w:bCs/>
          <w:sz w:val="20"/>
          <w:szCs w:val="20"/>
        </w:rPr>
        <w:t>8.1.</w:t>
      </w:r>
      <w:r w:rsidRPr="00F97A27">
        <w:rPr>
          <w:rFonts w:ascii="Verdana" w:hAnsi="Verdana" w:cs="Calibri"/>
          <w:b/>
          <w:bCs/>
          <w:sz w:val="20"/>
          <w:szCs w:val="20"/>
        </w:rPr>
        <w:tab/>
      </w:r>
      <w:r w:rsidRPr="00F97A27">
        <w:rPr>
          <w:rFonts w:ascii="Verdana" w:hAnsi="Verdana" w:cs="Calibri"/>
          <w:sz w:val="20"/>
          <w:szCs w:val="20"/>
          <w:u w:val="single"/>
        </w:rPr>
        <w:t>Amortização Extraordinária Compulsória.</w:t>
      </w:r>
      <w:r w:rsidRPr="00F97A27">
        <w:rPr>
          <w:rFonts w:ascii="Verdana" w:hAnsi="Verdana" w:cs="Calibri"/>
          <w:b/>
          <w:bCs/>
          <w:sz w:val="20"/>
          <w:szCs w:val="20"/>
        </w:rPr>
        <w:t xml:space="preserve"> </w:t>
      </w:r>
      <w:r w:rsidR="005811FB" w:rsidRPr="00F97A27">
        <w:rPr>
          <w:rFonts w:ascii="Verdana" w:hAnsi="Verdana" w:cs="Calibri"/>
          <w:sz w:val="20"/>
          <w:szCs w:val="20"/>
        </w:rPr>
        <w:t>Esta Cédula</w:t>
      </w:r>
      <w:r w:rsidRPr="00F97A27">
        <w:rPr>
          <w:rFonts w:ascii="Verdana" w:hAnsi="Verdana" w:cs="Calibri"/>
          <w:sz w:val="20"/>
          <w:szCs w:val="20"/>
        </w:rPr>
        <w:t xml:space="preserve"> deverá ser amortizada extraordinariamente, de forma compulsória </w:t>
      </w:r>
      <w:r w:rsidRPr="00F97A27">
        <w:rPr>
          <w:rFonts w:ascii="Verdana" w:hAnsi="Verdana"/>
          <w:sz w:val="20"/>
          <w:szCs w:val="20"/>
        </w:rPr>
        <w:t xml:space="preserve">e parcial, </w:t>
      </w:r>
      <w:r w:rsidRPr="00BE2990">
        <w:rPr>
          <w:rFonts w:ascii="Verdana" w:hAnsi="Verdana"/>
          <w:sz w:val="20"/>
          <w:szCs w:val="20"/>
        </w:rPr>
        <w:t xml:space="preserve">limitada a 98% (noventa e oito por cento) do </w:t>
      </w:r>
      <w:r w:rsidR="00BE2990">
        <w:rPr>
          <w:rFonts w:ascii="Verdana" w:hAnsi="Verdana"/>
          <w:sz w:val="20"/>
          <w:szCs w:val="20"/>
        </w:rPr>
        <w:t>Valor do Crédito</w:t>
      </w:r>
      <w:r w:rsidRPr="00BE2990">
        <w:rPr>
          <w:rFonts w:ascii="Verdana" w:hAnsi="Verdana"/>
          <w:sz w:val="20"/>
          <w:szCs w:val="20"/>
        </w:rPr>
        <w:t xml:space="preserve"> na Data de Emissão</w:t>
      </w:r>
      <w:r w:rsidRPr="00BE2990">
        <w:rPr>
          <w:rFonts w:ascii="Verdana" w:hAnsi="Verdana" w:cs="Calibri"/>
          <w:sz w:val="20"/>
          <w:szCs w:val="20"/>
        </w:rPr>
        <w:t xml:space="preserve"> (“</w:t>
      </w:r>
      <w:r w:rsidRPr="00BE2990">
        <w:rPr>
          <w:rFonts w:ascii="Verdana" w:hAnsi="Verdana" w:cs="Calibri"/>
          <w:sz w:val="20"/>
          <w:szCs w:val="20"/>
          <w:u w:val="single"/>
        </w:rPr>
        <w:t>Amortização</w:t>
      </w:r>
      <w:r w:rsidRPr="00F97A27">
        <w:rPr>
          <w:rFonts w:ascii="Verdana" w:hAnsi="Verdana" w:cs="Calibri"/>
          <w:sz w:val="20"/>
          <w:szCs w:val="20"/>
          <w:u w:val="single"/>
        </w:rPr>
        <w:t xml:space="preserve"> Extraordinária Compulsória</w:t>
      </w:r>
      <w:r w:rsidRPr="00F97A27">
        <w:rPr>
          <w:rFonts w:ascii="Verdana" w:hAnsi="Verdana" w:cs="Calibri"/>
          <w:sz w:val="20"/>
          <w:szCs w:val="20"/>
        </w:rPr>
        <w:t xml:space="preserve">”) e sem a incidência de prêmio, </w:t>
      </w:r>
      <w:bookmarkStart w:id="223" w:name="_Hlk37101776"/>
      <w:r w:rsidRPr="00F97A27">
        <w:rPr>
          <w:rFonts w:ascii="Verdana" w:hAnsi="Verdana"/>
          <w:sz w:val="20"/>
          <w:szCs w:val="20"/>
        </w:rPr>
        <w:t xml:space="preserve">após </w:t>
      </w:r>
      <w:r w:rsidR="00686628">
        <w:rPr>
          <w:rFonts w:ascii="Verdana" w:hAnsi="Verdana"/>
          <w:sz w:val="20"/>
          <w:szCs w:val="20"/>
        </w:rPr>
        <w:t>a obtenção</w:t>
      </w:r>
      <w:r w:rsidR="00B863FC" w:rsidRPr="00F97A27">
        <w:rPr>
          <w:rFonts w:ascii="Verdana" w:hAnsi="Verdana"/>
          <w:sz w:val="20"/>
          <w:szCs w:val="20"/>
        </w:rPr>
        <w:t xml:space="preserve"> do Habite-se</w:t>
      </w:r>
      <w:r w:rsidR="00025BFA">
        <w:rPr>
          <w:rFonts w:ascii="Verdana" w:hAnsi="Verdana"/>
          <w:sz w:val="20"/>
          <w:szCs w:val="20"/>
        </w:rPr>
        <w:t xml:space="preserve"> do Empreendimento Imobiliário</w:t>
      </w:r>
      <w:r w:rsidR="00CC76D6" w:rsidRPr="00F97A27">
        <w:rPr>
          <w:rFonts w:ascii="Verdana" w:hAnsi="Verdana"/>
          <w:sz w:val="20"/>
          <w:szCs w:val="20"/>
        </w:rPr>
        <w:t xml:space="preserve">, </w:t>
      </w:r>
      <w:r w:rsidR="00B863FC" w:rsidRPr="00F97A27">
        <w:rPr>
          <w:rFonts w:ascii="Verdana" w:hAnsi="Verdana"/>
          <w:sz w:val="20"/>
          <w:szCs w:val="20"/>
        </w:rPr>
        <w:t>com</w:t>
      </w:r>
      <w:r w:rsidRPr="00F97A27">
        <w:rPr>
          <w:rFonts w:ascii="Verdana" w:hAnsi="Verdana"/>
          <w:sz w:val="20"/>
          <w:szCs w:val="20"/>
        </w:rPr>
        <w:t xml:space="preserve"> </w:t>
      </w:r>
      <w:r w:rsidR="00B863FC" w:rsidRPr="00F97A27">
        <w:rPr>
          <w:rFonts w:ascii="Verdana" w:hAnsi="Verdana"/>
          <w:sz w:val="20"/>
          <w:szCs w:val="20"/>
        </w:rPr>
        <w:t>o excedente</w:t>
      </w:r>
      <w:r w:rsidRPr="00F97A27">
        <w:rPr>
          <w:rFonts w:ascii="Verdana" w:hAnsi="Verdana"/>
          <w:sz w:val="20"/>
          <w:szCs w:val="20"/>
        </w:rPr>
        <w:t xml:space="preserve"> dos recursos decorrentes da Cessão Fiduciária, arrecadados na Conta do Patrimônio Separado, após o cumprimento da </w:t>
      </w:r>
      <w:r w:rsidR="00DF36E7" w:rsidRPr="00F97A27">
        <w:rPr>
          <w:rFonts w:ascii="Verdana" w:hAnsi="Verdana"/>
          <w:sz w:val="20"/>
          <w:szCs w:val="20"/>
        </w:rPr>
        <w:t>Ordem de Pagamentos prevista acima</w:t>
      </w:r>
      <w:r w:rsidR="00684AAA" w:rsidRPr="00F97A27">
        <w:rPr>
          <w:rFonts w:ascii="Verdana" w:hAnsi="Verdana"/>
          <w:sz w:val="20"/>
          <w:szCs w:val="20"/>
        </w:rPr>
        <w:t>, observado, contudo, o previsto na</w:t>
      </w:r>
      <w:r w:rsidR="00544ED4">
        <w:rPr>
          <w:rFonts w:ascii="Verdana" w:hAnsi="Verdana"/>
          <w:sz w:val="20"/>
          <w:szCs w:val="20"/>
        </w:rPr>
        <w:t>s</w:t>
      </w:r>
      <w:r w:rsidR="00684AAA" w:rsidRPr="00F97A27">
        <w:rPr>
          <w:rFonts w:ascii="Verdana" w:hAnsi="Verdana"/>
          <w:sz w:val="20"/>
          <w:szCs w:val="20"/>
        </w:rPr>
        <w:t xml:space="preserve"> Cláusula</w:t>
      </w:r>
      <w:r w:rsidR="00544ED4">
        <w:rPr>
          <w:rFonts w:ascii="Verdana" w:hAnsi="Verdana"/>
          <w:sz w:val="20"/>
          <w:szCs w:val="20"/>
        </w:rPr>
        <w:t>s</w:t>
      </w:r>
      <w:r w:rsidR="00684AAA" w:rsidRPr="00F97A27">
        <w:rPr>
          <w:rFonts w:ascii="Verdana" w:hAnsi="Verdana"/>
          <w:sz w:val="20"/>
          <w:szCs w:val="20"/>
        </w:rPr>
        <w:t xml:space="preserve"> 6.5.7.</w:t>
      </w:r>
      <w:r w:rsidR="004928A1" w:rsidRPr="00F97A27">
        <w:rPr>
          <w:rFonts w:ascii="Verdana" w:hAnsi="Verdana"/>
          <w:sz w:val="20"/>
          <w:szCs w:val="20"/>
        </w:rPr>
        <w:t>2</w:t>
      </w:r>
      <w:r w:rsidR="00684AAA" w:rsidRPr="00F97A27">
        <w:rPr>
          <w:rFonts w:ascii="Verdana" w:hAnsi="Verdana"/>
          <w:sz w:val="20"/>
          <w:szCs w:val="20"/>
        </w:rPr>
        <w:t xml:space="preserve"> </w:t>
      </w:r>
      <w:r w:rsidR="003562F9">
        <w:rPr>
          <w:rFonts w:ascii="Verdana" w:hAnsi="Verdana"/>
          <w:sz w:val="20"/>
          <w:szCs w:val="20"/>
        </w:rPr>
        <w:t xml:space="preserve">e </w:t>
      </w:r>
      <w:r w:rsidR="00544ED4">
        <w:rPr>
          <w:rFonts w:ascii="Verdana" w:hAnsi="Verdana"/>
          <w:sz w:val="20"/>
          <w:szCs w:val="20"/>
        </w:rPr>
        <w:t xml:space="preserve">6.5.7.3 </w:t>
      </w:r>
      <w:r w:rsidR="00684AAA" w:rsidRPr="00F97A27">
        <w:rPr>
          <w:rFonts w:ascii="Verdana" w:hAnsi="Verdana"/>
          <w:sz w:val="20"/>
          <w:szCs w:val="20"/>
        </w:rPr>
        <w:t>acima</w:t>
      </w:r>
      <w:r w:rsidR="00401C02">
        <w:rPr>
          <w:rFonts w:ascii="Verdana" w:hAnsi="Verdana"/>
          <w:sz w:val="20"/>
          <w:szCs w:val="20"/>
        </w:rPr>
        <w:t xml:space="preserve">, </w:t>
      </w:r>
      <w:commentRangeStart w:id="224"/>
      <w:r w:rsidR="00401C02" w:rsidRPr="00401C02">
        <w:rPr>
          <w:rFonts w:ascii="Verdana" w:hAnsi="Verdana"/>
          <w:sz w:val="20"/>
          <w:szCs w:val="20"/>
        </w:rPr>
        <w:t xml:space="preserve">com exceção dos valores decorrentes das taxas de gestão e administração pagos mensalmente pela Devedora à Avalista, equivalente à 3,50% (três </w:t>
      </w:r>
      <w:r w:rsidR="00401C02" w:rsidRPr="00401C02">
        <w:rPr>
          <w:rFonts w:ascii="Verdana" w:hAnsi="Verdana"/>
          <w:sz w:val="20"/>
          <w:szCs w:val="20"/>
        </w:rPr>
        <w:lastRenderedPageBreak/>
        <w:t>inteiros e cinquenta centésimos por cento) incidentes sobre a receita líquida auferida em regime de caixa pela Devedora, conforme apurado mensalmente</w:t>
      </w:r>
      <w:commentRangeEnd w:id="224"/>
      <w:r w:rsidR="004A3498">
        <w:rPr>
          <w:rStyle w:val="Refdecomentrio"/>
        </w:rPr>
        <w:commentReference w:id="224"/>
      </w:r>
      <w:r w:rsidR="002F5D55" w:rsidRPr="00F97A27">
        <w:rPr>
          <w:rFonts w:ascii="Verdana" w:hAnsi="Verdana"/>
          <w:sz w:val="20"/>
          <w:szCs w:val="20"/>
        </w:rPr>
        <w:t>.</w:t>
      </w:r>
      <w:r w:rsidR="00C32377" w:rsidRPr="00F97A27">
        <w:rPr>
          <w:rFonts w:ascii="Verdana" w:hAnsi="Verdana"/>
          <w:sz w:val="20"/>
          <w:szCs w:val="20"/>
        </w:rPr>
        <w:t xml:space="preserve"> </w:t>
      </w:r>
    </w:p>
    <w:p w14:paraId="602925C0" w14:textId="77777777" w:rsidR="00683C1C" w:rsidRPr="00F97A27" w:rsidRDefault="00683C1C" w:rsidP="002E73F8">
      <w:pPr>
        <w:pStyle w:val="PargrafodaLista"/>
        <w:tabs>
          <w:tab w:val="left" w:pos="142"/>
        </w:tabs>
        <w:spacing w:after="0" w:line="320" w:lineRule="exact"/>
        <w:ind w:left="0"/>
        <w:jc w:val="both"/>
        <w:rPr>
          <w:rFonts w:ascii="Verdana" w:hAnsi="Verdana" w:cs="Calibri"/>
          <w:sz w:val="20"/>
          <w:szCs w:val="20"/>
        </w:rPr>
      </w:pPr>
    </w:p>
    <w:p w14:paraId="47E88C42" w14:textId="7A64517C" w:rsidR="00090AC5" w:rsidRPr="00F97A27" w:rsidRDefault="006F5533" w:rsidP="002E73F8">
      <w:pPr>
        <w:pStyle w:val="Level4"/>
        <w:tabs>
          <w:tab w:val="left" w:pos="709"/>
          <w:tab w:val="left" w:pos="1134"/>
        </w:tabs>
        <w:spacing w:after="0" w:line="320" w:lineRule="exact"/>
        <w:contextualSpacing/>
        <w:rPr>
          <w:rFonts w:ascii="Verdana" w:hAnsi="Verdana"/>
          <w:i/>
          <w:iCs/>
          <w:szCs w:val="20"/>
          <w:highlight w:val="lightGray"/>
        </w:rPr>
      </w:pPr>
      <w:r w:rsidRPr="00F97A27">
        <w:rPr>
          <w:rFonts w:ascii="Verdana" w:hAnsi="Verdana" w:cs="Calibri"/>
          <w:b/>
          <w:bCs/>
          <w:szCs w:val="20"/>
        </w:rPr>
        <w:t>8.</w:t>
      </w:r>
      <w:r w:rsidR="00FD041A" w:rsidRPr="00F97A27">
        <w:rPr>
          <w:rFonts w:ascii="Verdana" w:hAnsi="Verdana" w:cs="Calibri"/>
          <w:b/>
          <w:bCs/>
          <w:szCs w:val="20"/>
        </w:rPr>
        <w:t>2.</w:t>
      </w:r>
      <w:r w:rsidRPr="00F97A27">
        <w:rPr>
          <w:rFonts w:ascii="Verdana" w:hAnsi="Verdana" w:cs="Calibri"/>
          <w:b/>
          <w:bCs/>
          <w:szCs w:val="20"/>
        </w:rPr>
        <w:tab/>
      </w:r>
      <w:r w:rsidR="005D1849" w:rsidRPr="00F97A27">
        <w:rPr>
          <w:rFonts w:ascii="Verdana" w:hAnsi="Verdana" w:cs="Calibri"/>
          <w:szCs w:val="20"/>
          <w:u w:val="single"/>
        </w:rPr>
        <w:t>Pagamento Antecipado</w:t>
      </w:r>
      <w:r w:rsidRPr="00F97A27">
        <w:rPr>
          <w:rFonts w:ascii="Verdana" w:hAnsi="Verdana" w:cs="Calibri"/>
          <w:szCs w:val="20"/>
          <w:u w:val="single"/>
        </w:rPr>
        <w:t xml:space="preserve"> </w:t>
      </w:r>
      <w:bookmarkEnd w:id="223"/>
      <w:r w:rsidR="005D1849" w:rsidRPr="00F97A27">
        <w:rPr>
          <w:rFonts w:ascii="Verdana" w:hAnsi="Verdana" w:cs="Calibri"/>
          <w:szCs w:val="20"/>
          <w:u w:val="single"/>
        </w:rPr>
        <w:t>Facultativo</w:t>
      </w:r>
      <w:r w:rsidR="00090AC5" w:rsidRPr="00F97A27">
        <w:rPr>
          <w:rFonts w:ascii="Verdana" w:hAnsi="Verdana"/>
          <w:szCs w:val="20"/>
        </w:rPr>
        <w:t xml:space="preserve">: Sem prejuízo das demais disposições desta Cédula, a </w:t>
      </w:r>
      <w:r w:rsidR="001A4609">
        <w:rPr>
          <w:rFonts w:ascii="Verdana" w:hAnsi="Verdana"/>
          <w:szCs w:val="20"/>
        </w:rPr>
        <w:t>Devedora</w:t>
      </w:r>
      <w:r w:rsidR="00090AC5" w:rsidRPr="00F97A27">
        <w:rPr>
          <w:rFonts w:ascii="Verdana" w:hAnsi="Verdana"/>
          <w:szCs w:val="20"/>
        </w:rPr>
        <w:t xml:space="preserve"> poderá, </w:t>
      </w:r>
      <w:r w:rsidR="00401C02">
        <w:rPr>
          <w:rFonts w:ascii="Verdana" w:hAnsi="Verdana"/>
          <w:szCs w:val="20"/>
        </w:rPr>
        <w:t>a partir do 2º (segundo) ano da Data de Emissão</w:t>
      </w:r>
      <w:r w:rsidR="00090AC5" w:rsidRPr="00F97A27">
        <w:rPr>
          <w:rFonts w:ascii="Verdana" w:hAnsi="Verdana"/>
          <w:szCs w:val="20"/>
        </w:rPr>
        <w:t xml:space="preserve">, pagar antecipadamente, de forma </w:t>
      </w:r>
      <w:r w:rsidR="00090AC5" w:rsidRPr="00401C02">
        <w:rPr>
          <w:rFonts w:ascii="Verdana" w:hAnsi="Verdana"/>
          <w:szCs w:val="20"/>
        </w:rPr>
        <w:t>parcial, limitada a 98% (noventa e oito por cento) do</w:t>
      </w:r>
      <w:r w:rsidR="00090AC5" w:rsidRPr="00F97A27">
        <w:rPr>
          <w:rFonts w:ascii="Verdana" w:hAnsi="Verdana"/>
          <w:szCs w:val="20"/>
        </w:rPr>
        <w:t xml:space="preserve"> Valor </w:t>
      </w:r>
      <w:r w:rsidR="00401C02">
        <w:rPr>
          <w:rFonts w:ascii="Verdana" w:hAnsi="Verdana"/>
          <w:szCs w:val="20"/>
        </w:rPr>
        <w:t>do Crédito</w:t>
      </w:r>
      <w:r w:rsidR="00090AC5" w:rsidRPr="00F97A27">
        <w:rPr>
          <w:rFonts w:ascii="Verdana" w:hAnsi="Verdana"/>
          <w:szCs w:val="20"/>
        </w:rPr>
        <w:t xml:space="preserve"> na Data de Emissão, ou efetuar o resgate antecipado total, </w:t>
      </w:r>
      <w:bookmarkStart w:id="225" w:name="_Hlk52268703"/>
      <w:r w:rsidR="00090AC5" w:rsidRPr="00F97A27">
        <w:rPr>
          <w:rFonts w:ascii="Verdana" w:hAnsi="Verdana"/>
          <w:szCs w:val="20"/>
        </w:rPr>
        <w:t>acrescido da Remuneração e de multa</w:t>
      </w:r>
      <w:r w:rsidR="00401C02">
        <w:rPr>
          <w:rFonts w:ascii="Verdana" w:hAnsi="Verdana"/>
          <w:szCs w:val="20"/>
        </w:rPr>
        <w:t xml:space="preserve"> de 2,00% (dois por cento) </w:t>
      </w:r>
      <w:r w:rsidR="00345627" w:rsidRPr="002E73F8">
        <w:rPr>
          <w:rFonts w:ascii="Verdana" w:hAnsi="Verdana"/>
          <w:i/>
          <w:iCs/>
          <w:szCs w:val="20"/>
        </w:rPr>
        <w:t>flat</w:t>
      </w:r>
      <w:r w:rsidR="00345627">
        <w:rPr>
          <w:rFonts w:ascii="Verdana" w:hAnsi="Verdana"/>
          <w:szCs w:val="20"/>
        </w:rPr>
        <w:t xml:space="preserve"> sobre </w:t>
      </w:r>
      <w:r w:rsidR="00401C02">
        <w:rPr>
          <w:rFonts w:ascii="Verdana" w:hAnsi="Verdana"/>
          <w:szCs w:val="20"/>
        </w:rPr>
        <w:t>o saldo devedor do Valor do Crédito na respectiva data</w:t>
      </w:r>
      <w:r w:rsidR="00090AC5" w:rsidRPr="00F97A27">
        <w:rPr>
          <w:rFonts w:ascii="Verdana" w:hAnsi="Verdana"/>
          <w:szCs w:val="20"/>
        </w:rPr>
        <w:t xml:space="preserve"> </w:t>
      </w:r>
      <w:bookmarkEnd w:id="225"/>
      <w:r w:rsidR="00090AC5" w:rsidRPr="00F97A27">
        <w:rPr>
          <w:rFonts w:ascii="Verdana" w:hAnsi="Verdana"/>
          <w:szCs w:val="20"/>
        </w:rPr>
        <w:t>(“</w:t>
      </w:r>
      <w:r w:rsidR="003D16F5" w:rsidRPr="00F97A27">
        <w:rPr>
          <w:rFonts w:ascii="Verdana" w:hAnsi="Verdana"/>
          <w:szCs w:val="20"/>
          <w:u w:val="single"/>
        </w:rPr>
        <w:t>Prêmio</w:t>
      </w:r>
      <w:r w:rsidR="003D16F5" w:rsidRPr="00F97A27">
        <w:rPr>
          <w:rFonts w:ascii="Verdana" w:hAnsi="Verdana"/>
          <w:szCs w:val="20"/>
        </w:rPr>
        <w:t>” e “</w:t>
      </w:r>
      <w:r w:rsidR="0015350B" w:rsidRPr="00F97A27">
        <w:rPr>
          <w:rFonts w:ascii="Verdana" w:hAnsi="Verdana"/>
          <w:szCs w:val="20"/>
          <w:u w:val="single"/>
        </w:rPr>
        <w:t>Pagamento Antecipado Facultativo</w:t>
      </w:r>
      <w:r w:rsidR="00090AC5" w:rsidRPr="00F97A27">
        <w:rPr>
          <w:rFonts w:ascii="Verdana" w:hAnsi="Verdana"/>
          <w:szCs w:val="20"/>
        </w:rPr>
        <w:t>”</w:t>
      </w:r>
      <w:r w:rsidR="003D16F5" w:rsidRPr="00F97A27">
        <w:rPr>
          <w:rFonts w:ascii="Verdana" w:hAnsi="Verdana"/>
          <w:szCs w:val="20"/>
        </w:rPr>
        <w:t>, respectivamente</w:t>
      </w:r>
      <w:r w:rsidR="00090AC5" w:rsidRPr="00F97A27">
        <w:rPr>
          <w:rFonts w:ascii="Verdana" w:hAnsi="Verdana"/>
          <w:szCs w:val="20"/>
        </w:rPr>
        <w:t>)</w:t>
      </w:r>
      <w:r w:rsidR="00401C02">
        <w:rPr>
          <w:rFonts w:ascii="Verdana" w:hAnsi="Verdana"/>
          <w:szCs w:val="20"/>
        </w:rPr>
        <w:t>.</w:t>
      </w:r>
    </w:p>
    <w:p w14:paraId="5C2BDEAF" w14:textId="77777777" w:rsidR="0048088C" w:rsidRPr="00F97A27" w:rsidRDefault="00090AC5" w:rsidP="002E73F8">
      <w:pPr>
        <w:spacing w:after="0" w:line="320" w:lineRule="exact"/>
        <w:contextualSpacing/>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 </w:t>
      </w:r>
    </w:p>
    <w:p w14:paraId="3920EE76" w14:textId="661E839F" w:rsidR="00090AC5" w:rsidRPr="00F97A27" w:rsidRDefault="00090AC5" w:rsidP="002E73F8">
      <w:pPr>
        <w:tabs>
          <w:tab w:val="left" w:pos="709"/>
        </w:tabs>
        <w:spacing w:after="0" w:line="320" w:lineRule="exact"/>
        <w:contextualSpacing/>
        <w:jc w:val="both"/>
        <w:rPr>
          <w:rFonts w:ascii="Verdana" w:hAnsi="Verdana"/>
          <w:sz w:val="20"/>
          <w:szCs w:val="20"/>
        </w:rPr>
      </w:pPr>
      <w:r w:rsidRPr="00F97A27">
        <w:rPr>
          <w:rFonts w:ascii="Verdana" w:hAnsi="Verdana"/>
          <w:b/>
          <w:bCs/>
          <w:sz w:val="20"/>
          <w:szCs w:val="20"/>
        </w:rPr>
        <w:t>8.2.1</w:t>
      </w:r>
      <w:r w:rsidR="0048088C" w:rsidRPr="00F97A27">
        <w:rPr>
          <w:rFonts w:ascii="Verdana" w:hAnsi="Verdana"/>
          <w:b/>
          <w:bCs/>
          <w:sz w:val="20"/>
          <w:szCs w:val="20"/>
        </w:rPr>
        <w:tab/>
      </w:r>
      <w:r w:rsidRPr="00F97A27">
        <w:rPr>
          <w:rFonts w:ascii="Verdana" w:hAnsi="Verdana"/>
          <w:sz w:val="20"/>
          <w:szCs w:val="20"/>
        </w:rPr>
        <w:t xml:space="preserve">Para realizar </w:t>
      </w:r>
      <w:r w:rsidR="0015350B" w:rsidRPr="00F97A27">
        <w:rPr>
          <w:rFonts w:ascii="Verdana" w:hAnsi="Verdana"/>
          <w:sz w:val="20"/>
          <w:szCs w:val="20"/>
        </w:rPr>
        <w:t>o Pagamento Antecipado Facultativo</w:t>
      </w:r>
      <w:r w:rsidRPr="00F97A27">
        <w:rPr>
          <w:rFonts w:ascii="Verdana" w:hAnsi="Verdana"/>
          <w:sz w:val="20"/>
          <w:szCs w:val="20"/>
        </w:rPr>
        <w:t xml:space="preserve">, a </w:t>
      </w:r>
      <w:r w:rsidR="001A4609">
        <w:rPr>
          <w:rFonts w:ascii="Verdana" w:hAnsi="Verdana"/>
          <w:sz w:val="20"/>
          <w:szCs w:val="20"/>
        </w:rPr>
        <w:t>Devedora</w:t>
      </w:r>
      <w:r w:rsidRPr="00F97A27">
        <w:rPr>
          <w:rFonts w:ascii="Verdana" w:hAnsi="Verdana"/>
          <w:sz w:val="20"/>
          <w:szCs w:val="20"/>
        </w:rPr>
        <w:t xml:space="preserve"> deverá enviar uma notificação à Securitizadora, com cópia ao Agente Fiduciário, com no mínimo </w:t>
      </w:r>
      <w:r w:rsidR="00401C02">
        <w:rPr>
          <w:rFonts w:ascii="Verdana" w:hAnsi="Verdana"/>
          <w:sz w:val="20"/>
          <w:szCs w:val="20"/>
        </w:rPr>
        <w:t>9</w:t>
      </w:r>
      <w:r w:rsidR="002D7347" w:rsidRPr="00F97A27">
        <w:rPr>
          <w:rFonts w:ascii="Verdana" w:hAnsi="Verdana"/>
          <w:sz w:val="20"/>
          <w:szCs w:val="20"/>
        </w:rPr>
        <w:t xml:space="preserve">0 </w:t>
      </w:r>
      <w:r w:rsidRPr="00F97A27">
        <w:rPr>
          <w:rFonts w:ascii="Verdana" w:hAnsi="Verdana"/>
          <w:sz w:val="20"/>
          <w:szCs w:val="20"/>
        </w:rPr>
        <w:t>(</w:t>
      </w:r>
      <w:r w:rsidR="00401C02">
        <w:rPr>
          <w:rFonts w:ascii="Verdana" w:hAnsi="Verdana"/>
          <w:sz w:val="20"/>
          <w:szCs w:val="20"/>
        </w:rPr>
        <w:t>noventa</w:t>
      </w:r>
      <w:r w:rsidRPr="00F97A27">
        <w:rPr>
          <w:rFonts w:ascii="Verdana" w:hAnsi="Verdana"/>
          <w:sz w:val="20"/>
          <w:szCs w:val="20"/>
        </w:rPr>
        <w:t xml:space="preserve">) dias de antecedência da data prevista para </w:t>
      </w:r>
      <w:r w:rsidR="0015350B" w:rsidRPr="00F97A27">
        <w:rPr>
          <w:rFonts w:ascii="Verdana" w:hAnsi="Verdana"/>
          <w:sz w:val="20"/>
          <w:szCs w:val="20"/>
        </w:rPr>
        <w:t xml:space="preserve">o </w:t>
      </w:r>
      <w:r w:rsidR="009F62F0" w:rsidRPr="00F97A27">
        <w:rPr>
          <w:rFonts w:ascii="Verdana" w:hAnsi="Verdana"/>
          <w:sz w:val="20"/>
          <w:szCs w:val="20"/>
        </w:rPr>
        <w:t>Pagamento Antecipado Facultativo</w:t>
      </w:r>
      <w:r w:rsidRPr="00F97A27">
        <w:rPr>
          <w:rFonts w:ascii="Verdana" w:hAnsi="Verdana"/>
          <w:sz w:val="20"/>
          <w:szCs w:val="20"/>
        </w:rPr>
        <w:t>, na qual deverá informar (i) se a liquidação antecipada será total ou parcial; (ii) o montante objeto d</w:t>
      </w:r>
      <w:r w:rsidR="009F62F0" w:rsidRPr="00F97A27">
        <w:rPr>
          <w:rFonts w:ascii="Verdana" w:hAnsi="Verdana"/>
          <w:sz w:val="20"/>
          <w:szCs w:val="20"/>
        </w:rPr>
        <w:t>o</w:t>
      </w:r>
      <w:r w:rsidRPr="00F97A27">
        <w:rPr>
          <w:rFonts w:ascii="Verdana" w:hAnsi="Verdana"/>
          <w:sz w:val="20"/>
          <w:szCs w:val="20"/>
        </w:rPr>
        <w:t xml:space="preserve"> </w:t>
      </w:r>
      <w:r w:rsidR="009F62F0" w:rsidRPr="00F97A27">
        <w:rPr>
          <w:rFonts w:ascii="Verdana" w:hAnsi="Verdana"/>
          <w:sz w:val="20"/>
          <w:szCs w:val="20"/>
        </w:rPr>
        <w:t>Pagamento Antecipado Facultativo</w:t>
      </w:r>
      <w:r w:rsidRPr="00F97A27">
        <w:rPr>
          <w:rFonts w:ascii="Verdana" w:hAnsi="Verdana"/>
          <w:sz w:val="20"/>
          <w:szCs w:val="20"/>
        </w:rPr>
        <w:t>; e (iii) a data de seu pagamento.</w:t>
      </w:r>
    </w:p>
    <w:p w14:paraId="1B2FBFC6" w14:textId="11DCD54A" w:rsidR="005B3829" w:rsidRPr="00F97A27" w:rsidRDefault="005B3829" w:rsidP="002E73F8">
      <w:pPr>
        <w:tabs>
          <w:tab w:val="left" w:pos="709"/>
        </w:tabs>
        <w:spacing w:after="0" w:line="320" w:lineRule="exact"/>
        <w:contextualSpacing/>
        <w:jc w:val="both"/>
        <w:rPr>
          <w:rFonts w:ascii="Verdana" w:hAnsi="Verdana"/>
          <w:sz w:val="20"/>
          <w:szCs w:val="20"/>
        </w:rPr>
      </w:pPr>
    </w:p>
    <w:p w14:paraId="5FEF40DD" w14:textId="16A5D364" w:rsidR="005B3829" w:rsidRPr="00F97A27" w:rsidRDefault="005B3829" w:rsidP="002E73F8">
      <w:pPr>
        <w:tabs>
          <w:tab w:val="left" w:pos="709"/>
        </w:tabs>
        <w:spacing w:after="0" w:line="320" w:lineRule="exact"/>
        <w:contextualSpacing/>
        <w:jc w:val="both"/>
        <w:rPr>
          <w:rFonts w:ascii="Verdana" w:hAnsi="Verdana"/>
          <w:sz w:val="20"/>
          <w:szCs w:val="20"/>
        </w:rPr>
      </w:pPr>
      <w:r w:rsidRPr="00F97A27">
        <w:rPr>
          <w:rFonts w:ascii="Verdana" w:hAnsi="Verdana"/>
          <w:b/>
          <w:bCs/>
          <w:sz w:val="20"/>
          <w:szCs w:val="20"/>
        </w:rPr>
        <w:t>8.2.1.1</w:t>
      </w:r>
      <w:r w:rsidRPr="00F97A27">
        <w:rPr>
          <w:rFonts w:ascii="Verdana" w:hAnsi="Verdana"/>
          <w:b/>
          <w:bCs/>
          <w:sz w:val="20"/>
          <w:szCs w:val="20"/>
        </w:rPr>
        <w:tab/>
        <w:t xml:space="preserve"> </w:t>
      </w:r>
      <w:r w:rsidR="002E03FE" w:rsidRPr="00F97A27">
        <w:rPr>
          <w:rFonts w:ascii="Verdana" w:hAnsi="Verdana"/>
          <w:sz w:val="20"/>
          <w:szCs w:val="20"/>
        </w:rPr>
        <w:t xml:space="preserve">Nos casos em que </w:t>
      </w:r>
      <w:r w:rsidR="009F62F0" w:rsidRPr="00F97A27">
        <w:rPr>
          <w:rFonts w:ascii="Verdana" w:hAnsi="Verdana"/>
          <w:sz w:val="20"/>
          <w:szCs w:val="20"/>
        </w:rPr>
        <w:t xml:space="preserve">o Pagamento Antecipado Facultativo </w:t>
      </w:r>
      <w:r w:rsidR="002E03FE" w:rsidRPr="00F97A27">
        <w:rPr>
          <w:rFonts w:ascii="Verdana" w:hAnsi="Verdana"/>
          <w:sz w:val="20"/>
          <w:szCs w:val="20"/>
        </w:rPr>
        <w:t xml:space="preserve">for </w:t>
      </w:r>
      <w:r w:rsidR="009F62F0" w:rsidRPr="00F97A27">
        <w:rPr>
          <w:rFonts w:ascii="Verdana" w:hAnsi="Verdana"/>
          <w:sz w:val="20"/>
          <w:szCs w:val="20"/>
        </w:rPr>
        <w:t xml:space="preserve">realizado </w:t>
      </w:r>
      <w:r w:rsidR="002E03FE" w:rsidRPr="00F97A27">
        <w:rPr>
          <w:rFonts w:ascii="Verdana" w:hAnsi="Verdana"/>
          <w:sz w:val="20"/>
          <w:szCs w:val="20"/>
        </w:rPr>
        <w:t xml:space="preserve">para o restabelecimento da Razão Mínima de Garantia, nos termos da Cláusula 7.2 acima, o prazo para envio da notificação indicada na Cláusula 8.2.1 </w:t>
      </w:r>
      <w:r w:rsidR="00C45502" w:rsidRPr="00F97A27">
        <w:rPr>
          <w:rFonts w:ascii="Verdana" w:hAnsi="Verdana"/>
          <w:sz w:val="20"/>
          <w:szCs w:val="20"/>
        </w:rPr>
        <w:t>não será aplicável</w:t>
      </w:r>
      <w:r w:rsidR="002E03FE" w:rsidRPr="00F97A27">
        <w:rPr>
          <w:rFonts w:ascii="Verdana" w:hAnsi="Verdana"/>
          <w:sz w:val="20"/>
          <w:szCs w:val="20"/>
        </w:rPr>
        <w:t>.</w:t>
      </w:r>
    </w:p>
    <w:p w14:paraId="3F68FB09"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39735DC3"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8.2.2.</w:t>
      </w:r>
      <w:r w:rsidRPr="00F97A27">
        <w:rPr>
          <w:rFonts w:ascii="Verdana" w:hAnsi="Verdana"/>
          <w:b/>
          <w:bCs/>
          <w:sz w:val="20"/>
          <w:szCs w:val="20"/>
        </w:rPr>
        <w:tab/>
      </w:r>
      <w:r w:rsidRPr="00F97A27">
        <w:rPr>
          <w:rFonts w:ascii="Verdana" w:hAnsi="Verdana"/>
          <w:sz w:val="20"/>
          <w:szCs w:val="20"/>
        </w:rPr>
        <w:t>A Securitizadora e o Agente Fiduciário deverão comunicar aos órgãos responsáveis pela custódia dos CRI (conforme definido no Termo de Securitização) sobre a notificação mencionada na Cláusula acima, em até 5 (cinco) dias de seu recebimento.</w:t>
      </w:r>
    </w:p>
    <w:p w14:paraId="19E0E559"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63CB4333" w14:textId="3BAC584F"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8.2.3.</w:t>
      </w:r>
      <w:r w:rsidRPr="00F97A27">
        <w:rPr>
          <w:rFonts w:ascii="Verdana" w:hAnsi="Verdana"/>
          <w:b/>
          <w:bCs/>
          <w:sz w:val="20"/>
          <w:szCs w:val="20"/>
        </w:rPr>
        <w:tab/>
      </w:r>
      <w:r w:rsidRPr="00F97A27">
        <w:rPr>
          <w:rFonts w:ascii="Verdana" w:hAnsi="Verdana"/>
          <w:sz w:val="20"/>
          <w:szCs w:val="20"/>
        </w:rPr>
        <w:t xml:space="preserve">Fica expressamente estabelecido que, para pagar antecipadamente a sua dívida nos termos da presente Cláusula, deverá a </w:t>
      </w:r>
      <w:r w:rsidR="001A4609">
        <w:rPr>
          <w:rFonts w:ascii="Verdana" w:hAnsi="Verdana"/>
          <w:sz w:val="20"/>
          <w:szCs w:val="20"/>
        </w:rPr>
        <w:t>Devedora</w:t>
      </w:r>
      <w:r w:rsidRPr="00F97A27">
        <w:rPr>
          <w:rFonts w:ascii="Verdana" w:hAnsi="Verdana"/>
          <w:sz w:val="20"/>
          <w:szCs w:val="20"/>
        </w:rPr>
        <w:t>, necessariamente, efetuar o pagamento integral das eventuais importâncias que se encontrem em atraso, compreendendo principal e encargos, inclusive moratórios.</w:t>
      </w:r>
    </w:p>
    <w:p w14:paraId="07DDDA64"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650FE027" w14:textId="59F8E508"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8.2.4.</w:t>
      </w:r>
      <w:r w:rsidRPr="00F97A27">
        <w:rPr>
          <w:rFonts w:ascii="Verdana" w:hAnsi="Verdana"/>
          <w:b/>
          <w:bCs/>
          <w:sz w:val="20"/>
          <w:szCs w:val="20"/>
        </w:rPr>
        <w:tab/>
      </w:r>
      <w:r w:rsidRPr="00F97A27">
        <w:rPr>
          <w:rFonts w:ascii="Verdana" w:hAnsi="Verdana"/>
          <w:sz w:val="20"/>
          <w:szCs w:val="20"/>
        </w:rPr>
        <w:t xml:space="preserve">Fica expressamente estabelecido que, em caso de </w:t>
      </w:r>
      <w:r w:rsidR="009F62F0" w:rsidRPr="00F97A27">
        <w:rPr>
          <w:rFonts w:ascii="Verdana" w:hAnsi="Verdana"/>
          <w:sz w:val="20"/>
          <w:szCs w:val="20"/>
        </w:rPr>
        <w:t xml:space="preserve">Pagamento Antecipado Facultativo </w:t>
      </w:r>
      <w:r w:rsidRPr="00F97A27">
        <w:rPr>
          <w:rFonts w:ascii="Verdana" w:hAnsi="Verdana"/>
          <w:sz w:val="20"/>
          <w:szCs w:val="20"/>
        </w:rPr>
        <w:t xml:space="preserve">parcial, a </w:t>
      </w:r>
      <w:r w:rsidR="001A4609">
        <w:rPr>
          <w:rFonts w:ascii="Verdana" w:hAnsi="Verdana"/>
          <w:sz w:val="20"/>
          <w:szCs w:val="20"/>
        </w:rPr>
        <w:t>Devedora</w:t>
      </w:r>
      <w:r w:rsidRPr="00F97A27">
        <w:rPr>
          <w:rFonts w:ascii="Verdana" w:hAnsi="Verdana"/>
          <w:sz w:val="20"/>
          <w:szCs w:val="20"/>
        </w:rPr>
        <w:t xml:space="preserve"> observará a periodicidade de, no mínimo, 30 (trinta) dias entre a data </w:t>
      </w:r>
      <w:r w:rsidR="009F62F0" w:rsidRPr="00F97A27">
        <w:rPr>
          <w:rFonts w:ascii="Verdana" w:hAnsi="Verdana"/>
          <w:sz w:val="20"/>
          <w:szCs w:val="20"/>
        </w:rPr>
        <w:t>do Pagamento Antecipado Facultativo</w:t>
      </w:r>
      <w:r w:rsidR="005B3829" w:rsidRPr="00F97A27">
        <w:rPr>
          <w:rFonts w:ascii="Verdana" w:hAnsi="Verdana"/>
          <w:sz w:val="20"/>
          <w:szCs w:val="20"/>
        </w:rPr>
        <w:t xml:space="preserve"> </w:t>
      </w:r>
      <w:r w:rsidRPr="00F97A27">
        <w:rPr>
          <w:rFonts w:ascii="Verdana" w:hAnsi="Verdana"/>
          <w:sz w:val="20"/>
          <w:szCs w:val="20"/>
        </w:rPr>
        <w:t xml:space="preserve">parcial anterior e a data </w:t>
      </w:r>
      <w:r w:rsidR="009F62F0" w:rsidRPr="00F97A27">
        <w:rPr>
          <w:rFonts w:ascii="Verdana" w:hAnsi="Verdana"/>
          <w:sz w:val="20"/>
          <w:szCs w:val="20"/>
        </w:rPr>
        <w:t>do próximo Pagamento Antecipado Facultativo</w:t>
      </w:r>
      <w:r w:rsidRPr="00F97A27">
        <w:rPr>
          <w:rFonts w:ascii="Verdana" w:hAnsi="Verdana"/>
          <w:sz w:val="20"/>
          <w:szCs w:val="20"/>
        </w:rPr>
        <w:t>.</w:t>
      </w:r>
    </w:p>
    <w:p w14:paraId="2D17305B"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sz w:val="20"/>
          <w:szCs w:val="20"/>
        </w:rPr>
      </w:pPr>
    </w:p>
    <w:p w14:paraId="6DA6D405" w14:textId="20E4550E"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sz w:val="20"/>
          <w:szCs w:val="20"/>
        </w:rPr>
      </w:pPr>
      <w:bookmarkStart w:id="226" w:name="_Hlk52268925"/>
      <w:r w:rsidRPr="00F97A27">
        <w:rPr>
          <w:rFonts w:ascii="Verdana" w:hAnsi="Verdana"/>
          <w:b/>
          <w:bCs/>
          <w:sz w:val="20"/>
          <w:szCs w:val="20"/>
        </w:rPr>
        <w:t>8.2.5.</w:t>
      </w:r>
      <w:r w:rsidRPr="00F97A27">
        <w:rPr>
          <w:rFonts w:ascii="Verdana" w:hAnsi="Verdana"/>
          <w:b/>
          <w:bCs/>
          <w:sz w:val="20"/>
          <w:szCs w:val="20"/>
        </w:rPr>
        <w:tab/>
      </w:r>
      <w:r w:rsidR="009F62F0" w:rsidRPr="00F97A27">
        <w:rPr>
          <w:rFonts w:ascii="Verdana" w:hAnsi="Verdana"/>
          <w:sz w:val="20"/>
          <w:szCs w:val="20"/>
        </w:rPr>
        <w:t xml:space="preserve">O Pagamento Antecipado Facultativo </w:t>
      </w:r>
      <w:r w:rsidRPr="00F97A27">
        <w:rPr>
          <w:rFonts w:ascii="Verdana" w:hAnsi="Verdana"/>
          <w:sz w:val="20"/>
          <w:szCs w:val="20"/>
        </w:rPr>
        <w:t xml:space="preserve">parcial deverá ser </w:t>
      </w:r>
      <w:r w:rsidR="009F62F0" w:rsidRPr="00F97A27">
        <w:rPr>
          <w:rFonts w:ascii="Verdana" w:hAnsi="Verdana"/>
          <w:sz w:val="20"/>
          <w:szCs w:val="20"/>
        </w:rPr>
        <w:t xml:space="preserve">realizado </w:t>
      </w:r>
      <w:r w:rsidRPr="00F97A27">
        <w:rPr>
          <w:rFonts w:ascii="Verdana" w:hAnsi="Verdana"/>
          <w:sz w:val="20"/>
          <w:szCs w:val="20"/>
        </w:rPr>
        <w:t>em valor de, no mínimo, R$</w:t>
      </w:r>
      <w:r w:rsidR="008059CD" w:rsidRPr="00F97A27">
        <w:rPr>
          <w:rFonts w:ascii="Verdana" w:hAnsi="Verdana"/>
          <w:sz w:val="20"/>
          <w:szCs w:val="20"/>
        </w:rPr>
        <w:t>[•]</w:t>
      </w:r>
      <w:r w:rsidRPr="00F97A27">
        <w:rPr>
          <w:rFonts w:ascii="Verdana" w:hAnsi="Verdana"/>
          <w:sz w:val="20"/>
          <w:szCs w:val="20"/>
        </w:rPr>
        <w:t xml:space="preserve"> (</w:t>
      </w:r>
      <w:r w:rsidR="008059CD" w:rsidRPr="00F97A27">
        <w:rPr>
          <w:rFonts w:ascii="Verdana" w:hAnsi="Verdana"/>
          <w:sz w:val="20"/>
          <w:szCs w:val="20"/>
        </w:rPr>
        <w:t>[•]</w:t>
      </w:r>
      <w:r w:rsidRPr="00F97A27">
        <w:rPr>
          <w:rFonts w:ascii="Verdana" w:hAnsi="Verdana"/>
          <w:sz w:val="20"/>
          <w:szCs w:val="20"/>
        </w:rPr>
        <w:t>)</w:t>
      </w:r>
      <w:r w:rsidR="001963B1" w:rsidRPr="00F97A27">
        <w:rPr>
          <w:rFonts w:ascii="Verdana" w:hAnsi="Verdana"/>
          <w:sz w:val="20"/>
          <w:szCs w:val="20"/>
        </w:rPr>
        <w:t xml:space="preserve">, com exceção dos casos em que </w:t>
      </w:r>
      <w:r w:rsidR="009F62F0" w:rsidRPr="00F97A27">
        <w:rPr>
          <w:rFonts w:ascii="Verdana" w:hAnsi="Verdana"/>
          <w:sz w:val="20"/>
          <w:szCs w:val="20"/>
        </w:rPr>
        <w:t>o</w:t>
      </w:r>
      <w:r w:rsidR="001963B1" w:rsidRPr="00F97A27">
        <w:rPr>
          <w:rFonts w:ascii="Verdana" w:hAnsi="Verdana"/>
          <w:sz w:val="20"/>
          <w:szCs w:val="20"/>
        </w:rPr>
        <w:t xml:space="preserve"> </w:t>
      </w:r>
      <w:r w:rsidR="009F62F0" w:rsidRPr="00F97A27">
        <w:rPr>
          <w:rFonts w:ascii="Verdana" w:hAnsi="Verdana"/>
          <w:sz w:val="20"/>
          <w:szCs w:val="20"/>
        </w:rPr>
        <w:t xml:space="preserve">Pagamento Antecipado Facultativo </w:t>
      </w:r>
      <w:r w:rsidR="001963B1" w:rsidRPr="00F97A27">
        <w:rPr>
          <w:rFonts w:ascii="Verdana" w:hAnsi="Verdana"/>
          <w:sz w:val="20"/>
          <w:szCs w:val="20"/>
        </w:rPr>
        <w:t>for realizad</w:t>
      </w:r>
      <w:r w:rsidR="009F62F0" w:rsidRPr="00F97A27">
        <w:rPr>
          <w:rFonts w:ascii="Verdana" w:hAnsi="Verdana"/>
          <w:sz w:val="20"/>
          <w:szCs w:val="20"/>
        </w:rPr>
        <w:t>o</w:t>
      </w:r>
      <w:r w:rsidR="001963B1" w:rsidRPr="00F97A27">
        <w:rPr>
          <w:rFonts w:ascii="Verdana" w:hAnsi="Verdana"/>
          <w:sz w:val="20"/>
          <w:szCs w:val="20"/>
        </w:rPr>
        <w:t xml:space="preserve"> para o restabelecimento da Razão Mínima de Garantia, nos termos da Cláusula 7.2 acima, </w:t>
      </w:r>
      <w:r w:rsidR="003F5ED5" w:rsidRPr="00F97A27">
        <w:rPr>
          <w:rFonts w:ascii="Verdana" w:hAnsi="Verdana"/>
          <w:sz w:val="20"/>
          <w:szCs w:val="20"/>
        </w:rPr>
        <w:t xml:space="preserve">ocasião em que não </w:t>
      </w:r>
      <w:r w:rsidR="009F62F0" w:rsidRPr="00F97A27">
        <w:rPr>
          <w:rFonts w:ascii="Verdana" w:hAnsi="Verdana"/>
          <w:sz w:val="20"/>
          <w:szCs w:val="20"/>
        </w:rPr>
        <w:t>estará sujeito a</w:t>
      </w:r>
      <w:r w:rsidR="003F5ED5" w:rsidRPr="00F97A27">
        <w:rPr>
          <w:rFonts w:ascii="Verdana" w:hAnsi="Verdana"/>
          <w:sz w:val="20"/>
          <w:szCs w:val="20"/>
        </w:rPr>
        <w:t xml:space="preserve"> valor mínimo</w:t>
      </w:r>
      <w:r w:rsidRPr="00F97A27">
        <w:rPr>
          <w:rFonts w:ascii="Verdana" w:hAnsi="Verdana"/>
          <w:bCs/>
          <w:sz w:val="20"/>
          <w:szCs w:val="20"/>
        </w:rPr>
        <w:t>.</w:t>
      </w:r>
      <w:bookmarkEnd w:id="226"/>
    </w:p>
    <w:p w14:paraId="032C0968" w14:textId="77777777" w:rsidR="00090AC5" w:rsidRPr="002E73F8" w:rsidRDefault="00090AC5" w:rsidP="002E73F8">
      <w:pPr>
        <w:spacing w:line="320" w:lineRule="exact"/>
        <w:rPr>
          <w:rFonts w:ascii="Verdana" w:hAnsi="Verdana"/>
          <w:sz w:val="20"/>
          <w:szCs w:val="20"/>
        </w:rPr>
      </w:pPr>
    </w:p>
    <w:p w14:paraId="4B71862A" w14:textId="1C7E35EB" w:rsidR="00090AC5" w:rsidRPr="00F97A27" w:rsidRDefault="00090AC5" w:rsidP="002E73F8">
      <w:pPr>
        <w:pStyle w:val="PargrafodaLista"/>
        <w:widowControl w:val="0"/>
        <w:numPr>
          <w:ilvl w:val="0"/>
          <w:numId w:val="51"/>
        </w:numPr>
        <w:tabs>
          <w:tab w:val="left" w:pos="142"/>
        </w:tabs>
        <w:overflowPunct w:val="0"/>
        <w:autoSpaceDE w:val="0"/>
        <w:autoSpaceDN w:val="0"/>
        <w:adjustRightInd w:val="0"/>
        <w:spacing w:after="0" w:line="320" w:lineRule="exact"/>
        <w:jc w:val="both"/>
        <w:rPr>
          <w:rFonts w:ascii="Verdana" w:hAnsi="Verdana" w:cs="Calibri"/>
          <w:i/>
          <w:iCs/>
          <w:sz w:val="20"/>
          <w:szCs w:val="20"/>
        </w:rPr>
      </w:pPr>
      <w:r w:rsidRPr="00F97A27">
        <w:rPr>
          <w:rFonts w:ascii="Verdana" w:hAnsi="Verdana" w:cs="Calibri"/>
          <w:b/>
          <w:bCs/>
          <w:sz w:val="20"/>
          <w:szCs w:val="20"/>
          <w:u w:val="single"/>
        </w:rPr>
        <w:t xml:space="preserve">DOS SEGUROS </w:t>
      </w:r>
    </w:p>
    <w:p w14:paraId="5D34D99E"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4F8D6381" w14:textId="17AD68E1" w:rsidR="00090AC5" w:rsidRPr="00F97A27" w:rsidRDefault="00090AC5" w:rsidP="002E73F8">
      <w:pPr>
        <w:pStyle w:val="PargrafodaLista"/>
        <w:widowControl w:val="0"/>
        <w:numPr>
          <w:ilvl w:val="2"/>
          <w:numId w:val="3"/>
        </w:numPr>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9.1.</w:t>
      </w:r>
      <w:r w:rsidRPr="00F97A27">
        <w:rPr>
          <w:rFonts w:ascii="Verdana" w:hAnsi="Verdana" w:cs="Calibri"/>
          <w:b/>
          <w:bCs/>
          <w:sz w:val="20"/>
          <w:szCs w:val="20"/>
        </w:rPr>
        <w:tab/>
      </w:r>
      <w:r w:rsidRPr="00F97A27">
        <w:rPr>
          <w:rFonts w:ascii="Verdana" w:hAnsi="Verdana" w:cs="Calibri"/>
          <w:sz w:val="20"/>
          <w:szCs w:val="20"/>
        </w:rPr>
        <w:t xml:space="preserve">A Devedora se obriga a fazer com que sejam contratados o Seguro de Responsabilidade Civil, o Seguro de Riscos de Engenharia e, </w:t>
      </w:r>
      <w:r w:rsidR="00A131B2" w:rsidRPr="00F97A27">
        <w:rPr>
          <w:rFonts w:ascii="Verdana" w:hAnsi="Verdana" w:cs="Calibri"/>
          <w:sz w:val="20"/>
          <w:szCs w:val="20"/>
        </w:rPr>
        <w:t>observados os termos da Cláusula 9.2 abaixo</w:t>
      </w:r>
      <w:r w:rsidRPr="00F97A27">
        <w:rPr>
          <w:rFonts w:ascii="Verdana" w:hAnsi="Verdana" w:cs="Calibri"/>
          <w:sz w:val="20"/>
          <w:szCs w:val="20"/>
        </w:rPr>
        <w:t xml:space="preserve">, o Seguro </w:t>
      </w:r>
      <w:r w:rsidR="004D0DA2" w:rsidRPr="00F97A27">
        <w:rPr>
          <w:rFonts w:ascii="Verdana" w:hAnsi="Verdana" w:cs="Calibri"/>
          <w:sz w:val="20"/>
          <w:szCs w:val="20"/>
        </w:rPr>
        <w:t>do Imóvel e o Seguro d</w:t>
      </w:r>
      <w:r w:rsidRPr="00F97A27">
        <w:rPr>
          <w:rFonts w:ascii="Verdana" w:hAnsi="Verdana" w:cs="Calibri"/>
          <w:sz w:val="20"/>
          <w:szCs w:val="20"/>
        </w:rPr>
        <w:t>e Danos Físicos (“</w:t>
      </w:r>
      <w:r w:rsidRPr="00F97A27">
        <w:rPr>
          <w:rFonts w:ascii="Verdana" w:hAnsi="Verdana" w:cs="Calibri"/>
          <w:sz w:val="20"/>
          <w:szCs w:val="20"/>
          <w:u w:val="single"/>
        </w:rPr>
        <w:t>Seguros</w:t>
      </w:r>
      <w:r w:rsidRPr="00F97A27">
        <w:rPr>
          <w:rFonts w:ascii="Verdana" w:hAnsi="Verdana" w:cs="Calibri"/>
          <w:sz w:val="20"/>
          <w:szCs w:val="20"/>
        </w:rPr>
        <w:t>”)</w:t>
      </w:r>
      <w:r w:rsidR="008650B0" w:rsidRPr="00F97A27">
        <w:rPr>
          <w:rFonts w:ascii="Verdana" w:hAnsi="Verdana" w:cs="Calibri"/>
          <w:sz w:val="20"/>
          <w:szCs w:val="20"/>
        </w:rPr>
        <w:t xml:space="preserve">, </w:t>
      </w:r>
      <w:r w:rsidR="00215CAA" w:rsidRPr="00F97A27">
        <w:rPr>
          <w:rFonts w:ascii="Verdana" w:hAnsi="Verdana" w:cs="Calibri"/>
          <w:sz w:val="20"/>
          <w:szCs w:val="20"/>
        </w:rPr>
        <w:t xml:space="preserve">devendo comprovar ao Credor a solicitação de renovação </w:t>
      </w:r>
      <w:r w:rsidR="003405D7" w:rsidRPr="00F97A27">
        <w:rPr>
          <w:rFonts w:ascii="Verdana" w:hAnsi="Verdana" w:cs="Calibri"/>
          <w:sz w:val="20"/>
          <w:szCs w:val="20"/>
        </w:rPr>
        <w:t xml:space="preserve">à seguradora competente em até </w:t>
      </w:r>
      <w:r w:rsidR="00401C02" w:rsidRPr="002E73F8">
        <w:rPr>
          <w:rFonts w:ascii="Verdana" w:hAnsi="Verdana" w:cs="Calibri"/>
          <w:sz w:val="20"/>
          <w:szCs w:val="20"/>
          <w:highlight w:val="lightGray"/>
        </w:rPr>
        <w:t>[</w:t>
      </w:r>
      <w:r w:rsidR="003405D7" w:rsidRPr="002E73F8">
        <w:rPr>
          <w:rFonts w:ascii="Verdana" w:hAnsi="Verdana" w:cs="Calibri"/>
          <w:sz w:val="20"/>
          <w:szCs w:val="20"/>
          <w:highlight w:val="lightGray"/>
        </w:rPr>
        <w:t xml:space="preserve">30 (trinta) dias </w:t>
      </w:r>
      <w:r w:rsidRPr="002E73F8">
        <w:rPr>
          <w:rFonts w:ascii="Verdana" w:hAnsi="Verdana" w:cs="Calibri"/>
          <w:sz w:val="20"/>
          <w:szCs w:val="20"/>
          <w:highlight w:val="lightGray"/>
        </w:rPr>
        <w:t>previamente ao vencimento das apólices de seguro</w:t>
      </w:r>
      <w:r w:rsidR="003405D7" w:rsidRPr="002E73F8">
        <w:rPr>
          <w:rFonts w:ascii="Verdana" w:hAnsi="Verdana" w:cs="Calibri"/>
          <w:sz w:val="20"/>
          <w:szCs w:val="20"/>
          <w:highlight w:val="lightGray"/>
        </w:rPr>
        <w:t xml:space="preserve"> vigentes</w:t>
      </w:r>
      <w:r w:rsidR="00401C02" w:rsidRPr="002E73F8">
        <w:rPr>
          <w:rFonts w:ascii="Verdana" w:hAnsi="Verdana" w:cs="Calibri"/>
          <w:sz w:val="20"/>
          <w:szCs w:val="20"/>
          <w:highlight w:val="lightGray"/>
        </w:rPr>
        <w:t>]</w:t>
      </w:r>
      <w:r w:rsidR="008650B0" w:rsidRPr="00F97A27">
        <w:rPr>
          <w:rFonts w:ascii="Verdana" w:hAnsi="Verdana" w:cs="Calibri"/>
          <w:sz w:val="20"/>
          <w:szCs w:val="20"/>
        </w:rPr>
        <w:t>, caso aplicável</w:t>
      </w:r>
      <w:r w:rsidRPr="00F97A27">
        <w:rPr>
          <w:rFonts w:ascii="Verdana" w:hAnsi="Verdana" w:cs="Calibri"/>
          <w:sz w:val="20"/>
          <w:szCs w:val="20"/>
        </w:rPr>
        <w:t xml:space="preserve">. </w:t>
      </w:r>
    </w:p>
    <w:p w14:paraId="7E2F3549" w14:textId="0493AC27" w:rsidR="00090AC5" w:rsidRPr="00F97A27" w:rsidRDefault="00090AC5" w:rsidP="002E73F8">
      <w:pPr>
        <w:widowControl w:val="0"/>
        <w:tabs>
          <w:tab w:val="left" w:pos="0"/>
        </w:tabs>
        <w:overflowPunct w:val="0"/>
        <w:autoSpaceDE w:val="0"/>
        <w:autoSpaceDN w:val="0"/>
        <w:adjustRightInd w:val="0"/>
        <w:spacing w:after="0" w:line="320" w:lineRule="exact"/>
        <w:jc w:val="both"/>
        <w:rPr>
          <w:rFonts w:ascii="Verdana" w:hAnsi="Verdana"/>
          <w:sz w:val="20"/>
          <w:szCs w:val="20"/>
        </w:rPr>
      </w:pPr>
    </w:p>
    <w:p w14:paraId="741C2129" w14:textId="729FCC5B"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9.2.</w:t>
      </w:r>
      <w:r w:rsidRPr="00F97A27">
        <w:rPr>
          <w:rFonts w:ascii="Verdana" w:hAnsi="Verdana" w:cs="Calibri"/>
          <w:b/>
          <w:bCs/>
          <w:sz w:val="20"/>
          <w:szCs w:val="20"/>
        </w:rPr>
        <w:tab/>
      </w:r>
      <w:r w:rsidRPr="00F97A27">
        <w:rPr>
          <w:rFonts w:ascii="Verdana" w:hAnsi="Verdana" w:cs="Calibri"/>
          <w:sz w:val="20"/>
          <w:szCs w:val="20"/>
        </w:rPr>
        <w:t xml:space="preserve">A Devedora se obriga, ainda, a cumprir todas as disposições previstas nas alíneas abaixo, referentes à contratação e renovação dos seguros previstos na </w:t>
      </w:r>
      <w:r w:rsidR="00B037EA">
        <w:rPr>
          <w:rFonts w:ascii="Verdana" w:hAnsi="Verdana" w:cs="Calibri"/>
          <w:sz w:val="20"/>
          <w:szCs w:val="20"/>
        </w:rPr>
        <w:t>C</w:t>
      </w:r>
      <w:r w:rsidRPr="00F97A27">
        <w:rPr>
          <w:rFonts w:ascii="Verdana" w:hAnsi="Verdana" w:cs="Calibri"/>
          <w:sz w:val="20"/>
          <w:szCs w:val="20"/>
        </w:rPr>
        <w:t>láusula supra:</w:t>
      </w:r>
    </w:p>
    <w:p w14:paraId="7631149B"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AA1528C" w14:textId="776FA9D4" w:rsidR="008650B0" w:rsidRPr="00F97A27" w:rsidRDefault="00090AC5"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Deverá a Devedora apresentar à análise da Securitizadora, no prazo de até </w:t>
      </w:r>
      <w:r w:rsidR="003F217E" w:rsidRPr="002E73F8">
        <w:rPr>
          <w:rFonts w:ascii="Verdana" w:hAnsi="Verdana" w:cs="Calibri"/>
          <w:sz w:val="20"/>
          <w:szCs w:val="20"/>
          <w:highlight w:val="lightGray"/>
        </w:rPr>
        <w:t>[</w:t>
      </w:r>
      <w:r w:rsidRPr="002E73F8">
        <w:rPr>
          <w:rFonts w:ascii="Verdana" w:hAnsi="Verdana" w:cs="Calibri"/>
          <w:sz w:val="20"/>
          <w:szCs w:val="20"/>
          <w:highlight w:val="lightGray"/>
        </w:rPr>
        <w:t xml:space="preserve">5 (cinco) dias após </w:t>
      </w:r>
      <w:r w:rsidR="00F37257" w:rsidRPr="002E73F8">
        <w:rPr>
          <w:rFonts w:ascii="Verdana" w:hAnsi="Verdana" w:cs="Calibri"/>
          <w:sz w:val="20"/>
          <w:szCs w:val="20"/>
          <w:highlight w:val="lightGray"/>
        </w:rPr>
        <w:t>o início das obras do Empreendimento Imobiliário</w:t>
      </w:r>
      <w:r w:rsidR="003F217E" w:rsidRPr="002E73F8">
        <w:rPr>
          <w:rFonts w:ascii="Verdana" w:hAnsi="Verdana" w:cs="Calibri"/>
          <w:sz w:val="20"/>
          <w:szCs w:val="20"/>
          <w:highlight w:val="lightGray"/>
        </w:rPr>
        <w:t>]</w:t>
      </w:r>
      <w:r w:rsidR="00F37257" w:rsidRPr="00F97A27">
        <w:rPr>
          <w:rFonts w:ascii="Verdana" w:hAnsi="Verdana" w:cs="Calibri"/>
          <w:sz w:val="20"/>
          <w:szCs w:val="20"/>
        </w:rPr>
        <w:t xml:space="preserve">, conforme apurado pelo Agente de Medição em Relatório de Medição, ou no prazo de até </w:t>
      </w:r>
      <w:r w:rsidR="003F217E" w:rsidRPr="002E73F8">
        <w:rPr>
          <w:rFonts w:ascii="Verdana" w:hAnsi="Verdana" w:cs="Calibri"/>
          <w:sz w:val="20"/>
          <w:szCs w:val="20"/>
          <w:highlight w:val="lightGray"/>
        </w:rPr>
        <w:t>[</w:t>
      </w:r>
      <w:r w:rsidR="00F37257" w:rsidRPr="002E73F8">
        <w:rPr>
          <w:rFonts w:ascii="Verdana" w:hAnsi="Verdana" w:cs="Calibri"/>
          <w:sz w:val="20"/>
          <w:szCs w:val="20"/>
          <w:highlight w:val="lightGray"/>
        </w:rPr>
        <w:t xml:space="preserve">60 (sessenta) dias após </w:t>
      </w:r>
      <w:r w:rsidRPr="002E73F8">
        <w:rPr>
          <w:rFonts w:ascii="Verdana" w:hAnsi="Verdana" w:cs="Calibri"/>
          <w:sz w:val="20"/>
          <w:szCs w:val="20"/>
          <w:highlight w:val="lightGray"/>
        </w:rPr>
        <w:t xml:space="preserve">a </w:t>
      </w:r>
      <w:r w:rsidR="00F37257" w:rsidRPr="002E73F8">
        <w:rPr>
          <w:rFonts w:ascii="Verdana" w:hAnsi="Verdana" w:cs="Calibri"/>
          <w:sz w:val="20"/>
          <w:szCs w:val="20"/>
          <w:highlight w:val="lightGray"/>
        </w:rPr>
        <w:t>obtenção do Alvará de Execução de Edificação Nova</w:t>
      </w:r>
      <w:r w:rsidR="003F217E" w:rsidRPr="002E73F8">
        <w:rPr>
          <w:rFonts w:ascii="Verdana" w:hAnsi="Verdana" w:cs="Calibri"/>
          <w:sz w:val="20"/>
          <w:szCs w:val="20"/>
          <w:highlight w:val="lightGray"/>
        </w:rPr>
        <w:t>]</w:t>
      </w:r>
      <w:r w:rsidR="00F37257" w:rsidRPr="00F97A27">
        <w:rPr>
          <w:rFonts w:ascii="Verdana" w:hAnsi="Verdana" w:cs="Calibri"/>
          <w:sz w:val="20"/>
          <w:szCs w:val="20"/>
        </w:rPr>
        <w:t>, expedido pela Prefeitura Municipal de São Paulo, o que ocorrer primeiro</w:t>
      </w:r>
      <w:r w:rsidRPr="00F97A27">
        <w:rPr>
          <w:rFonts w:ascii="Verdana" w:hAnsi="Verdana" w:cs="Calibri"/>
          <w:sz w:val="20"/>
          <w:szCs w:val="20"/>
        </w:rPr>
        <w:t>, a apólice do Seguro de Responsabilidade Civil e</w:t>
      </w:r>
      <w:r w:rsidR="002D7347" w:rsidRPr="00F97A27">
        <w:rPr>
          <w:rFonts w:ascii="Verdana" w:hAnsi="Verdana" w:cs="Calibri"/>
          <w:sz w:val="20"/>
          <w:szCs w:val="20"/>
        </w:rPr>
        <w:t xml:space="preserve"> </w:t>
      </w:r>
      <w:r w:rsidRPr="00F97A27">
        <w:rPr>
          <w:rFonts w:ascii="Verdana" w:hAnsi="Verdana" w:cs="Calibri"/>
          <w:sz w:val="20"/>
          <w:szCs w:val="20"/>
        </w:rPr>
        <w:t>do Seguro de Riscos de Engenharia</w:t>
      </w:r>
      <w:r w:rsidR="002D7347" w:rsidRPr="00F97A27">
        <w:rPr>
          <w:rFonts w:ascii="Verdana" w:hAnsi="Verdana" w:cs="Calibri"/>
          <w:sz w:val="20"/>
          <w:szCs w:val="20"/>
        </w:rPr>
        <w:t xml:space="preserve"> </w:t>
      </w:r>
      <w:r w:rsidRPr="00F97A27">
        <w:rPr>
          <w:rFonts w:ascii="Verdana" w:hAnsi="Verdana" w:cs="Calibri"/>
          <w:sz w:val="20"/>
          <w:szCs w:val="20"/>
        </w:rPr>
        <w:t xml:space="preserve">contratados para o </w:t>
      </w:r>
      <w:r w:rsidRPr="00F97A27">
        <w:rPr>
          <w:rFonts w:ascii="Verdana" w:hAnsi="Verdana" w:cs="Calibri"/>
          <w:bCs/>
          <w:sz w:val="20"/>
          <w:szCs w:val="20"/>
        </w:rPr>
        <w:t>Empreendimento Imobiliário</w:t>
      </w:r>
      <w:r w:rsidRPr="00F97A27">
        <w:rPr>
          <w:rFonts w:ascii="Verdana" w:hAnsi="Verdana" w:cs="Calibri"/>
          <w:sz w:val="20"/>
          <w:szCs w:val="20"/>
        </w:rPr>
        <w:t xml:space="preserve">, na forma prevista na </w:t>
      </w:r>
      <w:r w:rsidR="00B037EA">
        <w:rPr>
          <w:rFonts w:ascii="Verdana" w:hAnsi="Verdana" w:cs="Calibri"/>
          <w:sz w:val="20"/>
          <w:szCs w:val="20"/>
        </w:rPr>
        <w:t>C</w:t>
      </w:r>
      <w:r w:rsidRPr="00F97A27">
        <w:rPr>
          <w:rFonts w:ascii="Verdana" w:hAnsi="Verdana" w:cs="Calibri"/>
          <w:sz w:val="20"/>
          <w:szCs w:val="20"/>
        </w:rPr>
        <w:t>láusula 9.1. supra;</w:t>
      </w:r>
    </w:p>
    <w:p w14:paraId="70197CC9" w14:textId="7F03DE51"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6792BE33" w14:textId="6E8B6E87" w:rsidR="008650B0" w:rsidRPr="00F97A27" w:rsidRDefault="008650B0"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O Seguro de Responsabilidade Civil</w:t>
      </w:r>
      <w:r w:rsidR="00D0187C" w:rsidRPr="00F97A27">
        <w:rPr>
          <w:rFonts w:ascii="Verdana" w:hAnsi="Verdana" w:cs="Calibri"/>
          <w:sz w:val="20"/>
          <w:szCs w:val="20"/>
        </w:rPr>
        <w:t xml:space="preserve"> e</w:t>
      </w:r>
      <w:r w:rsidRPr="00F97A27">
        <w:rPr>
          <w:rFonts w:ascii="Verdana" w:hAnsi="Verdana" w:cs="Calibri"/>
          <w:sz w:val="20"/>
          <w:szCs w:val="20"/>
        </w:rPr>
        <w:t xml:space="preserve"> o Seguro de Riscos de Engenharia deverão ser contratados pela Devedora e serão mantidos em pleno vigor e eficácia até </w:t>
      </w:r>
      <w:r w:rsidR="00737CC5" w:rsidRPr="00F97A27">
        <w:rPr>
          <w:rFonts w:ascii="Verdana" w:hAnsi="Verdana" w:cs="Calibri"/>
          <w:sz w:val="20"/>
          <w:szCs w:val="20"/>
        </w:rPr>
        <w:t>a realização da competente Assembleia Geral de Instalação do Condomínio do Empreendimento Imobiliário (“</w:t>
      </w:r>
      <w:r w:rsidR="00737CC5" w:rsidRPr="00F97A27">
        <w:rPr>
          <w:rFonts w:ascii="Verdana" w:hAnsi="Verdana" w:cs="Calibri"/>
          <w:sz w:val="20"/>
          <w:szCs w:val="20"/>
          <w:u w:val="single"/>
        </w:rPr>
        <w:t>AGI</w:t>
      </w:r>
      <w:r w:rsidR="00737CC5" w:rsidRPr="00F97A27">
        <w:rPr>
          <w:rFonts w:ascii="Verdana" w:hAnsi="Verdana" w:cs="Calibri"/>
          <w:sz w:val="20"/>
          <w:szCs w:val="20"/>
        </w:rPr>
        <w:t>”)</w:t>
      </w:r>
      <w:r w:rsidRPr="00F97A27">
        <w:rPr>
          <w:rFonts w:ascii="Verdana" w:hAnsi="Verdana" w:cs="Calibri"/>
          <w:sz w:val="20"/>
          <w:szCs w:val="20"/>
        </w:rPr>
        <w:t>, às expensas da Devedora, que se obriga a providenciar seus respectivos endossos à Securitizadora, para que esta passe a ser a única beneficiária do recebimento, diretamente da seguradora, de qualquer importância correspondente às respectivas indenizações;</w:t>
      </w:r>
    </w:p>
    <w:p w14:paraId="5274D817" w14:textId="77777777"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4057553" w14:textId="6E59E142" w:rsidR="00A857BC" w:rsidRPr="00F97A27" w:rsidRDefault="008650B0"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O Seguro </w:t>
      </w:r>
      <w:r w:rsidR="00F60FAC" w:rsidRPr="00F97A27">
        <w:rPr>
          <w:rFonts w:ascii="Verdana" w:hAnsi="Verdana" w:cs="Calibri"/>
          <w:sz w:val="20"/>
          <w:szCs w:val="20"/>
        </w:rPr>
        <w:t>do Imóvel</w:t>
      </w:r>
      <w:r w:rsidRPr="00F97A27">
        <w:rPr>
          <w:rFonts w:ascii="Verdana" w:hAnsi="Verdana" w:cs="Calibri"/>
          <w:sz w:val="20"/>
          <w:szCs w:val="20"/>
        </w:rPr>
        <w:t xml:space="preserve"> deverá ser contratado pela Devedora</w:t>
      </w:r>
      <w:r w:rsidR="00F60FAC" w:rsidRPr="00F97A27">
        <w:rPr>
          <w:rFonts w:ascii="Verdana" w:hAnsi="Verdana" w:cs="Calibri"/>
          <w:sz w:val="20"/>
          <w:szCs w:val="20"/>
        </w:rPr>
        <w:t xml:space="preserve"> </w:t>
      </w:r>
      <w:r w:rsidR="00A131B2" w:rsidRPr="00F97A27">
        <w:rPr>
          <w:rFonts w:ascii="Verdana" w:hAnsi="Verdana" w:cs="Calibri"/>
          <w:sz w:val="20"/>
          <w:szCs w:val="20"/>
        </w:rPr>
        <w:t>e</w:t>
      </w:r>
      <w:r w:rsidR="00A131B2" w:rsidRPr="00F97A27">
        <w:rPr>
          <w:rFonts w:ascii="Verdana" w:hAnsi="Verdana"/>
          <w:sz w:val="20"/>
          <w:szCs w:val="20"/>
        </w:rPr>
        <w:t xml:space="preserve">m até </w:t>
      </w:r>
      <w:r w:rsidR="00737CC5" w:rsidRPr="00F97A27">
        <w:rPr>
          <w:rFonts w:ascii="Verdana" w:hAnsi="Verdana"/>
          <w:sz w:val="20"/>
          <w:szCs w:val="20"/>
        </w:rPr>
        <w:t xml:space="preserve">5 </w:t>
      </w:r>
      <w:r w:rsidR="00A131B2" w:rsidRPr="00F97A27">
        <w:rPr>
          <w:rFonts w:ascii="Verdana" w:hAnsi="Verdana"/>
          <w:sz w:val="20"/>
          <w:szCs w:val="20"/>
        </w:rPr>
        <w:t>(</w:t>
      </w:r>
      <w:r w:rsidR="00737CC5" w:rsidRPr="00F97A27">
        <w:rPr>
          <w:rFonts w:ascii="Verdana" w:hAnsi="Verdana"/>
          <w:sz w:val="20"/>
          <w:szCs w:val="20"/>
        </w:rPr>
        <w:t>cinco</w:t>
      </w:r>
      <w:r w:rsidR="00A131B2" w:rsidRPr="00F97A27">
        <w:rPr>
          <w:rFonts w:ascii="Verdana" w:hAnsi="Verdana"/>
          <w:sz w:val="20"/>
          <w:szCs w:val="20"/>
        </w:rPr>
        <w:t xml:space="preserve">) dias corridos contados do transcurso do Prazo de Contratação, com cobertura para todo o Empreendimento Imobiliário, caso a Devedora não tenha comprovado a contratação do Seguro </w:t>
      </w:r>
      <w:r w:rsidR="00A857BC" w:rsidRPr="00F97A27">
        <w:rPr>
          <w:rFonts w:ascii="Verdana" w:hAnsi="Verdana"/>
          <w:sz w:val="20"/>
          <w:szCs w:val="20"/>
        </w:rPr>
        <w:t>do Imóvel</w:t>
      </w:r>
      <w:r w:rsidR="00A131B2" w:rsidRPr="00F97A27">
        <w:rPr>
          <w:rFonts w:ascii="Verdana" w:hAnsi="Verdana"/>
          <w:sz w:val="20"/>
          <w:szCs w:val="20"/>
        </w:rPr>
        <w:t xml:space="preserve"> pelo condomínio do Empreendimento Imobiliário</w:t>
      </w:r>
      <w:r w:rsidR="00A857BC" w:rsidRPr="00F97A27">
        <w:rPr>
          <w:rFonts w:ascii="Verdana" w:hAnsi="Verdana"/>
          <w:sz w:val="20"/>
          <w:szCs w:val="20"/>
        </w:rPr>
        <w:t>. O</w:t>
      </w:r>
      <w:r w:rsidR="00A857BC" w:rsidRPr="00F97A27">
        <w:rPr>
          <w:rFonts w:ascii="Verdana" w:hAnsi="Verdana" w:cs="Calibri"/>
          <w:sz w:val="20"/>
          <w:szCs w:val="20"/>
        </w:rPr>
        <w:t xml:space="preserve"> seguro em questão será contratado às expensas da Devedora, que se obriga a, nesta ocasião, apresentar à Securitizadora, com cópia ao Agente Fiduciário, a respectiva apólice, acompanhada da comprovação do seu endosso à Securitizadora, de modo que esta passe a ser a única beneficiária do recebimento, diretamente da seguradora, de qualquer importância correspondente à respectiva indenização</w:t>
      </w:r>
      <w:r w:rsidR="00A857BC" w:rsidRPr="00F97A27">
        <w:rPr>
          <w:rFonts w:ascii="Verdana" w:hAnsi="Verdana"/>
          <w:sz w:val="20"/>
          <w:szCs w:val="20"/>
        </w:rPr>
        <w:t>; e</w:t>
      </w:r>
    </w:p>
    <w:p w14:paraId="7072C465" w14:textId="77777777" w:rsidR="00A857BC" w:rsidRPr="00F97A27" w:rsidRDefault="00A857BC" w:rsidP="002E73F8">
      <w:pPr>
        <w:pStyle w:val="PargrafodaLista"/>
        <w:spacing w:line="320" w:lineRule="exact"/>
        <w:rPr>
          <w:rFonts w:ascii="Verdana" w:hAnsi="Verdana"/>
          <w:sz w:val="20"/>
          <w:szCs w:val="20"/>
        </w:rPr>
      </w:pPr>
    </w:p>
    <w:p w14:paraId="5F6DA489" w14:textId="541C8FB1" w:rsidR="00A131B2" w:rsidRPr="00F97A27" w:rsidRDefault="00A131B2"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sz w:val="20"/>
          <w:szCs w:val="20"/>
        </w:rPr>
        <w:t xml:space="preserve"> </w:t>
      </w:r>
      <w:r w:rsidR="00A857BC" w:rsidRPr="00F97A27">
        <w:rPr>
          <w:rFonts w:ascii="Verdana" w:hAnsi="Verdana"/>
          <w:sz w:val="20"/>
          <w:szCs w:val="20"/>
        </w:rPr>
        <w:t>O Seguro de Danos Físicos deverá ser contratado pela Devedora</w:t>
      </w:r>
      <w:r w:rsidRPr="00F97A27">
        <w:rPr>
          <w:rFonts w:ascii="Verdana" w:hAnsi="Verdana" w:cs="Calibri"/>
          <w:sz w:val="20"/>
          <w:szCs w:val="20"/>
        </w:rPr>
        <w:t xml:space="preserve"> </w:t>
      </w:r>
      <w:r w:rsidR="008650B0" w:rsidRPr="00F97A27">
        <w:rPr>
          <w:rFonts w:ascii="Verdana" w:hAnsi="Verdana" w:cs="Calibri"/>
          <w:sz w:val="20"/>
          <w:szCs w:val="20"/>
        </w:rPr>
        <w:t xml:space="preserve">em até </w:t>
      </w:r>
      <w:r w:rsidRPr="00F97A27">
        <w:rPr>
          <w:rFonts w:ascii="Verdana" w:hAnsi="Verdana" w:cs="Calibri"/>
          <w:bCs/>
          <w:sz w:val="20"/>
          <w:szCs w:val="20"/>
        </w:rPr>
        <w:t xml:space="preserve">em até </w:t>
      </w:r>
      <w:r w:rsidR="00613E21" w:rsidRPr="002E73F8">
        <w:rPr>
          <w:rFonts w:ascii="Verdana" w:hAnsi="Verdana" w:cs="Calibri"/>
          <w:bCs/>
          <w:sz w:val="20"/>
          <w:szCs w:val="20"/>
          <w:highlight w:val="lightGray"/>
        </w:rPr>
        <w:t>[</w:t>
      </w:r>
      <w:r w:rsidRPr="002E73F8">
        <w:rPr>
          <w:rFonts w:ascii="Verdana" w:hAnsi="Verdana" w:cs="Calibri"/>
          <w:bCs/>
          <w:sz w:val="20"/>
          <w:szCs w:val="20"/>
          <w:highlight w:val="lightGray"/>
        </w:rPr>
        <w:t xml:space="preserve">120 (cento e vinte) dias contados do </w:t>
      </w:r>
      <w:r w:rsidRPr="002E73F8">
        <w:rPr>
          <w:rFonts w:ascii="Verdana" w:hAnsi="Verdana" w:cs="Calibri"/>
          <w:sz w:val="20"/>
          <w:szCs w:val="20"/>
          <w:highlight w:val="lightGray"/>
        </w:rPr>
        <w:t>registro do Habite-se do Empreendimento Imobiliário</w:t>
      </w:r>
      <w:r w:rsidR="00613E21" w:rsidRPr="002E73F8">
        <w:rPr>
          <w:rFonts w:ascii="Verdana" w:hAnsi="Verdana" w:cs="Calibri"/>
          <w:sz w:val="20"/>
          <w:szCs w:val="20"/>
          <w:highlight w:val="lightGray"/>
        </w:rPr>
        <w:t>]</w:t>
      </w:r>
      <w:r w:rsidRPr="00F97A27">
        <w:rPr>
          <w:rFonts w:ascii="Verdana" w:hAnsi="Verdana" w:cs="Calibri"/>
          <w:sz w:val="20"/>
          <w:szCs w:val="20"/>
        </w:rPr>
        <w:t>, com cobertura exclusiva para as unidades do Empreendimento Imobiliário que ainda estejam em estoque</w:t>
      </w:r>
      <w:r w:rsidR="00A857BC" w:rsidRPr="00F97A27">
        <w:rPr>
          <w:rFonts w:ascii="Verdana" w:hAnsi="Verdana" w:cs="Calibri"/>
          <w:sz w:val="20"/>
          <w:szCs w:val="20"/>
        </w:rPr>
        <w:t xml:space="preserve"> à época</w:t>
      </w:r>
      <w:r w:rsidRPr="00F97A27">
        <w:rPr>
          <w:rFonts w:ascii="Verdana" w:hAnsi="Verdana"/>
          <w:sz w:val="20"/>
          <w:szCs w:val="20"/>
        </w:rPr>
        <w:t xml:space="preserve">. </w:t>
      </w:r>
      <w:r w:rsidR="00A857BC" w:rsidRPr="00F97A27">
        <w:rPr>
          <w:rFonts w:ascii="Verdana" w:hAnsi="Verdana"/>
          <w:sz w:val="20"/>
          <w:szCs w:val="20"/>
        </w:rPr>
        <w:t>O</w:t>
      </w:r>
      <w:r w:rsidRPr="00F97A27">
        <w:rPr>
          <w:rFonts w:ascii="Verdana" w:hAnsi="Verdana" w:cs="Calibri"/>
          <w:sz w:val="20"/>
          <w:szCs w:val="20"/>
        </w:rPr>
        <w:t xml:space="preserve"> seguro em questão será contratado</w:t>
      </w:r>
      <w:r w:rsidR="008650B0" w:rsidRPr="00F97A27">
        <w:rPr>
          <w:rFonts w:ascii="Verdana" w:hAnsi="Verdana" w:cs="Calibri"/>
          <w:sz w:val="20"/>
          <w:szCs w:val="20"/>
        </w:rPr>
        <w:t xml:space="preserve"> às expensas da Devedora, que se obriga a, nesta ocasião, apresentar à Securitizadora, com cópia ao Agente Fiduciário, a respectiva apólice, acompanhada da comprovação do </w:t>
      </w:r>
      <w:r w:rsidR="008650B0" w:rsidRPr="00F97A27">
        <w:rPr>
          <w:rFonts w:ascii="Verdana" w:hAnsi="Verdana" w:cs="Calibri"/>
          <w:sz w:val="20"/>
          <w:szCs w:val="20"/>
        </w:rPr>
        <w:lastRenderedPageBreak/>
        <w:t>seu endosso à Securitizadora, de modo que esta passe a ser a única beneficiária do recebimento, diretamente da seguradora, de qualquer importância correspondente à respectiva indenização;</w:t>
      </w:r>
      <w:r w:rsidR="00D0187C" w:rsidRPr="00F97A27">
        <w:rPr>
          <w:rFonts w:ascii="Verdana" w:hAnsi="Verdana" w:cs="Calibri"/>
          <w:sz w:val="20"/>
          <w:szCs w:val="20"/>
        </w:rPr>
        <w:t xml:space="preserve"> </w:t>
      </w:r>
    </w:p>
    <w:p w14:paraId="44346AB4" w14:textId="77777777"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6B025359" w14:textId="0B21C85E" w:rsidR="00090AC5" w:rsidRPr="00F97A27" w:rsidRDefault="00090AC5"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apólice dos Seguros deverá ter a Securitizadora como única e exclusiva beneficiária, para o fim de receber, diretamente da seguradora, a importância correspondente às indenizações, que poderão ser aplicadas da seguinte forma: (i) aplicar o valor na liquidação das Obrigações Garantidas; e (ii) restituir à Devedora o valor excedente que porventura se verificar;</w:t>
      </w:r>
    </w:p>
    <w:p w14:paraId="53447FC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0"/>
        <w:jc w:val="both"/>
        <w:rPr>
          <w:rFonts w:ascii="Verdana" w:hAnsi="Verdana" w:cs="Calibri"/>
          <w:sz w:val="20"/>
          <w:szCs w:val="20"/>
        </w:rPr>
      </w:pPr>
    </w:p>
    <w:p w14:paraId="05E6FEA4" w14:textId="250EF62E" w:rsidR="00090AC5" w:rsidRPr="00F97A27" w:rsidRDefault="00090AC5" w:rsidP="002E73F8">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O pagamento dos prêmios do Seguro </w:t>
      </w:r>
      <w:r w:rsidR="00204E4D" w:rsidRPr="00F97A27">
        <w:rPr>
          <w:rFonts w:ascii="Verdana" w:hAnsi="Verdana" w:cs="Calibri"/>
          <w:sz w:val="20"/>
          <w:szCs w:val="20"/>
        </w:rPr>
        <w:t xml:space="preserve">do Imóvel e do Seguro </w:t>
      </w:r>
      <w:r w:rsidRPr="00F97A27">
        <w:rPr>
          <w:rFonts w:ascii="Verdana" w:hAnsi="Verdana" w:cs="Calibri"/>
          <w:sz w:val="20"/>
          <w:szCs w:val="20"/>
        </w:rPr>
        <w:t xml:space="preserve">de Danos Físicos deverá ser comprovado à Securitizadora em até </w:t>
      </w:r>
      <w:r w:rsidR="00613E21" w:rsidRPr="002E73F8">
        <w:rPr>
          <w:rFonts w:ascii="Verdana" w:hAnsi="Verdana" w:cs="Calibri"/>
          <w:sz w:val="20"/>
          <w:szCs w:val="20"/>
          <w:highlight w:val="lightGray"/>
        </w:rPr>
        <w:t>[</w:t>
      </w:r>
      <w:r w:rsidRPr="002E73F8">
        <w:rPr>
          <w:rFonts w:ascii="Verdana" w:hAnsi="Verdana" w:cs="Calibri"/>
          <w:sz w:val="20"/>
          <w:szCs w:val="20"/>
          <w:highlight w:val="lightGray"/>
        </w:rPr>
        <w:t>5 (cinco) dias contados da data de sua solicitação</w:t>
      </w:r>
      <w:r w:rsidR="00613E21" w:rsidRPr="002E73F8">
        <w:rPr>
          <w:rFonts w:ascii="Verdana" w:hAnsi="Verdana" w:cs="Calibri"/>
          <w:sz w:val="20"/>
          <w:szCs w:val="20"/>
          <w:highlight w:val="lightGray"/>
        </w:rPr>
        <w:t>]</w:t>
      </w:r>
      <w:r w:rsidRPr="00F97A27">
        <w:rPr>
          <w:rFonts w:ascii="Verdana" w:hAnsi="Verdana" w:cs="Calibri"/>
          <w:sz w:val="20"/>
          <w:szCs w:val="20"/>
        </w:rPr>
        <w:t>;</w:t>
      </w:r>
    </w:p>
    <w:p w14:paraId="09C38B09" w14:textId="77777777" w:rsidR="00090AC5" w:rsidRPr="00F97A27" w:rsidRDefault="00090AC5" w:rsidP="002E73F8">
      <w:pPr>
        <w:pStyle w:val="PargrafodaLista"/>
        <w:tabs>
          <w:tab w:val="left" w:pos="709"/>
        </w:tabs>
        <w:spacing w:after="0" w:line="320" w:lineRule="exact"/>
        <w:ind w:left="0"/>
        <w:rPr>
          <w:rFonts w:ascii="Verdana" w:hAnsi="Verdana" w:cs="Calibri"/>
          <w:sz w:val="20"/>
          <w:szCs w:val="20"/>
        </w:rPr>
      </w:pPr>
    </w:p>
    <w:p w14:paraId="2DB98740" w14:textId="08CBD95A" w:rsidR="00090AC5" w:rsidRPr="00F97A27" w:rsidRDefault="00090AC5" w:rsidP="002E73F8">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O pagamento dos prêmios do Seguro de Responsabilidade Civil e do Seguro de Riscos de Engenharia</w:t>
      </w:r>
      <w:r w:rsidR="008650B0" w:rsidRPr="00F97A27">
        <w:rPr>
          <w:rFonts w:ascii="Verdana" w:hAnsi="Verdana" w:cs="Calibri"/>
          <w:sz w:val="20"/>
          <w:szCs w:val="20"/>
        </w:rPr>
        <w:t xml:space="preserve"> </w:t>
      </w:r>
      <w:r w:rsidRPr="00F97A27">
        <w:rPr>
          <w:rFonts w:ascii="Verdana" w:hAnsi="Verdana" w:cs="Calibri"/>
          <w:sz w:val="20"/>
          <w:szCs w:val="20"/>
        </w:rPr>
        <w:t xml:space="preserve">contratados deverá ser comprovado à Securitizadora em até </w:t>
      </w:r>
      <w:r w:rsidR="00613E21" w:rsidRPr="002E73F8">
        <w:rPr>
          <w:rFonts w:ascii="Verdana" w:hAnsi="Verdana" w:cs="Calibri"/>
          <w:sz w:val="20"/>
          <w:szCs w:val="20"/>
          <w:highlight w:val="lightGray"/>
        </w:rPr>
        <w:t>[</w:t>
      </w:r>
      <w:r w:rsidRPr="002E73F8">
        <w:rPr>
          <w:rFonts w:ascii="Verdana" w:hAnsi="Verdana" w:cs="Calibri"/>
          <w:sz w:val="20"/>
          <w:szCs w:val="20"/>
          <w:highlight w:val="lightGray"/>
        </w:rPr>
        <w:t>5 (cinco) dias antes da Data de Liberação</w:t>
      </w:r>
      <w:r w:rsidR="00613E21" w:rsidRPr="002E73F8">
        <w:rPr>
          <w:rFonts w:ascii="Verdana" w:hAnsi="Verdana" w:cs="Calibri"/>
          <w:sz w:val="20"/>
          <w:szCs w:val="20"/>
          <w:highlight w:val="lightGray"/>
        </w:rPr>
        <w:t>]</w:t>
      </w:r>
      <w:r w:rsidRPr="00F97A27">
        <w:rPr>
          <w:rFonts w:ascii="Verdana" w:hAnsi="Verdana" w:cs="Calibri"/>
          <w:sz w:val="20"/>
          <w:szCs w:val="20"/>
        </w:rPr>
        <w:t>;</w:t>
      </w:r>
    </w:p>
    <w:p w14:paraId="418677D1" w14:textId="77777777" w:rsidR="00090AC5" w:rsidRPr="00F97A27" w:rsidRDefault="00090AC5" w:rsidP="002E73F8">
      <w:pPr>
        <w:pStyle w:val="PargrafodaLista"/>
        <w:tabs>
          <w:tab w:val="left" w:pos="709"/>
        </w:tabs>
        <w:spacing w:after="0" w:line="320" w:lineRule="exact"/>
        <w:ind w:left="0"/>
        <w:jc w:val="both"/>
        <w:rPr>
          <w:rFonts w:ascii="Verdana" w:hAnsi="Verdana" w:cs="Calibri"/>
          <w:sz w:val="20"/>
          <w:szCs w:val="20"/>
        </w:rPr>
      </w:pPr>
    </w:p>
    <w:p w14:paraId="5EAF7766" w14:textId="6C1BC2B1" w:rsidR="00090AC5" w:rsidRPr="00F97A27" w:rsidRDefault="00090AC5" w:rsidP="002E73F8">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As apólices não poderão ter prazo inferior: (i) ao prazo previsto para a conclusão da obra, conforme diagnóstico elaborado por empresa de engenharia contratada pelo Agente de Medição, no caso dos Seguros de Responsabilidade Civil e de</w:t>
      </w:r>
      <w:r w:rsidR="008650B0" w:rsidRPr="00F97A27">
        <w:rPr>
          <w:rFonts w:ascii="Verdana" w:hAnsi="Verdana" w:cs="Calibri"/>
          <w:sz w:val="20"/>
          <w:szCs w:val="20"/>
        </w:rPr>
        <w:t xml:space="preserve"> </w:t>
      </w:r>
      <w:r w:rsidRPr="00F97A27">
        <w:rPr>
          <w:rFonts w:ascii="Verdana" w:hAnsi="Verdana" w:cs="Calibri"/>
          <w:sz w:val="20"/>
          <w:szCs w:val="20"/>
        </w:rPr>
        <w:t xml:space="preserve">Risco de Engenharia; e (ii) à data de liquidação </w:t>
      </w:r>
      <w:r w:rsidR="005811FB" w:rsidRPr="00F97A27">
        <w:rPr>
          <w:rFonts w:ascii="Verdana" w:hAnsi="Verdana" w:cs="Calibri"/>
          <w:sz w:val="20"/>
          <w:szCs w:val="20"/>
        </w:rPr>
        <w:t>desta Cédula</w:t>
      </w:r>
      <w:r w:rsidRPr="00F97A27">
        <w:rPr>
          <w:rFonts w:ascii="Verdana" w:hAnsi="Verdana" w:cs="Calibri"/>
          <w:sz w:val="20"/>
          <w:szCs w:val="20"/>
        </w:rPr>
        <w:t>, em relação ao Seguro</w:t>
      </w:r>
      <w:r w:rsidR="00204E4D" w:rsidRPr="00F97A27">
        <w:rPr>
          <w:rFonts w:ascii="Verdana" w:hAnsi="Verdana" w:cs="Calibri"/>
          <w:sz w:val="20"/>
          <w:szCs w:val="20"/>
        </w:rPr>
        <w:t xml:space="preserve"> do Imóvel e ao Seguro</w:t>
      </w:r>
      <w:r w:rsidRPr="00F97A27">
        <w:rPr>
          <w:rFonts w:ascii="Verdana" w:hAnsi="Verdana" w:cs="Calibri"/>
          <w:sz w:val="20"/>
          <w:szCs w:val="20"/>
        </w:rPr>
        <w:t xml:space="preserve"> de Danos Físicos; bem como não poderão ser canceladas em hipótese alguma, sob pena de vencimento antecipado das Obrigações Garantidas;</w:t>
      </w:r>
    </w:p>
    <w:p w14:paraId="0C84622B" w14:textId="77777777" w:rsidR="00090AC5" w:rsidRPr="00F97A27" w:rsidRDefault="00090AC5" w:rsidP="002E73F8">
      <w:pPr>
        <w:pStyle w:val="PargrafodaLista"/>
        <w:tabs>
          <w:tab w:val="left" w:pos="709"/>
        </w:tabs>
        <w:spacing w:after="0" w:line="320" w:lineRule="exact"/>
        <w:ind w:left="0"/>
        <w:rPr>
          <w:rFonts w:ascii="Verdana" w:hAnsi="Verdana" w:cs="Calibri"/>
          <w:sz w:val="20"/>
          <w:szCs w:val="20"/>
        </w:rPr>
      </w:pPr>
    </w:p>
    <w:p w14:paraId="4DB6C47E" w14:textId="77777777" w:rsidR="00090AC5" w:rsidRPr="00F97A27" w:rsidRDefault="00090AC5" w:rsidP="002E73F8">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deverá notificar imediatamente a Securitizadora com cópia ao Credor e ao Agente Fiduciário, acerca de qualquer fato que porventura possa prejudicar ou anular a cobertura securitária proporcionada pela apólice;</w:t>
      </w:r>
    </w:p>
    <w:p w14:paraId="779CEA70" w14:textId="77777777" w:rsidR="00090AC5" w:rsidRPr="00F97A27" w:rsidRDefault="00090AC5" w:rsidP="002E73F8">
      <w:pPr>
        <w:pStyle w:val="PargrafodaLista"/>
        <w:tabs>
          <w:tab w:val="left" w:pos="709"/>
        </w:tabs>
        <w:spacing w:after="0" w:line="320" w:lineRule="exact"/>
        <w:ind w:left="0"/>
        <w:jc w:val="both"/>
        <w:rPr>
          <w:rFonts w:ascii="Verdana" w:hAnsi="Verdana" w:cs="Calibri"/>
          <w:sz w:val="20"/>
          <w:szCs w:val="20"/>
        </w:rPr>
      </w:pPr>
    </w:p>
    <w:p w14:paraId="59DAD4A1" w14:textId="77777777" w:rsidR="00090AC5" w:rsidRPr="00F97A27" w:rsidRDefault="00090AC5" w:rsidP="002E73F8">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deverá, expressamente, arcar com todas as despesas exigidas pela seguradora contratada, quanto ao pagamento da franquia e apresentação de documentos para pagamento da indenização securitária, na forma prevista na apólice já mencionada; e</w:t>
      </w:r>
    </w:p>
    <w:p w14:paraId="3B1C0DC3" w14:textId="77777777" w:rsidR="00090AC5" w:rsidRPr="00F97A27" w:rsidRDefault="00090AC5" w:rsidP="002E73F8">
      <w:pPr>
        <w:pStyle w:val="PargrafodaLista"/>
        <w:tabs>
          <w:tab w:val="left" w:pos="709"/>
        </w:tabs>
        <w:spacing w:after="0" w:line="320" w:lineRule="exact"/>
        <w:ind w:left="0"/>
        <w:jc w:val="both"/>
        <w:rPr>
          <w:rFonts w:ascii="Verdana" w:hAnsi="Verdana" w:cs="Calibri"/>
          <w:sz w:val="20"/>
          <w:szCs w:val="20"/>
        </w:rPr>
      </w:pPr>
    </w:p>
    <w:p w14:paraId="3E48D38C" w14:textId="0008FFAF" w:rsidR="00090AC5" w:rsidRPr="00F97A27" w:rsidRDefault="00090AC5" w:rsidP="002E73F8">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sz w:val="20"/>
          <w:szCs w:val="20"/>
        </w:rPr>
      </w:pPr>
      <w:r w:rsidRPr="00F97A27">
        <w:rPr>
          <w:rFonts w:ascii="Verdana" w:hAnsi="Verdana" w:cs="Calibri"/>
          <w:sz w:val="20"/>
          <w:szCs w:val="20"/>
        </w:rPr>
        <w:t>A Devedora compromete-se em contratar uma seguradora, de primeira linha, relacionada dentre as seguintes:</w:t>
      </w:r>
      <w:r w:rsidR="00A21F41" w:rsidRPr="00F97A27">
        <w:rPr>
          <w:rFonts w:ascii="Verdana" w:hAnsi="Verdana" w:cs="Calibri"/>
          <w:sz w:val="20"/>
          <w:szCs w:val="20"/>
        </w:rPr>
        <w:t xml:space="preserve"> </w:t>
      </w:r>
      <w:r w:rsidR="00683074" w:rsidRPr="002E73F8">
        <w:rPr>
          <w:rFonts w:ascii="Verdana" w:hAnsi="Verdana" w:cs="Calibri"/>
          <w:sz w:val="20"/>
          <w:szCs w:val="20"/>
          <w:highlight w:val="lightGray"/>
        </w:rPr>
        <w:t>[</w:t>
      </w:r>
      <w:r w:rsidR="00674799" w:rsidRPr="002E73F8">
        <w:rPr>
          <w:rFonts w:ascii="Verdana" w:hAnsi="Verdana" w:cs="Calibri"/>
          <w:sz w:val="20"/>
          <w:szCs w:val="20"/>
          <w:highlight w:val="lightGray"/>
        </w:rPr>
        <w:t>Allianz Seguros, Axa Seguros, Chubb, Ezze Seguros, Fairfax, Fator Seguradora, Junto, Sompo, Liberty Seguro, Newe, Pottencial Seguradora, Tokio Marine e Zurich Seguros</w:t>
      </w:r>
      <w:r w:rsidRPr="002E73F8">
        <w:rPr>
          <w:rFonts w:ascii="Verdana" w:hAnsi="Verdana" w:cs="Calibri"/>
          <w:sz w:val="20"/>
          <w:szCs w:val="20"/>
          <w:highlight w:val="lightGray"/>
        </w:rPr>
        <w:t xml:space="preserve">, </w:t>
      </w:r>
      <w:r w:rsidRPr="002E73F8">
        <w:rPr>
          <w:rFonts w:ascii="Verdana" w:hAnsi="Verdana"/>
          <w:sz w:val="20"/>
          <w:szCs w:val="20"/>
          <w:highlight w:val="lightGray"/>
        </w:rPr>
        <w:t>as quais já se encontram previamente aprovadas pelas Partes</w:t>
      </w:r>
      <w:r w:rsidR="00683074" w:rsidRPr="002E73F8">
        <w:rPr>
          <w:rFonts w:ascii="Verdana" w:hAnsi="Verdana"/>
          <w:sz w:val="20"/>
          <w:szCs w:val="20"/>
          <w:highlight w:val="lightGray"/>
        </w:rPr>
        <w:t>]</w:t>
      </w:r>
      <w:r w:rsidRPr="00F97A27">
        <w:rPr>
          <w:rFonts w:ascii="Verdana" w:hAnsi="Verdana"/>
          <w:sz w:val="20"/>
          <w:szCs w:val="20"/>
        </w:rPr>
        <w:t xml:space="preserve">. </w:t>
      </w:r>
    </w:p>
    <w:p w14:paraId="0AE8764F" w14:textId="77777777" w:rsidR="00090AC5" w:rsidRPr="00F97A27" w:rsidRDefault="00090AC5" w:rsidP="002E73F8">
      <w:pPr>
        <w:pStyle w:val="PargrafodaLista"/>
        <w:spacing w:after="0" w:line="320" w:lineRule="exact"/>
        <w:rPr>
          <w:rFonts w:ascii="Verdana" w:hAnsi="Verdana" w:cs="Calibri"/>
          <w:sz w:val="20"/>
          <w:szCs w:val="20"/>
        </w:rPr>
      </w:pPr>
    </w:p>
    <w:p w14:paraId="130F5D04" w14:textId="281856B5"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9.2.1.</w:t>
      </w:r>
      <w:r w:rsidRPr="00F97A27">
        <w:rPr>
          <w:rFonts w:ascii="Verdana" w:hAnsi="Verdana" w:cs="Calibri"/>
          <w:sz w:val="20"/>
          <w:szCs w:val="20"/>
        </w:rPr>
        <w:tab/>
        <w:t xml:space="preserve">Caso qualquer apólice de seguro venha a ser contratada tendo o Credor original como beneficiário, este, neste ato, obriga-se a endossar a apólice em questão à Securitizadora, no prazo de até </w:t>
      </w:r>
      <w:r w:rsidR="00613E21" w:rsidRPr="002E73F8">
        <w:rPr>
          <w:rFonts w:ascii="Verdana" w:hAnsi="Verdana" w:cs="Calibri"/>
          <w:sz w:val="20"/>
          <w:szCs w:val="20"/>
          <w:highlight w:val="lightGray"/>
        </w:rPr>
        <w:t>[</w:t>
      </w:r>
      <w:r w:rsidRPr="002E73F8">
        <w:rPr>
          <w:rFonts w:ascii="Verdana" w:hAnsi="Verdana" w:cs="Calibri"/>
          <w:sz w:val="20"/>
          <w:szCs w:val="20"/>
          <w:highlight w:val="lightGray"/>
        </w:rPr>
        <w:t xml:space="preserve">15 (quinze) Dias Úteis contado a data de celebração do </w:t>
      </w:r>
      <w:r w:rsidRPr="002E73F8">
        <w:rPr>
          <w:rFonts w:ascii="Verdana" w:hAnsi="Verdana" w:cs="Calibri"/>
          <w:sz w:val="20"/>
          <w:szCs w:val="20"/>
          <w:highlight w:val="lightGray"/>
        </w:rPr>
        <w:lastRenderedPageBreak/>
        <w:t>Contrato de Cessão</w:t>
      </w:r>
      <w:r w:rsidR="00613E21" w:rsidRPr="002E73F8">
        <w:rPr>
          <w:rFonts w:ascii="Verdana" w:hAnsi="Verdana" w:cs="Calibri"/>
          <w:sz w:val="20"/>
          <w:szCs w:val="20"/>
          <w:highlight w:val="lightGray"/>
        </w:rPr>
        <w:t>]</w:t>
      </w:r>
      <w:r w:rsidRPr="00F97A27">
        <w:rPr>
          <w:rFonts w:ascii="Verdana" w:hAnsi="Verdana" w:cs="Calibri"/>
          <w:sz w:val="20"/>
          <w:szCs w:val="20"/>
        </w:rPr>
        <w:t xml:space="preserve">. </w:t>
      </w:r>
    </w:p>
    <w:p w14:paraId="4F700B4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186DEF80" w14:textId="77777777" w:rsidR="00090AC5" w:rsidRPr="00F97A27" w:rsidRDefault="00090AC5" w:rsidP="002E73F8">
      <w:pPr>
        <w:pStyle w:val="PargrafodaLista"/>
        <w:widowControl w:val="0"/>
        <w:numPr>
          <w:ilvl w:val="0"/>
          <w:numId w:val="51"/>
        </w:numPr>
        <w:tabs>
          <w:tab w:val="left" w:pos="142"/>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u w:val="single"/>
        </w:rPr>
        <w:t>DO VENCIMENTO ANTECIPADO</w:t>
      </w:r>
    </w:p>
    <w:p w14:paraId="4C89BE4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5B551C74" w14:textId="557C2490"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10.1.</w:t>
      </w:r>
      <w:r w:rsidRPr="00F97A27">
        <w:rPr>
          <w:rFonts w:ascii="Verdana" w:hAnsi="Verdana" w:cs="Calibri"/>
          <w:b/>
          <w:bCs/>
          <w:sz w:val="20"/>
          <w:szCs w:val="20"/>
        </w:rPr>
        <w:tab/>
      </w:r>
      <w:r w:rsidRPr="00F97A27">
        <w:rPr>
          <w:rFonts w:ascii="Verdana" w:hAnsi="Verdana" w:cs="Calibri"/>
          <w:sz w:val="20"/>
          <w:szCs w:val="20"/>
          <w:u w:val="single"/>
        </w:rPr>
        <w:t>Vencimento Antecipado Não Automático</w:t>
      </w:r>
      <w:r w:rsidRPr="00F97A27">
        <w:rPr>
          <w:rFonts w:ascii="Verdana" w:hAnsi="Verdana" w:cs="Calibri"/>
          <w:sz w:val="20"/>
          <w:szCs w:val="20"/>
        </w:rPr>
        <w:t>: O Credor desta Cédula poderá considerar vencida a dívida nos seguintes casos, além dos previstos em Lei,</w:t>
      </w:r>
      <w:r w:rsidRPr="00F97A27">
        <w:rPr>
          <w:rFonts w:ascii="Verdana" w:hAnsi="Verdana" w:cs="Calibri"/>
          <w:sz w:val="20"/>
          <w:szCs w:val="20"/>
          <w:lang w:eastAsia="x-none"/>
        </w:rPr>
        <w:t xml:space="preserve"> </w:t>
      </w:r>
      <w:r w:rsidRPr="00F97A27">
        <w:rPr>
          <w:rFonts w:ascii="Verdana" w:hAnsi="Verdana" w:cs="Calibri"/>
          <w:sz w:val="20"/>
          <w:szCs w:val="20"/>
          <w:u w:val="single"/>
          <w:lang w:eastAsia="x-none"/>
        </w:rPr>
        <w:t>de forma não automática</w:t>
      </w:r>
      <w:r w:rsidRPr="00F97A27">
        <w:rPr>
          <w:rFonts w:ascii="Verdana" w:hAnsi="Verdana" w:cs="Calibri"/>
          <w:sz w:val="20"/>
          <w:szCs w:val="20"/>
          <w:lang w:eastAsia="x-none"/>
        </w:rPr>
        <w:t>, quando enquadrar-se em uma das hipóteses abaixo, ou seja, com a necessidade de aprovação em Assembleia Geral dos titulares dos CRI às quais esta Cédula estará vinculada, diante da ocorrência de quaisquer das hipóteses previstas abaixo</w:t>
      </w:r>
      <w:r w:rsidRPr="00F97A27">
        <w:rPr>
          <w:rFonts w:ascii="Verdana" w:hAnsi="Verdana" w:cs="Calibri"/>
          <w:sz w:val="20"/>
          <w:szCs w:val="20"/>
        </w:rPr>
        <w:t xml:space="preserve"> (cada um “</w:t>
      </w:r>
      <w:r w:rsidR="00E2563C" w:rsidRPr="00F97A27">
        <w:rPr>
          <w:rFonts w:ascii="Verdana" w:hAnsi="Verdana" w:cs="Calibri"/>
          <w:sz w:val="20"/>
          <w:szCs w:val="20"/>
          <w:u w:val="single"/>
        </w:rPr>
        <w:t xml:space="preserve">Hipótese </w:t>
      </w:r>
      <w:r w:rsidRPr="00F97A27">
        <w:rPr>
          <w:rFonts w:ascii="Verdana" w:hAnsi="Verdana" w:cs="Calibri"/>
          <w:sz w:val="20"/>
          <w:szCs w:val="20"/>
          <w:u w:val="single"/>
        </w:rPr>
        <w:t>de Vencimento Antecipado</w:t>
      </w:r>
      <w:r w:rsidRPr="00F97A27">
        <w:rPr>
          <w:rFonts w:ascii="Verdana" w:hAnsi="Verdana" w:cs="Calibri"/>
          <w:sz w:val="20"/>
          <w:szCs w:val="20"/>
        </w:rPr>
        <w:t>” e, em conjunto, “</w:t>
      </w:r>
      <w:r w:rsidRPr="00F97A27">
        <w:rPr>
          <w:rFonts w:ascii="Verdana" w:hAnsi="Verdana" w:cs="Calibri"/>
          <w:sz w:val="20"/>
          <w:szCs w:val="20"/>
          <w:u w:val="single"/>
        </w:rPr>
        <w:t>Eventos de Vencimento Antecipado</w:t>
      </w:r>
      <w:r w:rsidRPr="00F97A27">
        <w:rPr>
          <w:rFonts w:ascii="Verdana" w:hAnsi="Verdana" w:cs="Calibri"/>
          <w:sz w:val="20"/>
          <w:szCs w:val="20"/>
        </w:rPr>
        <w:t xml:space="preserve">”): </w:t>
      </w:r>
      <w:r w:rsidR="006036DE" w:rsidRPr="002E73F8">
        <w:rPr>
          <w:rFonts w:ascii="Verdana" w:hAnsi="Verdana" w:cs="Calibri"/>
          <w:bCs/>
          <w:sz w:val="20"/>
          <w:szCs w:val="20"/>
          <w:highlight w:val="lightGray"/>
        </w:rPr>
        <w:t>[</w:t>
      </w:r>
      <w:r w:rsidR="006036DE" w:rsidRPr="00547226">
        <w:rPr>
          <w:rFonts w:ascii="Verdana" w:hAnsi="Verdana" w:cs="Calibri"/>
          <w:b/>
          <w:sz w:val="20"/>
          <w:szCs w:val="20"/>
          <w:highlight w:val="lightGray"/>
        </w:rPr>
        <w:t>Nota SMT:</w:t>
      </w:r>
      <w:r w:rsidR="006036DE" w:rsidRPr="00547226">
        <w:rPr>
          <w:rFonts w:ascii="Verdana" w:hAnsi="Verdana" w:cs="Calibri"/>
          <w:bCs/>
          <w:sz w:val="20"/>
          <w:szCs w:val="20"/>
          <w:highlight w:val="lightGray"/>
        </w:rPr>
        <w:t xml:space="preserve"> </w:t>
      </w:r>
      <w:r w:rsidR="00547226" w:rsidRPr="00547226">
        <w:rPr>
          <w:rFonts w:ascii="Verdana" w:hAnsi="Verdana" w:cs="Calibri"/>
          <w:bCs/>
          <w:sz w:val="20"/>
          <w:szCs w:val="20"/>
          <w:highlight w:val="lightGray"/>
        </w:rPr>
        <w:t xml:space="preserve">Sob </w:t>
      </w:r>
      <w:r w:rsidR="006036DE" w:rsidRPr="00547226">
        <w:rPr>
          <w:rFonts w:ascii="Verdana" w:hAnsi="Verdana" w:cs="Calibri"/>
          <w:bCs/>
          <w:sz w:val="20"/>
          <w:szCs w:val="20"/>
          <w:highlight w:val="lightGray"/>
        </w:rPr>
        <w:t>validação das Partes</w:t>
      </w:r>
      <w:r w:rsidR="006036DE" w:rsidRPr="002E73F8">
        <w:rPr>
          <w:rFonts w:ascii="Verdana" w:hAnsi="Verdana" w:cs="Calibri"/>
          <w:bCs/>
          <w:sz w:val="20"/>
          <w:szCs w:val="20"/>
          <w:highlight w:val="lightGray"/>
        </w:rPr>
        <w:t>]</w:t>
      </w:r>
      <w:r w:rsidR="00CA4960">
        <w:rPr>
          <w:rFonts w:ascii="Verdana" w:hAnsi="Verdana" w:cs="Calibri"/>
          <w:bCs/>
          <w:sz w:val="20"/>
          <w:szCs w:val="20"/>
        </w:rPr>
        <w:t xml:space="preserve"> </w:t>
      </w:r>
    </w:p>
    <w:p w14:paraId="6545EDA0"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0031316" w14:textId="33766988" w:rsidR="00A21F41" w:rsidRPr="00F97A27" w:rsidRDefault="00A21F41" w:rsidP="002E73F8">
      <w:pPr>
        <w:pStyle w:val="PargrafodaLista"/>
        <w:widowControl w:val="0"/>
        <w:numPr>
          <w:ilvl w:val="0"/>
          <w:numId w:val="4"/>
        </w:numPr>
        <w:tabs>
          <w:tab w:val="left" w:pos="142"/>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Não pagamento, pela Devedora e/ou pel</w:t>
      </w:r>
      <w:r w:rsidR="00213750">
        <w:rPr>
          <w:rFonts w:ascii="Verdana" w:hAnsi="Verdana" w:cs="Calibri"/>
          <w:sz w:val="20"/>
          <w:szCs w:val="20"/>
        </w:rPr>
        <w:t>a Avalista</w:t>
      </w:r>
      <w:r w:rsidRPr="00F97A27">
        <w:rPr>
          <w:rFonts w:ascii="Verdana" w:hAnsi="Verdana" w:cs="Calibri"/>
          <w:sz w:val="20"/>
          <w:szCs w:val="20"/>
        </w:rPr>
        <w:t xml:space="preserve">, nas respectivas datas de vencimento, de qualquer obrigação pecuniária relacionada a </w:t>
      </w:r>
      <w:r w:rsidR="005811FB" w:rsidRPr="00F97A27">
        <w:rPr>
          <w:rFonts w:ascii="Verdana" w:hAnsi="Verdana" w:cs="Calibri"/>
          <w:sz w:val="20"/>
          <w:szCs w:val="20"/>
        </w:rPr>
        <w:t>esta Cédula</w:t>
      </w:r>
      <w:r w:rsidRPr="00F97A27">
        <w:rPr>
          <w:rFonts w:ascii="Verdana" w:hAnsi="Verdana" w:cs="Calibri"/>
          <w:sz w:val="20"/>
          <w:szCs w:val="20"/>
        </w:rPr>
        <w:t>, ao Contrato de Cessão</w:t>
      </w:r>
      <w:r w:rsidR="008650B0" w:rsidRPr="00F97A27">
        <w:rPr>
          <w:rFonts w:ascii="Verdana" w:hAnsi="Verdana" w:cs="Calibri"/>
          <w:sz w:val="20"/>
          <w:szCs w:val="20"/>
        </w:rPr>
        <w:t>, às Garantias ou demais Documentos da Operação</w:t>
      </w:r>
      <w:r w:rsidRPr="00F97A27">
        <w:rPr>
          <w:rFonts w:ascii="Verdana" w:hAnsi="Verdana" w:cs="Calibri"/>
          <w:sz w:val="20"/>
          <w:szCs w:val="20"/>
        </w:rPr>
        <w:t xml:space="preserve">, não sanada até o </w:t>
      </w:r>
      <w:r w:rsidR="00547226" w:rsidRPr="002E73F8">
        <w:rPr>
          <w:rFonts w:ascii="Verdana" w:hAnsi="Verdana" w:cs="Calibri"/>
          <w:sz w:val="20"/>
          <w:szCs w:val="20"/>
          <w:highlight w:val="lightGray"/>
        </w:rPr>
        <w:t>[</w:t>
      </w:r>
      <w:r w:rsidR="00EC25C6" w:rsidRPr="002E73F8">
        <w:rPr>
          <w:rFonts w:ascii="Verdana" w:hAnsi="Verdana" w:cs="Calibri"/>
          <w:sz w:val="20"/>
          <w:szCs w:val="20"/>
          <w:highlight w:val="lightGray"/>
        </w:rPr>
        <w:t>2</w:t>
      </w:r>
      <w:r w:rsidRPr="002E73F8">
        <w:rPr>
          <w:rFonts w:ascii="Verdana" w:hAnsi="Verdana" w:cs="Calibri"/>
          <w:sz w:val="20"/>
          <w:szCs w:val="20"/>
          <w:highlight w:val="lightGray"/>
        </w:rPr>
        <w:t>º (</w:t>
      </w:r>
      <w:r w:rsidR="00EC25C6" w:rsidRPr="002E73F8">
        <w:rPr>
          <w:rFonts w:ascii="Verdana" w:hAnsi="Verdana" w:cs="Calibri"/>
          <w:sz w:val="20"/>
          <w:szCs w:val="20"/>
          <w:highlight w:val="lightGray"/>
        </w:rPr>
        <w:t>segundo</w:t>
      </w:r>
      <w:r w:rsidRPr="002E73F8">
        <w:rPr>
          <w:rFonts w:ascii="Verdana" w:hAnsi="Verdana" w:cs="Calibri"/>
          <w:sz w:val="20"/>
          <w:szCs w:val="20"/>
          <w:highlight w:val="lightGray"/>
        </w:rPr>
        <w:t>) Dia Útil contado do descumprimento</w:t>
      </w:r>
      <w:r w:rsidR="00547226" w:rsidRPr="002E73F8">
        <w:rPr>
          <w:rFonts w:ascii="Verdana" w:hAnsi="Verdana" w:cs="Calibri"/>
          <w:sz w:val="20"/>
          <w:szCs w:val="20"/>
          <w:highlight w:val="lightGray"/>
        </w:rPr>
        <w:t>]</w:t>
      </w:r>
      <w:r w:rsidRPr="00F97A27">
        <w:rPr>
          <w:rFonts w:ascii="Verdana" w:hAnsi="Verdana" w:cs="Calibri"/>
          <w:sz w:val="20"/>
          <w:szCs w:val="20"/>
        </w:rPr>
        <w:t xml:space="preserve">; </w:t>
      </w:r>
    </w:p>
    <w:p w14:paraId="2ACFC69C" w14:textId="77777777" w:rsidR="00A21F41" w:rsidRPr="00F97A27" w:rsidRDefault="00A21F41"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46B9F68E" w14:textId="60BB554E" w:rsidR="00090AC5" w:rsidRPr="00F97A27" w:rsidRDefault="00090AC5"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Falta de cumprimento, pela Devedora e/ou pel</w:t>
      </w:r>
      <w:r w:rsidR="00213750">
        <w:rPr>
          <w:rFonts w:ascii="Verdana" w:hAnsi="Verdana" w:cs="Calibri"/>
          <w:sz w:val="20"/>
          <w:szCs w:val="20"/>
        </w:rPr>
        <w:t>a Avalista</w:t>
      </w:r>
      <w:r w:rsidRPr="00F97A27">
        <w:rPr>
          <w:rFonts w:ascii="Verdana" w:hAnsi="Verdana" w:cs="Calibri"/>
          <w:sz w:val="20"/>
          <w:szCs w:val="20"/>
        </w:rPr>
        <w:t xml:space="preserve">, no prazo e pela forma devidos, de qualquer obrigação não pecuniária decorrente desta Cédula e/ou dos demais Documentos da Operação, não sanada até o </w:t>
      </w:r>
      <w:r w:rsidR="00547226" w:rsidRPr="002E73F8">
        <w:rPr>
          <w:rFonts w:ascii="Verdana" w:hAnsi="Verdana" w:cs="Calibri"/>
          <w:sz w:val="20"/>
          <w:szCs w:val="20"/>
          <w:highlight w:val="lightGray"/>
        </w:rPr>
        <w:t>[</w:t>
      </w:r>
      <w:r w:rsidR="005607B2" w:rsidRPr="002E73F8">
        <w:rPr>
          <w:rFonts w:ascii="Verdana" w:hAnsi="Verdana" w:cs="Calibri"/>
          <w:sz w:val="20"/>
          <w:szCs w:val="20"/>
          <w:highlight w:val="lightGray"/>
        </w:rPr>
        <w:t>5</w:t>
      </w:r>
      <w:r w:rsidRPr="002E73F8">
        <w:rPr>
          <w:rFonts w:ascii="Verdana" w:hAnsi="Verdana" w:cs="Calibri"/>
          <w:sz w:val="20"/>
          <w:szCs w:val="20"/>
          <w:highlight w:val="lightGray"/>
        </w:rPr>
        <w:t>º (</w:t>
      </w:r>
      <w:r w:rsidR="005607B2" w:rsidRPr="002E73F8">
        <w:rPr>
          <w:rFonts w:ascii="Verdana" w:hAnsi="Verdana" w:cs="Calibri"/>
          <w:sz w:val="20"/>
          <w:szCs w:val="20"/>
          <w:highlight w:val="lightGray"/>
        </w:rPr>
        <w:t>quinto</w:t>
      </w:r>
      <w:r w:rsidRPr="002E73F8">
        <w:rPr>
          <w:rFonts w:ascii="Verdana" w:hAnsi="Verdana" w:cs="Calibri"/>
          <w:sz w:val="20"/>
          <w:szCs w:val="20"/>
          <w:highlight w:val="lightGray"/>
        </w:rPr>
        <w:t>) Dia Útil contado do descumprimento</w:t>
      </w:r>
      <w:r w:rsidR="00547226" w:rsidRPr="002E73F8">
        <w:rPr>
          <w:rFonts w:ascii="Verdana" w:hAnsi="Verdana" w:cs="Calibri"/>
          <w:sz w:val="20"/>
          <w:szCs w:val="20"/>
          <w:highlight w:val="lightGray"/>
        </w:rPr>
        <w:t>]</w:t>
      </w:r>
      <w:r w:rsidRPr="00F97A27">
        <w:rPr>
          <w:rFonts w:ascii="Verdana" w:hAnsi="Verdana" w:cs="Calibri"/>
          <w:sz w:val="20"/>
          <w:szCs w:val="20"/>
        </w:rPr>
        <w:t>;</w:t>
      </w:r>
    </w:p>
    <w:p w14:paraId="6F8A39B0" w14:textId="77777777" w:rsidR="005C7BC8" w:rsidRPr="00F97A27" w:rsidRDefault="005C7BC8" w:rsidP="002E73F8">
      <w:pPr>
        <w:pStyle w:val="PargrafodaLista"/>
        <w:tabs>
          <w:tab w:val="left" w:pos="709"/>
        </w:tabs>
        <w:spacing w:after="0" w:line="320" w:lineRule="exact"/>
        <w:ind w:hanging="709"/>
        <w:rPr>
          <w:rFonts w:ascii="Verdana" w:hAnsi="Verdana" w:cs="Calibri"/>
          <w:sz w:val="20"/>
          <w:szCs w:val="20"/>
        </w:rPr>
      </w:pPr>
    </w:p>
    <w:p w14:paraId="72E2685A" w14:textId="44DA3D4D" w:rsidR="005C7BC8" w:rsidRPr="00F97A27" w:rsidRDefault="005C7BC8" w:rsidP="002E73F8">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Verdana" w:hAnsi="Verdana"/>
          <w:b w:val="0"/>
          <w:sz w:val="20"/>
        </w:rPr>
      </w:pPr>
      <w:r w:rsidRPr="00F97A27">
        <w:rPr>
          <w:rFonts w:ascii="Verdana" w:hAnsi="Verdana"/>
          <w:b w:val="0"/>
          <w:sz w:val="20"/>
        </w:rPr>
        <w:t xml:space="preserve">Requerimento de recuperação judicial ou submissão a qualquer credor ou classe de credores de pedido de negociação de plano de recuperação extrajudicial pela </w:t>
      </w:r>
      <w:r w:rsidR="001A4609">
        <w:rPr>
          <w:rFonts w:ascii="Verdana" w:hAnsi="Verdana"/>
          <w:b w:val="0"/>
          <w:sz w:val="20"/>
        </w:rPr>
        <w:t>Devedora</w:t>
      </w:r>
      <w:r w:rsidRPr="00F97A27">
        <w:rPr>
          <w:rFonts w:ascii="Verdana" w:hAnsi="Verdana"/>
          <w:b w:val="0"/>
          <w:sz w:val="20"/>
        </w:rPr>
        <w:t xml:space="preserve"> ou </w:t>
      </w:r>
      <w:r w:rsidR="001A4609">
        <w:rPr>
          <w:rFonts w:ascii="Verdana" w:hAnsi="Verdana"/>
          <w:b w:val="0"/>
          <w:sz w:val="20"/>
        </w:rPr>
        <w:t>Avalista</w:t>
      </w:r>
      <w:r w:rsidRPr="00F97A27">
        <w:rPr>
          <w:rFonts w:ascii="Verdana" w:hAnsi="Verdana"/>
          <w:b w:val="0"/>
          <w:sz w:val="20"/>
        </w:rPr>
        <w:t>;</w:t>
      </w:r>
    </w:p>
    <w:p w14:paraId="72CA38FB" w14:textId="77777777" w:rsidR="005C7BC8" w:rsidRPr="00F97A27" w:rsidRDefault="005C7BC8" w:rsidP="002E73F8">
      <w:pPr>
        <w:pStyle w:val="PargrafodaLista"/>
        <w:tabs>
          <w:tab w:val="left" w:pos="709"/>
        </w:tabs>
        <w:spacing w:after="0" w:line="320" w:lineRule="exact"/>
        <w:ind w:left="709" w:hanging="709"/>
        <w:rPr>
          <w:rFonts w:ascii="Verdana" w:hAnsi="Verdana"/>
          <w:sz w:val="20"/>
          <w:szCs w:val="20"/>
        </w:rPr>
      </w:pPr>
    </w:p>
    <w:p w14:paraId="7796CED8" w14:textId="5F3807D8" w:rsidR="005C7BC8" w:rsidRPr="00F97A27" w:rsidRDefault="005C7BC8" w:rsidP="002E73F8">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Verdana" w:hAnsi="Verdana"/>
          <w:b w:val="0"/>
          <w:sz w:val="20"/>
        </w:rPr>
      </w:pPr>
      <w:r w:rsidRPr="00F97A27">
        <w:rPr>
          <w:rFonts w:ascii="Verdana" w:hAnsi="Verdana"/>
          <w:b w:val="0"/>
          <w:sz w:val="20"/>
        </w:rPr>
        <w:t xml:space="preserve">Requerimento de falência contra a </w:t>
      </w:r>
      <w:r w:rsidR="001A4609">
        <w:rPr>
          <w:rFonts w:ascii="Verdana" w:hAnsi="Verdana"/>
          <w:b w:val="0"/>
          <w:sz w:val="20"/>
        </w:rPr>
        <w:t>Devedora</w:t>
      </w:r>
      <w:r w:rsidRPr="00F97A27">
        <w:rPr>
          <w:rFonts w:ascii="Verdana" w:hAnsi="Verdana"/>
          <w:b w:val="0"/>
          <w:sz w:val="20"/>
        </w:rPr>
        <w:t xml:space="preserve"> ou </w:t>
      </w:r>
      <w:r w:rsidR="001A4609">
        <w:rPr>
          <w:rFonts w:ascii="Verdana" w:hAnsi="Verdana"/>
          <w:b w:val="0"/>
          <w:sz w:val="20"/>
        </w:rPr>
        <w:t>Avalista</w:t>
      </w:r>
      <w:r w:rsidRPr="00F97A27">
        <w:rPr>
          <w:rFonts w:ascii="Verdana" w:hAnsi="Verdana"/>
          <w:b w:val="0"/>
          <w:sz w:val="20"/>
        </w:rPr>
        <w:t xml:space="preserve"> não elidido no prazo legal, decretação de falência da </w:t>
      </w:r>
      <w:r w:rsidR="001A4609">
        <w:rPr>
          <w:rFonts w:ascii="Verdana" w:hAnsi="Verdana"/>
          <w:b w:val="0"/>
          <w:sz w:val="20"/>
        </w:rPr>
        <w:t>Devedora</w:t>
      </w:r>
      <w:r w:rsidRPr="00F97A27">
        <w:rPr>
          <w:rFonts w:ascii="Verdana" w:hAnsi="Verdana"/>
          <w:b w:val="0"/>
          <w:sz w:val="20"/>
        </w:rPr>
        <w:t xml:space="preserve"> ou </w:t>
      </w:r>
      <w:r w:rsidR="001A4609">
        <w:rPr>
          <w:rFonts w:ascii="Verdana" w:hAnsi="Verdana"/>
          <w:b w:val="0"/>
          <w:sz w:val="20"/>
        </w:rPr>
        <w:t>Avalista</w:t>
      </w:r>
      <w:r w:rsidRPr="00F97A27">
        <w:rPr>
          <w:rFonts w:ascii="Verdana" w:hAnsi="Verdana"/>
          <w:b w:val="0"/>
          <w:sz w:val="20"/>
        </w:rPr>
        <w:t>, sua extinção, liquidação, dissolução, insolvência ou pedido de autofalência;</w:t>
      </w:r>
    </w:p>
    <w:p w14:paraId="673480D9" w14:textId="77777777" w:rsidR="00090AC5" w:rsidRPr="00F97A27" w:rsidRDefault="00090AC5" w:rsidP="002E73F8">
      <w:pPr>
        <w:pStyle w:val="PargrafodaLista"/>
        <w:widowControl w:val="0"/>
        <w:tabs>
          <w:tab w:val="left" w:pos="709"/>
          <w:tab w:val="left" w:pos="993"/>
        </w:tabs>
        <w:overflowPunct w:val="0"/>
        <w:autoSpaceDE w:val="0"/>
        <w:autoSpaceDN w:val="0"/>
        <w:adjustRightInd w:val="0"/>
        <w:spacing w:after="0" w:line="320" w:lineRule="exact"/>
        <w:ind w:left="709" w:hanging="709"/>
        <w:jc w:val="both"/>
        <w:rPr>
          <w:rFonts w:ascii="Verdana" w:hAnsi="Verdana" w:cs="Calibri"/>
          <w:sz w:val="20"/>
          <w:szCs w:val="20"/>
        </w:rPr>
      </w:pPr>
    </w:p>
    <w:p w14:paraId="778D199B" w14:textId="0391E4CE" w:rsidR="00A747DD" w:rsidRPr="00F97A27" w:rsidRDefault="00A747DD"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Se ocorrer qualquer mudança, transferência ou cessão, direta ou indireta, de seu controle societário/acionário, direto ou indireto, ou, ainda, a incorporação, fusão, cisão </w:t>
      </w:r>
      <w:r w:rsidRPr="00F97A27">
        <w:rPr>
          <w:rFonts w:ascii="Verdana" w:hAnsi="Verdana"/>
          <w:sz w:val="20"/>
          <w:szCs w:val="20"/>
        </w:rPr>
        <w:t xml:space="preserve">ou qualquer outra forma de reorganização societária envolvendo a </w:t>
      </w:r>
      <w:r w:rsidR="001A4609">
        <w:rPr>
          <w:rFonts w:ascii="Verdana" w:hAnsi="Verdana"/>
          <w:sz w:val="20"/>
          <w:szCs w:val="20"/>
        </w:rPr>
        <w:t>Devedora</w:t>
      </w:r>
      <w:r w:rsidRPr="00F97A27">
        <w:rPr>
          <w:rFonts w:ascii="Verdana" w:hAnsi="Verdana" w:cs="Calibri"/>
          <w:sz w:val="20"/>
          <w:szCs w:val="20"/>
        </w:rPr>
        <w:t>, sem o prévio consentimento dos Titulares de CRI reunidos em assembleia</w:t>
      </w:r>
      <w:r w:rsidRPr="00F97A27">
        <w:rPr>
          <w:rFonts w:ascii="Verdana" w:hAnsi="Verdana" w:cs="Calibri"/>
          <w:bCs/>
          <w:sz w:val="20"/>
          <w:szCs w:val="20"/>
        </w:rPr>
        <w:t>;</w:t>
      </w:r>
    </w:p>
    <w:p w14:paraId="572A278E" w14:textId="77777777" w:rsidR="00A747DD" w:rsidRPr="00F97A27" w:rsidRDefault="00A747DD" w:rsidP="002E73F8">
      <w:pPr>
        <w:pStyle w:val="PargrafodaLista"/>
        <w:spacing w:line="320" w:lineRule="exact"/>
        <w:rPr>
          <w:rFonts w:ascii="Verdana" w:hAnsi="Verdana" w:cs="Calibri"/>
          <w:sz w:val="20"/>
          <w:szCs w:val="20"/>
        </w:rPr>
      </w:pPr>
    </w:p>
    <w:p w14:paraId="2CF51A9A" w14:textId="7625402C" w:rsidR="00A747DD" w:rsidRPr="00F97A27" w:rsidRDefault="00A747DD"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a Devedora contrate empréstimos, financiamentos,</w:t>
      </w:r>
      <w:r w:rsidR="00971C18" w:rsidRPr="00F97A27">
        <w:rPr>
          <w:rFonts w:ascii="Verdana" w:hAnsi="Verdana" w:cs="Calibri"/>
          <w:sz w:val="20"/>
          <w:szCs w:val="20"/>
        </w:rPr>
        <w:t xml:space="preserve"> mútuos com </w:t>
      </w:r>
      <w:r w:rsidR="00747809" w:rsidRPr="00F97A27">
        <w:rPr>
          <w:rFonts w:ascii="Verdana" w:hAnsi="Verdana" w:cs="Calibri"/>
          <w:sz w:val="20"/>
          <w:szCs w:val="20"/>
        </w:rPr>
        <w:t>P</w:t>
      </w:r>
      <w:r w:rsidR="00971C18" w:rsidRPr="00F97A27">
        <w:rPr>
          <w:rFonts w:ascii="Verdana" w:hAnsi="Verdana" w:cs="Calibri"/>
          <w:sz w:val="20"/>
          <w:szCs w:val="20"/>
        </w:rPr>
        <w:t xml:space="preserve">artes </w:t>
      </w:r>
      <w:r w:rsidR="00747809" w:rsidRPr="00F97A27">
        <w:rPr>
          <w:rFonts w:ascii="Verdana" w:hAnsi="Verdana" w:cs="Calibri"/>
          <w:sz w:val="20"/>
          <w:szCs w:val="20"/>
        </w:rPr>
        <w:t>R</w:t>
      </w:r>
      <w:r w:rsidR="00971C18" w:rsidRPr="00F97A27">
        <w:rPr>
          <w:rFonts w:ascii="Verdana" w:hAnsi="Verdana" w:cs="Calibri"/>
          <w:sz w:val="20"/>
          <w:szCs w:val="20"/>
        </w:rPr>
        <w:t>elacionadas</w:t>
      </w:r>
      <w:r w:rsidR="00747809" w:rsidRPr="00F97A27">
        <w:rPr>
          <w:rFonts w:ascii="Verdana" w:hAnsi="Verdana" w:cs="Calibri"/>
          <w:sz w:val="20"/>
          <w:szCs w:val="20"/>
        </w:rPr>
        <w:t xml:space="preserve"> (conforme abaixo definido)</w:t>
      </w:r>
      <w:r w:rsidR="00971C18" w:rsidRPr="00F97A27">
        <w:rPr>
          <w:rFonts w:ascii="Verdana" w:hAnsi="Verdana" w:cs="Calibri"/>
          <w:sz w:val="20"/>
          <w:szCs w:val="20"/>
        </w:rPr>
        <w:t>,</w:t>
      </w:r>
      <w:r w:rsidRPr="00F97A27">
        <w:rPr>
          <w:rFonts w:ascii="Verdana" w:hAnsi="Verdana" w:cs="Calibri"/>
          <w:sz w:val="20"/>
          <w:szCs w:val="20"/>
        </w:rPr>
        <w:t xml:space="preserve"> ou qualquer outro tipo de dívida</w:t>
      </w:r>
      <w:r w:rsidR="0043049C">
        <w:rPr>
          <w:rFonts w:ascii="Verdana" w:hAnsi="Verdana" w:cs="Calibri"/>
          <w:sz w:val="20"/>
          <w:szCs w:val="20"/>
        </w:rPr>
        <w:t>, tais como estorno de AFAC</w:t>
      </w:r>
      <w:r w:rsidRPr="00F97A27">
        <w:rPr>
          <w:rFonts w:ascii="Verdana" w:hAnsi="Verdana" w:cs="Calibri"/>
          <w:sz w:val="20"/>
          <w:szCs w:val="20"/>
        </w:rPr>
        <w:t>,</w:t>
      </w:r>
      <w:r w:rsidR="0058012D" w:rsidRPr="00F97A27">
        <w:rPr>
          <w:rFonts w:ascii="Verdana" w:hAnsi="Verdana" w:cs="Calibri"/>
          <w:sz w:val="20"/>
          <w:szCs w:val="20"/>
        </w:rPr>
        <w:t xml:space="preserve"> </w:t>
      </w:r>
      <w:r w:rsidRPr="00F97A27">
        <w:rPr>
          <w:rFonts w:ascii="Verdana" w:hAnsi="Verdana" w:cs="Calibri"/>
          <w:sz w:val="20"/>
          <w:szCs w:val="20"/>
        </w:rPr>
        <w:t>bem como outorgue avais, fianças e demais garantias prestadas em benefício de terceiros sem a prévia e expressa anuência dos Titulares de CRI reunidos em assembleia</w:t>
      </w:r>
      <w:r w:rsidR="00A826C2" w:rsidRPr="00F97A27">
        <w:rPr>
          <w:rFonts w:ascii="Verdana" w:hAnsi="Verdana" w:cs="Calibri"/>
          <w:sz w:val="20"/>
          <w:szCs w:val="20"/>
        </w:rPr>
        <w:t>, exceto mútuos concedidos à sua controladora que respeitem o Limite Global previsto na Cláusula 10.2.2 abaixo</w:t>
      </w:r>
      <w:r w:rsidRPr="00F97A27">
        <w:rPr>
          <w:rFonts w:ascii="Verdana" w:hAnsi="Verdana" w:cs="Calibri"/>
          <w:sz w:val="20"/>
          <w:szCs w:val="20"/>
        </w:rPr>
        <w:t>;</w:t>
      </w:r>
    </w:p>
    <w:p w14:paraId="520A46FB" w14:textId="77777777" w:rsidR="00A747DD" w:rsidRPr="00F97A27" w:rsidRDefault="00A747DD" w:rsidP="002E73F8">
      <w:pPr>
        <w:pStyle w:val="PargrafodaLista"/>
        <w:spacing w:line="320" w:lineRule="exact"/>
        <w:rPr>
          <w:rFonts w:ascii="Verdana" w:hAnsi="Verdana"/>
          <w:bCs/>
          <w:sz w:val="20"/>
          <w:szCs w:val="20"/>
        </w:rPr>
      </w:pPr>
    </w:p>
    <w:p w14:paraId="5A036665" w14:textId="2B2D80BD" w:rsidR="00A747DD" w:rsidRPr="00F97A27" w:rsidRDefault="005C7BC8"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bCs/>
          <w:sz w:val="20"/>
          <w:szCs w:val="20"/>
        </w:rPr>
        <w:lastRenderedPageBreak/>
        <w:t xml:space="preserve">Protestos legítimos de títulos contra a </w:t>
      </w:r>
      <w:r w:rsidR="001A4609">
        <w:rPr>
          <w:rFonts w:ascii="Verdana" w:hAnsi="Verdana"/>
          <w:sz w:val="20"/>
          <w:szCs w:val="20"/>
        </w:rPr>
        <w:t>Devedora</w:t>
      </w:r>
      <w:r w:rsidRPr="00F97A27">
        <w:rPr>
          <w:rFonts w:ascii="Verdana" w:hAnsi="Verdana"/>
          <w:sz w:val="20"/>
          <w:szCs w:val="20"/>
        </w:rPr>
        <w:t xml:space="preserve"> e/ou </w:t>
      </w:r>
      <w:r w:rsidR="001A4609" w:rsidRPr="002E73F8">
        <w:rPr>
          <w:rFonts w:ascii="Verdana" w:hAnsi="Verdana"/>
          <w:sz w:val="20"/>
          <w:szCs w:val="20"/>
        </w:rPr>
        <w:t>Avalista</w:t>
      </w:r>
      <w:r w:rsidRPr="002E73F8">
        <w:rPr>
          <w:rFonts w:ascii="Verdana" w:hAnsi="Verdana"/>
          <w:sz w:val="20"/>
          <w:szCs w:val="20"/>
        </w:rPr>
        <w:t>, cujo</w:t>
      </w:r>
      <w:r w:rsidRPr="00F97A27">
        <w:rPr>
          <w:rFonts w:ascii="Verdana" w:hAnsi="Verdana"/>
          <w:bCs/>
          <w:sz w:val="20"/>
          <w:szCs w:val="20"/>
        </w:rPr>
        <w:t xml:space="preserve"> valor unitário ou agregado ultrapasse R$ </w:t>
      </w:r>
      <w:r w:rsidR="00EE01D6" w:rsidRPr="00F97A27">
        <w:rPr>
          <w:rFonts w:ascii="Verdana" w:hAnsi="Verdana"/>
          <w:bCs/>
          <w:sz w:val="20"/>
          <w:szCs w:val="20"/>
        </w:rPr>
        <w:t xml:space="preserve">1.000.000,00 (um milhão de reais), no caso da </w:t>
      </w:r>
      <w:r w:rsidR="001A4609">
        <w:rPr>
          <w:rFonts w:ascii="Verdana" w:hAnsi="Verdana"/>
          <w:bCs/>
          <w:sz w:val="20"/>
          <w:szCs w:val="20"/>
        </w:rPr>
        <w:t>Devedora</w:t>
      </w:r>
      <w:r w:rsidR="00EE01D6" w:rsidRPr="00F97A27">
        <w:rPr>
          <w:rFonts w:ascii="Verdana" w:hAnsi="Verdana"/>
          <w:bCs/>
          <w:sz w:val="20"/>
          <w:szCs w:val="20"/>
        </w:rPr>
        <w:t xml:space="preserve">, e/ou </w:t>
      </w:r>
      <w:r w:rsidR="00547226">
        <w:rPr>
          <w:rFonts w:ascii="Verdana" w:hAnsi="Verdana"/>
          <w:bCs/>
          <w:sz w:val="20"/>
          <w:szCs w:val="20"/>
        </w:rPr>
        <w:t>R$5</w:t>
      </w:r>
      <w:r w:rsidR="00EE01D6" w:rsidRPr="00F97A27">
        <w:rPr>
          <w:rFonts w:ascii="Verdana" w:hAnsi="Verdana"/>
          <w:bCs/>
          <w:sz w:val="20"/>
          <w:szCs w:val="20"/>
        </w:rPr>
        <w:t>.000</w:t>
      </w:r>
      <w:r w:rsidRPr="00F97A27">
        <w:rPr>
          <w:rFonts w:ascii="Verdana" w:hAnsi="Verdana"/>
          <w:bCs/>
          <w:sz w:val="20"/>
          <w:szCs w:val="20"/>
        </w:rPr>
        <w:t>.000,00 (</w:t>
      </w:r>
      <w:r w:rsidR="00547226">
        <w:rPr>
          <w:rFonts w:ascii="Verdana" w:hAnsi="Verdana"/>
          <w:bCs/>
          <w:sz w:val="20"/>
          <w:szCs w:val="20"/>
        </w:rPr>
        <w:t>cinco</w:t>
      </w:r>
      <w:r w:rsidR="00547226" w:rsidRPr="00F97A27">
        <w:rPr>
          <w:rFonts w:ascii="Verdana" w:hAnsi="Verdana"/>
          <w:bCs/>
          <w:sz w:val="20"/>
          <w:szCs w:val="20"/>
        </w:rPr>
        <w:t xml:space="preserve"> </w:t>
      </w:r>
      <w:r w:rsidR="00EE01D6" w:rsidRPr="00F97A27">
        <w:rPr>
          <w:rFonts w:ascii="Verdana" w:hAnsi="Verdana"/>
          <w:bCs/>
          <w:sz w:val="20"/>
          <w:szCs w:val="20"/>
        </w:rPr>
        <w:t>milhões de</w:t>
      </w:r>
      <w:r w:rsidRPr="00F97A27">
        <w:rPr>
          <w:rFonts w:ascii="Verdana" w:hAnsi="Verdana"/>
          <w:bCs/>
          <w:sz w:val="20"/>
          <w:szCs w:val="20"/>
        </w:rPr>
        <w:t xml:space="preserve"> reais)</w:t>
      </w:r>
      <w:r w:rsidR="00EE01D6" w:rsidRPr="00F97A27">
        <w:rPr>
          <w:rFonts w:ascii="Verdana" w:hAnsi="Verdana"/>
          <w:bCs/>
          <w:sz w:val="20"/>
          <w:szCs w:val="20"/>
        </w:rPr>
        <w:t>, no caso d</w:t>
      </w:r>
      <w:r w:rsidR="00213750">
        <w:rPr>
          <w:rFonts w:ascii="Verdana" w:hAnsi="Verdana"/>
          <w:bCs/>
          <w:sz w:val="20"/>
          <w:szCs w:val="20"/>
        </w:rPr>
        <w:t>a Avalista</w:t>
      </w:r>
      <w:r w:rsidRPr="00F97A27">
        <w:rPr>
          <w:rFonts w:ascii="Verdana" w:hAnsi="Verdana"/>
          <w:bCs/>
          <w:sz w:val="20"/>
          <w:szCs w:val="20"/>
        </w:rPr>
        <w:t xml:space="preserve">, salvo se o protesto tiver sido efetuado por erro ou má fé de terceiros, desde que validamente comprovado pela </w:t>
      </w:r>
      <w:r w:rsidR="001A4609">
        <w:rPr>
          <w:rFonts w:ascii="Verdana" w:hAnsi="Verdana"/>
          <w:sz w:val="20"/>
          <w:szCs w:val="20"/>
        </w:rPr>
        <w:t>Devedora</w:t>
      </w:r>
      <w:r w:rsidRPr="00F97A27">
        <w:rPr>
          <w:rFonts w:ascii="Verdana" w:hAnsi="Verdana"/>
          <w:sz w:val="20"/>
          <w:szCs w:val="20"/>
        </w:rPr>
        <w:t xml:space="preserve"> e/</w:t>
      </w:r>
      <w:r w:rsidRPr="001A4609">
        <w:rPr>
          <w:rFonts w:ascii="Verdana" w:hAnsi="Verdana"/>
          <w:sz w:val="20"/>
          <w:szCs w:val="20"/>
        </w:rPr>
        <w:t xml:space="preserve">ou </w:t>
      </w:r>
      <w:r w:rsidR="001A4609" w:rsidRPr="002E73F8">
        <w:rPr>
          <w:rFonts w:ascii="Verdana" w:hAnsi="Verdana"/>
          <w:sz w:val="20"/>
        </w:rPr>
        <w:t>Avalista</w:t>
      </w:r>
      <w:r w:rsidRPr="002E73F8">
        <w:rPr>
          <w:rFonts w:ascii="Verdana" w:hAnsi="Verdana"/>
          <w:sz w:val="20"/>
          <w:szCs w:val="20"/>
        </w:rPr>
        <w:t>,</w:t>
      </w:r>
      <w:r w:rsidRPr="00F97A27">
        <w:rPr>
          <w:rFonts w:ascii="Verdana" w:hAnsi="Verdana"/>
          <w:bCs/>
          <w:sz w:val="20"/>
          <w:szCs w:val="20"/>
        </w:rPr>
        <w:t xml:space="preserve"> conforme o caso, ou se for cancelado, em qualquer hipótese, no prazo máximo de </w:t>
      </w:r>
      <w:r w:rsidR="00547226" w:rsidRPr="002E73F8">
        <w:rPr>
          <w:rFonts w:ascii="Verdana" w:hAnsi="Verdana"/>
          <w:bCs/>
          <w:sz w:val="20"/>
          <w:szCs w:val="20"/>
          <w:highlight w:val="lightGray"/>
        </w:rPr>
        <w:t>[</w:t>
      </w:r>
      <w:r w:rsidRPr="002E73F8">
        <w:rPr>
          <w:rFonts w:ascii="Verdana" w:hAnsi="Verdana"/>
          <w:bCs/>
          <w:sz w:val="20"/>
          <w:szCs w:val="20"/>
          <w:highlight w:val="lightGray"/>
        </w:rPr>
        <w:t>10 (dez) Dias Úteis de sua ocorrência</w:t>
      </w:r>
      <w:r w:rsidR="00547226" w:rsidRPr="002E73F8">
        <w:rPr>
          <w:rFonts w:ascii="Verdana" w:hAnsi="Verdana"/>
          <w:bCs/>
          <w:sz w:val="20"/>
          <w:szCs w:val="20"/>
          <w:highlight w:val="lightGray"/>
        </w:rPr>
        <w:t>]</w:t>
      </w:r>
      <w:r w:rsidRPr="00F97A27">
        <w:rPr>
          <w:rFonts w:ascii="Verdana" w:hAnsi="Verdana"/>
          <w:bCs/>
          <w:sz w:val="20"/>
          <w:szCs w:val="20"/>
        </w:rPr>
        <w:t>;</w:t>
      </w:r>
    </w:p>
    <w:p w14:paraId="473D9D5E" w14:textId="77777777" w:rsidR="004D31B5" w:rsidRPr="00F97A27" w:rsidRDefault="004D31B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B150895" w14:textId="0BB0A2E9" w:rsidR="004D31B5" w:rsidRPr="00F97A27" w:rsidRDefault="004D31B5"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a </w:t>
      </w:r>
      <w:r w:rsidR="001A4609">
        <w:rPr>
          <w:rFonts w:ascii="Verdana" w:hAnsi="Verdana" w:cs="Calibri"/>
          <w:sz w:val="20"/>
          <w:szCs w:val="20"/>
        </w:rPr>
        <w:t>Devedora</w:t>
      </w:r>
      <w:r w:rsidRPr="00F97A27">
        <w:rPr>
          <w:rFonts w:ascii="Verdana" w:hAnsi="Verdana" w:cs="Calibri"/>
          <w:sz w:val="20"/>
          <w:szCs w:val="20"/>
        </w:rPr>
        <w:t xml:space="preserve"> distribua rendimentos, frutos ou vantagens, a qualquer título, inclusive distribuição de lucros e remuneração a título de </w:t>
      </w:r>
      <w:r w:rsidRPr="00F97A27">
        <w:rPr>
          <w:rFonts w:ascii="Verdana" w:hAnsi="Verdana" w:cs="Calibri"/>
          <w:i/>
          <w:iCs/>
          <w:sz w:val="20"/>
          <w:szCs w:val="20"/>
        </w:rPr>
        <w:t>pro labore</w:t>
      </w:r>
      <w:r w:rsidRPr="00F97A27">
        <w:rPr>
          <w:rFonts w:ascii="Verdana" w:hAnsi="Verdana" w:cs="Calibri"/>
          <w:sz w:val="20"/>
          <w:szCs w:val="20"/>
        </w:rPr>
        <w:t xml:space="preserve">; </w:t>
      </w:r>
    </w:p>
    <w:p w14:paraId="4F7C074F" w14:textId="77777777" w:rsidR="00A747DD" w:rsidRPr="00F97A27" w:rsidRDefault="00A747DD" w:rsidP="002E73F8">
      <w:pPr>
        <w:pStyle w:val="PargrafodaLista"/>
        <w:spacing w:line="320" w:lineRule="exact"/>
        <w:rPr>
          <w:rFonts w:ascii="Verdana" w:hAnsi="Verdana" w:cs="Calibri"/>
          <w:sz w:val="20"/>
          <w:szCs w:val="20"/>
        </w:rPr>
      </w:pPr>
    </w:p>
    <w:p w14:paraId="25B66B93" w14:textId="77777777" w:rsidR="00EF6858" w:rsidRPr="002E73F8" w:rsidRDefault="00EF6858" w:rsidP="002E73F8">
      <w:pPr>
        <w:pStyle w:val="PargrafodaLista"/>
        <w:spacing w:line="320" w:lineRule="exact"/>
        <w:rPr>
          <w:rFonts w:ascii="Verdana" w:hAnsi="Verdana" w:cs="Calibri"/>
          <w:sz w:val="20"/>
          <w:szCs w:val="20"/>
        </w:rPr>
      </w:pPr>
    </w:p>
    <w:p w14:paraId="0F58A121" w14:textId="68E8B711" w:rsidR="00A747DD" w:rsidRPr="00F97A27" w:rsidRDefault="00A747DD"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quaisquer das declarações feitas pela Devedora ou pel</w:t>
      </w:r>
      <w:r w:rsidR="00213750">
        <w:rPr>
          <w:rFonts w:ascii="Verdana" w:hAnsi="Verdana" w:cs="Calibri"/>
          <w:sz w:val="20"/>
          <w:szCs w:val="20"/>
        </w:rPr>
        <w:t>a Avalista</w:t>
      </w:r>
      <w:r w:rsidRPr="00F97A27">
        <w:rPr>
          <w:rFonts w:ascii="Verdana" w:hAnsi="Verdana" w:cs="Calibri"/>
          <w:b/>
          <w:bCs/>
          <w:sz w:val="20"/>
          <w:szCs w:val="20"/>
        </w:rPr>
        <w:t xml:space="preserve"> </w:t>
      </w:r>
      <w:r w:rsidRPr="00F97A27">
        <w:rPr>
          <w:rFonts w:ascii="Verdana" w:hAnsi="Verdana" w:cs="Calibri"/>
          <w:sz w:val="20"/>
          <w:szCs w:val="20"/>
        </w:rPr>
        <w:t>n</w:t>
      </w:r>
      <w:r w:rsidR="005811FB" w:rsidRPr="00F97A27">
        <w:rPr>
          <w:rFonts w:ascii="Verdana" w:hAnsi="Verdana" w:cs="Calibri"/>
          <w:sz w:val="20"/>
          <w:szCs w:val="20"/>
        </w:rPr>
        <w:t>esta Cédula</w:t>
      </w:r>
      <w:r w:rsidRPr="00F97A27">
        <w:rPr>
          <w:rFonts w:ascii="Verdana" w:hAnsi="Verdana" w:cs="Calibri"/>
          <w:sz w:val="20"/>
          <w:szCs w:val="20"/>
        </w:rPr>
        <w:t xml:space="preserve"> provarem-se ou revelarem-se falsas, incorretas, inconsistentes ou insuficientes;</w:t>
      </w:r>
    </w:p>
    <w:p w14:paraId="562A2ED3" w14:textId="77777777" w:rsidR="00A747DD" w:rsidRPr="00F97A27" w:rsidRDefault="00A747DD" w:rsidP="002E73F8">
      <w:pPr>
        <w:pStyle w:val="PargrafodaLista"/>
        <w:spacing w:line="320" w:lineRule="exact"/>
        <w:rPr>
          <w:rFonts w:ascii="Verdana" w:hAnsi="Verdana" w:cs="Calibri"/>
          <w:sz w:val="20"/>
          <w:szCs w:val="20"/>
        </w:rPr>
      </w:pPr>
    </w:p>
    <w:p w14:paraId="395D347D" w14:textId="1F4D30E4" w:rsidR="00A747DD" w:rsidRPr="00F97A27" w:rsidRDefault="00A747DD"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houver qualquer alteração ou modificação do objeto social da Devedora sem a prévia e expressa anuência do Credor e/ou sua cessionária</w:t>
      </w:r>
      <w:r w:rsidR="00F270DA" w:rsidRPr="00F97A27">
        <w:rPr>
          <w:rFonts w:ascii="Verdana" w:hAnsi="Verdana" w:cs="Calibri"/>
          <w:sz w:val="20"/>
          <w:szCs w:val="20"/>
        </w:rPr>
        <w:t>, exceto se a alteração ou modificação tenha por objetivo a inclusão de atividades acessórias necessárias à consecução do Empreendimento</w:t>
      </w:r>
      <w:r w:rsidRPr="00F97A27">
        <w:rPr>
          <w:rFonts w:ascii="Verdana" w:hAnsi="Verdana" w:cs="Calibri"/>
          <w:sz w:val="20"/>
          <w:szCs w:val="20"/>
        </w:rPr>
        <w:t xml:space="preserve">; </w:t>
      </w:r>
    </w:p>
    <w:p w14:paraId="778E9469" w14:textId="77777777" w:rsidR="00A747DD" w:rsidRPr="00F97A27" w:rsidRDefault="00A747DD" w:rsidP="002E73F8">
      <w:pPr>
        <w:pStyle w:val="PargrafodaLista"/>
        <w:spacing w:line="320" w:lineRule="exact"/>
        <w:rPr>
          <w:rFonts w:ascii="Verdana" w:hAnsi="Verdana" w:cs="Calibri"/>
          <w:sz w:val="20"/>
          <w:szCs w:val="20"/>
        </w:rPr>
      </w:pPr>
    </w:p>
    <w:p w14:paraId="0EB9F4F3" w14:textId="42C3EAD5" w:rsidR="00A747DD" w:rsidRPr="00F97A27" w:rsidRDefault="00A747DD"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Se a Devedora ceder ou transferir a terceiros os seus direitos e obrigações, inerentes à </w:t>
      </w:r>
      <w:r w:rsidR="005811FB" w:rsidRPr="00F97A27">
        <w:rPr>
          <w:rFonts w:ascii="Verdana" w:hAnsi="Verdana" w:cs="Calibri"/>
          <w:sz w:val="20"/>
          <w:szCs w:val="20"/>
        </w:rPr>
        <w:t>presente Cédula</w:t>
      </w:r>
      <w:r w:rsidRPr="00F97A27">
        <w:rPr>
          <w:rFonts w:ascii="Verdana" w:hAnsi="Verdana" w:cs="Calibri"/>
          <w:sz w:val="20"/>
          <w:szCs w:val="20"/>
        </w:rPr>
        <w:t>, sem prévio e expresso consentimento dos Titulares dos CRI;</w:t>
      </w:r>
    </w:p>
    <w:p w14:paraId="2E27246D" w14:textId="77777777" w:rsidR="00A747DD" w:rsidRPr="00F97A27" w:rsidRDefault="00A747DD" w:rsidP="002E73F8">
      <w:pPr>
        <w:pStyle w:val="PargrafodaLista"/>
        <w:spacing w:line="320" w:lineRule="exact"/>
        <w:rPr>
          <w:rFonts w:ascii="Verdana" w:hAnsi="Verdana" w:cs="Calibri"/>
          <w:sz w:val="20"/>
          <w:szCs w:val="20"/>
        </w:rPr>
      </w:pPr>
    </w:p>
    <w:p w14:paraId="318749CE" w14:textId="42C45CB1" w:rsidR="00A747DD" w:rsidRPr="00F97A27" w:rsidRDefault="00A747DD"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a Devedora infringir quaisquer das estipulações contidas n</w:t>
      </w:r>
      <w:r w:rsidR="005811FB" w:rsidRPr="00F97A27">
        <w:rPr>
          <w:rFonts w:ascii="Verdana" w:hAnsi="Verdana" w:cs="Calibri"/>
          <w:sz w:val="20"/>
          <w:szCs w:val="20"/>
        </w:rPr>
        <w:t>esta Cédula</w:t>
      </w:r>
      <w:r w:rsidRPr="00F97A27">
        <w:rPr>
          <w:rFonts w:ascii="Verdana" w:hAnsi="Verdana" w:cs="Calibri"/>
          <w:sz w:val="20"/>
          <w:szCs w:val="20"/>
        </w:rPr>
        <w:t>, em disposições legais ou regulamentares pertinentes à construção do Empreendimento Imobiliário</w:t>
      </w:r>
      <w:r w:rsidR="009C3D1C" w:rsidRPr="00F97A27">
        <w:rPr>
          <w:rFonts w:ascii="Verdana" w:hAnsi="Verdana" w:cs="Calibri"/>
          <w:sz w:val="20"/>
          <w:szCs w:val="20"/>
        </w:rPr>
        <w:t xml:space="preserve">, incluindo, mas não se limitando, à correta destinação de recursos nos termos da Cláusula </w:t>
      </w:r>
      <w:r w:rsidR="00B037EA">
        <w:rPr>
          <w:rFonts w:ascii="Verdana" w:hAnsi="Verdana" w:cs="Calibri"/>
          <w:sz w:val="20"/>
          <w:szCs w:val="20"/>
        </w:rPr>
        <w:t>1</w:t>
      </w:r>
      <w:r w:rsidR="00B037EA" w:rsidRPr="00F97A27">
        <w:rPr>
          <w:rFonts w:ascii="Verdana" w:hAnsi="Verdana" w:cs="Calibri"/>
          <w:sz w:val="20"/>
          <w:szCs w:val="20"/>
        </w:rPr>
        <w:t xml:space="preserve"> </w:t>
      </w:r>
      <w:r w:rsidR="009C3D1C" w:rsidRPr="00F97A27">
        <w:rPr>
          <w:rFonts w:ascii="Verdana" w:hAnsi="Verdana" w:cs="Calibri"/>
          <w:sz w:val="20"/>
          <w:szCs w:val="20"/>
        </w:rPr>
        <w:t>acima,</w:t>
      </w:r>
      <w:r w:rsidRPr="00F97A27">
        <w:rPr>
          <w:rFonts w:ascii="Verdana" w:hAnsi="Verdana" w:cs="Calibri"/>
          <w:sz w:val="20"/>
          <w:szCs w:val="20"/>
        </w:rPr>
        <w:t xml:space="preserve"> ou as normas do Sistema de Financiamento Imobiliário - SFI, conforme o disposto na Lei nº 9.514/97, inclusive com relação ao estrito cumprimento do memorial descritivo e plantas do Empreendimento Imobiliário pela Devedora;</w:t>
      </w:r>
    </w:p>
    <w:p w14:paraId="5B852DB3"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1F370724" w14:textId="657C61E6" w:rsidR="00090AC5" w:rsidRPr="00F97A27" w:rsidRDefault="00090AC5"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Se o </w:t>
      </w:r>
      <w:r w:rsidRPr="00F97A27">
        <w:rPr>
          <w:rFonts w:ascii="Verdana" w:hAnsi="Verdana" w:cs="Calibri"/>
          <w:bCs/>
          <w:sz w:val="20"/>
          <w:szCs w:val="20"/>
        </w:rPr>
        <w:t xml:space="preserve">Empreendimento Imobiliário </w:t>
      </w:r>
      <w:r w:rsidRPr="00F97A27">
        <w:rPr>
          <w:rFonts w:ascii="Verdana" w:hAnsi="Verdana" w:cs="Calibri"/>
          <w:sz w:val="20"/>
          <w:szCs w:val="20"/>
        </w:rPr>
        <w:t xml:space="preserve">for desapropriado no todo ou sofrer desapropriação parcial ou restrições urbanísticas ou de tombamento, ou se for constatada a contaminação </w:t>
      </w:r>
      <w:r w:rsidR="000D5828" w:rsidRPr="00F97A27">
        <w:rPr>
          <w:rFonts w:ascii="Verdana" w:hAnsi="Verdana" w:cs="Calibri"/>
          <w:sz w:val="20"/>
          <w:szCs w:val="20"/>
        </w:rPr>
        <w:t xml:space="preserve">do solo </w:t>
      </w:r>
      <w:r w:rsidRPr="00F97A27">
        <w:rPr>
          <w:rFonts w:ascii="Verdana" w:hAnsi="Verdana" w:cs="Calibri"/>
          <w:sz w:val="20"/>
          <w:szCs w:val="20"/>
        </w:rPr>
        <w:t xml:space="preserve">ou qualquer restrição de uso do imóvel, incluindo as relacionadas a zoneamento, parcelamento de solo, preservação do patrimônio ambiental, arqueológico e histórico que inviabilize ou diminua o valor comercial do </w:t>
      </w:r>
      <w:r w:rsidRPr="00F97A27">
        <w:rPr>
          <w:rFonts w:ascii="Verdana" w:hAnsi="Verdana" w:cs="Calibri"/>
          <w:bCs/>
          <w:sz w:val="20"/>
          <w:szCs w:val="20"/>
        </w:rPr>
        <w:t xml:space="preserve">Empreendimento Imobiliário, ou caso se as obras do Empreendimento Imobiliário venham a ser embargadas ou paralisadas por prazo superior a </w:t>
      </w:r>
      <w:r w:rsidR="00CA4960" w:rsidRPr="002E73F8">
        <w:rPr>
          <w:rFonts w:ascii="Verdana" w:hAnsi="Verdana" w:cs="Calibri"/>
          <w:bCs/>
          <w:sz w:val="20"/>
          <w:szCs w:val="20"/>
          <w:highlight w:val="lightGray"/>
        </w:rPr>
        <w:t>[</w:t>
      </w:r>
      <w:r w:rsidR="00212355" w:rsidRPr="002E73F8">
        <w:rPr>
          <w:rFonts w:ascii="Verdana" w:hAnsi="Verdana" w:cs="Calibri"/>
          <w:bCs/>
          <w:sz w:val="20"/>
          <w:szCs w:val="20"/>
          <w:highlight w:val="lightGray"/>
        </w:rPr>
        <w:t xml:space="preserve">(i) </w:t>
      </w:r>
      <w:r w:rsidRPr="002E73F8">
        <w:rPr>
          <w:rFonts w:ascii="Verdana" w:hAnsi="Verdana" w:cs="Calibri"/>
          <w:bCs/>
          <w:sz w:val="20"/>
          <w:szCs w:val="20"/>
          <w:highlight w:val="lightGray"/>
        </w:rPr>
        <w:t>30 (trinta) dias</w:t>
      </w:r>
      <w:r w:rsidR="00212355" w:rsidRPr="002E73F8">
        <w:rPr>
          <w:rFonts w:ascii="Verdana" w:hAnsi="Verdana" w:cs="Calibri"/>
          <w:bCs/>
          <w:sz w:val="20"/>
          <w:szCs w:val="20"/>
          <w:highlight w:val="lightGray"/>
        </w:rPr>
        <w:t xml:space="preserve"> ou (ii) </w:t>
      </w:r>
      <w:r w:rsidR="00212355" w:rsidRPr="002E73F8">
        <w:rPr>
          <w:rFonts w:ascii="Verdana" w:hAnsi="Verdana" w:cs="Calibri"/>
          <w:sz w:val="20"/>
          <w:szCs w:val="20"/>
          <w:highlight w:val="lightGray"/>
        </w:rPr>
        <w:t>90 (noventa) dias</w:t>
      </w:r>
      <w:r w:rsidR="00212355" w:rsidRPr="002E73F8">
        <w:rPr>
          <w:rFonts w:ascii="Verdana" w:hAnsi="Verdana" w:cs="Calibri"/>
          <w:bCs/>
          <w:sz w:val="20"/>
          <w:szCs w:val="20"/>
          <w:highlight w:val="lightGray"/>
        </w:rPr>
        <w:t xml:space="preserve">, exclusivamente </w:t>
      </w:r>
      <w:r w:rsidR="00F5065D" w:rsidRPr="002E73F8">
        <w:rPr>
          <w:rFonts w:ascii="Verdana" w:hAnsi="Verdana" w:cs="Calibri"/>
          <w:bCs/>
          <w:sz w:val="20"/>
          <w:szCs w:val="20"/>
          <w:highlight w:val="lightGray"/>
        </w:rPr>
        <w:t>no caso de paralisação</w:t>
      </w:r>
      <w:r w:rsidR="00F5065D" w:rsidRPr="002E73F8">
        <w:rPr>
          <w:rFonts w:ascii="Verdana" w:hAnsi="Verdana" w:cs="Calibri"/>
          <w:sz w:val="20"/>
          <w:szCs w:val="20"/>
          <w:highlight w:val="lightGray"/>
        </w:rPr>
        <w:t xml:space="preserve"> ocasionada pela pandemia do “Covid-19</w:t>
      </w:r>
      <w:r w:rsidR="00212355" w:rsidRPr="002E73F8">
        <w:rPr>
          <w:rFonts w:ascii="Verdana" w:hAnsi="Verdana" w:cs="Calibri"/>
          <w:sz w:val="20"/>
          <w:szCs w:val="20"/>
          <w:highlight w:val="lightGray"/>
        </w:rPr>
        <w:t>”</w:t>
      </w:r>
      <w:r w:rsidR="00CA4960" w:rsidRPr="002E73F8">
        <w:rPr>
          <w:rFonts w:ascii="Verdana" w:hAnsi="Verdana" w:cs="Calibri"/>
          <w:sz w:val="20"/>
          <w:szCs w:val="20"/>
          <w:highlight w:val="lightGray"/>
        </w:rPr>
        <w:t>]</w:t>
      </w:r>
      <w:r w:rsidRPr="00F97A27">
        <w:rPr>
          <w:rFonts w:ascii="Verdana" w:hAnsi="Verdana" w:cs="Calibri"/>
          <w:sz w:val="20"/>
          <w:szCs w:val="20"/>
        </w:rPr>
        <w:t>;</w:t>
      </w:r>
    </w:p>
    <w:p w14:paraId="204E0BA3" w14:textId="77777777" w:rsidR="00A747DD" w:rsidRPr="00F97A27" w:rsidRDefault="00A747DD"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B783968" w14:textId="06FE7275" w:rsidR="005C7BC8" w:rsidRPr="00F97A27" w:rsidRDefault="00A747DD" w:rsidP="002E73F8">
      <w:pPr>
        <w:pStyle w:val="Level1"/>
        <w:keepNext w:val="0"/>
        <w:numPr>
          <w:ilvl w:val="0"/>
          <w:numId w:val="4"/>
        </w:numPr>
        <w:suppressAutoHyphens w:val="0"/>
        <w:autoSpaceDE/>
        <w:autoSpaceDN/>
        <w:adjustRightInd/>
        <w:spacing w:before="0" w:after="0" w:line="320" w:lineRule="exact"/>
        <w:ind w:hanging="720"/>
        <w:contextualSpacing/>
        <w:outlineLvl w:val="9"/>
        <w:rPr>
          <w:rFonts w:ascii="Verdana" w:hAnsi="Verdana"/>
          <w:b w:val="0"/>
          <w:bCs/>
          <w:sz w:val="20"/>
        </w:rPr>
      </w:pPr>
      <w:r w:rsidRPr="00F97A27">
        <w:rPr>
          <w:rFonts w:ascii="Verdana" w:hAnsi="Verdana"/>
          <w:b w:val="0"/>
          <w:bCs/>
          <w:sz w:val="20"/>
        </w:rPr>
        <w:t>N</w:t>
      </w:r>
      <w:r w:rsidR="005C7BC8" w:rsidRPr="00F97A27">
        <w:rPr>
          <w:rFonts w:ascii="Verdana" w:hAnsi="Verdana"/>
          <w:b w:val="0"/>
          <w:bCs/>
          <w:sz w:val="20"/>
        </w:rPr>
        <w:t xml:space="preserve">ão renovação, cancelamento, revogação ou suspensão das autorizações, </w:t>
      </w:r>
      <w:r w:rsidR="005C7BC8" w:rsidRPr="00F97A27">
        <w:rPr>
          <w:rFonts w:ascii="Verdana" w:hAnsi="Verdana"/>
          <w:b w:val="0"/>
          <w:bCs/>
          <w:sz w:val="20"/>
        </w:rPr>
        <w:lastRenderedPageBreak/>
        <w:t xml:space="preserve">concessões, subvenções, alvarás ou licenças, necessárias para o regular exercício das atividades pela </w:t>
      </w:r>
      <w:r w:rsidR="001A4609">
        <w:rPr>
          <w:rFonts w:ascii="Verdana" w:hAnsi="Verdana"/>
          <w:b w:val="0"/>
          <w:bCs/>
          <w:sz w:val="20"/>
        </w:rPr>
        <w:t>Devedora</w:t>
      </w:r>
      <w:r w:rsidR="005C7BC8" w:rsidRPr="00F97A27">
        <w:rPr>
          <w:rFonts w:ascii="Verdana" w:hAnsi="Verdana"/>
          <w:b w:val="0"/>
          <w:bCs/>
          <w:sz w:val="20"/>
        </w:rPr>
        <w:t xml:space="preserve"> e/ou qualquer controlada, que afete de forma adversa a capacidade da </w:t>
      </w:r>
      <w:r w:rsidR="001A4609">
        <w:rPr>
          <w:rFonts w:ascii="Verdana" w:hAnsi="Verdana"/>
          <w:b w:val="0"/>
          <w:bCs/>
          <w:sz w:val="20"/>
        </w:rPr>
        <w:t>Devedora</w:t>
      </w:r>
      <w:r w:rsidR="005C7BC8" w:rsidRPr="00F97A27">
        <w:rPr>
          <w:rFonts w:ascii="Verdana" w:hAnsi="Verdana"/>
          <w:b w:val="0"/>
          <w:bCs/>
          <w:sz w:val="20"/>
        </w:rPr>
        <w:t xml:space="preserve"> de cumprir suas obrigações nos termos desta Cédula</w:t>
      </w:r>
      <w:r w:rsidR="00DE574C" w:rsidRPr="00F97A27">
        <w:rPr>
          <w:rFonts w:ascii="Verdana" w:hAnsi="Verdana"/>
          <w:b w:val="0"/>
          <w:bCs/>
          <w:sz w:val="20"/>
        </w:rPr>
        <w:t xml:space="preserve">, exceto se tal renovação, cancelamento, revogação ou suspensão estiver sendo discutida, de boa-fé, pela </w:t>
      </w:r>
      <w:r w:rsidR="001A4609">
        <w:rPr>
          <w:rFonts w:ascii="Verdana" w:hAnsi="Verdana"/>
          <w:b w:val="0"/>
          <w:bCs/>
          <w:sz w:val="20"/>
        </w:rPr>
        <w:t>Devedora</w:t>
      </w:r>
      <w:r w:rsidR="00DE574C" w:rsidRPr="00F97A27">
        <w:rPr>
          <w:rFonts w:ascii="Verdana" w:hAnsi="Verdana"/>
          <w:b w:val="0"/>
          <w:bCs/>
          <w:sz w:val="20"/>
        </w:rPr>
        <w:t xml:space="preserve"> por meio de ação administrativa e/ou judicial apropriada e for </w:t>
      </w:r>
      <w:r w:rsidR="00346C17" w:rsidRPr="00F97A27">
        <w:rPr>
          <w:rFonts w:ascii="Verdana" w:hAnsi="Verdana"/>
          <w:b w:val="0"/>
          <w:bCs/>
          <w:sz w:val="20"/>
        </w:rPr>
        <w:t>proferida</w:t>
      </w:r>
      <w:r w:rsidR="00DE574C" w:rsidRPr="00F97A27">
        <w:rPr>
          <w:rFonts w:ascii="Verdana" w:hAnsi="Verdana"/>
          <w:b w:val="0"/>
          <w:bCs/>
          <w:sz w:val="20"/>
        </w:rPr>
        <w:t xml:space="preserve"> decisão com efeito suspensivo para</w:t>
      </w:r>
      <w:r w:rsidR="00346C17" w:rsidRPr="00F97A27">
        <w:rPr>
          <w:rFonts w:ascii="Verdana" w:hAnsi="Verdana"/>
          <w:b w:val="0"/>
          <w:bCs/>
          <w:sz w:val="20"/>
        </w:rPr>
        <w:t xml:space="preserve"> a não renovação, cancelamento, revogação ou suspensão em </w:t>
      </w:r>
      <w:r w:rsidR="00DE574C" w:rsidRPr="00F97A27">
        <w:rPr>
          <w:rFonts w:ascii="Verdana" w:hAnsi="Verdana"/>
          <w:b w:val="0"/>
          <w:bCs/>
          <w:sz w:val="20"/>
        </w:rPr>
        <w:t xml:space="preserve">dentro de um prazo de </w:t>
      </w:r>
      <w:r w:rsidR="00CA4960" w:rsidRPr="002E73F8">
        <w:rPr>
          <w:rFonts w:ascii="Verdana" w:hAnsi="Verdana"/>
          <w:b w:val="0"/>
          <w:bCs/>
          <w:sz w:val="20"/>
          <w:highlight w:val="lightGray"/>
        </w:rPr>
        <w:t>[</w:t>
      </w:r>
      <w:r w:rsidR="00DE574C" w:rsidRPr="002E73F8">
        <w:rPr>
          <w:rFonts w:ascii="Verdana" w:hAnsi="Verdana"/>
          <w:b w:val="0"/>
          <w:bCs/>
          <w:sz w:val="20"/>
          <w:highlight w:val="lightGray"/>
        </w:rPr>
        <w:t xml:space="preserve">30 (trinta) dias contados </w:t>
      </w:r>
      <w:r w:rsidR="00346C17" w:rsidRPr="002E73F8">
        <w:rPr>
          <w:rFonts w:ascii="Verdana" w:hAnsi="Verdana"/>
          <w:b w:val="0"/>
          <w:bCs/>
          <w:sz w:val="20"/>
          <w:highlight w:val="lightGray"/>
        </w:rPr>
        <w:t>da ocorrência do respectivo evento</w:t>
      </w:r>
      <w:r w:rsidR="00CA4960" w:rsidRPr="002E73F8">
        <w:rPr>
          <w:rFonts w:ascii="Verdana" w:hAnsi="Verdana"/>
          <w:b w:val="0"/>
          <w:bCs/>
          <w:sz w:val="20"/>
          <w:highlight w:val="lightGray"/>
        </w:rPr>
        <w:t>]</w:t>
      </w:r>
      <w:r w:rsidR="005C7BC8" w:rsidRPr="00F97A27">
        <w:rPr>
          <w:rFonts w:ascii="Verdana" w:hAnsi="Verdana"/>
          <w:b w:val="0"/>
          <w:bCs/>
          <w:sz w:val="20"/>
        </w:rPr>
        <w:t xml:space="preserve">; </w:t>
      </w:r>
    </w:p>
    <w:p w14:paraId="1D19C520"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2B0AB837" w14:textId="7290F692" w:rsidR="00090AC5" w:rsidRPr="00F97A27" w:rsidRDefault="00090AC5"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Se a Devedora deixar de apresentar </w:t>
      </w:r>
      <w:r w:rsidR="00702FA9" w:rsidRPr="00F97A27">
        <w:rPr>
          <w:rFonts w:ascii="Verdana" w:hAnsi="Verdana" w:cs="Calibri"/>
          <w:sz w:val="20"/>
          <w:szCs w:val="20"/>
        </w:rPr>
        <w:t xml:space="preserve">(i) </w:t>
      </w:r>
      <w:r w:rsidRPr="00F97A27">
        <w:rPr>
          <w:rFonts w:ascii="Verdana" w:hAnsi="Verdana" w:cs="Calibri"/>
          <w:sz w:val="20"/>
          <w:szCs w:val="20"/>
        </w:rPr>
        <w:t>o “Habite-se”, ou documento equivalente</w:t>
      </w:r>
      <w:r w:rsidR="00702FA9" w:rsidRPr="00F97A27">
        <w:rPr>
          <w:rFonts w:ascii="Verdana" w:hAnsi="Verdana" w:cs="Calibri"/>
          <w:sz w:val="20"/>
          <w:szCs w:val="20"/>
        </w:rPr>
        <w:t xml:space="preserve">; e (ii) a comprovação do </w:t>
      </w:r>
      <w:r w:rsidR="00702FA9" w:rsidRPr="00F97A27">
        <w:rPr>
          <w:rFonts w:ascii="Verdana" w:hAnsi="Verdana"/>
          <w:sz w:val="20"/>
          <w:szCs w:val="20"/>
        </w:rPr>
        <w:t>registro do respectivo Instrumento de Instituição, Especificação e Convenção de Condomínio, na forma a Lei nº 4.591/64, no Cartório de Registro de Imóveis competente</w:t>
      </w:r>
      <w:r w:rsidRPr="00F97A27">
        <w:rPr>
          <w:rFonts w:ascii="Verdana" w:hAnsi="Verdana" w:cs="Calibri"/>
          <w:sz w:val="20"/>
          <w:szCs w:val="20"/>
        </w:rPr>
        <w:t xml:space="preserve">, no prazo de até </w:t>
      </w:r>
      <w:r w:rsidR="00A21F41" w:rsidRPr="00F97A27">
        <w:rPr>
          <w:rFonts w:ascii="Verdana" w:hAnsi="Verdana" w:cs="Calibri"/>
          <w:sz w:val="20"/>
          <w:szCs w:val="20"/>
        </w:rPr>
        <w:t>180</w:t>
      </w:r>
      <w:r w:rsidRPr="00F97A27">
        <w:rPr>
          <w:rFonts w:ascii="Verdana" w:hAnsi="Verdana" w:cs="Calibri"/>
          <w:sz w:val="20"/>
          <w:szCs w:val="20"/>
        </w:rPr>
        <w:t xml:space="preserve"> (</w:t>
      </w:r>
      <w:r w:rsidR="00A21F41" w:rsidRPr="00F97A27">
        <w:rPr>
          <w:rFonts w:ascii="Verdana" w:hAnsi="Verdana" w:cs="Calibri"/>
          <w:sz w:val="20"/>
          <w:szCs w:val="20"/>
        </w:rPr>
        <w:t>cento e oitenta</w:t>
      </w:r>
      <w:r w:rsidRPr="00F97A27">
        <w:rPr>
          <w:rFonts w:ascii="Verdana" w:hAnsi="Verdana" w:cs="Calibri"/>
          <w:sz w:val="20"/>
          <w:szCs w:val="20"/>
        </w:rPr>
        <w:t xml:space="preserve">) dias a contar da Data de Conclusão das Obras; </w:t>
      </w:r>
    </w:p>
    <w:p w14:paraId="5549E867" w14:textId="77777777" w:rsidR="00090AC5" w:rsidRPr="00F97A27" w:rsidRDefault="00090AC5" w:rsidP="002E73F8">
      <w:pPr>
        <w:pStyle w:val="PargrafodaLista"/>
        <w:tabs>
          <w:tab w:val="left" w:pos="709"/>
        </w:tabs>
        <w:spacing w:after="0" w:line="320" w:lineRule="exact"/>
        <w:ind w:left="709" w:hanging="709"/>
        <w:jc w:val="both"/>
        <w:rPr>
          <w:rFonts w:ascii="Verdana" w:hAnsi="Verdana" w:cs="Calibri"/>
          <w:sz w:val="20"/>
          <w:szCs w:val="20"/>
        </w:rPr>
      </w:pPr>
    </w:p>
    <w:p w14:paraId="2DF2C865" w14:textId="794867C6" w:rsidR="00090AC5" w:rsidRPr="00F97A27" w:rsidRDefault="00090AC5"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bCs/>
          <w:sz w:val="20"/>
          <w:szCs w:val="20"/>
        </w:rPr>
        <w:t xml:space="preserve">Se novos Contratos Imobiliários, celebrados a partir desta data, não tiverem seus direitos creditórios cedidos fiduciariamente à Securitizadora, em decorrência da promessa de cessão fiduciária aqui tratada; </w:t>
      </w:r>
    </w:p>
    <w:p w14:paraId="54913572" w14:textId="77777777" w:rsidR="00A21F41" w:rsidRPr="00F97A27" w:rsidRDefault="00A21F41" w:rsidP="002E73F8">
      <w:pPr>
        <w:pStyle w:val="PargrafodaLista"/>
        <w:spacing w:after="0" w:line="320" w:lineRule="exact"/>
        <w:rPr>
          <w:rFonts w:ascii="Verdana" w:hAnsi="Verdana" w:cs="Calibri"/>
          <w:sz w:val="20"/>
          <w:szCs w:val="20"/>
        </w:rPr>
      </w:pPr>
    </w:p>
    <w:p w14:paraId="3238C7F6" w14:textId="2D87AB51" w:rsidR="00A21F41" w:rsidRPr="00F97A27" w:rsidRDefault="00A21F41"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eastAsia="Times New Roman" w:hAnsi="Verdana" w:cs="Arial"/>
          <w:color w:val="000000"/>
          <w:sz w:val="20"/>
          <w:szCs w:val="20"/>
          <w:lang w:eastAsia="pt-BR"/>
        </w:rPr>
      </w:pPr>
      <w:r w:rsidRPr="00F97A27">
        <w:rPr>
          <w:rFonts w:ascii="Verdana" w:eastAsia="Times New Roman" w:hAnsi="Verdana" w:cs="Arial"/>
          <w:color w:val="000000"/>
          <w:sz w:val="20"/>
          <w:szCs w:val="20"/>
          <w:lang w:eastAsia="pt-BR"/>
        </w:rPr>
        <w:t xml:space="preserve">Se sobre o Empreendimento Imobiliário ou sobre as Garantias recaírem ou forem instituídos quaisquer outros ônus e não seja apresentado pela Devedora o comprovante de seu cancelamento, de forma satisfatória à Securitizadora, em até </w:t>
      </w:r>
      <w:r w:rsidR="00CA4960" w:rsidRPr="002E73F8">
        <w:rPr>
          <w:rFonts w:ascii="Verdana" w:eastAsia="Times New Roman" w:hAnsi="Verdana" w:cs="Arial"/>
          <w:color w:val="000000"/>
          <w:sz w:val="20"/>
          <w:szCs w:val="20"/>
          <w:highlight w:val="lightGray"/>
          <w:lang w:eastAsia="pt-BR"/>
        </w:rPr>
        <w:t>[</w:t>
      </w:r>
      <w:r w:rsidRPr="002E73F8">
        <w:rPr>
          <w:rFonts w:ascii="Verdana" w:eastAsia="Times New Roman" w:hAnsi="Verdana" w:cs="Arial"/>
          <w:color w:val="000000"/>
          <w:sz w:val="20"/>
          <w:szCs w:val="20"/>
          <w:highlight w:val="lightGray"/>
          <w:lang w:eastAsia="pt-BR"/>
        </w:rPr>
        <w:t>30 (trinta) dias contados da sua ocorrência</w:t>
      </w:r>
      <w:r w:rsidR="00CA4960" w:rsidRPr="002E73F8">
        <w:rPr>
          <w:rFonts w:ascii="Verdana" w:eastAsia="Times New Roman" w:hAnsi="Verdana" w:cs="Arial"/>
          <w:color w:val="000000"/>
          <w:sz w:val="20"/>
          <w:szCs w:val="20"/>
          <w:highlight w:val="lightGray"/>
          <w:lang w:eastAsia="pt-BR"/>
        </w:rPr>
        <w:t>]</w:t>
      </w:r>
      <w:r w:rsidRPr="00F97A27">
        <w:rPr>
          <w:rFonts w:ascii="Verdana" w:eastAsia="Times New Roman" w:hAnsi="Verdana" w:cs="Arial"/>
          <w:color w:val="000000"/>
          <w:sz w:val="20"/>
          <w:szCs w:val="20"/>
          <w:lang w:eastAsia="pt-BR"/>
        </w:rPr>
        <w:t xml:space="preserve">; </w:t>
      </w:r>
    </w:p>
    <w:p w14:paraId="670832C4" w14:textId="77777777" w:rsidR="00090AC5" w:rsidRPr="00F97A27" w:rsidRDefault="00090AC5" w:rsidP="002E73F8">
      <w:pPr>
        <w:tabs>
          <w:tab w:val="left" w:pos="709"/>
        </w:tabs>
        <w:spacing w:after="0" w:line="320" w:lineRule="exact"/>
        <w:rPr>
          <w:rFonts w:ascii="Verdana" w:hAnsi="Verdana" w:cs="Calibri"/>
          <w:sz w:val="20"/>
          <w:szCs w:val="20"/>
        </w:rPr>
      </w:pPr>
    </w:p>
    <w:p w14:paraId="28889E05" w14:textId="477115E0" w:rsidR="00090AC5" w:rsidRPr="00F97A27" w:rsidRDefault="00090AC5"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o pagamento dos Créditos Cedidos Fiduciariamente deixe de ser feito diretamente na Conta do Patrimônio Separado, observado o Prazo de Repasse (conforme definido no Contrato de Cessão Fiduciária);</w:t>
      </w:r>
    </w:p>
    <w:p w14:paraId="1B894966" w14:textId="77777777" w:rsidR="005C7BC8" w:rsidRPr="00F97A27" w:rsidRDefault="005C7BC8"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9B079BB" w14:textId="76258140" w:rsidR="0020553A" w:rsidRPr="00F97A27" w:rsidRDefault="00090AC5"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ocorram alterações no projeto do Empreendimento Imobiliário, ou na qualidade de suas obras, que não contem com a avaliação e aprovação prévia dos Titulares do CRI, em sede de Assemblei Geral de Titulares do CRI, e do Agente de Medição dentro de um prazo máximo de 30 (trinta) dias contados da data em que as referidas alterações sejam apresentadas pela Devedora à Securitizadora e ao Agente de Medição (sendo certo que o silêncio da Securitizadora e/ou do Agente de Medição não configurará aprovação tácita das alterações apresentadas);</w:t>
      </w:r>
    </w:p>
    <w:p w14:paraId="62F25D14"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F78FDF5" w14:textId="7B9B03DB" w:rsidR="0020553A" w:rsidRPr="00F97A27" w:rsidRDefault="00A747DD"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w:t>
      </w:r>
      <w:r w:rsidR="00090AC5" w:rsidRPr="00F97A27">
        <w:rPr>
          <w:rFonts w:ascii="Verdana" w:hAnsi="Verdana" w:cs="Calibri"/>
          <w:sz w:val="20"/>
          <w:szCs w:val="20"/>
        </w:rPr>
        <w:t xml:space="preserve">aso ocorram alterações ou retificações no </w:t>
      </w:r>
      <w:r w:rsidRPr="00F97A27">
        <w:rPr>
          <w:rFonts w:ascii="Verdana" w:hAnsi="Verdana" w:cs="Calibri"/>
          <w:sz w:val="20"/>
          <w:szCs w:val="20"/>
        </w:rPr>
        <w:t>memorial</w:t>
      </w:r>
      <w:r w:rsidR="00090AC5" w:rsidRPr="00F97A27">
        <w:rPr>
          <w:rFonts w:ascii="Verdana" w:hAnsi="Verdana" w:cs="Calibri"/>
          <w:sz w:val="20"/>
          <w:szCs w:val="20"/>
        </w:rPr>
        <w:t xml:space="preserve"> de incorporação do Empreendimento Imobiliário na matrícula do Imóvel, que não contem com a avaliação e aprovação dos Titulares do CRI, em sede de Assembleia Geral de Titulares do CRI, antes da sua submissão ao Cartório de Registro de Imóveis competente; sendo certo que referida autorização deverá ser dada pelos Titulares do CRI, em sede de Assemblei Geral de Titulares do CRI, dentro de um prazo </w:t>
      </w:r>
      <w:r w:rsidR="00090AC5" w:rsidRPr="00F97A27">
        <w:rPr>
          <w:rFonts w:ascii="Verdana" w:hAnsi="Verdana" w:cs="Calibri"/>
          <w:sz w:val="20"/>
          <w:szCs w:val="20"/>
        </w:rPr>
        <w:lastRenderedPageBreak/>
        <w:t>máximo de 30 (trinta) dias contados da data em que as alterações ou retificações sejam apresentadas pela Devedora</w:t>
      </w:r>
      <w:r w:rsidR="0020553A" w:rsidRPr="00F97A27">
        <w:rPr>
          <w:rFonts w:ascii="Verdana" w:hAnsi="Verdana" w:cs="Calibri"/>
          <w:sz w:val="20"/>
          <w:szCs w:val="20"/>
        </w:rPr>
        <w:t>;</w:t>
      </w:r>
    </w:p>
    <w:p w14:paraId="0AECEC1C"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BF990B0" w14:textId="10551522" w:rsidR="0020553A" w:rsidRPr="00F97A27" w:rsidRDefault="0020553A"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for constatado, a qualquer tempo, que os recursos objeto do Financiamento Imobiliário não foram integralmente direcionados para o Empreendimento Imobiliário, bem como não forem recolhidos pontualmente os encargos fiscais e previdenciários dele resultantes</w:t>
      </w:r>
      <w:r w:rsidR="00DC52DE" w:rsidRPr="00F97A27">
        <w:rPr>
          <w:rFonts w:ascii="Verdana" w:hAnsi="Verdana" w:cs="Calibri"/>
          <w:sz w:val="20"/>
          <w:szCs w:val="20"/>
        </w:rPr>
        <w:t>, exceto se o recolhimento dos encargos fiscais e previdenciários estiverem sendo discutidos, de boa-fé, pela Devedora por meio de ação administrativa e/ou judicial e for obtida a suspensão da exigibilidade dos créditos fiscais e/ou previdenciários, conforme o caso, dentro do prazo de 30 (trinta) dias contados da lavratura do respectivo auto de infração</w:t>
      </w:r>
      <w:r w:rsidRPr="00F97A27">
        <w:rPr>
          <w:rFonts w:ascii="Verdana" w:hAnsi="Verdana" w:cs="Calibri"/>
          <w:sz w:val="20"/>
          <w:szCs w:val="20"/>
        </w:rPr>
        <w:t>;</w:t>
      </w:r>
    </w:p>
    <w:p w14:paraId="119B2389"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055BF5FA" w14:textId="58E9D3F5" w:rsidR="0020553A" w:rsidRPr="00F97A27" w:rsidRDefault="0020553A"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esta Cédula ou quaisquer das obrigações da </w:t>
      </w:r>
      <w:r w:rsidR="001A4609">
        <w:rPr>
          <w:rFonts w:ascii="Verdana" w:hAnsi="Verdana" w:cs="Calibri"/>
          <w:sz w:val="20"/>
          <w:szCs w:val="20"/>
        </w:rPr>
        <w:t>Devedora</w:t>
      </w:r>
      <w:r w:rsidRPr="00F97A27">
        <w:rPr>
          <w:rFonts w:ascii="Verdana" w:hAnsi="Verdana" w:cs="Calibri"/>
          <w:sz w:val="20"/>
          <w:szCs w:val="20"/>
        </w:rPr>
        <w:t xml:space="preserve"> oriundas desta Cédula forem objeto de questionamento judicial ou extrajudicial pela </w:t>
      </w:r>
      <w:r w:rsidR="001A4609">
        <w:rPr>
          <w:rFonts w:ascii="Verdana" w:hAnsi="Verdana" w:cs="Calibri"/>
          <w:sz w:val="20"/>
          <w:szCs w:val="20"/>
        </w:rPr>
        <w:t>Devedora</w:t>
      </w:r>
      <w:r w:rsidRPr="00F97A27">
        <w:rPr>
          <w:rFonts w:ascii="Verdana" w:hAnsi="Verdana" w:cs="Calibri"/>
          <w:sz w:val="20"/>
          <w:szCs w:val="20"/>
        </w:rPr>
        <w:t>, Avalista ou partes relacionadas a estes;</w:t>
      </w:r>
    </w:p>
    <w:p w14:paraId="51B8FEC1"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066A48A4" w14:textId="1D753BE4" w:rsidR="0020553A" w:rsidRPr="00F97A27" w:rsidRDefault="0020553A"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Invalidade, ineficácia, nulidade ou inexequibilidade desta Cédula, ou de quaisquer das obrigações da </w:t>
      </w:r>
      <w:r w:rsidR="001A4609">
        <w:rPr>
          <w:rFonts w:ascii="Verdana" w:hAnsi="Verdana" w:cs="Calibri"/>
          <w:sz w:val="20"/>
          <w:szCs w:val="20"/>
        </w:rPr>
        <w:t>Devedora</w:t>
      </w:r>
      <w:r w:rsidRPr="00F97A27">
        <w:rPr>
          <w:rFonts w:ascii="Verdana" w:hAnsi="Verdana" w:cs="Calibri"/>
          <w:sz w:val="20"/>
          <w:szCs w:val="20"/>
        </w:rPr>
        <w:t xml:space="preserve"> oriundas desta Cédula;</w:t>
      </w:r>
      <w:bookmarkStart w:id="227" w:name="_Hlk54131487"/>
    </w:p>
    <w:p w14:paraId="3B4500A9"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6EAD7FA" w14:textId="35876428" w:rsidR="0020553A" w:rsidRPr="00F97A27" w:rsidRDefault="0020553A"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Redução do capital social ou resgate das quotas da </w:t>
      </w:r>
      <w:r w:rsidR="001A4609">
        <w:rPr>
          <w:rFonts w:ascii="Verdana" w:hAnsi="Verdana" w:cs="Calibri"/>
          <w:sz w:val="20"/>
          <w:szCs w:val="20"/>
        </w:rPr>
        <w:t>Devedora</w:t>
      </w:r>
      <w:r w:rsidRPr="00F97A27">
        <w:rPr>
          <w:rFonts w:ascii="Verdana" w:hAnsi="Verdana" w:cs="Calibri"/>
          <w:sz w:val="20"/>
          <w:szCs w:val="20"/>
        </w:rPr>
        <w:t>, sem a prévia autorização da Securitizadora</w:t>
      </w:r>
      <w:r w:rsidR="009E67E2" w:rsidRPr="00F97A27">
        <w:rPr>
          <w:rFonts w:ascii="Verdana" w:hAnsi="Verdana" w:cs="Calibri"/>
          <w:sz w:val="20"/>
          <w:szCs w:val="20"/>
        </w:rPr>
        <w:t xml:space="preserve">, </w:t>
      </w:r>
      <w:r w:rsidR="005430C4" w:rsidRPr="00F97A27">
        <w:rPr>
          <w:rFonts w:ascii="Verdana" w:hAnsi="Verdana" w:cs="Calibri"/>
          <w:sz w:val="20"/>
          <w:szCs w:val="20"/>
        </w:rPr>
        <w:t>ressalvadas reduções do capital social que respeitem o Limite Global previsto na Cláusula 10.2.2 abaixo</w:t>
      </w:r>
      <w:r w:rsidR="007E33A8" w:rsidRPr="00F97A27">
        <w:rPr>
          <w:rFonts w:ascii="Verdana" w:hAnsi="Verdana" w:cs="Calibri"/>
          <w:sz w:val="20"/>
          <w:szCs w:val="20"/>
        </w:rPr>
        <w:t xml:space="preserve">; </w:t>
      </w:r>
    </w:p>
    <w:p w14:paraId="0830BDBE" w14:textId="77777777" w:rsidR="00702FA9" w:rsidRPr="00F97A27" w:rsidRDefault="00702FA9" w:rsidP="002E73F8">
      <w:pPr>
        <w:pStyle w:val="PargrafodaLista"/>
        <w:spacing w:line="320" w:lineRule="exact"/>
        <w:rPr>
          <w:rFonts w:ascii="Verdana" w:hAnsi="Verdana" w:cs="Calibri"/>
          <w:sz w:val="20"/>
          <w:szCs w:val="20"/>
        </w:rPr>
      </w:pPr>
    </w:p>
    <w:p w14:paraId="77A6C6BF" w14:textId="492773FC" w:rsidR="00275D1C" w:rsidRPr="00F97A27" w:rsidRDefault="00702FA9"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seja constatado pelo Agente de Medição em algum Relatório de Medição que a Devedora incorreu em um atraso superior a </w:t>
      </w:r>
      <w:r w:rsidR="0080175A" w:rsidRPr="002E73F8">
        <w:rPr>
          <w:rFonts w:ascii="Verdana" w:hAnsi="Verdana" w:cs="Calibri"/>
          <w:sz w:val="20"/>
          <w:szCs w:val="20"/>
          <w:highlight w:val="lightGray"/>
        </w:rPr>
        <w:t>[</w:t>
      </w:r>
      <w:r w:rsidRPr="002E73F8">
        <w:rPr>
          <w:rFonts w:ascii="Verdana" w:hAnsi="Verdana" w:cs="Calibri"/>
          <w:sz w:val="20"/>
          <w:szCs w:val="20"/>
          <w:highlight w:val="lightGray"/>
        </w:rPr>
        <w:t>10% (dez por cento)</w:t>
      </w:r>
      <w:r w:rsidR="0080175A" w:rsidRPr="002E73F8">
        <w:rPr>
          <w:rFonts w:ascii="Verdana" w:hAnsi="Verdana" w:cs="Calibri"/>
          <w:sz w:val="20"/>
          <w:szCs w:val="20"/>
          <w:highlight w:val="lightGray"/>
        </w:rPr>
        <w:t>]</w:t>
      </w:r>
      <w:r w:rsidRPr="00F97A27">
        <w:rPr>
          <w:rFonts w:ascii="Verdana" w:hAnsi="Verdana" w:cs="Calibri"/>
          <w:sz w:val="20"/>
          <w:szCs w:val="20"/>
        </w:rPr>
        <w:t xml:space="preserve"> na execução da obra</w:t>
      </w:r>
      <w:r w:rsidR="00032154" w:rsidRPr="00F97A27">
        <w:rPr>
          <w:rFonts w:ascii="Verdana" w:hAnsi="Verdana" w:cs="Calibri"/>
          <w:sz w:val="20"/>
          <w:szCs w:val="20"/>
        </w:rPr>
        <w:t>, comparativamente ao Cronograma de Obras apresentado pelo Agente de Medição na primeira Data de Medição, nos termos da Cláusula 3.4.3.1 abaixo</w:t>
      </w:r>
      <w:r w:rsidR="00275D1C" w:rsidRPr="00F97A27">
        <w:rPr>
          <w:rFonts w:ascii="Verdana" w:hAnsi="Verdana" w:cs="Calibri"/>
          <w:sz w:val="20"/>
          <w:szCs w:val="20"/>
        </w:rPr>
        <w:t xml:space="preserve">; </w:t>
      </w:r>
    </w:p>
    <w:p w14:paraId="34B33FD5" w14:textId="77777777" w:rsidR="00890E15" w:rsidRPr="00F97A27" w:rsidRDefault="00890E1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5C41984" w14:textId="748CCC42" w:rsidR="00890E15" w:rsidRPr="00F97A27" w:rsidRDefault="00275D1C"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a totalidade dos CRI emitidos no âmbito da presente Operação de Securitização não seja subscrita dentro do Prazo de Colocação</w:t>
      </w:r>
      <w:r w:rsidR="00890E15" w:rsidRPr="00F97A27">
        <w:rPr>
          <w:rFonts w:ascii="Verdana" w:hAnsi="Verdana" w:cs="Calibri"/>
          <w:sz w:val="20"/>
          <w:szCs w:val="20"/>
        </w:rPr>
        <w:t>;</w:t>
      </w:r>
    </w:p>
    <w:p w14:paraId="3341156B" w14:textId="77777777" w:rsidR="00890E15" w:rsidRPr="00F97A27" w:rsidRDefault="00890E1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0751B58" w14:textId="232494EB" w:rsidR="00275D1C" w:rsidRPr="00F97A27" w:rsidRDefault="00890E15"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seja verificado pela Securitizadora, em determinada Data de Verificação, o não atendimento </w:t>
      </w:r>
      <w:r w:rsidR="00F5085C" w:rsidRPr="00F97A27">
        <w:rPr>
          <w:rFonts w:ascii="Verdana" w:hAnsi="Verdana" w:cs="Calibri"/>
          <w:sz w:val="20"/>
          <w:szCs w:val="20"/>
        </w:rPr>
        <w:t>à</w:t>
      </w:r>
      <w:r w:rsidRPr="00F97A27">
        <w:rPr>
          <w:rFonts w:ascii="Verdana" w:hAnsi="Verdana" w:cs="Calibri"/>
          <w:sz w:val="20"/>
          <w:szCs w:val="20"/>
        </w:rPr>
        <w:t xml:space="preserve"> Razão Mínima de Garantia</w:t>
      </w:r>
      <w:r w:rsidR="00F5085C" w:rsidRPr="00F97A27">
        <w:rPr>
          <w:rFonts w:ascii="Verdana" w:hAnsi="Verdana" w:cs="Calibri"/>
          <w:sz w:val="20"/>
          <w:szCs w:val="20"/>
        </w:rPr>
        <w:t xml:space="preserve">, sem o restabelecimento do atendimento, nos termos da Cláusula </w:t>
      </w:r>
      <w:r w:rsidR="00B03F71" w:rsidRPr="00F97A27">
        <w:rPr>
          <w:rFonts w:ascii="Verdana" w:hAnsi="Verdana" w:cs="Calibri"/>
          <w:sz w:val="20"/>
          <w:szCs w:val="20"/>
        </w:rPr>
        <w:t>7.2 acima</w:t>
      </w:r>
      <w:r w:rsidR="00F5085C" w:rsidRPr="00F97A27">
        <w:rPr>
          <w:rFonts w:ascii="Verdana" w:hAnsi="Verdana" w:cs="Calibri"/>
          <w:sz w:val="20"/>
          <w:szCs w:val="20"/>
        </w:rPr>
        <w:t xml:space="preserve">, em até </w:t>
      </w:r>
      <w:r w:rsidR="00CA4960" w:rsidRPr="002E73F8">
        <w:rPr>
          <w:rFonts w:ascii="Verdana" w:hAnsi="Verdana" w:cs="Calibri"/>
          <w:sz w:val="20"/>
          <w:szCs w:val="20"/>
          <w:highlight w:val="lightGray"/>
        </w:rPr>
        <w:t>[</w:t>
      </w:r>
      <w:r w:rsidR="006C65F0" w:rsidRPr="002E73F8">
        <w:rPr>
          <w:rFonts w:ascii="Verdana" w:hAnsi="Verdana" w:cs="Calibri"/>
          <w:sz w:val="20"/>
          <w:szCs w:val="20"/>
          <w:highlight w:val="lightGray"/>
        </w:rPr>
        <w:t>10</w:t>
      </w:r>
      <w:r w:rsidR="00F5085C" w:rsidRPr="002E73F8">
        <w:rPr>
          <w:rFonts w:ascii="Verdana" w:hAnsi="Verdana" w:cs="Calibri"/>
          <w:sz w:val="20"/>
          <w:szCs w:val="20"/>
          <w:highlight w:val="lightGray"/>
        </w:rPr>
        <w:t xml:space="preserve"> (</w:t>
      </w:r>
      <w:r w:rsidR="006C65F0" w:rsidRPr="002E73F8">
        <w:rPr>
          <w:rFonts w:ascii="Verdana" w:hAnsi="Verdana" w:cs="Calibri"/>
          <w:sz w:val="20"/>
          <w:szCs w:val="20"/>
          <w:highlight w:val="lightGray"/>
        </w:rPr>
        <w:t>dez</w:t>
      </w:r>
      <w:r w:rsidR="00F5085C" w:rsidRPr="002E73F8">
        <w:rPr>
          <w:rFonts w:ascii="Verdana" w:hAnsi="Verdana" w:cs="Calibri"/>
          <w:sz w:val="20"/>
          <w:szCs w:val="20"/>
          <w:highlight w:val="lightGray"/>
        </w:rPr>
        <w:t>) dias contados da comunicação enviada pela Securitizadora à Devedora nesse sentido</w:t>
      </w:r>
      <w:r w:rsidR="00CA4960" w:rsidRPr="002E73F8">
        <w:rPr>
          <w:rFonts w:ascii="Verdana" w:hAnsi="Verdana" w:cs="Calibri"/>
          <w:sz w:val="20"/>
          <w:szCs w:val="20"/>
          <w:highlight w:val="lightGray"/>
        </w:rPr>
        <w:t>]</w:t>
      </w:r>
      <w:r w:rsidR="00D47DE6" w:rsidRPr="00F97A27">
        <w:rPr>
          <w:rFonts w:ascii="Verdana" w:hAnsi="Verdana" w:cs="Calibri"/>
          <w:sz w:val="20"/>
          <w:szCs w:val="20"/>
        </w:rPr>
        <w:t>;</w:t>
      </w:r>
    </w:p>
    <w:p w14:paraId="1B2CE00F" w14:textId="77777777" w:rsidR="00066571" w:rsidRPr="00F97A27" w:rsidRDefault="00066571" w:rsidP="002E73F8">
      <w:pPr>
        <w:pStyle w:val="PargrafodaLista"/>
        <w:spacing w:line="320" w:lineRule="exact"/>
        <w:rPr>
          <w:rFonts w:ascii="Verdana" w:hAnsi="Verdana" w:cs="Calibri"/>
          <w:sz w:val="20"/>
          <w:szCs w:val="20"/>
        </w:rPr>
      </w:pPr>
    </w:p>
    <w:p w14:paraId="3A77A620" w14:textId="4A4564EC" w:rsidR="00066571" w:rsidRPr="00F97A27" w:rsidRDefault="00217914"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as Condições Precedentes Integralizações Subsequentes</w:t>
      </w:r>
      <w:r w:rsidR="00E56A69" w:rsidRPr="00F97A27">
        <w:rPr>
          <w:rFonts w:ascii="Verdana" w:hAnsi="Verdana" w:cs="Calibri"/>
          <w:sz w:val="20"/>
          <w:szCs w:val="20"/>
        </w:rPr>
        <w:t xml:space="preserve"> indicadas nas alíneas </w:t>
      </w:r>
      <w:r w:rsidR="00C51003">
        <w:rPr>
          <w:rFonts w:ascii="Verdana" w:hAnsi="Verdana" w:cs="Calibri"/>
          <w:sz w:val="20"/>
          <w:szCs w:val="20"/>
        </w:rPr>
        <w:t>[=]</w:t>
      </w:r>
      <w:r w:rsidR="00E56A69" w:rsidRPr="00F97A27">
        <w:rPr>
          <w:rFonts w:ascii="Verdana" w:hAnsi="Verdana" w:cs="Calibri"/>
          <w:sz w:val="20"/>
          <w:szCs w:val="20"/>
        </w:rPr>
        <w:t xml:space="preserve"> da Cláusula 2.3 acima</w:t>
      </w:r>
      <w:r w:rsidRPr="00F97A27">
        <w:rPr>
          <w:rFonts w:ascii="Verdana" w:hAnsi="Verdana" w:cs="Calibri"/>
          <w:sz w:val="20"/>
          <w:szCs w:val="20"/>
        </w:rPr>
        <w:t xml:space="preserve"> não</w:t>
      </w:r>
      <w:r w:rsidR="00066571" w:rsidRPr="00F97A27">
        <w:rPr>
          <w:rFonts w:ascii="Verdana" w:hAnsi="Verdana" w:cs="Calibri"/>
          <w:sz w:val="20"/>
          <w:szCs w:val="20"/>
        </w:rPr>
        <w:t xml:space="preserve"> </w:t>
      </w:r>
      <w:r w:rsidR="00E56A69" w:rsidRPr="00F97A27">
        <w:rPr>
          <w:rFonts w:ascii="Verdana" w:hAnsi="Verdana" w:cs="Calibri"/>
          <w:sz w:val="20"/>
          <w:szCs w:val="20"/>
        </w:rPr>
        <w:t>sejam cumpridas</w:t>
      </w:r>
      <w:r w:rsidR="00066571" w:rsidRPr="00F97A27">
        <w:rPr>
          <w:rFonts w:ascii="Verdana" w:hAnsi="Verdana" w:cs="Calibri"/>
          <w:sz w:val="20"/>
          <w:szCs w:val="20"/>
        </w:rPr>
        <w:t xml:space="preserve"> até </w:t>
      </w:r>
      <w:r w:rsidR="0080175A" w:rsidRPr="00F97A27">
        <w:rPr>
          <w:rFonts w:ascii="Verdana" w:hAnsi="Verdana"/>
          <w:sz w:val="20"/>
          <w:szCs w:val="20"/>
        </w:rPr>
        <w:t>[</w:t>
      </w:r>
      <w:r w:rsidR="00C51003">
        <w:rPr>
          <w:rFonts w:ascii="Verdana" w:hAnsi="Verdana"/>
          <w:sz w:val="20"/>
          <w:szCs w:val="20"/>
        </w:rPr>
        <w:t>=</w:t>
      </w:r>
      <w:r w:rsidR="0080175A" w:rsidRPr="00F97A27">
        <w:rPr>
          <w:rFonts w:ascii="Verdana" w:hAnsi="Verdana"/>
          <w:sz w:val="20"/>
          <w:szCs w:val="20"/>
        </w:rPr>
        <w:t>]</w:t>
      </w:r>
      <w:r w:rsidR="00D47DE6" w:rsidRPr="00F97A27">
        <w:rPr>
          <w:rFonts w:ascii="Verdana" w:hAnsi="Verdana" w:cs="Calibri"/>
          <w:sz w:val="20"/>
          <w:szCs w:val="20"/>
        </w:rPr>
        <w:t>;</w:t>
      </w:r>
    </w:p>
    <w:p w14:paraId="05A071F0" w14:textId="77777777" w:rsidR="00D47DE6" w:rsidRPr="00F97A27" w:rsidRDefault="00D47DE6" w:rsidP="002E73F8">
      <w:pPr>
        <w:pStyle w:val="PargrafodaLista"/>
        <w:spacing w:line="320" w:lineRule="exact"/>
        <w:rPr>
          <w:rFonts w:ascii="Verdana" w:hAnsi="Verdana" w:cs="Calibri"/>
          <w:sz w:val="20"/>
          <w:szCs w:val="20"/>
        </w:rPr>
      </w:pPr>
    </w:p>
    <w:p w14:paraId="2BD38E0B" w14:textId="06208160" w:rsidR="00BD1A3C" w:rsidRDefault="00D47DE6">
      <w:pPr>
        <w:pStyle w:val="PargrafodaLista"/>
        <w:widowControl w:val="0"/>
        <w:numPr>
          <w:ilvl w:val="0"/>
          <w:numId w:val="4"/>
        </w:numPr>
        <w:tabs>
          <w:tab w:val="clear" w:pos="72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w:t>
      </w:r>
      <w:r w:rsidR="00994A45" w:rsidRPr="00F97A27">
        <w:rPr>
          <w:rFonts w:ascii="Verdana" w:hAnsi="Verdana" w:cs="Calibri"/>
          <w:sz w:val="20"/>
          <w:szCs w:val="20"/>
        </w:rPr>
        <w:t xml:space="preserve">seja certificado o trânsito em julgado de </w:t>
      </w:r>
      <w:r w:rsidRPr="00F97A27">
        <w:rPr>
          <w:rFonts w:ascii="Verdana" w:hAnsi="Verdana" w:cs="Calibri"/>
          <w:sz w:val="20"/>
          <w:szCs w:val="20"/>
        </w:rPr>
        <w:t xml:space="preserve">qualquer decisão ou sentença ou </w:t>
      </w:r>
      <w:r w:rsidR="00994A45" w:rsidRPr="00F97A27">
        <w:rPr>
          <w:rFonts w:ascii="Verdana" w:hAnsi="Verdana" w:cs="Calibri"/>
          <w:sz w:val="20"/>
          <w:szCs w:val="20"/>
        </w:rPr>
        <w:t xml:space="preserve">caso seja proferida qualquer </w:t>
      </w:r>
      <w:r w:rsidRPr="00F97A27">
        <w:rPr>
          <w:rFonts w:ascii="Verdana" w:hAnsi="Verdana" w:cs="Calibri"/>
          <w:sz w:val="20"/>
          <w:szCs w:val="20"/>
        </w:rPr>
        <w:t xml:space="preserve">decisão arbitral definitiva, de natureza condenatória, contra a </w:t>
      </w:r>
      <w:r w:rsidR="00994A45" w:rsidRPr="00F97A27">
        <w:rPr>
          <w:rFonts w:ascii="Verdana" w:hAnsi="Verdana" w:cs="Calibri"/>
          <w:sz w:val="20"/>
          <w:szCs w:val="20"/>
        </w:rPr>
        <w:t>Devedora</w:t>
      </w:r>
      <w:r w:rsidRPr="00F97A27">
        <w:rPr>
          <w:rFonts w:ascii="Verdana" w:hAnsi="Verdana" w:cs="Calibri"/>
          <w:sz w:val="20"/>
          <w:szCs w:val="20"/>
        </w:rPr>
        <w:t xml:space="preserve"> e/ou contra </w:t>
      </w:r>
      <w:r w:rsidR="00994A45" w:rsidRPr="00F97A27">
        <w:rPr>
          <w:rFonts w:ascii="Verdana" w:hAnsi="Verdana" w:cs="Calibri"/>
          <w:sz w:val="20"/>
          <w:szCs w:val="20"/>
        </w:rPr>
        <w:t>a Avalista</w:t>
      </w:r>
      <w:r w:rsidRPr="00F97A27">
        <w:rPr>
          <w:rFonts w:ascii="Verdana" w:hAnsi="Verdana" w:cs="Calibri"/>
          <w:sz w:val="20"/>
          <w:szCs w:val="20"/>
        </w:rPr>
        <w:t xml:space="preserve">, cujo valor total, individual ou </w:t>
      </w:r>
      <w:r w:rsidRPr="00F97A27">
        <w:rPr>
          <w:rFonts w:ascii="Verdana" w:hAnsi="Verdana" w:cs="Calibri"/>
          <w:sz w:val="20"/>
          <w:szCs w:val="20"/>
        </w:rPr>
        <w:lastRenderedPageBreak/>
        <w:t xml:space="preserve">agregado, seja igual ou superior à importância correspondente a </w:t>
      </w:r>
      <w:r w:rsidR="00E35E0A" w:rsidRPr="00F97A27">
        <w:rPr>
          <w:rFonts w:ascii="Verdana" w:hAnsi="Verdana" w:cs="Calibri"/>
          <w:sz w:val="20"/>
          <w:szCs w:val="20"/>
        </w:rPr>
        <w:t>R$</w:t>
      </w:r>
      <w:r w:rsidR="00CA4960">
        <w:rPr>
          <w:rFonts w:ascii="Verdana" w:hAnsi="Verdana"/>
          <w:sz w:val="20"/>
          <w:szCs w:val="20"/>
        </w:rPr>
        <w:t>1.000.000,00</w:t>
      </w:r>
      <w:r w:rsidR="0080175A" w:rsidRPr="00F97A27">
        <w:rPr>
          <w:rFonts w:ascii="Verdana" w:hAnsi="Verdana"/>
          <w:bCs/>
          <w:sz w:val="20"/>
          <w:szCs w:val="20"/>
        </w:rPr>
        <w:t xml:space="preserve"> (</w:t>
      </w:r>
      <w:r w:rsidR="00CA4960">
        <w:rPr>
          <w:rFonts w:ascii="Verdana" w:hAnsi="Verdana"/>
          <w:sz w:val="20"/>
          <w:szCs w:val="20"/>
        </w:rPr>
        <w:t>um milhão de reais</w:t>
      </w:r>
      <w:r w:rsidR="0080175A" w:rsidRPr="00F97A27">
        <w:rPr>
          <w:rFonts w:ascii="Verdana" w:hAnsi="Verdana"/>
          <w:bCs/>
          <w:sz w:val="20"/>
          <w:szCs w:val="20"/>
        </w:rPr>
        <w:t>)</w:t>
      </w:r>
      <w:r w:rsidR="00E35E0A" w:rsidRPr="00F97A27">
        <w:rPr>
          <w:rFonts w:ascii="Verdana" w:hAnsi="Verdana" w:cs="Calibri"/>
          <w:sz w:val="20"/>
          <w:szCs w:val="20"/>
        </w:rPr>
        <w:t>, com relação à Devedora, ou</w:t>
      </w:r>
      <w:r w:rsidRPr="00F97A27">
        <w:rPr>
          <w:rFonts w:ascii="Verdana" w:hAnsi="Verdana" w:cs="Calibri"/>
          <w:sz w:val="20"/>
          <w:szCs w:val="20"/>
        </w:rPr>
        <w:t xml:space="preserve"> </w:t>
      </w:r>
      <w:r w:rsidR="00E35E0A" w:rsidRPr="00F97A27">
        <w:rPr>
          <w:rFonts w:ascii="Verdana" w:hAnsi="Verdana" w:cs="Calibri"/>
          <w:sz w:val="20"/>
          <w:szCs w:val="20"/>
        </w:rPr>
        <w:t>R$</w:t>
      </w:r>
      <w:r w:rsidR="00CA4960">
        <w:rPr>
          <w:rFonts w:ascii="Verdana" w:hAnsi="Verdana"/>
          <w:sz w:val="20"/>
          <w:szCs w:val="20"/>
        </w:rPr>
        <w:t>5.000.000,000</w:t>
      </w:r>
      <w:r w:rsidR="0080175A" w:rsidRPr="00F97A27">
        <w:rPr>
          <w:rFonts w:ascii="Verdana" w:hAnsi="Verdana"/>
          <w:bCs/>
          <w:sz w:val="20"/>
          <w:szCs w:val="20"/>
        </w:rPr>
        <w:t xml:space="preserve"> (</w:t>
      </w:r>
      <w:r w:rsidR="00CA4960">
        <w:rPr>
          <w:rFonts w:ascii="Verdana" w:hAnsi="Verdana"/>
          <w:sz w:val="20"/>
          <w:szCs w:val="20"/>
        </w:rPr>
        <w:t>cinco milhões de reais</w:t>
      </w:r>
      <w:r w:rsidR="0080175A" w:rsidRPr="00F97A27">
        <w:rPr>
          <w:rFonts w:ascii="Verdana" w:hAnsi="Verdana"/>
          <w:bCs/>
          <w:sz w:val="20"/>
          <w:szCs w:val="20"/>
        </w:rPr>
        <w:t>)</w:t>
      </w:r>
      <w:r w:rsidR="00E35E0A" w:rsidRPr="00F97A27">
        <w:rPr>
          <w:rFonts w:ascii="Verdana" w:hAnsi="Verdana" w:cs="Calibri"/>
          <w:sz w:val="20"/>
          <w:szCs w:val="20"/>
        </w:rPr>
        <w:t xml:space="preserve">, com relação à Avalista, </w:t>
      </w:r>
      <w:r w:rsidRPr="00F97A27">
        <w:rPr>
          <w:rFonts w:ascii="Verdana" w:hAnsi="Verdana" w:cs="Calibri"/>
          <w:sz w:val="20"/>
          <w:szCs w:val="20"/>
        </w:rPr>
        <w:t xml:space="preserve">exceto se comprovada, em até </w:t>
      </w:r>
      <w:r w:rsidR="00CA4960" w:rsidRPr="002E73F8">
        <w:rPr>
          <w:rFonts w:ascii="Verdana" w:hAnsi="Verdana" w:cs="Calibri"/>
          <w:sz w:val="20"/>
          <w:szCs w:val="20"/>
          <w:highlight w:val="lightGray"/>
        </w:rPr>
        <w:t>[</w:t>
      </w:r>
      <w:r w:rsidRPr="002E73F8">
        <w:rPr>
          <w:rFonts w:ascii="Verdana" w:hAnsi="Verdana" w:cs="Calibri"/>
          <w:sz w:val="20"/>
          <w:szCs w:val="20"/>
          <w:highlight w:val="lightGray"/>
        </w:rPr>
        <w:t>15 (quinze) Dias Úteis (conforme abaixo definidos)</w:t>
      </w:r>
      <w:r w:rsidR="00CA4960" w:rsidRPr="002E73F8">
        <w:rPr>
          <w:rFonts w:ascii="Verdana" w:hAnsi="Verdana" w:cs="Calibri"/>
          <w:sz w:val="20"/>
          <w:szCs w:val="20"/>
          <w:highlight w:val="lightGray"/>
        </w:rPr>
        <w:t>]</w:t>
      </w:r>
      <w:r w:rsidRPr="00F97A27">
        <w:rPr>
          <w:rFonts w:ascii="Verdana" w:hAnsi="Verdana" w:cs="Calibri"/>
          <w:sz w:val="20"/>
          <w:szCs w:val="20"/>
        </w:rPr>
        <w:t>, a concessão de pedido cautelar em ação rescisória que suspenda os efeitos da referida decisão ou sentença</w:t>
      </w:r>
      <w:r w:rsidR="00CA4960">
        <w:rPr>
          <w:rFonts w:ascii="Verdana" w:hAnsi="Verdana" w:cs="Calibri"/>
          <w:sz w:val="20"/>
          <w:szCs w:val="20"/>
        </w:rPr>
        <w:t>; e/ou</w:t>
      </w:r>
    </w:p>
    <w:p w14:paraId="22651E8D" w14:textId="77777777" w:rsidR="00CA4960" w:rsidRPr="002E73F8" w:rsidRDefault="00CA4960" w:rsidP="002E73F8">
      <w:pPr>
        <w:pStyle w:val="PargrafodaLista"/>
        <w:rPr>
          <w:rFonts w:ascii="Verdana" w:hAnsi="Verdana" w:cs="Calibri"/>
          <w:sz w:val="20"/>
          <w:szCs w:val="20"/>
        </w:rPr>
      </w:pPr>
    </w:p>
    <w:p w14:paraId="12C0293D" w14:textId="04AD2FC1" w:rsidR="00CA4960" w:rsidRPr="00DF7837" w:rsidRDefault="00CA4960" w:rsidP="00CA496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DF7837">
        <w:rPr>
          <w:rFonts w:ascii="Verdana" w:hAnsi="Verdana" w:cs="Calibri"/>
          <w:sz w:val="20"/>
          <w:szCs w:val="20"/>
        </w:rPr>
        <w:t>Não atendimento dos índices financeiros definidos abaixo (“</w:t>
      </w:r>
      <w:r w:rsidRPr="00DF7837">
        <w:rPr>
          <w:rFonts w:ascii="Verdana" w:hAnsi="Verdana" w:cs="Calibri"/>
          <w:sz w:val="20"/>
          <w:szCs w:val="20"/>
          <w:u w:val="single"/>
        </w:rPr>
        <w:t>Índices Financeiros</w:t>
      </w:r>
      <w:r w:rsidRPr="00DF7837">
        <w:rPr>
          <w:rFonts w:ascii="Verdana" w:hAnsi="Verdana" w:cs="Calibri"/>
          <w:sz w:val="20"/>
          <w:szCs w:val="20"/>
        </w:rPr>
        <w:t>”)</w:t>
      </w:r>
      <w:r w:rsidR="00A8545D" w:rsidRPr="00A8545D">
        <w:rPr>
          <w:rFonts w:ascii="Verdana" w:hAnsi="Verdana" w:cs="Tahoma"/>
          <w:sz w:val="20"/>
          <w:szCs w:val="20"/>
        </w:rPr>
        <w:t xml:space="preserve"> </w:t>
      </w:r>
      <w:r w:rsidR="00A8545D" w:rsidRPr="00A8608B">
        <w:rPr>
          <w:rFonts w:ascii="Verdana" w:hAnsi="Verdana" w:cs="Tahoma"/>
          <w:sz w:val="20"/>
          <w:szCs w:val="20"/>
        </w:rPr>
        <w:t xml:space="preserve">a serem apurados pela </w:t>
      </w:r>
      <w:r w:rsidR="00A8545D">
        <w:rPr>
          <w:rFonts w:ascii="Verdana" w:hAnsi="Verdana" w:cs="Tahoma"/>
          <w:sz w:val="20"/>
          <w:szCs w:val="20"/>
        </w:rPr>
        <w:t>Devedora</w:t>
      </w:r>
      <w:r w:rsidR="00A8545D" w:rsidRPr="00A8608B">
        <w:rPr>
          <w:rFonts w:ascii="Verdana" w:hAnsi="Verdana" w:cs="Tahoma"/>
          <w:sz w:val="20"/>
          <w:szCs w:val="20"/>
        </w:rPr>
        <w:t xml:space="preserve">, e verificados </w:t>
      </w:r>
      <w:r w:rsidR="00A8545D">
        <w:rPr>
          <w:rFonts w:ascii="Verdana" w:hAnsi="Verdana" w:cs="Tahoma"/>
          <w:sz w:val="20"/>
          <w:szCs w:val="20"/>
        </w:rPr>
        <w:t>[</w:t>
      </w:r>
      <w:r w:rsidR="00A8545D" w:rsidRPr="002E73F8">
        <w:rPr>
          <w:rFonts w:ascii="Verdana" w:hAnsi="Verdana" w:cs="Tahoma"/>
          <w:sz w:val="20"/>
          <w:szCs w:val="20"/>
          <w:highlight w:val="lightGray"/>
        </w:rPr>
        <w:t>trimestralmente</w:t>
      </w:r>
      <w:r w:rsidR="00A8545D">
        <w:rPr>
          <w:rFonts w:ascii="Verdana" w:hAnsi="Verdana" w:cs="Tahoma"/>
          <w:sz w:val="20"/>
          <w:szCs w:val="20"/>
        </w:rPr>
        <w:t>]</w:t>
      </w:r>
      <w:r w:rsidR="00A8545D" w:rsidRPr="00A8608B">
        <w:rPr>
          <w:rFonts w:ascii="Verdana" w:hAnsi="Verdana" w:cs="Tahoma"/>
          <w:sz w:val="20"/>
          <w:szCs w:val="20"/>
        </w:rPr>
        <w:t xml:space="preserve"> pel</w:t>
      </w:r>
      <w:r w:rsidR="00A8545D">
        <w:rPr>
          <w:rFonts w:ascii="Verdana" w:hAnsi="Verdana" w:cs="Tahoma"/>
          <w:sz w:val="20"/>
          <w:szCs w:val="20"/>
        </w:rPr>
        <w:t>a</w:t>
      </w:r>
      <w:r w:rsidR="00A8545D" w:rsidRPr="00A8608B">
        <w:rPr>
          <w:rFonts w:ascii="Verdana" w:hAnsi="Verdana" w:cs="Tahoma"/>
          <w:sz w:val="20"/>
          <w:szCs w:val="20"/>
        </w:rPr>
        <w:t xml:space="preserve"> </w:t>
      </w:r>
      <w:r w:rsidR="00A8545D">
        <w:rPr>
          <w:rFonts w:ascii="Verdana" w:hAnsi="Verdana" w:cs="Tahoma"/>
          <w:sz w:val="20"/>
          <w:szCs w:val="20"/>
        </w:rPr>
        <w:t>Securitizadora</w:t>
      </w:r>
      <w:r w:rsidR="00A8545D" w:rsidRPr="00A8608B">
        <w:rPr>
          <w:rFonts w:ascii="Verdana" w:hAnsi="Verdana" w:cs="Tahoma"/>
          <w:sz w:val="20"/>
          <w:szCs w:val="20"/>
        </w:rPr>
        <w:t xml:space="preserve"> com base nas demonstrações financeiras consolidadas auditadas</w:t>
      </w:r>
      <w:r w:rsidR="00A8545D">
        <w:rPr>
          <w:rFonts w:ascii="Verdana" w:hAnsi="Verdana" w:cs="Tahoma"/>
          <w:sz w:val="20"/>
          <w:szCs w:val="20"/>
        </w:rPr>
        <w:t xml:space="preserve"> ou revisadas, conforme o caso,</w:t>
      </w:r>
      <w:r w:rsidR="00A8545D" w:rsidRPr="00A8608B">
        <w:rPr>
          <w:rFonts w:ascii="Verdana" w:hAnsi="Verdana" w:cs="Tahoma"/>
          <w:sz w:val="20"/>
          <w:szCs w:val="20"/>
        </w:rPr>
        <w:t xml:space="preserve"> da</w:t>
      </w:r>
      <w:r w:rsidR="00A8545D">
        <w:rPr>
          <w:rFonts w:ascii="Verdana" w:hAnsi="Verdana" w:cs="Tahoma"/>
          <w:sz w:val="20"/>
          <w:szCs w:val="20"/>
        </w:rPr>
        <w:t xml:space="preserve"> Avalista e da Devedora</w:t>
      </w:r>
      <w:r w:rsidR="00A8545D" w:rsidRPr="00A8608B">
        <w:rPr>
          <w:rFonts w:ascii="Verdana" w:hAnsi="Verdana" w:cs="Tahoma"/>
          <w:sz w:val="20"/>
          <w:szCs w:val="20"/>
        </w:rPr>
        <w:t xml:space="preserve">, no prazo de até 5 (cinco) Dias Úteis contado da data do seu recebimento conforme previsto nos incisos </w:t>
      </w:r>
      <w:r w:rsidR="00A8545D">
        <w:rPr>
          <w:rFonts w:ascii="Verdana" w:hAnsi="Verdana" w:cs="Tahoma"/>
          <w:sz w:val="20"/>
          <w:szCs w:val="20"/>
        </w:rPr>
        <w:t>[=]</w:t>
      </w:r>
      <w:r w:rsidR="00A8545D" w:rsidRPr="00A8608B">
        <w:rPr>
          <w:rFonts w:ascii="Verdana" w:hAnsi="Verdana" w:cs="Tahoma"/>
          <w:sz w:val="20"/>
          <w:szCs w:val="20"/>
        </w:rPr>
        <w:t xml:space="preserve"> da </w:t>
      </w:r>
      <w:r w:rsidR="0086076D">
        <w:rPr>
          <w:rFonts w:ascii="Verdana" w:hAnsi="Verdana" w:cs="Tahoma"/>
          <w:sz w:val="20"/>
          <w:szCs w:val="20"/>
        </w:rPr>
        <w:t>C</w:t>
      </w:r>
      <w:r w:rsidR="00A8545D" w:rsidRPr="00A8608B">
        <w:rPr>
          <w:rFonts w:ascii="Verdana" w:hAnsi="Verdana" w:cs="Tahoma"/>
          <w:sz w:val="20"/>
          <w:szCs w:val="20"/>
        </w:rPr>
        <w:t xml:space="preserve">láusula </w:t>
      </w:r>
      <w:r w:rsidR="00A8545D">
        <w:rPr>
          <w:rFonts w:ascii="Verdana" w:hAnsi="Verdana" w:cs="Tahoma"/>
          <w:sz w:val="20"/>
          <w:szCs w:val="20"/>
        </w:rPr>
        <w:t>[=]</w:t>
      </w:r>
      <w:r w:rsidR="00A8545D" w:rsidRPr="00A8608B">
        <w:rPr>
          <w:rFonts w:ascii="Verdana" w:hAnsi="Verdana" w:cs="Tahoma"/>
          <w:sz w:val="20"/>
          <w:szCs w:val="20"/>
        </w:rPr>
        <w:t xml:space="preserve"> abaixo, a partir das demonstrações financeiras consolidadas da </w:t>
      </w:r>
      <w:r w:rsidR="00A8545D">
        <w:rPr>
          <w:rFonts w:ascii="Verdana" w:hAnsi="Verdana" w:cs="Tahoma"/>
          <w:sz w:val="20"/>
          <w:szCs w:val="20"/>
        </w:rPr>
        <w:t xml:space="preserve">Avalista e da Devedora </w:t>
      </w:r>
      <w:r w:rsidR="00A8545D" w:rsidRPr="00A8608B">
        <w:rPr>
          <w:rFonts w:ascii="Verdana" w:hAnsi="Verdana" w:cs="Tahoma"/>
          <w:sz w:val="20"/>
          <w:szCs w:val="20"/>
        </w:rPr>
        <w:t xml:space="preserve">relativas ao período findo em </w:t>
      </w:r>
      <w:r w:rsidR="00A8545D">
        <w:rPr>
          <w:rFonts w:ascii="Verdana" w:hAnsi="Verdana" w:cs="Tahoma"/>
          <w:sz w:val="20"/>
          <w:szCs w:val="20"/>
        </w:rPr>
        <w:t>[=]</w:t>
      </w:r>
      <w:r w:rsidR="00A8545D" w:rsidRPr="00A8608B">
        <w:rPr>
          <w:rFonts w:ascii="Verdana" w:hAnsi="Verdana" w:cs="Tahoma"/>
          <w:sz w:val="20"/>
          <w:szCs w:val="20"/>
        </w:rPr>
        <w:t xml:space="preserve"> (inclusive)</w:t>
      </w:r>
      <w:r w:rsidRPr="00DF7837">
        <w:rPr>
          <w:rFonts w:ascii="Verdana" w:hAnsi="Verdana" w:cs="Calibri"/>
          <w:sz w:val="20"/>
          <w:szCs w:val="20"/>
        </w:rPr>
        <w:t xml:space="preserve">: </w:t>
      </w:r>
      <w:r w:rsidR="00D01A00" w:rsidRPr="00DF7837">
        <w:rPr>
          <w:rFonts w:ascii="Verdana" w:hAnsi="Verdana" w:cs="Calibri"/>
          <w:sz w:val="20"/>
          <w:szCs w:val="20"/>
          <w:highlight w:val="lightGray"/>
        </w:rPr>
        <w:t>[</w:t>
      </w:r>
      <w:r w:rsidR="00D01A00" w:rsidRPr="002E73F8">
        <w:rPr>
          <w:rFonts w:ascii="Verdana" w:hAnsi="Verdana" w:cs="Calibri"/>
          <w:b/>
          <w:bCs/>
          <w:sz w:val="20"/>
          <w:szCs w:val="20"/>
          <w:highlight w:val="lightGray"/>
        </w:rPr>
        <w:t>Nota SMT:</w:t>
      </w:r>
      <w:r w:rsidR="00D01A00" w:rsidRPr="00DF7837">
        <w:rPr>
          <w:rFonts w:ascii="Verdana" w:hAnsi="Verdana" w:cs="Calibri"/>
          <w:sz w:val="20"/>
          <w:szCs w:val="20"/>
          <w:highlight w:val="lightGray"/>
        </w:rPr>
        <w:t xml:space="preserve"> Favor confirmar]</w:t>
      </w:r>
    </w:p>
    <w:p w14:paraId="04C8F7A7" w14:textId="77777777" w:rsidR="00D01A00" w:rsidRPr="00FB48C9" w:rsidRDefault="00D01A00" w:rsidP="002E73F8">
      <w:pPr>
        <w:spacing w:after="0" w:line="320" w:lineRule="exact"/>
        <w:ind w:left="709"/>
        <w:jc w:val="both"/>
        <w:rPr>
          <w:rFonts w:ascii="Verdana" w:hAnsi="Verdana"/>
          <w:sz w:val="20"/>
          <w:szCs w:val="20"/>
        </w:rPr>
      </w:pPr>
    </w:p>
    <w:p w14:paraId="62F10BC4" w14:textId="575AD441" w:rsidR="00CA4960" w:rsidRPr="00F97A27" w:rsidRDefault="00CA4960" w:rsidP="002E73F8">
      <w:pPr>
        <w:pStyle w:val="Corpodetexto"/>
        <w:spacing w:line="320" w:lineRule="exact"/>
        <w:ind w:left="426" w:right="334" w:firstLine="283"/>
        <w:rPr>
          <w:rFonts w:ascii="Verdana" w:hAnsi="Verdana"/>
          <w:sz w:val="20"/>
        </w:rPr>
      </w:pPr>
      <w:r w:rsidRPr="00F97A27">
        <w:rPr>
          <w:rFonts w:ascii="Verdana" w:hAnsi="Verdana"/>
          <w:sz w:val="20"/>
        </w:rPr>
        <w:t xml:space="preserve">Para os fins desta Cédula: </w:t>
      </w:r>
    </w:p>
    <w:p w14:paraId="545D550A" w14:textId="77777777" w:rsidR="00CA4960" w:rsidRPr="00F97A27" w:rsidRDefault="00CA4960" w:rsidP="002E73F8">
      <w:pPr>
        <w:pStyle w:val="Corpodetexto"/>
        <w:spacing w:line="320" w:lineRule="exact"/>
        <w:ind w:left="709" w:right="334"/>
        <w:rPr>
          <w:rFonts w:ascii="Verdana" w:hAnsi="Verdana"/>
          <w:sz w:val="20"/>
        </w:rPr>
      </w:pPr>
    </w:p>
    <w:p w14:paraId="1B943D9F" w14:textId="733B6FA0" w:rsidR="00CA4960" w:rsidRPr="00F97A27" w:rsidRDefault="00CA4960" w:rsidP="002E73F8">
      <w:pPr>
        <w:pStyle w:val="Corpodetexto"/>
        <w:spacing w:line="320" w:lineRule="exact"/>
        <w:ind w:left="709" w:right="334"/>
        <w:rPr>
          <w:rFonts w:ascii="Verdana" w:hAnsi="Verdana"/>
          <w:sz w:val="20"/>
        </w:rPr>
      </w:pPr>
      <w:r w:rsidRPr="00F97A27">
        <w:rPr>
          <w:rFonts w:ascii="Verdana" w:hAnsi="Verdana"/>
          <w:sz w:val="20"/>
        </w:rPr>
        <w:t>“</w:t>
      </w:r>
      <w:r w:rsidRPr="00FB48C9">
        <w:rPr>
          <w:rFonts w:ascii="Verdana" w:hAnsi="Verdana"/>
          <w:sz w:val="20"/>
          <w:u w:val="single"/>
        </w:rPr>
        <w:t>Dívida Líquida</w:t>
      </w:r>
      <w:r w:rsidRPr="00F97A27">
        <w:rPr>
          <w:rFonts w:ascii="Verdana" w:hAnsi="Verdana"/>
          <w:sz w:val="20"/>
        </w:rPr>
        <w:t xml:space="preserve">”: </w:t>
      </w:r>
      <w:r w:rsidR="00D01A00" w:rsidRPr="002E73F8">
        <w:rPr>
          <w:rFonts w:ascii="Verdana" w:hAnsi="Verdana"/>
          <w:sz w:val="20"/>
          <w:highlight w:val="lightGray"/>
        </w:rPr>
        <w:t>[</w:t>
      </w:r>
      <w:r w:rsidRPr="002E73F8">
        <w:rPr>
          <w:rFonts w:ascii="Verdana" w:hAnsi="Verdana"/>
          <w:sz w:val="20"/>
          <w:highlight w:val="lightGray"/>
        </w:rPr>
        <w:t>a soma dos valores indicados nas rubricas contábeis “Contas a pagar Terrenos” e “Adiantamento de clientes” incluindo, mas não limitado a, empréstimos e financiamentos com terceiros e partes relacionadas, emissão de títulos de renda fixa, conversíveis ou não, no mercado de capitais local e/ou internacional, o somatório dos avais, fianças, penhores e garantias prestadas a terceiros (porém sem duplicidade), antecipação de recebíveis, cessão e/ou desconto de recebíveis com coobrigação, adiantamentos de contratos de câmbio ou de cambiais entregues, valores a pagar a acionistas, resultado (positivo ou negativo) de marcação a mercado de contratos de derivativos, incluindo hedge e/ou swap</w:t>
      </w:r>
      <w:r w:rsidR="00D01A00" w:rsidRPr="002E73F8">
        <w:rPr>
          <w:rFonts w:ascii="Verdana" w:hAnsi="Verdana"/>
          <w:sz w:val="20"/>
          <w:highlight w:val="lightGray"/>
        </w:rPr>
        <w:t>]</w:t>
      </w:r>
      <w:r w:rsidRPr="00F97A27">
        <w:rPr>
          <w:rFonts w:ascii="Verdana" w:hAnsi="Verdana"/>
          <w:sz w:val="20"/>
        </w:rPr>
        <w:t>.</w:t>
      </w:r>
    </w:p>
    <w:p w14:paraId="210CC033" w14:textId="77777777" w:rsidR="00CA4960" w:rsidRPr="00F97A27" w:rsidRDefault="00CA4960" w:rsidP="002E73F8">
      <w:pPr>
        <w:pStyle w:val="Corpodetexto"/>
        <w:spacing w:line="320" w:lineRule="exact"/>
        <w:ind w:left="709" w:right="334"/>
        <w:rPr>
          <w:rFonts w:ascii="Verdana" w:hAnsi="Verdana"/>
          <w:sz w:val="20"/>
        </w:rPr>
      </w:pPr>
    </w:p>
    <w:p w14:paraId="01362A4A" w14:textId="1FBD2737" w:rsidR="00CA4960" w:rsidRPr="00F97A27" w:rsidRDefault="00CA4960" w:rsidP="002E73F8">
      <w:pPr>
        <w:pStyle w:val="Corpodetexto"/>
        <w:spacing w:line="320" w:lineRule="exact"/>
        <w:ind w:left="709" w:right="334"/>
        <w:rPr>
          <w:rFonts w:ascii="Verdana" w:hAnsi="Verdana"/>
          <w:sz w:val="20"/>
        </w:rPr>
      </w:pPr>
      <w:r w:rsidRPr="00F97A27">
        <w:rPr>
          <w:rFonts w:ascii="Verdana" w:hAnsi="Verdana"/>
          <w:sz w:val="20"/>
        </w:rPr>
        <w:t>“</w:t>
      </w:r>
      <w:r w:rsidRPr="00FB48C9">
        <w:rPr>
          <w:rFonts w:ascii="Verdana" w:hAnsi="Verdana"/>
          <w:sz w:val="20"/>
          <w:u w:val="single"/>
        </w:rPr>
        <w:t>Patrimônio Líquido Contábil</w:t>
      </w:r>
      <w:r w:rsidRPr="00F97A27">
        <w:rPr>
          <w:rFonts w:ascii="Verdana" w:hAnsi="Verdana"/>
          <w:sz w:val="20"/>
        </w:rPr>
        <w:t xml:space="preserve">”: </w:t>
      </w:r>
      <w:r w:rsidR="00D01A00">
        <w:rPr>
          <w:rFonts w:ascii="Verdana" w:hAnsi="Verdana"/>
          <w:sz w:val="20"/>
        </w:rPr>
        <w:t>[</w:t>
      </w:r>
      <w:r w:rsidRPr="002E73F8">
        <w:rPr>
          <w:rFonts w:ascii="Verdana" w:hAnsi="Verdana"/>
          <w:sz w:val="20"/>
          <w:highlight w:val="lightGray"/>
        </w:rPr>
        <w:t>patrimônio líquido, exceto (i) eventuais futuras reavaliações de ativos; e (ii) ativos de renda (empreendimentos ou SPEs) desde que consolidados no balanço, bem como os empréstimos financeiros que sejam vinculados a tais ativos de renda ou às SPEs detentoras desses ativos</w:t>
      </w:r>
      <w:r w:rsidR="00D01A00" w:rsidRPr="002E73F8">
        <w:rPr>
          <w:rFonts w:ascii="Verdana" w:hAnsi="Verdana"/>
          <w:sz w:val="20"/>
          <w:highlight w:val="lightGray"/>
        </w:rPr>
        <w:t>]</w:t>
      </w:r>
      <w:r w:rsidRPr="00F97A27">
        <w:rPr>
          <w:rFonts w:ascii="Verdana" w:hAnsi="Verdana"/>
          <w:sz w:val="20"/>
        </w:rPr>
        <w:t>.</w:t>
      </w:r>
    </w:p>
    <w:p w14:paraId="1601107C" w14:textId="77777777" w:rsidR="00CA4960" w:rsidRPr="00F97A27" w:rsidRDefault="00CA4960" w:rsidP="002E73F8">
      <w:pPr>
        <w:pStyle w:val="Corpodetexto"/>
        <w:spacing w:line="320" w:lineRule="exact"/>
        <w:ind w:left="709" w:right="334"/>
        <w:rPr>
          <w:rFonts w:ascii="Verdana" w:hAnsi="Verdana"/>
          <w:sz w:val="20"/>
        </w:rPr>
      </w:pPr>
    </w:p>
    <w:p w14:paraId="41E20FFB" w14:textId="38725ECE" w:rsidR="00CA4960" w:rsidRPr="00F97A27" w:rsidRDefault="00CA4960" w:rsidP="002E73F8">
      <w:pPr>
        <w:pStyle w:val="Corpodetexto"/>
        <w:spacing w:line="320" w:lineRule="exact"/>
        <w:ind w:left="709" w:right="334"/>
        <w:rPr>
          <w:rFonts w:ascii="Verdana" w:hAnsi="Verdana"/>
          <w:sz w:val="20"/>
        </w:rPr>
      </w:pPr>
      <w:r w:rsidRPr="00F97A27">
        <w:rPr>
          <w:rFonts w:ascii="Verdana" w:hAnsi="Verdana"/>
          <w:sz w:val="20"/>
        </w:rPr>
        <w:t>“</w:t>
      </w:r>
      <w:r w:rsidRPr="00FB48C9">
        <w:rPr>
          <w:rFonts w:ascii="Verdana" w:hAnsi="Verdana"/>
          <w:sz w:val="20"/>
          <w:u w:val="single"/>
        </w:rPr>
        <w:t>Caixa</w:t>
      </w:r>
      <w:r w:rsidRPr="00F97A27">
        <w:rPr>
          <w:rFonts w:ascii="Verdana" w:hAnsi="Verdana"/>
          <w:sz w:val="20"/>
        </w:rPr>
        <w:t xml:space="preserve">”: </w:t>
      </w:r>
      <w:r w:rsidR="00D01A00" w:rsidRPr="002E73F8">
        <w:rPr>
          <w:rFonts w:ascii="Verdana" w:hAnsi="Verdana"/>
          <w:sz w:val="20"/>
          <w:highlight w:val="lightGray"/>
        </w:rPr>
        <w:t>[</w:t>
      </w:r>
      <w:r w:rsidRPr="002E73F8">
        <w:rPr>
          <w:rFonts w:ascii="Verdana" w:hAnsi="Verdana"/>
          <w:sz w:val="20"/>
          <w:highlight w:val="lightGray"/>
        </w:rPr>
        <w:t>a soma dos valores indicados nas rubricas contábeis Caixa e equivalente a caixa</w:t>
      </w:r>
      <w:r w:rsidR="00D01A00" w:rsidRPr="002E73F8">
        <w:rPr>
          <w:rFonts w:ascii="Verdana" w:hAnsi="Verdana"/>
          <w:sz w:val="20"/>
          <w:highlight w:val="lightGray"/>
        </w:rPr>
        <w:t>]</w:t>
      </w:r>
      <w:r w:rsidRPr="00F97A27">
        <w:rPr>
          <w:rFonts w:ascii="Verdana" w:hAnsi="Verdana"/>
          <w:sz w:val="20"/>
        </w:rPr>
        <w:t>.</w:t>
      </w:r>
    </w:p>
    <w:p w14:paraId="188BF899" w14:textId="77777777" w:rsidR="00CA4960" w:rsidRPr="00F97A27" w:rsidRDefault="00CA4960" w:rsidP="002E73F8">
      <w:pPr>
        <w:pStyle w:val="Corpodetexto"/>
        <w:spacing w:line="320" w:lineRule="exact"/>
        <w:ind w:left="709" w:right="334"/>
        <w:rPr>
          <w:rFonts w:ascii="Verdana" w:hAnsi="Verdana"/>
          <w:sz w:val="20"/>
        </w:rPr>
      </w:pPr>
    </w:p>
    <w:p w14:paraId="4CCCD0A9" w14:textId="1F94DE02" w:rsidR="00CA4960" w:rsidRPr="00F97A27" w:rsidRDefault="00CA4960" w:rsidP="002E73F8">
      <w:pPr>
        <w:pStyle w:val="Corpodetexto"/>
        <w:spacing w:line="320" w:lineRule="exact"/>
        <w:ind w:left="709" w:right="334"/>
        <w:rPr>
          <w:rFonts w:ascii="Verdana" w:hAnsi="Verdana"/>
          <w:sz w:val="20"/>
        </w:rPr>
      </w:pPr>
      <w:r w:rsidRPr="00FB48C9">
        <w:rPr>
          <w:rFonts w:ascii="Verdana" w:hAnsi="Verdana"/>
          <w:sz w:val="20"/>
        </w:rPr>
        <w:t>“</w:t>
      </w:r>
      <w:r w:rsidRPr="00FB48C9">
        <w:rPr>
          <w:rFonts w:ascii="Verdana" w:hAnsi="Verdana"/>
          <w:sz w:val="20"/>
          <w:u w:val="single"/>
        </w:rPr>
        <w:t>VPL Recebíveis</w:t>
      </w:r>
      <w:r w:rsidRPr="00FB48C9">
        <w:rPr>
          <w:rFonts w:ascii="Verdana" w:hAnsi="Verdana"/>
          <w:sz w:val="20"/>
        </w:rPr>
        <w:t>”</w:t>
      </w:r>
      <w:r w:rsidRPr="00F97A27">
        <w:rPr>
          <w:rFonts w:ascii="Verdana" w:hAnsi="Verdana"/>
          <w:sz w:val="20"/>
        </w:rPr>
        <w:t>:</w:t>
      </w:r>
      <w:r w:rsidR="00D01A00">
        <w:rPr>
          <w:rFonts w:ascii="Verdana" w:hAnsi="Verdana"/>
          <w:sz w:val="20"/>
        </w:rPr>
        <w:t xml:space="preserve"> </w:t>
      </w:r>
      <w:r w:rsidR="00D01A00" w:rsidRPr="002E73F8">
        <w:rPr>
          <w:rFonts w:ascii="Verdana" w:hAnsi="Verdana"/>
          <w:sz w:val="20"/>
          <w:highlight w:val="lightGray"/>
        </w:rPr>
        <w:t>[●]</w:t>
      </w:r>
      <w:r w:rsidR="00695531">
        <w:rPr>
          <w:rFonts w:ascii="Verdana" w:hAnsi="Verdana"/>
          <w:sz w:val="20"/>
        </w:rPr>
        <w:t>.</w:t>
      </w:r>
    </w:p>
    <w:p w14:paraId="686DBD62" w14:textId="77777777" w:rsidR="00CA4960" w:rsidRPr="00FB48C9" w:rsidRDefault="00CA4960" w:rsidP="002E73F8">
      <w:pPr>
        <w:pStyle w:val="Corpodetexto"/>
        <w:spacing w:line="320" w:lineRule="exact"/>
        <w:ind w:left="709" w:right="334"/>
        <w:rPr>
          <w:rFonts w:ascii="Verdana" w:hAnsi="Verdana"/>
          <w:sz w:val="20"/>
        </w:rPr>
      </w:pPr>
    </w:p>
    <w:p w14:paraId="55073836" w14:textId="0E25F7CA" w:rsidR="00CA4960" w:rsidRPr="00F97A27" w:rsidRDefault="00CA4960" w:rsidP="002E73F8">
      <w:pPr>
        <w:pStyle w:val="Corpodetexto"/>
        <w:spacing w:line="320" w:lineRule="exact"/>
        <w:ind w:left="709" w:right="334"/>
        <w:rPr>
          <w:rFonts w:ascii="Verdana" w:hAnsi="Verdana"/>
          <w:sz w:val="20"/>
        </w:rPr>
      </w:pPr>
      <w:r w:rsidRPr="00FB48C9">
        <w:rPr>
          <w:rFonts w:ascii="Verdana" w:hAnsi="Verdana"/>
          <w:sz w:val="20"/>
        </w:rPr>
        <w:t>“</w:t>
      </w:r>
      <w:r w:rsidRPr="00FB48C9">
        <w:rPr>
          <w:rFonts w:ascii="Verdana" w:hAnsi="Verdana"/>
          <w:sz w:val="20"/>
          <w:u w:val="single"/>
        </w:rPr>
        <w:t>Estoque de Unidades</w:t>
      </w:r>
      <w:r w:rsidRPr="00FB48C9">
        <w:rPr>
          <w:rFonts w:ascii="Verdana" w:hAnsi="Verdana"/>
          <w:sz w:val="20"/>
        </w:rPr>
        <w:t>”</w:t>
      </w:r>
      <w:r w:rsidRPr="00F97A27">
        <w:rPr>
          <w:rFonts w:ascii="Verdana" w:hAnsi="Verdana"/>
          <w:sz w:val="20"/>
        </w:rPr>
        <w:t xml:space="preserve">: </w:t>
      </w:r>
      <w:r w:rsidR="00D01A00" w:rsidRPr="002E73F8">
        <w:rPr>
          <w:rFonts w:ascii="Verdana" w:hAnsi="Verdana"/>
          <w:sz w:val="20"/>
          <w:highlight w:val="lightGray"/>
        </w:rPr>
        <w:t>[</w:t>
      </w:r>
      <w:r w:rsidRPr="002E73F8">
        <w:rPr>
          <w:rFonts w:ascii="Verdana" w:hAnsi="Verdana"/>
          <w:sz w:val="20"/>
          <w:highlight w:val="lightGray"/>
        </w:rPr>
        <w:t>unidades que compõe o estoque da Devedora e que não foram vendidas</w:t>
      </w:r>
      <w:r w:rsidR="00D01A00" w:rsidRPr="002E73F8">
        <w:rPr>
          <w:rFonts w:ascii="Verdana" w:hAnsi="Verdana"/>
          <w:sz w:val="20"/>
          <w:highlight w:val="lightGray"/>
        </w:rPr>
        <w:t>]</w:t>
      </w:r>
      <w:r w:rsidRPr="00F97A27">
        <w:rPr>
          <w:rFonts w:ascii="Verdana" w:hAnsi="Verdana"/>
          <w:sz w:val="20"/>
        </w:rPr>
        <w:t>.</w:t>
      </w:r>
      <w:r w:rsidR="00D01A00">
        <w:rPr>
          <w:rFonts w:ascii="Verdana" w:hAnsi="Verdana"/>
          <w:sz w:val="20"/>
        </w:rPr>
        <w:t xml:space="preserve"> </w:t>
      </w:r>
      <w:r w:rsidR="00D01A00" w:rsidRPr="00D01A00">
        <w:rPr>
          <w:rFonts w:ascii="Verdana" w:hAnsi="Verdana"/>
          <w:sz w:val="20"/>
        </w:rPr>
        <w:t xml:space="preserve">Considerando-se o valor </w:t>
      </w:r>
      <w:r w:rsidR="00695531">
        <w:rPr>
          <w:rFonts w:ascii="Verdana" w:hAnsi="Verdana"/>
          <w:sz w:val="20"/>
        </w:rPr>
        <w:t xml:space="preserve">de </w:t>
      </w:r>
      <w:r w:rsidR="00D01A00" w:rsidRPr="00D01A00">
        <w:rPr>
          <w:rFonts w:ascii="Verdana" w:hAnsi="Verdana"/>
          <w:sz w:val="20"/>
        </w:rPr>
        <w:t xml:space="preserve">R$/m2 das últimas 5 </w:t>
      </w:r>
      <w:r w:rsidR="00695531">
        <w:rPr>
          <w:rFonts w:ascii="Verdana" w:hAnsi="Verdana"/>
          <w:sz w:val="20"/>
        </w:rPr>
        <w:t xml:space="preserve">(cinco) </w:t>
      </w:r>
      <w:r w:rsidR="00D01A00" w:rsidRPr="00D01A00">
        <w:rPr>
          <w:rFonts w:ascii="Verdana" w:hAnsi="Verdana"/>
          <w:sz w:val="20"/>
        </w:rPr>
        <w:t>vendas realizadas</w:t>
      </w:r>
      <w:r w:rsidR="00D01A00">
        <w:rPr>
          <w:rFonts w:ascii="Verdana" w:hAnsi="Verdana"/>
          <w:sz w:val="20"/>
        </w:rPr>
        <w:t>.</w:t>
      </w:r>
    </w:p>
    <w:p w14:paraId="7BD09F6B" w14:textId="77777777" w:rsidR="00CA4960" w:rsidRPr="00FB48C9" w:rsidRDefault="00CA4960" w:rsidP="002E73F8">
      <w:pPr>
        <w:pStyle w:val="Corpodetexto"/>
        <w:spacing w:line="320" w:lineRule="exact"/>
        <w:ind w:left="709" w:right="334"/>
        <w:rPr>
          <w:rFonts w:ascii="Verdana" w:hAnsi="Verdana"/>
          <w:sz w:val="20"/>
        </w:rPr>
      </w:pPr>
    </w:p>
    <w:p w14:paraId="0D80BB71" w14:textId="04DDC9E0" w:rsidR="00CA4960" w:rsidRPr="00F97A27" w:rsidRDefault="00CA4960" w:rsidP="002E73F8">
      <w:pPr>
        <w:pStyle w:val="PargrafodaLista"/>
        <w:spacing w:line="320" w:lineRule="exact"/>
        <w:ind w:left="709"/>
        <w:rPr>
          <w:rFonts w:ascii="Verdana" w:hAnsi="Verdana" w:cs="Calibri"/>
          <w:sz w:val="20"/>
          <w:szCs w:val="20"/>
        </w:rPr>
      </w:pPr>
      <w:r w:rsidRPr="00F97A27">
        <w:rPr>
          <w:rFonts w:ascii="Verdana" w:hAnsi="Verdana" w:cs="Calibri"/>
          <w:sz w:val="20"/>
          <w:szCs w:val="20"/>
        </w:rPr>
        <w:lastRenderedPageBreak/>
        <w:t>“</w:t>
      </w:r>
      <w:r w:rsidRPr="00FB48C9">
        <w:rPr>
          <w:rFonts w:ascii="Verdana" w:hAnsi="Verdana" w:cs="CIDFont+F1"/>
          <w:sz w:val="20"/>
          <w:szCs w:val="20"/>
          <w:u w:val="single"/>
        </w:rPr>
        <w:t xml:space="preserve">Valores </w:t>
      </w:r>
      <w:r>
        <w:rPr>
          <w:rFonts w:ascii="Verdana" w:hAnsi="Verdana" w:cs="CIDFont+F1"/>
          <w:sz w:val="20"/>
          <w:szCs w:val="20"/>
          <w:u w:val="single"/>
        </w:rPr>
        <w:t>R</w:t>
      </w:r>
      <w:r w:rsidRPr="00FB48C9">
        <w:rPr>
          <w:rFonts w:ascii="Verdana" w:hAnsi="Verdana" w:cs="CIDFont+F1"/>
          <w:sz w:val="20"/>
          <w:szCs w:val="20"/>
          <w:u w:val="single"/>
        </w:rPr>
        <w:t>etidos do CRI</w:t>
      </w:r>
      <w:r w:rsidRPr="00F97A27">
        <w:rPr>
          <w:rFonts w:ascii="Verdana" w:hAnsi="Verdana" w:cs="Calibri"/>
          <w:sz w:val="20"/>
          <w:szCs w:val="20"/>
        </w:rPr>
        <w:t>”:</w:t>
      </w:r>
      <w:r w:rsidR="00695531">
        <w:rPr>
          <w:rFonts w:ascii="Verdana" w:hAnsi="Verdana" w:cs="Calibri"/>
          <w:sz w:val="20"/>
          <w:szCs w:val="20"/>
        </w:rPr>
        <w:t xml:space="preserve"> </w:t>
      </w:r>
      <w:r w:rsidR="00695531" w:rsidRPr="002E73F8">
        <w:rPr>
          <w:rFonts w:ascii="Verdana" w:hAnsi="Verdana" w:cs="Calibri"/>
          <w:sz w:val="20"/>
          <w:szCs w:val="20"/>
          <w:highlight w:val="lightGray"/>
        </w:rPr>
        <w:t>[a soma do saldo devedor do Valor Nominal Unitários dos CRI (conforme definido no Termo de Securitização), do Fundo de Reserva e do Fundo de Despesas]</w:t>
      </w:r>
      <w:r w:rsidR="00695531">
        <w:rPr>
          <w:rFonts w:ascii="Verdana" w:hAnsi="Verdana" w:cs="Calibri"/>
          <w:sz w:val="20"/>
          <w:szCs w:val="20"/>
        </w:rPr>
        <w:t>.</w:t>
      </w:r>
    </w:p>
    <w:p w14:paraId="1EA3A35D" w14:textId="77777777" w:rsidR="00CA4960" w:rsidRPr="00F97A27" w:rsidRDefault="00CA4960" w:rsidP="002E73F8">
      <w:pPr>
        <w:pStyle w:val="PargrafodaLista"/>
        <w:spacing w:line="320" w:lineRule="exact"/>
        <w:ind w:left="709"/>
        <w:rPr>
          <w:rFonts w:ascii="Verdana" w:hAnsi="Verdana" w:cs="Calibri"/>
          <w:sz w:val="20"/>
          <w:szCs w:val="20"/>
        </w:rPr>
      </w:pPr>
    </w:p>
    <w:p w14:paraId="06BEDAF0" w14:textId="05EBE06A" w:rsidR="00CA4960" w:rsidRPr="00F97A27" w:rsidRDefault="00CA4960" w:rsidP="002E73F8">
      <w:pPr>
        <w:pStyle w:val="PargrafodaLista"/>
        <w:spacing w:line="320" w:lineRule="exact"/>
        <w:ind w:left="709"/>
        <w:rPr>
          <w:rFonts w:ascii="Verdana" w:hAnsi="Verdana" w:cs="Calibri"/>
          <w:sz w:val="20"/>
          <w:szCs w:val="20"/>
        </w:rPr>
      </w:pPr>
      <w:r w:rsidRPr="00F97A27">
        <w:rPr>
          <w:rFonts w:ascii="Verdana" w:hAnsi="Verdana" w:cs="Calibri"/>
          <w:sz w:val="20"/>
          <w:szCs w:val="20"/>
        </w:rPr>
        <w:t>“</w:t>
      </w:r>
      <w:r w:rsidRPr="00FB48C9">
        <w:rPr>
          <w:rFonts w:ascii="Verdana" w:hAnsi="Verdana" w:cs="CIDFont+F1"/>
          <w:sz w:val="20"/>
          <w:szCs w:val="20"/>
          <w:u w:val="single"/>
        </w:rPr>
        <w:t xml:space="preserve">Recebíveis </w:t>
      </w:r>
      <w:r>
        <w:rPr>
          <w:rFonts w:ascii="Verdana" w:hAnsi="Verdana" w:cs="CIDFont+F1"/>
          <w:sz w:val="20"/>
          <w:szCs w:val="20"/>
          <w:u w:val="single"/>
        </w:rPr>
        <w:t>T</w:t>
      </w:r>
      <w:r w:rsidRPr="00FB48C9">
        <w:rPr>
          <w:rFonts w:ascii="Verdana" w:hAnsi="Verdana" w:cs="CIDFont+F1"/>
          <w:sz w:val="20"/>
          <w:szCs w:val="20"/>
          <w:u w:val="single"/>
        </w:rPr>
        <w:t xml:space="preserve">otais de </w:t>
      </w:r>
      <w:r>
        <w:rPr>
          <w:rFonts w:ascii="Verdana" w:hAnsi="Verdana" w:cs="CIDFont+F1"/>
          <w:sz w:val="20"/>
          <w:szCs w:val="20"/>
          <w:u w:val="single"/>
        </w:rPr>
        <w:t>V</w:t>
      </w:r>
      <w:r w:rsidRPr="00FB48C9">
        <w:rPr>
          <w:rFonts w:ascii="Verdana" w:hAnsi="Verdana" w:cs="CIDFont+F1"/>
          <w:sz w:val="20"/>
          <w:szCs w:val="20"/>
          <w:u w:val="single"/>
        </w:rPr>
        <w:t xml:space="preserve">endas </w:t>
      </w:r>
      <w:r>
        <w:rPr>
          <w:rFonts w:ascii="Verdana" w:hAnsi="Verdana" w:cs="CIDFont+F1"/>
          <w:sz w:val="20"/>
          <w:szCs w:val="20"/>
          <w:u w:val="single"/>
        </w:rPr>
        <w:t>R</w:t>
      </w:r>
      <w:r w:rsidRPr="00FB48C9">
        <w:rPr>
          <w:rFonts w:ascii="Verdana" w:hAnsi="Verdana" w:cs="CIDFont+F1"/>
          <w:sz w:val="20"/>
          <w:szCs w:val="20"/>
          <w:u w:val="single"/>
        </w:rPr>
        <w:t>ealizadas</w:t>
      </w:r>
      <w:r w:rsidRPr="00F97A27">
        <w:rPr>
          <w:rFonts w:ascii="Verdana" w:hAnsi="Verdana" w:cs="Calibri"/>
          <w:sz w:val="20"/>
          <w:szCs w:val="20"/>
        </w:rPr>
        <w:t xml:space="preserve">”: </w:t>
      </w:r>
      <w:r w:rsidR="00695531" w:rsidRPr="002E73F8">
        <w:rPr>
          <w:rFonts w:ascii="Verdana" w:hAnsi="Verdana" w:cs="Calibri"/>
          <w:sz w:val="20"/>
          <w:szCs w:val="20"/>
          <w:highlight w:val="lightGray"/>
        </w:rPr>
        <w:t>[</w:t>
      </w:r>
      <w:r w:rsidRPr="002E73F8">
        <w:rPr>
          <w:rFonts w:ascii="Verdana" w:hAnsi="Verdana" w:cs="Calibri"/>
          <w:sz w:val="20"/>
          <w:szCs w:val="20"/>
          <w:highlight w:val="lightGray"/>
        </w:rPr>
        <w:t>valores vencidos ou vincendos oriundos da venda de unidades já vendidas</w:t>
      </w:r>
      <w:r w:rsidR="00695531" w:rsidRPr="002E73F8">
        <w:rPr>
          <w:rFonts w:ascii="Verdana" w:hAnsi="Verdana" w:cs="Calibri"/>
          <w:sz w:val="20"/>
          <w:szCs w:val="20"/>
          <w:highlight w:val="lightGray"/>
        </w:rPr>
        <w:t>]</w:t>
      </w:r>
      <w:r w:rsidRPr="00F97A27">
        <w:rPr>
          <w:rFonts w:ascii="Verdana" w:hAnsi="Verdana" w:cs="Calibri"/>
          <w:sz w:val="20"/>
          <w:szCs w:val="20"/>
        </w:rPr>
        <w:t>.</w:t>
      </w:r>
    </w:p>
    <w:p w14:paraId="62E1ECD9" w14:textId="77777777" w:rsidR="00CA4960" w:rsidRPr="00F97A27" w:rsidRDefault="00CA4960" w:rsidP="002E73F8">
      <w:pPr>
        <w:pStyle w:val="PargrafodaLista"/>
        <w:spacing w:line="320" w:lineRule="exact"/>
        <w:ind w:left="709"/>
        <w:rPr>
          <w:rFonts w:ascii="Verdana" w:hAnsi="Verdana" w:cs="Calibri"/>
          <w:sz w:val="20"/>
          <w:szCs w:val="20"/>
        </w:rPr>
      </w:pPr>
    </w:p>
    <w:p w14:paraId="42D5E2A8" w14:textId="450D069E" w:rsidR="00CA4960" w:rsidRPr="00CA4960" w:rsidRDefault="00CA4960" w:rsidP="002E73F8">
      <w:pPr>
        <w:pStyle w:val="PargrafodaLista"/>
        <w:spacing w:line="320" w:lineRule="exact"/>
        <w:ind w:left="709"/>
      </w:pPr>
      <w:r w:rsidRPr="00F97A27">
        <w:rPr>
          <w:rFonts w:ascii="Verdana" w:hAnsi="Verdana" w:cs="Calibri"/>
          <w:sz w:val="20"/>
          <w:szCs w:val="20"/>
        </w:rPr>
        <w:t>“</w:t>
      </w:r>
      <w:r w:rsidRPr="00FB48C9">
        <w:rPr>
          <w:rFonts w:ascii="Verdana" w:hAnsi="Verdana" w:cs="CIDFont+F1"/>
          <w:sz w:val="20"/>
          <w:szCs w:val="20"/>
          <w:u w:val="single"/>
        </w:rPr>
        <w:t xml:space="preserve">Saldo de </w:t>
      </w:r>
      <w:r>
        <w:rPr>
          <w:rFonts w:ascii="Verdana" w:hAnsi="Verdana" w:cs="CIDFont+F1"/>
          <w:sz w:val="20"/>
          <w:szCs w:val="20"/>
          <w:u w:val="single"/>
        </w:rPr>
        <w:t>C</w:t>
      </w:r>
      <w:r w:rsidRPr="00FB48C9">
        <w:rPr>
          <w:rFonts w:ascii="Verdana" w:hAnsi="Verdana" w:cs="CIDFont+F1"/>
          <w:sz w:val="20"/>
          <w:szCs w:val="20"/>
          <w:u w:val="single"/>
        </w:rPr>
        <w:t xml:space="preserve">ustos de </w:t>
      </w:r>
      <w:r>
        <w:rPr>
          <w:rFonts w:ascii="Verdana" w:hAnsi="Verdana" w:cs="CIDFont+F1"/>
          <w:sz w:val="20"/>
          <w:szCs w:val="20"/>
          <w:u w:val="single"/>
        </w:rPr>
        <w:t>O</w:t>
      </w:r>
      <w:r w:rsidRPr="00FB48C9">
        <w:rPr>
          <w:rFonts w:ascii="Verdana" w:hAnsi="Verdana" w:cs="CIDFont+F1"/>
          <w:sz w:val="20"/>
          <w:szCs w:val="20"/>
          <w:u w:val="single"/>
        </w:rPr>
        <w:t xml:space="preserve">bras a </w:t>
      </w:r>
      <w:r>
        <w:rPr>
          <w:rFonts w:ascii="Verdana" w:hAnsi="Verdana" w:cs="CIDFont+F1"/>
          <w:sz w:val="20"/>
          <w:szCs w:val="20"/>
          <w:u w:val="single"/>
        </w:rPr>
        <w:t>R</w:t>
      </w:r>
      <w:r w:rsidRPr="00FB48C9">
        <w:rPr>
          <w:rFonts w:ascii="Verdana" w:hAnsi="Verdana" w:cs="CIDFont+F1"/>
          <w:sz w:val="20"/>
          <w:szCs w:val="20"/>
          <w:u w:val="single"/>
        </w:rPr>
        <w:t>ealizar</w:t>
      </w:r>
      <w:r w:rsidRPr="00F97A27">
        <w:rPr>
          <w:rFonts w:ascii="Verdana" w:hAnsi="Verdana" w:cs="Calibri"/>
          <w:sz w:val="20"/>
          <w:szCs w:val="20"/>
        </w:rPr>
        <w:t>”:</w:t>
      </w:r>
      <w:r w:rsidR="00695531">
        <w:rPr>
          <w:rFonts w:ascii="Verdana" w:hAnsi="Verdana" w:cs="Calibri"/>
          <w:sz w:val="20"/>
          <w:szCs w:val="20"/>
        </w:rPr>
        <w:t xml:space="preserve"> </w:t>
      </w:r>
      <w:r w:rsidR="00695531" w:rsidRPr="00FB48C9">
        <w:rPr>
          <w:rFonts w:ascii="Verdana" w:hAnsi="Verdana"/>
          <w:sz w:val="20"/>
          <w:highlight w:val="lightGray"/>
        </w:rPr>
        <w:t>[●]</w:t>
      </w:r>
      <w:r w:rsidR="00695531">
        <w:rPr>
          <w:rFonts w:ascii="Verdana" w:hAnsi="Verdana"/>
          <w:sz w:val="20"/>
        </w:rPr>
        <w:t>.</w:t>
      </w:r>
    </w:p>
    <w:p w14:paraId="42DA5F69" w14:textId="77777777" w:rsidR="00090AC5" w:rsidRPr="00F97A27" w:rsidRDefault="00090AC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bookmarkEnd w:id="227"/>
    <w:p w14:paraId="542EF42B" w14:textId="52DA1C71" w:rsidR="00747809" w:rsidRPr="00F97A27" w:rsidRDefault="00090AC5" w:rsidP="002E73F8">
      <w:pPr>
        <w:pStyle w:val="PargrafodaLista"/>
        <w:widowControl w:val="0"/>
        <w:tabs>
          <w:tab w:val="left" w:pos="0"/>
          <w:tab w:val="left" w:pos="851"/>
        </w:tabs>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20553A" w:rsidRPr="00F97A27">
        <w:rPr>
          <w:rFonts w:ascii="Verdana" w:hAnsi="Verdana" w:cs="Calibri"/>
          <w:b/>
          <w:bCs/>
          <w:sz w:val="20"/>
          <w:szCs w:val="20"/>
        </w:rPr>
        <w:t>2</w:t>
      </w:r>
      <w:r w:rsidRPr="00F97A27">
        <w:rPr>
          <w:rFonts w:ascii="Verdana" w:hAnsi="Verdana" w:cs="Calibri"/>
          <w:b/>
          <w:bCs/>
          <w:sz w:val="20"/>
          <w:szCs w:val="20"/>
        </w:rPr>
        <w:t>.</w:t>
      </w:r>
      <w:r w:rsidRPr="00F97A27">
        <w:rPr>
          <w:rFonts w:ascii="Verdana" w:hAnsi="Verdana" w:cs="Calibri"/>
          <w:b/>
          <w:bCs/>
          <w:sz w:val="20"/>
          <w:szCs w:val="20"/>
        </w:rPr>
        <w:tab/>
      </w:r>
      <w:r w:rsidR="00747809" w:rsidRPr="00F97A27">
        <w:rPr>
          <w:rFonts w:ascii="Verdana" w:hAnsi="Verdana" w:cs="Calibri"/>
          <w:sz w:val="20"/>
          <w:szCs w:val="20"/>
        </w:rPr>
        <w:t>Para os fins desta Cláusula 10, "</w:t>
      </w:r>
      <w:r w:rsidR="00747809" w:rsidRPr="00F97A27">
        <w:rPr>
          <w:rFonts w:ascii="Verdana" w:hAnsi="Verdana" w:cs="Calibri"/>
          <w:sz w:val="20"/>
          <w:szCs w:val="20"/>
          <w:u w:val="single"/>
        </w:rPr>
        <w:t>Partes Relacionadas</w:t>
      </w:r>
      <w:r w:rsidR="00747809" w:rsidRPr="00F97A27">
        <w:rPr>
          <w:rFonts w:ascii="Verdana" w:hAnsi="Verdana" w:cs="Calibri"/>
          <w:sz w:val="20"/>
          <w:szCs w:val="20"/>
        </w:rPr>
        <w:t xml:space="preserve">" significa: (a) os acionistas ou sócios da Devedora ou suas subsidiárias; (b) todas e quaisquer sociedades direta ou indiretamente controladoras de, controladas por ou coligadas a qualquer acionista ou sócio da </w:t>
      </w:r>
      <w:r w:rsidR="00DA7DDA" w:rsidRPr="00F97A27">
        <w:rPr>
          <w:rFonts w:ascii="Verdana" w:hAnsi="Verdana" w:cs="Calibri"/>
          <w:sz w:val="20"/>
          <w:szCs w:val="20"/>
        </w:rPr>
        <w:t>Devedora</w:t>
      </w:r>
      <w:r w:rsidR="00747809" w:rsidRPr="00F97A27">
        <w:rPr>
          <w:rFonts w:ascii="Verdana" w:hAnsi="Verdana" w:cs="Calibri"/>
          <w:sz w:val="20"/>
          <w:szCs w:val="20"/>
        </w:rPr>
        <w:t xml:space="preserve"> ou suas subsidiárias; (c) o administrador da </w:t>
      </w:r>
      <w:r w:rsidR="00DA7DDA" w:rsidRPr="00F97A27">
        <w:rPr>
          <w:rFonts w:ascii="Verdana" w:hAnsi="Verdana" w:cs="Calibri"/>
          <w:sz w:val="20"/>
          <w:szCs w:val="20"/>
        </w:rPr>
        <w:t>Devedora</w:t>
      </w:r>
      <w:r w:rsidR="00747809" w:rsidRPr="00F97A27">
        <w:rPr>
          <w:rFonts w:ascii="Verdana" w:hAnsi="Verdana" w:cs="Calibri"/>
          <w:sz w:val="20"/>
          <w:szCs w:val="20"/>
        </w:rPr>
        <w:t>, suas subsidiárias ou suas controladas ou coligadas; (d) o cônjuge ou par</w:t>
      </w:r>
      <w:r w:rsidR="00DA7DDA" w:rsidRPr="00F97A27">
        <w:rPr>
          <w:rFonts w:ascii="Verdana" w:hAnsi="Verdana" w:cs="Calibri"/>
          <w:sz w:val="20"/>
          <w:szCs w:val="20"/>
        </w:rPr>
        <w:t>e</w:t>
      </w:r>
      <w:r w:rsidR="00747809" w:rsidRPr="00F97A27">
        <w:rPr>
          <w:rFonts w:ascii="Verdana" w:hAnsi="Verdana" w:cs="Calibri"/>
          <w:sz w:val="20"/>
          <w:szCs w:val="20"/>
        </w:rPr>
        <w:t xml:space="preserve">nte até o terceiro grau de qualquer acionista, sócio ou administrador da </w:t>
      </w:r>
      <w:r w:rsidR="00DA7DDA" w:rsidRPr="00F97A27">
        <w:rPr>
          <w:rFonts w:ascii="Verdana" w:hAnsi="Verdana" w:cs="Calibri"/>
          <w:sz w:val="20"/>
          <w:szCs w:val="20"/>
        </w:rPr>
        <w:t>Devedora</w:t>
      </w:r>
      <w:r w:rsidR="00747809" w:rsidRPr="00F97A27">
        <w:rPr>
          <w:rFonts w:ascii="Verdana" w:hAnsi="Verdana" w:cs="Calibri"/>
          <w:sz w:val="20"/>
          <w:szCs w:val="20"/>
        </w:rPr>
        <w:t xml:space="preserve"> ou suas subsidiárias; ou (e) qualquer pessoa jurídica que seja controlada, direta ou indiretamente, por qualquer acionista, sócio ou administrador da </w:t>
      </w:r>
      <w:r w:rsidR="00DA7DDA" w:rsidRPr="00F97A27">
        <w:rPr>
          <w:rFonts w:ascii="Verdana" w:hAnsi="Verdana" w:cs="Calibri"/>
          <w:sz w:val="20"/>
          <w:szCs w:val="20"/>
        </w:rPr>
        <w:t>Devedora</w:t>
      </w:r>
      <w:r w:rsidR="00747809" w:rsidRPr="00F97A27">
        <w:rPr>
          <w:rFonts w:ascii="Verdana" w:hAnsi="Verdana" w:cs="Calibri"/>
          <w:sz w:val="20"/>
          <w:szCs w:val="20"/>
        </w:rPr>
        <w:t xml:space="preserve"> ou suas subsidiárias ou seus respectivos cônjuges ou referidos parentes.</w:t>
      </w:r>
    </w:p>
    <w:p w14:paraId="5DC81D00" w14:textId="77777777" w:rsidR="007A1BCC" w:rsidRPr="00F97A27" w:rsidRDefault="007A1BCC" w:rsidP="002E73F8">
      <w:pPr>
        <w:pStyle w:val="PargrafodaLista"/>
        <w:widowControl w:val="0"/>
        <w:tabs>
          <w:tab w:val="left" w:pos="0"/>
          <w:tab w:val="left" w:pos="851"/>
        </w:tabs>
        <w:spacing w:after="0" w:line="320" w:lineRule="exact"/>
        <w:ind w:left="0"/>
        <w:jc w:val="both"/>
        <w:rPr>
          <w:rFonts w:ascii="Verdana" w:hAnsi="Verdana" w:cs="Calibri"/>
          <w:sz w:val="20"/>
          <w:szCs w:val="20"/>
        </w:rPr>
      </w:pPr>
    </w:p>
    <w:p w14:paraId="610D6A1B" w14:textId="3BEE7F8F" w:rsidR="007A1BCC" w:rsidRPr="00F97A27" w:rsidRDefault="007A1BCC" w:rsidP="002E73F8">
      <w:pPr>
        <w:pStyle w:val="PargrafodaLista"/>
        <w:widowControl w:val="0"/>
        <w:tabs>
          <w:tab w:val="left" w:pos="0"/>
          <w:tab w:val="left" w:pos="851"/>
        </w:tabs>
        <w:spacing w:after="0" w:line="320" w:lineRule="exact"/>
        <w:ind w:left="0"/>
        <w:jc w:val="both"/>
        <w:rPr>
          <w:rFonts w:ascii="Verdana" w:hAnsi="Verdana" w:cs="Calibri"/>
          <w:sz w:val="20"/>
          <w:szCs w:val="20"/>
        </w:rPr>
      </w:pPr>
      <w:r w:rsidRPr="00F97A27">
        <w:rPr>
          <w:rFonts w:ascii="Verdana" w:hAnsi="Verdana" w:cs="Calibri"/>
          <w:b/>
          <w:bCs/>
          <w:sz w:val="20"/>
          <w:szCs w:val="20"/>
        </w:rPr>
        <w:t>10.2.</w:t>
      </w:r>
      <w:r w:rsidR="0043049C">
        <w:rPr>
          <w:rFonts w:ascii="Verdana" w:hAnsi="Verdana" w:cs="Calibri"/>
          <w:b/>
          <w:bCs/>
          <w:sz w:val="20"/>
          <w:szCs w:val="20"/>
        </w:rPr>
        <w:t>1</w:t>
      </w:r>
      <w:r w:rsidRPr="00F97A27">
        <w:rPr>
          <w:rFonts w:ascii="Verdana" w:hAnsi="Verdana" w:cs="Calibri"/>
          <w:b/>
          <w:bCs/>
          <w:sz w:val="20"/>
          <w:szCs w:val="20"/>
        </w:rPr>
        <w:tab/>
      </w:r>
      <w:r w:rsidRPr="00F97A27">
        <w:rPr>
          <w:rFonts w:ascii="Verdana" w:hAnsi="Verdana" w:cs="Calibri"/>
          <w:sz w:val="20"/>
          <w:szCs w:val="20"/>
        </w:rPr>
        <w:t>No curso da presente Emissão, fica desde já autorizado à Devedora conceder mútuos à Avalista, desde que, em conjunto, todos e quaisquer mútuos concedidos à Avalista, não superem o valor agregado de R$</w:t>
      </w:r>
      <w:r w:rsidR="006C13D2">
        <w:rPr>
          <w:rFonts w:ascii="Verdana" w:hAnsi="Verdana" w:cs="Calibri"/>
          <w:sz w:val="20"/>
          <w:szCs w:val="20"/>
        </w:rPr>
        <w:t>30.000.000,00 (trinta milhões de reais)</w:t>
      </w:r>
      <w:r w:rsidRPr="00F97A27">
        <w:rPr>
          <w:rFonts w:ascii="Verdana" w:hAnsi="Verdana" w:cs="Calibri"/>
          <w:sz w:val="20"/>
          <w:szCs w:val="20"/>
        </w:rPr>
        <w:t xml:space="preserve"> (“</w:t>
      </w:r>
      <w:r w:rsidRPr="00F97A27">
        <w:rPr>
          <w:rFonts w:ascii="Verdana" w:hAnsi="Verdana" w:cs="Calibri"/>
          <w:sz w:val="20"/>
          <w:szCs w:val="20"/>
          <w:u w:val="single"/>
        </w:rPr>
        <w:t>Limite Global</w:t>
      </w:r>
      <w:r w:rsidRPr="00F97A27">
        <w:rPr>
          <w:rFonts w:ascii="Verdana" w:hAnsi="Verdana" w:cs="Calibri"/>
          <w:sz w:val="20"/>
          <w:szCs w:val="20"/>
        </w:rPr>
        <w:t>”).</w:t>
      </w:r>
    </w:p>
    <w:p w14:paraId="209A0D22" w14:textId="77777777" w:rsidR="00747809" w:rsidRPr="00F97A27" w:rsidRDefault="00747809" w:rsidP="002E73F8">
      <w:pPr>
        <w:pStyle w:val="PargrafodaLista"/>
        <w:widowControl w:val="0"/>
        <w:tabs>
          <w:tab w:val="left" w:pos="0"/>
          <w:tab w:val="left" w:pos="851"/>
        </w:tabs>
        <w:spacing w:after="0" w:line="320" w:lineRule="exact"/>
        <w:ind w:left="0"/>
        <w:jc w:val="both"/>
        <w:rPr>
          <w:rFonts w:ascii="Verdana" w:hAnsi="Verdana" w:cs="Calibri"/>
          <w:b/>
          <w:bCs/>
          <w:sz w:val="20"/>
          <w:szCs w:val="20"/>
        </w:rPr>
      </w:pPr>
    </w:p>
    <w:p w14:paraId="006EB80D" w14:textId="0889EDDC" w:rsidR="00090AC5" w:rsidRPr="00F97A27" w:rsidRDefault="00747809" w:rsidP="002E73F8">
      <w:pPr>
        <w:pStyle w:val="PargrafodaLista"/>
        <w:widowControl w:val="0"/>
        <w:tabs>
          <w:tab w:val="left" w:pos="0"/>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10.3.</w:t>
      </w:r>
      <w:r w:rsidRPr="00F97A27">
        <w:rPr>
          <w:rFonts w:ascii="Verdana" w:hAnsi="Verdana" w:cs="Calibri"/>
          <w:b/>
          <w:bCs/>
          <w:sz w:val="20"/>
          <w:szCs w:val="20"/>
        </w:rPr>
        <w:tab/>
      </w:r>
      <w:r w:rsidR="00090AC5" w:rsidRPr="00F97A27">
        <w:rPr>
          <w:rFonts w:ascii="Verdana" w:hAnsi="Verdana"/>
          <w:sz w:val="20"/>
          <w:szCs w:val="20"/>
        </w:rPr>
        <w:t xml:space="preserve">A Devedora se obriga a notificar o Credor, com cópia para a Securitizadora e ao Agente Fiduciário, sobre a ocorrência e a data de qualquer um dos eventos listados na </w:t>
      </w:r>
      <w:r w:rsidR="00B037EA">
        <w:rPr>
          <w:rFonts w:ascii="Verdana" w:hAnsi="Verdana"/>
          <w:sz w:val="20"/>
          <w:szCs w:val="20"/>
        </w:rPr>
        <w:t>C</w:t>
      </w:r>
      <w:r w:rsidR="00090AC5" w:rsidRPr="00F97A27">
        <w:rPr>
          <w:rFonts w:ascii="Verdana" w:hAnsi="Verdana"/>
          <w:sz w:val="20"/>
          <w:szCs w:val="20"/>
        </w:rPr>
        <w:t xml:space="preserve">láusula 10.1 acima, em até </w:t>
      </w:r>
      <w:r w:rsidR="001E20F8" w:rsidRPr="002E73F8">
        <w:rPr>
          <w:rFonts w:ascii="Verdana" w:hAnsi="Verdana"/>
          <w:sz w:val="20"/>
          <w:szCs w:val="20"/>
          <w:highlight w:val="lightGray"/>
        </w:rPr>
        <w:t>[</w:t>
      </w:r>
      <w:r w:rsidR="00090AC5" w:rsidRPr="002E73F8">
        <w:rPr>
          <w:rFonts w:ascii="Verdana" w:hAnsi="Verdana"/>
          <w:sz w:val="20"/>
          <w:szCs w:val="20"/>
          <w:highlight w:val="lightGray"/>
        </w:rPr>
        <w:t>2 (dois) Dias Úteis contados da ocorrência</w:t>
      </w:r>
      <w:r w:rsidR="001E20F8" w:rsidRPr="002E73F8">
        <w:rPr>
          <w:rFonts w:ascii="Verdana" w:hAnsi="Verdana"/>
          <w:sz w:val="20"/>
          <w:szCs w:val="20"/>
          <w:highlight w:val="lightGray"/>
        </w:rPr>
        <w:t>]</w:t>
      </w:r>
      <w:r w:rsidR="00090AC5" w:rsidRPr="00F97A27">
        <w:rPr>
          <w:rFonts w:ascii="Verdana" w:hAnsi="Verdana"/>
          <w:sz w:val="20"/>
          <w:szCs w:val="20"/>
        </w:rPr>
        <w:t xml:space="preserve">. </w:t>
      </w:r>
    </w:p>
    <w:p w14:paraId="32977775" w14:textId="77777777" w:rsidR="00090AC5" w:rsidRPr="00F97A27" w:rsidRDefault="00090AC5" w:rsidP="002E73F8">
      <w:pPr>
        <w:widowControl w:val="0"/>
        <w:tabs>
          <w:tab w:val="left" w:pos="851"/>
          <w:tab w:val="left" w:pos="993"/>
        </w:tabs>
        <w:spacing w:after="0" w:line="320" w:lineRule="exact"/>
        <w:contextualSpacing/>
        <w:jc w:val="both"/>
        <w:rPr>
          <w:rFonts w:ascii="Verdana" w:hAnsi="Verdana"/>
          <w:sz w:val="20"/>
          <w:szCs w:val="20"/>
        </w:rPr>
      </w:pPr>
    </w:p>
    <w:p w14:paraId="77CE87D6" w14:textId="36541CF9" w:rsidR="00090AC5" w:rsidRPr="00F97A27" w:rsidRDefault="00090AC5" w:rsidP="002E73F8">
      <w:pPr>
        <w:pStyle w:val="PargrafodaLista"/>
        <w:widowControl w:val="0"/>
        <w:tabs>
          <w:tab w:val="left" w:pos="709"/>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w:t>
      </w:r>
      <w:r w:rsidR="0020553A" w:rsidRPr="00F97A27">
        <w:rPr>
          <w:rFonts w:ascii="Verdana" w:hAnsi="Verdana" w:cs="Calibri"/>
          <w:b/>
          <w:bCs/>
          <w:sz w:val="20"/>
          <w:szCs w:val="20"/>
        </w:rPr>
        <w:t>3</w:t>
      </w:r>
      <w:r w:rsidRPr="00F97A27">
        <w:rPr>
          <w:rFonts w:ascii="Verdana" w:hAnsi="Verdana" w:cs="Calibri"/>
          <w:b/>
          <w:bCs/>
          <w:sz w:val="20"/>
          <w:szCs w:val="20"/>
        </w:rPr>
        <w:t xml:space="preserve">. </w:t>
      </w:r>
      <w:r w:rsidRPr="00F97A27">
        <w:rPr>
          <w:rFonts w:ascii="Verdana" w:hAnsi="Verdana" w:cs="Calibri"/>
          <w:b/>
          <w:bCs/>
          <w:sz w:val="20"/>
          <w:szCs w:val="20"/>
        </w:rPr>
        <w:tab/>
      </w:r>
      <w:r w:rsidRPr="00F97A27">
        <w:rPr>
          <w:rFonts w:ascii="Verdana" w:hAnsi="Verdana"/>
          <w:sz w:val="20"/>
          <w:szCs w:val="20"/>
        </w:rPr>
        <w:t>Caso a Assembleia Geral dos titulares dos CRI não seja instalada em primeira e segunda convocação, devidamente convocada nos termos previstos no Termo de Securitização, ou caso não haja quórum para deliberação em primeira e segunda convocação, esta Cédula será considerada vencida antecipadamente.</w:t>
      </w:r>
    </w:p>
    <w:p w14:paraId="493E1B42"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p w14:paraId="19AB6EC1" w14:textId="2E76B3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sz w:val="20"/>
          <w:szCs w:val="20"/>
        </w:rPr>
        <w:t>10.</w:t>
      </w:r>
      <w:r w:rsidR="0020553A" w:rsidRPr="00F97A27">
        <w:rPr>
          <w:rFonts w:ascii="Verdana" w:hAnsi="Verdana" w:cs="Calibri"/>
          <w:b/>
          <w:sz w:val="20"/>
          <w:szCs w:val="20"/>
        </w:rPr>
        <w:t>4</w:t>
      </w:r>
      <w:r w:rsidRPr="00F97A27">
        <w:rPr>
          <w:rFonts w:ascii="Verdana" w:hAnsi="Verdana" w:cs="Calibri"/>
          <w:b/>
          <w:sz w:val="20"/>
          <w:szCs w:val="20"/>
        </w:rPr>
        <w:t>.</w:t>
      </w:r>
      <w:r w:rsidRPr="00F97A27">
        <w:rPr>
          <w:rFonts w:ascii="Verdana" w:hAnsi="Verdana" w:cs="Calibri"/>
          <w:sz w:val="20"/>
          <w:szCs w:val="20"/>
        </w:rPr>
        <w:t xml:space="preserve"> A Devedora desde já se obriga a encaminhar, em até </w:t>
      </w:r>
      <w:r w:rsidR="00583847" w:rsidRPr="002E73F8">
        <w:rPr>
          <w:rFonts w:ascii="Verdana" w:hAnsi="Verdana" w:cs="Calibri"/>
          <w:sz w:val="20"/>
          <w:szCs w:val="20"/>
          <w:highlight w:val="lightGray"/>
        </w:rPr>
        <w:t>[</w:t>
      </w:r>
      <w:r w:rsidRPr="002E73F8">
        <w:rPr>
          <w:rFonts w:ascii="Verdana" w:hAnsi="Verdana" w:cs="Calibri"/>
          <w:sz w:val="20"/>
          <w:szCs w:val="20"/>
          <w:highlight w:val="lightGray"/>
        </w:rPr>
        <w:t>5 (cinco) Dias Úteis contados do recebimento da respectiva solicitação do Credor e/ou da Securitizadora e/ou do Agente Fiduciário</w:t>
      </w:r>
      <w:r w:rsidR="00583847" w:rsidRPr="002E73F8">
        <w:rPr>
          <w:rFonts w:ascii="Verdana" w:hAnsi="Verdana" w:cs="Calibri"/>
          <w:sz w:val="20"/>
          <w:szCs w:val="20"/>
          <w:highlight w:val="lightGray"/>
        </w:rPr>
        <w:t>]</w:t>
      </w:r>
      <w:r w:rsidRPr="00F97A27">
        <w:rPr>
          <w:rFonts w:ascii="Verdana" w:hAnsi="Verdana" w:cs="Calibri"/>
          <w:sz w:val="20"/>
          <w:szCs w:val="20"/>
        </w:rPr>
        <w:t xml:space="preserve">, qualquer informação e/ou documentação necessária para o acompanhamento das Hipóteses de Vencimento Antecipado previstas nas </w:t>
      </w:r>
      <w:r w:rsidR="00B037EA">
        <w:rPr>
          <w:rFonts w:ascii="Verdana" w:hAnsi="Verdana" w:cs="Calibri"/>
          <w:sz w:val="20"/>
          <w:szCs w:val="20"/>
        </w:rPr>
        <w:t>C</w:t>
      </w:r>
      <w:r w:rsidRPr="00F97A27">
        <w:rPr>
          <w:rFonts w:ascii="Verdana" w:hAnsi="Verdana" w:cs="Calibri"/>
          <w:sz w:val="20"/>
          <w:szCs w:val="20"/>
        </w:rPr>
        <w:t>láusulas acima.</w:t>
      </w:r>
    </w:p>
    <w:p w14:paraId="60C49882"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2EF75775" w14:textId="1ACFABF5"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4D31B5" w:rsidRPr="00F97A27">
        <w:rPr>
          <w:rFonts w:ascii="Verdana" w:hAnsi="Verdana" w:cs="Calibri"/>
          <w:b/>
          <w:bCs/>
          <w:sz w:val="20"/>
          <w:szCs w:val="20"/>
        </w:rPr>
        <w:t>5</w:t>
      </w:r>
      <w:r w:rsidRPr="00F97A27">
        <w:rPr>
          <w:rFonts w:ascii="Verdana" w:hAnsi="Verdana" w:cs="Calibri"/>
          <w:b/>
          <w:bCs/>
          <w:sz w:val="20"/>
          <w:szCs w:val="20"/>
        </w:rPr>
        <w:t>.</w:t>
      </w:r>
      <w:r w:rsidRPr="00F97A27">
        <w:rPr>
          <w:rFonts w:ascii="Verdana" w:hAnsi="Verdana" w:cs="Calibri"/>
          <w:sz w:val="20"/>
          <w:szCs w:val="20"/>
        </w:rPr>
        <w:tab/>
        <w:t xml:space="preserve">A Devedora obriga-se a enviar à Securitizadora, com cópia ao Credor e o Agente Fiduciário, semestralmente, a partir de </w:t>
      </w:r>
      <w:r w:rsidR="00583847" w:rsidRPr="002E73F8">
        <w:rPr>
          <w:rFonts w:ascii="Verdana" w:hAnsi="Verdana" w:cs="Calibri"/>
          <w:sz w:val="20"/>
          <w:szCs w:val="20"/>
          <w:highlight w:val="lightGray"/>
        </w:rPr>
        <w:t>[</w:t>
      </w:r>
      <w:r w:rsidRPr="002E73F8">
        <w:rPr>
          <w:rFonts w:ascii="Verdana" w:hAnsi="Verdana" w:cs="Calibri"/>
          <w:sz w:val="20"/>
          <w:szCs w:val="20"/>
          <w:highlight w:val="lightGray"/>
        </w:rPr>
        <w:t xml:space="preserve">06 (seis) meses a contar da emissão da </w:t>
      </w:r>
      <w:r w:rsidR="005811FB" w:rsidRPr="002E73F8">
        <w:rPr>
          <w:rFonts w:ascii="Verdana" w:hAnsi="Verdana" w:cs="Calibri"/>
          <w:sz w:val="20"/>
          <w:szCs w:val="20"/>
          <w:highlight w:val="lightGray"/>
        </w:rPr>
        <w:t>presente Cédula</w:t>
      </w:r>
      <w:r w:rsidR="00583847" w:rsidRPr="002E73F8">
        <w:rPr>
          <w:rFonts w:ascii="Verdana" w:hAnsi="Verdana" w:cs="Calibri"/>
          <w:sz w:val="20"/>
          <w:szCs w:val="20"/>
          <w:highlight w:val="lightGray"/>
        </w:rPr>
        <w:t>]</w:t>
      </w:r>
      <w:r w:rsidRPr="00F97A27">
        <w:rPr>
          <w:rFonts w:ascii="Verdana" w:hAnsi="Verdana" w:cs="Calibri"/>
          <w:sz w:val="20"/>
          <w:szCs w:val="20"/>
        </w:rPr>
        <w:t>, declaração atestando a não ocorrência de qualquer Hipótese de Vencimento Antecipado, bem como os documentos necessários à sua comprovação.</w:t>
      </w:r>
    </w:p>
    <w:p w14:paraId="61E2FF5D"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C6B8726" w14:textId="020D4239"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4D31B5" w:rsidRPr="00F97A27">
        <w:rPr>
          <w:rFonts w:ascii="Verdana" w:hAnsi="Verdana" w:cs="Calibri"/>
          <w:b/>
          <w:bCs/>
          <w:sz w:val="20"/>
          <w:szCs w:val="20"/>
        </w:rPr>
        <w:t>5</w:t>
      </w:r>
      <w:r w:rsidRPr="00F97A27">
        <w:rPr>
          <w:rFonts w:ascii="Verdana" w:hAnsi="Verdana" w:cs="Calibri"/>
          <w:b/>
          <w:bCs/>
          <w:sz w:val="20"/>
          <w:szCs w:val="20"/>
        </w:rPr>
        <w:t>.1.</w:t>
      </w:r>
      <w:r w:rsidRPr="00F97A27">
        <w:rPr>
          <w:rFonts w:ascii="Verdana" w:hAnsi="Verdana" w:cs="Calibri"/>
          <w:sz w:val="20"/>
          <w:szCs w:val="20"/>
        </w:rPr>
        <w:t xml:space="preserve"> Caso a Devedora comunique a ocorrência de qualquer Hipótese de Vencimento Antecipado, deverá fornecer todas as informações necessárias sobre o evento (sem prejuízo da solicitação de fornecimento de informações adicionais pela Securitizadora e pelo Agente Fiduciário).</w:t>
      </w:r>
    </w:p>
    <w:p w14:paraId="242C9A04"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E1D63CB" w14:textId="5DAB734C"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4D31B5" w:rsidRPr="00F97A27">
        <w:rPr>
          <w:rFonts w:ascii="Verdana" w:hAnsi="Verdana" w:cs="Calibri"/>
          <w:b/>
          <w:bCs/>
          <w:sz w:val="20"/>
          <w:szCs w:val="20"/>
        </w:rPr>
        <w:t>6</w:t>
      </w:r>
      <w:r w:rsidRPr="00F97A27">
        <w:rPr>
          <w:rFonts w:ascii="Verdana" w:hAnsi="Verdana" w:cs="Calibri"/>
          <w:b/>
          <w:bCs/>
          <w:sz w:val="20"/>
          <w:szCs w:val="20"/>
        </w:rPr>
        <w:t>.</w:t>
      </w:r>
      <w:r w:rsidRPr="00F97A27">
        <w:rPr>
          <w:rFonts w:ascii="Verdana" w:hAnsi="Verdana" w:cs="Calibri"/>
          <w:b/>
          <w:bCs/>
          <w:sz w:val="20"/>
          <w:szCs w:val="20"/>
        </w:rPr>
        <w:tab/>
      </w:r>
      <w:r w:rsidRPr="00F97A27">
        <w:rPr>
          <w:rFonts w:ascii="Verdana" w:hAnsi="Verdana" w:cs="Calibri"/>
          <w:sz w:val="20"/>
          <w:szCs w:val="20"/>
        </w:rPr>
        <w:t>Em caso de declaração de vencimento antecipado das Obrigações Garantidas decorrentes d</w:t>
      </w:r>
      <w:r w:rsidR="005811FB" w:rsidRPr="00F97A27">
        <w:rPr>
          <w:rFonts w:ascii="Verdana" w:hAnsi="Verdana" w:cs="Calibri"/>
          <w:sz w:val="20"/>
          <w:szCs w:val="20"/>
        </w:rPr>
        <w:t>esta Cédula</w:t>
      </w:r>
      <w:r w:rsidRPr="00F97A27">
        <w:rPr>
          <w:rFonts w:ascii="Verdana" w:hAnsi="Verdana" w:cs="Calibri"/>
          <w:sz w:val="20"/>
          <w:szCs w:val="20"/>
        </w:rPr>
        <w:t>, a Devedora deverá pagar à Securitizadora o saldo devedor das Obrigações Garantidas,</w:t>
      </w:r>
      <w:r w:rsidRPr="00F97A27" w:rsidDel="00C45CB5">
        <w:rPr>
          <w:rFonts w:ascii="Verdana" w:hAnsi="Verdana" w:cs="Calibri"/>
          <w:b/>
          <w:sz w:val="20"/>
          <w:szCs w:val="20"/>
        </w:rPr>
        <w:t xml:space="preserve"> </w:t>
      </w:r>
      <w:r w:rsidRPr="00F97A27">
        <w:rPr>
          <w:rFonts w:ascii="Verdana" w:hAnsi="Verdana" w:cs="Calibri"/>
          <w:sz w:val="20"/>
          <w:szCs w:val="20"/>
        </w:rPr>
        <w:t>a ser calculado na forma da Cláusula 4 d</w:t>
      </w:r>
      <w:r w:rsidR="005811FB" w:rsidRPr="00F97A27">
        <w:rPr>
          <w:rFonts w:ascii="Verdana" w:hAnsi="Verdana" w:cs="Calibri"/>
          <w:sz w:val="20"/>
          <w:szCs w:val="20"/>
        </w:rPr>
        <w:t>esta Cédula</w:t>
      </w:r>
      <w:r w:rsidRPr="00F97A27">
        <w:rPr>
          <w:rFonts w:ascii="Verdana" w:hAnsi="Verdana" w:cs="Calibri"/>
          <w:sz w:val="20"/>
          <w:szCs w:val="20"/>
        </w:rPr>
        <w:t>, incluindo ainda as despesas e todos e quaisquer demais valores que venham a ser devidos pela Devedora nos termos d</w:t>
      </w:r>
      <w:r w:rsidR="005811FB" w:rsidRPr="00F97A27">
        <w:rPr>
          <w:rFonts w:ascii="Verdana" w:hAnsi="Verdana" w:cs="Calibri"/>
          <w:sz w:val="20"/>
          <w:szCs w:val="20"/>
        </w:rPr>
        <w:t>esta Cédula</w:t>
      </w:r>
      <w:r w:rsidRPr="00F97A27">
        <w:rPr>
          <w:rFonts w:ascii="Verdana" w:hAnsi="Verdana" w:cs="Calibri"/>
          <w:sz w:val="20"/>
          <w:szCs w:val="20"/>
        </w:rPr>
        <w:t xml:space="preserve"> e dos demais Documentos da Operação, devidos até a data do seu efetivo pagamento,</w:t>
      </w:r>
      <w:r w:rsidR="003D16F5" w:rsidRPr="00F97A27">
        <w:rPr>
          <w:rFonts w:ascii="Verdana" w:hAnsi="Verdana" w:cs="Calibri"/>
          <w:sz w:val="20"/>
          <w:szCs w:val="20"/>
        </w:rPr>
        <w:t xml:space="preserve"> acrescido do Prêmio indicado na Cláusula 8.2 abaixo,</w:t>
      </w:r>
      <w:r w:rsidRPr="00F97A27">
        <w:rPr>
          <w:rFonts w:ascii="Verdana" w:hAnsi="Verdana" w:cs="Calibri"/>
          <w:sz w:val="20"/>
          <w:szCs w:val="20"/>
        </w:rPr>
        <w:t xml:space="preserve"> a ser efetuado no prazo </w:t>
      </w:r>
      <w:r w:rsidRPr="0043049C">
        <w:rPr>
          <w:rFonts w:ascii="Verdana" w:hAnsi="Verdana" w:cs="Calibri"/>
          <w:sz w:val="20"/>
          <w:szCs w:val="20"/>
        </w:rPr>
        <w:t>de 5 (cinco) dias a contar da comunicação nesse sentido encaminhada pela Securitizadora.</w:t>
      </w:r>
    </w:p>
    <w:p w14:paraId="288A4282"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B262DF2" w14:textId="3DA38EEE"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4D31B5" w:rsidRPr="00F97A27">
        <w:rPr>
          <w:rFonts w:ascii="Verdana" w:hAnsi="Verdana" w:cs="Calibri"/>
          <w:b/>
          <w:bCs/>
          <w:sz w:val="20"/>
          <w:szCs w:val="20"/>
        </w:rPr>
        <w:t>7</w:t>
      </w:r>
      <w:r w:rsidRPr="00F97A27">
        <w:rPr>
          <w:rFonts w:ascii="Verdana" w:hAnsi="Verdana" w:cs="Calibri"/>
          <w:b/>
          <w:bCs/>
          <w:sz w:val="20"/>
          <w:szCs w:val="20"/>
        </w:rPr>
        <w:t>.</w:t>
      </w:r>
      <w:r w:rsidRPr="00F97A27">
        <w:rPr>
          <w:rFonts w:ascii="Verdana" w:hAnsi="Verdana" w:cs="Calibri"/>
          <w:b/>
          <w:bCs/>
          <w:sz w:val="20"/>
          <w:szCs w:val="20"/>
        </w:rPr>
        <w:tab/>
      </w:r>
      <w:r w:rsidRPr="00F97A27">
        <w:rPr>
          <w:rFonts w:ascii="Verdana" w:hAnsi="Verdana" w:cs="Calibri"/>
          <w:sz w:val="20"/>
          <w:szCs w:val="20"/>
        </w:rPr>
        <w:t>Eventual atraso no pagamento do saldo devedor atualizado previsto na cláusula acima, sujeitará a Devedora ao pagamento das penalidades previstas na Cláusula 11 abaixo.</w:t>
      </w:r>
    </w:p>
    <w:p w14:paraId="62BD8A02"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1C645A8D" w14:textId="15731B28"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4D31B5" w:rsidRPr="00F97A27">
        <w:rPr>
          <w:rFonts w:ascii="Verdana" w:hAnsi="Verdana" w:cs="Calibri"/>
          <w:b/>
          <w:bCs/>
          <w:sz w:val="20"/>
          <w:szCs w:val="20"/>
        </w:rPr>
        <w:t>8</w:t>
      </w:r>
      <w:r w:rsidRPr="00F97A27">
        <w:rPr>
          <w:rFonts w:ascii="Verdana" w:hAnsi="Verdana" w:cs="Calibri"/>
          <w:b/>
          <w:bCs/>
          <w:sz w:val="20"/>
          <w:szCs w:val="20"/>
        </w:rPr>
        <w:t>.</w:t>
      </w:r>
      <w:r w:rsidRPr="00F97A27">
        <w:rPr>
          <w:rFonts w:ascii="Verdana" w:hAnsi="Verdana" w:cs="Calibri"/>
          <w:sz w:val="20"/>
          <w:szCs w:val="20"/>
        </w:rPr>
        <w:tab/>
        <w:t xml:space="preserve">A Devedora desde já reconhece como líquido e certo, para os fins do artigo 784 do Código de Processo Civil, o valor informado pela Securitizadora na forma da </w:t>
      </w:r>
      <w:r w:rsidR="00B037EA">
        <w:rPr>
          <w:rFonts w:ascii="Verdana" w:hAnsi="Verdana" w:cs="Calibri"/>
          <w:sz w:val="20"/>
          <w:szCs w:val="20"/>
        </w:rPr>
        <w:t>C</w:t>
      </w:r>
      <w:r w:rsidRPr="00F97A27">
        <w:rPr>
          <w:rFonts w:ascii="Verdana" w:hAnsi="Verdana" w:cs="Calibri"/>
          <w:sz w:val="20"/>
          <w:szCs w:val="20"/>
        </w:rPr>
        <w:t>láusula 10.</w:t>
      </w:r>
      <w:r w:rsidR="0020553A" w:rsidRPr="00F97A27">
        <w:rPr>
          <w:rFonts w:ascii="Verdana" w:hAnsi="Verdana" w:cs="Calibri"/>
          <w:sz w:val="20"/>
          <w:szCs w:val="20"/>
        </w:rPr>
        <w:t xml:space="preserve">5 </w:t>
      </w:r>
      <w:r w:rsidRPr="00F97A27">
        <w:rPr>
          <w:rFonts w:ascii="Verdana" w:hAnsi="Verdana" w:cs="Calibri"/>
          <w:sz w:val="20"/>
          <w:szCs w:val="20"/>
        </w:rPr>
        <w:t>acima.</w:t>
      </w:r>
    </w:p>
    <w:p w14:paraId="50F2954F" w14:textId="77777777" w:rsidR="00090AC5" w:rsidRPr="00F97A27" w:rsidRDefault="00090AC5" w:rsidP="002E73F8">
      <w:pPr>
        <w:pStyle w:val="PargrafodaLista"/>
        <w:widowControl w:val="0"/>
        <w:tabs>
          <w:tab w:val="left" w:pos="368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sz w:val="20"/>
          <w:szCs w:val="20"/>
        </w:rPr>
        <w:tab/>
      </w:r>
    </w:p>
    <w:p w14:paraId="0556D97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r w:rsidRPr="00F97A27">
        <w:rPr>
          <w:rFonts w:ascii="Verdana" w:hAnsi="Verdana" w:cs="Calibri"/>
          <w:b/>
          <w:bCs/>
          <w:sz w:val="20"/>
          <w:szCs w:val="20"/>
        </w:rPr>
        <w:t>11.</w:t>
      </w:r>
      <w:r w:rsidRPr="00F97A27">
        <w:rPr>
          <w:rFonts w:ascii="Verdana" w:hAnsi="Verdana" w:cs="Calibri"/>
          <w:b/>
          <w:bCs/>
          <w:sz w:val="20"/>
          <w:szCs w:val="20"/>
        </w:rPr>
        <w:tab/>
      </w:r>
      <w:r w:rsidRPr="00F97A27">
        <w:rPr>
          <w:rFonts w:ascii="Verdana" w:hAnsi="Verdana" w:cs="Calibri"/>
          <w:b/>
          <w:bCs/>
          <w:sz w:val="20"/>
          <w:szCs w:val="20"/>
          <w:u w:val="single"/>
        </w:rPr>
        <w:t>DA IMPONTUALIDADE</w:t>
      </w:r>
    </w:p>
    <w:p w14:paraId="6FE21F18"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50CFCCA3"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11.1.</w:t>
      </w:r>
      <w:r w:rsidRPr="00F97A27">
        <w:rPr>
          <w:rFonts w:ascii="Verdana" w:hAnsi="Verdana" w:cs="Calibri"/>
          <w:sz w:val="20"/>
          <w:szCs w:val="20"/>
        </w:rPr>
        <w:tab/>
        <w:t>Ocorrendo impontualidade de qualquer obrigação de</w:t>
      </w:r>
      <w:r w:rsidRPr="00F97A27">
        <w:rPr>
          <w:rFonts w:ascii="Verdana" w:hAnsi="Verdana" w:cs="Calibri"/>
          <w:b/>
          <w:bCs/>
          <w:sz w:val="20"/>
          <w:szCs w:val="20"/>
        </w:rPr>
        <w:t xml:space="preserve"> </w:t>
      </w:r>
      <w:r w:rsidRPr="00F97A27">
        <w:rPr>
          <w:rFonts w:ascii="Verdana" w:hAnsi="Verdana" w:cs="Calibri"/>
          <w:sz w:val="20"/>
          <w:szCs w:val="20"/>
        </w:rPr>
        <w:t>pagamento da Devedora</w:t>
      </w:r>
      <w:r w:rsidRPr="00F97A27">
        <w:rPr>
          <w:rFonts w:ascii="Verdana" w:hAnsi="Verdana" w:cs="Calibri"/>
          <w:bCs/>
          <w:sz w:val="20"/>
          <w:szCs w:val="20"/>
        </w:rPr>
        <w:t>,</w:t>
      </w:r>
      <w:r w:rsidRPr="00F97A27">
        <w:rPr>
          <w:rFonts w:ascii="Verdana" w:hAnsi="Verdana" w:cs="Calibri"/>
          <w:sz w:val="20"/>
          <w:szCs w:val="20"/>
        </w:rPr>
        <w:t xml:space="preserve"> o valor devido será atualizado monetariamente </w:t>
      </w:r>
      <w:r w:rsidRPr="00F97A27">
        <w:rPr>
          <w:rFonts w:ascii="Verdana" w:hAnsi="Verdana" w:cs="Calibri"/>
          <w:i/>
          <w:iCs/>
          <w:sz w:val="20"/>
          <w:szCs w:val="20"/>
        </w:rPr>
        <w:t>“pro rata die”</w:t>
      </w:r>
      <w:r w:rsidRPr="00F97A27">
        <w:rPr>
          <w:rFonts w:ascii="Verdana" w:hAnsi="Verdana" w:cs="Calibri"/>
          <w:sz w:val="20"/>
          <w:szCs w:val="20"/>
        </w:rPr>
        <w:t xml:space="preserve"> com base no IPCA – IBGE, acrescido dos juros contratuais, desde a data do vencimento até a data do efetivo pagamento, e ainda dos juros de mora, que nunca serão inferiores a 1% (um por cento) ao mês ou fração de dias em atraso e multa de 2% (dois por cento) sobre o valor total do débito atualizado monetariamente pelo IPCA – IBGE, desde a data do vencimento até a data da efetiva liquidação. </w:t>
      </w:r>
    </w:p>
    <w:p w14:paraId="4EEA58D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F5FF359" w14:textId="7BE57A43"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11.2.</w:t>
      </w:r>
      <w:r w:rsidRPr="00F97A27">
        <w:rPr>
          <w:rFonts w:ascii="Verdana" w:hAnsi="Verdana" w:cs="Calibri"/>
          <w:sz w:val="20"/>
          <w:szCs w:val="20"/>
        </w:rPr>
        <w:tab/>
        <w:t xml:space="preserve">Serão igualmente devidas custas, despesas </w:t>
      </w:r>
      <w:bookmarkStart w:id="228" w:name="page35"/>
      <w:bookmarkEnd w:id="228"/>
      <w:r w:rsidRPr="00F97A27">
        <w:rPr>
          <w:rFonts w:ascii="Verdana" w:hAnsi="Verdana" w:cs="Calibri"/>
          <w:sz w:val="20"/>
          <w:szCs w:val="20"/>
        </w:rPr>
        <w:t>judiciais e honorários advocatícios, se o Credor e/ou sua cessionária tiver de recorrer a processos judiciais para recebimento de seu crédito ou defesa de seus direitos nos termos d</w:t>
      </w:r>
      <w:r w:rsidR="005811FB" w:rsidRPr="00F97A27">
        <w:rPr>
          <w:rFonts w:ascii="Verdana" w:hAnsi="Verdana" w:cs="Calibri"/>
          <w:sz w:val="20"/>
          <w:szCs w:val="20"/>
        </w:rPr>
        <w:t>esta Cédula</w:t>
      </w:r>
      <w:r w:rsidRPr="00F97A27">
        <w:rPr>
          <w:rFonts w:ascii="Verdana" w:hAnsi="Verdana" w:cs="Calibri"/>
          <w:sz w:val="20"/>
          <w:szCs w:val="20"/>
        </w:rPr>
        <w:t>.</w:t>
      </w:r>
    </w:p>
    <w:p w14:paraId="6F0767B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A237F4D" w14:textId="77777777" w:rsidR="00D16811" w:rsidRPr="00D16811" w:rsidRDefault="00090AC5" w:rsidP="00D16811">
      <w:pPr>
        <w:pStyle w:val="PargrafodaLista"/>
        <w:widowControl w:val="0"/>
        <w:tabs>
          <w:tab w:val="left" w:pos="0"/>
        </w:tabs>
        <w:overflowPunct w:val="0"/>
        <w:autoSpaceDE w:val="0"/>
        <w:autoSpaceDN w:val="0"/>
        <w:adjustRightInd w:val="0"/>
        <w:spacing w:after="0" w:line="320" w:lineRule="exact"/>
        <w:ind w:left="0"/>
        <w:jc w:val="both"/>
        <w:rPr>
          <w:ins w:id="229" w:author="Michelle Pagnocca" w:date="2021-04-09T08:51:00Z"/>
          <w:rFonts w:ascii="Verdana" w:hAnsi="Verdana" w:cs="Calibri"/>
          <w:sz w:val="20"/>
          <w:szCs w:val="20"/>
        </w:rPr>
      </w:pPr>
      <w:r w:rsidRPr="00F97A27">
        <w:rPr>
          <w:rFonts w:ascii="Verdana" w:hAnsi="Verdana" w:cs="Calibri"/>
          <w:b/>
          <w:bCs/>
          <w:sz w:val="20"/>
          <w:szCs w:val="20"/>
        </w:rPr>
        <w:t>11.3.</w:t>
      </w:r>
      <w:r w:rsidRPr="00F97A27">
        <w:rPr>
          <w:rFonts w:ascii="Verdana" w:hAnsi="Verdana" w:cs="Calibri"/>
          <w:sz w:val="20"/>
          <w:szCs w:val="20"/>
        </w:rPr>
        <w:tab/>
        <w:t>Serão considerados mera liberalidade do Credor e/ou sua cessionária e não caracterizarão novação ou alteração contratual, quaisquer recebimentos efetuados fora dos prazos estipulados ou sem a aplicação integral das penalidades previstas, bem como a não execução das Garantias ora prestadas ou o não exercício imediato de qualquer direito de que o Credor e/ou sua cessionária seja titular.</w:t>
      </w:r>
    </w:p>
    <w:p w14:paraId="60D04193" w14:textId="77777777" w:rsidR="00956B91" w:rsidRPr="00F97A27" w:rsidRDefault="00956B91"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84865B0"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vanish/>
          <w:sz w:val="20"/>
          <w:szCs w:val="20"/>
          <w:u w:val="single"/>
        </w:rPr>
      </w:pPr>
    </w:p>
    <w:p w14:paraId="0C71FF9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12.</w:t>
      </w:r>
      <w:r w:rsidRPr="00F97A27">
        <w:rPr>
          <w:rFonts w:ascii="Verdana" w:hAnsi="Verdana" w:cs="Calibri"/>
          <w:b/>
          <w:bCs/>
          <w:sz w:val="20"/>
          <w:szCs w:val="20"/>
        </w:rPr>
        <w:tab/>
      </w:r>
      <w:r w:rsidRPr="00F97A27">
        <w:rPr>
          <w:rFonts w:ascii="Verdana" w:hAnsi="Verdana" w:cs="Calibri"/>
          <w:b/>
          <w:bCs/>
          <w:sz w:val="20"/>
          <w:szCs w:val="20"/>
          <w:u w:val="single"/>
        </w:rPr>
        <w:t>DA EXECUÇÃO</w:t>
      </w:r>
    </w:p>
    <w:p w14:paraId="0C67C217"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038DAB99" w14:textId="52441E64"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Em caso de inadimplemento de qualquer obrigação oriunda d</w:t>
      </w:r>
      <w:r w:rsidR="005811FB" w:rsidRPr="00F97A27">
        <w:rPr>
          <w:rFonts w:ascii="Verdana" w:hAnsi="Verdana" w:cs="Calibri"/>
          <w:sz w:val="20"/>
          <w:szCs w:val="20"/>
        </w:rPr>
        <w:t>esta Cédula</w:t>
      </w:r>
      <w:r w:rsidRPr="00F97A27">
        <w:rPr>
          <w:rFonts w:ascii="Verdana" w:hAnsi="Verdana" w:cs="Calibri"/>
          <w:sz w:val="20"/>
          <w:szCs w:val="20"/>
        </w:rPr>
        <w:t>, a Securitizadora, em razão da cessão dos Créditos Imobiliários, poderá iniciar o processo de execução da</w:t>
      </w:r>
      <w:r w:rsidR="001464D6" w:rsidRPr="00F97A27">
        <w:rPr>
          <w:rFonts w:ascii="Verdana" w:hAnsi="Verdana" w:cs="Calibri"/>
          <w:sz w:val="20"/>
          <w:szCs w:val="20"/>
        </w:rPr>
        <w:t>s</w:t>
      </w:r>
      <w:r w:rsidRPr="00F97A27">
        <w:rPr>
          <w:rFonts w:ascii="Verdana" w:hAnsi="Verdana" w:cs="Calibri"/>
          <w:sz w:val="20"/>
          <w:szCs w:val="20"/>
        </w:rPr>
        <w:t xml:space="preserve"> </w:t>
      </w:r>
      <w:r w:rsidR="001464D6" w:rsidRPr="00F97A27">
        <w:rPr>
          <w:rFonts w:ascii="Verdana" w:hAnsi="Verdana" w:cs="Calibri"/>
          <w:sz w:val="20"/>
          <w:szCs w:val="20"/>
        </w:rPr>
        <w:t>Garantias</w:t>
      </w:r>
      <w:r w:rsidRPr="00F97A27">
        <w:rPr>
          <w:rFonts w:ascii="Verdana" w:hAnsi="Verdana" w:cs="Calibri"/>
          <w:sz w:val="20"/>
          <w:szCs w:val="20"/>
        </w:rPr>
        <w:t xml:space="preserve">, na forma prevista na Lei 9.514/97. A Securitizadora poderá, também, a seu exclusivo critério, e sem qualquer ordem de preferência, executar </w:t>
      </w:r>
      <w:r w:rsidR="00213750">
        <w:rPr>
          <w:rFonts w:ascii="Verdana" w:hAnsi="Verdana" w:cs="Calibri"/>
          <w:sz w:val="20"/>
          <w:szCs w:val="20"/>
        </w:rPr>
        <w:t>a Avalista</w:t>
      </w:r>
      <w:r w:rsidRPr="00F97A27">
        <w:rPr>
          <w:rFonts w:ascii="Verdana" w:hAnsi="Verdana" w:cs="Calibri"/>
          <w:bCs/>
          <w:sz w:val="20"/>
          <w:szCs w:val="20"/>
        </w:rPr>
        <w:t xml:space="preserve"> </w:t>
      </w:r>
      <w:r w:rsidRPr="00F97A27">
        <w:rPr>
          <w:rFonts w:ascii="Verdana" w:hAnsi="Verdana" w:cs="Calibri"/>
          <w:sz w:val="20"/>
          <w:szCs w:val="20"/>
        </w:rPr>
        <w:t>e as outras garantias ora instituídas ou executá-las cumulativamente, caso cada uma delas, isoladamente, não seja suficiente para saldar o débito da Devedora.</w:t>
      </w:r>
    </w:p>
    <w:p w14:paraId="6CFCCBBF" w14:textId="77777777" w:rsidR="00090AC5" w:rsidRPr="00F97A27" w:rsidRDefault="00090AC5" w:rsidP="002E73F8">
      <w:pPr>
        <w:pStyle w:val="PargrafodaLista"/>
        <w:widowControl w:val="0"/>
        <w:tabs>
          <w:tab w:val="left" w:pos="0"/>
          <w:tab w:val="left" w:pos="567"/>
        </w:tabs>
        <w:overflowPunct w:val="0"/>
        <w:autoSpaceDE w:val="0"/>
        <w:autoSpaceDN w:val="0"/>
        <w:adjustRightInd w:val="0"/>
        <w:spacing w:after="0" w:line="320" w:lineRule="exact"/>
        <w:ind w:left="0"/>
        <w:jc w:val="both"/>
        <w:rPr>
          <w:rFonts w:ascii="Verdana" w:hAnsi="Verdana" w:cs="Calibri"/>
          <w:sz w:val="20"/>
          <w:szCs w:val="20"/>
        </w:rPr>
      </w:pPr>
    </w:p>
    <w:p w14:paraId="39213CF2" w14:textId="77777777"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Caso, após a aplicação dos recursos relativos aos Créditos Cedidos Fiduciariamente para pagamento da dívida, seja verificada a existência de saldo devedor remanescente das Obrigações Garantidas, a Devedora permanecerá responsável pelo pagamento deste saldo, o qual deverá ser imediatamente pago pela Devedora, nos termos previstos no §2º do artigo 19 da Lei nº 9.514/1997.</w:t>
      </w:r>
    </w:p>
    <w:p w14:paraId="4B2BF2BE" w14:textId="77777777" w:rsidR="00090AC5" w:rsidRPr="00F97A27" w:rsidRDefault="00090AC5" w:rsidP="002E73F8">
      <w:pPr>
        <w:pStyle w:val="PargrafodaLista"/>
        <w:tabs>
          <w:tab w:val="left" w:pos="0"/>
          <w:tab w:val="left" w:pos="1891"/>
        </w:tabs>
        <w:spacing w:after="0" w:line="320" w:lineRule="exact"/>
        <w:ind w:left="0"/>
        <w:jc w:val="both"/>
        <w:rPr>
          <w:rFonts w:ascii="Verdana" w:hAnsi="Verdana" w:cs="Calibri"/>
          <w:sz w:val="20"/>
          <w:szCs w:val="20"/>
        </w:rPr>
      </w:pPr>
      <w:r w:rsidRPr="00F97A27">
        <w:rPr>
          <w:rFonts w:ascii="Verdana" w:hAnsi="Verdana" w:cs="Calibri"/>
          <w:sz w:val="20"/>
          <w:szCs w:val="20"/>
        </w:rPr>
        <w:tab/>
      </w:r>
    </w:p>
    <w:p w14:paraId="700C5343" w14:textId="58FA5646"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No caso de execução de quaisquer das garantias ora instituídas, independente do rito pelo qual tenha optado a Securitizadora para realizá-la, a Devedora ficará sujeita a multa de 5% (cinco por cento) sobre o saldo devedor d</w:t>
      </w:r>
      <w:r w:rsidR="005811FB" w:rsidRPr="00F97A27">
        <w:rPr>
          <w:rFonts w:ascii="Verdana" w:hAnsi="Verdana" w:cs="Calibri"/>
          <w:sz w:val="20"/>
          <w:szCs w:val="20"/>
        </w:rPr>
        <w:t>esta</w:t>
      </w:r>
      <w:r w:rsidRPr="00F97A27">
        <w:rPr>
          <w:rFonts w:ascii="Verdana" w:hAnsi="Verdana" w:cs="Calibri"/>
          <w:sz w:val="20"/>
          <w:szCs w:val="20"/>
        </w:rPr>
        <w:t xml:space="preserve"> </w:t>
      </w:r>
      <w:r w:rsidR="005811FB" w:rsidRPr="00F97A27">
        <w:rPr>
          <w:rFonts w:ascii="Verdana" w:hAnsi="Verdana" w:cs="Calibri"/>
          <w:sz w:val="20"/>
          <w:szCs w:val="20"/>
        </w:rPr>
        <w:t>Cédula</w:t>
      </w:r>
      <w:r w:rsidRPr="00F97A27">
        <w:rPr>
          <w:rFonts w:ascii="Verdana" w:hAnsi="Verdana" w:cs="Calibri"/>
          <w:sz w:val="20"/>
          <w:szCs w:val="20"/>
        </w:rPr>
        <w:t xml:space="preserve"> a título de pena convencional, nos termos do artigo 409 e seguintes do Código Civil, além dos honorários advocatícios e demais cominações legais, bem como ao pagamento de todas as demais custas e despesas para a execução das Garantias.</w:t>
      </w:r>
      <w:r w:rsidRPr="00F97A27">
        <w:rPr>
          <w:rFonts w:ascii="Verdana" w:hAnsi="Verdana" w:cs="Calibri"/>
          <w:i/>
          <w:iCs/>
          <w:sz w:val="20"/>
          <w:szCs w:val="20"/>
        </w:rPr>
        <w:t xml:space="preserve"> </w:t>
      </w:r>
    </w:p>
    <w:p w14:paraId="23E3354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5E802CC6" w14:textId="16CCB38B" w:rsidR="00090AC5" w:rsidRPr="00F97A27" w:rsidRDefault="00090AC5" w:rsidP="002E73F8">
      <w:pPr>
        <w:pStyle w:val="PargrafodaLista"/>
        <w:widowControl w:val="0"/>
        <w:numPr>
          <w:ilvl w:val="0"/>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DAS DECLARAÇÕES DA DEVEDORA E D</w:t>
      </w:r>
      <w:r w:rsidR="001A4609">
        <w:rPr>
          <w:rFonts w:ascii="Verdana" w:hAnsi="Verdana" w:cs="Calibri"/>
          <w:b/>
          <w:bCs/>
          <w:sz w:val="20"/>
          <w:szCs w:val="20"/>
          <w:u w:val="single"/>
        </w:rPr>
        <w:t>A AVALISTA</w:t>
      </w:r>
      <w:r w:rsidRPr="00F97A27">
        <w:rPr>
          <w:rFonts w:ascii="Verdana" w:hAnsi="Verdana" w:cs="Calibri"/>
          <w:b/>
          <w:bCs/>
          <w:sz w:val="20"/>
          <w:szCs w:val="20"/>
          <w:u w:val="single"/>
        </w:rPr>
        <w:t xml:space="preserve"> E DEMAIS OBRIGAÇÕES</w:t>
      </w:r>
    </w:p>
    <w:p w14:paraId="7642A069"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23550EE8" w14:textId="4610957E" w:rsidR="00090AC5" w:rsidRPr="00F97A27" w:rsidRDefault="00090AC5" w:rsidP="002E73F8">
      <w:pPr>
        <w:pStyle w:val="PargrafodaLista"/>
        <w:widowControl w:val="0"/>
        <w:numPr>
          <w:ilvl w:val="1"/>
          <w:numId w:val="1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Devedora e </w:t>
      </w:r>
      <w:r w:rsidR="00213750">
        <w:rPr>
          <w:rFonts w:ascii="Verdana" w:hAnsi="Verdana" w:cs="Calibri"/>
          <w:sz w:val="20"/>
          <w:szCs w:val="20"/>
        </w:rPr>
        <w:t>a Avalista</w:t>
      </w:r>
      <w:r w:rsidRPr="00F97A27">
        <w:rPr>
          <w:rFonts w:ascii="Verdana" w:hAnsi="Verdana" w:cs="Calibri"/>
          <w:sz w:val="20"/>
          <w:szCs w:val="20"/>
        </w:rPr>
        <w:t xml:space="preserve"> declaram, sob as penas da lei, expressamente que: </w:t>
      </w:r>
      <w:r w:rsidR="0043049C" w:rsidRPr="002E73F8">
        <w:rPr>
          <w:rFonts w:ascii="Verdana" w:hAnsi="Verdana" w:cs="Calibri"/>
          <w:sz w:val="20"/>
          <w:szCs w:val="20"/>
          <w:highlight w:val="lightGray"/>
        </w:rPr>
        <w:t>[</w:t>
      </w:r>
      <w:r w:rsidR="0043049C" w:rsidRPr="002E73F8">
        <w:rPr>
          <w:rFonts w:ascii="Verdana" w:hAnsi="Verdana" w:cs="Calibri"/>
          <w:b/>
          <w:bCs/>
          <w:sz w:val="20"/>
          <w:szCs w:val="20"/>
          <w:highlight w:val="lightGray"/>
        </w:rPr>
        <w:t>Nota SMT:</w:t>
      </w:r>
      <w:r w:rsidR="0043049C" w:rsidRPr="002E73F8">
        <w:rPr>
          <w:rFonts w:ascii="Verdana" w:hAnsi="Verdana" w:cs="Calibri"/>
          <w:sz w:val="20"/>
          <w:szCs w:val="20"/>
          <w:highlight w:val="lightGray"/>
        </w:rPr>
        <w:t xml:space="preserve"> Sob validação]</w:t>
      </w:r>
    </w:p>
    <w:p w14:paraId="17A097A6" w14:textId="77777777" w:rsidR="00EE627D" w:rsidRPr="00F97A27" w:rsidRDefault="00EE627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129AF54" w14:textId="77777777"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Conhecem a legislação especial que regulamenta o Empreendimento Imobiliário, qual seja, a Lei nº 4.591/64;</w:t>
      </w:r>
      <w:bookmarkStart w:id="230" w:name="page37"/>
      <w:bookmarkEnd w:id="230"/>
    </w:p>
    <w:p w14:paraId="0737E337" w14:textId="77777777" w:rsidR="00090AC5" w:rsidRPr="00F97A27" w:rsidRDefault="00090AC5" w:rsidP="002E73F8">
      <w:pPr>
        <w:pStyle w:val="PargrafodaLista"/>
        <w:widowControl w:val="0"/>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p>
    <w:p w14:paraId="06146337" w14:textId="77777777"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ocultaram do Credor e da Securitizadora qualquer fato ou circunstância que represente ou venha a representar risco para a Operação de Securitização e/ou às Garantias ora instituídas;</w:t>
      </w:r>
    </w:p>
    <w:p w14:paraId="572EEB3A" w14:textId="77777777" w:rsidR="00090AC5" w:rsidRPr="00F97A27" w:rsidRDefault="00090AC5" w:rsidP="002E73F8">
      <w:pPr>
        <w:pStyle w:val="PargrafodaLista"/>
        <w:tabs>
          <w:tab w:val="num" w:pos="142"/>
        </w:tabs>
        <w:spacing w:after="0" w:line="320" w:lineRule="exact"/>
        <w:ind w:left="709" w:hanging="709"/>
        <w:jc w:val="both"/>
        <w:rPr>
          <w:rFonts w:ascii="Verdana" w:hAnsi="Verdana" w:cs="Calibri"/>
          <w:sz w:val="20"/>
          <w:szCs w:val="20"/>
        </w:rPr>
      </w:pPr>
    </w:p>
    <w:p w14:paraId="3E02FD64" w14:textId="0543CCE2"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existem quaisquer litígios ou dívidas sobre o Imóvel objeto do Empreendimento Imobiliário</w:t>
      </w:r>
      <w:r w:rsidRPr="00F97A27">
        <w:rPr>
          <w:rFonts w:ascii="Verdana" w:hAnsi="Verdana" w:cs="Calibri"/>
          <w:bCs/>
          <w:sz w:val="20"/>
          <w:szCs w:val="20"/>
        </w:rPr>
        <w:t xml:space="preserve"> ou relativos aos Créditos Imobiliários e aos Créditos Cedidos Fiduciariamente</w:t>
      </w:r>
      <w:r w:rsidRPr="00F97A27">
        <w:rPr>
          <w:rFonts w:ascii="Verdana" w:hAnsi="Verdana" w:cs="Calibri"/>
          <w:sz w:val="20"/>
          <w:szCs w:val="20"/>
        </w:rPr>
        <w:t xml:space="preserve">, bem como ações reais, pessoais, reipersecutórias, reivindicatórias, ambientais ou outras medidas judiciais que possam atingir as Garantias prestadas na </w:t>
      </w:r>
      <w:r w:rsidR="005811FB" w:rsidRPr="00F97A27">
        <w:rPr>
          <w:rFonts w:ascii="Verdana" w:hAnsi="Verdana" w:cs="Calibri"/>
          <w:sz w:val="20"/>
          <w:szCs w:val="20"/>
        </w:rPr>
        <w:t>presente Cédula</w:t>
      </w:r>
      <w:r w:rsidRPr="00F97A27">
        <w:rPr>
          <w:rFonts w:ascii="Verdana" w:hAnsi="Verdana" w:cs="Calibri"/>
          <w:sz w:val="20"/>
          <w:szCs w:val="20"/>
        </w:rPr>
        <w:t xml:space="preserve">; </w:t>
      </w:r>
    </w:p>
    <w:p w14:paraId="13BFBFB2" w14:textId="77777777" w:rsidR="00090AC5" w:rsidRPr="00F97A27" w:rsidRDefault="00090AC5" w:rsidP="002E73F8">
      <w:pPr>
        <w:pStyle w:val="PargrafodaLista"/>
        <w:tabs>
          <w:tab w:val="num" w:pos="142"/>
        </w:tabs>
        <w:spacing w:after="0" w:line="320" w:lineRule="exact"/>
        <w:ind w:left="709" w:hanging="709"/>
        <w:jc w:val="both"/>
        <w:rPr>
          <w:rFonts w:ascii="Verdana" w:hAnsi="Verdana" w:cs="Calibri"/>
          <w:sz w:val="20"/>
          <w:szCs w:val="20"/>
        </w:rPr>
      </w:pPr>
    </w:p>
    <w:p w14:paraId="3E29C563" w14:textId="77777777"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Os Créditos Cedidos Fiduciariamente oferecidos em garantia encontram-se livres e desembaraçados de quaisquer ônus, gravames, dívidas ou dúvidas; </w:t>
      </w:r>
    </w:p>
    <w:p w14:paraId="638649DE"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31CCC0DC" w14:textId="15179FDE"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se encontram em estado de necessidade ou sob coação para a celebração d</w:t>
      </w:r>
      <w:r w:rsidR="005811FB" w:rsidRPr="00F97A27">
        <w:rPr>
          <w:rFonts w:ascii="Verdana" w:hAnsi="Verdana" w:cs="Calibri"/>
          <w:sz w:val="20"/>
          <w:szCs w:val="20"/>
        </w:rPr>
        <w:t>esta Cédula</w:t>
      </w:r>
      <w:r w:rsidRPr="00F97A27">
        <w:rPr>
          <w:rFonts w:ascii="Verdana" w:hAnsi="Verdana" w:cs="Calibri"/>
          <w:sz w:val="20"/>
          <w:szCs w:val="20"/>
        </w:rPr>
        <w:t xml:space="preserve">, quaisquer outros contratos e/ou documentos a ela relacionados, tampouco têm urgência em celebrá-los, tendo tido tempo suficiente para a análise detalhada e diligência para a celebração desses instrumentos; discutindo termos, taxas, prazos e demais condições, mediante recebimento prévio das minutas para exame, sendo assistidos por seus advogados durante toda a negociação; </w:t>
      </w:r>
    </w:p>
    <w:p w14:paraId="170F9164" w14:textId="77777777" w:rsidR="00090AC5" w:rsidRPr="00F97A27" w:rsidRDefault="00090AC5" w:rsidP="002E73F8">
      <w:pPr>
        <w:pStyle w:val="PargrafodaLista"/>
        <w:widowControl w:val="0"/>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p>
    <w:p w14:paraId="4B495828" w14:textId="465CD01B"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Conhecem e entendem a gravidade da situação ocasionada pela pandemia “Covid-19” e atestam possuir, neste momento, totais condições de cumprimento e continuidade d</w:t>
      </w:r>
      <w:r w:rsidR="005811FB" w:rsidRPr="00F97A27">
        <w:rPr>
          <w:rFonts w:ascii="Verdana" w:hAnsi="Verdana" w:cs="Calibri"/>
          <w:sz w:val="20"/>
          <w:szCs w:val="20"/>
        </w:rPr>
        <w:t>esta Cédula</w:t>
      </w:r>
      <w:r w:rsidRPr="00F97A27">
        <w:rPr>
          <w:rFonts w:ascii="Verdana" w:hAnsi="Verdana" w:cs="Calibri"/>
          <w:sz w:val="20"/>
          <w:szCs w:val="20"/>
        </w:rPr>
        <w:t xml:space="preserve"> e demais Documentos da Operação celebrados;</w:t>
      </w:r>
    </w:p>
    <w:p w14:paraId="57C7E486"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2A96DB66" w14:textId="64ADEA62"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Possuem totais condições de cumprir com suas obrigações assumidas n</w:t>
      </w:r>
      <w:r w:rsidR="005811FB" w:rsidRPr="00F97A27">
        <w:rPr>
          <w:rFonts w:ascii="Verdana" w:hAnsi="Verdana" w:cs="Calibri"/>
          <w:sz w:val="20"/>
          <w:szCs w:val="20"/>
        </w:rPr>
        <w:t>esta Cédula</w:t>
      </w:r>
      <w:r w:rsidRPr="00F97A27">
        <w:rPr>
          <w:rFonts w:ascii="Verdana" w:hAnsi="Verdana" w:cs="Calibri"/>
          <w:sz w:val="20"/>
          <w:szCs w:val="20"/>
        </w:rPr>
        <w:t xml:space="preserve"> e nos demais Documentos da Operação, não podendo alegar, no presente ou no futuro, que um eventual inadimplemento se deu por conta das consequências trazidas pela crise econômica advinda da pandemia mencionada acima, sendo certo que, desde que reconhecido pelo governo de São Paulo estado de calamidade pública em razão da pandemia de “Covid-19”, durante referido período, o vencimento antecipado desta Cédula, inclusive em razão da verificação dos eventos descritos na </w:t>
      </w:r>
      <w:r w:rsidR="00B037EA">
        <w:rPr>
          <w:rFonts w:ascii="Verdana" w:hAnsi="Verdana" w:cs="Calibri"/>
          <w:sz w:val="20"/>
          <w:szCs w:val="20"/>
        </w:rPr>
        <w:t>C</w:t>
      </w:r>
      <w:r w:rsidRPr="00F97A27">
        <w:rPr>
          <w:rFonts w:ascii="Verdana" w:hAnsi="Verdana" w:cs="Calibri"/>
          <w:sz w:val="20"/>
          <w:szCs w:val="20"/>
        </w:rPr>
        <w:t>láusula 10.1.3 acima, ficará condicionado à prévia deliberação dos titulares dos CRI;</w:t>
      </w:r>
    </w:p>
    <w:p w14:paraId="786B8F0D"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515BCC00" w14:textId="7F059C12"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Estão cientes e se obrigam, para todos os efeitos e fins de direito, pelos prejuízos resultantes de caso fortuito ou força maior, inclusive daqueles decorrentes da pandemia “Covid-19”, renunciando expressamente a qualquer direito presente ou futuro de invocá-los em seu favor, seja para suspender qualquer uma das obrigações aqui assumidas n</w:t>
      </w:r>
      <w:r w:rsidR="005811FB" w:rsidRPr="00F97A27">
        <w:rPr>
          <w:rFonts w:ascii="Verdana" w:hAnsi="Verdana" w:cs="Calibri"/>
          <w:sz w:val="20"/>
          <w:szCs w:val="20"/>
        </w:rPr>
        <w:t>esta Cédula</w:t>
      </w:r>
      <w:r w:rsidRPr="00F97A27">
        <w:rPr>
          <w:rFonts w:ascii="Verdana" w:hAnsi="Verdana" w:cs="Calibri"/>
          <w:sz w:val="20"/>
          <w:szCs w:val="20"/>
        </w:rPr>
        <w:t xml:space="preserve"> e/ou nos demais Documentos da Operação, seja para se exonerar dos efeitos de um eventual inadimplemento contratual; e</w:t>
      </w:r>
    </w:p>
    <w:p w14:paraId="49ADF397"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4C886662" w14:textId="15416304" w:rsidR="004D31B5" w:rsidRPr="00F97A27" w:rsidRDefault="00090AC5" w:rsidP="002E73F8">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Atuam em conformidade com a Lei nº 12.846, de 1º de agosto de 2013, o Decreto nº 8.420, de 18 de março de 2015 e, desde que aplicável, a U.S. Foreign Corrupt Practices Act of 1977, da OECD Convention on Combating Bribery of Foreign Public Officials in International Business Transactions e do UK Bribery Act (UKBA) (“</w:t>
      </w:r>
      <w:r w:rsidRPr="002E73F8">
        <w:rPr>
          <w:rFonts w:ascii="Verdana" w:hAnsi="Verdana" w:cs="Calibri"/>
          <w:sz w:val="20"/>
          <w:szCs w:val="20"/>
          <w:u w:val="single"/>
        </w:rPr>
        <w:t>Leis Anticorrupção</w:t>
      </w:r>
      <w:r w:rsidRPr="00F97A27">
        <w:rPr>
          <w:rFonts w:ascii="Verdana" w:hAnsi="Verdana" w:cs="Calibri"/>
          <w:sz w:val="20"/>
          <w:szCs w:val="20"/>
        </w:rPr>
        <w:t xml:space="preserve">”), na medida em que (a) mantem políticas e procedimentos internos que assegurem integral cumprimento das Leis Anticorrupção; (b) abstém-se de praticar atos de corrupção e de agir de forma lesiva à administração pública, nacional ou estrangeira, conforme aplicável, no interesse ou para benefício, exclusivo ou não, da </w:t>
      </w:r>
      <w:r w:rsidR="001A4609">
        <w:rPr>
          <w:rFonts w:ascii="Verdana" w:hAnsi="Verdana" w:cs="Calibri"/>
          <w:sz w:val="20"/>
          <w:szCs w:val="20"/>
        </w:rPr>
        <w:t>Devedora</w:t>
      </w:r>
      <w:r w:rsidRPr="00F97A27">
        <w:rPr>
          <w:rFonts w:ascii="Verdana" w:hAnsi="Verdana" w:cs="Calibri"/>
          <w:sz w:val="20"/>
          <w:szCs w:val="20"/>
        </w:rPr>
        <w:t xml:space="preserve"> e/ou sua controladora; e (c) cumprem as Leis Anticorrupção na realização de suas atividades; assim como se obriga a informar, imediatamente, por escrito, à Securitizadora e ao Agente Fiduciário dos CRI, detalhes de qualquer violação às Leis Anticorrupção</w:t>
      </w:r>
      <w:r w:rsidR="004D31B5" w:rsidRPr="00F97A27">
        <w:rPr>
          <w:rFonts w:ascii="Verdana" w:hAnsi="Verdana" w:cs="Calibri"/>
          <w:sz w:val="20"/>
          <w:szCs w:val="20"/>
        </w:rPr>
        <w:t>;</w:t>
      </w:r>
    </w:p>
    <w:p w14:paraId="1425123A" w14:textId="77777777" w:rsidR="004D31B5" w:rsidRPr="00F97A27" w:rsidRDefault="004D31B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FB1BFA9" w14:textId="6F20ED44" w:rsidR="004D31B5" w:rsidRPr="00F97A27" w:rsidRDefault="004D31B5" w:rsidP="002E73F8">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Cumprem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nº 10.165, de 27 de dezembro de 2000 (“</w:t>
      </w:r>
      <w:r w:rsidRPr="00F97A27">
        <w:rPr>
          <w:rFonts w:ascii="Verdana" w:hAnsi="Verdana" w:cs="Calibri"/>
          <w:sz w:val="20"/>
          <w:szCs w:val="20"/>
          <w:u w:val="single"/>
        </w:rPr>
        <w:t>Lei nº 10.165</w:t>
      </w:r>
      <w:r w:rsidRPr="00F97A27">
        <w:rPr>
          <w:rFonts w:ascii="Verdana" w:hAnsi="Verdana" w:cs="Calibri"/>
          <w:sz w:val="20"/>
          <w:szCs w:val="20"/>
        </w:rPr>
        <w:t>”), estando comprometida com as melhores práticas socioambientais em sua gestão</w:t>
      </w:r>
      <w:r w:rsidR="00C953E4" w:rsidRPr="00F97A27">
        <w:rPr>
          <w:rFonts w:ascii="Verdana" w:hAnsi="Verdana" w:cs="Calibri"/>
          <w:sz w:val="20"/>
          <w:szCs w:val="20"/>
        </w:rPr>
        <w:t>; e</w:t>
      </w:r>
    </w:p>
    <w:p w14:paraId="253F6A89" w14:textId="77777777" w:rsidR="00C953E4" w:rsidRPr="00F97A27" w:rsidRDefault="00C953E4" w:rsidP="002E73F8">
      <w:pPr>
        <w:pStyle w:val="PargrafodaLista"/>
        <w:spacing w:line="320" w:lineRule="exact"/>
        <w:rPr>
          <w:rFonts w:ascii="Verdana" w:hAnsi="Verdana" w:cs="Calibri"/>
          <w:sz w:val="20"/>
          <w:szCs w:val="20"/>
        </w:rPr>
      </w:pPr>
    </w:p>
    <w:p w14:paraId="783D69DF" w14:textId="77777777" w:rsidR="005C0FAD" w:rsidRPr="005C0FAD" w:rsidRDefault="00C953E4" w:rsidP="002E73F8">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ins w:id="231" w:author="Michelle Pagnocca" w:date="2021-04-09T08:54:00Z"/>
          <w:rFonts w:ascii="Verdana" w:hAnsi="Verdana" w:cs="Calibri"/>
          <w:sz w:val="20"/>
          <w:szCs w:val="20"/>
        </w:rPr>
      </w:pPr>
      <w:r w:rsidRPr="00F97A27">
        <w:rPr>
          <w:rFonts w:ascii="Verdana" w:hAnsi="Verdana"/>
          <w:bCs/>
          <w:sz w:val="20"/>
          <w:szCs w:val="20"/>
        </w:rPr>
        <w:t>As despesas e/ou gastos incorridos pela Devedora a serem objeto de Reembolso não estão vinculadas a qualquer outra emissão de certificados de recebíveis imobiliários como lastro em créditos imobiliários</w:t>
      </w:r>
      <w:ins w:id="232" w:author="Michelle Pagnocca" w:date="2021-04-09T08:54:00Z">
        <w:r w:rsidR="005C0FAD">
          <w:rPr>
            <w:rFonts w:ascii="Verdana" w:hAnsi="Verdana"/>
            <w:bCs/>
            <w:sz w:val="20"/>
            <w:szCs w:val="20"/>
          </w:rPr>
          <w:t>;</w:t>
        </w:r>
      </w:ins>
    </w:p>
    <w:p w14:paraId="67138EF0" w14:textId="77777777" w:rsidR="005C0FAD" w:rsidRPr="00701EBA" w:rsidRDefault="005C0FAD" w:rsidP="00701EBA">
      <w:pPr>
        <w:pStyle w:val="PargrafodaLista"/>
        <w:rPr>
          <w:ins w:id="233" w:author="Michelle Pagnocca" w:date="2021-04-09T08:54:00Z"/>
          <w:rFonts w:ascii="Verdana" w:hAnsi="Verdana"/>
          <w:sz w:val="20"/>
          <w:szCs w:val="20"/>
        </w:rPr>
      </w:pPr>
    </w:p>
    <w:p w14:paraId="5B28B8F2" w14:textId="2EB2E761" w:rsidR="0040774B" w:rsidRPr="0040774B" w:rsidRDefault="005C0FAD" w:rsidP="0040774B">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ins w:id="234" w:author="Michelle Pagnocca" w:date="2021-04-09T08:55:00Z"/>
          <w:rFonts w:ascii="Verdana" w:hAnsi="Verdana"/>
          <w:bCs/>
          <w:sz w:val="20"/>
          <w:szCs w:val="20"/>
        </w:rPr>
      </w:pPr>
      <w:ins w:id="235" w:author="Michelle Pagnocca" w:date="2021-04-09T08:54:00Z">
        <w:r>
          <w:rPr>
            <w:rFonts w:ascii="Verdana" w:hAnsi="Verdana"/>
            <w:bCs/>
            <w:sz w:val="20"/>
            <w:szCs w:val="20"/>
          </w:rPr>
          <w:t>A celeb</w:t>
        </w:r>
        <w:r w:rsidR="00701EBA">
          <w:rPr>
            <w:rFonts w:ascii="Verdana" w:hAnsi="Verdana"/>
            <w:bCs/>
            <w:sz w:val="20"/>
            <w:szCs w:val="20"/>
          </w:rPr>
          <w:t xml:space="preserve">ração do presente instrumento não caracteriza: </w:t>
        </w:r>
        <w:r w:rsidR="00701EBA" w:rsidRPr="00701EBA">
          <w:rPr>
            <w:rFonts w:ascii="Verdana" w:hAnsi="Verdana"/>
            <w:bCs/>
            <w:sz w:val="20"/>
            <w:szCs w:val="20"/>
          </w:rPr>
          <w:t>(a)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ins>
      <w:ins w:id="236" w:author="Michelle Pagnocca" w:date="2021-04-09T08:56:00Z">
        <w:r w:rsidR="00942737">
          <w:rPr>
            <w:rFonts w:ascii="Verdana" w:hAnsi="Verdana"/>
            <w:bCs/>
            <w:sz w:val="20"/>
            <w:szCs w:val="20"/>
          </w:rPr>
          <w:t>;</w:t>
        </w:r>
      </w:ins>
      <w:del w:id="237" w:author="Michelle Pagnocca" w:date="2021-04-09T08:56:00Z">
        <w:r w:rsidR="00D4727B">
          <w:rPr>
            <w:rFonts w:ascii="Verdana" w:hAnsi="Verdana"/>
            <w:bCs/>
            <w:sz w:val="20"/>
            <w:szCs w:val="20"/>
          </w:rPr>
          <w:delText>;</w:delText>
        </w:r>
      </w:del>
    </w:p>
    <w:p w14:paraId="3D44DB1B" w14:textId="77777777" w:rsidR="00D4727B" w:rsidRPr="00942737" w:rsidRDefault="00D4727B" w:rsidP="00942737">
      <w:pPr>
        <w:pStyle w:val="PargrafodaLista"/>
        <w:rPr>
          <w:ins w:id="238" w:author="Michelle Pagnocca" w:date="2021-04-09T08:55:00Z"/>
          <w:rFonts w:ascii="Verdana" w:hAnsi="Verdana"/>
          <w:sz w:val="20"/>
          <w:szCs w:val="20"/>
        </w:rPr>
      </w:pPr>
      <w:bookmarkStart w:id="239" w:name="page39"/>
      <w:bookmarkEnd w:id="239"/>
    </w:p>
    <w:p w14:paraId="4E1CADD0" w14:textId="05C75637" w:rsidR="005C7830" w:rsidRPr="005C7830" w:rsidRDefault="00D4727B" w:rsidP="005C7830">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ins w:id="240" w:author="Michelle Pagnocca" w:date="2021-04-09T08:57:00Z"/>
          <w:rFonts w:ascii="Verdana" w:hAnsi="Verdana"/>
          <w:sz w:val="20"/>
          <w:szCs w:val="20"/>
        </w:rPr>
      </w:pPr>
      <w:ins w:id="241" w:author="Michelle Pagnocca" w:date="2021-04-09T08:55:00Z">
        <w:r w:rsidRPr="00942737">
          <w:rPr>
            <w:rFonts w:ascii="Verdana" w:hAnsi="Verdana"/>
            <w:sz w:val="20"/>
            <w:szCs w:val="20"/>
          </w:rPr>
          <w:t xml:space="preserve">nenhum registro, consentimento, autorização, aprovação, licença, ordem de, ou qualificação perante qualquer autoridade governamental ou órgão regulatório, é exigido para o cumprimento, </w:t>
        </w:r>
        <w:r w:rsidRPr="00942737">
          <w:rPr>
            <w:rFonts w:ascii="Verdana" w:hAnsi="Verdana"/>
            <w:bCs/>
            <w:sz w:val="20"/>
            <w:szCs w:val="20"/>
          </w:rPr>
          <w:t>pel</w:t>
        </w:r>
      </w:ins>
      <w:ins w:id="242" w:author="Michelle Pagnocca" w:date="2021-04-09T08:56:00Z">
        <w:r w:rsidR="00942737">
          <w:rPr>
            <w:rFonts w:ascii="Verdana" w:hAnsi="Verdana"/>
            <w:bCs/>
            <w:sz w:val="20"/>
            <w:szCs w:val="20"/>
          </w:rPr>
          <w:t>a Devedora</w:t>
        </w:r>
      </w:ins>
      <w:ins w:id="243" w:author="Michelle Pagnocca" w:date="2021-04-09T08:55:00Z">
        <w:r w:rsidRPr="00942737">
          <w:rPr>
            <w:rFonts w:ascii="Verdana" w:hAnsi="Verdana"/>
            <w:sz w:val="20"/>
            <w:szCs w:val="20"/>
          </w:rPr>
          <w:t xml:space="preserve">, de suas obrigações nos termos desta </w:t>
        </w:r>
      </w:ins>
      <w:ins w:id="244" w:author="Michelle Pagnocca" w:date="2021-04-09T08:56:00Z">
        <w:r w:rsidR="00942737">
          <w:rPr>
            <w:rFonts w:ascii="Verdana" w:hAnsi="Verdana"/>
            <w:bCs/>
            <w:sz w:val="20"/>
            <w:szCs w:val="20"/>
          </w:rPr>
          <w:t>CCB</w:t>
        </w:r>
      </w:ins>
      <w:ins w:id="245" w:author="Michelle Pagnocca" w:date="2021-04-09T08:55:00Z">
        <w:r w:rsidRPr="00942737">
          <w:rPr>
            <w:rFonts w:ascii="Verdana" w:hAnsi="Verdana"/>
            <w:sz w:val="20"/>
            <w:szCs w:val="20"/>
          </w:rPr>
          <w:t xml:space="preserve"> e dos demais documentos relacionados aos </w:t>
        </w:r>
        <w:r w:rsidRPr="00942737">
          <w:rPr>
            <w:rFonts w:ascii="Verdana" w:hAnsi="Verdana"/>
            <w:bCs/>
            <w:sz w:val="20"/>
            <w:szCs w:val="20"/>
          </w:rPr>
          <w:t>CR</w:t>
        </w:r>
      </w:ins>
      <w:ins w:id="246" w:author="Michelle Pagnocca" w:date="2021-04-09T08:56:00Z">
        <w:r w:rsidR="00942737">
          <w:rPr>
            <w:rFonts w:ascii="Verdana" w:hAnsi="Verdana"/>
            <w:bCs/>
            <w:sz w:val="20"/>
            <w:szCs w:val="20"/>
          </w:rPr>
          <w:t>I</w:t>
        </w:r>
      </w:ins>
      <w:ins w:id="247" w:author="Michelle Pagnocca" w:date="2021-04-09T08:55:00Z">
        <w:r w:rsidRPr="00942737">
          <w:rPr>
            <w:rFonts w:ascii="Verdana" w:hAnsi="Verdana"/>
            <w:sz w:val="20"/>
            <w:szCs w:val="20"/>
          </w:rPr>
          <w:t xml:space="preserve">, dos quais </w:t>
        </w:r>
      </w:ins>
      <w:ins w:id="248" w:author="Michelle Pagnocca" w:date="2021-04-09T08:56:00Z">
        <w:r w:rsidR="00942737">
          <w:rPr>
            <w:rFonts w:ascii="Verdana" w:hAnsi="Verdana"/>
            <w:bCs/>
            <w:sz w:val="20"/>
            <w:szCs w:val="20"/>
          </w:rPr>
          <w:t>a Devedora</w:t>
        </w:r>
      </w:ins>
      <w:ins w:id="249" w:author="Michelle Pagnocca" w:date="2021-04-09T08:55:00Z">
        <w:r w:rsidRPr="00942737">
          <w:rPr>
            <w:rFonts w:ascii="Verdana" w:hAnsi="Verdana"/>
            <w:sz w:val="20"/>
            <w:szCs w:val="20"/>
          </w:rPr>
          <w:t xml:space="preserve"> seja parte</w:t>
        </w:r>
      </w:ins>
      <w:ins w:id="250" w:author="Michelle Pagnocca" w:date="2021-04-09T08:57:00Z">
        <w:r w:rsidR="003150D1">
          <w:rPr>
            <w:rFonts w:ascii="Verdana" w:hAnsi="Verdana"/>
            <w:bCs/>
            <w:sz w:val="20"/>
            <w:szCs w:val="20"/>
          </w:rPr>
          <w:t>;</w:t>
        </w:r>
      </w:ins>
    </w:p>
    <w:p w14:paraId="40E21850" w14:textId="77777777" w:rsidR="003150D1" w:rsidRPr="0048325E" w:rsidRDefault="003150D1" w:rsidP="0048325E">
      <w:pPr>
        <w:pStyle w:val="PargrafodaLista"/>
        <w:rPr>
          <w:ins w:id="251" w:author="Michelle Pagnocca" w:date="2021-04-09T08:57:00Z"/>
          <w:rFonts w:ascii="Verdana" w:hAnsi="Verdana"/>
          <w:sz w:val="20"/>
          <w:szCs w:val="20"/>
        </w:rPr>
      </w:pPr>
    </w:p>
    <w:p w14:paraId="6AEDD3C5" w14:textId="3B27E052" w:rsidR="00886BCB" w:rsidRPr="00886BCB" w:rsidRDefault="003150D1" w:rsidP="00886BCB">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ins w:id="252" w:author="Michelle Pagnocca" w:date="2021-04-09T08:58:00Z"/>
          <w:rFonts w:ascii="Verdana" w:hAnsi="Verdana"/>
          <w:bCs/>
          <w:sz w:val="20"/>
          <w:szCs w:val="20"/>
        </w:rPr>
      </w:pPr>
      <w:ins w:id="253" w:author="Michelle Pagnocca" w:date="2021-04-09T08:57:00Z">
        <w:r w:rsidRPr="0048325E">
          <w:rPr>
            <w:rFonts w:ascii="Verdana" w:hAnsi="Verdana"/>
            <w:sz w:val="20"/>
            <w:szCs w:val="20"/>
          </w:rPr>
          <w:t>não tiveram sua falência ou insolvência requerida ou decretada até a presente data, bem como não se encontram em processo de recuperação judicial e/ou extrajudicial</w:t>
        </w:r>
      </w:ins>
      <w:ins w:id="254" w:author="Michelle Pagnocca" w:date="2021-04-09T08:58:00Z">
        <w:r w:rsidR="00F01D75">
          <w:rPr>
            <w:rFonts w:ascii="Verdana" w:hAnsi="Verdana"/>
            <w:bCs/>
            <w:sz w:val="20"/>
            <w:szCs w:val="20"/>
          </w:rPr>
          <w:t>;</w:t>
        </w:r>
      </w:ins>
    </w:p>
    <w:p w14:paraId="6A4D2185" w14:textId="77777777" w:rsidR="00F01D75" w:rsidRPr="0048325E" w:rsidRDefault="00F01D75" w:rsidP="0048325E">
      <w:pPr>
        <w:pStyle w:val="PargrafodaLista"/>
        <w:rPr>
          <w:ins w:id="255" w:author="Michelle Pagnocca" w:date="2021-04-09T08:58:00Z"/>
          <w:rFonts w:ascii="Verdana" w:hAnsi="Verdana"/>
          <w:sz w:val="20"/>
          <w:szCs w:val="20"/>
        </w:rPr>
      </w:pPr>
    </w:p>
    <w:p w14:paraId="31F39FFB" w14:textId="6730FAF2" w:rsidR="00823567" w:rsidRPr="00823567" w:rsidRDefault="00F01D75" w:rsidP="00823567">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ins w:id="256" w:author="Michelle Pagnocca" w:date="2021-04-09T08:59:00Z"/>
          <w:rFonts w:ascii="Verdana" w:hAnsi="Verdana"/>
          <w:bCs/>
          <w:sz w:val="20"/>
          <w:szCs w:val="20"/>
        </w:rPr>
      </w:pPr>
      <w:ins w:id="257" w:author="Michelle Pagnocca" w:date="2021-04-09T08:58:00Z">
        <w:r w:rsidRPr="0048325E">
          <w:rPr>
            <w:rFonts w:ascii="Verdana" w:hAnsi="Verdana"/>
            <w:sz w:val="20"/>
            <w:szCs w:val="20"/>
          </w:rPr>
          <w:t>não praticaram, não tem conhecimento da prática, bem como não pratica crime contra o sistema financeiro nacional, nos termos da Lei nº 7.492, de 16 de junho de 1986, conforme alterada, e lavagem de dinheiro, nos termos da Lei nº 9.613, de 3 de março de 1998, conforme alterada</w:t>
        </w:r>
      </w:ins>
      <w:ins w:id="258" w:author="Michelle Pagnocca" w:date="2021-04-09T08:59:00Z">
        <w:r w:rsidR="00CD6EDC">
          <w:rPr>
            <w:rFonts w:ascii="Verdana" w:hAnsi="Verdana"/>
            <w:bCs/>
            <w:sz w:val="20"/>
            <w:szCs w:val="20"/>
          </w:rPr>
          <w:t>;</w:t>
        </w:r>
      </w:ins>
      <w:ins w:id="259" w:author="Michelle Pagnocca" w:date="2021-04-09T09:00:00Z">
        <w:r w:rsidR="0048325E">
          <w:rPr>
            <w:rFonts w:ascii="Verdana" w:hAnsi="Verdana"/>
            <w:bCs/>
            <w:sz w:val="20"/>
            <w:szCs w:val="20"/>
          </w:rPr>
          <w:t xml:space="preserve"> e</w:t>
        </w:r>
      </w:ins>
    </w:p>
    <w:p w14:paraId="726D5159" w14:textId="77777777" w:rsidR="00CD6EDC" w:rsidRPr="0048325E" w:rsidRDefault="00CD6EDC" w:rsidP="0048325E">
      <w:pPr>
        <w:pStyle w:val="PargrafodaLista"/>
        <w:rPr>
          <w:ins w:id="260" w:author="Michelle Pagnocca" w:date="2021-04-09T08:59:00Z"/>
          <w:rFonts w:ascii="Verdana" w:hAnsi="Verdana"/>
          <w:sz w:val="20"/>
          <w:szCs w:val="20"/>
        </w:rPr>
      </w:pPr>
    </w:p>
    <w:p w14:paraId="231EDF68" w14:textId="6CB6B5BC" w:rsidR="00CD6EDC" w:rsidRPr="00701EBA" w:rsidRDefault="00CD6EDC" w:rsidP="002E73F8">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bCs/>
          <w:sz w:val="20"/>
          <w:szCs w:val="20"/>
        </w:rPr>
      </w:pPr>
      <w:ins w:id="261" w:author="Michelle Pagnocca" w:date="2021-04-09T08:59:00Z">
        <w:r w:rsidRPr="0048325E">
          <w:rPr>
            <w:rFonts w:ascii="Verdana" w:hAnsi="Verdana"/>
            <w:sz w:val="20"/>
            <w:szCs w:val="20"/>
          </w:rPr>
          <w:t xml:space="preserve">não há, contra </w:t>
        </w:r>
        <w:r w:rsidR="00872A0E" w:rsidRPr="0048325E">
          <w:rPr>
            <w:rFonts w:ascii="Verdana" w:hAnsi="Verdana"/>
            <w:sz w:val="20"/>
            <w:szCs w:val="20"/>
          </w:rPr>
          <w:t>a Devedora e/ou Avalista</w:t>
        </w:r>
        <w:r w:rsidRPr="0048325E">
          <w:rPr>
            <w:rFonts w:ascii="Verdana" w:hAnsi="Verdana"/>
            <w:sz w:val="20"/>
            <w:szCs w:val="20"/>
          </w:rPr>
          <w:t>, condenação em processos judiciais ou administrativos relacionados a infrações ambientais relevantes ou crimes ambientais ou ao emprego de trabalho escravo ou infantil</w:t>
        </w:r>
      </w:ins>
    </w:p>
    <w:p w14:paraId="5012E4F6" w14:textId="77777777" w:rsidR="00216247" w:rsidRPr="00942737" w:rsidRDefault="00216247" w:rsidP="00216247">
      <w:pPr>
        <w:pStyle w:val="PargrafodaLista"/>
        <w:widowControl w:val="0"/>
        <w:overflowPunct w:val="0"/>
        <w:autoSpaceDE w:val="0"/>
        <w:autoSpaceDN w:val="0"/>
        <w:adjustRightInd w:val="0"/>
        <w:spacing w:after="0" w:line="320" w:lineRule="exact"/>
        <w:ind w:left="0"/>
        <w:jc w:val="both"/>
        <w:rPr>
          <w:rFonts w:ascii="Verdana" w:hAnsi="Verdana"/>
          <w:sz w:val="20"/>
          <w:szCs w:val="20"/>
        </w:rPr>
      </w:pPr>
    </w:p>
    <w:p w14:paraId="4CCA4728" w14:textId="5E7D096A" w:rsidR="00090AC5" w:rsidRPr="00F97A27" w:rsidRDefault="00090AC5" w:rsidP="002E73F8">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Das demais Obrigações da Devedora</w:t>
      </w:r>
      <w:r w:rsidRPr="00F97A27">
        <w:rPr>
          <w:rFonts w:ascii="Verdana" w:hAnsi="Verdana" w:cs="Calibri"/>
          <w:sz w:val="20"/>
          <w:szCs w:val="20"/>
        </w:rPr>
        <w:t>: Sem prejuízo das demais obrigações previstas nesta Cédula, a Devedora:</w:t>
      </w:r>
      <w:r w:rsidR="004D31B5" w:rsidRPr="00F97A27">
        <w:rPr>
          <w:rFonts w:ascii="Verdana" w:hAnsi="Verdana" w:cs="Calibri"/>
          <w:sz w:val="20"/>
          <w:szCs w:val="20"/>
        </w:rPr>
        <w:t xml:space="preserve"> </w:t>
      </w:r>
      <w:r w:rsidR="0043049C" w:rsidRPr="002E73F8">
        <w:rPr>
          <w:rFonts w:ascii="Verdana" w:hAnsi="Verdana" w:cs="Calibri"/>
          <w:sz w:val="20"/>
          <w:szCs w:val="20"/>
          <w:highlight w:val="lightGray"/>
        </w:rPr>
        <w:t>[</w:t>
      </w:r>
      <w:r w:rsidR="0043049C" w:rsidRPr="002E73F8">
        <w:rPr>
          <w:rFonts w:ascii="Verdana" w:hAnsi="Verdana" w:cs="Calibri"/>
          <w:b/>
          <w:bCs/>
          <w:sz w:val="20"/>
          <w:szCs w:val="20"/>
          <w:highlight w:val="lightGray"/>
        </w:rPr>
        <w:t>Nota SMT:</w:t>
      </w:r>
      <w:r w:rsidR="0043049C" w:rsidRPr="0086076D">
        <w:rPr>
          <w:rFonts w:ascii="Verdana" w:hAnsi="Verdana" w:cs="Calibri"/>
          <w:sz w:val="20"/>
          <w:szCs w:val="20"/>
          <w:highlight w:val="lightGray"/>
        </w:rPr>
        <w:t xml:space="preserve"> Sob validação</w:t>
      </w:r>
      <w:r w:rsidR="0043049C" w:rsidRPr="002E73F8">
        <w:rPr>
          <w:rFonts w:ascii="Verdana" w:hAnsi="Verdana" w:cs="Calibri"/>
          <w:sz w:val="20"/>
          <w:szCs w:val="20"/>
          <w:highlight w:val="lightGray"/>
        </w:rPr>
        <w:t>]</w:t>
      </w:r>
    </w:p>
    <w:p w14:paraId="2D27E39D" w14:textId="77777777" w:rsidR="00971C18" w:rsidRPr="00F97A27" w:rsidRDefault="00971C18"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071899EF" w14:textId="77777777" w:rsidR="00090AC5" w:rsidRPr="00F97A27" w:rsidRDefault="00090AC5" w:rsidP="002E73F8">
      <w:pPr>
        <w:pStyle w:val="PargrafodaLista"/>
        <w:widowControl w:val="0"/>
        <w:numPr>
          <w:ilvl w:val="0"/>
          <w:numId w:val="15"/>
        </w:numPr>
        <w:tabs>
          <w:tab w:val="clear" w:pos="72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Assume a responsabilidade de manter constantemente atualizado e por escrito, junto ao Credor o seu endereço. Para efeito de comunicação/conhecimento sobre qualquer ato ou fato decorrente desta Cédula, esta será automaticamente considerada intimada nos termos da Cláusula abaixo;</w:t>
      </w:r>
    </w:p>
    <w:p w14:paraId="55D6157A"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1102D73E" w14:textId="13E8C630"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Responsabiliza-se pela veracidade e exatidão dos dados e informações ora prestados e/ou nos Documentos da Operação</w:t>
      </w:r>
      <w:r w:rsidR="00674411" w:rsidRPr="00F97A27">
        <w:rPr>
          <w:rFonts w:ascii="Verdana" w:hAnsi="Verdana" w:cs="Calibri"/>
          <w:sz w:val="20"/>
          <w:szCs w:val="20"/>
        </w:rPr>
        <w:t>, inclusive atestando que estes não foram objeto de fraude ou adulteração</w:t>
      </w:r>
      <w:r w:rsidRPr="00F97A27">
        <w:rPr>
          <w:rFonts w:ascii="Verdana" w:hAnsi="Verdana" w:cs="Calibri"/>
          <w:sz w:val="20"/>
          <w:szCs w:val="20"/>
        </w:rPr>
        <w:t xml:space="preserve">; </w:t>
      </w:r>
    </w:p>
    <w:p w14:paraId="35082AE8"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1562E7C4" w14:textId="08804954"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Obriga-se a entregar ao Credor e/ou sua cessionária a atualização daqueles documentos já entregues, em prazo suficiente para que os documentos permaneçam vigentes até a data de vencimento d</w:t>
      </w:r>
      <w:r w:rsidR="005811FB" w:rsidRPr="00F97A27">
        <w:rPr>
          <w:rFonts w:ascii="Verdana" w:hAnsi="Verdana" w:cs="Calibri"/>
          <w:sz w:val="20"/>
          <w:szCs w:val="20"/>
        </w:rPr>
        <w:t>esta Cédula</w:t>
      </w:r>
      <w:r w:rsidRPr="00F97A27">
        <w:rPr>
          <w:rFonts w:ascii="Verdana" w:hAnsi="Verdana" w:cs="Calibri"/>
          <w:sz w:val="20"/>
          <w:szCs w:val="20"/>
        </w:rPr>
        <w:t xml:space="preserve">; </w:t>
      </w:r>
    </w:p>
    <w:p w14:paraId="0E6209BF"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21C990F"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Obriga-se a entregar ao Credor e/ou sua cessionária, mediante solicitação destas neste sentido e em data razoavelmente requerida pelo Credor e/ou sua cessionária, os documentos que venham a ser exigidos pelas normas vigentes ou em razão de determinação ou orientação de autoridades competentes; </w:t>
      </w:r>
    </w:p>
    <w:p w14:paraId="7E28C8E2"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7DAF90A4"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Dará ciência desta Cédula e de seus termos e condições aos seus administradores e fará com que estes cumpram e façam cumprir todos os seus termos e condições;</w:t>
      </w:r>
    </w:p>
    <w:p w14:paraId="534CDE3C"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46F68AF9"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Informará o Credor e a sua cessionária qualquer descumprimento de qualquer de suas respectivas obrigações nos termos desta Cédula, bem como a ocorrência de qualquer Hipótese de Vencimento Antecipado; </w:t>
      </w:r>
    </w:p>
    <w:p w14:paraId="7B3E50DD"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0B12965"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Comunicará imediatamente ao Credor e a sua cessionária a ocorrência de quaisquer eventos ou situações que sejam de seu conhecimento e que possam comprometer, de maneira relevante, o pontual cumprimento das obrigações assumidas nesta Cédula;</w:t>
      </w:r>
    </w:p>
    <w:p w14:paraId="478DCBF3"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25D6155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compromete a utilizar os recursos recebidos em virtude desta Cédula exclusivamente no Empreendimento Imobiliário;</w:t>
      </w:r>
    </w:p>
    <w:p w14:paraId="20FCE825"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162A8DD"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poderá transferir as suas obrigações descritas nesta Cédula para terceiros sem o prévio e expresso consentimento por escrito do Credor;</w:t>
      </w:r>
    </w:p>
    <w:p w14:paraId="60F4DC75"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CBA5ADC" w14:textId="7D9364E9"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Arcará com todas as despesas, tributos, taxas e emolumentos devidos aos cartórios de notas, registros de títulos e documentos, registros de imóveis e demais despesas necessárias para a formalização desta Cédula e para a perfeita formalização das Garantias e dos demais instrumentos da Operação de Securitização, incluindo os custos decorrentes de eventuais aditamentos aos </w:t>
      </w:r>
      <w:r w:rsidRPr="00F97A27">
        <w:rPr>
          <w:rFonts w:ascii="Verdana" w:hAnsi="Verdana" w:cs="Calibri"/>
          <w:sz w:val="20"/>
          <w:szCs w:val="20"/>
        </w:rPr>
        <w:lastRenderedPageBreak/>
        <w:t>instrumentos da Operação de Securitização;</w:t>
      </w:r>
    </w:p>
    <w:p w14:paraId="043C620C"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1B8A1BB6"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Arcará com todas as despesas extraordinárias incorridas pela Securitizadora e/ou pelo Agente Fiduciários dos CRI no âmbito da Operação de Securitização, incluindo, mas não se limitando, aos custos de convocação de assembleias dos titulares dos CRI, de publicação e de elaboração dos Aditamentos;</w:t>
      </w:r>
    </w:p>
    <w:p w14:paraId="1C55D52F"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3E02B2A" w14:textId="13B3B0CC"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Comprovará </w:t>
      </w:r>
      <w:r w:rsidR="00A21F41" w:rsidRPr="00F97A27">
        <w:rPr>
          <w:rFonts w:ascii="Verdana" w:hAnsi="Verdana" w:cs="Calibri"/>
          <w:sz w:val="20"/>
          <w:szCs w:val="20"/>
        </w:rPr>
        <w:t>semestralmente</w:t>
      </w:r>
      <w:r w:rsidRPr="00F97A27">
        <w:rPr>
          <w:rFonts w:ascii="Verdana" w:hAnsi="Verdana" w:cs="Calibri"/>
          <w:sz w:val="20"/>
          <w:szCs w:val="20"/>
        </w:rPr>
        <w:t xml:space="preserve"> ao Credor e ao Agente Fiduciário dos CRI as despesas incorridas e investimentos efetuados no Empreendimento Imobiliário, até o montante desta Cédula, nos termos e prazos estabelecidos nesta Cédula; </w:t>
      </w:r>
    </w:p>
    <w:p w14:paraId="69E4C1D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7ED88A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Enviará, com até 02 (dois) Dias Úteis de antecedência do prazo final estabelecido pela autoridade fiscal, a contar de solicitação nesse sentido, quaisquer documentos eventualmente solicitados pelo Credor necessários para comprovação de que os recursos desta Cédula estão sendo ou foram aplicados exclusivamente no Empreendimento Imobiliário;</w:t>
      </w:r>
    </w:p>
    <w:p w14:paraId="3E9F90C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A823202"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Cumprirá rigorosamente a legislação ambiental e trabalhista em vigor, adotando as medidas e ações preventivas e/ou reparatórias, destinadas a evitar e corrigir eventuais danos ao meio ambiente e a seus trabalhadores decorrentes das atividades descritas em seu objeto social, especialmente as elencadas na Lei n. 6.938, de 31 de agosto de 1981 (“</w:t>
      </w:r>
      <w:r w:rsidRPr="00F97A27">
        <w:rPr>
          <w:rFonts w:ascii="Verdana" w:hAnsi="Verdana" w:cs="Calibri"/>
          <w:sz w:val="20"/>
          <w:szCs w:val="20"/>
          <w:u w:val="single"/>
        </w:rPr>
        <w:t>Política Nacional de Meio Ambiente</w:t>
      </w:r>
      <w:r w:rsidRPr="00F97A27">
        <w:rPr>
          <w:rFonts w:ascii="Verdana" w:hAnsi="Verdana" w:cs="Calibri"/>
          <w:sz w:val="20"/>
          <w:szCs w:val="20"/>
        </w:rPr>
        <w:t>”), estando comprometida com as melhores práticas socioambientais em sua gestão;</w:t>
      </w:r>
    </w:p>
    <w:p w14:paraId="3FC5390A"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C2A04F6"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Procederá com todas as diligências exigidas para suas atividades econômicas, preservando o meio ambiente e atendendo às determinações dos Órgãos Municipais, Estaduais e Federais venham a legislar ou regulamentar as normas ambientais em vigor;</w:t>
      </w:r>
    </w:p>
    <w:p w14:paraId="430CFA0E"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3E1B6C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realizará operações fora de seu objeto social, observadas as disposições estatutárias, legais e regulamentares em vigor;</w:t>
      </w:r>
    </w:p>
    <w:p w14:paraId="652D4236"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229EB586" w14:textId="77777777" w:rsidR="00674411"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contratará empréstimos, financiamentos, ou qualquer outro tipo de dívida, bem como não outorgará avais, fianças e demais garantias prestadas em benefício de terceiros, sem a prévia e expressa anuência dos titulares de CRI; </w:t>
      </w:r>
    </w:p>
    <w:p w14:paraId="3C4CAE26" w14:textId="77777777" w:rsidR="00674411" w:rsidRPr="00F97A27" w:rsidRDefault="00674411"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1D5A9F6" w14:textId="6F30378C" w:rsidR="00674411" w:rsidRPr="00F97A27" w:rsidRDefault="00674411"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distribuirá rendimentos, frutos ou vantagens, a qualquer título, inclusive distribuição de lucros e remuneração a título de </w:t>
      </w:r>
      <w:r w:rsidRPr="00F97A27">
        <w:rPr>
          <w:rFonts w:ascii="Verdana" w:hAnsi="Verdana" w:cs="Calibri"/>
          <w:i/>
          <w:iCs/>
          <w:sz w:val="20"/>
          <w:szCs w:val="20"/>
        </w:rPr>
        <w:t>pro labore</w:t>
      </w:r>
      <w:r w:rsidRPr="00F97A27">
        <w:rPr>
          <w:rFonts w:ascii="Verdana" w:hAnsi="Verdana" w:cs="Calibri"/>
          <w:sz w:val="20"/>
          <w:szCs w:val="20"/>
        </w:rPr>
        <w:t>;</w:t>
      </w:r>
    </w:p>
    <w:p w14:paraId="276F05E8"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318A645D" w14:textId="05D7DDD8" w:rsidR="009C3D1C"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Manterá durante a vigência desta Cédula, todas as declarações prestadas vigentes e eficazes; </w:t>
      </w:r>
    </w:p>
    <w:p w14:paraId="456656AC" w14:textId="77777777" w:rsidR="00702FA9" w:rsidRPr="00F97A27" w:rsidRDefault="00702FA9" w:rsidP="002E73F8">
      <w:pPr>
        <w:widowControl w:val="0"/>
        <w:overflowPunct w:val="0"/>
        <w:autoSpaceDE w:val="0"/>
        <w:autoSpaceDN w:val="0"/>
        <w:adjustRightInd w:val="0"/>
        <w:spacing w:after="0" w:line="320" w:lineRule="exact"/>
        <w:jc w:val="both"/>
        <w:rPr>
          <w:rFonts w:ascii="Verdana" w:hAnsi="Verdana" w:cs="Calibri"/>
          <w:sz w:val="20"/>
          <w:szCs w:val="20"/>
        </w:rPr>
      </w:pPr>
    </w:p>
    <w:p w14:paraId="2FE4CACC" w14:textId="177B19E6" w:rsidR="00893921" w:rsidRPr="00F97A27" w:rsidRDefault="009C3D1C"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Enviará ao Agente Fiduciário</w:t>
      </w:r>
      <w:r w:rsidR="00DA7DDA" w:rsidRPr="00F97A27">
        <w:rPr>
          <w:rFonts w:ascii="Verdana" w:hAnsi="Verdana" w:cs="Calibri"/>
          <w:sz w:val="20"/>
          <w:szCs w:val="20"/>
        </w:rPr>
        <w:t xml:space="preserve"> e à Securitizadora</w:t>
      </w:r>
      <w:r w:rsidR="00007A72">
        <w:rPr>
          <w:rFonts w:ascii="Verdana" w:hAnsi="Verdana" w:cs="Calibri"/>
          <w:sz w:val="20"/>
          <w:szCs w:val="20"/>
        </w:rPr>
        <w:t>: (i)</w:t>
      </w:r>
      <w:r w:rsidRPr="00F97A27">
        <w:rPr>
          <w:rFonts w:ascii="Verdana" w:hAnsi="Verdana" w:cs="Calibri"/>
          <w:sz w:val="20"/>
          <w:szCs w:val="20"/>
        </w:rPr>
        <w:t xml:space="preserve"> anualmente, no prazo de até </w:t>
      </w:r>
      <w:r w:rsidRPr="00F97A27">
        <w:rPr>
          <w:rFonts w:ascii="Verdana" w:hAnsi="Verdana" w:cs="Calibri"/>
          <w:sz w:val="20"/>
          <w:szCs w:val="20"/>
        </w:rPr>
        <w:lastRenderedPageBreak/>
        <w:t>90 (noventa) dias após o encerramento do respectivo exercício social</w:t>
      </w:r>
      <w:r w:rsidR="00007A72">
        <w:rPr>
          <w:rFonts w:ascii="Verdana" w:hAnsi="Verdana" w:cs="Calibri"/>
          <w:sz w:val="20"/>
          <w:szCs w:val="20"/>
        </w:rPr>
        <w:t xml:space="preserve">, </w:t>
      </w:r>
      <w:r w:rsidR="00007A72" w:rsidRPr="002E73F8">
        <w:rPr>
          <w:rFonts w:ascii="Verdana" w:hAnsi="Verdana" w:cs="Calibri"/>
          <w:sz w:val="20"/>
          <w:szCs w:val="20"/>
        </w:rPr>
        <w:t xml:space="preserve">ou na data de sua divulgação, o que ocorrer primeiro: (1) cópia das demonstrações financeiras consolidadas da </w:t>
      </w:r>
      <w:r w:rsidR="00007A72">
        <w:rPr>
          <w:rFonts w:ascii="Verdana" w:hAnsi="Verdana" w:cs="Calibri"/>
          <w:sz w:val="20"/>
          <w:szCs w:val="20"/>
        </w:rPr>
        <w:t>Devedora e da Avalista</w:t>
      </w:r>
      <w:r w:rsidR="00007A72" w:rsidRPr="002E73F8">
        <w:rPr>
          <w:rFonts w:ascii="Verdana" w:hAnsi="Verdana" w:cs="Calibri"/>
          <w:sz w:val="20"/>
          <w:szCs w:val="20"/>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acompanhada (2) do relatório de apuração dos Índices Financeiros, contendo memória de cálculo elaborada pela </w:t>
      </w:r>
      <w:r w:rsidR="00007A72">
        <w:rPr>
          <w:rFonts w:ascii="Verdana" w:hAnsi="Verdana" w:cs="Calibri"/>
          <w:sz w:val="20"/>
          <w:szCs w:val="20"/>
        </w:rPr>
        <w:t xml:space="preserve">Devedora </w:t>
      </w:r>
      <w:r w:rsidR="00007A72" w:rsidRPr="002E73F8">
        <w:rPr>
          <w:rFonts w:ascii="Verdana" w:hAnsi="Verdana" w:cs="Calibri"/>
          <w:sz w:val="20"/>
          <w:szCs w:val="20"/>
        </w:rPr>
        <w:t xml:space="preserve">compreendendo todas as rubricas necessárias para obtenção dos Índices Financeiros, sob pena de impossibilidade de acompanhamento pela </w:t>
      </w:r>
      <w:r w:rsidR="00007A72">
        <w:rPr>
          <w:rFonts w:ascii="Verdana" w:hAnsi="Verdana" w:cs="Calibri"/>
          <w:sz w:val="20"/>
          <w:szCs w:val="20"/>
        </w:rPr>
        <w:t>Securitizadora</w:t>
      </w:r>
      <w:r w:rsidR="00007A72" w:rsidRPr="002E73F8">
        <w:rPr>
          <w:rFonts w:ascii="Verdana" w:hAnsi="Verdana" w:cs="Calibri"/>
          <w:sz w:val="20"/>
          <w:szCs w:val="20"/>
        </w:rPr>
        <w:t xml:space="preserve">, podendo esta solicitar à </w:t>
      </w:r>
      <w:r w:rsidR="00007A72">
        <w:rPr>
          <w:rFonts w:ascii="Verdana" w:hAnsi="Verdana" w:cs="Calibri"/>
          <w:sz w:val="20"/>
          <w:szCs w:val="20"/>
        </w:rPr>
        <w:t xml:space="preserve">Devedora </w:t>
      </w:r>
      <w:r w:rsidR="00007A72" w:rsidRPr="002E73F8">
        <w:rPr>
          <w:rFonts w:ascii="Verdana" w:hAnsi="Verdana" w:cs="Calibri"/>
          <w:sz w:val="20"/>
          <w:szCs w:val="20"/>
        </w:rPr>
        <w:t>e/ou aos seus auditores independentes todos os eventuais esclarecimentos adicionais que se façam necessários</w:t>
      </w:r>
      <w:r w:rsidR="00007A72">
        <w:rPr>
          <w:rFonts w:ascii="Verdana" w:hAnsi="Verdana" w:cs="Calibri"/>
          <w:sz w:val="20"/>
          <w:szCs w:val="20"/>
        </w:rPr>
        <w:t xml:space="preserve">; e (ii) </w:t>
      </w:r>
      <w:bookmarkStart w:id="262" w:name="_Ref286937833"/>
      <w:bookmarkStart w:id="263" w:name="_Ref262552291"/>
      <w:r w:rsidR="00007A72" w:rsidRPr="002E73F8">
        <w:rPr>
          <w:rFonts w:ascii="Verdana" w:hAnsi="Verdana" w:cs="Calibri"/>
          <w:sz w:val="20"/>
          <w:szCs w:val="20"/>
        </w:rPr>
        <w:t xml:space="preserve">dentro de, no máximo, 45 (quarenta e cinco) dias após o término de cada trimestre de seu exercício social </w:t>
      </w:r>
      <w:bookmarkEnd w:id="262"/>
      <w:r w:rsidR="00007A72" w:rsidRPr="002E73F8">
        <w:rPr>
          <w:rFonts w:ascii="Verdana" w:hAnsi="Verdana" w:cs="Calibri"/>
          <w:sz w:val="20"/>
          <w:szCs w:val="20"/>
        </w:rPr>
        <w:t xml:space="preserve">(exceto pelo último trimestre de seu exercício social), ou na data de sua divulgação, o que ocorrer primeiro, (1) cópia das demonstrações financeiras consolidadas da </w:t>
      </w:r>
      <w:r w:rsidR="00007A72">
        <w:rPr>
          <w:rFonts w:ascii="Verdana" w:hAnsi="Verdana" w:cs="Calibri"/>
          <w:sz w:val="20"/>
          <w:szCs w:val="20"/>
        </w:rPr>
        <w:t>Devedora e da Avalista,</w:t>
      </w:r>
      <w:r w:rsidR="00007A72" w:rsidRPr="002E73F8">
        <w:rPr>
          <w:rFonts w:ascii="Verdana" w:hAnsi="Verdana" w:cs="Calibri"/>
          <w:sz w:val="20"/>
          <w:szCs w:val="20"/>
        </w:rPr>
        <w:t xml:space="preserve"> com revisão limitada de auditores independentes devidamente registrados perante a CVM, relativas ao trimestre então encerrado</w:t>
      </w:r>
      <w:bookmarkEnd w:id="263"/>
      <w:r w:rsidR="00007A72" w:rsidRPr="002E73F8">
        <w:rPr>
          <w:rFonts w:ascii="Verdana" w:hAnsi="Verdana" w:cs="Calibri"/>
          <w:sz w:val="20"/>
          <w:szCs w:val="20"/>
        </w:rPr>
        <w:t xml:space="preserve">; acompanhada (2) do relatório de apuração dos Índices Financeiros, contendo memória de cálculo elaborada pela </w:t>
      </w:r>
      <w:r w:rsidR="00007A72">
        <w:rPr>
          <w:rFonts w:ascii="Verdana" w:hAnsi="Verdana" w:cs="Calibri"/>
          <w:sz w:val="20"/>
          <w:szCs w:val="20"/>
        </w:rPr>
        <w:t>Devedora</w:t>
      </w:r>
      <w:r w:rsidR="00007A72" w:rsidRPr="002E73F8">
        <w:rPr>
          <w:rFonts w:ascii="Verdana" w:hAnsi="Verdana" w:cs="Calibri"/>
          <w:sz w:val="20"/>
          <w:szCs w:val="20"/>
        </w:rPr>
        <w:t xml:space="preserve"> compreendendo todas as rubricas necessárias para obtenção dos Índices Financeiros, sob pena de impossibilidade de acompanhamento pela </w:t>
      </w:r>
      <w:r w:rsidR="00007A72">
        <w:rPr>
          <w:rFonts w:ascii="Verdana" w:hAnsi="Verdana" w:cs="Calibri"/>
          <w:sz w:val="20"/>
          <w:szCs w:val="20"/>
        </w:rPr>
        <w:t>Securitizadora</w:t>
      </w:r>
      <w:r w:rsidR="00007A72" w:rsidRPr="002E73F8">
        <w:rPr>
          <w:rFonts w:ascii="Verdana" w:hAnsi="Verdana" w:cs="Calibri"/>
          <w:sz w:val="20"/>
          <w:szCs w:val="20"/>
        </w:rPr>
        <w:t xml:space="preserve">, podendo esta solicitar à </w:t>
      </w:r>
      <w:r w:rsidR="00007A72">
        <w:rPr>
          <w:rFonts w:ascii="Verdana" w:hAnsi="Verdana" w:cs="Calibri"/>
          <w:sz w:val="20"/>
          <w:szCs w:val="20"/>
        </w:rPr>
        <w:t>Devedora</w:t>
      </w:r>
      <w:r w:rsidR="00007A72" w:rsidRPr="002E73F8">
        <w:rPr>
          <w:rFonts w:ascii="Verdana" w:hAnsi="Verdana" w:cs="Calibri"/>
          <w:sz w:val="20"/>
          <w:szCs w:val="20"/>
        </w:rPr>
        <w:t xml:space="preserve"> e/ou aos seus auditores independentes todos os eventuais esclarecimentos adicionais que se façam necessários</w:t>
      </w:r>
      <w:r w:rsidR="00893921" w:rsidRPr="00F97A27">
        <w:rPr>
          <w:rFonts w:ascii="Verdana" w:hAnsi="Verdana" w:cs="Calibri"/>
          <w:sz w:val="20"/>
          <w:szCs w:val="20"/>
        </w:rPr>
        <w:t>;</w:t>
      </w:r>
      <w:r w:rsidR="00007A72">
        <w:rPr>
          <w:rFonts w:ascii="Verdana" w:hAnsi="Verdana" w:cs="Calibri"/>
          <w:sz w:val="20"/>
          <w:szCs w:val="20"/>
        </w:rPr>
        <w:t xml:space="preserve"> </w:t>
      </w:r>
      <w:r w:rsidR="00007A72" w:rsidRPr="002E73F8">
        <w:rPr>
          <w:rFonts w:ascii="Verdana" w:hAnsi="Verdana" w:cs="Calibri"/>
          <w:sz w:val="20"/>
          <w:szCs w:val="20"/>
          <w:highlight w:val="lightGray"/>
        </w:rPr>
        <w:t>[</w:t>
      </w:r>
      <w:r w:rsidR="00007A72" w:rsidRPr="002E73F8">
        <w:rPr>
          <w:rFonts w:ascii="Verdana" w:hAnsi="Verdana" w:cs="Calibri"/>
          <w:b/>
          <w:bCs/>
          <w:sz w:val="20"/>
          <w:szCs w:val="20"/>
          <w:highlight w:val="lightGray"/>
        </w:rPr>
        <w:t>Nota SMT:</w:t>
      </w:r>
      <w:r w:rsidR="00007A72" w:rsidRPr="002E73F8">
        <w:rPr>
          <w:rFonts w:ascii="Verdana" w:hAnsi="Verdana" w:cs="Calibri"/>
          <w:sz w:val="20"/>
          <w:szCs w:val="20"/>
          <w:highlight w:val="lightGray"/>
        </w:rPr>
        <w:t xml:space="preserve"> Favor confirmar se teremos verificação trimestral ou apenas anual]</w:t>
      </w:r>
    </w:p>
    <w:p w14:paraId="3493EB1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7BB9AA8" w14:textId="75B96D0A" w:rsidR="00893921"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Disponibilizará à Securitizadora os documentos e informações necessários para a apuração pela Securitizadora dos cálculos d</w:t>
      </w:r>
      <w:r w:rsidR="007A59A0" w:rsidRPr="00F97A27">
        <w:rPr>
          <w:rFonts w:ascii="Verdana" w:hAnsi="Verdana" w:cs="Calibri"/>
          <w:sz w:val="20"/>
          <w:szCs w:val="20"/>
        </w:rPr>
        <w:t>a</w:t>
      </w:r>
      <w:r w:rsidRPr="00F97A27">
        <w:rPr>
          <w:rFonts w:ascii="Verdana" w:hAnsi="Verdana" w:cs="Calibri"/>
          <w:sz w:val="20"/>
          <w:szCs w:val="20"/>
        </w:rPr>
        <w:t xml:space="preserve"> </w:t>
      </w:r>
      <w:r w:rsidR="007A59A0" w:rsidRPr="00F97A27">
        <w:rPr>
          <w:rFonts w:ascii="Verdana" w:hAnsi="Verdana" w:cs="Calibri"/>
          <w:sz w:val="20"/>
          <w:szCs w:val="20"/>
        </w:rPr>
        <w:t>Razão Mínima de Garantia</w:t>
      </w:r>
      <w:r w:rsidRPr="00F97A27">
        <w:rPr>
          <w:rFonts w:ascii="Verdana" w:hAnsi="Verdana" w:cs="Calibri"/>
          <w:sz w:val="20"/>
          <w:szCs w:val="20"/>
        </w:rPr>
        <w:t xml:space="preserve"> nos prazos e conforme descrito nesta Cédula, bem como as demais informações que entender relevante para a análise do Credor;</w:t>
      </w:r>
    </w:p>
    <w:p w14:paraId="36DD89C4" w14:textId="77777777" w:rsidR="003F181D" w:rsidRPr="00F97A27" w:rsidRDefault="003F181D" w:rsidP="002E73F8">
      <w:pPr>
        <w:pStyle w:val="PargrafodaLista"/>
        <w:spacing w:line="320" w:lineRule="exact"/>
        <w:rPr>
          <w:rFonts w:ascii="Verdana" w:hAnsi="Verdana" w:cs="Calibri"/>
          <w:sz w:val="20"/>
          <w:szCs w:val="20"/>
        </w:rPr>
      </w:pPr>
    </w:p>
    <w:p w14:paraId="2A4ABAA2" w14:textId="0CDAA95E"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sempre que solicitado,</w:t>
      </w:r>
      <w:r w:rsidR="00893921" w:rsidRPr="00F97A27">
        <w:rPr>
          <w:rFonts w:ascii="Verdana" w:hAnsi="Verdana" w:cs="Calibri"/>
          <w:sz w:val="20"/>
          <w:szCs w:val="20"/>
        </w:rPr>
        <w:t xml:space="preserve"> em até 03 (três) Dias Úteis, a contar do recebimento de solicitação escrita enviada pelo Credor e/ou sua cessionária nesse sentido,</w:t>
      </w:r>
      <w:r w:rsidRPr="00F97A27">
        <w:rPr>
          <w:rFonts w:ascii="Verdana" w:hAnsi="Verdana" w:cs="Calibri"/>
          <w:sz w:val="20"/>
          <w:szCs w:val="20"/>
        </w:rPr>
        <w:t xml:space="preserve"> a relação de prestadores de serviços alocados na obra e as certidões negativas do FGTS e ISS, da Devedora, bem como os relativos ao Empreendimento Imobiliário; </w:t>
      </w:r>
    </w:p>
    <w:p w14:paraId="0FE6A641" w14:textId="77777777" w:rsidR="003F181D" w:rsidRPr="00F97A27" w:rsidRDefault="003F181D" w:rsidP="002E73F8">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12269A0E" w14:textId="66C18E57"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sempre que solicitado</w:t>
      </w:r>
      <w:r w:rsidR="00893921" w:rsidRPr="00F97A27">
        <w:rPr>
          <w:rFonts w:ascii="Verdana" w:hAnsi="Verdana" w:cs="Calibri"/>
          <w:sz w:val="20"/>
          <w:szCs w:val="20"/>
        </w:rPr>
        <w:t xml:space="preserve">, em até </w:t>
      </w:r>
      <w:r w:rsidR="00583847" w:rsidRPr="002E73F8">
        <w:rPr>
          <w:rFonts w:ascii="Verdana" w:hAnsi="Verdana" w:cs="Calibri"/>
          <w:sz w:val="20"/>
          <w:szCs w:val="20"/>
          <w:highlight w:val="lightGray"/>
        </w:rPr>
        <w:t>[</w:t>
      </w:r>
      <w:r w:rsidR="00893921" w:rsidRPr="002E73F8">
        <w:rPr>
          <w:rFonts w:ascii="Verdana" w:hAnsi="Verdana" w:cs="Calibri"/>
          <w:sz w:val="20"/>
          <w:szCs w:val="20"/>
          <w:highlight w:val="lightGray"/>
        </w:rPr>
        <w:t>03 (três) Dias Úteis</w:t>
      </w:r>
      <w:r w:rsidR="00583847" w:rsidRPr="002E73F8">
        <w:rPr>
          <w:rFonts w:ascii="Verdana" w:hAnsi="Verdana" w:cs="Calibri"/>
          <w:sz w:val="20"/>
          <w:szCs w:val="20"/>
          <w:highlight w:val="lightGray"/>
        </w:rPr>
        <w:t>]</w:t>
      </w:r>
      <w:r w:rsidR="00893921" w:rsidRPr="00F97A27">
        <w:rPr>
          <w:rFonts w:ascii="Verdana" w:hAnsi="Verdana" w:cs="Calibri"/>
          <w:sz w:val="20"/>
          <w:szCs w:val="20"/>
        </w:rPr>
        <w:t>, a contar do recebimento de solicitação escrita enviada pelo Credor e/ou sua cessionária nesse sentido,</w:t>
      </w:r>
      <w:r w:rsidRPr="00F97A27">
        <w:rPr>
          <w:rFonts w:ascii="Verdana" w:hAnsi="Verdana" w:cs="Calibri"/>
          <w:sz w:val="20"/>
          <w:szCs w:val="20"/>
        </w:rPr>
        <w:t xml:space="preserve"> a certidão negativa de débitos de tributos imobiliários relativos ao Imóvel, dentro de suas validades; </w:t>
      </w:r>
    </w:p>
    <w:p w14:paraId="6DF0C78D" w14:textId="77777777" w:rsidR="003F181D" w:rsidRPr="00F97A27" w:rsidRDefault="003F181D" w:rsidP="002E73F8">
      <w:pPr>
        <w:pStyle w:val="PargrafodaLista"/>
        <w:spacing w:line="320" w:lineRule="exact"/>
        <w:rPr>
          <w:rFonts w:ascii="Verdana" w:hAnsi="Verdana" w:cs="Calibri"/>
          <w:sz w:val="20"/>
          <w:szCs w:val="20"/>
        </w:rPr>
      </w:pPr>
    </w:p>
    <w:p w14:paraId="14B70880" w14:textId="54BA7168"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sempre que lhe for exigido pelo Agente de Medição e/ou pelo Credor e/ou pela Securitizadora</w:t>
      </w:r>
      <w:r w:rsidR="00893921" w:rsidRPr="00F97A27">
        <w:rPr>
          <w:rFonts w:ascii="Verdana" w:hAnsi="Verdana" w:cs="Calibri"/>
          <w:sz w:val="20"/>
          <w:szCs w:val="20"/>
        </w:rPr>
        <w:t xml:space="preserve">, em até </w:t>
      </w:r>
      <w:r w:rsidR="00583847" w:rsidRPr="002E73F8">
        <w:rPr>
          <w:rFonts w:ascii="Verdana" w:hAnsi="Verdana" w:cs="Calibri"/>
          <w:sz w:val="20"/>
          <w:szCs w:val="20"/>
          <w:highlight w:val="lightGray"/>
        </w:rPr>
        <w:t>[</w:t>
      </w:r>
      <w:r w:rsidR="00893921" w:rsidRPr="002E73F8">
        <w:rPr>
          <w:rFonts w:ascii="Verdana" w:hAnsi="Verdana" w:cs="Calibri"/>
          <w:sz w:val="20"/>
          <w:szCs w:val="20"/>
          <w:highlight w:val="lightGray"/>
        </w:rPr>
        <w:t>03 (três) Dias Úteis</w:t>
      </w:r>
      <w:r w:rsidR="00583847" w:rsidRPr="002E73F8">
        <w:rPr>
          <w:rFonts w:ascii="Verdana" w:hAnsi="Verdana" w:cs="Calibri"/>
          <w:sz w:val="20"/>
          <w:szCs w:val="20"/>
          <w:highlight w:val="lightGray"/>
        </w:rPr>
        <w:t>]</w:t>
      </w:r>
      <w:r w:rsidR="00893921" w:rsidRPr="00F97A27">
        <w:rPr>
          <w:rFonts w:ascii="Verdana" w:hAnsi="Verdana" w:cs="Calibri"/>
          <w:sz w:val="20"/>
          <w:szCs w:val="20"/>
        </w:rPr>
        <w:t xml:space="preserve">, a contar do recebimento </w:t>
      </w:r>
      <w:r w:rsidR="00893921" w:rsidRPr="00F97A27">
        <w:rPr>
          <w:rFonts w:ascii="Verdana" w:hAnsi="Verdana" w:cs="Calibri"/>
          <w:sz w:val="20"/>
          <w:szCs w:val="20"/>
        </w:rPr>
        <w:lastRenderedPageBreak/>
        <w:t xml:space="preserve">da respectiva solicitação escrita enviada, </w:t>
      </w:r>
      <w:r w:rsidRPr="00F97A27">
        <w:rPr>
          <w:rFonts w:ascii="Verdana" w:hAnsi="Verdana" w:cs="Calibri"/>
          <w:sz w:val="20"/>
          <w:szCs w:val="20"/>
        </w:rPr>
        <w:t xml:space="preserve">outros documentos para comprovação da aplicação dos recursos do Financiamento Imobiliário e cumprimento das demais obrigações aqui estabelecidas incluindo a apresentação dos balancetes trimestrais relativos ao patrimônio de afetação; </w:t>
      </w:r>
    </w:p>
    <w:p w14:paraId="4CCDCACD" w14:textId="77777777" w:rsidR="003F181D" w:rsidRPr="00F97A27" w:rsidRDefault="003F181D" w:rsidP="002E73F8">
      <w:pPr>
        <w:pStyle w:val="PargrafodaLista"/>
        <w:tabs>
          <w:tab w:val="left" w:pos="709"/>
        </w:tabs>
        <w:spacing w:after="0" w:line="320" w:lineRule="exact"/>
        <w:ind w:left="709" w:hanging="709"/>
        <w:rPr>
          <w:rFonts w:ascii="Verdana" w:hAnsi="Verdana" w:cs="Calibri"/>
          <w:sz w:val="20"/>
          <w:szCs w:val="20"/>
        </w:rPr>
      </w:pPr>
    </w:p>
    <w:p w14:paraId="0DE9EC13" w14:textId="2341AE8E"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Apresentará, sempre que solicitado e observados os respectivos prazos para contratação, as apólices dos Seguros, tendo em referidas apólices a Securitizadora como única e exclusiva </w:t>
      </w:r>
      <w:r w:rsidRPr="00F97A27">
        <w:rPr>
          <w:rFonts w:ascii="Verdana" w:hAnsi="Verdana" w:cs="Calibri"/>
          <w:bCs/>
          <w:sz w:val="20"/>
          <w:szCs w:val="20"/>
        </w:rPr>
        <w:t>beneficiária</w:t>
      </w:r>
      <w:r w:rsidRPr="00F97A27">
        <w:rPr>
          <w:rFonts w:ascii="Verdana" w:hAnsi="Verdana" w:cs="Calibri"/>
          <w:sz w:val="20"/>
          <w:szCs w:val="20"/>
        </w:rPr>
        <w:t>, assim como o comprovante de pagamento e quitação dos respectivos prêmios;</w:t>
      </w:r>
    </w:p>
    <w:p w14:paraId="18204B48" w14:textId="77777777" w:rsidR="003F181D" w:rsidRPr="00F97A27" w:rsidRDefault="003F181D" w:rsidP="002E73F8">
      <w:pPr>
        <w:pStyle w:val="PargrafodaLista"/>
        <w:spacing w:line="320" w:lineRule="exact"/>
        <w:rPr>
          <w:rFonts w:ascii="Verdana" w:hAnsi="Verdana" w:cs="Calibri"/>
          <w:sz w:val="20"/>
          <w:szCs w:val="20"/>
        </w:rPr>
      </w:pPr>
    </w:p>
    <w:p w14:paraId="6271E2E1" w14:textId="3679978B"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o Auto de Conclusão (“</w:t>
      </w:r>
      <w:r w:rsidRPr="00F97A27">
        <w:rPr>
          <w:rFonts w:ascii="Verdana" w:hAnsi="Verdana" w:cs="Calibri"/>
          <w:sz w:val="20"/>
          <w:szCs w:val="20"/>
          <w:u w:val="single"/>
        </w:rPr>
        <w:t>Habite-se</w:t>
      </w:r>
      <w:r w:rsidRPr="00F97A27">
        <w:rPr>
          <w:rFonts w:ascii="Verdana" w:hAnsi="Verdana" w:cs="Calibri"/>
          <w:sz w:val="20"/>
          <w:szCs w:val="20"/>
        </w:rPr>
        <w:t>”) relativo ao Empreendimento Imobiliário</w:t>
      </w:r>
      <w:r w:rsidRPr="00F97A27">
        <w:rPr>
          <w:rFonts w:ascii="Verdana" w:hAnsi="Verdana" w:cs="Calibri"/>
          <w:bCs/>
          <w:sz w:val="20"/>
          <w:szCs w:val="20"/>
        </w:rPr>
        <w:t>,</w:t>
      </w:r>
      <w:r w:rsidRPr="00F97A27">
        <w:rPr>
          <w:rFonts w:ascii="Verdana" w:hAnsi="Verdana" w:cs="Calibri"/>
          <w:sz w:val="20"/>
          <w:szCs w:val="20"/>
        </w:rPr>
        <w:t xml:space="preserve"> expedido pelo Poder Municipal competente, em até 180 (cento e oitenta) dias contados da Data de Conclusão das Obras;</w:t>
      </w:r>
    </w:p>
    <w:p w14:paraId="4619C3DB" w14:textId="77777777" w:rsidR="003F181D" w:rsidRPr="00F97A27" w:rsidRDefault="003F181D" w:rsidP="002E73F8">
      <w:pPr>
        <w:pStyle w:val="PargrafodaLista"/>
        <w:spacing w:line="320" w:lineRule="exact"/>
        <w:rPr>
          <w:rFonts w:ascii="Verdana" w:hAnsi="Verdana"/>
          <w:sz w:val="20"/>
          <w:szCs w:val="20"/>
        </w:rPr>
      </w:pPr>
    </w:p>
    <w:p w14:paraId="57BE33FE" w14:textId="62AC5761"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sz w:val="20"/>
          <w:szCs w:val="20"/>
        </w:rPr>
        <w:t>Comprovará</w:t>
      </w:r>
      <w:r w:rsidRPr="00F97A27">
        <w:rPr>
          <w:rFonts w:ascii="Verdana" w:hAnsi="Verdana" w:cs="Calibri"/>
          <w:sz w:val="20"/>
          <w:szCs w:val="20"/>
        </w:rPr>
        <w:t>, em até 180 (cento e oitenta) dias contados da Data de Conclusão das Obras,</w:t>
      </w:r>
      <w:r w:rsidRPr="00F97A27">
        <w:rPr>
          <w:rFonts w:ascii="Verdana" w:hAnsi="Verdana"/>
          <w:sz w:val="20"/>
          <w:szCs w:val="20"/>
        </w:rPr>
        <w:t xml:space="preserve"> o registro do respectivo Instrumento de Instituição, Especificação e Convenção de Condomínio, na forma a Lei nº 4.591/64, no Cartório de Registro de Imóveis competente</w:t>
      </w:r>
      <w:r w:rsidR="00FE3FB9" w:rsidRPr="00F97A27">
        <w:rPr>
          <w:rFonts w:ascii="Verdana" w:hAnsi="Verdana"/>
          <w:sz w:val="20"/>
          <w:szCs w:val="20"/>
        </w:rPr>
        <w:t xml:space="preserve">; </w:t>
      </w:r>
    </w:p>
    <w:p w14:paraId="3599DA00" w14:textId="77777777" w:rsidR="00FE3FB9" w:rsidRPr="00F97A27" w:rsidRDefault="00FE3FB9" w:rsidP="002E73F8">
      <w:pPr>
        <w:pStyle w:val="PargrafodaLista"/>
        <w:spacing w:line="320" w:lineRule="exact"/>
        <w:rPr>
          <w:rFonts w:ascii="Verdana" w:hAnsi="Verdana" w:cs="Calibri"/>
          <w:sz w:val="20"/>
          <w:szCs w:val="20"/>
        </w:rPr>
      </w:pPr>
    </w:p>
    <w:p w14:paraId="5742B801" w14:textId="7DB0D382" w:rsidR="00FE3FB9" w:rsidRPr="00F97A27" w:rsidRDefault="00FE3FB9"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Enviará à Securitizadora, até o 1º (primeiro) Dia Útil do mês em questão os extratos bancários da Conta de Livre Movimentação para fins de comprovação da </w:t>
      </w:r>
      <w:r w:rsidR="000F34D5" w:rsidRPr="00F97A27">
        <w:rPr>
          <w:rFonts w:ascii="Verdana" w:hAnsi="Verdana" w:cs="Calibri"/>
          <w:sz w:val="20"/>
          <w:szCs w:val="20"/>
        </w:rPr>
        <w:t>condição prevista na Cláusula 3.3, “b” acima</w:t>
      </w:r>
      <w:r w:rsidR="006269C8" w:rsidRPr="00F97A27">
        <w:rPr>
          <w:rFonts w:ascii="Verdana" w:hAnsi="Verdana" w:cs="Calibri"/>
          <w:sz w:val="20"/>
          <w:szCs w:val="20"/>
        </w:rPr>
        <w:t>;</w:t>
      </w:r>
      <w:r w:rsidR="0017381E" w:rsidRPr="00F97A27">
        <w:rPr>
          <w:rFonts w:ascii="Verdana" w:hAnsi="Verdana" w:cs="Calibri"/>
          <w:sz w:val="20"/>
          <w:szCs w:val="20"/>
        </w:rPr>
        <w:t xml:space="preserve"> e</w:t>
      </w:r>
    </w:p>
    <w:p w14:paraId="096CD5BD" w14:textId="77777777" w:rsidR="006269C8" w:rsidRPr="00F97A27" w:rsidRDefault="006269C8" w:rsidP="002E73F8">
      <w:pPr>
        <w:pStyle w:val="PargrafodaLista"/>
        <w:spacing w:line="320" w:lineRule="exact"/>
        <w:rPr>
          <w:rFonts w:ascii="Verdana" w:hAnsi="Verdana" w:cs="Calibri"/>
          <w:sz w:val="20"/>
          <w:szCs w:val="20"/>
        </w:rPr>
      </w:pPr>
    </w:p>
    <w:p w14:paraId="55A72CC1" w14:textId="1AFF3A62" w:rsidR="006269C8" w:rsidRPr="00F97A27" w:rsidRDefault="006269C8"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Comprovará, em até </w:t>
      </w:r>
      <w:r w:rsidR="00583847" w:rsidRPr="002E73F8">
        <w:rPr>
          <w:rFonts w:ascii="Verdana" w:hAnsi="Verdana" w:cs="Calibri"/>
          <w:sz w:val="20"/>
          <w:szCs w:val="20"/>
          <w:highlight w:val="lightGray"/>
        </w:rPr>
        <w:t>[</w:t>
      </w:r>
      <w:r w:rsidRPr="002E73F8">
        <w:rPr>
          <w:rFonts w:ascii="Verdana" w:hAnsi="Verdana" w:cs="Calibri"/>
          <w:sz w:val="20"/>
          <w:szCs w:val="20"/>
          <w:highlight w:val="lightGray"/>
        </w:rPr>
        <w:t>60 (sessenta) dias contados da Data de Emissão</w:t>
      </w:r>
      <w:r w:rsidR="00583847" w:rsidRPr="002E73F8">
        <w:rPr>
          <w:rFonts w:ascii="Verdana" w:hAnsi="Verdana" w:cs="Calibri"/>
          <w:sz w:val="20"/>
          <w:szCs w:val="20"/>
          <w:highlight w:val="lightGray"/>
        </w:rPr>
        <w:t>]</w:t>
      </w:r>
      <w:r w:rsidRPr="00F97A27">
        <w:rPr>
          <w:rFonts w:ascii="Verdana" w:hAnsi="Verdana" w:cs="Calibri"/>
          <w:sz w:val="20"/>
          <w:szCs w:val="20"/>
        </w:rPr>
        <w:t xml:space="preserve">, prorrogáveis uma única vez por um período de </w:t>
      </w:r>
      <w:r w:rsidR="00583847" w:rsidRPr="002E73F8">
        <w:rPr>
          <w:rFonts w:ascii="Verdana" w:hAnsi="Verdana" w:cs="Calibri"/>
          <w:sz w:val="20"/>
          <w:szCs w:val="20"/>
          <w:highlight w:val="lightGray"/>
        </w:rPr>
        <w:t>[</w:t>
      </w:r>
      <w:r w:rsidRPr="002E73F8">
        <w:rPr>
          <w:rFonts w:ascii="Verdana" w:hAnsi="Verdana" w:cs="Calibri"/>
          <w:sz w:val="20"/>
          <w:szCs w:val="20"/>
          <w:highlight w:val="lightGray"/>
        </w:rPr>
        <w:t>30 (trinta) dias</w:t>
      </w:r>
      <w:r w:rsidR="00583847" w:rsidRPr="002E73F8">
        <w:rPr>
          <w:rFonts w:ascii="Verdana" w:hAnsi="Verdana" w:cs="Calibri"/>
          <w:sz w:val="20"/>
          <w:szCs w:val="20"/>
          <w:highlight w:val="lightGray"/>
        </w:rPr>
        <w:t>]</w:t>
      </w:r>
      <w:r w:rsidRPr="00F97A27">
        <w:rPr>
          <w:rFonts w:ascii="Verdana" w:hAnsi="Verdana" w:cs="Calibri"/>
          <w:sz w:val="20"/>
          <w:szCs w:val="20"/>
        </w:rPr>
        <w:t>, o registro do Contrato de Alienação Fiduciária de Imóvel perante o Cartório de Registro de Imóveis competente.</w:t>
      </w:r>
    </w:p>
    <w:p w14:paraId="6EC9400E" w14:textId="77777777" w:rsidR="003F25C3" w:rsidRPr="00F97A27" w:rsidRDefault="003F25C3" w:rsidP="002E73F8">
      <w:pPr>
        <w:widowControl w:val="0"/>
        <w:overflowPunct w:val="0"/>
        <w:autoSpaceDE w:val="0"/>
        <w:autoSpaceDN w:val="0"/>
        <w:adjustRightInd w:val="0"/>
        <w:spacing w:after="0" w:line="320" w:lineRule="exact"/>
        <w:jc w:val="both"/>
        <w:rPr>
          <w:rFonts w:ascii="Verdana" w:hAnsi="Verdana" w:cs="Calibri"/>
          <w:sz w:val="20"/>
          <w:szCs w:val="20"/>
        </w:rPr>
      </w:pPr>
    </w:p>
    <w:p w14:paraId="73F13E8B" w14:textId="65990341" w:rsidR="00090AC5" w:rsidRPr="00F97A27" w:rsidRDefault="003F25C3" w:rsidP="002E73F8">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Devedora, neste ato, renuncia </w:t>
      </w:r>
      <w:r w:rsidR="00901D3C" w:rsidRPr="00F97A27">
        <w:rPr>
          <w:rFonts w:ascii="Verdana" w:hAnsi="Verdana" w:cs="Calibri"/>
          <w:sz w:val="20"/>
          <w:szCs w:val="20"/>
        </w:rPr>
        <w:t xml:space="preserve">ao </w:t>
      </w:r>
      <w:r w:rsidR="00901D3C" w:rsidRPr="00F97A27">
        <w:rPr>
          <w:rFonts w:ascii="Verdana" w:eastAsia="Times New Roman" w:hAnsi="Verdana"/>
          <w:sz w:val="20"/>
          <w:szCs w:val="20"/>
          <w:lang w:val="x-none"/>
        </w:rPr>
        <w:t xml:space="preserve">prazo de carência de 180 </w:t>
      </w:r>
      <w:r w:rsidR="0059425C" w:rsidRPr="00F97A27">
        <w:rPr>
          <w:rFonts w:ascii="Verdana" w:eastAsia="Times New Roman" w:hAnsi="Verdana"/>
          <w:sz w:val="20"/>
          <w:szCs w:val="20"/>
        </w:rPr>
        <w:t xml:space="preserve">(cento e oitenta) </w:t>
      </w:r>
      <w:r w:rsidR="00901D3C" w:rsidRPr="00F97A27">
        <w:rPr>
          <w:rFonts w:ascii="Verdana" w:eastAsia="Times New Roman" w:hAnsi="Verdana"/>
          <w:sz w:val="20"/>
          <w:szCs w:val="20"/>
          <w:lang w:val="x-none"/>
        </w:rPr>
        <w:t>dias</w:t>
      </w:r>
      <w:r w:rsidR="008A13B6" w:rsidRPr="00F97A27">
        <w:rPr>
          <w:rFonts w:ascii="Verdana" w:eastAsia="Times New Roman" w:hAnsi="Verdana"/>
          <w:sz w:val="20"/>
          <w:szCs w:val="20"/>
        </w:rPr>
        <w:t xml:space="preserve"> que, nos termos do artigo 34 da Lei nº 4.591 de 16 de dezembro de 1964 (“</w:t>
      </w:r>
      <w:r w:rsidR="008A13B6" w:rsidRPr="00F97A27">
        <w:rPr>
          <w:rFonts w:ascii="Verdana" w:eastAsia="Times New Roman" w:hAnsi="Verdana"/>
          <w:sz w:val="20"/>
          <w:szCs w:val="20"/>
          <w:u w:val="single"/>
        </w:rPr>
        <w:t>Lei nº 4.591/64</w:t>
      </w:r>
      <w:r w:rsidR="008A13B6" w:rsidRPr="00F97A27">
        <w:rPr>
          <w:rFonts w:ascii="Verdana" w:eastAsia="Times New Roman" w:hAnsi="Verdana"/>
          <w:sz w:val="20"/>
          <w:szCs w:val="20"/>
        </w:rPr>
        <w:t xml:space="preserve">”), consta </w:t>
      </w:r>
      <w:r w:rsidR="008A13B6" w:rsidRPr="00F97A27">
        <w:rPr>
          <w:rFonts w:ascii="Verdana" w:eastAsia="Times New Roman" w:hAnsi="Verdana"/>
          <w:sz w:val="20"/>
          <w:szCs w:val="20"/>
          <w:lang w:val="x-none"/>
        </w:rPr>
        <w:t xml:space="preserve">no </w:t>
      </w:r>
      <w:r w:rsidR="00942AA1" w:rsidRPr="00F97A27">
        <w:rPr>
          <w:rFonts w:ascii="Verdana" w:eastAsia="Times New Roman" w:hAnsi="Verdana"/>
          <w:sz w:val="20"/>
          <w:szCs w:val="20"/>
        </w:rPr>
        <w:t>[•]</w:t>
      </w:r>
      <w:r w:rsidR="008A13B6" w:rsidRPr="00F97A27">
        <w:rPr>
          <w:rFonts w:ascii="Verdana" w:eastAsia="Times New Roman" w:hAnsi="Verdana"/>
          <w:sz w:val="20"/>
          <w:szCs w:val="20"/>
          <w:lang w:val="x-none"/>
        </w:rPr>
        <w:t xml:space="preserve"> da matrícula </w:t>
      </w:r>
      <w:r w:rsidR="008A13B6" w:rsidRPr="00F97A27">
        <w:rPr>
          <w:rFonts w:ascii="Verdana" w:eastAsia="Times New Roman" w:hAnsi="Verdana"/>
          <w:sz w:val="20"/>
          <w:szCs w:val="20"/>
        </w:rPr>
        <w:t>do Empreendimento Imobiliário,</w:t>
      </w:r>
      <w:r w:rsidR="00F014C7" w:rsidRPr="00F97A27">
        <w:rPr>
          <w:rFonts w:ascii="Verdana" w:eastAsia="Times New Roman" w:hAnsi="Verdana"/>
          <w:sz w:val="20"/>
          <w:szCs w:val="20"/>
        </w:rPr>
        <w:t xml:space="preserve"> se obrigando, portanto, a não desistir da incorporação do Empreendimento Imobiliário</w:t>
      </w:r>
      <w:r w:rsidR="0059425C" w:rsidRPr="00F97A27">
        <w:rPr>
          <w:rFonts w:ascii="Verdana" w:eastAsia="Times New Roman" w:hAnsi="Verdana"/>
          <w:sz w:val="20"/>
          <w:szCs w:val="20"/>
        </w:rPr>
        <w:t>.</w:t>
      </w:r>
      <w:r w:rsidR="00CB68C1" w:rsidRPr="00F97A27">
        <w:rPr>
          <w:rFonts w:ascii="Verdana" w:eastAsia="Times New Roman" w:hAnsi="Verdana"/>
          <w:sz w:val="20"/>
          <w:szCs w:val="20"/>
        </w:rPr>
        <w:t xml:space="preserve"> </w:t>
      </w:r>
    </w:p>
    <w:p w14:paraId="605D6886" w14:textId="77777777" w:rsidR="003F25C3" w:rsidRPr="00F97A27" w:rsidRDefault="003F25C3"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p>
    <w:p w14:paraId="08F950E3"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b/>
          <w:bCs/>
          <w:sz w:val="20"/>
          <w:szCs w:val="20"/>
        </w:rPr>
      </w:pPr>
      <w:r w:rsidRPr="00F97A27">
        <w:rPr>
          <w:rFonts w:ascii="Verdana" w:hAnsi="Verdana" w:cs="Calibri"/>
          <w:b/>
          <w:bCs/>
          <w:sz w:val="20"/>
          <w:szCs w:val="20"/>
          <w:u w:val="single"/>
        </w:rPr>
        <w:t>DAS DEMAIS INTIMAÇÕES</w:t>
      </w:r>
    </w:p>
    <w:p w14:paraId="5FA0C7A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617BABE" w14:textId="4F69B557"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Todas as intimações, avisos ou comunicações exigidas</w:t>
      </w:r>
      <w:r w:rsidRPr="00F97A27">
        <w:rPr>
          <w:rFonts w:ascii="Verdana" w:hAnsi="Verdana" w:cs="Calibri"/>
          <w:bCs/>
          <w:sz w:val="20"/>
          <w:szCs w:val="20"/>
        </w:rPr>
        <w:t xml:space="preserve"> </w:t>
      </w:r>
      <w:r w:rsidRPr="00F97A27">
        <w:rPr>
          <w:rFonts w:ascii="Verdana" w:hAnsi="Verdana" w:cs="Calibri"/>
          <w:sz w:val="20"/>
          <w:szCs w:val="20"/>
        </w:rPr>
        <w:t>nesta, ou decorrentes d</w:t>
      </w:r>
      <w:r w:rsidR="005811FB" w:rsidRPr="00F97A27">
        <w:rPr>
          <w:rFonts w:ascii="Verdana" w:hAnsi="Verdana" w:cs="Calibri"/>
          <w:sz w:val="20"/>
          <w:szCs w:val="20"/>
        </w:rPr>
        <w:t>esta Cédula</w:t>
      </w:r>
      <w:r w:rsidRPr="00F97A27">
        <w:rPr>
          <w:rFonts w:ascii="Verdana" w:hAnsi="Verdana" w:cs="Calibri"/>
          <w:sz w:val="20"/>
          <w:szCs w:val="20"/>
        </w:rPr>
        <w:t xml:space="preserve">, por quaisquer das Partes contratantes à outra, serão feitos através de carta protocolada ou carta registrada, requerendo-se devolução do recibo, ou equivalente, por </w:t>
      </w:r>
      <w:r w:rsidRPr="00F97A27">
        <w:rPr>
          <w:rFonts w:ascii="Verdana" w:hAnsi="Verdana" w:cs="Calibri"/>
          <w:i/>
          <w:iCs/>
          <w:sz w:val="20"/>
          <w:szCs w:val="20"/>
        </w:rPr>
        <w:t>"e-mail"</w:t>
      </w:r>
      <w:r w:rsidRPr="00F97A27">
        <w:rPr>
          <w:rFonts w:ascii="Verdana" w:hAnsi="Verdana" w:cs="Calibri"/>
          <w:sz w:val="20"/>
          <w:szCs w:val="20"/>
        </w:rPr>
        <w:t xml:space="preserve">, ou através de Cartório de Registro de Títulos e Documentos. Qualquer notificação, aviso ou comunicação será considerado recebido: </w:t>
      </w:r>
      <w:r w:rsidRPr="00F97A27">
        <w:rPr>
          <w:rFonts w:ascii="Verdana" w:hAnsi="Verdana" w:cs="Calibri"/>
          <w:b/>
          <w:bCs/>
          <w:sz w:val="20"/>
          <w:szCs w:val="20"/>
        </w:rPr>
        <w:t>(a)</w:t>
      </w:r>
      <w:r w:rsidRPr="00F97A27">
        <w:rPr>
          <w:rFonts w:ascii="Verdana" w:hAnsi="Verdana" w:cs="Calibri"/>
          <w:sz w:val="20"/>
          <w:szCs w:val="20"/>
        </w:rPr>
        <w:t xml:space="preserve"> </w:t>
      </w:r>
      <w:r w:rsidR="00AA320F" w:rsidRPr="002E73F8">
        <w:rPr>
          <w:rFonts w:ascii="Verdana" w:hAnsi="Verdana" w:cs="Calibri"/>
          <w:sz w:val="20"/>
          <w:szCs w:val="20"/>
          <w:highlight w:val="lightGray"/>
        </w:rPr>
        <w:t>[</w:t>
      </w:r>
      <w:r w:rsidRPr="002E73F8">
        <w:rPr>
          <w:rFonts w:ascii="Verdana" w:hAnsi="Verdana" w:cs="Calibri"/>
          <w:sz w:val="20"/>
          <w:szCs w:val="20"/>
          <w:highlight w:val="lightGray"/>
        </w:rPr>
        <w:t>48 (quarenta e oito</w:t>
      </w:r>
      <w:r w:rsidR="00AA320F" w:rsidRPr="002E73F8">
        <w:rPr>
          <w:rFonts w:ascii="Verdana" w:hAnsi="Verdana" w:cs="Calibri"/>
          <w:sz w:val="20"/>
          <w:szCs w:val="20"/>
          <w:highlight w:val="lightGray"/>
        </w:rPr>
        <w:t>)</w:t>
      </w:r>
      <w:r w:rsidRPr="002E73F8">
        <w:rPr>
          <w:rFonts w:ascii="Verdana" w:hAnsi="Verdana" w:cs="Calibri"/>
          <w:sz w:val="20"/>
          <w:szCs w:val="20"/>
          <w:highlight w:val="lightGray"/>
        </w:rPr>
        <w:t xml:space="preserve"> horas</w:t>
      </w:r>
      <w:r w:rsidR="00AA320F" w:rsidRPr="002E73F8">
        <w:rPr>
          <w:rFonts w:ascii="Verdana" w:hAnsi="Verdana" w:cs="Calibri"/>
          <w:sz w:val="20"/>
          <w:szCs w:val="20"/>
          <w:highlight w:val="lightGray"/>
        </w:rPr>
        <w:t>]</w:t>
      </w:r>
      <w:r w:rsidRPr="00F97A27">
        <w:rPr>
          <w:rFonts w:ascii="Verdana" w:hAnsi="Verdana" w:cs="Calibri"/>
          <w:sz w:val="20"/>
          <w:szCs w:val="20"/>
        </w:rPr>
        <w:t xml:space="preserve"> depois do seu envio em caso de telegrama ou "</w:t>
      </w:r>
      <w:r w:rsidRPr="00F97A27">
        <w:rPr>
          <w:rFonts w:ascii="Verdana" w:hAnsi="Verdana" w:cs="Calibri"/>
          <w:i/>
          <w:iCs/>
          <w:sz w:val="20"/>
          <w:szCs w:val="20"/>
        </w:rPr>
        <w:t>e-mail</w:t>
      </w:r>
      <w:r w:rsidRPr="00F97A27">
        <w:rPr>
          <w:rFonts w:ascii="Verdana" w:hAnsi="Verdana" w:cs="Calibri"/>
          <w:sz w:val="20"/>
          <w:szCs w:val="20"/>
        </w:rPr>
        <w:t xml:space="preserve">"; </w:t>
      </w:r>
      <w:r w:rsidRPr="00F97A27">
        <w:rPr>
          <w:rFonts w:ascii="Verdana" w:hAnsi="Verdana" w:cs="Calibri"/>
          <w:b/>
          <w:bCs/>
          <w:sz w:val="20"/>
          <w:szCs w:val="20"/>
        </w:rPr>
        <w:t>(b)</w:t>
      </w:r>
      <w:r w:rsidRPr="00F97A27">
        <w:rPr>
          <w:rFonts w:ascii="Verdana" w:hAnsi="Verdana" w:cs="Calibri"/>
          <w:sz w:val="20"/>
          <w:szCs w:val="20"/>
        </w:rPr>
        <w:t xml:space="preserve"> </w:t>
      </w:r>
      <w:r w:rsidR="00AA320F" w:rsidRPr="002E73F8">
        <w:rPr>
          <w:rFonts w:ascii="Verdana" w:hAnsi="Verdana" w:cs="Calibri"/>
          <w:sz w:val="20"/>
          <w:szCs w:val="20"/>
          <w:highlight w:val="lightGray"/>
        </w:rPr>
        <w:t>[</w:t>
      </w:r>
      <w:r w:rsidRPr="002E73F8">
        <w:rPr>
          <w:rFonts w:ascii="Verdana" w:hAnsi="Verdana" w:cs="Calibri"/>
          <w:sz w:val="20"/>
          <w:szCs w:val="20"/>
          <w:highlight w:val="lightGray"/>
        </w:rPr>
        <w:t>10 (dez) dias após o seu despacho</w:t>
      </w:r>
      <w:r w:rsidR="00AA320F" w:rsidRPr="002E73F8">
        <w:rPr>
          <w:rFonts w:ascii="Verdana" w:hAnsi="Verdana" w:cs="Calibri"/>
          <w:sz w:val="20"/>
          <w:szCs w:val="20"/>
          <w:highlight w:val="lightGray"/>
        </w:rPr>
        <w:t>]</w:t>
      </w:r>
      <w:r w:rsidRPr="00F97A27">
        <w:rPr>
          <w:rFonts w:ascii="Verdana" w:hAnsi="Verdana" w:cs="Calibri"/>
          <w:sz w:val="20"/>
          <w:szCs w:val="20"/>
        </w:rPr>
        <w:t xml:space="preserve">, no caso de carta registrada; e </w:t>
      </w:r>
      <w:r w:rsidRPr="00F97A27">
        <w:rPr>
          <w:rFonts w:ascii="Verdana" w:hAnsi="Verdana" w:cs="Calibri"/>
          <w:b/>
          <w:bCs/>
          <w:sz w:val="20"/>
          <w:szCs w:val="20"/>
        </w:rPr>
        <w:t>(c)</w:t>
      </w:r>
      <w:r w:rsidRPr="00F97A27">
        <w:rPr>
          <w:rFonts w:ascii="Verdana" w:hAnsi="Verdana" w:cs="Calibri"/>
          <w:sz w:val="20"/>
          <w:szCs w:val="20"/>
        </w:rPr>
        <w:t xml:space="preserve"> na data de recebimento assinada no protocolo, em caso de carta protocolada. As notificações, </w:t>
      </w:r>
      <w:r w:rsidRPr="00F97A27">
        <w:rPr>
          <w:rFonts w:ascii="Verdana" w:hAnsi="Verdana" w:cs="Calibri"/>
          <w:sz w:val="20"/>
          <w:szCs w:val="20"/>
        </w:rPr>
        <w:lastRenderedPageBreak/>
        <w:t xml:space="preserve">avisos ou comunicações a que se refere esta </w:t>
      </w:r>
      <w:r w:rsidR="00B037EA">
        <w:rPr>
          <w:rFonts w:ascii="Verdana" w:hAnsi="Verdana" w:cs="Calibri"/>
          <w:sz w:val="20"/>
          <w:szCs w:val="20"/>
        </w:rPr>
        <w:t>C</w:t>
      </w:r>
      <w:r w:rsidRPr="00F97A27">
        <w:rPr>
          <w:rFonts w:ascii="Verdana" w:hAnsi="Verdana" w:cs="Calibri"/>
          <w:sz w:val="20"/>
          <w:szCs w:val="20"/>
        </w:rPr>
        <w:t>láusula, serão enviados às Partes nos endereços indicados no preâmbulo d</w:t>
      </w:r>
      <w:r w:rsidR="005811FB" w:rsidRPr="00F97A27">
        <w:rPr>
          <w:rFonts w:ascii="Verdana" w:hAnsi="Verdana" w:cs="Calibri"/>
          <w:sz w:val="20"/>
          <w:szCs w:val="20"/>
        </w:rPr>
        <w:t>esta Cédula</w:t>
      </w:r>
      <w:r w:rsidRPr="00F97A27">
        <w:rPr>
          <w:rFonts w:ascii="Verdana" w:hAnsi="Verdana" w:cs="Calibri"/>
          <w:sz w:val="20"/>
          <w:szCs w:val="20"/>
        </w:rPr>
        <w:t xml:space="preserve"> ou nos endereços que quaisquer das Partes indicarem por escrito às demais.</w:t>
      </w:r>
    </w:p>
    <w:p w14:paraId="4763CE89"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5AF72A7F"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b/>
          <w:bCs/>
          <w:sz w:val="20"/>
          <w:szCs w:val="20"/>
        </w:rPr>
      </w:pPr>
      <w:r w:rsidRPr="00F97A27">
        <w:rPr>
          <w:rFonts w:ascii="Verdana" w:hAnsi="Verdana" w:cs="Calibri"/>
          <w:b/>
          <w:bCs/>
          <w:sz w:val="20"/>
          <w:szCs w:val="20"/>
          <w:u w:val="single"/>
        </w:rPr>
        <w:t>DA CESSÃO</w:t>
      </w:r>
    </w:p>
    <w:p w14:paraId="572623F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6D3EFF7D" w14:textId="6F3B1A28"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Os direitos creditórios decorrentes d</w:t>
      </w:r>
      <w:r w:rsidR="005811FB" w:rsidRPr="00F97A27">
        <w:rPr>
          <w:rFonts w:ascii="Verdana" w:hAnsi="Verdana" w:cs="Calibri"/>
          <w:sz w:val="20"/>
          <w:szCs w:val="20"/>
        </w:rPr>
        <w:t>esta Cédula</w:t>
      </w:r>
      <w:r w:rsidRPr="00F97A27">
        <w:rPr>
          <w:rFonts w:ascii="Verdana" w:hAnsi="Verdana" w:cs="Calibri"/>
          <w:sz w:val="20"/>
          <w:szCs w:val="20"/>
        </w:rPr>
        <w:t xml:space="preserve"> serão</w:t>
      </w:r>
      <w:r w:rsidRPr="00F97A27">
        <w:rPr>
          <w:rFonts w:ascii="Verdana" w:hAnsi="Verdana" w:cs="Calibri"/>
          <w:bCs/>
          <w:sz w:val="20"/>
          <w:szCs w:val="20"/>
        </w:rPr>
        <w:t xml:space="preserve"> </w:t>
      </w:r>
      <w:r w:rsidRPr="00F97A27">
        <w:rPr>
          <w:rFonts w:ascii="Verdana" w:hAnsi="Verdana" w:cs="Calibri"/>
          <w:sz w:val="20"/>
          <w:szCs w:val="20"/>
        </w:rPr>
        <w:t xml:space="preserve">cedidos pelo </w:t>
      </w:r>
      <w:r w:rsidRPr="00F97A27">
        <w:rPr>
          <w:rFonts w:ascii="Verdana" w:hAnsi="Verdana" w:cs="Calibri"/>
          <w:bCs/>
          <w:sz w:val="20"/>
          <w:szCs w:val="20"/>
        </w:rPr>
        <w:t>Credor</w:t>
      </w:r>
      <w:r w:rsidRPr="00F97A27">
        <w:rPr>
          <w:rFonts w:ascii="Verdana" w:hAnsi="Verdana" w:cs="Calibri"/>
          <w:sz w:val="20"/>
          <w:szCs w:val="20"/>
        </w:rPr>
        <w:t xml:space="preserve"> à Securitizadora, com o que desde logo declara-se ciente e de acordo a Devedora, subsistindo todas as </w:t>
      </w:r>
      <w:r w:rsidR="00B037EA">
        <w:rPr>
          <w:rFonts w:ascii="Verdana" w:hAnsi="Verdana" w:cs="Calibri"/>
          <w:sz w:val="20"/>
          <w:szCs w:val="20"/>
        </w:rPr>
        <w:t>C</w:t>
      </w:r>
      <w:r w:rsidRPr="00F97A27">
        <w:rPr>
          <w:rFonts w:ascii="Verdana" w:hAnsi="Verdana" w:cs="Calibri"/>
          <w:sz w:val="20"/>
          <w:szCs w:val="20"/>
        </w:rPr>
        <w:t>láusulas d</w:t>
      </w:r>
      <w:r w:rsidR="005811FB" w:rsidRPr="00F97A27">
        <w:rPr>
          <w:rFonts w:ascii="Verdana" w:hAnsi="Verdana" w:cs="Calibri"/>
          <w:sz w:val="20"/>
          <w:szCs w:val="20"/>
        </w:rPr>
        <w:t>esta Cédula</w:t>
      </w:r>
      <w:r w:rsidRPr="00F97A27">
        <w:rPr>
          <w:rFonts w:ascii="Verdana" w:hAnsi="Verdana" w:cs="Calibri"/>
          <w:sz w:val="20"/>
          <w:szCs w:val="20"/>
        </w:rPr>
        <w:t>, incluindo as garantias constituídas nos termos d</w:t>
      </w:r>
      <w:r w:rsidR="005811FB" w:rsidRPr="00F97A27">
        <w:rPr>
          <w:rFonts w:ascii="Verdana" w:hAnsi="Verdana" w:cs="Calibri"/>
          <w:sz w:val="20"/>
          <w:szCs w:val="20"/>
        </w:rPr>
        <w:t>esta Cédula</w:t>
      </w:r>
      <w:r w:rsidRPr="00F97A27">
        <w:rPr>
          <w:rFonts w:ascii="Verdana" w:hAnsi="Verdana" w:cs="Calibri"/>
          <w:sz w:val="20"/>
          <w:szCs w:val="20"/>
        </w:rPr>
        <w:t xml:space="preserve"> e dos demais documentos relacionados, em favor da </w:t>
      </w:r>
      <w:bookmarkStart w:id="264" w:name="page41"/>
      <w:bookmarkEnd w:id="264"/>
      <w:r w:rsidRPr="00F97A27">
        <w:rPr>
          <w:rFonts w:ascii="Verdana" w:hAnsi="Verdana" w:cs="Calibri"/>
          <w:sz w:val="20"/>
          <w:szCs w:val="20"/>
        </w:rPr>
        <w:t>Securitizadora.</w:t>
      </w:r>
    </w:p>
    <w:p w14:paraId="24DC5E2A"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5153F8F" w14:textId="1E29476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bookmarkStart w:id="265" w:name="_Hlk487066453"/>
      <w:r w:rsidRPr="00F97A27">
        <w:rPr>
          <w:rFonts w:ascii="Verdana" w:hAnsi="Verdana" w:cs="Calibri"/>
          <w:sz w:val="20"/>
          <w:szCs w:val="20"/>
        </w:rPr>
        <w:t>Em razão da securitização dos direitos creditórios decorrentes d</w:t>
      </w:r>
      <w:r w:rsidR="005811FB" w:rsidRPr="00F97A27">
        <w:rPr>
          <w:rFonts w:ascii="Verdana" w:hAnsi="Verdana" w:cs="Calibri"/>
          <w:sz w:val="20"/>
          <w:szCs w:val="20"/>
        </w:rPr>
        <w:t>esta Cédula</w:t>
      </w:r>
      <w:r w:rsidRPr="00F97A27">
        <w:rPr>
          <w:rFonts w:ascii="Verdana" w:hAnsi="Verdana" w:cs="Calibri"/>
          <w:sz w:val="20"/>
          <w:szCs w:val="20"/>
        </w:rPr>
        <w:t xml:space="preserve">, as liberações dos recursos à </w:t>
      </w:r>
      <w:r w:rsidRPr="00F97A27">
        <w:rPr>
          <w:rFonts w:ascii="Verdana" w:hAnsi="Verdana" w:cs="Calibri"/>
          <w:bCs/>
          <w:sz w:val="20"/>
          <w:szCs w:val="20"/>
        </w:rPr>
        <w:t>Devedora</w:t>
      </w:r>
      <w:r w:rsidRPr="00F97A27">
        <w:rPr>
          <w:rFonts w:ascii="Verdana" w:hAnsi="Verdana" w:cs="Calibri"/>
          <w:sz w:val="20"/>
          <w:szCs w:val="20"/>
        </w:rPr>
        <w:t>, nos termos ajustados n</w:t>
      </w:r>
      <w:r w:rsidR="005811FB" w:rsidRPr="00F97A27">
        <w:rPr>
          <w:rFonts w:ascii="Verdana" w:hAnsi="Verdana" w:cs="Calibri"/>
          <w:sz w:val="20"/>
          <w:szCs w:val="20"/>
        </w:rPr>
        <w:t>esta Cédula</w:t>
      </w:r>
      <w:r w:rsidRPr="00F97A27">
        <w:rPr>
          <w:rFonts w:ascii="Verdana" w:hAnsi="Verdana" w:cs="Calibri"/>
          <w:sz w:val="20"/>
          <w:szCs w:val="20"/>
        </w:rPr>
        <w:t>, ficarão condicionadas ao recebimento, pela Securitizadora (que passará a ser, pela sub</w:t>
      </w:r>
      <w:r w:rsidR="00702FA9" w:rsidRPr="00F97A27">
        <w:rPr>
          <w:rFonts w:ascii="Verdana" w:hAnsi="Verdana" w:cs="Calibri"/>
          <w:sz w:val="20"/>
          <w:szCs w:val="20"/>
        </w:rPr>
        <w:t>-</w:t>
      </w:r>
      <w:r w:rsidRPr="00F97A27">
        <w:rPr>
          <w:rFonts w:ascii="Verdana" w:hAnsi="Verdana" w:cs="Calibri"/>
          <w:sz w:val="20"/>
          <w:szCs w:val="20"/>
        </w:rPr>
        <w:t>rogação, a credora dos Créditos Imobiliários), dos valores decorrentes da integralização dos CRI, a serem pagos pelos adquirentes dos CRI.</w:t>
      </w:r>
    </w:p>
    <w:p w14:paraId="0B3423AC"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A494557" w14:textId="30A4A9C9"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Caso o investidor do CRI não proceda com o pagamento do valor de integralização dos CRI à Securitizadora, o Valor do Crédito d</w:t>
      </w:r>
      <w:r w:rsidR="005811FB" w:rsidRPr="00F97A27">
        <w:rPr>
          <w:rFonts w:ascii="Verdana" w:hAnsi="Verdana" w:cs="Calibri"/>
          <w:sz w:val="20"/>
          <w:szCs w:val="20"/>
        </w:rPr>
        <w:t>esta Cédula</w:t>
      </w:r>
      <w:r w:rsidRPr="00F97A27">
        <w:rPr>
          <w:rFonts w:ascii="Verdana" w:hAnsi="Verdana" w:cs="Calibri"/>
          <w:sz w:val="20"/>
          <w:szCs w:val="20"/>
        </w:rPr>
        <w:t xml:space="preserve"> passará a ser o valor efetivamente </w:t>
      </w:r>
      <w:r w:rsidR="00747809" w:rsidRPr="00F97A27">
        <w:rPr>
          <w:rFonts w:ascii="Verdana" w:hAnsi="Verdana" w:cs="Calibri"/>
          <w:sz w:val="20"/>
          <w:szCs w:val="20"/>
        </w:rPr>
        <w:t>integralizado</w:t>
      </w:r>
      <w:r w:rsidRPr="00F97A27">
        <w:rPr>
          <w:rFonts w:ascii="Verdana" w:hAnsi="Verdana" w:cs="Calibri"/>
          <w:sz w:val="20"/>
          <w:szCs w:val="20"/>
        </w:rPr>
        <w:t xml:space="preserve"> nos termos previstos nesta Cédula, e a Securitizadora e o Credor estarão desobrigados de liberar os recursos à </w:t>
      </w:r>
      <w:r w:rsidRPr="00F97A27">
        <w:rPr>
          <w:rFonts w:ascii="Verdana" w:hAnsi="Verdana" w:cs="Calibri"/>
          <w:bCs/>
          <w:sz w:val="20"/>
          <w:szCs w:val="20"/>
        </w:rPr>
        <w:t>Devedora</w:t>
      </w:r>
      <w:r w:rsidRPr="00F97A27">
        <w:rPr>
          <w:rFonts w:ascii="Verdana" w:hAnsi="Verdana" w:cs="Calibri"/>
          <w:sz w:val="20"/>
          <w:szCs w:val="20"/>
        </w:rPr>
        <w:t xml:space="preserve">, e não responderão por quaisquer danos que a não liberação dos recursos possa vir a ocasionar. </w:t>
      </w:r>
    </w:p>
    <w:p w14:paraId="17F5FBD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bookmarkEnd w:id="265"/>
    <w:p w14:paraId="52CC1E48" w14:textId="74506ED0"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As disposições das </w:t>
      </w:r>
      <w:r w:rsidR="00B037EA">
        <w:rPr>
          <w:rFonts w:ascii="Verdana" w:hAnsi="Verdana" w:cs="Calibri"/>
          <w:sz w:val="20"/>
          <w:szCs w:val="20"/>
        </w:rPr>
        <w:t>C</w:t>
      </w:r>
      <w:r w:rsidRPr="00F97A27">
        <w:rPr>
          <w:rFonts w:ascii="Verdana" w:hAnsi="Verdana" w:cs="Calibri"/>
          <w:sz w:val="20"/>
          <w:szCs w:val="20"/>
        </w:rPr>
        <w:t xml:space="preserve">láusulas 15.1 a 15.3 acima são ajustadas em caráter irrevogável e irretratável, como condição deste negócio, sendo integralmente compreendidas e aceitas pela Devedora, que está expressamente de acordo com a isenção de qualquer responsabilidade por parte do Credor e da Securitizadora na hipótese prevista nesta </w:t>
      </w:r>
      <w:r w:rsidR="00B037EA">
        <w:rPr>
          <w:rFonts w:ascii="Verdana" w:hAnsi="Verdana" w:cs="Calibri"/>
          <w:sz w:val="20"/>
          <w:szCs w:val="20"/>
        </w:rPr>
        <w:t>C</w:t>
      </w:r>
      <w:r w:rsidRPr="00F97A27">
        <w:rPr>
          <w:rFonts w:ascii="Verdana" w:hAnsi="Verdana" w:cs="Calibri"/>
          <w:sz w:val="20"/>
          <w:szCs w:val="20"/>
        </w:rPr>
        <w:t xml:space="preserve">láusula 15 e subitens. </w:t>
      </w:r>
    </w:p>
    <w:p w14:paraId="7BB2978E" w14:textId="77777777" w:rsidR="00090AC5" w:rsidRPr="00F97A27" w:rsidRDefault="00090AC5" w:rsidP="002E73F8">
      <w:pPr>
        <w:pStyle w:val="PargrafodaLista"/>
        <w:spacing w:after="0" w:line="320" w:lineRule="exact"/>
        <w:rPr>
          <w:rFonts w:ascii="Verdana" w:hAnsi="Verdana" w:cs="Calibri"/>
          <w:sz w:val="20"/>
          <w:szCs w:val="20"/>
        </w:rPr>
      </w:pPr>
    </w:p>
    <w:p w14:paraId="0D6D15E7" w14:textId="4BB85332" w:rsidR="00090AC5" w:rsidRPr="00F97A27" w:rsidRDefault="00090AC5" w:rsidP="002E73F8">
      <w:pPr>
        <w:pStyle w:val="PargrafodaLista"/>
        <w:numPr>
          <w:ilvl w:val="1"/>
          <w:numId w:val="11"/>
        </w:numPr>
        <w:tabs>
          <w:tab w:val="left" w:pos="709"/>
          <w:tab w:val="left" w:pos="1418"/>
        </w:tabs>
        <w:spacing w:after="0" w:line="320" w:lineRule="exact"/>
        <w:ind w:left="0" w:firstLine="0"/>
        <w:jc w:val="both"/>
        <w:rPr>
          <w:rFonts w:ascii="Verdana" w:hAnsi="Verdana" w:cs="Calibri"/>
          <w:spacing w:val="2"/>
          <w:sz w:val="20"/>
          <w:szCs w:val="20"/>
        </w:rPr>
      </w:pPr>
      <w:r w:rsidRPr="00F97A27">
        <w:rPr>
          <w:rFonts w:ascii="Verdana" w:hAnsi="Verdana" w:cs="Calibri"/>
          <w:spacing w:val="2"/>
          <w:sz w:val="20"/>
          <w:szCs w:val="20"/>
        </w:rPr>
        <w:t xml:space="preserve">O Credor não assumirá qualquer coobrigação quando da cessão da </w:t>
      </w:r>
      <w:r w:rsidR="005811FB" w:rsidRPr="00F97A27">
        <w:rPr>
          <w:rFonts w:ascii="Verdana" w:hAnsi="Verdana" w:cs="Calibri"/>
          <w:spacing w:val="2"/>
          <w:sz w:val="20"/>
          <w:szCs w:val="20"/>
        </w:rPr>
        <w:t>presente Cédula</w:t>
      </w:r>
      <w:r w:rsidRPr="00F97A27">
        <w:rPr>
          <w:rFonts w:ascii="Verdana" w:hAnsi="Verdana" w:cs="Calibri"/>
          <w:spacing w:val="2"/>
          <w:sz w:val="20"/>
          <w:szCs w:val="20"/>
        </w:rPr>
        <w:t xml:space="preserve"> (conforme modelo constante no Anexo d</w:t>
      </w:r>
      <w:r w:rsidR="005811FB" w:rsidRPr="00F97A27">
        <w:rPr>
          <w:rFonts w:ascii="Verdana" w:hAnsi="Verdana" w:cs="Calibri"/>
          <w:spacing w:val="2"/>
          <w:sz w:val="20"/>
          <w:szCs w:val="20"/>
        </w:rPr>
        <w:t>esta Cédula</w:t>
      </w:r>
      <w:r w:rsidRPr="00F97A27">
        <w:rPr>
          <w:rFonts w:ascii="Verdana" w:hAnsi="Verdana" w:cs="Calibri"/>
          <w:spacing w:val="2"/>
          <w:sz w:val="20"/>
          <w:szCs w:val="20"/>
        </w:rPr>
        <w:t>), inclusive em relação a eventuais cessões posteriores, e, ainda, não se responsabilizará pela adimplência ou solvência da Devedora em relação aos Créditos Imobiliários.</w:t>
      </w:r>
    </w:p>
    <w:p w14:paraId="2CEE0760"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29DBA27" w14:textId="795C831F" w:rsidR="00090AC5" w:rsidRPr="00F97A27" w:rsidRDefault="00090AC5"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rPr>
        <w:t xml:space="preserve">Após a celebração do Contrato de Cessão, o termo </w:t>
      </w:r>
      <w:r w:rsidRPr="00F97A27">
        <w:rPr>
          <w:rFonts w:ascii="Verdana" w:hAnsi="Verdana" w:cs="Calibri"/>
          <w:bCs/>
          <w:sz w:val="20"/>
          <w:szCs w:val="20"/>
        </w:rPr>
        <w:t>“Credor”</w:t>
      </w:r>
      <w:r w:rsidRPr="00F97A27">
        <w:rPr>
          <w:rFonts w:ascii="Verdana" w:hAnsi="Verdana" w:cs="Calibri"/>
          <w:sz w:val="20"/>
          <w:szCs w:val="20"/>
        </w:rPr>
        <w:t xml:space="preserve"> passará a designar unicamente a </w:t>
      </w:r>
      <w:r w:rsidRPr="00F97A27">
        <w:rPr>
          <w:rFonts w:ascii="Verdana" w:hAnsi="Verdana" w:cs="Calibri"/>
          <w:bCs/>
          <w:sz w:val="20"/>
          <w:szCs w:val="20"/>
        </w:rPr>
        <w:t>Securitizadora</w:t>
      </w:r>
      <w:r w:rsidRPr="00F97A27">
        <w:rPr>
          <w:rFonts w:ascii="Verdana" w:hAnsi="Verdana" w:cs="Calibri"/>
          <w:sz w:val="20"/>
          <w:szCs w:val="20"/>
        </w:rPr>
        <w:t>, para todos os fins e efeitos de direito d</w:t>
      </w:r>
      <w:r w:rsidR="005811FB" w:rsidRPr="00F97A27">
        <w:rPr>
          <w:rFonts w:ascii="Verdana" w:hAnsi="Verdana" w:cs="Calibri"/>
          <w:sz w:val="20"/>
          <w:szCs w:val="20"/>
        </w:rPr>
        <w:t>esta Cédula</w:t>
      </w:r>
      <w:r w:rsidRPr="00F97A27">
        <w:rPr>
          <w:rFonts w:ascii="Verdana" w:hAnsi="Verdana" w:cs="Calibri"/>
          <w:sz w:val="20"/>
          <w:szCs w:val="20"/>
        </w:rPr>
        <w:t xml:space="preserve"> e das garantias. </w:t>
      </w:r>
    </w:p>
    <w:p w14:paraId="37FB4090"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108D65AD"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DO MANDATO</w:t>
      </w:r>
    </w:p>
    <w:p w14:paraId="1B82679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4CC6869" w14:textId="6D1F33EB" w:rsidR="00090AC5" w:rsidRPr="00F97A27" w:rsidRDefault="00090AC5" w:rsidP="002E73F8">
      <w:pPr>
        <w:pStyle w:val="PargrafodaLista"/>
        <w:widowControl w:val="0"/>
        <w:numPr>
          <w:ilvl w:val="1"/>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Devedora em caráter irrevogável, como condição do negócio, na forma do artigo 684 do Código Civil, nomeia e constitui a Credor e/ou sua cessionária sua bastante </w:t>
      </w:r>
      <w:r w:rsidRPr="00F97A27">
        <w:rPr>
          <w:rFonts w:ascii="Verdana" w:hAnsi="Verdana" w:cs="Calibri"/>
          <w:sz w:val="20"/>
          <w:szCs w:val="20"/>
        </w:rPr>
        <w:lastRenderedPageBreak/>
        <w:t xml:space="preserve">procuradora, até a quitação total da dívida, com amplos, gerais e irrevogáveis poderes para representá-la nas repartições públicas federais, estaduais e municipais, cartórios em geral e de registros imobiliários, autarquias, bancos, companhias de seguro, instituições financeiras em geral, inclusive Banco Central do Brasil e Caixa Econômica Federal e demais entidades públicas ou privadas e sociedades de economia mista, tudo relacionado com a </w:t>
      </w:r>
      <w:r w:rsidR="005811FB" w:rsidRPr="00F97A27">
        <w:rPr>
          <w:rFonts w:ascii="Verdana" w:hAnsi="Verdana" w:cs="Calibri"/>
          <w:sz w:val="20"/>
          <w:szCs w:val="20"/>
        </w:rPr>
        <w:t>presente Cédula</w:t>
      </w:r>
      <w:r w:rsidRPr="00F97A27">
        <w:rPr>
          <w:rFonts w:ascii="Verdana" w:hAnsi="Verdana" w:cs="Calibri"/>
          <w:sz w:val="20"/>
          <w:szCs w:val="20"/>
        </w:rPr>
        <w:t>, podendo pagar, receber seguros no caso de sinistro, receber impostos e taxas quando devolvidos pelas repartições, passar recibos, dar quitação, requerer, impugnar, concordar, recorrer, desistir, enfim, praticar todo e qualquer ato necessário ao desempenho deste mandato.</w:t>
      </w:r>
    </w:p>
    <w:p w14:paraId="60CE8791"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6E33B697" w14:textId="6117C1B8" w:rsidR="00090AC5" w:rsidRPr="00F97A27" w:rsidRDefault="00090AC5" w:rsidP="002E73F8">
      <w:pPr>
        <w:pStyle w:val="PargrafodaLista"/>
        <w:widowControl w:val="0"/>
        <w:numPr>
          <w:ilvl w:val="1"/>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outorga da procuração mencionada nesta </w:t>
      </w:r>
      <w:r w:rsidR="00695F82">
        <w:rPr>
          <w:rFonts w:ascii="Verdana" w:hAnsi="Verdana" w:cs="Calibri"/>
          <w:sz w:val="20"/>
          <w:szCs w:val="20"/>
        </w:rPr>
        <w:t>C</w:t>
      </w:r>
      <w:r w:rsidRPr="00F97A27">
        <w:rPr>
          <w:rFonts w:ascii="Verdana" w:hAnsi="Verdana" w:cs="Calibri"/>
          <w:sz w:val="20"/>
          <w:szCs w:val="20"/>
        </w:rPr>
        <w:t xml:space="preserve">láusula, não importa na obrigatoriedade do Credor e/ou sua cessionária em exercer os poderes correspondentes, tratando-se tais condições de uma mera faculdade desta. </w:t>
      </w:r>
    </w:p>
    <w:p w14:paraId="50F0B4CB" w14:textId="77777777" w:rsidR="00090AC5" w:rsidRPr="00F97A27" w:rsidRDefault="00090AC5" w:rsidP="002E73F8">
      <w:pPr>
        <w:spacing w:after="0" w:line="320" w:lineRule="exact"/>
        <w:contextualSpacing/>
        <w:rPr>
          <w:rFonts w:ascii="Verdana" w:hAnsi="Verdana" w:cs="Calibri"/>
          <w:sz w:val="20"/>
          <w:szCs w:val="20"/>
        </w:rPr>
      </w:pPr>
      <w:bookmarkStart w:id="266" w:name="page45"/>
      <w:bookmarkEnd w:id="266"/>
    </w:p>
    <w:p w14:paraId="3D54A5FD" w14:textId="77777777" w:rsidR="00090AC5" w:rsidRPr="00F97A27" w:rsidRDefault="00090AC5" w:rsidP="002E73F8">
      <w:pPr>
        <w:pStyle w:val="PargrafodaLista"/>
        <w:widowControl w:val="0"/>
        <w:numPr>
          <w:ilvl w:val="0"/>
          <w:numId w:val="11"/>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DAS DISPOSIÇÕES GERAIS</w:t>
      </w:r>
    </w:p>
    <w:p w14:paraId="7370B75E" w14:textId="77777777" w:rsidR="00090AC5" w:rsidRPr="00F97A27" w:rsidRDefault="00090AC5" w:rsidP="002E73F8">
      <w:pPr>
        <w:pStyle w:val="PargrafodaLista"/>
        <w:widowControl w:val="0"/>
        <w:autoSpaceDE w:val="0"/>
        <w:autoSpaceDN w:val="0"/>
        <w:adjustRightInd w:val="0"/>
        <w:spacing w:after="0" w:line="320" w:lineRule="exact"/>
        <w:ind w:left="0"/>
        <w:jc w:val="both"/>
        <w:rPr>
          <w:rFonts w:ascii="Verdana" w:hAnsi="Verdana" w:cs="Calibri"/>
          <w:b/>
          <w:bCs/>
          <w:sz w:val="20"/>
          <w:szCs w:val="20"/>
          <w:u w:val="single"/>
        </w:rPr>
      </w:pPr>
    </w:p>
    <w:p w14:paraId="463796E5" w14:textId="2A1257CD" w:rsidR="00090AC5" w:rsidRPr="00F97A27" w:rsidRDefault="0048088C" w:rsidP="002E73F8">
      <w:pPr>
        <w:pStyle w:val="PargrafodaLista"/>
        <w:widowControl w:val="0"/>
        <w:numPr>
          <w:ilvl w:val="1"/>
          <w:numId w:val="11"/>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Monitoramento das Obras</w:t>
      </w:r>
      <w:r w:rsidRPr="00F97A27">
        <w:rPr>
          <w:rFonts w:ascii="Verdana" w:hAnsi="Verdana" w:cs="Calibri"/>
          <w:sz w:val="20"/>
          <w:szCs w:val="20"/>
        </w:rPr>
        <w:t xml:space="preserve">. </w:t>
      </w:r>
      <w:r w:rsidR="00090AC5" w:rsidRPr="00F97A27">
        <w:rPr>
          <w:rFonts w:ascii="Verdana" w:hAnsi="Verdana" w:cs="Calibri"/>
          <w:sz w:val="20"/>
          <w:szCs w:val="20"/>
        </w:rPr>
        <w:t xml:space="preserve">A Devedora declara expressamente que aceita o monitoramento das obras pela Securitizadora </w:t>
      </w:r>
      <w:r w:rsidR="00090AC5" w:rsidRPr="00F97A27">
        <w:rPr>
          <w:rFonts w:ascii="Verdana" w:hAnsi="Verdana" w:cs="Calibri"/>
          <w:bCs/>
          <w:sz w:val="20"/>
          <w:szCs w:val="20"/>
        </w:rPr>
        <w:t>e pelo</w:t>
      </w:r>
      <w:r w:rsidR="00090AC5" w:rsidRPr="00F97A27">
        <w:rPr>
          <w:rFonts w:ascii="Verdana" w:hAnsi="Verdana" w:cs="Calibri"/>
          <w:b/>
          <w:bCs/>
          <w:sz w:val="20"/>
          <w:szCs w:val="20"/>
        </w:rPr>
        <w:t xml:space="preserve"> </w:t>
      </w:r>
      <w:r w:rsidR="00090AC5" w:rsidRPr="00F97A27">
        <w:rPr>
          <w:rFonts w:ascii="Verdana" w:hAnsi="Verdana" w:cs="Calibri"/>
          <w:sz w:val="20"/>
          <w:szCs w:val="20"/>
        </w:rPr>
        <w:t>Agente de Medição, sem prejuízo da responsabilidade prevista no artigo 618 do Código Civil Brasileiro.</w:t>
      </w:r>
    </w:p>
    <w:p w14:paraId="5DA4B1DF" w14:textId="77777777" w:rsidR="00090AC5" w:rsidRPr="00F97A27" w:rsidRDefault="00090AC5" w:rsidP="002E73F8">
      <w:pPr>
        <w:pStyle w:val="PargrafodaLista"/>
        <w:widowControl w:val="0"/>
        <w:tabs>
          <w:tab w:val="left" w:pos="851"/>
        </w:tabs>
        <w:overflowPunct w:val="0"/>
        <w:autoSpaceDE w:val="0"/>
        <w:autoSpaceDN w:val="0"/>
        <w:adjustRightInd w:val="0"/>
        <w:spacing w:after="0" w:line="320" w:lineRule="exact"/>
        <w:ind w:left="0"/>
        <w:jc w:val="both"/>
        <w:rPr>
          <w:rFonts w:ascii="Verdana" w:hAnsi="Verdana" w:cs="Calibri"/>
          <w:sz w:val="20"/>
          <w:szCs w:val="20"/>
        </w:rPr>
      </w:pPr>
    </w:p>
    <w:p w14:paraId="12489A52" w14:textId="387B5EE1" w:rsidR="00090AC5" w:rsidRPr="00F97A27" w:rsidRDefault="0048088C"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Responsabilidade Solidária</w:t>
      </w:r>
      <w:r w:rsidRPr="00F97A27">
        <w:rPr>
          <w:rFonts w:ascii="Verdana" w:hAnsi="Verdana" w:cs="Calibri"/>
          <w:sz w:val="20"/>
          <w:szCs w:val="20"/>
        </w:rPr>
        <w:t xml:space="preserve">. </w:t>
      </w:r>
      <w:r w:rsidR="00090AC5" w:rsidRPr="00F97A27">
        <w:rPr>
          <w:rFonts w:ascii="Verdana" w:hAnsi="Verdana" w:cs="Calibri"/>
          <w:sz w:val="20"/>
          <w:szCs w:val="20"/>
        </w:rPr>
        <w:t xml:space="preserve">Todas as pessoas que figurarem como </w:t>
      </w:r>
      <w:r w:rsidR="00090AC5" w:rsidRPr="00F97A27">
        <w:rPr>
          <w:rFonts w:ascii="Verdana" w:hAnsi="Verdana" w:cs="Calibri"/>
          <w:bCs/>
          <w:sz w:val="20"/>
          <w:szCs w:val="20"/>
        </w:rPr>
        <w:t>Devedora</w:t>
      </w:r>
      <w:r w:rsidR="00090AC5" w:rsidRPr="00F97A27">
        <w:rPr>
          <w:rFonts w:ascii="Verdana" w:hAnsi="Verdana" w:cs="Calibri"/>
          <w:sz w:val="20"/>
          <w:szCs w:val="20"/>
        </w:rPr>
        <w:t xml:space="preserve"> e </w:t>
      </w:r>
      <w:r w:rsidR="001A4609" w:rsidRPr="002E73F8">
        <w:rPr>
          <w:rFonts w:ascii="Verdana" w:hAnsi="Verdana"/>
          <w:bCs/>
          <w:sz w:val="20"/>
        </w:rPr>
        <w:t>Avalista</w:t>
      </w:r>
      <w:r w:rsidR="00090AC5" w:rsidRPr="00F97A27">
        <w:rPr>
          <w:rFonts w:ascii="Verdana" w:hAnsi="Verdana" w:cs="Calibri"/>
          <w:sz w:val="20"/>
          <w:szCs w:val="20"/>
        </w:rPr>
        <w:t>, por meio d</w:t>
      </w:r>
      <w:r w:rsidR="005811FB" w:rsidRPr="00F97A27">
        <w:rPr>
          <w:rFonts w:ascii="Verdana" w:hAnsi="Verdana" w:cs="Calibri"/>
          <w:sz w:val="20"/>
          <w:szCs w:val="20"/>
        </w:rPr>
        <w:t>esta Cédula</w:t>
      </w:r>
      <w:r w:rsidR="00090AC5" w:rsidRPr="00F97A27">
        <w:rPr>
          <w:rFonts w:ascii="Verdana" w:hAnsi="Verdana" w:cs="Calibri"/>
          <w:sz w:val="20"/>
          <w:szCs w:val="20"/>
        </w:rPr>
        <w:t xml:space="preserve">, declaram-se solidariamente responsáveis por todas as obrigações assumidas pela Devedora e, assim, assinam </w:t>
      </w:r>
      <w:r w:rsidR="005811FB" w:rsidRPr="00F97A27">
        <w:rPr>
          <w:rFonts w:ascii="Verdana" w:hAnsi="Verdana" w:cs="Calibri"/>
          <w:sz w:val="20"/>
          <w:szCs w:val="20"/>
        </w:rPr>
        <w:t>esta Cédula</w:t>
      </w:r>
      <w:r w:rsidR="00090AC5" w:rsidRPr="00F97A27">
        <w:rPr>
          <w:rFonts w:ascii="Verdana" w:hAnsi="Verdana" w:cs="Calibri"/>
          <w:sz w:val="20"/>
          <w:szCs w:val="20"/>
        </w:rPr>
        <w:t xml:space="preserve"> concordando com todos os seus termos. </w:t>
      </w:r>
    </w:p>
    <w:p w14:paraId="0654FB42" w14:textId="77777777" w:rsidR="00090AC5" w:rsidRPr="00F97A27" w:rsidRDefault="00090AC5" w:rsidP="002E73F8">
      <w:pPr>
        <w:pStyle w:val="PargrafodaLista"/>
        <w:spacing w:after="0" w:line="320" w:lineRule="exact"/>
        <w:rPr>
          <w:rFonts w:ascii="Verdana" w:hAnsi="Verdana" w:cs="Calibri"/>
          <w:sz w:val="20"/>
          <w:szCs w:val="20"/>
        </w:rPr>
      </w:pPr>
    </w:p>
    <w:p w14:paraId="0537C0B0" w14:textId="78FC344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Título Executivo Extrajudicial</w:t>
      </w:r>
      <w:r w:rsidRPr="00F97A27">
        <w:rPr>
          <w:rFonts w:ascii="Verdana" w:hAnsi="Verdana" w:cs="Calibri"/>
          <w:sz w:val="20"/>
          <w:szCs w:val="20"/>
        </w:rPr>
        <w:t>: A presente Cédula obriga as Partes, seus herdeiros, sucessores e cessionários, a qualquer título, podendo ser cedida, no todo ou em parte, constituindo a presente Título Executivo Extrajudicial, nos termos do artigo 784, inciso XII, do Código de Processo Civil e do artigo 28 da Lei 10.931/04. Fica, contudo, vedada à Devedora a cessão das obrigações oriundas desta Cédula a terceiros, sem a prévia e expressa autorização do Credor ou da Securitizadora, conforme o caso.</w:t>
      </w:r>
    </w:p>
    <w:p w14:paraId="632FD70E" w14:textId="77777777" w:rsidR="0048088C" w:rsidRPr="00F97A27" w:rsidRDefault="0048088C" w:rsidP="002E73F8">
      <w:pPr>
        <w:pStyle w:val="PargrafodaLista"/>
        <w:spacing w:line="320" w:lineRule="exact"/>
        <w:rPr>
          <w:rFonts w:ascii="Verdana" w:hAnsi="Verdana" w:cs="Calibri"/>
          <w:sz w:val="20"/>
          <w:szCs w:val="20"/>
        </w:rPr>
      </w:pPr>
    </w:p>
    <w:p w14:paraId="01934DD1" w14:textId="6FF3AF68" w:rsidR="0048088C" w:rsidRPr="00F97A27" w:rsidRDefault="0048088C"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u w:val="single"/>
        </w:rPr>
        <w:t>Formalizações e Aditamentos</w:t>
      </w:r>
      <w:r w:rsidRPr="00F97A27">
        <w:rPr>
          <w:rFonts w:ascii="Verdana" w:hAnsi="Verdana" w:cs="Calibri"/>
          <w:sz w:val="20"/>
          <w:szCs w:val="20"/>
        </w:rPr>
        <w:t xml:space="preserve">: Assinam esta Cédula a Devedora, </w:t>
      </w:r>
      <w:r w:rsidR="00213750">
        <w:rPr>
          <w:rFonts w:ascii="Verdana" w:hAnsi="Verdana" w:cs="Calibri"/>
          <w:sz w:val="20"/>
          <w:szCs w:val="20"/>
        </w:rPr>
        <w:t>a Avalista</w:t>
      </w:r>
      <w:r w:rsidRPr="00F97A27">
        <w:rPr>
          <w:rFonts w:ascii="Verdana" w:hAnsi="Verdana" w:cs="Calibri"/>
          <w:sz w:val="20"/>
          <w:szCs w:val="20"/>
        </w:rPr>
        <w:t>, o Credor e a Securitizadora em via digital, na presença de 2 (duas) testemunhas, sendo que apenas a via do Credor poderá ser objeto de negociação e das demais vias constará a expressão “não negociável”.</w:t>
      </w:r>
    </w:p>
    <w:p w14:paraId="0B1D078C" w14:textId="77777777" w:rsidR="0048088C" w:rsidRPr="00F97A27" w:rsidRDefault="0048088C" w:rsidP="002E73F8">
      <w:pPr>
        <w:pStyle w:val="PargrafodaLista"/>
        <w:spacing w:after="0" w:line="320" w:lineRule="exact"/>
        <w:ind w:left="0"/>
        <w:jc w:val="both"/>
        <w:rPr>
          <w:rFonts w:ascii="Verdana" w:hAnsi="Verdana" w:cs="Calibri"/>
          <w:sz w:val="20"/>
          <w:szCs w:val="20"/>
        </w:rPr>
      </w:pPr>
    </w:p>
    <w:p w14:paraId="73B7374F" w14:textId="729D2888" w:rsidR="0048088C" w:rsidRPr="00F97A27" w:rsidRDefault="0048088C" w:rsidP="002E73F8">
      <w:pPr>
        <w:pStyle w:val="PargrafodaLista"/>
        <w:widowControl w:val="0"/>
        <w:numPr>
          <w:ilvl w:val="2"/>
          <w:numId w:val="11"/>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Esta Cédula poderá ser aditada, retificada e ratificada mediante termo de aditamento escrito, com os requisitos previstos na Cláusula 15.7 acima, quanto à quantidade de vias e via negociável, que passará a integrar esta Cédula para todos os fins de direito, ficando desde já as Partes cientes e de acordo que eventual modificação no Valor do Crédito d</w:t>
      </w:r>
      <w:r w:rsidR="005811FB" w:rsidRPr="00F97A27">
        <w:rPr>
          <w:rFonts w:ascii="Verdana" w:hAnsi="Verdana" w:cs="Calibri"/>
          <w:sz w:val="20"/>
          <w:szCs w:val="20"/>
        </w:rPr>
        <w:t>esta Cédula</w:t>
      </w:r>
      <w:r w:rsidRPr="00F97A27">
        <w:rPr>
          <w:rFonts w:ascii="Verdana" w:hAnsi="Verdana" w:cs="Calibri"/>
          <w:sz w:val="20"/>
          <w:szCs w:val="20"/>
        </w:rPr>
        <w:t xml:space="preserve"> em razão da não realização de quaisquer parcelas de </w:t>
      </w:r>
      <w:r w:rsidR="00747809" w:rsidRPr="00F97A27">
        <w:rPr>
          <w:rFonts w:ascii="Verdana" w:hAnsi="Verdana" w:cs="Calibri"/>
          <w:sz w:val="20"/>
          <w:szCs w:val="20"/>
        </w:rPr>
        <w:lastRenderedPageBreak/>
        <w:t>integralização</w:t>
      </w:r>
      <w:r w:rsidRPr="00F97A27">
        <w:rPr>
          <w:rFonts w:ascii="Verdana" w:hAnsi="Verdana" w:cs="Calibri"/>
          <w:sz w:val="20"/>
          <w:szCs w:val="20"/>
        </w:rPr>
        <w:t xml:space="preserve"> na forma prevista na Cláusula 2.1.1. não demandará aditamento, sem prejuízo da obrigação de ser o Credor informado de tal ocorrência após a emissão dos CRI.</w:t>
      </w:r>
    </w:p>
    <w:p w14:paraId="56D1D8E8" w14:textId="77777777" w:rsidR="0048088C" w:rsidRPr="00F97A27" w:rsidRDefault="0048088C" w:rsidP="002E73F8">
      <w:pPr>
        <w:tabs>
          <w:tab w:val="left" w:pos="709"/>
        </w:tabs>
        <w:spacing w:after="0" w:line="320" w:lineRule="exact"/>
        <w:contextualSpacing/>
        <w:jc w:val="both"/>
        <w:rPr>
          <w:rFonts w:ascii="Verdana" w:hAnsi="Verdana" w:cs="Calibri"/>
          <w:sz w:val="20"/>
          <w:szCs w:val="20"/>
        </w:rPr>
      </w:pPr>
    </w:p>
    <w:p w14:paraId="624D0A87" w14:textId="77777777" w:rsidR="0048088C" w:rsidRPr="00F97A27" w:rsidRDefault="0048088C" w:rsidP="002E73F8">
      <w:pPr>
        <w:pStyle w:val="PargrafodaLista"/>
        <w:numPr>
          <w:ilvl w:val="2"/>
          <w:numId w:val="11"/>
        </w:numPr>
        <w:tabs>
          <w:tab w:val="left" w:pos="709"/>
        </w:tabs>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Adicionalmente, as Partes concordam que qualquer alteração nesta Cédula, após a emissão dos CRI, dependerá de prévia aprovação dos titulares dos CRI reunidos em assembleia geral, sendo certo, todavia, que esta Cédula poderá ser alterada, independentemente de assembleia geral dos titulares de CRI, inclusive sempre que tal alteração decorrer exclusivamente (i) de modificações já permitidas expressamente nos demais documentos da Operação de Securitização, (ii) da necessidade de atendimento a exigências de adequação a normas legais ou regulamentares, (iii) quando verificado erro de digitação, ou ainda (iv) em virtude da atualização dos dados cadastrais da Devedora, tais como alteração na razão social, endereço e telefone, desde que tais modificações (a) não representem prejuízo aos titulares de CRI e (b) não gerem novos custos ou despesas aos titulares de CRI. </w:t>
      </w:r>
    </w:p>
    <w:p w14:paraId="4099C113" w14:textId="77777777" w:rsidR="0048088C" w:rsidRPr="00F97A27" w:rsidRDefault="0048088C" w:rsidP="002E73F8">
      <w:pPr>
        <w:pStyle w:val="PargrafodaLista"/>
        <w:tabs>
          <w:tab w:val="left" w:pos="709"/>
        </w:tabs>
        <w:spacing w:line="320" w:lineRule="exact"/>
        <w:rPr>
          <w:rFonts w:ascii="Verdana" w:hAnsi="Verdana" w:cs="Calibri"/>
          <w:sz w:val="20"/>
          <w:szCs w:val="20"/>
        </w:rPr>
      </w:pPr>
    </w:p>
    <w:p w14:paraId="7E6E2935" w14:textId="1C4A1D26" w:rsidR="0048088C" w:rsidRPr="00F97A27" w:rsidRDefault="0048088C" w:rsidP="002E73F8">
      <w:pPr>
        <w:pStyle w:val="PargrafodaLista"/>
        <w:numPr>
          <w:ilvl w:val="2"/>
          <w:numId w:val="11"/>
        </w:numPr>
        <w:tabs>
          <w:tab w:val="left" w:pos="709"/>
        </w:tabs>
        <w:spacing w:after="0" w:line="320" w:lineRule="exact"/>
        <w:ind w:left="0" w:firstLine="0"/>
        <w:jc w:val="both"/>
        <w:rPr>
          <w:rFonts w:ascii="Verdana" w:hAnsi="Verdana" w:cs="Calibri"/>
          <w:sz w:val="20"/>
          <w:szCs w:val="20"/>
        </w:rPr>
      </w:pPr>
      <w:r w:rsidRPr="00F97A27">
        <w:rPr>
          <w:rFonts w:ascii="Verdana" w:hAnsi="Verdana" w:cs="Calibri"/>
          <w:sz w:val="20"/>
          <w:szCs w:val="20"/>
        </w:rPr>
        <w:t>Sem prejuízo do disposto acima, caso realizada a cessão dos Créditos Imobiliários, a assinatura da Cedente/Credor original dos Créditos Imobiliários, nos termos dos demais documentos da Operação de Securitização, não será exigida para realização de alterações aos termos e condições deste instrumento ou de qualquer outro Documento da Operação (conforme aplicável), de forma que serão considerados como válidos os aditamentos celebrados apenas pelo Credor e/ou sua cessionária e pela Devedora, desde que tais alterações não afetem ou venham a afetar o Credor, principalmente se acarretar incidência ou aumento do IOF.</w:t>
      </w:r>
    </w:p>
    <w:p w14:paraId="46E7CBC5"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581285F" w14:textId="3BBF1C5E" w:rsidR="00090AC5" w:rsidRPr="00F97A27" w:rsidRDefault="00090AC5"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u w:val="single"/>
        </w:rPr>
        <w:t>Proteção de Dados</w:t>
      </w:r>
      <w:r w:rsidRPr="00F97A27">
        <w:rPr>
          <w:rFonts w:ascii="Verdana" w:hAnsi="Verdana" w:cs="Calibri"/>
          <w:sz w:val="20"/>
          <w:szCs w:val="20"/>
        </w:rPr>
        <w:t xml:space="preserve">: A Devedora e os Avalistas e seus representantes legais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 </w:t>
      </w:r>
    </w:p>
    <w:p w14:paraId="2DB01B2A" w14:textId="77777777" w:rsidR="0048088C" w:rsidRPr="00F97A27" w:rsidRDefault="0048088C" w:rsidP="002E73F8">
      <w:pPr>
        <w:spacing w:after="0" w:line="320" w:lineRule="exact"/>
        <w:contextualSpacing/>
        <w:jc w:val="both"/>
        <w:rPr>
          <w:rFonts w:ascii="Verdana" w:hAnsi="Verdana" w:cs="Calibri"/>
          <w:sz w:val="20"/>
          <w:szCs w:val="20"/>
        </w:rPr>
      </w:pPr>
    </w:p>
    <w:p w14:paraId="61BD71AE" w14:textId="629D27FB" w:rsidR="0048088C" w:rsidRPr="00F97A27" w:rsidRDefault="0048088C" w:rsidP="002E73F8">
      <w:pPr>
        <w:pStyle w:val="Level1"/>
        <w:keepNext w:val="0"/>
        <w:numPr>
          <w:ilvl w:val="1"/>
          <w:numId w:val="11"/>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u w:val="single"/>
        </w:rPr>
        <w:t>Securitização</w:t>
      </w:r>
      <w:r w:rsidRPr="00F97A27">
        <w:rPr>
          <w:rFonts w:ascii="Verdana" w:hAnsi="Verdana"/>
          <w:b w:val="0"/>
          <w:bCs/>
          <w:sz w:val="20"/>
        </w:rPr>
        <w:t>: As Partes declaram que esta Cédula integra um conjunto de documentos que compõem a estrutura jurídica de uma securitização de créditos imobiliários viabilizada por meio da emissão dos CRI,</w:t>
      </w:r>
      <w:r w:rsidRPr="00F97A27">
        <w:rPr>
          <w:rFonts w:ascii="Verdana" w:eastAsiaTheme="minorHAnsi" w:hAnsi="Verdana"/>
          <w:b w:val="0"/>
          <w:bCs/>
          <w:sz w:val="20"/>
        </w:rPr>
        <w:t xml:space="preserve"> </w:t>
      </w:r>
      <w:r w:rsidRPr="00F97A27">
        <w:rPr>
          <w:rFonts w:ascii="Verdana" w:hAnsi="Verdana"/>
          <w:b w:val="0"/>
          <w:bCs/>
          <w:sz w:val="20"/>
        </w:rPr>
        <w:t>razão porque nenhum dos Documentos da Operação poderá ser interpretado e/ou analisado isoladamente. Neste sentido, qualquer conflito em relação à interpretação das obrigações das Partes neste documento deverá ser solucionado levando em consideração uma análise sistemática de todos os demais Documentos da Operação.</w:t>
      </w:r>
    </w:p>
    <w:p w14:paraId="06F69C42" w14:textId="77777777" w:rsidR="00090AC5" w:rsidRPr="00F97A27" w:rsidRDefault="00090AC5" w:rsidP="002E73F8">
      <w:pPr>
        <w:spacing w:after="0" w:line="320" w:lineRule="exact"/>
        <w:contextualSpacing/>
        <w:jc w:val="both"/>
        <w:rPr>
          <w:rFonts w:ascii="Verdana" w:hAnsi="Verdana" w:cs="Calibri"/>
          <w:sz w:val="20"/>
          <w:szCs w:val="20"/>
        </w:rPr>
      </w:pPr>
    </w:p>
    <w:p w14:paraId="461F9ED0" w14:textId="538F83FC" w:rsidR="00B3348D" w:rsidRPr="00F97A27" w:rsidRDefault="00B3348D" w:rsidP="002E73F8">
      <w:pPr>
        <w:pStyle w:val="Level1"/>
        <w:keepNext w:val="0"/>
        <w:numPr>
          <w:ilvl w:val="1"/>
          <w:numId w:val="27"/>
        </w:numPr>
        <w:suppressAutoHyphens w:val="0"/>
        <w:autoSpaceDE/>
        <w:autoSpaceDN/>
        <w:adjustRightInd/>
        <w:spacing w:before="0" w:after="0" w:line="320" w:lineRule="exact"/>
        <w:ind w:left="0" w:firstLine="0"/>
        <w:contextualSpacing/>
        <w:outlineLvl w:val="9"/>
        <w:rPr>
          <w:rFonts w:ascii="Verdana" w:hAnsi="Verdana"/>
          <w:b w:val="0"/>
          <w:bCs/>
          <w:sz w:val="20"/>
        </w:rPr>
      </w:pPr>
      <w:bookmarkStart w:id="267" w:name="_Hlk61963104"/>
      <w:r w:rsidRPr="00F97A27">
        <w:rPr>
          <w:rFonts w:ascii="Verdana" w:hAnsi="Verdana"/>
          <w:b w:val="0"/>
          <w:bCs/>
          <w:sz w:val="20"/>
          <w:u w:val="single"/>
        </w:rPr>
        <w:t>Assinatura Digital</w:t>
      </w:r>
      <w:r w:rsidRPr="00F97A27">
        <w:rPr>
          <w:rFonts w:ascii="Verdana" w:hAnsi="Verdana"/>
          <w:b w:val="0"/>
          <w:bCs/>
          <w:sz w:val="20"/>
        </w:rPr>
        <w:t>. As Partes concordam que o presente instrumento poderá ser assinado digitalmente, nos termos da Lei 13.874, de 20 de setembro de 2019 (“</w:t>
      </w:r>
      <w:r w:rsidRPr="00F97A27">
        <w:rPr>
          <w:rFonts w:ascii="Verdana" w:hAnsi="Verdana"/>
          <w:b w:val="0"/>
          <w:bCs/>
          <w:sz w:val="20"/>
          <w:u w:val="single"/>
        </w:rPr>
        <w:t>Lei 13.874/19</w:t>
      </w:r>
      <w:r w:rsidRPr="00F97A27">
        <w:rPr>
          <w:rFonts w:ascii="Verdana" w:hAnsi="Verdana"/>
          <w:b w:val="0"/>
          <w:bCs/>
          <w:sz w:val="20"/>
        </w:rPr>
        <w:t>”), bem como da Medida Provisória 2.200-2 de 24 de agosto de 2001 (“</w:t>
      </w:r>
      <w:r w:rsidRPr="00F97A27">
        <w:rPr>
          <w:rFonts w:ascii="Verdana" w:hAnsi="Verdana"/>
          <w:b w:val="0"/>
          <w:bCs/>
          <w:sz w:val="20"/>
          <w:u w:val="single"/>
        </w:rPr>
        <w:t xml:space="preserve">MP </w:t>
      </w:r>
      <w:r w:rsidRPr="00F97A27">
        <w:rPr>
          <w:rFonts w:ascii="Verdana" w:hAnsi="Verdana"/>
          <w:b w:val="0"/>
          <w:bCs/>
          <w:sz w:val="20"/>
          <w:u w:val="single"/>
        </w:rPr>
        <w:lastRenderedPageBreak/>
        <w:t>2.200-2</w:t>
      </w:r>
      <w:r w:rsidRPr="00F97A27">
        <w:rPr>
          <w:rFonts w:ascii="Verdana" w:hAnsi="Verdana"/>
          <w:b w:val="0"/>
          <w:bCs/>
          <w:sz w:val="20"/>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43C74193"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50A99F81" w14:textId="77777777" w:rsidR="00B3348D" w:rsidRPr="00F97A27" w:rsidRDefault="00B3348D" w:rsidP="002E73F8">
      <w:pPr>
        <w:pStyle w:val="Level1"/>
        <w:keepNext w:val="0"/>
        <w:numPr>
          <w:ilvl w:val="2"/>
          <w:numId w:val="27"/>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rPr>
        <w:t>Dessa forma, a assinatura física de documentos, bem como a existência física (impressa), de tais documentos não serão exigidas para fins de cumprimento de obrigações previstas neste instrumento, exceto se outra forma for exigida pelo cartório e demais órgãos competentes, hipótese em que as Partes se comprometem a atender eventuais solicitações no prazo de 5 (cinco) Dias Úteis, a contar da data da exigência.</w:t>
      </w:r>
    </w:p>
    <w:p w14:paraId="6DFB0F86"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37D1BE9A" w14:textId="5B3CFDA3" w:rsidR="00090AC5" w:rsidRPr="00F97A27" w:rsidRDefault="00B3348D">
      <w:pPr>
        <w:pStyle w:val="Level1"/>
        <w:keepNext w:val="0"/>
        <w:numPr>
          <w:ilvl w:val="2"/>
          <w:numId w:val="27"/>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rPr>
        <w:t>Em vista das questões relativas à formalização eletrônica desta Cédula, as Partes reconhecem e concordam que, independentemente da data de conclusão das assinaturas eletrônicas, os efeitos do presente instrumento retroagem à data abaixo descrita.</w:t>
      </w:r>
      <w:bookmarkEnd w:id="267"/>
    </w:p>
    <w:p w14:paraId="742F925C"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0489DDAF"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DO FORO</w:t>
      </w:r>
    </w:p>
    <w:p w14:paraId="380A3DD8"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7BF354F1" w14:textId="43236C39"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Fica eleito o Foro da </w:t>
      </w:r>
      <w:r w:rsidR="006036DE" w:rsidRPr="00F97A27">
        <w:rPr>
          <w:rFonts w:ascii="Verdana" w:hAnsi="Verdana" w:cs="Calibri"/>
          <w:sz w:val="20"/>
          <w:szCs w:val="20"/>
        </w:rPr>
        <w:t>c</w:t>
      </w:r>
      <w:r w:rsidRPr="00F97A27">
        <w:rPr>
          <w:rFonts w:ascii="Verdana" w:hAnsi="Verdana" w:cs="Calibri"/>
          <w:sz w:val="20"/>
          <w:szCs w:val="20"/>
        </w:rPr>
        <w:t xml:space="preserve">idade de São Paulo, </w:t>
      </w:r>
      <w:r w:rsidR="006036DE" w:rsidRPr="00F97A27">
        <w:rPr>
          <w:rFonts w:ascii="Verdana" w:hAnsi="Verdana" w:cs="Calibri"/>
          <w:sz w:val="20"/>
          <w:szCs w:val="20"/>
        </w:rPr>
        <w:t>e</w:t>
      </w:r>
      <w:r w:rsidRPr="00F97A27">
        <w:rPr>
          <w:rFonts w:ascii="Verdana" w:hAnsi="Verdana" w:cs="Calibri"/>
          <w:sz w:val="20"/>
          <w:szCs w:val="20"/>
        </w:rPr>
        <w:t xml:space="preserve">stado de São Paulo, </w:t>
      </w:r>
      <w:r w:rsidR="001464D6" w:rsidRPr="00F97A27">
        <w:rPr>
          <w:rFonts w:ascii="Verdana" w:hAnsi="Verdana"/>
          <w:sz w:val="20"/>
          <w:szCs w:val="20"/>
        </w:rPr>
        <w:t>como o único competente para dirimir qualquer dúvida suscitada sobre o presente com renúncia expressa de qualquer outro por mais privilegiado que seja.</w:t>
      </w:r>
    </w:p>
    <w:p w14:paraId="410E9AB6"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68520704" w14:textId="40FB9BFA"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sz w:val="20"/>
          <w:szCs w:val="20"/>
        </w:rPr>
        <w:t xml:space="preserve">E assim por estarem as Partes justas e contratadas, obrigando-se por si, seus herdeiros e sucessores a qualquer título, assinam a </w:t>
      </w:r>
      <w:r w:rsidR="005811FB" w:rsidRPr="00F97A27">
        <w:rPr>
          <w:rFonts w:ascii="Verdana" w:hAnsi="Verdana" w:cs="Calibri"/>
          <w:sz w:val="20"/>
          <w:szCs w:val="20"/>
        </w:rPr>
        <w:t>presente Cédula</w:t>
      </w:r>
      <w:r w:rsidRPr="00F97A27">
        <w:rPr>
          <w:rFonts w:ascii="Verdana" w:hAnsi="Verdana" w:cs="Calibri"/>
          <w:sz w:val="20"/>
          <w:szCs w:val="20"/>
        </w:rPr>
        <w:t xml:space="preserve"> em formato digital, sendo 1 (uma) identificada como “</w:t>
      </w:r>
      <w:r w:rsidRPr="00F97A27">
        <w:rPr>
          <w:rFonts w:ascii="Verdana" w:hAnsi="Verdana" w:cs="Calibri"/>
          <w:i/>
          <w:iCs/>
          <w:sz w:val="20"/>
          <w:szCs w:val="20"/>
        </w:rPr>
        <w:t>Via Negociável</w:t>
      </w:r>
      <w:r w:rsidRPr="00F97A27">
        <w:rPr>
          <w:rFonts w:ascii="Verdana" w:hAnsi="Verdana" w:cs="Calibri"/>
          <w:sz w:val="20"/>
          <w:szCs w:val="20"/>
        </w:rPr>
        <w:t>” e as demais como “</w:t>
      </w:r>
      <w:r w:rsidRPr="00F97A27">
        <w:rPr>
          <w:rFonts w:ascii="Verdana" w:hAnsi="Verdana" w:cs="Calibri"/>
          <w:i/>
          <w:iCs/>
          <w:sz w:val="20"/>
          <w:szCs w:val="20"/>
        </w:rPr>
        <w:t>Via Não Negociável</w:t>
      </w:r>
      <w:r w:rsidRPr="00F97A27">
        <w:rPr>
          <w:rFonts w:ascii="Verdana" w:hAnsi="Verdana" w:cs="Calibri"/>
          <w:sz w:val="20"/>
          <w:szCs w:val="20"/>
        </w:rPr>
        <w:t>”, para que produza um só e único efeito, na presença das 2 (duas) testemunhas que também assinam.</w:t>
      </w:r>
    </w:p>
    <w:p w14:paraId="2DE4088F"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20292334" w14:textId="0F9B946C" w:rsidR="00090AC5" w:rsidRPr="00F97A27" w:rsidRDefault="00090AC5" w:rsidP="002E73F8">
      <w:pPr>
        <w:widowControl w:val="0"/>
        <w:autoSpaceDE w:val="0"/>
        <w:autoSpaceDN w:val="0"/>
        <w:adjustRightInd w:val="0"/>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São Paulo, </w:t>
      </w:r>
      <w:r w:rsidR="00F41EB3" w:rsidRPr="00F97A27">
        <w:rPr>
          <w:rFonts w:ascii="Verdana" w:hAnsi="Verdana" w:cs="Calibri"/>
          <w:sz w:val="20"/>
          <w:szCs w:val="20"/>
        </w:rPr>
        <w:t xml:space="preserve">[•] </w:t>
      </w:r>
      <w:r w:rsidR="00D32521">
        <w:rPr>
          <w:rFonts w:ascii="Verdana" w:hAnsi="Verdana" w:cs="Calibri"/>
          <w:sz w:val="20"/>
          <w:szCs w:val="20"/>
        </w:rPr>
        <w:t xml:space="preserve">de [●] </w:t>
      </w:r>
      <w:r w:rsidR="00F41EB3" w:rsidRPr="00F97A27">
        <w:rPr>
          <w:rFonts w:ascii="Verdana" w:hAnsi="Verdana" w:cs="Calibri"/>
          <w:sz w:val="20"/>
          <w:szCs w:val="20"/>
        </w:rPr>
        <w:t>de 2021</w:t>
      </w:r>
      <w:r w:rsidRPr="00F97A27">
        <w:rPr>
          <w:rFonts w:ascii="Verdana" w:hAnsi="Verdana" w:cs="Calibri"/>
          <w:sz w:val="20"/>
          <w:szCs w:val="20"/>
        </w:rPr>
        <w:t>.</w:t>
      </w:r>
    </w:p>
    <w:p w14:paraId="65383FC8" w14:textId="77777777" w:rsidR="00090AC5" w:rsidRPr="00F97A27" w:rsidRDefault="00090AC5" w:rsidP="002E73F8">
      <w:pPr>
        <w:widowControl w:val="0"/>
        <w:autoSpaceDE w:val="0"/>
        <w:autoSpaceDN w:val="0"/>
        <w:adjustRightInd w:val="0"/>
        <w:spacing w:after="0" w:line="320" w:lineRule="exact"/>
        <w:contextualSpacing/>
        <w:jc w:val="center"/>
        <w:rPr>
          <w:rFonts w:ascii="Verdana" w:hAnsi="Verdana" w:cs="Calibri"/>
          <w:sz w:val="20"/>
          <w:szCs w:val="20"/>
        </w:rPr>
      </w:pPr>
    </w:p>
    <w:p w14:paraId="39F3B6D8"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r w:rsidRPr="00F97A27">
        <w:rPr>
          <w:rFonts w:ascii="Verdana" w:hAnsi="Verdana" w:cs="Calibri"/>
          <w:i/>
          <w:sz w:val="20"/>
          <w:szCs w:val="20"/>
        </w:rPr>
        <w:t>(O final desta página foi intencionalmente deixado em branco. Segue a página de assinaturas.)</w:t>
      </w:r>
    </w:p>
    <w:p w14:paraId="55BA587B"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p>
    <w:p w14:paraId="68E1429E" w14:textId="77777777" w:rsidR="00090AC5" w:rsidRPr="00F97A27" w:rsidRDefault="00090AC5" w:rsidP="002E73F8">
      <w:pPr>
        <w:spacing w:after="0" w:line="320" w:lineRule="exact"/>
        <w:contextualSpacing/>
        <w:rPr>
          <w:rFonts w:ascii="Verdana" w:hAnsi="Verdana" w:cs="Calibri"/>
          <w:i/>
          <w:sz w:val="20"/>
          <w:szCs w:val="20"/>
        </w:rPr>
      </w:pPr>
      <w:r w:rsidRPr="00F97A27">
        <w:rPr>
          <w:rFonts w:ascii="Verdana" w:hAnsi="Verdana" w:cs="Calibri"/>
          <w:i/>
          <w:sz w:val="20"/>
          <w:szCs w:val="20"/>
        </w:rPr>
        <w:br w:type="page"/>
      </w:r>
    </w:p>
    <w:p w14:paraId="24C5A2BB" w14:textId="4E87637C" w:rsidR="00090AC5" w:rsidRPr="00F97A27" w:rsidRDefault="00090AC5" w:rsidP="002E73F8">
      <w:pPr>
        <w:spacing w:after="0" w:line="320" w:lineRule="exact"/>
        <w:contextualSpacing/>
        <w:jc w:val="both"/>
        <w:rPr>
          <w:rFonts w:ascii="Verdana" w:hAnsi="Verdana" w:cs="Calibri"/>
          <w:b/>
          <w:i/>
          <w:sz w:val="20"/>
          <w:szCs w:val="20"/>
        </w:rPr>
      </w:pPr>
      <w:r w:rsidRPr="00F97A27">
        <w:rPr>
          <w:rFonts w:ascii="Verdana" w:hAnsi="Verdana" w:cs="Calibri"/>
          <w:i/>
          <w:sz w:val="20"/>
          <w:szCs w:val="20"/>
        </w:rPr>
        <w:lastRenderedPageBreak/>
        <w:t xml:space="preserve">(Página 1/2 de assinaturas da Cédula de Crédito Bancário nº </w:t>
      </w:r>
      <w:r w:rsidR="008059CD" w:rsidRPr="00F97A27">
        <w:rPr>
          <w:rFonts w:ascii="Verdana" w:hAnsi="Verdana" w:cs="Calibri"/>
          <w:bCs/>
          <w:i/>
          <w:sz w:val="20"/>
          <w:szCs w:val="20"/>
        </w:rPr>
        <w:t>[•]</w:t>
      </w:r>
      <w:r w:rsidR="006036DE" w:rsidRPr="00F97A27">
        <w:rPr>
          <w:rFonts w:ascii="Verdana" w:hAnsi="Verdana" w:cs="Calibri"/>
          <w:bCs/>
          <w:i/>
          <w:sz w:val="20"/>
          <w:szCs w:val="20"/>
        </w:rPr>
        <w:t xml:space="preserve"> </w:t>
      </w:r>
      <w:r w:rsidR="00E20A2C" w:rsidRPr="00F97A27">
        <w:rPr>
          <w:rFonts w:ascii="Verdana" w:hAnsi="Verdana" w:cs="Calibri"/>
          <w:bCs/>
          <w:i/>
          <w:sz w:val="20"/>
          <w:szCs w:val="20"/>
        </w:rPr>
        <w:t>– Financiamento Imobiliário</w:t>
      </w:r>
      <w:r w:rsidR="00E20A2C" w:rsidRPr="00F97A27">
        <w:rPr>
          <w:rFonts w:ascii="Verdana" w:hAnsi="Verdana" w:cs="Calibri"/>
          <w:i/>
          <w:sz w:val="20"/>
          <w:szCs w:val="20"/>
        </w:rPr>
        <w:t xml:space="preserve"> </w:t>
      </w:r>
      <w:r w:rsidRPr="00F97A27">
        <w:rPr>
          <w:rFonts w:ascii="Verdana" w:hAnsi="Verdana" w:cs="Calibri"/>
          <w:i/>
          <w:sz w:val="20"/>
          <w:szCs w:val="20"/>
        </w:rPr>
        <w:t xml:space="preserve">celebrada entre </w:t>
      </w:r>
      <w:r w:rsidR="006036DE" w:rsidRPr="00F97A27">
        <w:rPr>
          <w:rFonts w:ascii="Verdana" w:hAnsi="Verdana" w:cs="Calibri"/>
          <w:i/>
          <w:sz w:val="20"/>
          <w:szCs w:val="20"/>
        </w:rPr>
        <w:t>[</w:t>
      </w:r>
      <w:r w:rsidR="0003421D" w:rsidRPr="00F97A27">
        <w:rPr>
          <w:rFonts w:ascii="Verdana" w:hAnsi="Verdana"/>
          <w:i/>
          <w:sz w:val="20"/>
          <w:szCs w:val="20"/>
        </w:rPr>
        <w:t>Zipdin Soluções Digitais Sociedade de Crédito Direto S.A.</w:t>
      </w:r>
      <w:r w:rsidR="006036DE" w:rsidRPr="00F97A27">
        <w:rPr>
          <w:rFonts w:ascii="Verdana" w:hAnsi="Verdana"/>
          <w:i/>
          <w:sz w:val="20"/>
          <w:szCs w:val="20"/>
        </w:rPr>
        <w:t>]</w:t>
      </w:r>
      <w:r w:rsidR="0003421D" w:rsidRPr="00F97A27">
        <w:rPr>
          <w:rFonts w:ascii="Verdana" w:hAnsi="Verdana"/>
          <w:i/>
          <w:sz w:val="20"/>
          <w:szCs w:val="20"/>
        </w:rPr>
        <w:t>,</w:t>
      </w:r>
      <w:r w:rsidRPr="002E73F8">
        <w:rPr>
          <w:rFonts w:ascii="Verdana" w:hAnsi="Verdana"/>
          <w:i/>
          <w:sz w:val="20"/>
          <w:szCs w:val="20"/>
        </w:rPr>
        <w:t xml:space="preserve"> </w:t>
      </w:r>
      <w:r w:rsidR="006036DE" w:rsidRPr="00F97A27">
        <w:rPr>
          <w:rFonts w:ascii="Verdana" w:hAnsi="Verdana"/>
          <w:i/>
          <w:sz w:val="20"/>
          <w:szCs w:val="20"/>
        </w:rPr>
        <w:t>Apogee Empreendimentos Imobiliários Ltda</w:t>
      </w:r>
      <w:r w:rsidR="006036DE" w:rsidRPr="00F97A27">
        <w:rPr>
          <w:rFonts w:ascii="Verdana" w:hAnsi="Verdana" w:cs="Calibri"/>
          <w:i/>
          <w:sz w:val="20"/>
          <w:szCs w:val="20"/>
        </w:rPr>
        <w:t>.</w:t>
      </w:r>
      <w:r w:rsidRPr="00F97A27">
        <w:rPr>
          <w:rFonts w:ascii="Verdana" w:hAnsi="Verdana" w:cs="Calibri"/>
          <w:i/>
          <w:sz w:val="20"/>
          <w:szCs w:val="20"/>
        </w:rPr>
        <w:t>, Gafisa S.A</w:t>
      </w:r>
      <w:r w:rsidRPr="00F97A27">
        <w:rPr>
          <w:rFonts w:ascii="Verdana" w:hAnsi="Verdana" w:cs="Calibri"/>
          <w:bCs/>
          <w:i/>
          <w:sz w:val="20"/>
          <w:szCs w:val="20"/>
        </w:rPr>
        <w:t xml:space="preserve">. e </w:t>
      </w:r>
      <w:r w:rsidRPr="00F97A27">
        <w:rPr>
          <w:rFonts w:ascii="Verdana" w:hAnsi="Verdana" w:cs="Calibri"/>
          <w:i/>
          <w:sz w:val="20"/>
          <w:szCs w:val="20"/>
        </w:rPr>
        <w:t>I</w:t>
      </w:r>
      <w:r w:rsidR="006036DE" w:rsidRPr="00F97A27">
        <w:rPr>
          <w:rFonts w:ascii="Verdana" w:hAnsi="Verdana" w:cs="Calibri"/>
          <w:i/>
          <w:sz w:val="20"/>
          <w:szCs w:val="20"/>
        </w:rPr>
        <w:t>sec</w:t>
      </w:r>
      <w:r w:rsidRPr="00F97A27">
        <w:rPr>
          <w:rFonts w:ascii="Verdana" w:hAnsi="Verdana" w:cs="Calibri"/>
          <w:b/>
          <w:bCs/>
          <w:i/>
          <w:sz w:val="20"/>
          <w:szCs w:val="20"/>
        </w:rPr>
        <w:t xml:space="preserve"> </w:t>
      </w:r>
      <w:r w:rsidRPr="00F97A27">
        <w:rPr>
          <w:rFonts w:ascii="Verdana" w:hAnsi="Verdana" w:cs="Calibri"/>
          <w:i/>
          <w:sz w:val="20"/>
          <w:szCs w:val="20"/>
        </w:rPr>
        <w:t xml:space="preserve">Securitizadora S.A., em </w:t>
      </w:r>
      <w:r w:rsidR="00F41EB3" w:rsidRPr="00F97A27">
        <w:rPr>
          <w:rFonts w:ascii="Verdana" w:hAnsi="Verdana" w:cs="Calibri"/>
          <w:i/>
          <w:sz w:val="20"/>
          <w:szCs w:val="20"/>
        </w:rPr>
        <w:t xml:space="preserve">[•] de </w:t>
      </w:r>
      <w:r w:rsidR="00D32521">
        <w:rPr>
          <w:rFonts w:ascii="Verdana" w:hAnsi="Verdana" w:cs="Calibri"/>
          <w:i/>
          <w:sz w:val="20"/>
          <w:szCs w:val="20"/>
        </w:rPr>
        <w:t xml:space="preserve">[●]  de </w:t>
      </w:r>
      <w:r w:rsidR="00F41EB3" w:rsidRPr="00F97A27">
        <w:rPr>
          <w:rFonts w:ascii="Verdana" w:hAnsi="Verdana" w:cs="Calibri"/>
          <w:i/>
          <w:sz w:val="20"/>
          <w:szCs w:val="20"/>
        </w:rPr>
        <w:t>2021</w:t>
      </w:r>
      <w:r w:rsidRPr="00F97A27">
        <w:rPr>
          <w:rFonts w:ascii="Verdana" w:hAnsi="Verdana" w:cs="Calibri"/>
          <w:i/>
          <w:sz w:val="20"/>
          <w:szCs w:val="20"/>
        </w:rPr>
        <w:t>)</w:t>
      </w:r>
    </w:p>
    <w:p w14:paraId="4D00B906"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r w:rsidRPr="00F97A27" w:rsidDel="000864AB">
        <w:rPr>
          <w:rFonts w:ascii="Verdana" w:hAnsi="Verdana" w:cs="Calibri"/>
          <w:i/>
          <w:sz w:val="20"/>
          <w:szCs w:val="20"/>
        </w:rPr>
        <w:t xml:space="preserve"> </w:t>
      </w:r>
    </w:p>
    <w:p w14:paraId="454CAAC2" w14:textId="3B007552" w:rsidR="00D64982" w:rsidRPr="002E73F8" w:rsidRDefault="006036DE" w:rsidP="002E73F8">
      <w:pPr>
        <w:widowControl w:val="0"/>
        <w:spacing w:after="0" w:line="320" w:lineRule="exact"/>
        <w:contextualSpacing/>
        <w:rPr>
          <w:rFonts w:ascii="Verdana" w:eastAsia="Times New Roman" w:hAnsi="Verdana"/>
          <w:b/>
          <w:bCs/>
          <w:sz w:val="20"/>
          <w:szCs w:val="20"/>
          <w:lang w:eastAsia="pt-BR"/>
        </w:rPr>
      </w:pPr>
      <w:r w:rsidRPr="002E73F8">
        <w:rPr>
          <w:rFonts w:ascii="Verdana" w:eastAsia="Times New Roman" w:hAnsi="Verdana"/>
          <w:b/>
          <w:bCs/>
          <w:sz w:val="20"/>
          <w:szCs w:val="20"/>
          <w:lang w:eastAsia="pt-BR"/>
        </w:rPr>
        <w:t>APOGEE EMPREENDIMENTOS IMOBILIÁRIOS LTDA</w:t>
      </w:r>
      <w:r w:rsidR="00D64982" w:rsidRPr="00F97A27">
        <w:rPr>
          <w:rFonts w:ascii="Verdana" w:eastAsia="Times New Roman" w:hAnsi="Verdana"/>
          <w:b/>
          <w:bCs/>
          <w:sz w:val="20"/>
          <w:szCs w:val="20"/>
          <w:lang w:eastAsia="pt-BR"/>
        </w:rPr>
        <w:t>.</w:t>
      </w:r>
      <w:r w:rsidR="00D64982" w:rsidRPr="002E73F8" w:rsidDel="00BD312B">
        <w:rPr>
          <w:rFonts w:ascii="Verdana" w:eastAsia="Times New Roman" w:hAnsi="Verdana"/>
          <w:b/>
          <w:bCs/>
          <w:sz w:val="20"/>
          <w:szCs w:val="20"/>
          <w:lang w:eastAsia="pt-BR"/>
        </w:rPr>
        <w:t xml:space="preserve"> </w:t>
      </w:r>
    </w:p>
    <w:p w14:paraId="293FA9F9" w14:textId="77777777" w:rsidR="00D64982" w:rsidRPr="00F97A27" w:rsidRDefault="00D64982"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Emitente</w:t>
      </w:r>
    </w:p>
    <w:p w14:paraId="640139D0" w14:textId="77777777" w:rsidR="00D64982" w:rsidRPr="00F97A27" w:rsidRDefault="00D64982" w:rsidP="002E73F8">
      <w:pPr>
        <w:widowControl w:val="0"/>
        <w:spacing w:after="0" w:line="320" w:lineRule="exact"/>
        <w:contextualSpacing/>
        <w:rPr>
          <w:rFonts w:ascii="Verdana" w:hAnsi="Verdana"/>
          <w:i/>
          <w:sz w:val="20"/>
          <w:szCs w:val="20"/>
        </w:rPr>
      </w:pPr>
    </w:p>
    <w:p w14:paraId="1E13BF6D" w14:textId="77777777" w:rsidR="00D64982" w:rsidRPr="00F97A27" w:rsidRDefault="00D64982" w:rsidP="002E73F8">
      <w:pPr>
        <w:widowControl w:val="0"/>
        <w:spacing w:after="0" w:line="320" w:lineRule="exact"/>
        <w:contextualSpacing/>
        <w:rPr>
          <w:rFonts w:ascii="Verdana" w:hAnsi="Verdana"/>
          <w:i/>
          <w:sz w:val="20"/>
          <w:szCs w:val="20"/>
        </w:rPr>
      </w:pPr>
    </w:p>
    <w:p w14:paraId="76A36A6C" w14:textId="77777777" w:rsidR="00D64982" w:rsidRPr="00F97A27" w:rsidRDefault="00D64982" w:rsidP="002E73F8">
      <w:pPr>
        <w:widowControl w:val="0"/>
        <w:spacing w:after="0"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D64982" w:rsidRPr="00F97A27" w14:paraId="7E4B8CF5" w14:textId="77777777" w:rsidTr="00EF70A0">
        <w:tc>
          <w:tcPr>
            <w:tcW w:w="4036" w:type="dxa"/>
            <w:tcBorders>
              <w:top w:val="single" w:sz="4" w:space="0" w:color="auto"/>
            </w:tcBorders>
            <w:shd w:val="clear" w:color="auto" w:fill="auto"/>
          </w:tcPr>
          <w:p w14:paraId="7636A96B" w14:textId="1BA1AC80" w:rsidR="00D64982" w:rsidRPr="00F97A27" w:rsidRDefault="00D64982" w:rsidP="002E73F8">
            <w:pPr>
              <w:spacing w:after="0" w:line="320" w:lineRule="exact"/>
              <w:contextualSpacing/>
              <w:jc w:val="both"/>
              <w:rPr>
                <w:rFonts w:ascii="Verdana" w:hAnsi="Verdana"/>
                <w:i/>
                <w:iCs/>
                <w:sz w:val="20"/>
                <w:szCs w:val="20"/>
              </w:rPr>
            </w:pPr>
            <w:bookmarkStart w:id="268" w:name="_Hlk61004257"/>
            <w:r w:rsidRPr="00F97A27">
              <w:rPr>
                <w:rFonts w:ascii="Verdana" w:hAnsi="Verdana"/>
                <w:sz w:val="20"/>
                <w:szCs w:val="20"/>
              </w:rPr>
              <w:t xml:space="preserve">Nome: </w:t>
            </w:r>
          </w:p>
        </w:tc>
        <w:tc>
          <w:tcPr>
            <w:tcW w:w="854" w:type="dxa"/>
            <w:shd w:val="clear" w:color="auto" w:fill="auto"/>
          </w:tcPr>
          <w:p w14:paraId="2A0E5533" w14:textId="77777777" w:rsidR="00D64982" w:rsidRPr="00F97A27" w:rsidRDefault="00D64982" w:rsidP="002E73F8">
            <w:pPr>
              <w:spacing w:after="0"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02E74B97" w14:textId="124A1ACF"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Nome: </w:t>
            </w:r>
          </w:p>
        </w:tc>
      </w:tr>
      <w:tr w:rsidR="00D64982" w:rsidRPr="00F97A27" w14:paraId="4510F4B3" w14:textId="77777777" w:rsidTr="00EF70A0">
        <w:tc>
          <w:tcPr>
            <w:tcW w:w="4036" w:type="dxa"/>
            <w:shd w:val="clear" w:color="auto" w:fill="auto"/>
          </w:tcPr>
          <w:p w14:paraId="336BA08C" w14:textId="3FF32009" w:rsidR="00D64982" w:rsidRPr="00F97A27" w:rsidRDefault="00D64982"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p>
          <w:p w14:paraId="42FAE9E9" w14:textId="6D20D2E2"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p>
        </w:tc>
        <w:tc>
          <w:tcPr>
            <w:tcW w:w="854" w:type="dxa"/>
            <w:shd w:val="clear" w:color="auto" w:fill="auto"/>
          </w:tcPr>
          <w:p w14:paraId="2EEC5B53" w14:textId="77777777" w:rsidR="00D64982" w:rsidRPr="00F97A27" w:rsidRDefault="00D64982" w:rsidP="002E73F8">
            <w:pPr>
              <w:spacing w:after="0" w:line="320" w:lineRule="exact"/>
              <w:contextualSpacing/>
              <w:jc w:val="both"/>
              <w:rPr>
                <w:rFonts w:ascii="Verdana" w:hAnsi="Verdana"/>
                <w:sz w:val="20"/>
                <w:szCs w:val="20"/>
              </w:rPr>
            </w:pPr>
          </w:p>
        </w:tc>
        <w:tc>
          <w:tcPr>
            <w:tcW w:w="3913" w:type="dxa"/>
            <w:shd w:val="clear" w:color="auto" w:fill="auto"/>
          </w:tcPr>
          <w:p w14:paraId="3C784429" w14:textId="1F470B3C" w:rsidR="00D64982" w:rsidRPr="00F97A27" w:rsidRDefault="00D64982"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p>
          <w:p w14:paraId="6CDBBDE5" w14:textId="0386BC44"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p>
        </w:tc>
      </w:tr>
      <w:bookmarkEnd w:id="268"/>
    </w:tbl>
    <w:p w14:paraId="36885045" w14:textId="77777777" w:rsidR="00D64982" w:rsidRPr="00F97A27" w:rsidRDefault="00D64982" w:rsidP="002E73F8">
      <w:pPr>
        <w:widowControl w:val="0"/>
        <w:autoSpaceDE w:val="0"/>
        <w:autoSpaceDN w:val="0"/>
        <w:adjustRightInd w:val="0"/>
        <w:spacing w:after="0" w:line="320" w:lineRule="exact"/>
        <w:contextualSpacing/>
        <w:jc w:val="both"/>
        <w:rPr>
          <w:rFonts w:ascii="Verdana" w:hAnsi="Verdana" w:cs="Calibri"/>
          <w:sz w:val="20"/>
          <w:szCs w:val="20"/>
        </w:rPr>
      </w:pPr>
    </w:p>
    <w:p w14:paraId="267C275B" w14:textId="77777777" w:rsidR="00D64982" w:rsidRPr="00F97A27" w:rsidRDefault="00D64982" w:rsidP="002E73F8">
      <w:pPr>
        <w:spacing w:after="0" w:line="320" w:lineRule="exact"/>
        <w:contextualSpacing/>
        <w:jc w:val="center"/>
        <w:rPr>
          <w:rFonts w:ascii="Verdana" w:eastAsia="Times New Roman" w:hAnsi="Verdana" w:cs="Calibri"/>
          <w:b/>
          <w:bCs/>
          <w:sz w:val="20"/>
          <w:szCs w:val="20"/>
          <w:lang w:eastAsia="pt-BR"/>
        </w:rPr>
      </w:pPr>
    </w:p>
    <w:p w14:paraId="03FEA20F" w14:textId="77777777" w:rsidR="00D64982" w:rsidRPr="00F97A27" w:rsidRDefault="00D64982" w:rsidP="002E73F8">
      <w:pPr>
        <w:spacing w:after="0" w:line="320" w:lineRule="exact"/>
        <w:contextualSpacing/>
        <w:jc w:val="center"/>
        <w:rPr>
          <w:rFonts w:ascii="Verdana" w:eastAsia="Times New Roman" w:hAnsi="Verdana" w:cs="Calibri"/>
          <w:b/>
          <w:bCs/>
          <w:sz w:val="20"/>
          <w:szCs w:val="20"/>
          <w:lang w:eastAsia="pt-BR"/>
        </w:rPr>
      </w:pPr>
    </w:p>
    <w:p w14:paraId="559583D1" w14:textId="788628C3" w:rsidR="005A5729" w:rsidRPr="00F97A27" w:rsidRDefault="006036DE" w:rsidP="002E73F8">
      <w:pPr>
        <w:spacing w:after="0" w:line="320" w:lineRule="exact"/>
        <w:contextualSpacing/>
        <w:rPr>
          <w:rFonts w:ascii="Verdana" w:hAnsi="Verdana"/>
          <w:b/>
          <w:bCs/>
          <w:sz w:val="20"/>
          <w:szCs w:val="20"/>
        </w:rPr>
      </w:pPr>
      <w:r w:rsidRPr="002E73F8">
        <w:rPr>
          <w:rFonts w:ascii="Verdana" w:hAnsi="Verdana"/>
          <w:b/>
          <w:bCs/>
          <w:sz w:val="20"/>
          <w:szCs w:val="20"/>
          <w:highlight w:val="lightGray"/>
        </w:rPr>
        <w:t>[</w:t>
      </w:r>
      <w:r w:rsidR="00B26F44" w:rsidRPr="002E73F8">
        <w:rPr>
          <w:rFonts w:ascii="Verdana" w:hAnsi="Verdana"/>
          <w:b/>
          <w:bCs/>
          <w:sz w:val="20"/>
          <w:szCs w:val="20"/>
          <w:highlight w:val="lightGray"/>
        </w:rPr>
        <w:t>ZIPDIN SOLUÇÕES DIGITAIS SOCIEDADE DE CRÉDITO DIRETO S.A.</w:t>
      </w:r>
      <w:r w:rsidRPr="002E73F8">
        <w:rPr>
          <w:rFonts w:ascii="Verdana" w:hAnsi="Verdana"/>
          <w:b/>
          <w:bCs/>
          <w:sz w:val="20"/>
          <w:szCs w:val="20"/>
          <w:highlight w:val="lightGray"/>
        </w:rPr>
        <w:t>]</w:t>
      </w:r>
    </w:p>
    <w:p w14:paraId="0CC2F2F8" w14:textId="733B2219" w:rsidR="008A2E87" w:rsidRPr="00F97A27" w:rsidRDefault="00D64982"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Credor</w:t>
      </w:r>
    </w:p>
    <w:p w14:paraId="60C86BB9" w14:textId="3E981AEF" w:rsidR="008A2E87" w:rsidRPr="00F97A27" w:rsidRDefault="008A2E87" w:rsidP="002E73F8">
      <w:pPr>
        <w:widowControl w:val="0"/>
        <w:spacing w:after="0" w:line="320" w:lineRule="exact"/>
        <w:jc w:val="both"/>
        <w:rPr>
          <w:rFonts w:ascii="Verdana" w:hAnsi="Verdana"/>
          <w:iCs/>
          <w:sz w:val="20"/>
          <w:szCs w:val="20"/>
        </w:rPr>
      </w:pPr>
    </w:p>
    <w:p w14:paraId="6C4E146B" w14:textId="0A7245A9" w:rsidR="008A2E87" w:rsidRPr="00F97A27" w:rsidRDefault="008A2E87" w:rsidP="002E73F8">
      <w:pPr>
        <w:widowControl w:val="0"/>
        <w:spacing w:after="0" w:line="320" w:lineRule="exact"/>
        <w:jc w:val="both"/>
        <w:rPr>
          <w:rFonts w:ascii="Verdana" w:hAnsi="Verdana"/>
          <w:iCs/>
          <w:sz w:val="20"/>
          <w:szCs w:val="20"/>
        </w:rPr>
      </w:pPr>
    </w:p>
    <w:p w14:paraId="5CE71060" w14:textId="77777777" w:rsidR="008A2E87" w:rsidRPr="00F97A27" w:rsidRDefault="008A2E87" w:rsidP="002E73F8">
      <w:pPr>
        <w:widowControl w:val="0"/>
        <w:spacing w:after="0" w:line="320" w:lineRule="exact"/>
        <w:jc w:val="both"/>
        <w:rPr>
          <w:rFonts w:ascii="Verdana" w:hAnsi="Verdana"/>
          <w:iCs/>
          <w:sz w:val="20"/>
          <w:szCs w:val="20"/>
        </w:rPr>
      </w:pPr>
    </w:p>
    <w:tbl>
      <w:tblPr>
        <w:tblW w:w="0" w:type="auto"/>
        <w:tblLook w:val="04A0" w:firstRow="1" w:lastRow="0" w:firstColumn="1" w:lastColumn="0" w:noHBand="0" w:noVBand="1"/>
      </w:tblPr>
      <w:tblGrid>
        <w:gridCol w:w="4446"/>
        <w:gridCol w:w="278"/>
      </w:tblGrid>
      <w:tr w:rsidR="008A2E87" w:rsidRPr="00F97A27" w14:paraId="38E040F3" w14:textId="77777777" w:rsidTr="00BC002B">
        <w:trPr>
          <w:trHeight w:val="272"/>
        </w:trPr>
        <w:tc>
          <w:tcPr>
            <w:tcW w:w="4446" w:type="dxa"/>
            <w:tcBorders>
              <w:top w:val="single" w:sz="4" w:space="0" w:color="auto"/>
              <w:left w:val="nil"/>
              <w:bottom w:val="nil"/>
              <w:right w:val="nil"/>
            </w:tcBorders>
            <w:hideMark/>
          </w:tcPr>
          <w:p w14:paraId="03D9844C" w14:textId="4DD6C157"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Nome: </w:t>
            </w:r>
          </w:p>
          <w:p w14:paraId="4AB4F894" w14:textId="42C4143A"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Cargo: </w:t>
            </w:r>
          </w:p>
          <w:p w14:paraId="1BB11C9C" w14:textId="7748C4F1"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CPF: </w:t>
            </w:r>
          </w:p>
        </w:tc>
        <w:tc>
          <w:tcPr>
            <w:tcW w:w="278" w:type="dxa"/>
          </w:tcPr>
          <w:p w14:paraId="74A35427" w14:textId="77777777" w:rsidR="008A2E87" w:rsidRPr="00F97A27" w:rsidRDefault="008A2E87" w:rsidP="002E73F8">
            <w:pPr>
              <w:widowControl w:val="0"/>
              <w:spacing w:line="320" w:lineRule="exact"/>
              <w:rPr>
                <w:rFonts w:ascii="Verdana" w:hAnsi="Verdana"/>
                <w:sz w:val="20"/>
                <w:szCs w:val="20"/>
              </w:rPr>
            </w:pPr>
          </w:p>
        </w:tc>
      </w:tr>
    </w:tbl>
    <w:p w14:paraId="2603D153" w14:textId="77777777" w:rsidR="00D64982" w:rsidRPr="00F97A27" w:rsidRDefault="00D64982" w:rsidP="002E73F8">
      <w:pPr>
        <w:spacing w:after="0" w:line="320" w:lineRule="exact"/>
        <w:contextualSpacing/>
        <w:jc w:val="center"/>
        <w:rPr>
          <w:rFonts w:ascii="Verdana" w:hAnsi="Verdana" w:cs="Calibri"/>
          <w:b/>
          <w:sz w:val="20"/>
          <w:szCs w:val="20"/>
        </w:rPr>
      </w:pPr>
    </w:p>
    <w:p w14:paraId="7B822455" w14:textId="77777777" w:rsidR="00D64982" w:rsidRPr="00F97A27" w:rsidRDefault="00D64982" w:rsidP="002E73F8">
      <w:pPr>
        <w:spacing w:after="0" w:line="320" w:lineRule="exact"/>
        <w:contextualSpacing/>
        <w:jc w:val="center"/>
        <w:rPr>
          <w:rFonts w:ascii="Verdana" w:hAnsi="Verdana" w:cs="Calibri"/>
          <w:b/>
          <w:sz w:val="20"/>
          <w:szCs w:val="20"/>
        </w:rPr>
      </w:pPr>
    </w:p>
    <w:p w14:paraId="4AB8C026" w14:textId="77777777" w:rsidR="00D64982" w:rsidRPr="00F97A27" w:rsidRDefault="00D64982" w:rsidP="002E73F8">
      <w:pPr>
        <w:spacing w:after="0" w:line="320" w:lineRule="exact"/>
        <w:contextualSpacing/>
        <w:jc w:val="center"/>
        <w:rPr>
          <w:rFonts w:ascii="Verdana" w:hAnsi="Verdana" w:cs="Calibri"/>
          <w:b/>
          <w:sz w:val="20"/>
          <w:szCs w:val="20"/>
        </w:rPr>
      </w:pPr>
    </w:p>
    <w:p w14:paraId="2CB0419B" w14:textId="77777777" w:rsidR="00D64982" w:rsidRPr="00F97A27" w:rsidRDefault="00D64982" w:rsidP="002E73F8">
      <w:pPr>
        <w:widowControl w:val="0"/>
        <w:spacing w:after="0" w:line="320" w:lineRule="exact"/>
        <w:contextualSpacing/>
        <w:rPr>
          <w:rFonts w:ascii="Verdana" w:hAnsi="Verdana"/>
          <w:b/>
          <w:bCs/>
          <w:iCs/>
          <w:sz w:val="20"/>
          <w:szCs w:val="20"/>
        </w:rPr>
      </w:pPr>
      <w:r w:rsidRPr="00F97A27">
        <w:rPr>
          <w:rFonts w:ascii="Verdana" w:hAnsi="Verdana"/>
          <w:b/>
          <w:bCs/>
          <w:iCs/>
          <w:sz w:val="20"/>
          <w:szCs w:val="20"/>
        </w:rPr>
        <w:t>ISEC SECURITIZADORA S.A.</w:t>
      </w:r>
    </w:p>
    <w:p w14:paraId="00D19BF2" w14:textId="77777777" w:rsidR="00D64982" w:rsidRPr="00F97A27" w:rsidRDefault="00D64982" w:rsidP="002E73F8">
      <w:pPr>
        <w:spacing w:after="0" w:line="320" w:lineRule="exact"/>
        <w:contextualSpacing/>
        <w:rPr>
          <w:rFonts w:ascii="Verdana" w:hAnsi="Verdana" w:cs="Calibri"/>
          <w:i/>
          <w:iCs/>
          <w:sz w:val="20"/>
          <w:szCs w:val="20"/>
        </w:rPr>
      </w:pPr>
      <w:r w:rsidRPr="00F97A27">
        <w:rPr>
          <w:rFonts w:ascii="Verdana" w:hAnsi="Verdana" w:cs="Calibri"/>
          <w:i/>
          <w:iCs/>
          <w:sz w:val="20"/>
          <w:szCs w:val="20"/>
        </w:rPr>
        <w:t>Interveniente Anuente</w:t>
      </w:r>
    </w:p>
    <w:p w14:paraId="04585514" w14:textId="77777777" w:rsidR="00D64982" w:rsidRPr="00F97A27" w:rsidRDefault="00D64982" w:rsidP="002E73F8">
      <w:pPr>
        <w:widowControl w:val="0"/>
        <w:spacing w:after="0" w:line="320" w:lineRule="exact"/>
        <w:contextualSpacing/>
        <w:rPr>
          <w:rFonts w:ascii="Verdana" w:hAnsi="Verdana"/>
          <w:i/>
          <w:sz w:val="20"/>
          <w:szCs w:val="20"/>
        </w:rPr>
      </w:pPr>
    </w:p>
    <w:p w14:paraId="1F77317A" w14:textId="77777777" w:rsidR="00D64982" w:rsidRPr="00F97A27" w:rsidRDefault="00D64982" w:rsidP="002E73F8">
      <w:pPr>
        <w:widowControl w:val="0"/>
        <w:spacing w:after="0" w:line="320" w:lineRule="exact"/>
        <w:contextualSpacing/>
        <w:rPr>
          <w:rFonts w:ascii="Verdana" w:hAnsi="Verdana"/>
          <w:i/>
          <w:sz w:val="20"/>
          <w:szCs w:val="20"/>
        </w:rPr>
      </w:pPr>
    </w:p>
    <w:p w14:paraId="3AB1E438" w14:textId="77777777" w:rsidR="00D64982" w:rsidRPr="00F97A27" w:rsidRDefault="00D64982" w:rsidP="002E73F8">
      <w:pPr>
        <w:widowControl w:val="0"/>
        <w:spacing w:after="0" w:line="320" w:lineRule="exact"/>
        <w:contextualSpacing/>
        <w:jc w:val="center"/>
        <w:rPr>
          <w:rFonts w:ascii="Verdana" w:hAnsi="Verdana"/>
          <w:i/>
          <w:sz w:val="20"/>
          <w:szCs w:val="20"/>
        </w:rPr>
      </w:pPr>
    </w:p>
    <w:tbl>
      <w:tblPr>
        <w:tblW w:w="0" w:type="auto"/>
        <w:tblLook w:val="01E0" w:firstRow="1" w:lastRow="1" w:firstColumn="1" w:lastColumn="1" w:noHBand="0" w:noVBand="0"/>
      </w:tblPr>
      <w:tblGrid>
        <w:gridCol w:w="4111"/>
        <w:gridCol w:w="567"/>
        <w:gridCol w:w="3777"/>
      </w:tblGrid>
      <w:tr w:rsidR="00D64982" w:rsidRPr="00F97A27" w14:paraId="49B18AC2" w14:textId="77777777" w:rsidTr="00EF70A0">
        <w:tc>
          <w:tcPr>
            <w:tcW w:w="4111" w:type="dxa"/>
            <w:tcBorders>
              <w:top w:val="single" w:sz="4" w:space="0" w:color="auto"/>
            </w:tcBorders>
          </w:tcPr>
          <w:p w14:paraId="558D1C72" w14:textId="3DB84384" w:rsidR="00D64982" w:rsidRPr="00F97A27" w:rsidRDefault="00D64982" w:rsidP="002E73F8">
            <w:pPr>
              <w:widowControl w:val="0"/>
              <w:spacing w:after="0" w:line="320" w:lineRule="exact"/>
              <w:contextualSpacing/>
              <w:rPr>
                <w:rFonts w:ascii="Verdana" w:hAnsi="Verdana"/>
                <w:iCs/>
                <w:sz w:val="20"/>
                <w:szCs w:val="20"/>
                <w:lang w:val="en-US"/>
              </w:rPr>
            </w:pPr>
            <w:bookmarkStart w:id="269" w:name="_Hlk61004227"/>
            <w:r w:rsidRPr="00F97A27">
              <w:rPr>
                <w:rFonts w:ascii="Verdana" w:hAnsi="Verdana"/>
                <w:iCs/>
                <w:sz w:val="20"/>
                <w:szCs w:val="20"/>
                <w:lang w:val="en-US"/>
              </w:rPr>
              <w:t xml:space="preserve">Nome: </w:t>
            </w:r>
          </w:p>
          <w:p w14:paraId="27C431CC" w14:textId="4BA7830E"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 </w:t>
            </w:r>
          </w:p>
          <w:p w14:paraId="2CB73A4C" w14:textId="745B7FBB"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p>
        </w:tc>
        <w:tc>
          <w:tcPr>
            <w:tcW w:w="567" w:type="dxa"/>
          </w:tcPr>
          <w:p w14:paraId="0C4451A0" w14:textId="77777777" w:rsidR="00D64982" w:rsidRPr="00F97A27" w:rsidRDefault="00D64982" w:rsidP="002E73F8">
            <w:pPr>
              <w:widowControl w:val="0"/>
              <w:spacing w:after="0" w:line="320" w:lineRule="exact"/>
              <w:contextualSpacing/>
              <w:rPr>
                <w:rFonts w:ascii="Verdana" w:hAnsi="Verdana"/>
                <w:iCs/>
                <w:sz w:val="20"/>
                <w:szCs w:val="20"/>
              </w:rPr>
            </w:pPr>
          </w:p>
        </w:tc>
        <w:tc>
          <w:tcPr>
            <w:tcW w:w="3777" w:type="dxa"/>
            <w:tcBorders>
              <w:top w:val="single" w:sz="4" w:space="0" w:color="auto"/>
            </w:tcBorders>
          </w:tcPr>
          <w:p w14:paraId="33FC1CB3" w14:textId="75402C5B"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Nome: </w:t>
            </w:r>
          </w:p>
          <w:p w14:paraId="3102B6BA" w14:textId="298A3979"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 </w:t>
            </w:r>
          </w:p>
          <w:p w14:paraId="5028D649" w14:textId="36CB8DA8"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p>
        </w:tc>
      </w:tr>
      <w:bookmarkEnd w:id="269"/>
    </w:tbl>
    <w:p w14:paraId="622EAE94"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br w:type="page"/>
      </w:r>
    </w:p>
    <w:p w14:paraId="33EC59B4" w14:textId="68EDA0E4" w:rsidR="00090AC5" w:rsidRPr="00F97A27" w:rsidRDefault="00090AC5" w:rsidP="002E73F8">
      <w:pPr>
        <w:spacing w:after="0" w:line="320" w:lineRule="exact"/>
        <w:contextualSpacing/>
        <w:jc w:val="both"/>
        <w:rPr>
          <w:rFonts w:ascii="Verdana" w:hAnsi="Verdana" w:cs="Calibri"/>
          <w:b/>
          <w:i/>
          <w:sz w:val="20"/>
          <w:szCs w:val="20"/>
        </w:rPr>
      </w:pPr>
      <w:r w:rsidRPr="00F97A27">
        <w:rPr>
          <w:rFonts w:ascii="Verdana" w:hAnsi="Verdana" w:cs="Calibri"/>
          <w:i/>
          <w:sz w:val="20"/>
          <w:szCs w:val="20"/>
        </w:rPr>
        <w:lastRenderedPageBreak/>
        <w:t xml:space="preserve">(Página 2/2 de assinaturas da Cédula de Crédito Bancário nº </w:t>
      </w:r>
      <w:r w:rsidR="00E20A2C" w:rsidRPr="00F97A27">
        <w:rPr>
          <w:rFonts w:ascii="Verdana" w:hAnsi="Verdana" w:cs="Tahoma"/>
          <w:bCs/>
          <w:i/>
          <w:sz w:val="20"/>
          <w:szCs w:val="20"/>
        </w:rPr>
        <w:t>I1 – Financiamento Imobiliário</w:t>
      </w:r>
      <w:r w:rsidR="00E20A2C" w:rsidRPr="00F97A27">
        <w:rPr>
          <w:rFonts w:ascii="Verdana" w:hAnsi="Verdana" w:cs="Calibri"/>
          <w:i/>
          <w:sz w:val="20"/>
          <w:szCs w:val="20"/>
        </w:rPr>
        <w:t xml:space="preserve"> </w:t>
      </w:r>
      <w:r w:rsidRPr="00F97A27">
        <w:rPr>
          <w:rFonts w:ascii="Verdana" w:hAnsi="Verdana" w:cs="Calibri"/>
          <w:i/>
          <w:sz w:val="20"/>
          <w:szCs w:val="20"/>
        </w:rPr>
        <w:t xml:space="preserve">celebrada entre </w:t>
      </w:r>
      <w:r w:rsidR="006036DE" w:rsidRPr="00F97A27">
        <w:rPr>
          <w:rFonts w:ascii="Verdana" w:hAnsi="Verdana" w:cs="Calibri"/>
          <w:i/>
          <w:sz w:val="20"/>
          <w:szCs w:val="20"/>
        </w:rPr>
        <w:t>[</w:t>
      </w:r>
      <w:r w:rsidR="006036DE" w:rsidRPr="00F97A27">
        <w:rPr>
          <w:rFonts w:ascii="Verdana" w:hAnsi="Verdana"/>
          <w:i/>
          <w:sz w:val="20"/>
          <w:szCs w:val="20"/>
        </w:rPr>
        <w:t>Zipdin Soluções Digitais Sociedade de Crédito Direto S.A.], Apogee Empreendimentos Imobiliários Ltda</w:t>
      </w:r>
      <w:r w:rsidR="006036DE" w:rsidRPr="00F97A27">
        <w:rPr>
          <w:rFonts w:ascii="Verdana" w:hAnsi="Verdana" w:cs="Calibri"/>
          <w:i/>
          <w:sz w:val="20"/>
          <w:szCs w:val="20"/>
        </w:rPr>
        <w:t>., Gafisa S.A</w:t>
      </w:r>
      <w:r w:rsidR="006036DE" w:rsidRPr="00F97A27">
        <w:rPr>
          <w:rFonts w:ascii="Verdana" w:hAnsi="Verdana" w:cs="Calibri"/>
          <w:bCs/>
          <w:i/>
          <w:sz w:val="20"/>
          <w:szCs w:val="20"/>
        </w:rPr>
        <w:t xml:space="preserve">. e </w:t>
      </w:r>
      <w:r w:rsidR="006036DE" w:rsidRPr="00F97A27">
        <w:rPr>
          <w:rFonts w:ascii="Verdana" w:hAnsi="Verdana" w:cs="Calibri"/>
          <w:i/>
          <w:sz w:val="20"/>
          <w:szCs w:val="20"/>
        </w:rPr>
        <w:t>Isec</w:t>
      </w:r>
      <w:r w:rsidR="006036DE" w:rsidRPr="00F97A27">
        <w:rPr>
          <w:rFonts w:ascii="Verdana" w:hAnsi="Verdana" w:cs="Calibri"/>
          <w:b/>
          <w:bCs/>
          <w:i/>
          <w:sz w:val="20"/>
          <w:szCs w:val="20"/>
        </w:rPr>
        <w:t xml:space="preserve"> </w:t>
      </w:r>
      <w:r w:rsidR="006036DE" w:rsidRPr="00F97A27">
        <w:rPr>
          <w:rFonts w:ascii="Verdana" w:hAnsi="Verdana" w:cs="Calibri"/>
          <w:i/>
          <w:sz w:val="20"/>
          <w:szCs w:val="20"/>
        </w:rPr>
        <w:t>Securitizadora S.A.</w:t>
      </w:r>
      <w:r w:rsidRPr="00F97A27">
        <w:rPr>
          <w:rFonts w:ascii="Verdana" w:hAnsi="Verdana" w:cs="Calibri"/>
          <w:i/>
          <w:sz w:val="20"/>
          <w:szCs w:val="20"/>
        </w:rPr>
        <w:t xml:space="preserve">, em </w:t>
      </w:r>
      <w:r w:rsidR="00F41EB3" w:rsidRPr="00F97A27">
        <w:rPr>
          <w:rFonts w:ascii="Verdana" w:hAnsi="Verdana" w:cs="Calibri"/>
          <w:i/>
          <w:sz w:val="20"/>
          <w:szCs w:val="20"/>
        </w:rPr>
        <w:t>[•]</w:t>
      </w:r>
      <w:r w:rsidR="00D32521">
        <w:rPr>
          <w:rFonts w:ascii="Verdana" w:hAnsi="Verdana" w:cs="Calibri"/>
          <w:i/>
          <w:sz w:val="20"/>
          <w:szCs w:val="20"/>
        </w:rPr>
        <w:t xml:space="preserve"> de [●]</w:t>
      </w:r>
      <w:r w:rsidR="00F41EB3" w:rsidRPr="00F97A27">
        <w:rPr>
          <w:rFonts w:ascii="Verdana" w:hAnsi="Verdana" w:cs="Calibri"/>
          <w:i/>
          <w:sz w:val="20"/>
          <w:szCs w:val="20"/>
        </w:rPr>
        <w:t xml:space="preserve"> de 2021</w:t>
      </w:r>
      <w:r w:rsidRPr="00F97A27">
        <w:rPr>
          <w:rFonts w:ascii="Verdana" w:hAnsi="Verdana" w:cs="Calibri"/>
          <w:i/>
          <w:sz w:val="20"/>
          <w:szCs w:val="20"/>
        </w:rPr>
        <w:t>)</w:t>
      </w:r>
    </w:p>
    <w:p w14:paraId="0D3A247D" w14:textId="77777777" w:rsidR="00090AC5" w:rsidRPr="00F97A27" w:rsidRDefault="00090AC5" w:rsidP="002E73F8">
      <w:pPr>
        <w:spacing w:after="0" w:line="320" w:lineRule="exact"/>
        <w:contextualSpacing/>
        <w:rPr>
          <w:rFonts w:ascii="Verdana" w:eastAsia="Times New Roman" w:hAnsi="Verdana" w:cs="Calibri"/>
          <w:b/>
          <w:bCs/>
          <w:sz w:val="20"/>
          <w:szCs w:val="20"/>
          <w:lang w:eastAsia="pt-BR"/>
        </w:rPr>
      </w:pPr>
    </w:p>
    <w:p w14:paraId="0A967793" w14:textId="77777777" w:rsidR="00090AC5" w:rsidRPr="00F97A27" w:rsidRDefault="00090AC5" w:rsidP="002E73F8">
      <w:pPr>
        <w:widowControl w:val="0"/>
        <w:spacing w:after="0" w:line="320" w:lineRule="exact"/>
        <w:contextualSpacing/>
        <w:rPr>
          <w:rFonts w:ascii="Verdana" w:hAnsi="Verdana"/>
          <w:b/>
          <w:bCs/>
          <w:iCs/>
          <w:sz w:val="20"/>
          <w:szCs w:val="20"/>
        </w:rPr>
      </w:pPr>
    </w:p>
    <w:p w14:paraId="3DE7815E" w14:textId="77777777" w:rsidR="002B0B4A" w:rsidRPr="00F97A27" w:rsidRDefault="002B0B4A" w:rsidP="002E73F8">
      <w:pPr>
        <w:widowControl w:val="0"/>
        <w:tabs>
          <w:tab w:val="left" w:pos="3168"/>
        </w:tabs>
        <w:spacing w:after="0" w:line="320" w:lineRule="exact"/>
        <w:contextualSpacing/>
        <w:rPr>
          <w:rFonts w:ascii="Verdana" w:hAnsi="Verdana"/>
          <w:b/>
          <w:bCs/>
          <w:iCs/>
          <w:sz w:val="20"/>
          <w:szCs w:val="20"/>
        </w:rPr>
      </w:pPr>
      <w:r w:rsidRPr="00F97A27">
        <w:rPr>
          <w:rFonts w:ascii="Verdana" w:hAnsi="Verdana"/>
          <w:b/>
          <w:bCs/>
          <w:iCs/>
          <w:sz w:val="20"/>
          <w:szCs w:val="20"/>
        </w:rPr>
        <w:t>GAFISA S.A.</w:t>
      </w:r>
      <w:r w:rsidRPr="00F97A27">
        <w:rPr>
          <w:rFonts w:ascii="Verdana" w:hAnsi="Verdana"/>
          <w:b/>
          <w:bCs/>
          <w:iCs/>
          <w:sz w:val="20"/>
          <w:szCs w:val="20"/>
        </w:rPr>
        <w:tab/>
      </w:r>
    </w:p>
    <w:p w14:paraId="755AB635" w14:textId="77777777" w:rsidR="002B0B4A" w:rsidRPr="00F97A27" w:rsidRDefault="002B0B4A" w:rsidP="002E73F8">
      <w:pPr>
        <w:widowControl w:val="0"/>
        <w:spacing w:after="0" w:line="320" w:lineRule="exact"/>
        <w:contextualSpacing/>
        <w:rPr>
          <w:rFonts w:ascii="Verdana" w:hAnsi="Verdana"/>
          <w:i/>
          <w:sz w:val="20"/>
          <w:szCs w:val="20"/>
        </w:rPr>
      </w:pPr>
      <w:r w:rsidRPr="00F97A27">
        <w:rPr>
          <w:rFonts w:ascii="Verdana" w:hAnsi="Verdana"/>
          <w:i/>
          <w:sz w:val="20"/>
          <w:szCs w:val="20"/>
        </w:rPr>
        <w:t>Avalista</w:t>
      </w:r>
    </w:p>
    <w:p w14:paraId="0888AD5C" w14:textId="77777777" w:rsidR="0082252E" w:rsidRPr="00F97A27" w:rsidRDefault="0082252E" w:rsidP="002E73F8">
      <w:pPr>
        <w:widowControl w:val="0"/>
        <w:spacing w:line="320" w:lineRule="exact"/>
        <w:contextualSpacing/>
        <w:rPr>
          <w:rFonts w:ascii="Verdana" w:hAnsi="Verdana"/>
          <w:i/>
          <w:sz w:val="20"/>
          <w:szCs w:val="20"/>
        </w:rPr>
      </w:pPr>
    </w:p>
    <w:p w14:paraId="1324C8DD" w14:textId="77777777" w:rsidR="0082252E" w:rsidRPr="00F97A27" w:rsidRDefault="0082252E" w:rsidP="002E73F8">
      <w:pPr>
        <w:widowControl w:val="0"/>
        <w:spacing w:line="320" w:lineRule="exact"/>
        <w:contextualSpacing/>
        <w:rPr>
          <w:rFonts w:ascii="Verdana" w:hAnsi="Verdana"/>
          <w:i/>
          <w:sz w:val="20"/>
          <w:szCs w:val="20"/>
        </w:rPr>
      </w:pPr>
    </w:p>
    <w:p w14:paraId="053A8441" w14:textId="77777777" w:rsidR="0082252E" w:rsidRPr="00F97A27" w:rsidRDefault="0082252E" w:rsidP="002E73F8">
      <w:pPr>
        <w:widowControl w:val="0"/>
        <w:spacing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82252E" w:rsidRPr="00F97A27" w14:paraId="6DE4F38E" w14:textId="77777777" w:rsidTr="00BC002B">
        <w:tc>
          <w:tcPr>
            <w:tcW w:w="4036" w:type="dxa"/>
            <w:tcBorders>
              <w:top w:val="single" w:sz="4" w:space="0" w:color="auto"/>
            </w:tcBorders>
            <w:shd w:val="clear" w:color="auto" w:fill="auto"/>
          </w:tcPr>
          <w:p w14:paraId="30F06D68" w14:textId="7F42482E" w:rsidR="0082252E" w:rsidRPr="00F97A27" w:rsidRDefault="0082252E" w:rsidP="002E73F8">
            <w:pPr>
              <w:spacing w:line="320" w:lineRule="exact"/>
              <w:contextualSpacing/>
              <w:jc w:val="both"/>
              <w:rPr>
                <w:rFonts w:ascii="Verdana" w:hAnsi="Verdana"/>
                <w:i/>
                <w:iCs/>
                <w:sz w:val="20"/>
                <w:szCs w:val="20"/>
              </w:rPr>
            </w:pPr>
            <w:r w:rsidRPr="00F97A27">
              <w:rPr>
                <w:rFonts w:ascii="Verdana" w:hAnsi="Verdana"/>
                <w:sz w:val="20"/>
                <w:szCs w:val="20"/>
              </w:rPr>
              <w:t xml:space="preserve">Nome: </w:t>
            </w:r>
          </w:p>
        </w:tc>
        <w:tc>
          <w:tcPr>
            <w:tcW w:w="854" w:type="dxa"/>
            <w:shd w:val="clear" w:color="auto" w:fill="auto"/>
          </w:tcPr>
          <w:p w14:paraId="12A206AD" w14:textId="77777777" w:rsidR="0082252E" w:rsidRPr="00F97A27" w:rsidRDefault="0082252E" w:rsidP="002E73F8">
            <w:pPr>
              <w:spacing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6CE6D0CB" w14:textId="2CD8087E"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Nome: </w:t>
            </w:r>
          </w:p>
        </w:tc>
      </w:tr>
      <w:tr w:rsidR="0082252E" w:rsidRPr="00F97A27" w14:paraId="73171BF3" w14:textId="77777777" w:rsidTr="00BC002B">
        <w:tc>
          <w:tcPr>
            <w:tcW w:w="4036" w:type="dxa"/>
            <w:shd w:val="clear" w:color="auto" w:fill="auto"/>
          </w:tcPr>
          <w:p w14:paraId="03607983" w14:textId="76CAA64F" w:rsidR="0082252E" w:rsidRPr="00F97A27" w:rsidRDefault="0082252E" w:rsidP="002E73F8">
            <w:pPr>
              <w:widowControl w:val="0"/>
              <w:spacing w:line="320" w:lineRule="exact"/>
              <w:contextualSpacing/>
              <w:jc w:val="both"/>
              <w:rPr>
                <w:rFonts w:ascii="Verdana" w:hAnsi="Verdana"/>
                <w:sz w:val="20"/>
                <w:szCs w:val="20"/>
              </w:rPr>
            </w:pPr>
            <w:r w:rsidRPr="00F97A27">
              <w:rPr>
                <w:rFonts w:ascii="Verdana" w:hAnsi="Verdana"/>
                <w:sz w:val="20"/>
                <w:szCs w:val="20"/>
              </w:rPr>
              <w:t xml:space="preserve">CPF/ME: </w:t>
            </w:r>
          </w:p>
          <w:p w14:paraId="272251DC" w14:textId="575B0B0D"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Cargo: </w:t>
            </w:r>
          </w:p>
        </w:tc>
        <w:tc>
          <w:tcPr>
            <w:tcW w:w="854" w:type="dxa"/>
            <w:shd w:val="clear" w:color="auto" w:fill="auto"/>
          </w:tcPr>
          <w:p w14:paraId="6AAB3265" w14:textId="77777777" w:rsidR="0082252E" w:rsidRPr="00F97A27" w:rsidRDefault="0082252E" w:rsidP="002E73F8">
            <w:pPr>
              <w:spacing w:line="320" w:lineRule="exact"/>
              <w:contextualSpacing/>
              <w:jc w:val="both"/>
              <w:rPr>
                <w:rFonts w:ascii="Verdana" w:hAnsi="Verdana"/>
                <w:sz w:val="20"/>
                <w:szCs w:val="20"/>
              </w:rPr>
            </w:pPr>
          </w:p>
        </w:tc>
        <w:tc>
          <w:tcPr>
            <w:tcW w:w="3913" w:type="dxa"/>
            <w:shd w:val="clear" w:color="auto" w:fill="auto"/>
          </w:tcPr>
          <w:p w14:paraId="44B945DA" w14:textId="5AC3D05B" w:rsidR="0082252E" w:rsidRPr="00F97A27" w:rsidRDefault="0082252E" w:rsidP="002E73F8">
            <w:pPr>
              <w:widowControl w:val="0"/>
              <w:spacing w:line="320" w:lineRule="exact"/>
              <w:contextualSpacing/>
              <w:jc w:val="both"/>
              <w:rPr>
                <w:rFonts w:ascii="Verdana" w:hAnsi="Verdana"/>
                <w:sz w:val="20"/>
                <w:szCs w:val="20"/>
              </w:rPr>
            </w:pPr>
            <w:r w:rsidRPr="00F97A27">
              <w:rPr>
                <w:rFonts w:ascii="Verdana" w:hAnsi="Verdana"/>
                <w:sz w:val="20"/>
                <w:szCs w:val="20"/>
              </w:rPr>
              <w:t xml:space="preserve">CPF/ME: </w:t>
            </w:r>
          </w:p>
          <w:p w14:paraId="12B98B06" w14:textId="251D1CB6"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Cargo: </w:t>
            </w:r>
          </w:p>
        </w:tc>
      </w:tr>
    </w:tbl>
    <w:p w14:paraId="0B0EB03C" w14:textId="77777777" w:rsidR="002B0B4A" w:rsidRPr="00F97A27" w:rsidRDefault="002B0B4A" w:rsidP="002E73F8">
      <w:pPr>
        <w:spacing w:after="0" w:line="320" w:lineRule="exact"/>
        <w:contextualSpacing/>
        <w:rPr>
          <w:rFonts w:ascii="Verdana" w:eastAsia="Times New Roman" w:hAnsi="Verdana" w:cs="Calibri"/>
          <w:b/>
          <w:bCs/>
          <w:sz w:val="20"/>
          <w:szCs w:val="20"/>
          <w:lang w:eastAsia="pt-BR"/>
        </w:rPr>
      </w:pPr>
    </w:p>
    <w:p w14:paraId="4D8BA11F"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i/>
          <w:sz w:val="20"/>
          <w:szCs w:val="20"/>
        </w:rPr>
      </w:pPr>
    </w:p>
    <w:p w14:paraId="00B10C5D" w14:textId="77777777" w:rsidR="002B0B4A" w:rsidRPr="00F97A27" w:rsidRDefault="002B0B4A" w:rsidP="002E73F8">
      <w:pPr>
        <w:widowControl w:val="0"/>
        <w:spacing w:after="0" w:line="320" w:lineRule="exact"/>
        <w:contextualSpacing/>
        <w:jc w:val="both"/>
        <w:rPr>
          <w:rFonts w:ascii="Verdana" w:hAnsi="Verdana"/>
          <w:b/>
          <w:sz w:val="20"/>
          <w:szCs w:val="20"/>
          <w:lang w:val="en-US"/>
        </w:rPr>
      </w:pPr>
      <w:r w:rsidRPr="00F97A27">
        <w:rPr>
          <w:rFonts w:ascii="Verdana" w:hAnsi="Verdana"/>
          <w:b/>
          <w:sz w:val="20"/>
          <w:szCs w:val="20"/>
        </w:rPr>
        <w:t>TESTEMUNHAS:</w:t>
      </w:r>
    </w:p>
    <w:p w14:paraId="2334070E" w14:textId="77777777" w:rsidR="002B0B4A" w:rsidRPr="00F97A27" w:rsidRDefault="002B0B4A" w:rsidP="002E73F8">
      <w:pPr>
        <w:widowControl w:val="0"/>
        <w:spacing w:after="0" w:line="320" w:lineRule="exact"/>
        <w:contextualSpacing/>
        <w:jc w:val="both"/>
        <w:rPr>
          <w:rFonts w:ascii="Verdana" w:hAnsi="Verdana"/>
          <w:sz w:val="20"/>
          <w:szCs w:val="20"/>
        </w:rPr>
      </w:pPr>
    </w:p>
    <w:p w14:paraId="06C791E3"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sz w:val="20"/>
          <w:szCs w:val="20"/>
        </w:rPr>
      </w:pPr>
    </w:p>
    <w:p w14:paraId="31345CD9"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sz w:val="20"/>
          <w:szCs w:val="20"/>
        </w:rPr>
      </w:pPr>
    </w:p>
    <w:tbl>
      <w:tblPr>
        <w:tblStyle w:val="Tabelacomgrade"/>
        <w:tblW w:w="10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8"/>
        <w:gridCol w:w="5048"/>
      </w:tblGrid>
      <w:tr w:rsidR="002B0B4A" w:rsidRPr="00F97A27" w14:paraId="5580A668" w14:textId="77777777" w:rsidTr="002E73F8">
        <w:tc>
          <w:tcPr>
            <w:tcW w:w="5048" w:type="dxa"/>
          </w:tcPr>
          <w:p w14:paraId="40DAD131" w14:textId="77777777" w:rsidR="002B0B4A" w:rsidRPr="00F97A27" w:rsidRDefault="002B0B4A" w:rsidP="002E73F8">
            <w:pPr>
              <w:widowControl w:val="0"/>
              <w:spacing w:line="320" w:lineRule="exact"/>
              <w:contextualSpacing/>
              <w:rPr>
                <w:rFonts w:ascii="Verdana" w:eastAsiaTheme="minorHAnsi" w:hAnsi="Verdana" w:cstheme="minorBidi"/>
                <w:iCs/>
                <w:lang w:eastAsia="en-US"/>
              </w:rPr>
            </w:pPr>
            <w:bookmarkStart w:id="270" w:name="_Hlk57405673"/>
            <w:r w:rsidRPr="00F97A27">
              <w:rPr>
                <w:rFonts w:ascii="Verdana" w:hAnsi="Verdana"/>
                <w:iCs/>
              </w:rPr>
              <w:t>______________________________________</w:t>
            </w:r>
          </w:p>
        </w:tc>
        <w:tc>
          <w:tcPr>
            <w:tcW w:w="5048" w:type="dxa"/>
          </w:tcPr>
          <w:p w14:paraId="25980EE8" w14:textId="77777777" w:rsidR="002B0B4A" w:rsidRPr="00F97A27" w:rsidRDefault="002B0B4A" w:rsidP="002E73F8">
            <w:pPr>
              <w:widowControl w:val="0"/>
              <w:spacing w:line="320" w:lineRule="exact"/>
              <w:contextualSpacing/>
              <w:rPr>
                <w:rFonts w:ascii="Verdana" w:eastAsiaTheme="minorHAnsi" w:hAnsi="Verdana" w:cstheme="minorBidi"/>
                <w:iCs/>
                <w:lang w:eastAsia="en-US"/>
              </w:rPr>
            </w:pPr>
            <w:r w:rsidRPr="00F97A27">
              <w:rPr>
                <w:rFonts w:ascii="Verdana" w:hAnsi="Verdana"/>
                <w:iCs/>
              </w:rPr>
              <w:t>______________________________________</w:t>
            </w:r>
          </w:p>
        </w:tc>
      </w:tr>
      <w:tr w:rsidR="00702FA9" w:rsidRPr="00F97A27" w14:paraId="35B24BAB" w14:textId="77777777" w:rsidTr="002E73F8">
        <w:tc>
          <w:tcPr>
            <w:tcW w:w="5048" w:type="dxa"/>
          </w:tcPr>
          <w:p w14:paraId="38C9B682" w14:textId="68E329F0" w:rsidR="00702FA9" w:rsidRPr="00F97A27" w:rsidRDefault="00702FA9" w:rsidP="002E73F8">
            <w:pPr>
              <w:widowControl w:val="0"/>
              <w:spacing w:line="320" w:lineRule="exact"/>
              <w:contextualSpacing/>
              <w:rPr>
                <w:rFonts w:ascii="Verdana" w:hAnsi="Verdana"/>
                <w:iCs/>
              </w:rPr>
            </w:pPr>
            <w:r w:rsidRPr="00F97A27">
              <w:rPr>
                <w:rFonts w:ascii="Verdana" w:hAnsi="Verdana"/>
                <w:iCs/>
              </w:rPr>
              <w:t xml:space="preserve">Nome: </w:t>
            </w:r>
          </w:p>
        </w:tc>
        <w:tc>
          <w:tcPr>
            <w:tcW w:w="5048" w:type="dxa"/>
          </w:tcPr>
          <w:p w14:paraId="2E7410B9" w14:textId="6DCCC263" w:rsidR="00702FA9" w:rsidRPr="00F97A27" w:rsidRDefault="00702FA9" w:rsidP="002E73F8">
            <w:pPr>
              <w:widowControl w:val="0"/>
              <w:spacing w:line="320" w:lineRule="exact"/>
              <w:contextualSpacing/>
              <w:rPr>
                <w:rFonts w:ascii="Verdana" w:hAnsi="Verdana"/>
                <w:iCs/>
              </w:rPr>
            </w:pPr>
            <w:r w:rsidRPr="00F97A27">
              <w:rPr>
                <w:rFonts w:ascii="Verdana" w:hAnsi="Verdana"/>
                <w:iCs/>
              </w:rPr>
              <w:t xml:space="preserve">Nome: </w:t>
            </w:r>
          </w:p>
        </w:tc>
      </w:tr>
      <w:tr w:rsidR="002B0B4A" w:rsidRPr="00F97A27" w14:paraId="75AAD516" w14:textId="77777777" w:rsidTr="002E73F8">
        <w:trPr>
          <w:trHeight w:val="146"/>
        </w:trPr>
        <w:tc>
          <w:tcPr>
            <w:tcW w:w="5048" w:type="dxa"/>
          </w:tcPr>
          <w:p w14:paraId="7362C7E4" w14:textId="634A46E0" w:rsidR="002B0B4A" w:rsidRPr="00F97A27" w:rsidRDefault="002B0B4A" w:rsidP="002E73F8">
            <w:pPr>
              <w:widowControl w:val="0"/>
              <w:spacing w:line="320" w:lineRule="exact"/>
              <w:contextualSpacing/>
              <w:rPr>
                <w:rFonts w:ascii="Verdana" w:hAnsi="Verdana"/>
                <w:iCs/>
              </w:rPr>
            </w:pPr>
            <w:r w:rsidRPr="00F97A27">
              <w:rPr>
                <w:rFonts w:ascii="Verdana" w:hAnsi="Verdana"/>
                <w:iCs/>
              </w:rPr>
              <w:t xml:space="preserve">CPF: </w:t>
            </w:r>
          </w:p>
        </w:tc>
        <w:tc>
          <w:tcPr>
            <w:tcW w:w="5048" w:type="dxa"/>
          </w:tcPr>
          <w:p w14:paraId="2F9B58CF" w14:textId="338DE368" w:rsidR="002B0B4A" w:rsidRPr="00F97A27" w:rsidRDefault="002B0B4A" w:rsidP="002E73F8">
            <w:pPr>
              <w:widowControl w:val="0"/>
              <w:spacing w:line="320" w:lineRule="exact"/>
              <w:contextualSpacing/>
              <w:rPr>
                <w:rFonts w:ascii="Verdana" w:hAnsi="Verdana"/>
                <w:iCs/>
              </w:rPr>
            </w:pPr>
            <w:r w:rsidRPr="00F97A27">
              <w:rPr>
                <w:rFonts w:ascii="Verdana" w:hAnsi="Verdana"/>
                <w:iCs/>
              </w:rPr>
              <w:t xml:space="preserve">CPF: </w:t>
            </w:r>
          </w:p>
        </w:tc>
      </w:tr>
      <w:bookmarkEnd w:id="270"/>
    </w:tbl>
    <w:p w14:paraId="40376072"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277BBC00"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r w:rsidRPr="00F97A27">
        <w:rPr>
          <w:rFonts w:ascii="Verdana" w:hAnsi="Verdana" w:cs="Calibri"/>
          <w:b/>
          <w:sz w:val="20"/>
          <w:szCs w:val="20"/>
        </w:rPr>
        <w:br w:type="page"/>
      </w:r>
    </w:p>
    <w:p w14:paraId="50E81A86" w14:textId="584BE30B"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r w:rsidRPr="00F97A27">
        <w:rPr>
          <w:rFonts w:ascii="Verdana" w:hAnsi="Verdana" w:cs="Calibri"/>
          <w:i/>
          <w:sz w:val="20"/>
          <w:szCs w:val="20"/>
        </w:rPr>
        <w:lastRenderedPageBreak/>
        <w:t xml:space="preserve">(verso da Cédula de Cédula de Crédito Bancário nº </w:t>
      </w:r>
      <w:r w:rsidR="008059CD" w:rsidRPr="00F97A27">
        <w:rPr>
          <w:rFonts w:ascii="Verdana" w:hAnsi="Verdana" w:cs="Tahoma"/>
          <w:bCs/>
          <w:i/>
          <w:sz w:val="20"/>
          <w:szCs w:val="20"/>
        </w:rPr>
        <w:t>[•]</w:t>
      </w:r>
      <w:r w:rsidR="006036DE" w:rsidRPr="00F97A27">
        <w:rPr>
          <w:rFonts w:ascii="Verdana" w:hAnsi="Verdana" w:cs="Tahoma"/>
          <w:bCs/>
          <w:i/>
          <w:sz w:val="20"/>
          <w:szCs w:val="20"/>
        </w:rPr>
        <w:t xml:space="preserve"> </w:t>
      </w:r>
      <w:r w:rsidR="00E20A2C" w:rsidRPr="00F97A27">
        <w:rPr>
          <w:rFonts w:ascii="Verdana" w:hAnsi="Verdana" w:cs="Tahoma"/>
          <w:bCs/>
          <w:i/>
          <w:sz w:val="20"/>
          <w:szCs w:val="20"/>
        </w:rPr>
        <w:t>– Financiamento Imobiliário</w:t>
      </w:r>
      <w:r w:rsidRPr="00F97A27">
        <w:rPr>
          <w:rFonts w:ascii="Verdana" w:hAnsi="Verdana" w:cs="Calibri"/>
          <w:b/>
          <w:bCs/>
          <w:i/>
          <w:sz w:val="20"/>
          <w:szCs w:val="20"/>
        </w:rPr>
        <w:t xml:space="preserve"> </w:t>
      </w:r>
      <w:r w:rsidRPr="00F97A27">
        <w:rPr>
          <w:rFonts w:ascii="Verdana" w:hAnsi="Verdana" w:cs="Calibri"/>
          <w:i/>
          <w:sz w:val="20"/>
          <w:szCs w:val="20"/>
        </w:rPr>
        <w:t xml:space="preserve">celebrada entre </w:t>
      </w:r>
      <w:r w:rsidR="006036DE" w:rsidRPr="00F97A27">
        <w:rPr>
          <w:rFonts w:ascii="Verdana" w:hAnsi="Verdana" w:cs="Calibri"/>
          <w:i/>
          <w:sz w:val="20"/>
          <w:szCs w:val="20"/>
        </w:rPr>
        <w:t>[</w:t>
      </w:r>
      <w:r w:rsidR="006036DE" w:rsidRPr="00F97A27">
        <w:rPr>
          <w:rFonts w:ascii="Verdana" w:hAnsi="Verdana"/>
          <w:i/>
          <w:sz w:val="20"/>
          <w:szCs w:val="20"/>
        </w:rPr>
        <w:t>Zipdin Soluções Digitais Sociedade de Crédito Direto S.A.], Apogee Empreendimentos Imobiliários Ltda</w:t>
      </w:r>
      <w:r w:rsidR="006036DE" w:rsidRPr="00F97A27">
        <w:rPr>
          <w:rFonts w:ascii="Verdana" w:hAnsi="Verdana" w:cs="Calibri"/>
          <w:i/>
          <w:sz w:val="20"/>
          <w:szCs w:val="20"/>
        </w:rPr>
        <w:t>., Gafisa S.A</w:t>
      </w:r>
      <w:r w:rsidR="006036DE" w:rsidRPr="00F97A27">
        <w:rPr>
          <w:rFonts w:ascii="Verdana" w:hAnsi="Verdana" w:cs="Calibri"/>
          <w:bCs/>
          <w:i/>
          <w:sz w:val="20"/>
          <w:szCs w:val="20"/>
        </w:rPr>
        <w:t xml:space="preserve">. e </w:t>
      </w:r>
      <w:r w:rsidR="006036DE" w:rsidRPr="00F97A27">
        <w:rPr>
          <w:rFonts w:ascii="Verdana" w:hAnsi="Verdana" w:cs="Calibri"/>
          <w:i/>
          <w:sz w:val="20"/>
          <w:szCs w:val="20"/>
        </w:rPr>
        <w:t>Isec</w:t>
      </w:r>
      <w:r w:rsidR="006036DE" w:rsidRPr="00F97A27">
        <w:rPr>
          <w:rFonts w:ascii="Verdana" w:hAnsi="Verdana" w:cs="Calibri"/>
          <w:b/>
          <w:bCs/>
          <w:i/>
          <w:sz w:val="20"/>
          <w:szCs w:val="20"/>
        </w:rPr>
        <w:t xml:space="preserve"> </w:t>
      </w:r>
      <w:r w:rsidR="006036DE" w:rsidRPr="00F97A27">
        <w:rPr>
          <w:rFonts w:ascii="Verdana" w:hAnsi="Verdana" w:cs="Calibri"/>
          <w:i/>
          <w:sz w:val="20"/>
          <w:szCs w:val="20"/>
        </w:rPr>
        <w:t>Securitizadora S.A.</w:t>
      </w:r>
      <w:r w:rsidRPr="00F97A27">
        <w:rPr>
          <w:rFonts w:ascii="Verdana" w:hAnsi="Verdana" w:cs="Calibri"/>
          <w:i/>
          <w:sz w:val="20"/>
          <w:szCs w:val="20"/>
        </w:rPr>
        <w:t xml:space="preserve">, em </w:t>
      </w:r>
      <w:r w:rsidR="00F41EB3" w:rsidRPr="00F97A27">
        <w:rPr>
          <w:rFonts w:ascii="Verdana" w:hAnsi="Verdana" w:cs="Calibri"/>
          <w:i/>
          <w:sz w:val="20"/>
          <w:szCs w:val="20"/>
        </w:rPr>
        <w:t xml:space="preserve">[•] </w:t>
      </w:r>
      <w:r w:rsidR="00D32521">
        <w:rPr>
          <w:rFonts w:ascii="Verdana" w:hAnsi="Verdana" w:cs="Calibri"/>
          <w:i/>
          <w:sz w:val="20"/>
          <w:szCs w:val="20"/>
        </w:rPr>
        <w:t xml:space="preserve">de [●] </w:t>
      </w:r>
      <w:r w:rsidR="00F41EB3" w:rsidRPr="00F97A27">
        <w:rPr>
          <w:rFonts w:ascii="Verdana" w:hAnsi="Verdana" w:cs="Calibri"/>
          <w:i/>
          <w:sz w:val="20"/>
          <w:szCs w:val="20"/>
        </w:rPr>
        <w:t>de 2021</w:t>
      </w:r>
      <w:r w:rsidRPr="00F97A27">
        <w:rPr>
          <w:rFonts w:ascii="Verdana" w:hAnsi="Verdana" w:cs="Calibri"/>
          <w:i/>
          <w:sz w:val="20"/>
          <w:szCs w:val="20"/>
        </w:rPr>
        <w:t>)</w:t>
      </w:r>
    </w:p>
    <w:p w14:paraId="734E6E4D" w14:textId="77777777" w:rsidR="00090AC5" w:rsidRPr="00F97A27" w:rsidRDefault="00090AC5" w:rsidP="002E73F8">
      <w:pPr>
        <w:spacing w:after="0" w:line="320" w:lineRule="exact"/>
        <w:contextualSpacing/>
        <w:jc w:val="center"/>
        <w:rPr>
          <w:rFonts w:ascii="Verdana" w:hAnsi="Verdana" w:cs="Calibri"/>
          <w:b/>
          <w:bCs/>
          <w:sz w:val="20"/>
          <w:szCs w:val="20"/>
        </w:rPr>
      </w:pPr>
    </w:p>
    <w:p w14:paraId="22EA8832" w14:textId="77777777" w:rsidR="00090AC5" w:rsidRPr="00F97A27" w:rsidRDefault="00090AC5" w:rsidP="002E73F8">
      <w:pPr>
        <w:spacing w:after="0" w:line="320" w:lineRule="exact"/>
        <w:contextualSpacing/>
        <w:jc w:val="center"/>
        <w:rPr>
          <w:rFonts w:ascii="Verdana" w:hAnsi="Verdana" w:cs="Calibri"/>
          <w:b/>
          <w:bCs/>
          <w:sz w:val="20"/>
          <w:szCs w:val="20"/>
        </w:rPr>
      </w:pPr>
      <w:r w:rsidRPr="00F97A27">
        <w:rPr>
          <w:rFonts w:ascii="Verdana" w:hAnsi="Verdana" w:cs="Calibri"/>
          <w:b/>
          <w:bCs/>
          <w:sz w:val="20"/>
          <w:szCs w:val="20"/>
        </w:rPr>
        <w:t>MODELO DE TERMO DE ENDOSSO</w:t>
      </w:r>
    </w:p>
    <w:p w14:paraId="1A77A256" w14:textId="77777777" w:rsidR="00090AC5" w:rsidRPr="00F97A27" w:rsidRDefault="00090AC5" w:rsidP="002E73F8">
      <w:pPr>
        <w:spacing w:after="0" w:line="320" w:lineRule="exact"/>
        <w:contextualSpacing/>
        <w:jc w:val="center"/>
        <w:rPr>
          <w:rFonts w:ascii="Verdana" w:hAnsi="Verdana" w:cs="Calibri"/>
          <w:b/>
          <w:bCs/>
          <w:sz w:val="20"/>
          <w:szCs w:val="20"/>
        </w:rPr>
      </w:pPr>
    </w:p>
    <w:p w14:paraId="7A9B6B3F" w14:textId="4DA81F37" w:rsidR="00090AC5" w:rsidRPr="00F97A27" w:rsidRDefault="00090AC5">
      <w:pPr>
        <w:pStyle w:val="PargrafodaLista"/>
        <w:tabs>
          <w:tab w:val="left" w:pos="567"/>
        </w:tabs>
        <w:spacing w:after="0" w:line="320" w:lineRule="exact"/>
        <w:ind w:left="0"/>
        <w:jc w:val="both"/>
        <w:rPr>
          <w:rFonts w:ascii="Verdana" w:hAnsi="Verdana" w:cs="Calibri"/>
          <w:sz w:val="20"/>
          <w:szCs w:val="20"/>
        </w:rPr>
      </w:pPr>
      <w:r w:rsidRPr="00F97A27">
        <w:rPr>
          <w:rFonts w:ascii="Verdana" w:hAnsi="Verdana" w:cs="Calibri"/>
          <w:sz w:val="20"/>
          <w:szCs w:val="20"/>
        </w:rPr>
        <w:t xml:space="preserve">Por meio do presente Termo de Endosso, o credor desta Cédula de Crédito Bancário n.º </w:t>
      </w:r>
      <w:r w:rsidR="00E20A2C" w:rsidRPr="00F97A27">
        <w:rPr>
          <w:rFonts w:ascii="Verdana" w:hAnsi="Verdana" w:cs="Calibri"/>
          <w:iCs/>
          <w:sz w:val="20"/>
          <w:szCs w:val="20"/>
        </w:rPr>
        <w:t xml:space="preserve">I1 – Financiamento Imobiliário </w:t>
      </w:r>
      <w:r w:rsidRPr="00F97A27">
        <w:rPr>
          <w:rFonts w:ascii="Verdana" w:hAnsi="Verdana" w:cs="Calibri"/>
          <w:sz w:val="20"/>
          <w:szCs w:val="20"/>
        </w:rPr>
        <w:t>(“</w:t>
      </w:r>
      <w:r w:rsidRPr="00F97A27">
        <w:rPr>
          <w:rFonts w:ascii="Verdana" w:hAnsi="Verdana" w:cs="Calibri"/>
          <w:sz w:val="20"/>
          <w:szCs w:val="20"/>
          <w:u w:val="single"/>
        </w:rPr>
        <w:t>CCB</w:t>
      </w:r>
      <w:r w:rsidRPr="00F97A27">
        <w:rPr>
          <w:rFonts w:ascii="Verdana" w:hAnsi="Verdana" w:cs="Calibri"/>
          <w:sz w:val="20"/>
          <w:szCs w:val="20"/>
        </w:rPr>
        <w:t xml:space="preserve">”), </w:t>
      </w:r>
      <w:r w:rsidR="00175F68" w:rsidRPr="00F97A27">
        <w:rPr>
          <w:rFonts w:ascii="Verdana" w:hAnsi="Verdana" w:cs="Calibri"/>
          <w:sz w:val="20"/>
          <w:szCs w:val="20"/>
        </w:rPr>
        <w:t>[</w:t>
      </w:r>
      <w:r w:rsidR="00C03A6E" w:rsidRPr="002E73F8">
        <w:rPr>
          <w:rFonts w:ascii="Verdana" w:hAnsi="Verdana" w:cs="Calibri"/>
          <w:b/>
          <w:bCs/>
          <w:sz w:val="20"/>
          <w:szCs w:val="20"/>
          <w:highlight w:val="lightGray"/>
        </w:rPr>
        <w:t>ZIPDIN SOLUÇÕES DIGITAIS SOCIEDADE DE CRÉDITO DIRETO S.A.,</w:t>
      </w:r>
      <w:r w:rsidR="00C03A6E" w:rsidRPr="002E73F8">
        <w:rPr>
          <w:rFonts w:ascii="Verdana" w:hAnsi="Verdana" w:cs="Calibri"/>
          <w:sz w:val="20"/>
          <w:szCs w:val="20"/>
          <w:highlight w:val="lightGray"/>
        </w:rPr>
        <w:t xml:space="preserve"> sociedade por ações, com sede no Estado do Rio de Janeiro, Cidade do Rio de Janeiro, na Rua Guilhermina Guinle, nº 272, 8º andar, Botafogo, CEP 22270-060, inscrita no CNPJ/ME sob nº 37.414.009/0001-59</w:t>
      </w:r>
      <w:r w:rsidR="00175F68" w:rsidRPr="00F97A27">
        <w:rPr>
          <w:rFonts w:ascii="Verdana" w:hAnsi="Verdana" w:cs="Calibri"/>
          <w:sz w:val="20"/>
          <w:szCs w:val="20"/>
        </w:rPr>
        <w:t>]</w:t>
      </w:r>
      <w:r w:rsidR="00C03A6E" w:rsidRPr="00F97A27">
        <w:rPr>
          <w:rFonts w:ascii="Verdana" w:hAnsi="Verdana" w:cs="Calibri"/>
          <w:sz w:val="20"/>
          <w:szCs w:val="20"/>
        </w:rPr>
        <w:t xml:space="preserve">, </w:t>
      </w:r>
      <w:r w:rsidRPr="00F97A27">
        <w:rPr>
          <w:rFonts w:ascii="Verdana" w:hAnsi="Verdana" w:cs="Calibri"/>
          <w:sz w:val="20"/>
          <w:szCs w:val="20"/>
        </w:rPr>
        <w:t>neste ato representado na forma de seu Estatuto Social (“</w:t>
      </w:r>
      <w:r w:rsidRPr="00F97A27">
        <w:rPr>
          <w:rFonts w:ascii="Verdana" w:hAnsi="Verdana" w:cs="Calibri"/>
          <w:sz w:val="20"/>
          <w:szCs w:val="20"/>
          <w:u w:val="single"/>
        </w:rPr>
        <w:t>Endossante</w:t>
      </w:r>
      <w:r w:rsidRPr="00F97A27">
        <w:rPr>
          <w:rFonts w:ascii="Verdana" w:hAnsi="Verdana" w:cs="Calibri"/>
          <w:sz w:val="20"/>
          <w:szCs w:val="20"/>
        </w:rPr>
        <w:t xml:space="preserve">”), endossa essa CCB para a </w:t>
      </w:r>
      <w:r w:rsidRPr="00F97A27">
        <w:rPr>
          <w:rFonts w:ascii="Verdana" w:hAnsi="Verdana" w:cs="Calibri"/>
          <w:b/>
          <w:sz w:val="20"/>
          <w:szCs w:val="20"/>
        </w:rPr>
        <w:t>ISEC SECURITIZADORA S.A.</w:t>
      </w:r>
      <w:r w:rsidRPr="00F97A27">
        <w:rPr>
          <w:rFonts w:ascii="Verdana" w:hAnsi="Verdana" w:cs="Calibri"/>
          <w:bCs/>
          <w:sz w:val="20"/>
          <w:szCs w:val="20"/>
        </w:rPr>
        <w:t>, sociedade por ações, registrada na Comissão de Valores Mobiliários (“</w:t>
      </w:r>
      <w:r w:rsidRPr="00F97A27">
        <w:rPr>
          <w:rFonts w:ascii="Verdana" w:hAnsi="Verdana" w:cs="Calibri"/>
          <w:bCs/>
          <w:sz w:val="20"/>
          <w:szCs w:val="20"/>
          <w:u w:val="single"/>
        </w:rPr>
        <w:t>CVM</w:t>
      </w:r>
      <w:r w:rsidRPr="00F97A27">
        <w:rPr>
          <w:rFonts w:ascii="Verdana" w:hAnsi="Verdana" w:cs="Calibri"/>
          <w:bCs/>
          <w:sz w:val="20"/>
          <w:szCs w:val="20"/>
        </w:rPr>
        <w:t xml:space="preserve">”), com sede na cidade de São Paulo, Estado de São Paulo, na Rua Tabapuã, nº 1.123, 21º andar, conjunto 215, Itaim Bibi, inscrita no CNPJ/ME sob o nº 08.769.451/0001-08 </w:t>
      </w:r>
      <w:r w:rsidRPr="00F97A27">
        <w:rPr>
          <w:rFonts w:ascii="Verdana" w:hAnsi="Verdana" w:cs="Calibri"/>
          <w:sz w:val="20"/>
          <w:szCs w:val="20"/>
        </w:rPr>
        <w:t>(“</w:t>
      </w:r>
      <w:r w:rsidRPr="00F97A27">
        <w:rPr>
          <w:rFonts w:ascii="Verdana" w:hAnsi="Verdana" w:cs="Calibri"/>
          <w:sz w:val="20"/>
          <w:szCs w:val="20"/>
          <w:u w:val="single"/>
        </w:rPr>
        <w:t>Securitizadora</w:t>
      </w:r>
      <w:r w:rsidRPr="00F97A27">
        <w:rPr>
          <w:rFonts w:ascii="Verdana" w:hAnsi="Verdana" w:cs="Calibri"/>
          <w:sz w:val="20"/>
          <w:szCs w:val="20"/>
        </w:rPr>
        <w:t>”), transferindo todos os direitos constante d</w:t>
      </w:r>
      <w:r w:rsidR="005811FB" w:rsidRPr="00F97A27">
        <w:rPr>
          <w:rFonts w:ascii="Verdana" w:hAnsi="Verdana" w:cs="Calibri"/>
          <w:sz w:val="20"/>
          <w:szCs w:val="20"/>
        </w:rPr>
        <w:t>esta Cédula</w:t>
      </w:r>
      <w:r w:rsidRPr="00F97A27">
        <w:rPr>
          <w:rFonts w:ascii="Verdana" w:hAnsi="Verdana" w:cs="Calibri"/>
          <w:sz w:val="20"/>
          <w:szCs w:val="20"/>
        </w:rPr>
        <w:t>, sem qualquer coobrigação ou responsabilidade pelo adimplemento da dívida e não respondendo pela solvência da Devedora,</w:t>
      </w:r>
      <w:r w:rsidRPr="00F97A27">
        <w:rPr>
          <w:rFonts w:ascii="Verdana" w:hAnsi="Verdana" w:cs="Calibri"/>
          <w:i/>
          <w:iCs/>
          <w:sz w:val="20"/>
          <w:szCs w:val="20"/>
        </w:rPr>
        <w:t xml:space="preserve"> </w:t>
      </w:r>
      <w:r w:rsidRPr="00F97A27">
        <w:rPr>
          <w:rFonts w:ascii="Verdana" w:hAnsi="Verdana" w:cs="Calibri"/>
          <w:sz w:val="20"/>
          <w:szCs w:val="20"/>
        </w:rPr>
        <w:t>passando a Securitizadora a ser a nova “Credora” d</w:t>
      </w:r>
      <w:r w:rsidR="005811FB" w:rsidRPr="00F97A27">
        <w:rPr>
          <w:rFonts w:ascii="Verdana" w:hAnsi="Verdana" w:cs="Calibri"/>
          <w:sz w:val="20"/>
          <w:szCs w:val="20"/>
        </w:rPr>
        <w:t>esta Cédula</w:t>
      </w:r>
      <w:r w:rsidRPr="00F97A27">
        <w:rPr>
          <w:rFonts w:ascii="Verdana" w:hAnsi="Verdana" w:cs="Calibri"/>
          <w:sz w:val="20"/>
          <w:szCs w:val="20"/>
        </w:rPr>
        <w:t>.</w:t>
      </w:r>
    </w:p>
    <w:p w14:paraId="793F1B08" w14:textId="77777777" w:rsidR="001E5FC6" w:rsidRPr="00F97A27" w:rsidRDefault="001E5FC6" w:rsidP="002E73F8">
      <w:pPr>
        <w:pStyle w:val="PargrafodaLista"/>
        <w:tabs>
          <w:tab w:val="left" w:pos="567"/>
        </w:tabs>
        <w:spacing w:after="0" w:line="320" w:lineRule="exact"/>
        <w:ind w:left="0"/>
        <w:jc w:val="both"/>
        <w:rPr>
          <w:rFonts w:ascii="Verdana" w:hAnsi="Verdana" w:cs="Calibri"/>
          <w:sz w:val="20"/>
          <w:szCs w:val="20"/>
        </w:rPr>
      </w:pPr>
    </w:p>
    <w:p w14:paraId="376E3DF5" w14:textId="390C1D46" w:rsidR="00090AC5" w:rsidRPr="00F97A27" w:rsidRDefault="001E5FC6" w:rsidP="002E73F8">
      <w:pPr>
        <w:spacing w:after="0" w:line="320" w:lineRule="exact"/>
        <w:contextualSpacing/>
        <w:jc w:val="both"/>
        <w:rPr>
          <w:rFonts w:ascii="Verdana" w:hAnsi="Verdana" w:cs="Calibri"/>
          <w:sz w:val="20"/>
          <w:szCs w:val="20"/>
        </w:rPr>
      </w:pPr>
      <w:r w:rsidRPr="002E73F8">
        <w:rPr>
          <w:rFonts w:ascii="Verdana" w:hAnsi="Verdana"/>
          <w:bCs/>
          <w:sz w:val="20"/>
          <w:szCs w:val="20"/>
        </w:rPr>
        <w:t>As partes concordam que será permitida a assinatura eletrônica deste Termo de Endosso,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 As partes reconhecem ainda que, independentemente da forma de assinatura esse Termo de Endosso tem natureza de título executivo extrajudicial, nos termos do art. 784 do Código de Processo Civil.</w:t>
      </w:r>
    </w:p>
    <w:p w14:paraId="1B4BB367" w14:textId="77777777" w:rsidR="00090AC5" w:rsidRPr="00F97A27" w:rsidRDefault="00090AC5" w:rsidP="002E73F8">
      <w:pPr>
        <w:spacing w:after="0" w:line="320" w:lineRule="exact"/>
        <w:contextualSpacing/>
        <w:jc w:val="center"/>
        <w:rPr>
          <w:rFonts w:ascii="Verdana" w:hAnsi="Verdana" w:cs="Calibri"/>
          <w:sz w:val="20"/>
          <w:szCs w:val="20"/>
        </w:rPr>
      </w:pPr>
    </w:p>
    <w:p w14:paraId="422E3043" w14:textId="45C2611D" w:rsidR="00090AC5" w:rsidRPr="00F97A27" w:rsidRDefault="00090AC5" w:rsidP="002E73F8">
      <w:pPr>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São Paulo, </w:t>
      </w:r>
      <w:r w:rsidR="00F41EB3" w:rsidRPr="00F97A27">
        <w:rPr>
          <w:rFonts w:ascii="Verdana" w:hAnsi="Verdana" w:cs="Calibri"/>
          <w:iCs/>
          <w:sz w:val="20"/>
          <w:szCs w:val="20"/>
        </w:rPr>
        <w:t xml:space="preserve">[•] </w:t>
      </w:r>
      <w:r w:rsidR="00D32521">
        <w:rPr>
          <w:rFonts w:ascii="Verdana" w:hAnsi="Verdana" w:cs="Calibri"/>
          <w:iCs/>
          <w:sz w:val="20"/>
          <w:szCs w:val="20"/>
        </w:rPr>
        <w:t xml:space="preserve">de [●] </w:t>
      </w:r>
      <w:r w:rsidR="00F41EB3" w:rsidRPr="00F97A27">
        <w:rPr>
          <w:rFonts w:ascii="Verdana" w:hAnsi="Verdana" w:cs="Calibri"/>
          <w:iCs/>
          <w:sz w:val="20"/>
          <w:szCs w:val="20"/>
        </w:rPr>
        <w:t>de 2021</w:t>
      </w:r>
      <w:r w:rsidRPr="00F97A27">
        <w:rPr>
          <w:rFonts w:ascii="Verdana" w:hAnsi="Verdana" w:cs="Calibri"/>
          <w:sz w:val="20"/>
          <w:szCs w:val="20"/>
        </w:rPr>
        <w:t>.</w:t>
      </w:r>
    </w:p>
    <w:p w14:paraId="00FE5CE0" w14:textId="77777777" w:rsidR="00090AC5" w:rsidRPr="00F97A27" w:rsidRDefault="00090AC5" w:rsidP="002E73F8">
      <w:pPr>
        <w:spacing w:after="0" w:line="320" w:lineRule="exact"/>
        <w:contextualSpacing/>
        <w:jc w:val="center"/>
        <w:rPr>
          <w:rFonts w:ascii="Verdana" w:hAnsi="Verdana" w:cs="Calibri"/>
          <w:sz w:val="20"/>
          <w:szCs w:val="20"/>
        </w:rPr>
      </w:pPr>
    </w:p>
    <w:p w14:paraId="393DAB62" w14:textId="77777777" w:rsidR="00090AC5" w:rsidRPr="00F97A27" w:rsidRDefault="00090AC5" w:rsidP="002E73F8">
      <w:pPr>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 </w:t>
      </w:r>
    </w:p>
    <w:p w14:paraId="5B5D5E9B" w14:textId="2FBD7068" w:rsidR="0001675E" w:rsidRPr="00F97A27" w:rsidRDefault="00175F68" w:rsidP="002E73F8">
      <w:pPr>
        <w:spacing w:after="0" w:line="320" w:lineRule="exact"/>
        <w:contextualSpacing/>
        <w:jc w:val="center"/>
        <w:rPr>
          <w:rFonts w:ascii="Verdana" w:hAnsi="Verdana" w:cs="Calibri"/>
          <w:b/>
          <w:bCs/>
          <w:sz w:val="20"/>
          <w:szCs w:val="20"/>
        </w:rPr>
      </w:pPr>
      <w:r w:rsidRPr="002E73F8">
        <w:rPr>
          <w:rFonts w:ascii="Verdana" w:hAnsi="Verdana" w:cs="Calibri"/>
          <w:b/>
          <w:bCs/>
          <w:sz w:val="20"/>
          <w:szCs w:val="20"/>
          <w:highlight w:val="lightGray"/>
        </w:rPr>
        <w:t>[</w:t>
      </w:r>
      <w:r w:rsidR="0001675E" w:rsidRPr="002E73F8">
        <w:rPr>
          <w:rFonts w:ascii="Verdana" w:hAnsi="Verdana" w:cs="Calibri"/>
          <w:b/>
          <w:bCs/>
          <w:sz w:val="20"/>
          <w:szCs w:val="20"/>
          <w:highlight w:val="lightGray"/>
        </w:rPr>
        <w:t>ZIPDIN SOLUÇÕES DIGITAIS SOCIEDADE DE CRÉDITO DIRETO S.A.</w:t>
      </w:r>
      <w:r w:rsidRPr="002E73F8">
        <w:rPr>
          <w:rFonts w:ascii="Verdana" w:hAnsi="Verdana" w:cs="Calibri"/>
          <w:b/>
          <w:bCs/>
          <w:sz w:val="20"/>
          <w:szCs w:val="20"/>
          <w:highlight w:val="lightGray"/>
        </w:rPr>
        <w:t>]</w:t>
      </w:r>
    </w:p>
    <w:p w14:paraId="1567337D" w14:textId="4D147119" w:rsidR="00090AC5" w:rsidRPr="00F97A27" w:rsidRDefault="00090AC5" w:rsidP="002E73F8">
      <w:pPr>
        <w:spacing w:after="0" w:line="320" w:lineRule="exact"/>
        <w:contextualSpacing/>
        <w:jc w:val="center"/>
        <w:rPr>
          <w:rFonts w:ascii="Verdana" w:hAnsi="Verdana" w:cs="Calibri"/>
          <w:i/>
          <w:iCs/>
          <w:sz w:val="20"/>
          <w:szCs w:val="20"/>
        </w:rPr>
      </w:pPr>
      <w:r w:rsidRPr="00F97A27">
        <w:rPr>
          <w:rFonts w:ascii="Verdana" w:hAnsi="Verdana" w:cs="Calibri"/>
          <w:i/>
          <w:iCs/>
          <w:sz w:val="20"/>
          <w:szCs w:val="20"/>
        </w:rPr>
        <w:t>Endossante</w:t>
      </w:r>
    </w:p>
    <w:p w14:paraId="332EED45" w14:textId="77777777" w:rsidR="00090AC5" w:rsidRPr="00F97A27" w:rsidRDefault="00090AC5" w:rsidP="002E73F8">
      <w:pPr>
        <w:spacing w:after="0" w:line="320" w:lineRule="exact"/>
        <w:contextualSpacing/>
        <w:rPr>
          <w:rFonts w:ascii="Verdana" w:eastAsia="Times New Roman" w:hAnsi="Verdana" w:cs="Calibri"/>
          <w:b/>
          <w:bCs/>
          <w:sz w:val="20"/>
          <w:szCs w:val="20"/>
          <w:lang w:eastAsia="pt-BR"/>
        </w:rPr>
      </w:pPr>
    </w:p>
    <w:p w14:paraId="2A514603" w14:textId="77777777" w:rsidR="00090AC5" w:rsidRPr="00F97A27" w:rsidRDefault="00090AC5" w:rsidP="002E73F8">
      <w:pPr>
        <w:widowControl w:val="0"/>
        <w:spacing w:after="0" w:line="320" w:lineRule="exact"/>
        <w:contextualSpacing/>
        <w:rPr>
          <w:rFonts w:ascii="Verdana" w:hAnsi="Verdana"/>
          <w:i/>
          <w:sz w:val="20"/>
          <w:szCs w:val="20"/>
        </w:rPr>
      </w:pPr>
    </w:p>
    <w:p w14:paraId="0AF7A1AE" w14:textId="37828A89" w:rsidR="00090AC5" w:rsidRPr="00F97A27" w:rsidRDefault="00090AC5" w:rsidP="002E73F8">
      <w:pPr>
        <w:pStyle w:val="PargrafodaLista"/>
        <w:widowControl w:val="0"/>
        <w:spacing w:after="0" w:line="320" w:lineRule="exact"/>
        <w:ind w:left="357"/>
        <w:jc w:val="both"/>
        <w:rPr>
          <w:rFonts w:ascii="Verdana" w:hAnsi="Verdana"/>
          <w:b/>
          <w:sz w:val="20"/>
          <w:szCs w:val="20"/>
          <w:lang w:val="en-US"/>
        </w:rPr>
      </w:pPr>
    </w:p>
    <w:p w14:paraId="260984E2" w14:textId="77777777" w:rsidR="00212742" w:rsidRPr="00F97A27" w:rsidRDefault="00212742" w:rsidP="002E73F8">
      <w:pPr>
        <w:pStyle w:val="PargrafodaLista"/>
        <w:widowControl w:val="0"/>
        <w:spacing w:after="0" w:line="320" w:lineRule="exact"/>
        <w:ind w:left="357"/>
        <w:jc w:val="both"/>
        <w:rPr>
          <w:rFonts w:ascii="Verdana" w:hAnsi="Verdana"/>
          <w:b/>
          <w:sz w:val="20"/>
          <w:szCs w:val="20"/>
          <w:lang w:val="en-US"/>
        </w:rPr>
      </w:pPr>
    </w:p>
    <w:tbl>
      <w:tblPr>
        <w:tblW w:w="4728" w:type="dxa"/>
        <w:tblLook w:val="01E0" w:firstRow="1" w:lastRow="1" w:firstColumn="1" w:lastColumn="1" w:noHBand="0" w:noVBand="0"/>
      </w:tblPr>
      <w:tblGrid>
        <w:gridCol w:w="3897"/>
        <w:gridCol w:w="831"/>
      </w:tblGrid>
      <w:tr w:rsidR="00E41C6D" w:rsidRPr="00F97A27" w14:paraId="31B56D6A" w14:textId="77777777" w:rsidTr="00E41C6D">
        <w:trPr>
          <w:trHeight w:val="105"/>
        </w:trPr>
        <w:tc>
          <w:tcPr>
            <w:tcW w:w="3897" w:type="dxa"/>
            <w:tcBorders>
              <w:top w:val="single" w:sz="4" w:space="0" w:color="auto"/>
            </w:tcBorders>
          </w:tcPr>
          <w:p w14:paraId="376153C7" w14:textId="2443A493" w:rsidR="00E41C6D" w:rsidRPr="00F97A27" w:rsidRDefault="00E41C6D" w:rsidP="002E73F8">
            <w:pPr>
              <w:widowControl w:val="0"/>
              <w:spacing w:after="0" w:line="320" w:lineRule="exact"/>
              <w:rPr>
                <w:rFonts w:ascii="Verdana" w:hAnsi="Verdana"/>
                <w:sz w:val="20"/>
                <w:szCs w:val="20"/>
              </w:rPr>
            </w:pPr>
            <w:r w:rsidRPr="00F97A27">
              <w:rPr>
                <w:rFonts w:ascii="Verdana" w:hAnsi="Verdana"/>
                <w:sz w:val="20"/>
                <w:szCs w:val="20"/>
              </w:rPr>
              <w:t xml:space="preserve">Nome: </w:t>
            </w:r>
          </w:p>
          <w:p w14:paraId="2BD7BFE1" w14:textId="520D62BC" w:rsidR="00E41C6D" w:rsidRPr="00F97A27" w:rsidRDefault="00E41C6D" w:rsidP="002E73F8">
            <w:pPr>
              <w:widowControl w:val="0"/>
              <w:spacing w:after="0" w:line="320" w:lineRule="exact"/>
              <w:rPr>
                <w:rFonts w:ascii="Verdana" w:hAnsi="Verdana"/>
                <w:sz w:val="20"/>
                <w:szCs w:val="20"/>
              </w:rPr>
            </w:pPr>
            <w:r w:rsidRPr="00F97A27">
              <w:rPr>
                <w:rFonts w:ascii="Verdana" w:hAnsi="Verdana"/>
                <w:sz w:val="20"/>
                <w:szCs w:val="20"/>
              </w:rPr>
              <w:t xml:space="preserve">Cargo: </w:t>
            </w:r>
          </w:p>
          <w:p w14:paraId="79C23DEA" w14:textId="66919D23" w:rsidR="00E41C6D" w:rsidRPr="00F97A27" w:rsidRDefault="00E41C6D" w:rsidP="002E73F8">
            <w:pPr>
              <w:pStyle w:val="PargrafodaLista"/>
              <w:spacing w:after="0" w:line="320" w:lineRule="exact"/>
              <w:ind w:left="357" w:right="51" w:hanging="360"/>
              <w:rPr>
                <w:rFonts w:ascii="Verdana" w:hAnsi="Verdana"/>
                <w:sz w:val="20"/>
                <w:szCs w:val="20"/>
              </w:rPr>
            </w:pPr>
            <w:r w:rsidRPr="00F97A27">
              <w:rPr>
                <w:rFonts w:ascii="Verdana" w:hAnsi="Verdana"/>
                <w:sz w:val="20"/>
                <w:szCs w:val="20"/>
              </w:rPr>
              <w:t xml:space="preserve">CPF: </w:t>
            </w:r>
          </w:p>
        </w:tc>
        <w:tc>
          <w:tcPr>
            <w:tcW w:w="831" w:type="dxa"/>
          </w:tcPr>
          <w:p w14:paraId="2BCE29A7" w14:textId="77777777" w:rsidR="00E41C6D" w:rsidRPr="00F97A27" w:rsidRDefault="00E41C6D" w:rsidP="002E73F8">
            <w:pPr>
              <w:pStyle w:val="PargrafodaLista"/>
              <w:spacing w:after="0" w:line="320" w:lineRule="exact"/>
              <w:ind w:left="357" w:right="51" w:hanging="360"/>
              <w:rPr>
                <w:rFonts w:ascii="Verdana" w:hAnsi="Verdana"/>
                <w:sz w:val="20"/>
                <w:szCs w:val="20"/>
              </w:rPr>
            </w:pPr>
          </w:p>
        </w:tc>
      </w:tr>
    </w:tbl>
    <w:p w14:paraId="1E39E12D"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r w:rsidRPr="00F97A27">
        <w:rPr>
          <w:rFonts w:ascii="Verdana" w:hAnsi="Verdana" w:cs="Calibri"/>
          <w:b/>
          <w:sz w:val="20"/>
          <w:szCs w:val="20"/>
        </w:rPr>
        <w:lastRenderedPageBreak/>
        <w:br w:type="page"/>
      </w:r>
    </w:p>
    <w:p w14:paraId="2D803F75"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p>
    <w:p w14:paraId="7807CD14" w14:textId="7B46358E" w:rsidR="00E20A2C"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ANEXO I </w:t>
      </w:r>
      <w:r w:rsidRPr="00F97A27">
        <w:rPr>
          <w:rFonts w:ascii="Verdana" w:hAnsi="Verdana" w:cs="Calibri"/>
          <w:b/>
          <w:bCs/>
          <w:sz w:val="20"/>
          <w:szCs w:val="20"/>
        </w:rPr>
        <w:t xml:space="preserve">À CÉDULA DE CRÉDITO BANCÁRIO N.º </w:t>
      </w:r>
      <w:r w:rsidR="008059CD" w:rsidRPr="00F97A27">
        <w:rPr>
          <w:rFonts w:ascii="Verdana" w:hAnsi="Verdana" w:cs="Calibri"/>
          <w:b/>
          <w:sz w:val="20"/>
          <w:szCs w:val="20"/>
        </w:rPr>
        <w:t>[•]</w:t>
      </w:r>
      <w:r w:rsidR="006036DE" w:rsidRPr="00F97A27">
        <w:rPr>
          <w:rFonts w:ascii="Verdana" w:hAnsi="Verdana" w:cs="Calibri"/>
          <w:b/>
          <w:sz w:val="20"/>
          <w:szCs w:val="20"/>
        </w:rPr>
        <w:t xml:space="preserve"> </w:t>
      </w:r>
      <w:r w:rsidR="00E20A2C" w:rsidRPr="00F97A27">
        <w:rPr>
          <w:rFonts w:ascii="Verdana" w:hAnsi="Verdana" w:cs="Calibri"/>
          <w:b/>
          <w:sz w:val="20"/>
          <w:szCs w:val="20"/>
        </w:rPr>
        <w:t xml:space="preserve">– FINANCIAMENTO IMOBILIÁRIO </w:t>
      </w:r>
    </w:p>
    <w:p w14:paraId="6187EB44" w14:textId="2DDC5078"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CRONOGRAMA DE PAGAMENTOS </w:t>
      </w:r>
    </w:p>
    <w:p w14:paraId="36598ABC" w14:textId="77777777" w:rsidR="00090AC5" w:rsidRPr="00F97A27" w:rsidRDefault="00090AC5" w:rsidP="002E73F8">
      <w:pPr>
        <w:spacing w:after="0" w:line="320" w:lineRule="exact"/>
        <w:contextualSpacing/>
        <w:rPr>
          <w:rFonts w:ascii="Verdana" w:hAnsi="Verdana" w:cs="Calibri"/>
          <w:b/>
          <w:sz w:val="20"/>
          <w:szCs w:val="20"/>
        </w:rPr>
      </w:pPr>
    </w:p>
    <w:p w14:paraId="242C31E1" w14:textId="4F8193BA" w:rsidR="00090AC5" w:rsidRPr="00F97A27" w:rsidRDefault="00090AC5" w:rsidP="002E73F8">
      <w:pPr>
        <w:spacing w:after="0" w:line="320" w:lineRule="exact"/>
        <w:contextualSpacing/>
        <w:jc w:val="center"/>
        <w:rPr>
          <w:rFonts w:ascii="Verdana" w:hAnsi="Verdana"/>
          <w:b/>
          <w:i/>
          <w:iCs/>
          <w:sz w:val="20"/>
          <w:szCs w:val="20"/>
        </w:rPr>
      </w:pPr>
      <w:r w:rsidRPr="00F97A27">
        <w:rPr>
          <w:rFonts w:ascii="Verdana" w:hAnsi="Verdana"/>
          <w:b/>
          <w:i/>
          <w:iCs/>
          <w:sz w:val="20"/>
          <w:szCs w:val="20"/>
        </w:rPr>
        <w:t xml:space="preserve">Cronograma de Pagamentos </w:t>
      </w:r>
    </w:p>
    <w:p w14:paraId="70ABF210" w14:textId="21E5AFBF" w:rsidR="00AF56C3" w:rsidRPr="00F97A27" w:rsidRDefault="00AF56C3" w:rsidP="002E73F8">
      <w:pPr>
        <w:spacing w:after="0" w:line="320" w:lineRule="exact"/>
        <w:contextualSpacing/>
        <w:jc w:val="center"/>
        <w:rPr>
          <w:rFonts w:ascii="Verdana" w:hAnsi="Verdana"/>
          <w:b/>
          <w:i/>
          <w:iCs/>
          <w:sz w:val="20"/>
          <w:szCs w:val="20"/>
        </w:rPr>
      </w:pPr>
    </w:p>
    <w:tbl>
      <w:tblPr>
        <w:tblW w:w="5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0"/>
        <w:gridCol w:w="1319"/>
        <w:gridCol w:w="2140"/>
      </w:tblGrid>
      <w:tr w:rsidR="00D32521" w:rsidRPr="00F97A27" w14:paraId="5F7980EF" w14:textId="7B3D95D4" w:rsidTr="002E73F8">
        <w:trPr>
          <w:trHeight w:val="300"/>
          <w:jc w:val="center"/>
        </w:trPr>
        <w:tc>
          <w:tcPr>
            <w:tcW w:w="1940" w:type="dxa"/>
            <w:shd w:val="clear" w:color="auto" w:fill="auto"/>
            <w:noWrap/>
            <w:vAlign w:val="bottom"/>
            <w:hideMark/>
          </w:tcPr>
          <w:p w14:paraId="50F626F6" w14:textId="3FE92F92" w:rsidR="00D32521" w:rsidRPr="00F97A27" w:rsidRDefault="00D32521"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Data de Pagamento</w:t>
            </w:r>
          </w:p>
        </w:tc>
        <w:tc>
          <w:tcPr>
            <w:tcW w:w="1319" w:type="dxa"/>
            <w:shd w:val="clear" w:color="auto" w:fill="auto"/>
            <w:noWrap/>
            <w:vAlign w:val="bottom"/>
            <w:hideMark/>
          </w:tcPr>
          <w:p w14:paraId="0E419817" w14:textId="06BAD0B2" w:rsidR="00D32521" w:rsidRPr="00F97A27" w:rsidRDefault="00D32521"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Tai</w:t>
            </w:r>
          </w:p>
        </w:tc>
        <w:tc>
          <w:tcPr>
            <w:tcW w:w="2140" w:type="dxa"/>
            <w:shd w:val="clear" w:color="auto" w:fill="auto"/>
            <w:noWrap/>
            <w:vAlign w:val="bottom"/>
            <w:hideMark/>
          </w:tcPr>
          <w:p w14:paraId="05747357" w14:textId="366FD4A5" w:rsidR="00D32521" w:rsidRPr="00F97A27" w:rsidRDefault="00D32521"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 xml:space="preserve">Pagamento de Juros </w:t>
            </w:r>
          </w:p>
        </w:tc>
      </w:tr>
      <w:tr w:rsidR="00D32521" w:rsidRPr="00F97A27" w14:paraId="3859AE74" w14:textId="287DAC33" w:rsidTr="002E73F8">
        <w:trPr>
          <w:trHeight w:val="300"/>
          <w:jc w:val="center"/>
        </w:trPr>
        <w:tc>
          <w:tcPr>
            <w:tcW w:w="1940" w:type="dxa"/>
            <w:shd w:val="clear" w:color="auto" w:fill="auto"/>
            <w:noWrap/>
            <w:hideMark/>
          </w:tcPr>
          <w:p w14:paraId="5FDE62F4" w14:textId="390D2C40"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71870F7E" w14:textId="49675962"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656A4158" w14:textId="1CDCDF0B"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274C0F2D" w14:textId="35A735DD" w:rsidTr="002E73F8">
        <w:trPr>
          <w:trHeight w:val="300"/>
          <w:jc w:val="center"/>
        </w:trPr>
        <w:tc>
          <w:tcPr>
            <w:tcW w:w="1940" w:type="dxa"/>
            <w:shd w:val="clear" w:color="auto" w:fill="auto"/>
            <w:noWrap/>
            <w:hideMark/>
          </w:tcPr>
          <w:p w14:paraId="33DE8940" w14:textId="606565B0"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7B442A52" w14:textId="2CFAEFB9"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01189656" w14:textId="31CB5D6E"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37C5036F" w14:textId="176831CD" w:rsidTr="002E73F8">
        <w:trPr>
          <w:trHeight w:val="300"/>
          <w:jc w:val="center"/>
        </w:trPr>
        <w:tc>
          <w:tcPr>
            <w:tcW w:w="1940" w:type="dxa"/>
            <w:shd w:val="clear" w:color="auto" w:fill="auto"/>
            <w:noWrap/>
            <w:hideMark/>
          </w:tcPr>
          <w:p w14:paraId="08CA18F0" w14:textId="61CC1AE7"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4C2B7056" w14:textId="6E30F6DE"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39817DD4" w14:textId="677B9284"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72D1A345" w14:textId="001DE19B" w:rsidTr="002E73F8">
        <w:trPr>
          <w:trHeight w:val="300"/>
          <w:jc w:val="center"/>
        </w:trPr>
        <w:tc>
          <w:tcPr>
            <w:tcW w:w="1940" w:type="dxa"/>
            <w:shd w:val="clear" w:color="auto" w:fill="auto"/>
            <w:noWrap/>
            <w:hideMark/>
          </w:tcPr>
          <w:p w14:paraId="4F7EFF46" w14:textId="0AB0B324"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5613FEEA" w14:textId="37D50FBF"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582732B8" w14:textId="03C9D78D"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65FCCB77" w14:textId="42325247" w:rsidTr="002E73F8">
        <w:trPr>
          <w:trHeight w:val="300"/>
          <w:jc w:val="center"/>
        </w:trPr>
        <w:tc>
          <w:tcPr>
            <w:tcW w:w="1940" w:type="dxa"/>
            <w:shd w:val="clear" w:color="auto" w:fill="auto"/>
            <w:noWrap/>
            <w:hideMark/>
          </w:tcPr>
          <w:p w14:paraId="6E698D0E" w14:textId="715EE26F"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625546E6" w14:textId="6021AE97"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7C8DC649" w14:textId="0733B0D9"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355C860F" w14:textId="452CCC55" w:rsidTr="002E73F8">
        <w:trPr>
          <w:trHeight w:val="300"/>
          <w:jc w:val="center"/>
        </w:trPr>
        <w:tc>
          <w:tcPr>
            <w:tcW w:w="1940" w:type="dxa"/>
            <w:shd w:val="clear" w:color="auto" w:fill="auto"/>
            <w:noWrap/>
            <w:hideMark/>
          </w:tcPr>
          <w:p w14:paraId="2E2A72F8" w14:textId="65142E13"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2D896CE3" w14:textId="5238866A"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0C22FD4F" w14:textId="5D895F7B"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22C77E17" w14:textId="26B13183" w:rsidTr="002E73F8">
        <w:trPr>
          <w:trHeight w:val="300"/>
          <w:jc w:val="center"/>
        </w:trPr>
        <w:tc>
          <w:tcPr>
            <w:tcW w:w="1940" w:type="dxa"/>
            <w:shd w:val="clear" w:color="auto" w:fill="auto"/>
            <w:noWrap/>
            <w:hideMark/>
          </w:tcPr>
          <w:p w14:paraId="595670A7" w14:textId="7A20DCC1"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642C9693" w14:textId="59C1C79B"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1D99726D" w14:textId="7A1369EF"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bl>
    <w:p w14:paraId="7B4EE8BF" w14:textId="14C9595C" w:rsidR="00090AC5" w:rsidRPr="00F97A27" w:rsidRDefault="00090AC5" w:rsidP="002E73F8">
      <w:pPr>
        <w:spacing w:after="0" w:line="320" w:lineRule="exact"/>
        <w:contextualSpacing/>
        <w:jc w:val="center"/>
        <w:rPr>
          <w:rFonts w:ascii="Verdana" w:hAnsi="Verdana"/>
          <w:b/>
          <w:sz w:val="20"/>
          <w:szCs w:val="20"/>
        </w:rPr>
      </w:pPr>
    </w:p>
    <w:p w14:paraId="1D43F035" w14:textId="5D045CC0" w:rsidR="00090AC5" w:rsidRPr="00F97A27" w:rsidRDefault="00090AC5" w:rsidP="002E73F8">
      <w:pPr>
        <w:spacing w:after="0" w:line="320" w:lineRule="exact"/>
        <w:contextualSpacing/>
        <w:jc w:val="center"/>
        <w:rPr>
          <w:rFonts w:ascii="Verdana" w:hAnsi="Verdana" w:cs="Calibri"/>
          <w:b/>
          <w:sz w:val="20"/>
          <w:szCs w:val="20"/>
        </w:rPr>
      </w:pPr>
    </w:p>
    <w:p w14:paraId="5262EECE" w14:textId="77777777" w:rsidR="00A40E8D" w:rsidRDefault="00A40E8D" w:rsidP="002E73F8">
      <w:pPr>
        <w:spacing w:after="0" w:line="320" w:lineRule="exact"/>
        <w:contextualSpacing/>
        <w:jc w:val="center"/>
        <w:rPr>
          <w:rFonts w:ascii="Verdana" w:hAnsi="Verdana" w:cs="Calibri"/>
          <w:b/>
          <w:sz w:val="20"/>
          <w:szCs w:val="20"/>
        </w:rPr>
        <w:sectPr w:rsidR="00A40E8D" w:rsidSect="001B2998">
          <w:headerReference w:type="default" r:id="rId22"/>
          <w:footerReference w:type="default" r:id="rId23"/>
          <w:pgSz w:w="11904" w:h="16838"/>
          <w:pgMar w:top="1417" w:right="1701" w:bottom="1417" w:left="1701" w:header="340" w:footer="615" w:gutter="0"/>
          <w:cols w:space="720" w:equalWidth="0">
            <w:col w:w="8803"/>
          </w:cols>
          <w:noEndnote/>
          <w:docGrid w:linePitch="299"/>
        </w:sectPr>
      </w:pPr>
    </w:p>
    <w:p w14:paraId="38702E9A" w14:textId="55D3F3DA" w:rsidR="00090AC5" w:rsidRPr="00F97A27" w:rsidRDefault="00090AC5" w:rsidP="002E73F8">
      <w:pPr>
        <w:spacing w:after="0" w:line="320" w:lineRule="exact"/>
        <w:contextualSpacing/>
        <w:jc w:val="center"/>
        <w:rPr>
          <w:rFonts w:ascii="Verdana" w:hAnsi="Verdana" w:cs="Calibri"/>
          <w:b/>
          <w:bCs/>
          <w:sz w:val="20"/>
          <w:szCs w:val="20"/>
        </w:rPr>
      </w:pPr>
      <w:r w:rsidRPr="00F97A27">
        <w:rPr>
          <w:rFonts w:ascii="Verdana" w:hAnsi="Verdana" w:cs="Calibri"/>
          <w:b/>
          <w:sz w:val="20"/>
          <w:szCs w:val="20"/>
        </w:rPr>
        <w:lastRenderedPageBreak/>
        <w:t>ANEXO II</w:t>
      </w:r>
      <w:r w:rsidRPr="00F97A27">
        <w:rPr>
          <w:rFonts w:ascii="Verdana" w:hAnsi="Verdana" w:cs="Calibri"/>
          <w:b/>
          <w:bCs/>
          <w:sz w:val="20"/>
          <w:szCs w:val="20"/>
        </w:rPr>
        <w:t xml:space="preserve"> À CÉDULA DE CRÉDITO BANCÁRIO N.º </w:t>
      </w:r>
      <w:r w:rsidR="008059CD" w:rsidRPr="00F97A27">
        <w:rPr>
          <w:rFonts w:ascii="Verdana" w:hAnsi="Verdana" w:cs="Calibri"/>
          <w:b/>
          <w:sz w:val="20"/>
          <w:szCs w:val="20"/>
        </w:rPr>
        <w:t>[•]</w:t>
      </w:r>
      <w:r w:rsidR="006036DE" w:rsidRPr="00F97A27">
        <w:rPr>
          <w:rFonts w:ascii="Verdana" w:hAnsi="Verdana" w:cs="Calibri"/>
          <w:b/>
          <w:sz w:val="20"/>
          <w:szCs w:val="20"/>
        </w:rPr>
        <w:t xml:space="preserve"> </w:t>
      </w:r>
      <w:r w:rsidR="00E20A2C" w:rsidRPr="00F97A27">
        <w:rPr>
          <w:rFonts w:ascii="Verdana" w:hAnsi="Verdana" w:cs="Calibri"/>
          <w:b/>
          <w:sz w:val="20"/>
          <w:szCs w:val="20"/>
        </w:rPr>
        <w:t>– FINANCIAMENTO IMOBILIÁRIO</w:t>
      </w:r>
    </w:p>
    <w:p w14:paraId="42B894A6" w14:textId="77777777" w:rsidR="00090AC5" w:rsidRPr="00F97A27" w:rsidRDefault="00090AC5" w:rsidP="002E73F8">
      <w:pPr>
        <w:spacing w:after="0" w:line="320" w:lineRule="exact"/>
        <w:contextualSpacing/>
        <w:jc w:val="center"/>
        <w:rPr>
          <w:rFonts w:ascii="Verdana" w:hAnsi="Verdana" w:cs="Calibri"/>
          <w:b/>
          <w:sz w:val="20"/>
          <w:szCs w:val="20"/>
        </w:rPr>
      </w:pPr>
    </w:p>
    <w:p w14:paraId="3E2B81D1" w14:textId="2951B7E1" w:rsidR="00090AC5" w:rsidRDefault="00090AC5">
      <w:pPr>
        <w:spacing w:after="0" w:line="320" w:lineRule="exact"/>
        <w:ind w:left="426"/>
        <w:contextualSpacing/>
        <w:jc w:val="center"/>
        <w:rPr>
          <w:rFonts w:ascii="Verdana" w:hAnsi="Verdana" w:cs="Calibri"/>
          <w:b/>
          <w:i/>
          <w:iCs/>
          <w:sz w:val="20"/>
          <w:szCs w:val="20"/>
        </w:rPr>
      </w:pPr>
      <w:r w:rsidRPr="00F97A27">
        <w:rPr>
          <w:rFonts w:ascii="Verdana" w:hAnsi="Verdana" w:cs="Calibri"/>
          <w:b/>
          <w:i/>
          <w:iCs/>
          <w:sz w:val="20"/>
          <w:szCs w:val="20"/>
        </w:rPr>
        <w:t xml:space="preserve">Despesas da Operação </w:t>
      </w:r>
    </w:p>
    <w:p w14:paraId="3F080216" w14:textId="77777777" w:rsidR="00D32521" w:rsidRPr="00F97A27" w:rsidRDefault="00D32521" w:rsidP="002E73F8">
      <w:pPr>
        <w:spacing w:after="0" w:line="320" w:lineRule="exact"/>
        <w:ind w:left="426"/>
        <w:contextualSpacing/>
        <w:jc w:val="center"/>
        <w:rPr>
          <w:rFonts w:ascii="Verdana" w:hAnsi="Verdana" w:cs="Calibri"/>
          <w:b/>
          <w:i/>
          <w:iCs/>
          <w:sz w:val="20"/>
          <w:szCs w:val="20"/>
        </w:rPr>
      </w:pPr>
    </w:p>
    <w:p w14:paraId="34312D91" w14:textId="3A7C362D" w:rsidR="00090AC5" w:rsidRPr="00F97A27" w:rsidRDefault="006036DE" w:rsidP="002E73F8">
      <w:pPr>
        <w:spacing w:after="0" w:line="320" w:lineRule="exact"/>
        <w:contextualSpacing/>
        <w:jc w:val="center"/>
        <w:rPr>
          <w:rFonts w:ascii="Verdana" w:hAnsi="Verdana" w:cs="Calibri"/>
          <w:b/>
          <w:i/>
          <w:iCs/>
          <w:sz w:val="20"/>
          <w:szCs w:val="20"/>
          <w:highlight w:val="lightGray"/>
        </w:rPr>
      </w:pPr>
      <w:r w:rsidRPr="00F97A27">
        <w:rPr>
          <w:rFonts w:ascii="Verdana" w:hAnsi="Verdana" w:cs="Calibri"/>
          <w:b/>
          <w:i/>
          <w:iCs/>
          <w:sz w:val="20"/>
          <w:szCs w:val="20"/>
          <w:highlight w:val="lightGray"/>
        </w:rPr>
        <w:t>[a ser inserido]</w:t>
      </w:r>
    </w:p>
    <w:p w14:paraId="3683F744" w14:textId="77777777" w:rsidR="006036DE" w:rsidRPr="00F97A27" w:rsidRDefault="006036DE" w:rsidP="002E73F8">
      <w:pPr>
        <w:spacing w:after="0" w:line="320" w:lineRule="exact"/>
        <w:contextualSpacing/>
        <w:jc w:val="center"/>
        <w:rPr>
          <w:rFonts w:ascii="Verdana" w:hAnsi="Verdana" w:cs="Calibri"/>
          <w:b/>
          <w:i/>
          <w:iCs/>
          <w:sz w:val="20"/>
          <w:szCs w:val="20"/>
          <w:highlight w:val="lightGray"/>
        </w:rPr>
      </w:pPr>
    </w:p>
    <w:p w14:paraId="1186B247"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Despesas Iniciais e Recorrentes</w:t>
      </w:r>
    </w:p>
    <w:p w14:paraId="777203F7" w14:textId="4EF635DE"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tbl>
      <w:tblPr>
        <w:tblW w:w="5000" w:type="pct"/>
        <w:tblCellMar>
          <w:left w:w="70" w:type="dxa"/>
          <w:right w:w="70" w:type="dxa"/>
        </w:tblCellMar>
        <w:tblLook w:val="04A0" w:firstRow="1" w:lastRow="0" w:firstColumn="1" w:lastColumn="0" w:noHBand="0" w:noVBand="1"/>
      </w:tblPr>
      <w:tblGrid>
        <w:gridCol w:w="1506"/>
        <w:gridCol w:w="2237"/>
        <w:gridCol w:w="2012"/>
        <w:gridCol w:w="1985"/>
        <w:gridCol w:w="1291"/>
        <w:gridCol w:w="1748"/>
        <w:gridCol w:w="2478"/>
        <w:gridCol w:w="857"/>
        <w:gridCol w:w="1469"/>
      </w:tblGrid>
      <w:tr w:rsidR="00D32521" w:rsidRPr="00F97A27" w14:paraId="0A6D003B" w14:textId="52A306D2" w:rsidTr="00D32521">
        <w:trPr>
          <w:trHeight w:val="300"/>
        </w:trPr>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66547" w14:textId="22C7EFF4"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PRESTADOR</w:t>
            </w:r>
          </w:p>
        </w:tc>
        <w:tc>
          <w:tcPr>
            <w:tcW w:w="965" w:type="pct"/>
            <w:tcBorders>
              <w:top w:val="single" w:sz="4" w:space="0" w:color="auto"/>
              <w:left w:val="nil"/>
              <w:bottom w:val="single" w:sz="4" w:space="0" w:color="auto"/>
              <w:right w:val="single" w:sz="4" w:space="0" w:color="auto"/>
            </w:tcBorders>
            <w:shd w:val="clear" w:color="auto" w:fill="auto"/>
            <w:noWrap/>
            <w:vAlign w:val="bottom"/>
            <w:hideMark/>
          </w:tcPr>
          <w:p w14:paraId="7AE842C9" w14:textId="0C8D113F"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DESCRIÇÃO</w:t>
            </w:r>
          </w:p>
        </w:tc>
        <w:tc>
          <w:tcPr>
            <w:tcW w:w="525" w:type="pct"/>
            <w:tcBorders>
              <w:top w:val="single" w:sz="4" w:space="0" w:color="auto"/>
              <w:left w:val="nil"/>
              <w:bottom w:val="single" w:sz="4" w:space="0" w:color="auto"/>
              <w:right w:val="single" w:sz="4" w:space="0" w:color="auto"/>
            </w:tcBorders>
            <w:shd w:val="clear" w:color="auto" w:fill="auto"/>
            <w:noWrap/>
            <w:vAlign w:val="bottom"/>
            <w:hideMark/>
          </w:tcPr>
          <w:p w14:paraId="3B570BBC" w14:textId="6DEC4A80"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PERIODICIDADE</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156A08BC" w14:textId="348C92DD"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VALOR LÍQUIDO</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14:paraId="1FDDDB2E" w14:textId="41AFA5FC"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GROSS UP</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1D2E471C" w14:textId="59302D06"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VALOR BRUTO</w:t>
            </w:r>
          </w:p>
        </w:tc>
        <w:tc>
          <w:tcPr>
            <w:tcW w:w="644" w:type="pct"/>
            <w:tcBorders>
              <w:top w:val="single" w:sz="4" w:space="0" w:color="auto"/>
              <w:left w:val="nil"/>
              <w:bottom w:val="single" w:sz="4" w:space="0" w:color="auto"/>
              <w:right w:val="single" w:sz="4" w:space="0" w:color="auto"/>
            </w:tcBorders>
            <w:shd w:val="clear" w:color="auto" w:fill="auto"/>
            <w:noWrap/>
            <w:vAlign w:val="bottom"/>
            <w:hideMark/>
          </w:tcPr>
          <w:p w14:paraId="136AB705" w14:textId="29081368"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RECORRENTE ANUAL</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7FFBF6FB" w14:textId="04C460CB"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FLAT</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003EF5EC" w14:textId="3B8E06AE"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RETENÇÕES</w:t>
            </w:r>
          </w:p>
        </w:tc>
      </w:tr>
      <w:tr w:rsidR="00D32521" w:rsidRPr="00F97A27" w14:paraId="2F22A5AA" w14:textId="493D6002" w:rsidTr="002E73F8">
        <w:trPr>
          <w:trHeight w:val="300"/>
        </w:trPr>
        <w:tc>
          <w:tcPr>
            <w:tcW w:w="437" w:type="pct"/>
            <w:tcBorders>
              <w:top w:val="nil"/>
              <w:left w:val="single" w:sz="4" w:space="0" w:color="auto"/>
              <w:bottom w:val="single" w:sz="4" w:space="0" w:color="auto"/>
              <w:right w:val="single" w:sz="4" w:space="0" w:color="auto"/>
            </w:tcBorders>
            <w:shd w:val="clear" w:color="auto" w:fill="auto"/>
            <w:noWrap/>
            <w:hideMark/>
          </w:tcPr>
          <w:p w14:paraId="12AE9255" w14:textId="3F3EE01E" w:rsidR="00D32521" w:rsidRPr="00F97A27" w:rsidRDefault="00D32521" w:rsidP="002E73F8">
            <w:pPr>
              <w:spacing w:after="0" w:line="320" w:lineRule="exac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965" w:type="pct"/>
            <w:tcBorders>
              <w:top w:val="nil"/>
              <w:left w:val="nil"/>
              <w:bottom w:val="single" w:sz="4" w:space="0" w:color="auto"/>
              <w:right w:val="single" w:sz="4" w:space="0" w:color="auto"/>
            </w:tcBorders>
            <w:shd w:val="clear" w:color="auto" w:fill="auto"/>
            <w:noWrap/>
            <w:hideMark/>
          </w:tcPr>
          <w:p w14:paraId="4E307FE4" w14:textId="6A28A448" w:rsidR="00D32521" w:rsidRPr="00F97A27" w:rsidRDefault="00D32521" w:rsidP="002E73F8">
            <w:pPr>
              <w:spacing w:after="0" w:line="320" w:lineRule="exac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5" w:type="pct"/>
            <w:tcBorders>
              <w:top w:val="nil"/>
              <w:left w:val="nil"/>
              <w:bottom w:val="single" w:sz="4" w:space="0" w:color="auto"/>
              <w:right w:val="single" w:sz="4" w:space="0" w:color="auto"/>
            </w:tcBorders>
            <w:shd w:val="clear" w:color="auto" w:fill="auto"/>
            <w:noWrap/>
            <w:hideMark/>
          </w:tcPr>
          <w:p w14:paraId="35A72130" w14:textId="34333FA4" w:rsidR="00D32521" w:rsidRPr="00F97A27" w:rsidRDefault="00D32521" w:rsidP="002E73F8">
            <w:pPr>
              <w:spacing w:after="0" w:line="320" w:lineRule="exac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67B0F804" w14:textId="2D1D361E"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340" w:type="pct"/>
            <w:tcBorders>
              <w:top w:val="nil"/>
              <w:left w:val="nil"/>
              <w:bottom w:val="single" w:sz="4" w:space="0" w:color="auto"/>
              <w:right w:val="single" w:sz="4" w:space="0" w:color="auto"/>
            </w:tcBorders>
            <w:shd w:val="clear" w:color="auto" w:fill="auto"/>
            <w:noWrap/>
            <w:hideMark/>
          </w:tcPr>
          <w:p w14:paraId="0B279988" w14:textId="54B1F7EF"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0939B55A" w14:textId="4A818043"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644" w:type="pct"/>
            <w:tcBorders>
              <w:top w:val="nil"/>
              <w:left w:val="nil"/>
              <w:bottom w:val="single" w:sz="4" w:space="0" w:color="auto"/>
              <w:right w:val="single" w:sz="4" w:space="0" w:color="auto"/>
            </w:tcBorders>
            <w:shd w:val="clear" w:color="auto" w:fill="auto"/>
            <w:noWrap/>
            <w:hideMark/>
          </w:tcPr>
          <w:p w14:paraId="05EEE0FE" w14:textId="65226E84"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383A1297" w14:textId="74F6B888"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26E80C0A" w14:textId="2F2A5C8E"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r>
      <w:tr w:rsidR="00D32521" w:rsidRPr="00F97A27" w14:paraId="5F9E9F4D" w14:textId="76C99C97" w:rsidTr="002E73F8">
        <w:trPr>
          <w:trHeight w:val="30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14:paraId="1CCF3F15" w14:textId="242CF094" w:rsidR="00D32521" w:rsidRPr="00F97A27" w:rsidRDefault="00D32521" w:rsidP="002E73F8">
            <w:pPr>
              <w:spacing w:after="0" w:line="320" w:lineRule="exact"/>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TOTAL</w:t>
            </w:r>
          </w:p>
        </w:tc>
        <w:tc>
          <w:tcPr>
            <w:tcW w:w="965" w:type="pct"/>
            <w:tcBorders>
              <w:top w:val="nil"/>
              <w:left w:val="nil"/>
              <w:bottom w:val="single" w:sz="4" w:space="0" w:color="auto"/>
              <w:right w:val="single" w:sz="4" w:space="0" w:color="auto"/>
            </w:tcBorders>
            <w:shd w:val="clear" w:color="auto" w:fill="auto"/>
            <w:noWrap/>
            <w:hideMark/>
          </w:tcPr>
          <w:p w14:paraId="55B3C685" w14:textId="072D930C" w:rsidR="00D32521" w:rsidRPr="00D32521" w:rsidRDefault="00D32521" w:rsidP="002E73F8">
            <w:pPr>
              <w:spacing w:after="0" w:line="320" w:lineRule="exact"/>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5" w:type="pct"/>
            <w:tcBorders>
              <w:top w:val="nil"/>
              <w:left w:val="nil"/>
              <w:bottom w:val="single" w:sz="4" w:space="0" w:color="auto"/>
              <w:right w:val="single" w:sz="4" w:space="0" w:color="auto"/>
            </w:tcBorders>
            <w:shd w:val="clear" w:color="auto" w:fill="auto"/>
            <w:noWrap/>
            <w:hideMark/>
          </w:tcPr>
          <w:p w14:paraId="6CD3B780" w14:textId="7A6EF691" w:rsidR="00D32521" w:rsidRPr="00D32521" w:rsidRDefault="00D32521" w:rsidP="002E73F8">
            <w:pPr>
              <w:spacing w:after="0" w:line="320" w:lineRule="exact"/>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1133ABE1" w14:textId="0DF61642"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340" w:type="pct"/>
            <w:tcBorders>
              <w:top w:val="nil"/>
              <w:left w:val="nil"/>
              <w:bottom w:val="single" w:sz="4" w:space="0" w:color="auto"/>
              <w:right w:val="single" w:sz="4" w:space="0" w:color="auto"/>
            </w:tcBorders>
            <w:shd w:val="clear" w:color="auto" w:fill="auto"/>
            <w:noWrap/>
            <w:hideMark/>
          </w:tcPr>
          <w:p w14:paraId="06558C51" w14:textId="34C0A5F0"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1AF4AE09" w14:textId="5DAAB85C"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644" w:type="pct"/>
            <w:tcBorders>
              <w:top w:val="nil"/>
              <w:left w:val="nil"/>
              <w:bottom w:val="single" w:sz="4" w:space="0" w:color="auto"/>
              <w:right w:val="single" w:sz="4" w:space="0" w:color="auto"/>
            </w:tcBorders>
            <w:shd w:val="clear" w:color="auto" w:fill="auto"/>
            <w:noWrap/>
            <w:hideMark/>
          </w:tcPr>
          <w:p w14:paraId="37C541FF" w14:textId="796F88E5"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2581AC5B" w14:textId="46E3B379"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7ABDD4EE" w14:textId="28691395"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r>
    </w:tbl>
    <w:p w14:paraId="16A96144" w14:textId="2F893D79" w:rsidR="00DA77D8" w:rsidRPr="00F97A27" w:rsidRDefault="0077504C"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 xml:space="preserve"> </w:t>
      </w:r>
      <w:r w:rsidR="00DA77D8" w:rsidRPr="00F97A27">
        <w:rPr>
          <w:rFonts w:ascii="Verdana" w:hAnsi="Verdana" w:cs="Calibri"/>
          <w:bCs/>
          <w:sz w:val="20"/>
          <w:szCs w:val="20"/>
        </w:rPr>
        <w:t>(*) Custos Estimados</w:t>
      </w:r>
    </w:p>
    <w:p w14:paraId="7B05310F"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13817F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As despesas acima estão acrescidas dos tributos.</w:t>
      </w:r>
    </w:p>
    <w:p w14:paraId="2FFC40F6"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7B54FC3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Despesas Extraordinárias</w:t>
      </w:r>
    </w:p>
    <w:p w14:paraId="065D1544"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C057D3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A - Despesas de Responsabilidade da Devedora:</w:t>
      </w:r>
    </w:p>
    <w:p w14:paraId="39A2551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23A73B95"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w:t>
      </w:r>
      <w:r w:rsidRPr="00F97A27">
        <w:rPr>
          <w:rFonts w:ascii="Verdana" w:hAnsi="Verdana" w:cs="Calibri"/>
          <w:bCs/>
          <w:sz w:val="20"/>
          <w:szCs w:val="20"/>
        </w:rPr>
        <w:tab/>
        <w:t>remuneração da instituição financeira que atuar como coordenador líder da emissão dos CRI, do agente Escriturador e do banco liquidante e todo e qualquer prestador de serviço da oferta de CRI;</w:t>
      </w:r>
    </w:p>
    <w:p w14:paraId="61A59001"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27925E24"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(ii)</w:t>
      </w:r>
      <w:r w:rsidRPr="00F97A27">
        <w:rPr>
          <w:rFonts w:ascii="Verdana" w:hAnsi="Verdana" w:cs="Calibri"/>
          <w:bCs/>
          <w:sz w:val="20"/>
          <w:szCs w:val="20"/>
        </w:rPr>
        <w:tab/>
        <w:t xml:space="preserve">remuneração da Instituição Custodiante da CCI, sendo: </w:t>
      </w:r>
    </w:p>
    <w:p w14:paraId="35325482" w14:textId="6B53D700" w:rsidR="00DA77D8" w:rsidRPr="00F97A27" w:rsidRDefault="00DA77D8" w:rsidP="002E73F8">
      <w:pPr>
        <w:pStyle w:val="Level5"/>
        <w:tabs>
          <w:tab w:val="clear" w:pos="2721"/>
          <w:tab w:val="num" w:pos="1276"/>
        </w:tabs>
        <w:spacing w:line="320" w:lineRule="exact"/>
        <w:ind w:left="709" w:firstLine="0"/>
        <w:rPr>
          <w:rFonts w:ascii="Verdana" w:hAnsi="Verdana"/>
          <w:szCs w:val="20"/>
        </w:rPr>
      </w:pPr>
      <w:r w:rsidRPr="00F97A27">
        <w:rPr>
          <w:rFonts w:ascii="Verdana" w:hAnsi="Verdana"/>
          <w:szCs w:val="20"/>
        </w:rPr>
        <w:t xml:space="preserve">Com relação à implantação e Registro da CCI no sistema da B3, parcela de </w:t>
      </w:r>
      <w:r w:rsidRPr="00F97A27">
        <w:rPr>
          <w:rFonts w:ascii="Verdana" w:hAnsi="Verdana"/>
          <w:iCs/>
          <w:szCs w:val="20"/>
        </w:rPr>
        <w:t>R$</w:t>
      </w:r>
      <w:r w:rsidR="00942AA1" w:rsidRPr="00F97A27">
        <w:rPr>
          <w:rFonts w:ascii="Verdana" w:hAnsi="Verdana"/>
          <w:iCs/>
          <w:szCs w:val="20"/>
        </w:rPr>
        <w:t>[•]</w:t>
      </w:r>
      <w:r w:rsidRPr="00F97A27">
        <w:rPr>
          <w:rFonts w:ascii="Verdana" w:hAnsi="Verdana"/>
          <w:iCs/>
          <w:szCs w:val="20"/>
        </w:rPr>
        <w:t xml:space="preserve"> (</w:t>
      </w:r>
      <w:r w:rsidR="00942AA1" w:rsidRPr="00F97A27">
        <w:rPr>
          <w:rFonts w:ascii="Verdana" w:hAnsi="Verdana"/>
          <w:iCs/>
          <w:szCs w:val="20"/>
        </w:rPr>
        <w:t>[•]</w:t>
      </w:r>
      <w:r w:rsidRPr="00F97A27">
        <w:rPr>
          <w:rFonts w:ascii="Verdana" w:hAnsi="Verdana"/>
          <w:iCs/>
          <w:szCs w:val="20"/>
        </w:rPr>
        <w:t>) a ser pago até o 5º (quinto) Dia Útil após a primeira data de integralização dos CRI ou em 30 (trinta) dias a contar da data de assinatura da Escritura de Emissão de CCI, o que ocorrer primeiro</w:t>
      </w:r>
      <w:r w:rsidRPr="00F97A27">
        <w:rPr>
          <w:rFonts w:ascii="Verdana" w:hAnsi="Verdana"/>
          <w:szCs w:val="20"/>
        </w:rPr>
        <w:t xml:space="preserve">; e </w:t>
      </w:r>
    </w:p>
    <w:p w14:paraId="66E0D95D" w14:textId="268110A3" w:rsidR="00DA77D8" w:rsidRPr="00F97A27" w:rsidRDefault="00DA77D8" w:rsidP="002E73F8">
      <w:pPr>
        <w:pStyle w:val="Level5"/>
        <w:tabs>
          <w:tab w:val="clear" w:pos="2721"/>
          <w:tab w:val="num" w:pos="1276"/>
        </w:tabs>
        <w:spacing w:line="320" w:lineRule="exact"/>
        <w:ind w:left="709" w:firstLine="0"/>
        <w:rPr>
          <w:rFonts w:ascii="Verdana" w:hAnsi="Verdana"/>
          <w:szCs w:val="20"/>
        </w:rPr>
      </w:pPr>
      <w:r w:rsidRPr="00F97A27">
        <w:rPr>
          <w:rFonts w:ascii="Verdana" w:hAnsi="Verdana"/>
          <w:szCs w:val="20"/>
        </w:rPr>
        <w:lastRenderedPageBreak/>
        <w:t xml:space="preserve">Com relação à custódia da Escritura de Emissão de CCI: </w:t>
      </w:r>
      <w:r w:rsidRPr="00F97A27">
        <w:rPr>
          <w:rFonts w:ascii="Verdana" w:hAnsi="Verdana"/>
          <w:iCs/>
          <w:szCs w:val="20"/>
        </w:rPr>
        <w:t>parcelas anuais no valor de R$</w:t>
      </w:r>
      <w:r w:rsidR="00942AA1" w:rsidRPr="00F97A27">
        <w:rPr>
          <w:rFonts w:ascii="Verdana" w:hAnsi="Verdana"/>
          <w:iCs/>
          <w:szCs w:val="20"/>
        </w:rPr>
        <w:t>[•]</w:t>
      </w:r>
      <w:r w:rsidRPr="00F97A27" w:rsidDel="00DB085B">
        <w:rPr>
          <w:rFonts w:ascii="Verdana" w:hAnsi="Verdana"/>
          <w:iCs/>
          <w:szCs w:val="20"/>
        </w:rPr>
        <w:t xml:space="preserve"> </w:t>
      </w:r>
      <w:r w:rsidRPr="00F97A27">
        <w:rPr>
          <w:rFonts w:ascii="Verdana" w:hAnsi="Verdana"/>
          <w:iCs/>
          <w:szCs w:val="20"/>
        </w:rPr>
        <w:t>(</w:t>
      </w:r>
      <w:r w:rsidR="00942AA1" w:rsidRPr="00F97A27">
        <w:rPr>
          <w:rFonts w:ascii="Verdana" w:hAnsi="Verdana"/>
          <w:iCs/>
          <w:szCs w:val="20"/>
        </w:rPr>
        <w:t>[•]</w:t>
      </w:r>
      <w:r w:rsidRPr="00F97A27">
        <w:rPr>
          <w:rFonts w:ascii="Verdana" w:hAnsi="Verdana"/>
          <w:iCs/>
          <w:szCs w:val="20"/>
        </w:rPr>
        <w:t xml:space="preserve">), sendo o primeiro pagamento devido no 5º (quinto) Dia Útil após a primeira data de integralização dos CRI ou em 30 (trinta) dias a contar da data de assinatura da Escritura de Emissão de CCI, o que ocorrer primeiro, e as seguintes no mesmo dia dos anos subsequentes, sempre </w:t>
      </w:r>
      <w:r w:rsidRPr="00F97A27">
        <w:rPr>
          <w:rFonts w:ascii="Verdana" w:hAnsi="Verdana"/>
          <w:szCs w:val="20"/>
        </w:rPr>
        <w:t>reajustadas nos termos da Escritura de Emissão de CCI;</w:t>
      </w:r>
    </w:p>
    <w:p w14:paraId="5AFFB254" w14:textId="48F8FA54" w:rsidR="00DA77D8" w:rsidRPr="00F97A27" w:rsidRDefault="00DA77D8" w:rsidP="002E73F8">
      <w:pPr>
        <w:autoSpaceDE w:val="0"/>
        <w:autoSpaceDN w:val="0"/>
        <w:adjustRightInd w:val="0"/>
        <w:spacing w:line="320" w:lineRule="exact"/>
        <w:ind w:hanging="736"/>
        <w:contextualSpacing/>
        <w:jc w:val="both"/>
        <w:rPr>
          <w:rFonts w:ascii="Verdana" w:hAnsi="Verdana" w:cs="Calibri"/>
          <w:bCs/>
          <w:sz w:val="20"/>
          <w:szCs w:val="20"/>
        </w:rPr>
      </w:pPr>
      <w:r w:rsidRPr="00F97A27">
        <w:rPr>
          <w:rFonts w:ascii="Verdana" w:hAnsi="Verdana" w:cs="Calibri"/>
          <w:bCs/>
          <w:sz w:val="20"/>
          <w:szCs w:val="20"/>
        </w:rPr>
        <w:tab/>
        <w:t>(iii)</w:t>
      </w:r>
      <w:r w:rsidRPr="00F97A27">
        <w:rPr>
          <w:rFonts w:ascii="Verdana" w:hAnsi="Verdana" w:cs="Calibri"/>
          <w:bCs/>
          <w:sz w:val="20"/>
          <w:szCs w:val="20"/>
        </w:rPr>
        <w:tab/>
        <w:t xml:space="preserve">a remuneração do agente fiduciário dos CRI será a seguinte: à título de honorários pela prestação dos serviços, serão devidas </w:t>
      </w:r>
      <w:r w:rsidR="0031787D" w:rsidRPr="00F97A27">
        <w:rPr>
          <w:rFonts w:ascii="Verdana" w:hAnsi="Verdana" w:cs="Calibri"/>
          <w:bCs/>
          <w:sz w:val="20"/>
          <w:szCs w:val="20"/>
        </w:rPr>
        <w:t>(i) para o acompanhamento padrão dos serviços de agente fiduciário dos CRI,</w:t>
      </w:r>
      <w:r w:rsidR="0031787D" w:rsidRPr="00F97A27">
        <w:rPr>
          <w:rFonts w:ascii="Verdana" w:hAnsi="Verdana"/>
          <w:sz w:val="20"/>
          <w:szCs w:val="20"/>
        </w:rPr>
        <w:t xml:space="preserve"> </w:t>
      </w:r>
      <w:r w:rsidRPr="00F97A27">
        <w:rPr>
          <w:rFonts w:ascii="Verdana" w:hAnsi="Verdana" w:cs="Calibri"/>
          <w:bCs/>
          <w:sz w:val="20"/>
          <w:szCs w:val="20"/>
        </w:rPr>
        <w:t xml:space="preserve">parcelas anuais de </w:t>
      </w:r>
      <w:r w:rsidR="00695ABA" w:rsidRPr="00F97A27">
        <w:rPr>
          <w:rFonts w:ascii="Verdana" w:hAnsi="Verdana"/>
          <w:sz w:val="20"/>
          <w:szCs w:val="20"/>
        </w:rPr>
        <w:t>R$</w:t>
      </w:r>
      <w:r w:rsidR="00942AA1" w:rsidRPr="00F97A27">
        <w:rPr>
          <w:rFonts w:ascii="Verdana" w:hAnsi="Verdana"/>
          <w:sz w:val="20"/>
          <w:szCs w:val="20"/>
        </w:rPr>
        <w:t>[•]</w:t>
      </w:r>
      <w:r w:rsidR="00695ABA" w:rsidRPr="00F97A27">
        <w:rPr>
          <w:rFonts w:ascii="Verdana" w:hAnsi="Verdana"/>
          <w:sz w:val="20"/>
          <w:szCs w:val="20"/>
        </w:rPr>
        <w:t xml:space="preserve"> (</w:t>
      </w:r>
      <w:r w:rsidR="00942AA1" w:rsidRPr="00F97A27">
        <w:rPr>
          <w:rFonts w:ascii="Verdana" w:hAnsi="Verdana"/>
          <w:sz w:val="20"/>
          <w:szCs w:val="20"/>
        </w:rPr>
        <w:t>[•]</w:t>
      </w:r>
      <w:r w:rsidR="00695ABA" w:rsidRPr="00F97A27">
        <w:rPr>
          <w:rFonts w:ascii="Verdana" w:hAnsi="Verdana"/>
          <w:sz w:val="20"/>
          <w:szCs w:val="20"/>
        </w:rPr>
        <w:t>) cada, para o acompanhamento padrão dos serviços de Agente Fiduciário,</w:t>
      </w:r>
      <w:r w:rsidR="00695ABA" w:rsidRPr="00F97A27">
        <w:rPr>
          <w:rFonts w:ascii="Verdana" w:hAnsi="Verdana" w:cs="Calibri"/>
          <w:bCs/>
          <w:sz w:val="20"/>
          <w:szCs w:val="20"/>
        </w:rPr>
        <w:t xml:space="preserve"> </w:t>
      </w:r>
      <w:r w:rsidRPr="00F97A27">
        <w:rPr>
          <w:rFonts w:ascii="Verdana" w:hAnsi="Verdana" w:cs="Calibri"/>
          <w:bCs/>
          <w:sz w:val="20"/>
          <w:szCs w:val="20"/>
        </w:rPr>
        <w:t xml:space="preserve">reajustadas pela variação acumulada do IPCA, </w:t>
      </w:r>
      <w:r w:rsidR="0031787D" w:rsidRPr="00F97A27">
        <w:rPr>
          <w:rFonts w:ascii="Verdana" w:hAnsi="Verdana"/>
          <w:sz w:val="20"/>
          <w:szCs w:val="20"/>
        </w:rPr>
        <w:t>e (ii) pela verificação da destinação dos recursos, será devida parcela única de R$</w:t>
      </w:r>
      <w:r w:rsidR="00942AA1" w:rsidRPr="00F97A27">
        <w:rPr>
          <w:rFonts w:ascii="Verdana" w:hAnsi="Verdana"/>
          <w:sz w:val="20"/>
          <w:szCs w:val="20"/>
        </w:rPr>
        <w:t>[•]</w:t>
      </w:r>
      <w:r w:rsidR="0031787D" w:rsidRPr="00F97A27">
        <w:rPr>
          <w:rFonts w:ascii="Verdana" w:hAnsi="Verdana"/>
          <w:sz w:val="20"/>
          <w:szCs w:val="20"/>
        </w:rPr>
        <w:t xml:space="preserve"> (</w:t>
      </w:r>
      <w:r w:rsidR="00942AA1" w:rsidRPr="00F97A27">
        <w:rPr>
          <w:rFonts w:ascii="Verdana" w:hAnsi="Verdana"/>
          <w:sz w:val="20"/>
          <w:szCs w:val="20"/>
        </w:rPr>
        <w:t>[•]</w:t>
      </w:r>
      <w:r w:rsidR="0031787D" w:rsidRPr="00F97A27">
        <w:rPr>
          <w:rFonts w:ascii="Verdana" w:hAnsi="Verdana"/>
          <w:sz w:val="20"/>
          <w:szCs w:val="20"/>
        </w:rPr>
        <w:t>)</w:t>
      </w:r>
      <w:r w:rsidRPr="00F97A27">
        <w:rPr>
          <w:rFonts w:ascii="Verdana" w:hAnsi="Verdana" w:cs="Calibri"/>
          <w:bCs/>
          <w:sz w:val="20"/>
          <w:szCs w:val="20"/>
        </w:rPr>
        <w:t>, devida</w:t>
      </w:r>
      <w:r w:rsidR="0031787D" w:rsidRPr="00F97A27">
        <w:rPr>
          <w:rFonts w:ascii="Verdana" w:hAnsi="Verdana" w:cs="Calibri"/>
          <w:bCs/>
          <w:sz w:val="20"/>
          <w:szCs w:val="20"/>
        </w:rPr>
        <w:t>s</w:t>
      </w:r>
      <w:r w:rsidRPr="00F97A27">
        <w:rPr>
          <w:rFonts w:ascii="Verdana" w:hAnsi="Verdana" w:cs="Calibri"/>
          <w:bCs/>
          <w:sz w:val="20"/>
          <w:szCs w:val="20"/>
        </w:rPr>
        <w:t xml:space="preserve"> até o 5º (quinto) Dia Útil a contar da data de integralização e as demais</w:t>
      </w:r>
      <w:r w:rsidR="0096125B" w:rsidRPr="00F97A27">
        <w:rPr>
          <w:rFonts w:ascii="Verdana" w:hAnsi="Verdana" w:cs="Calibri"/>
          <w:bCs/>
          <w:sz w:val="20"/>
          <w:szCs w:val="20"/>
        </w:rPr>
        <w:t>, quando aplicável,</w:t>
      </w:r>
      <w:r w:rsidRPr="00F97A27">
        <w:rPr>
          <w:rFonts w:ascii="Verdana" w:hAnsi="Verdana" w:cs="Calibri"/>
          <w:bCs/>
          <w:sz w:val="20"/>
          <w:szCs w:val="20"/>
        </w:rPr>
        <w:t xml:space="preserve">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w:t>
      </w:r>
      <w:r w:rsidR="007441D7" w:rsidRPr="00F97A27">
        <w:rPr>
          <w:rFonts w:ascii="Verdana" w:hAnsi="Verdana"/>
          <w:sz w:val="20"/>
          <w:szCs w:val="20"/>
        </w:rPr>
        <w:t>$</w:t>
      </w:r>
      <w:r w:rsidR="00942AA1" w:rsidRPr="00F97A27">
        <w:rPr>
          <w:rFonts w:ascii="Verdana" w:hAnsi="Verdana"/>
          <w:sz w:val="20"/>
          <w:szCs w:val="20"/>
        </w:rPr>
        <w:t>[•]</w:t>
      </w:r>
      <w:r w:rsidR="007441D7" w:rsidRPr="00F97A27">
        <w:rPr>
          <w:rFonts w:ascii="Verdana" w:hAnsi="Verdana"/>
          <w:sz w:val="20"/>
          <w:szCs w:val="20"/>
        </w:rPr>
        <w:t xml:space="preserve"> (</w:t>
      </w:r>
      <w:r w:rsidR="00942AA1" w:rsidRPr="00F97A27">
        <w:rPr>
          <w:rFonts w:ascii="Verdana" w:hAnsi="Verdana"/>
          <w:sz w:val="20"/>
          <w:szCs w:val="20"/>
        </w:rPr>
        <w:t>[•]</w:t>
      </w:r>
      <w:r w:rsidR="007441D7" w:rsidRPr="00F97A27">
        <w:rPr>
          <w:rFonts w:ascii="Verdana" w:hAnsi="Verdana"/>
          <w:sz w:val="20"/>
          <w:szCs w:val="20"/>
        </w:rPr>
        <w:t xml:space="preserve">) </w:t>
      </w:r>
      <w:r w:rsidRPr="00F97A27">
        <w:rPr>
          <w:rFonts w:ascii="Verdana" w:hAnsi="Verdana" w:cs="Calibri"/>
          <w:bCs/>
          <w:sz w:val="20"/>
          <w:szCs w:val="20"/>
        </w:rPr>
        <w:t>por hora</w:t>
      </w:r>
      <w:r w:rsidR="007441D7" w:rsidRPr="00F97A27">
        <w:rPr>
          <w:rFonts w:ascii="Verdana" w:hAnsi="Verdana" w:cs="Calibri"/>
          <w:bCs/>
          <w:sz w:val="20"/>
          <w:szCs w:val="20"/>
        </w:rPr>
        <w:t>-homem</w:t>
      </w:r>
      <w:r w:rsidRPr="00F97A27">
        <w:rPr>
          <w:rFonts w:ascii="Verdana" w:hAnsi="Verdana" w:cs="Calibri"/>
          <w:bCs/>
          <w:sz w:val="20"/>
          <w:szCs w:val="20"/>
        </w:rPr>
        <w:t xml:space="preserve"> de trabalho dedicado, incluindo, mas não se limitando, (i) a comentários aos documentos da oferta durante a estruturação da mesma, caso a operação não venha se efetivar, (ii) execução de Garantias, (iii) o comparecimento em reuniões formais ou conferências telefônicas com a </w:t>
      </w:r>
      <w:r w:rsidR="001A4609">
        <w:rPr>
          <w:rFonts w:ascii="Verdana" w:hAnsi="Verdana" w:cs="Calibri"/>
          <w:bCs/>
          <w:sz w:val="20"/>
          <w:szCs w:val="20"/>
        </w:rPr>
        <w:t>Devedora</w:t>
      </w:r>
      <w:r w:rsidRPr="00F97A27">
        <w:rPr>
          <w:rFonts w:ascii="Verdana" w:hAnsi="Verdana" w:cs="Calibri"/>
          <w:bCs/>
          <w:sz w:val="20"/>
          <w:szCs w:val="20"/>
        </w:rPr>
        <w:t xml:space="preserv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w:t>
      </w:r>
      <w:r w:rsidR="001A4609">
        <w:rPr>
          <w:rFonts w:ascii="Verdana" w:hAnsi="Verdana" w:cs="Calibri"/>
          <w:bCs/>
          <w:sz w:val="20"/>
          <w:szCs w:val="20"/>
        </w:rPr>
        <w:t>Devedora</w:t>
      </w:r>
      <w:r w:rsidRPr="00F97A27">
        <w:rPr>
          <w:rFonts w:ascii="Verdana" w:hAnsi="Verdana" w:cs="Calibri"/>
          <w:bCs/>
          <w:sz w:val="20"/>
          <w:szCs w:val="20"/>
        </w:rPr>
        <w:t>;</w:t>
      </w:r>
    </w:p>
    <w:p w14:paraId="1E692FC9" w14:textId="77777777" w:rsidR="00DA77D8" w:rsidRPr="00F97A27" w:rsidRDefault="00DA77D8" w:rsidP="002E73F8">
      <w:pPr>
        <w:autoSpaceDE w:val="0"/>
        <w:autoSpaceDN w:val="0"/>
        <w:adjustRightInd w:val="0"/>
        <w:spacing w:line="320" w:lineRule="exact"/>
        <w:ind w:hanging="736"/>
        <w:contextualSpacing/>
        <w:jc w:val="both"/>
        <w:rPr>
          <w:rFonts w:ascii="Verdana" w:hAnsi="Verdana" w:cs="Calibri"/>
          <w:bCs/>
          <w:sz w:val="20"/>
          <w:szCs w:val="20"/>
        </w:rPr>
      </w:pPr>
    </w:p>
    <w:p w14:paraId="445B01BE"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(iv)</w:t>
      </w:r>
      <w:r w:rsidRPr="00F97A27">
        <w:rPr>
          <w:rFonts w:ascii="Verdana" w:hAnsi="Verdana" w:cs="Calibri"/>
          <w:bCs/>
          <w:sz w:val="20"/>
          <w:szCs w:val="20"/>
        </w:rPr>
        <w:tab/>
        <w:t xml:space="preserve">despesas incorridas, direta ou indiretamente, por meio de reembolso, previstas nos Documentos da Operação; </w:t>
      </w:r>
    </w:p>
    <w:p w14:paraId="725EBA0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714715F"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w:t>
      </w:r>
      <w:r w:rsidRPr="00F97A27">
        <w:rPr>
          <w:rFonts w:ascii="Verdana" w:hAnsi="Verdana" w:cs="Calibri"/>
          <w:bCs/>
          <w:sz w:val="20"/>
          <w:szCs w:val="20"/>
        </w:rPr>
        <w:tab/>
        <w:t xml:space="preserve">despesas com formalização e registros, nos termos dos Documentos da Operação; </w:t>
      </w:r>
    </w:p>
    <w:p w14:paraId="264E0BA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B22AE3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(vi)</w:t>
      </w:r>
      <w:r w:rsidRPr="00F97A27">
        <w:rPr>
          <w:rFonts w:ascii="Verdana" w:hAnsi="Verdana" w:cs="Calibri"/>
          <w:bCs/>
          <w:sz w:val="20"/>
          <w:szCs w:val="20"/>
        </w:rPr>
        <w:tab/>
        <w:t xml:space="preserve">honorários do assessor legal; </w:t>
      </w:r>
    </w:p>
    <w:p w14:paraId="1C830B17"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6A4D3C4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(vii)</w:t>
      </w:r>
      <w:r w:rsidRPr="00F97A27">
        <w:rPr>
          <w:rFonts w:ascii="Verdana" w:hAnsi="Verdana" w:cs="Calibri"/>
          <w:bCs/>
          <w:sz w:val="20"/>
          <w:szCs w:val="20"/>
        </w:rPr>
        <w:tab/>
        <w:t>despesas com a abertura e manutenção da Conta Centralizadora;</w:t>
      </w:r>
    </w:p>
    <w:p w14:paraId="300E8893"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89A30E4" w14:textId="5E901180"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(viii)</w:t>
      </w:r>
      <w:r w:rsidRPr="00F97A27">
        <w:rPr>
          <w:rFonts w:ascii="Verdana" w:hAnsi="Verdana" w:cs="Calibri"/>
          <w:bCs/>
          <w:sz w:val="20"/>
          <w:szCs w:val="20"/>
        </w:rPr>
        <w:tab/>
        <w:t xml:space="preserve">remuneração recorrente da </w:t>
      </w:r>
      <w:r w:rsidR="001A4609">
        <w:rPr>
          <w:rFonts w:ascii="Verdana" w:hAnsi="Verdana" w:cs="Calibri"/>
          <w:bCs/>
          <w:sz w:val="20"/>
          <w:szCs w:val="20"/>
        </w:rPr>
        <w:t>Devedora</w:t>
      </w:r>
      <w:r w:rsidRPr="00F97A27">
        <w:rPr>
          <w:rFonts w:ascii="Verdana" w:hAnsi="Verdana" w:cs="Calibri"/>
          <w:bCs/>
          <w:sz w:val="20"/>
          <w:szCs w:val="20"/>
        </w:rPr>
        <w:t xml:space="preserve">, do Agente Fiduciário, da Instituição Custodiante da CCI e do Agente Escriturador, se houverem. </w:t>
      </w:r>
    </w:p>
    <w:p w14:paraId="0E526B3B"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0AE86617" w14:textId="05AD6D35"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lastRenderedPageBreak/>
        <w:t>(ix)</w:t>
      </w:r>
      <w:r w:rsidRPr="00F97A27">
        <w:rPr>
          <w:rFonts w:ascii="Verdana" w:hAnsi="Verdana" w:cs="Calibri"/>
          <w:bCs/>
          <w:sz w:val="20"/>
          <w:szCs w:val="20"/>
        </w:rPr>
        <w:tab/>
        <w:t xml:space="preserve">taxa de administração mensal, devida à Securitizadora para a manutenção do Patrimônio Separado será de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atualizada pelo IPCA;</w:t>
      </w:r>
    </w:p>
    <w:p w14:paraId="10A147EA"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650A165" w14:textId="48FF768C"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(x)</w:t>
      </w:r>
      <w:r w:rsidRPr="00F97A27">
        <w:rPr>
          <w:rFonts w:ascii="Verdana" w:hAnsi="Verdana" w:cs="Calibri"/>
          <w:bCs/>
          <w:sz w:val="20"/>
          <w:szCs w:val="20"/>
        </w:rPr>
        <w:tab/>
        <w:t xml:space="preserve">nos casos de renegociações estruturais dos Documentos da Operação que impliquem na elaboração de aditivos aos instrumentos contratuais, será devida pela </w:t>
      </w:r>
      <w:r w:rsidR="001A4609">
        <w:rPr>
          <w:rFonts w:ascii="Verdana" w:hAnsi="Verdana" w:cs="Calibri"/>
          <w:bCs/>
          <w:sz w:val="20"/>
          <w:szCs w:val="20"/>
        </w:rPr>
        <w:t>Devedora</w:t>
      </w:r>
      <w:r w:rsidRPr="00F97A27">
        <w:rPr>
          <w:rFonts w:ascii="Verdana" w:hAnsi="Verdana" w:cs="Calibri"/>
          <w:bCs/>
          <w:sz w:val="20"/>
          <w:szCs w:val="20"/>
        </w:rPr>
        <w:t xml:space="preserve"> à Securitizadora uma remuneração adicional equivalente a: (a)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xml:space="preserve">) hora/homem, pelo trabalho de profissionais dedicados a tais atividades, e (b)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xml:space="preserve">) por verificação, em caso de verificação de covenants, caso aplicável. Estes valores serão corrigidos a partir da data da emissão do CRI pelo IPCA, acrescido de impostos (gross up), para cada uma das eventuais renegociações que venham a ser realizadas, até o limite de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ano;</w:t>
      </w:r>
    </w:p>
    <w:p w14:paraId="2E4C5AD0"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42449D1A"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5D4BC97B"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B – Despesas de Responsabilidade do Patrimônio Separado:</w:t>
      </w:r>
    </w:p>
    <w:p w14:paraId="3F7D681F"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49105171"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w:t>
      </w:r>
      <w:r w:rsidRPr="00F97A27">
        <w:rPr>
          <w:rFonts w:ascii="Verdana" w:hAnsi="Verdana" w:cs="Calibri"/>
          <w:bCs/>
          <w:sz w:val="20"/>
          <w:szCs w:val="20"/>
        </w:rPr>
        <w:tab/>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p>
    <w:p w14:paraId="12113046"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875A733"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(ii)</w:t>
      </w:r>
      <w:r w:rsidRPr="00F97A27">
        <w:rPr>
          <w:rFonts w:ascii="Verdana" w:hAnsi="Verdana" w:cs="Calibri"/>
          <w:bCs/>
          <w:sz w:val="20"/>
          <w:szCs w:val="20"/>
        </w:rPr>
        <w:tab/>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149C2B1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462DE9D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(iii)</w:t>
      </w:r>
      <w:r w:rsidRPr="00F97A27">
        <w:rPr>
          <w:rFonts w:ascii="Verdana" w:hAnsi="Verdana" w:cs="Calibri"/>
          <w:bCs/>
          <w:sz w:val="20"/>
          <w:szCs w:val="20"/>
        </w:rPr>
        <w:tab/>
        <w:t>as despesas com publicações em jornais ou outros meios de comunicação para cumprimento das eventuais formalidades relacionadas aos CRI;</w:t>
      </w:r>
    </w:p>
    <w:p w14:paraId="6A70F12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09E0AF1A"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(iv)</w:t>
      </w:r>
      <w:r w:rsidRPr="00F97A27">
        <w:rPr>
          <w:rFonts w:ascii="Verdana" w:hAnsi="Verdana" w:cs="Calibri"/>
          <w:bCs/>
          <w:sz w:val="20"/>
          <w:szCs w:val="20"/>
        </w:rPr>
        <w:tab/>
        <w:t>as eventuais despesas, depósitos e custas judiciais decorrentes da sucumbência em ações judiciais; e</w:t>
      </w:r>
    </w:p>
    <w:p w14:paraId="0BAA3FEE"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D634BE1"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w:t>
      </w:r>
      <w:r w:rsidRPr="00F97A27">
        <w:rPr>
          <w:rFonts w:ascii="Verdana" w:hAnsi="Verdana" w:cs="Calibri"/>
          <w:bCs/>
          <w:sz w:val="20"/>
          <w:szCs w:val="20"/>
        </w:rPr>
        <w:tab/>
        <w:t>os tributos incidentes sobre a distribuição de rendimentos dos CRI; e</w:t>
      </w:r>
    </w:p>
    <w:p w14:paraId="0562B5FB"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6EC1D5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(vi)</w:t>
      </w:r>
      <w:r w:rsidRPr="00F97A27">
        <w:rPr>
          <w:rFonts w:ascii="Verdana" w:hAnsi="Verdana" w:cs="Calibri"/>
          <w:bCs/>
          <w:sz w:val="20"/>
          <w:szCs w:val="20"/>
        </w:rPr>
        <w:tab/>
        <w:t xml:space="preserve">despesas acima, de responsabilidade da Devedora, que não pagas por esta. </w:t>
      </w:r>
    </w:p>
    <w:p w14:paraId="1B2EBDE5"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59FBB7AC" w14:textId="0B73C536" w:rsidR="00090AC5" w:rsidRPr="00F97A27" w:rsidDel="00306D08" w:rsidRDefault="00DA77D8" w:rsidP="002E73F8">
      <w:pPr>
        <w:autoSpaceDE w:val="0"/>
        <w:autoSpaceDN w:val="0"/>
        <w:adjustRightInd w:val="0"/>
        <w:spacing w:line="320" w:lineRule="exact"/>
        <w:contextualSpacing/>
        <w:jc w:val="both"/>
        <w:rPr>
          <w:rFonts w:ascii="Verdana" w:hAnsi="Verdana" w:cs="Calibri"/>
          <w:b/>
          <w:i/>
          <w:iCs/>
          <w:sz w:val="20"/>
          <w:szCs w:val="20"/>
          <w:highlight w:val="lightGray"/>
        </w:rPr>
      </w:pPr>
      <w:r w:rsidRPr="00F97A27">
        <w:rPr>
          <w:rFonts w:ascii="Verdana" w:hAnsi="Verdana" w:cs="Calibri"/>
          <w:bCs/>
          <w:sz w:val="20"/>
          <w:szCs w:val="20"/>
        </w:rPr>
        <w:t xml:space="preserve">C - Despesas Suportadas pelos Titulares de CRI: Considerando-se que a responsabilidade da </w:t>
      </w:r>
      <w:r w:rsidR="001A4609">
        <w:rPr>
          <w:rFonts w:ascii="Verdana" w:hAnsi="Verdana" w:cs="Calibri"/>
          <w:bCs/>
          <w:sz w:val="20"/>
          <w:szCs w:val="20"/>
        </w:rPr>
        <w:t>Devedora</w:t>
      </w:r>
      <w:r w:rsidRPr="00F97A27">
        <w:rPr>
          <w:rFonts w:ascii="Verdana" w:hAnsi="Verdana" w:cs="Calibri"/>
          <w:bCs/>
          <w:sz w:val="20"/>
          <w:szCs w:val="20"/>
        </w:rPr>
        <w:t xml:space="preserve"> se limita ao Patrimônio Separado, nos termos da Lei nº 9.514/1997, caso o Patrimônio Separado seja insuficiente para arcar com as despesas mencionadas no item acima, tais despesas serão suportadas pelos Titulares de CRI, na proporção dos CRI detidos por cada um dele</w:t>
      </w:r>
      <w:r w:rsidR="00090AC5" w:rsidRPr="00F97A27">
        <w:rPr>
          <w:rFonts w:ascii="Verdana" w:hAnsi="Verdana" w:cs="Calibri"/>
          <w:b/>
          <w:i/>
          <w:iCs/>
          <w:sz w:val="20"/>
          <w:szCs w:val="20"/>
          <w:highlight w:val="lightGray"/>
        </w:rPr>
        <w:br w:type="page"/>
      </w:r>
    </w:p>
    <w:p w14:paraId="28C23181" w14:textId="77777777" w:rsidR="00A40E8D" w:rsidRDefault="00A40E8D" w:rsidP="002E73F8">
      <w:pPr>
        <w:spacing w:after="0" w:line="320" w:lineRule="exact"/>
        <w:contextualSpacing/>
        <w:rPr>
          <w:rFonts w:ascii="Verdana" w:hAnsi="Verdana" w:cs="Calibri"/>
          <w:b/>
          <w:sz w:val="20"/>
          <w:szCs w:val="20"/>
        </w:rPr>
        <w:sectPr w:rsidR="00A40E8D" w:rsidSect="0077504C">
          <w:pgSz w:w="16838" w:h="11904" w:orient="landscape"/>
          <w:pgMar w:top="1701" w:right="536" w:bottom="1701" w:left="709" w:header="340" w:footer="615" w:gutter="0"/>
          <w:cols w:space="720"/>
          <w:noEndnote/>
          <w:docGrid w:linePitch="299"/>
        </w:sectPr>
      </w:pPr>
    </w:p>
    <w:p w14:paraId="27BFB7AE" w14:textId="77777777" w:rsidR="00090AC5" w:rsidRPr="00F97A27" w:rsidRDefault="00090AC5" w:rsidP="002E73F8">
      <w:pPr>
        <w:spacing w:after="0" w:line="320" w:lineRule="exact"/>
        <w:contextualSpacing/>
        <w:rPr>
          <w:rFonts w:ascii="Verdana" w:hAnsi="Verdana" w:cs="Calibri"/>
          <w:b/>
          <w:sz w:val="20"/>
          <w:szCs w:val="20"/>
        </w:rPr>
      </w:pPr>
    </w:p>
    <w:p w14:paraId="33E62AC5" w14:textId="73614EC1" w:rsidR="00DE5112" w:rsidRPr="00F97A27" w:rsidRDefault="00DE5112"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ANEXO III </w:t>
      </w:r>
      <w:r w:rsidRPr="00F97A27">
        <w:rPr>
          <w:rFonts w:ascii="Verdana" w:hAnsi="Verdana" w:cs="Calibri"/>
          <w:b/>
          <w:bCs/>
          <w:sz w:val="20"/>
          <w:szCs w:val="20"/>
        </w:rPr>
        <w:t xml:space="preserve">À CÉDULA DE CRÉDITO BANCÁRIO N.º </w:t>
      </w:r>
      <w:r w:rsidR="008059CD" w:rsidRPr="00F97A27">
        <w:rPr>
          <w:rFonts w:ascii="Verdana" w:hAnsi="Verdana" w:cs="Calibri"/>
          <w:b/>
          <w:sz w:val="20"/>
          <w:szCs w:val="20"/>
        </w:rPr>
        <w:t>[•]</w:t>
      </w:r>
      <w:r w:rsidR="006036DE" w:rsidRPr="00F97A27">
        <w:rPr>
          <w:rFonts w:ascii="Verdana" w:hAnsi="Verdana" w:cs="Calibri"/>
          <w:b/>
          <w:sz w:val="20"/>
          <w:szCs w:val="20"/>
        </w:rPr>
        <w:t xml:space="preserve"> </w:t>
      </w:r>
      <w:r w:rsidRPr="00F97A27">
        <w:rPr>
          <w:rFonts w:ascii="Verdana" w:hAnsi="Verdana" w:cs="Calibri"/>
          <w:b/>
          <w:sz w:val="20"/>
          <w:szCs w:val="20"/>
        </w:rPr>
        <w:t>– FINANCIAMENTO IMOBILIÁRIO</w:t>
      </w:r>
    </w:p>
    <w:p w14:paraId="474279B8" w14:textId="77777777" w:rsidR="00DE5112" w:rsidRPr="00F97A27" w:rsidRDefault="00DE5112" w:rsidP="002E73F8">
      <w:pPr>
        <w:spacing w:after="0" w:line="320" w:lineRule="exact"/>
        <w:contextualSpacing/>
        <w:jc w:val="center"/>
        <w:rPr>
          <w:rFonts w:ascii="Verdana" w:hAnsi="Verdana" w:cs="Calibri"/>
          <w:b/>
          <w:i/>
          <w:iCs/>
          <w:sz w:val="20"/>
          <w:szCs w:val="20"/>
        </w:rPr>
      </w:pPr>
    </w:p>
    <w:p w14:paraId="00F6583F" w14:textId="2003A7A0" w:rsidR="00090AC5" w:rsidRPr="00F97A27" w:rsidRDefault="00090AC5" w:rsidP="002E73F8">
      <w:pPr>
        <w:spacing w:after="0" w:line="320" w:lineRule="exact"/>
        <w:contextualSpacing/>
        <w:jc w:val="center"/>
        <w:rPr>
          <w:rFonts w:ascii="Verdana" w:hAnsi="Verdana" w:cs="Calibri"/>
          <w:b/>
          <w:i/>
          <w:iCs/>
          <w:sz w:val="20"/>
          <w:szCs w:val="20"/>
        </w:rPr>
      </w:pPr>
      <w:r w:rsidRPr="00F97A27">
        <w:rPr>
          <w:rFonts w:ascii="Verdana" w:hAnsi="Verdana" w:cs="Calibri"/>
          <w:b/>
          <w:i/>
          <w:iCs/>
          <w:sz w:val="20"/>
          <w:szCs w:val="20"/>
        </w:rPr>
        <w:t>Cronograma Indicativo da Destinação dos Recursos</w:t>
      </w:r>
    </w:p>
    <w:p w14:paraId="00C79128" w14:textId="77777777" w:rsidR="00090AC5" w:rsidRPr="00F97A27" w:rsidRDefault="00090AC5" w:rsidP="002E73F8">
      <w:pPr>
        <w:spacing w:after="0" w:line="320" w:lineRule="exact"/>
        <w:contextualSpacing/>
        <w:rPr>
          <w:rFonts w:ascii="Verdana" w:hAnsi="Verdana" w:cs="Calibri"/>
          <w:b/>
          <w:sz w:val="20"/>
          <w:szCs w:val="20"/>
        </w:rPr>
      </w:pPr>
    </w:p>
    <w:p w14:paraId="58A4079C" w14:textId="063A0CC4" w:rsidR="00090AC5" w:rsidRPr="00F97A27" w:rsidRDefault="00090AC5" w:rsidP="002E73F8">
      <w:pPr>
        <w:tabs>
          <w:tab w:val="left" w:pos="9629"/>
        </w:tabs>
        <w:spacing w:after="0" w:line="320" w:lineRule="exact"/>
        <w:ind w:left="-567"/>
        <w:contextualSpacing/>
        <w:jc w:val="center"/>
        <w:rPr>
          <w:rFonts w:ascii="Verdana" w:hAnsi="Verdana"/>
          <w:b/>
          <w:i/>
          <w:iCs/>
          <w:sz w:val="20"/>
          <w:szCs w:val="20"/>
        </w:rPr>
      </w:pPr>
      <w:r w:rsidRPr="00F97A27">
        <w:rPr>
          <w:rFonts w:ascii="Verdana" w:hAnsi="Verdana"/>
          <w:b/>
          <w:i/>
          <w:iCs/>
          <w:sz w:val="20"/>
          <w:szCs w:val="20"/>
        </w:rPr>
        <w:t>Cronograma Indicativo</w:t>
      </w:r>
      <w:bookmarkStart w:id="271" w:name="_Hlk60745769"/>
    </w:p>
    <w:p w14:paraId="7C0871D3" w14:textId="60DD2658" w:rsidR="00B32939" w:rsidRPr="00F97A27" w:rsidRDefault="00B32939" w:rsidP="002E73F8">
      <w:pPr>
        <w:tabs>
          <w:tab w:val="left" w:pos="9629"/>
        </w:tabs>
        <w:spacing w:after="0" w:line="320" w:lineRule="exact"/>
        <w:ind w:left="-567"/>
        <w:contextualSpacing/>
        <w:jc w:val="center"/>
        <w:rPr>
          <w:rFonts w:ascii="Verdana" w:hAnsi="Verdana"/>
          <w:b/>
          <w:i/>
          <w:iCs/>
          <w:sz w:val="20"/>
          <w:szCs w:val="20"/>
        </w:rPr>
      </w:pPr>
    </w:p>
    <w:bookmarkEnd w:id="271"/>
    <w:p w14:paraId="38CB675F" w14:textId="45793F97" w:rsidR="002307B6" w:rsidRPr="00F97A27" w:rsidRDefault="002307B6" w:rsidP="002E73F8">
      <w:pPr>
        <w:spacing w:line="320" w:lineRule="exact"/>
        <w:jc w:val="both"/>
        <w:rPr>
          <w:rFonts w:ascii="Verdana" w:hAnsi="Verdana"/>
          <w:sz w:val="20"/>
          <w:szCs w:val="20"/>
          <w:shd w:val="clear" w:color="auto" w:fill="FFFFFF"/>
        </w:rPr>
      </w:pPr>
      <w:r w:rsidRPr="00F97A27">
        <w:rPr>
          <w:rFonts w:ascii="Verdana" w:hAnsi="Verdana"/>
          <w:sz w:val="20"/>
          <w:szCs w:val="20"/>
        </w:rPr>
        <w:t xml:space="preserve">Despesas </w:t>
      </w:r>
      <w:r w:rsidR="000F1A03" w:rsidRPr="00F97A27">
        <w:rPr>
          <w:rFonts w:ascii="Verdana" w:hAnsi="Verdana"/>
          <w:sz w:val="20"/>
          <w:szCs w:val="20"/>
        </w:rPr>
        <w:t xml:space="preserve">a serem </w:t>
      </w:r>
      <w:r w:rsidRPr="00F97A27">
        <w:rPr>
          <w:rFonts w:ascii="Verdana" w:hAnsi="Verdana"/>
          <w:sz w:val="20"/>
          <w:szCs w:val="20"/>
        </w:rPr>
        <w:t xml:space="preserve">incorridas </w:t>
      </w:r>
      <w:r w:rsidR="000F1A03" w:rsidRPr="00F97A27">
        <w:rPr>
          <w:rFonts w:ascii="Verdana" w:hAnsi="Verdana"/>
          <w:sz w:val="20"/>
          <w:szCs w:val="20"/>
        </w:rPr>
        <w:t xml:space="preserve">pela Devedora </w:t>
      </w:r>
      <w:r w:rsidRPr="00F97A27">
        <w:rPr>
          <w:rFonts w:ascii="Verdana" w:hAnsi="Verdana"/>
          <w:sz w:val="20"/>
          <w:szCs w:val="20"/>
        </w:rPr>
        <w:t xml:space="preserve">para a </w:t>
      </w:r>
      <w:r w:rsidR="000F1A03" w:rsidRPr="00F97A27">
        <w:rPr>
          <w:rFonts w:ascii="Verdana" w:hAnsi="Verdana" w:cs="Calibri"/>
          <w:bCs/>
          <w:sz w:val="20"/>
          <w:szCs w:val="20"/>
        </w:rPr>
        <w:t>construção e desenvolvimento</w:t>
      </w:r>
      <w:r w:rsidRPr="00F97A27">
        <w:rPr>
          <w:rFonts w:ascii="Verdana" w:hAnsi="Verdana"/>
          <w:sz w:val="20"/>
          <w:szCs w:val="20"/>
          <w:shd w:val="clear" w:color="auto" w:fill="FFFFFF"/>
        </w:rPr>
        <w:t xml:space="preserve"> do empreendimento </w:t>
      </w:r>
      <w:r w:rsidRPr="00F97A27">
        <w:rPr>
          <w:rFonts w:ascii="Verdana" w:hAnsi="Verdana"/>
          <w:sz w:val="20"/>
          <w:szCs w:val="20"/>
        </w:rPr>
        <w:t xml:space="preserve">denominado </w:t>
      </w:r>
      <w:r w:rsidRPr="00F97A27">
        <w:rPr>
          <w:rFonts w:ascii="Verdana" w:hAnsi="Verdana" w:cs="Calibri"/>
          <w:sz w:val="20"/>
          <w:szCs w:val="20"/>
        </w:rPr>
        <w:t>“</w:t>
      </w:r>
      <w:r w:rsidR="008059CD" w:rsidRPr="00F97A27">
        <w:rPr>
          <w:rFonts w:ascii="Verdana" w:hAnsi="Verdana" w:cs="Calibri"/>
          <w:i/>
          <w:iCs/>
          <w:sz w:val="20"/>
          <w:szCs w:val="20"/>
        </w:rPr>
        <w:t>[•]</w:t>
      </w:r>
      <w:r w:rsidR="00160E20">
        <w:rPr>
          <w:rFonts w:ascii="Verdana" w:hAnsi="Verdana" w:cs="Calibri"/>
          <w:i/>
          <w:iCs/>
          <w:sz w:val="20"/>
          <w:szCs w:val="20"/>
        </w:rPr>
        <w:t>”</w:t>
      </w:r>
      <w:r w:rsidRPr="00F97A27">
        <w:rPr>
          <w:rFonts w:ascii="Verdana" w:hAnsi="Verdana" w:cs="Calibri"/>
          <w:sz w:val="20"/>
          <w:szCs w:val="20"/>
        </w:rPr>
        <w:t xml:space="preserve">, localizado na cidade de </w:t>
      </w:r>
      <w:r w:rsidR="008059CD" w:rsidRPr="00F97A27">
        <w:rPr>
          <w:rFonts w:ascii="Verdana" w:hAnsi="Verdana" w:cs="Calibri"/>
          <w:sz w:val="20"/>
          <w:szCs w:val="20"/>
        </w:rPr>
        <w:t>[•]</w:t>
      </w:r>
      <w:r w:rsidRPr="00F97A27">
        <w:rPr>
          <w:rFonts w:ascii="Verdana" w:hAnsi="Verdana" w:cs="Calibri"/>
          <w:sz w:val="20"/>
          <w:szCs w:val="20"/>
        </w:rPr>
        <w:t xml:space="preserve">, estado de </w:t>
      </w:r>
      <w:r w:rsidR="008059CD" w:rsidRPr="00F97A27">
        <w:rPr>
          <w:rFonts w:ascii="Verdana" w:hAnsi="Verdana" w:cs="Calibri"/>
          <w:sz w:val="20"/>
          <w:szCs w:val="20"/>
        </w:rPr>
        <w:t>[•]</w:t>
      </w:r>
      <w:r w:rsidRPr="00F97A27">
        <w:rPr>
          <w:rFonts w:ascii="Verdana" w:hAnsi="Verdana" w:cs="Calibri"/>
          <w:sz w:val="20"/>
          <w:szCs w:val="20"/>
        </w:rPr>
        <w:t xml:space="preserve">, na </w:t>
      </w:r>
      <w:r w:rsidR="00160E20">
        <w:rPr>
          <w:rFonts w:ascii="Verdana" w:hAnsi="Verdana" w:cs="Calibri"/>
          <w:sz w:val="20"/>
          <w:szCs w:val="20"/>
        </w:rPr>
        <w:t>[●]</w:t>
      </w:r>
      <w:r w:rsidRPr="00F97A27">
        <w:rPr>
          <w:rFonts w:ascii="Verdana" w:hAnsi="Verdana" w:cs="Calibri"/>
          <w:sz w:val="20"/>
          <w:szCs w:val="20"/>
        </w:rPr>
        <w:t xml:space="preserve">, n.º </w:t>
      </w:r>
      <w:r w:rsidR="00160E20">
        <w:rPr>
          <w:rFonts w:ascii="Verdana" w:hAnsi="Verdana" w:cs="Calibri"/>
          <w:sz w:val="20"/>
          <w:szCs w:val="20"/>
        </w:rPr>
        <w:t>[●]</w:t>
      </w:r>
      <w:r w:rsidRPr="00F97A27">
        <w:rPr>
          <w:rFonts w:ascii="Verdana" w:hAnsi="Verdana" w:cs="Calibri"/>
          <w:sz w:val="20"/>
          <w:szCs w:val="20"/>
        </w:rPr>
        <w:t xml:space="preserve">, CEP </w:t>
      </w:r>
      <w:r w:rsidR="00160E20">
        <w:rPr>
          <w:rFonts w:ascii="Verdana" w:hAnsi="Verdana" w:cs="Calibri"/>
          <w:sz w:val="20"/>
          <w:szCs w:val="20"/>
        </w:rPr>
        <w:t>[●]</w:t>
      </w:r>
      <w:r w:rsidRPr="00F97A27">
        <w:rPr>
          <w:rFonts w:ascii="Verdana" w:hAnsi="Verdana" w:cs="Calibri"/>
          <w:sz w:val="20"/>
          <w:szCs w:val="20"/>
        </w:rPr>
        <w:t xml:space="preserve">, cuja incorporação encontra-se registrada no </w:t>
      </w:r>
      <w:r w:rsidR="00160E20">
        <w:rPr>
          <w:rFonts w:ascii="Verdana" w:hAnsi="Verdana" w:cs="Calibri"/>
          <w:sz w:val="20"/>
          <w:szCs w:val="20"/>
        </w:rPr>
        <w:t>[●]</w:t>
      </w:r>
      <w:r w:rsidRPr="00F97A27">
        <w:rPr>
          <w:rFonts w:ascii="Verdana" w:hAnsi="Verdana" w:cs="Calibri"/>
          <w:sz w:val="20"/>
          <w:szCs w:val="20"/>
        </w:rPr>
        <w:t xml:space="preserve"> da matrícula nº </w:t>
      </w:r>
      <w:r w:rsidR="00160E20">
        <w:rPr>
          <w:rFonts w:ascii="Verdana" w:hAnsi="Verdana" w:cs="Calibri"/>
          <w:sz w:val="20"/>
          <w:szCs w:val="20"/>
        </w:rPr>
        <w:t>[●]</w:t>
      </w:r>
      <w:r w:rsidRPr="00F97A27">
        <w:rPr>
          <w:rFonts w:ascii="Verdana" w:hAnsi="Verdana" w:cs="Calibri"/>
          <w:sz w:val="20"/>
          <w:szCs w:val="20"/>
        </w:rPr>
        <w:t xml:space="preserve"> do </w:t>
      </w:r>
      <w:r w:rsidR="00160E20">
        <w:rPr>
          <w:rFonts w:ascii="Verdana" w:hAnsi="Verdana" w:cs="Calibri"/>
          <w:sz w:val="20"/>
          <w:szCs w:val="20"/>
        </w:rPr>
        <w:t>[●]</w:t>
      </w:r>
      <w:r w:rsidR="00160E20" w:rsidRPr="00F97A27">
        <w:rPr>
          <w:rFonts w:ascii="Verdana" w:hAnsi="Verdana" w:cs="Calibri"/>
          <w:sz w:val="20"/>
          <w:szCs w:val="20"/>
        </w:rPr>
        <w:t xml:space="preserve">º </w:t>
      </w:r>
      <w:r w:rsidRPr="00F97A27">
        <w:rPr>
          <w:rFonts w:ascii="Verdana" w:hAnsi="Verdana" w:cs="Calibri"/>
          <w:sz w:val="20"/>
          <w:szCs w:val="20"/>
        </w:rPr>
        <w:t xml:space="preserve">Oficial de Registro de Imóveis de </w:t>
      </w:r>
      <w:r w:rsidR="0043049C">
        <w:rPr>
          <w:rFonts w:ascii="Verdana" w:hAnsi="Verdana" w:cs="Calibri"/>
          <w:sz w:val="20"/>
          <w:szCs w:val="20"/>
        </w:rPr>
        <w:t>[=]</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sz w:val="20"/>
          <w:szCs w:val="20"/>
          <w:shd w:val="clear" w:color="auto" w:fill="FFFFFF"/>
        </w:rPr>
        <w:t>, totalizando o montante de R$</w:t>
      </w:r>
      <w:r w:rsidR="008059CD" w:rsidRPr="00F97A27">
        <w:rPr>
          <w:rFonts w:ascii="Verdana" w:hAnsi="Verdana"/>
          <w:sz w:val="20"/>
          <w:szCs w:val="20"/>
          <w:shd w:val="clear" w:color="auto" w:fill="FFFFFF"/>
        </w:rPr>
        <w:t>[•]</w:t>
      </w:r>
      <w:r w:rsidRPr="00F97A27">
        <w:rPr>
          <w:rFonts w:ascii="Verdana" w:hAnsi="Verdana"/>
          <w:sz w:val="20"/>
          <w:szCs w:val="20"/>
          <w:shd w:val="clear" w:color="auto" w:fill="FFFFFF"/>
        </w:rPr>
        <w:t xml:space="preserve"> (</w:t>
      </w:r>
      <w:r w:rsidR="008059CD" w:rsidRPr="00F97A27">
        <w:rPr>
          <w:rFonts w:ascii="Verdana" w:hAnsi="Verdana"/>
          <w:sz w:val="20"/>
          <w:szCs w:val="20"/>
          <w:shd w:val="clear" w:color="auto" w:fill="FFFFFF"/>
        </w:rPr>
        <w:t>[•]</w:t>
      </w:r>
      <w:r w:rsidRPr="00F97A27">
        <w:rPr>
          <w:rFonts w:ascii="Verdana" w:hAnsi="Verdana"/>
          <w:sz w:val="20"/>
          <w:szCs w:val="20"/>
          <w:shd w:val="clear" w:color="auto" w:fill="FFFFFF"/>
        </w:rPr>
        <w:t>).</w:t>
      </w:r>
    </w:p>
    <w:p w14:paraId="6E79269E" w14:textId="77777777" w:rsidR="002307B6" w:rsidRPr="00F97A27" w:rsidRDefault="002307B6" w:rsidP="002E73F8">
      <w:pPr>
        <w:tabs>
          <w:tab w:val="left" w:pos="9629"/>
        </w:tabs>
        <w:spacing w:after="0" w:line="320" w:lineRule="exact"/>
        <w:ind w:left="-567"/>
        <w:contextualSpacing/>
        <w:rPr>
          <w:rFonts w:ascii="Verdana" w:hAnsi="Verdana"/>
          <w:b/>
          <w:i/>
          <w:iCs/>
          <w:sz w:val="20"/>
          <w:szCs w:val="20"/>
        </w:rPr>
      </w:pPr>
    </w:p>
    <w:tbl>
      <w:tblPr>
        <w:tblW w:w="0" w:type="auto"/>
        <w:jc w:val="center"/>
        <w:tblCellMar>
          <w:left w:w="70" w:type="dxa"/>
          <w:right w:w="70" w:type="dxa"/>
        </w:tblCellMar>
        <w:tblLook w:val="04A0" w:firstRow="1" w:lastRow="0" w:firstColumn="1" w:lastColumn="0" w:noHBand="0" w:noVBand="1"/>
      </w:tblPr>
      <w:tblGrid>
        <w:gridCol w:w="1317"/>
        <w:gridCol w:w="1298"/>
        <w:gridCol w:w="1498"/>
        <w:gridCol w:w="1827"/>
        <w:gridCol w:w="1528"/>
        <w:gridCol w:w="1943"/>
        <w:gridCol w:w="2220"/>
        <w:gridCol w:w="2358"/>
      </w:tblGrid>
      <w:tr w:rsidR="00175F68" w:rsidRPr="00F97A27" w14:paraId="6C0C8D99" w14:textId="77777777" w:rsidTr="002E73F8">
        <w:trPr>
          <w:trHeight w:val="300"/>
          <w:jc w:val="center"/>
        </w:trPr>
        <w:tc>
          <w:tcPr>
            <w:tcW w:w="1313" w:type="dxa"/>
            <w:tcBorders>
              <w:top w:val="single" w:sz="8" w:space="0" w:color="auto"/>
              <w:left w:val="single" w:sz="8" w:space="0" w:color="auto"/>
              <w:bottom w:val="single" w:sz="4" w:space="0" w:color="auto"/>
              <w:right w:val="single" w:sz="4" w:space="0" w:color="auto"/>
            </w:tcBorders>
            <w:shd w:val="clear" w:color="000000" w:fill="BFBFBF"/>
            <w:noWrap/>
            <w:vAlign w:val="bottom"/>
            <w:hideMark/>
          </w:tcPr>
          <w:p w14:paraId="19BE016F" w14:textId="77777777" w:rsidR="00175F68" w:rsidRPr="00F97A27" w:rsidRDefault="00175F68" w:rsidP="002E73F8">
            <w:pPr>
              <w:spacing w:after="0" w:line="320" w:lineRule="exact"/>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SEMESTRE</w:t>
            </w:r>
          </w:p>
        </w:tc>
        <w:tc>
          <w:tcPr>
            <w:tcW w:w="1298" w:type="dxa"/>
            <w:tcBorders>
              <w:top w:val="single" w:sz="8" w:space="0" w:color="auto"/>
              <w:left w:val="nil"/>
              <w:bottom w:val="single" w:sz="4" w:space="0" w:color="auto"/>
              <w:right w:val="single" w:sz="4" w:space="0" w:color="auto"/>
            </w:tcBorders>
            <w:shd w:val="clear" w:color="000000" w:fill="D9D9D9"/>
            <w:noWrap/>
            <w:vAlign w:val="center"/>
            <w:hideMark/>
          </w:tcPr>
          <w:p w14:paraId="2949B426" w14:textId="57894EDC" w:rsidR="00175F68" w:rsidRPr="00F97A27" w:rsidRDefault="008059CD"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w:t>
            </w:r>
          </w:p>
        </w:tc>
        <w:tc>
          <w:tcPr>
            <w:tcW w:w="1498" w:type="dxa"/>
            <w:tcBorders>
              <w:top w:val="single" w:sz="8" w:space="0" w:color="auto"/>
              <w:left w:val="nil"/>
              <w:bottom w:val="single" w:sz="4" w:space="0" w:color="auto"/>
              <w:right w:val="single" w:sz="4" w:space="0" w:color="auto"/>
            </w:tcBorders>
            <w:shd w:val="clear" w:color="000000" w:fill="D9D9D9"/>
            <w:noWrap/>
            <w:hideMark/>
          </w:tcPr>
          <w:p w14:paraId="0B90F1D2" w14:textId="49A320F1" w:rsidR="00175F68" w:rsidRPr="00F97A27" w:rsidRDefault="008059CD"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w:t>
            </w:r>
          </w:p>
        </w:tc>
        <w:tc>
          <w:tcPr>
            <w:tcW w:w="1828" w:type="dxa"/>
            <w:tcBorders>
              <w:top w:val="single" w:sz="8" w:space="0" w:color="auto"/>
              <w:left w:val="nil"/>
              <w:bottom w:val="single" w:sz="4" w:space="0" w:color="auto"/>
              <w:right w:val="single" w:sz="4" w:space="0" w:color="auto"/>
            </w:tcBorders>
            <w:shd w:val="clear" w:color="000000" w:fill="D9D9D9"/>
            <w:noWrap/>
            <w:hideMark/>
          </w:tcPr>
          <w:p w14:paraId="5299BADD" w14:textId="1233A149" w:rsidR="00175F68" w:rsidRPr="00F97A27" w:rsidRDefault="008059CD"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w:t>
            </w:r>
          </w:p>
        </w:tc>
        <w:tc>
          <w:tcPr>
            <w:tcW w:w="1528" w:type="dxa"/>
            <w:tcBorders>
              <w:top w:val="single" w:sz="8" w:space="0" w:color="auto"/>
              <w:left w:val="nil"/>
              <w:bottom w:val="single" w:sz="4" w:space="0" w:color="auto"/>
              <w:right w:val="single" w:sz="4" w:space="0" w:color="auto"/>
            </w:tcBorders>
            <w:shd w:val="clear" w:color="000000" w:fill="D9D9D9"/>
            <w:noWrap/>
            <w:hideMark/>
          </w:tcPr>
          <w:p w14:paraId="6EA28540" w14:textId="61BF17ED" w:rsidR="00175F68" w:rsidRPr="00F97A27" w:rsidRDefault="008059CD"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w:t>
            </w:r>
          </w:p>
        </w:tc>
        <w:tc>
          <w:tcPr>
            <w:tcW w:w="1944" w:type="dxa"/>
            <w:tcBorders>
              <w:top w:val="single" w:sz="8" w:space="0" w:color="auto"/>
              <w:left w:val="nil"/>
              <w:bottom w:val="single" w:sz="4" w:space="0" w:color="auto"/>
              <w:right w:val="single" w:sz="4" w:space="0" w:color="auto"/>
            </w:tcBorders>
            <w:shd w:val="clear" w:color="000000" w:fill="D9D9D9"/>
            <w:noWrap/>
            <w:hideMark/>
          </w:tcPr>
          <w:p w14:paraId="6BDEE7B3" w14:textId="7B05D7F4" w:rsidR="00175F68" w:rsidRPr="00F97A27" w:rsidRDefault="008059CD"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w:t>
            </w:r>
          </w:p>
        </w:tc>
        <w:tc>
          <w:tcPr>
            <w:tcW w:w="2221" w:type="dxa"/>
            <w:tcBorders>
              <w:top w:val="single" w:sz="8" w:space="0" w:color="auto"/>
              <w:left w:val="nil"/>
              <w:bottom w:val="single" w:sz="4" w:space="0" w:color="auto"/>
              <w:right w:val="single" w:sz="4" w:space="0" w:color="auto"/>
            </w:tcBorders>
            <w:shd w:val="clear" w:color="000000" w:fill="D9D9D9"/>
            <w:noWrap/>
            <w:hideMark/>
          </w:tcPr>
          <w:p w14:paraId="616BBD2E" w14:textId="2A3AAB52" w:rsidR="00175F68" w:rsidRPr="00F97A27" w:rsidRDefault="008059CD"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w:t>
            </w:r>
          </w:p>
        </w:tc>
        <w:tc>
          <w:tcPr>
            <w:tcW w:w="2359" w:type="dxa"/>
            <w:tcBorders>
              <w:top w:val="single" w:sz="8" w:space="0" w:color="auto"/>
              <w:left w:val="nil"/>
              <w:bottom w:val="single" w:sz="4" w:space="0" w:color="auto"/>
              <w:right w:val="single" w:sz="4" w:space="0" w:color="auto"/>
            </w:tcBorders>
            <w:shd w:val="clear" w:color="000000" w:fill="D9D9D9"/>
            <w:noWrap/>
            <w:hideMark/>
          </w:tcPr>
          <w:p w14:paraId="7D4570FD" w14:textId="38FF0C3C" w:rsidR="00175F68" w:rsidRPr="00F97A27" w:rsidRDefault="008059CD"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w:t>
            </w:r>
          </w:p>
        </w:tc>
      </w:tr>
      <w:tr w:rsidR="00175F68" w:rsidRPr="00F97A27" w14:paraId="7C73165D" w14:textId="77777777" w:rsidTr="002E73F8">
        <w:trPr>
          <w:trHeight w:val="315"/>
          <w:jc w:val="center"/>
        </w:trPr>
        <w:tc>
          <w:tcPr>
            <w:tcW w:w="1313" w:type="dxa"/>
            <w:tcBorders>
              <w:top w:val="nil"/>
              <w:left w:val="single" w:sz="8" w:space="0" w:color="auto"/>
              <w:bottom w:val="single" w:sz="8" w:space="0" w:color="auto"/>
              <w:right w:val="single" w:sz="4" w:space="0" w:color="auto"/>
            </w:tcBorders>
            <w:shd w:val="clear" w:color="000000" w:fill="BFBFBF"/>
            <w:noWrap/>
            <w:vAlign w:val="bottom"/>
            <w:hideMark/>
          </w:tcPr>
          <w:p w14:paraId="38A111CE" w14:textId="77777777" w:rsidR="00175F68" w:rsidRPr="00F97A27" w:rsidRDefault="00175F68" w:rsidP="002E73F8">
            <w:pPr>
              <w:spacing w:after="0" w:line="320" w:lineRule="exact"/>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Valor (R$)</w:t>
            </w:r>
          </w:p>
        </w:tc>
        <w:tc>
          <w:tcPr>
            <w:tcW w:w="1298" w:type="dxa"/>
            <w:tcBorders>
              <w:top w:val="nil"/>
              <w:left w:val="nil"/>
              <w:bottom w:val="single" w:sz="8" w:space="0" w:color="auto"/>
              <w:right w:val="single" w:sz="4" w:space="0" w:color="auto"/>
            </w:tcBorders>
            <w:shd w:val="clear" w:color="auto" w:fill="auto"/>
            <w:noWrap/>
            <w:hideMark/>
          </w:tcPr>
          <w:p w14:paraId="1634E2FB" w14:textId="2B852567" w:rsidR="00175F68" w:rsidRPr="00F97A27" w:rsidRDefault="008059CD" w:rsidP="002E73F8">
            <w:pPr>
              <w:spacing w:after="0"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c>
          <w:tcPr>
            <w:tcW w:w="1498" w:type="dxa"/>
            <w:tcBorders>
              <w:top w:val="nil"/>
              <w:left w:val="nil"/>
              <w:bottom w:val="single" w:sz="8" w:space="0" w:color="auto"/>
              <w:right w:val="single" w:sz="4" w:space="0" w:color="auto"/>
            </w:tcBorders>
            <w:shd w:val="clear" w:color="auto" w:fill="auto"/>
            <w:noWrap/>
            <w:hideMark/>
          </w:tcPr>
          <w:p w14:paraId="05F4742E" w14:textId="2DF89E76" w:rsidR="00175F68" w:rsidRPr="00F97A27" w:rsidRDefault="008059CD" w:rsidP="002E73F8">
            <w:pPr>
              <w:spacing w:after="0"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c>
          <w:tcPr>
            <w:tcW w:w="1828" w:type="dxa"/>
            <w:tcBorders>
              <w:top w:val="nil"/>
              <w:left w:val="nil"/>
              <w:bottom w:val="single" w:sz="8" w:space="0" w:color="auto"/>
              <w:right w:val="single" w:sz="4" w:space="0" w:color="auto"/>
            </w:tcBorders>
            <w:shd w:val="clear" w:color="auto" w:fill="auto"/>
            <w:noWrap/>
            <w:hideMark/>
          </w:tcPr>
          <w:p w14:paraId="0E19B6A5" w14:textId="35E3D7A1" w:rsidR="00175F68" w:rsidRPr="00F97A27" w:rsidRDefault="008059CD" w:rsidP="002E73F8">
            <w:pPr>
              <w:spacing w:after="0"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c>
          <w:tcPr>
            <w:tcW w:w="1528" w:type="dxa"/>
            <w:tcBorders>
              <w:top w:val="nil"/>
              <w:left w:val="nil"/>
              <w:bottom w:val="single" w:sz="8" w:space="0" w:color="auto"/>
              <w:right w:val="single" w:sz="4" w:space="0" w:color="auto"/>
            </w:tcBorders>
            <w:shd w:val="clear" w:color="auto" w:fill="auto"/>
            <w:noWrap/>
            <w:hideMark/>
          </w:tcPr>
          <w:p w14:paraId="0B8098AF" w14:textId="00D40F43" w:rsidR="00175F68" w:rsidRPr="00F97A27" w:rsidRDefault="008059CD" w:rsidP="002E73F8">
            <w:pPr>
              <w:spacing w:after="0"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c>
          <w:tcPr>
            <w:tcW w:w="1944" w:type="dxa"/>
            <w:tcBorders>
              <w:top w:val="nil"/>
              <w:left w:val="nil"/>
              <w:bottom w:val="single" w:sz="8" w:space="0" w:color="auto"/>
              <w:right w:val="single" w:sz="4" w:space="0" w:color="auto"/>
            </w:tcBorders>
            <w:shd w:val="clear" w:color="auto" w:fill="auto"/>
            <w:noWrap/>
            <w:hideMark/>
          </w:tcPr>
          <w:p w14:paraId="5F6E22A7" w14:textId="625A33A9" w:rsidR="00175F68" w:rsidRPr="00F97A27" w:rsidRDefault="008059CD" w:rsidP="002E73F8">
            <w:pPr>
              <w:spacing w:after="0"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c>
          <w:tcPr>
            <w:tcW w:w="2221" w:type="dxa"/>
            <w:tcBorders>
              <w:top w:val="nil"/>
              <w:left w:val="nil"/>
              <w:bottom w:val="single" w:sz="8" w:space="0" w:color="auto"/>
              <w:right w:val="single" w:sz="4" w:space="0" w:color="auto"/>
            </w:tcBorders>
            <w:shd w:val="clear" w:color="auto" w:fill="auto"/>
            <w:noWrap/>
            <w:hideMark/>
          </w:tcPr>
          <w:p w14:paraId="1F343989" w14:textId="397CCEAF" w:rsidR="00175F68" w:rsidRPr="00F97A27" w:rsidRDefault="008059CD" w:rsidP="002E73F8">
            <w:pPr>
              <w:spacing w:after="0"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c>
          <w:tcPr>
            <w:tcW w:w="2359" w:type="dxa"/>
            <w:tcBorders>
              <w:top w:val="nil"/>
              <w:left w:val="nil"/>
              <w:bottom w:val="single" w:sz="8" w:space="0" w:color="auto"/>
              <w:right w:val="single" w:sz="4" w:space="0" w:color="auto"/>
            </w:tcBorders>
            <w:shd w:val="clear" w:color="auto" w:fill="auto"/>
            <w:noWrap/>
            <w:hideMark/>
          </w:tcPr>
          <w:p w14:paraId="31900095" w14:textId="0411F149" w:rsidR="00175F68" w:rsidRPr="00F97A27" w:rsidRDefault="008059CD" w:rsidP="002E73F8">
            <w:pPr>
              <w:spacing w:after="0"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r>
    </w:tbl>
    <w:p w14:paraId="5660EEDB" w14:textId="77777777" w:rsidR="00090AC5" w:rsidRPr="00F97A27" w:rsidRDefault="00090AC5" w:rsidP="002E73F8">
      <w:pPr>
        <w:spacing w:after="0" w:line="320" w:lineRule="exact"/>
        <w:contextualSpacing/>
        <w:jc w:val="center"/>
        <w:rPr>
          <w:rFonts w:ascii="Verdana" w:hAnsi="Verdana" w:cs="Calibri"/>
          <w:b/>
          <w:sz w:val="20"/>
          <w:szCs w:val="20"/>
        </w:rPr>
      </w:pPr>
    </w:p>
    <w:p w14:paraId="5FB82F42"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br w:type="page"/>
      </w:r>
    </w:p>
    <w:p w14:paraId="37F9DFCD" w14:textId="0BCF6D2F"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lastRenderedPageBreak/>
        <w:t xml:space="preserve">ANEXO III.1 </w:t>
      </w:r>
      <w:r w:rsidRPr="00F97A27">
        <w:rPr>
          <w:rFonts w:ascii="Verdana" w:hAnsi="Verdana" w:cs="Calibri"/>
          <w:b/>
          <w:bCs/>
          <w:sz w:val="20"/>
          <w:szCs w:val="20"/>
        </w:rPr>
        <w:t xml:space="preserve">À CÉDULA DE CRÉDITO BANCÁRIO N.º </w:t>
      </w:r>
      <w:r w:rsidR="00E20A2C" w:rsidRPr="00F97A27">
        <w:rPr>
          <w:rFonts w:ascii="Verdana" w:hAnsi="Verdana" w:cs="Calibri"/>
          <w:b/>
          <w:sz w:val="20"/>
          <w:szCs w:val="20"/>
        </w:rPr>
        <w:t>I1 – FINANCIAMENTO IMOBILIÁRIO</w:t>
      </w:r>
    </w:p>
    <w:p w14:paraId="080B99BC" w14:textId="77777777" w:rsidR="00090AC5" w:rsidRPr="00F97A27" w:rsidRDefault="00090AC5" w:rsidP="002E73F8">
      <w:pPr>
        <w:spacing w:after="0" w:line="320" w:lineRule="exact"/>
        <w:contextualSpacing/>
        <w:jc w:val="center"/>
        <w:rPr>
          <w:rFonts w:ascii="Verdana" w:hAnsi="Verdana" w:cs="Calibri"/>
          <w:b/>
          <w:sz w:val="20"/>
          <w:szCs w:val="20"/>
        </w:rPr>
      </w:pPr>
    </w:p>
    <w:p w14:paraId="4015881B" w14:textId="77777777" w:rsidR="00090AC5" w:rsidRPr="00F97A27" w:rsidRDefault="00090AC5" w:rsidP="002E73F8">
      <w:pPr>
        <w:spacing w:after="0" w:line="320" w:lineRule="exact"/>
        <w:contextualSpacing/>
        <w:jc w:val="center"/>
        <w:rPr>
          <w:rFonts w:ascii="Verdana" w:hAnsi="Verdana"/>
          <w:sz w:val="20"/>
          <w:szCs w:val="20"/>
        </w:rPr>
      </w:pPr>
      <w:r w:rsidRPr="00F97A27">
        <w:rPr>
          <w:rFonts w:ascii="Verdana" w:hAnsi="Verdana"/>
          <w:b/>
          <w:bCs/>
          <w:i/>
          <w:iCs/>
          <w:sz w:val="20"/>
          <w:szCs w:val="20"/>
        </w:rPr>
        <w:t xml:space="preserve">Lista das Despesas </w:t>
      </w:r>
    </w:p>
    <w:p w14:paraId="405BBAEF" w14:textId="77777777" w:rsidR="009F6CF2" w:rsidRPr="00F97A27" w:rsidRDefault="009F6CF2" w:rsidP="002E73F8">
      <w:pPr>
        <w:spacing w:line="320" w:lineRule="exact"/>
        <w:contextualSpacing/>
        <w:jc w:val="both"/>
        <w:rPr>
          <w:rFonts w:ascii="Verdana" w:hAnsi="Verdana"/>
          <w:b/>
          <w:bCs/>
          <w:sz w:val="20"/>
          <w:szCs w:val="20"/>
          <w:u w:val="single"/>
        </w:rPr>
      </w:pPr>
    </w:p>
    <w:p w14:paraId="1A1F3DB7" w14:textId="71C9AA48" w:rsidR="009F6CF2" w:rsidRPr="00F97A27" w:rsidRDefault="009F6CF2" w:rsidP="002E73F8">
      <w:pPr>
        <w:spacing w:line="320" w:lineRule="exact"/>
        <w:jc w:val="both"/>
        <w:rPr>
          <w:rFonts w:ascii="Verdana" w:hAnsi="Verdana"/>
          <w:sz w:val="20"/>
          <w:szCs w:val="20"/>
          <w:shd w:val="clear" w:color="auto" w:fill="FFFFFF"/>
        </w:rPr>
      </w:pPr>
      <w:r w:rsidRPr="00F97A27">
        <w:rPr>
          <w:rFonts w:ascii="Verdana" w:hAnsi="Verdana"/>
          <w:sz w:val="20"/>
          <w:szCs w:val="20"/>
        </w:rPr>
        <w:t xml:space="preserve">Despesas incorridas </w:t>
      </w:r>
      <w:r w:rsidR="00331B22" w:rsidRPr="00F97A27">
        <w:rPr>
          <w:rFonts w:ascii="Verdana" w:hAnsi="Verdana"/>
          <w:sz w:val="20"/>
          <w:szCs w:val="20"/>
        </w:rPr>
        <w:t xml:space="preserve">pela Devedora </w:t>
      </w:r>
      <w:r w:rsidRPr="00F97A27">
        <w:rPr>
          <w:rFonts w:ascii="Verdana" w:hAnsi="Verdana"/>
          <w:sz w:val="20"/>
          <w:szCs w:val="20"/>
        </w:rPr>
        <w:t xml:space="preserve">para a </w:t>
      </w:r>
      <w:r w:rsidRPr="00F97A27">
        <w:rPr>
          <w:rFonts w:ascii="Verdana" w:hAnsi="Verdana"/>
          <w:sz w:val="20"/>
          <w:szCs w:val="20"/>
          <w:shd w:val="clear" w:color="auto" w:fill="FFFFFF"/>
        </w:rPr>
        <w:t xml:space="preserve">aquisição e desenvolvimento do empreendimento </w:t>
      </w:r>
      <w:r w:rsidRPr="00F97A27">
        <w:rPr>
          <w:rFonts w:ascii="Verdana" w:hAnsi="Verdana"/>
          <w:sz w:val="20"/>
          <w:szCs w:val="20"/>
        </w:rPr>
        <w:t xml:space="preserve">denominado </w:t>
      </w:r>
      <w:r w:rsidR="00160E20" w:rsidRPr="00F97A27">
        <w:rPr>
          <w:rFonts w:ascii="Verdana" w:hAnsi="Verdana" w:cs="Calibri"/>
          <w:sz w:val="20"/>
          <w:szCs w:val="20"/>
        </w:rPr>
        <w:t>“</w:t>
      </w:r>
      <w:r w:rsidR="00160E20" w:rsidRPr="00F97A27">
        <w:rPr>
          <w:rFonts w:ascii="Verdana" w:hAnsi="Verdana" w:cs="Calibri"/>
          <w:i/>
          <w:iCs/>
          <w:sz w:val="20"/>
          <w:szCs w:val="20"/>
        </w:rPr>
        <w:t>[•]</w:t>
      </w:r>
      <w:r w:rsidR="00160E20">
        <w:rPr>
          <w:rFonts w:ascii="Verdana" w:hAnsi="Verdana" w:cs="Calibri"/>
          <w:i/>
          <w:iCs/>
          <w:sz w:val="20"/>
          <w:szCs w:val="20"/>
        </w:rPr>
        <w:t>”</w:t>
      </w:r>
      <w:r w:rsidR="00160E20" w:rsidRPr="00F97A27">
        <w:rPr>
          <w:rFonts w:ascii="Verdana" w:hAnsi="Verdana" w:cs="Calibri"/>
          <w:sz w:val="20"/>
          <w:szCs w:val="20"/>
        </w:rPr>
        <w:t xml:space="preserve">, localizado na cidade de [•], estado de [•], na </w:t>
      </w:r>
      <w:r w:rsidR="00160E20">
        <w:rPr>
          <w:rFonts w:ascii="Verdana" w:hAnsi="Verdana" w:cs="Calibri"/>
          <w:sz w:val="20"/>
          <w:szCs w:val="20"/>
        </w:rPr>
        <w:t>[●]</w:t>
      </w:r>
      <w:r w:rsidR="00160E20" w:rsidRPr="00F97A27">
        <w:rPr>
          <w:rFonts w:ascii="Verdana" w:hAnsi="Verdana" w:cs="Calibri"/>
          <w:sz w:val="20"/>
          <w:szCs w:val="20"/>
        </w:rPr>
        <w:t xml:space="preserve">, n.º </w:t>
      </w:r>
      <w:r w:rsidR="00160E20">
        <w:rPr>
          <w:rFonts w:ascii="Verdana" w:hAnsi="Verdana" w:cs="Calibri"/>
          <w:sz w:val="20"/>
          <w:szCs w:val="20"/>
        </w:rPr>
        <w:t>[●]</w:t>
      </w:r>
      <w:r w:rsidR="00160E20" w:rsidRPr="00F97A27">
        <w:rPr>
          <w:rFonts w:ascii="Verdana" w:hAnsi="Verdana" w:cs="Calibri"/>
          <w:sz w:val="20"/>
          <w:szCs w:val="20"/>
        </w:rPr>
        <w:t xml:space="preserve">, CEP </w:t>
      </w:r>
      <w:r w:rsidR="00160E20">
        <w:rPr>
          <w:rFonts w:ascii="Verdana" w:hAnsi="Verdana" w:cs="Calibri"/>
          <w:sz w:val="20"/>
          <w:szCs w:val="20"/>
        </w:rPr>
        <w:t>[●]</w:t>
      </w:r>
      <w:r w:rsidR="00160E20" w:rsidRPr="00F97A27">
        <w:rPr>
          <w:rFonts w:ascii="Verdana" w:hAnsi="Verdana" w:cs="Calibri"/>
          <w:sz w:val="20"/>
          <w:szCs w:val="20"/>
        </w:rPr>
        <w:t xml:space="preserve">, cuja incorporação encontra-se registrada no </w:t>
      </w:r>
      <w:r w:rsidR="00160E20">
        <w:rPr>
          <w:rFonts w:ascii="Verdana" w:hAnsi="Verdana" w:cs="Calibri"/>
          <w:sz w:val="20"/>
          <w:szCs w:val="20"/>
        </w:rPr>
        <w:t>[●]</w:t>
      </w:r>
      <w:r w:rsidR="00160E20" w:rsidRPr="00F97A27">
        <w:rPr>
          <w:rFonts w:ascii="Verdana" w:hAnsi="Verdana" w:cs="Calibri"/>
          <w:sz w:val="20"/>
          <w:szCs w:val="20"/>
        </w:rPr>
        <w:t xml:space="preserve"> da matrícula nº </w:t>
      </w:r>
      <w:r w:rsidR="00160E20">
        <w:rPr>
          <w:rFonts w:ascii="Verdana" w:hAnsi="Verdana" w:cs="Calibri"/>
          <w:sz w:val="20"/>
          <w:szCs w:val="20"/>
        </w:rPr>
        <w:t>[●]</w:t>
      </w:r>
      <w:r w:rsidR="00160E20" w:rsidRPr="00F97A27">
        <w:rPr>
          <w:rFonts w:ascii="Verdana" w:hAnsi="Verdana" w:cs="Calibri"/>
          <w:sz w:val="20"/>
          <w:szCs w:val="20"/>
        </w:rPr>
        <w:t xml:space="preserve"> do </w:t>
      </w:r>
      <w:r w:rsidR="00160E20">
        <w:rPr>
          <w:rFonts w:ascii="Verdana" w:hAnsi="Verdana" w:cs="Calibri"/>
          <w:sz w:val="20"/>
          <w:szCs w:val="20"/>
        </w:rPr>
        <w:t>[●]</w:t>
      </w:r>
      <w:r w:rsidR="00160E20" w:rsidRPr="00F97A27">
        <w:rPr>
          <w:rFonts w:ascii="Verdana" w:hAnsi="Verdana" w:cs="Calibri"/>
          <w:sz w:val="20"/>
          <w:szCs w:val="20"/>
        </w:rPr>
        <w:t xml:space="preserve">º Oficial de Registro de Imóveis de </w:t>
      </w:r>
      <w:r w:rsidR="0043049C">
        <w:rPr>
          <w:rFonts w:ascii="Verdana" w:hAnsi="Verdana" w:cs="Calibri"/>
          <w:sz w:val="20"/>
          <w:szCs w:val="20"/>
        </w:rPr>
        <w:t>[=]</w:t>
      </w:r>
      <w:r w:rsidR="00160E20" w:rsidRPr="00F97A27">
        <w:rPr>
          <w:rFonts w:ascii="Verdana" w:hAnsi="Verdana" w:cs="Calibri"/>
          <w:sz w:val="20"/>
          <w:szCs w:val="20"/>
        </w:rPr>
        <w:t>, em [•]</w:t>
      </w:r>
      <w:r w:rsidR="00160E20" w:rsidRPr="00F97A27">
        <w:rPr>
          <w:rFonts w:ascii="Verdana" w:hAnsi="Verdana"/>
          <w:sz w:val="20"/>
          <w:szCs w:val="20"/>
          <w:shd w:val="clear" w:color="auto" w:fill="FFFFFF"/>
        </w:rPr>
        <w:t>, totalizando o montante de R$[•] ([•]).</w:t>
      </w:r>
      <w:r w:rsidR="00160E20" w:rsidRPr="00F97A27" w:rsidDel="00160E20">
        <w:rPr>
          <w:rFonts w:ascii="Verdana" w:hAnsi="Verdana" w:cs="Calibri"/>
          <w:sz w:val="20"/>
          <w:szCs w:val="20"/>
        </w:rPr>
        <w:t xml:space="preserve"> </w:t>
      </w:r>
    </w:p>
    <w:p w14:paraId="3B8F559F" w14:textId="77777777" w:rsidR="009F6CF2" w:rsidRPr="00F97A27" w:rsidRDefault="009F6CF2" w:rsidP="002E73F8">
      <w:pPr>
        <w:spacing w:line="320" w:lineRule="exact"/>
        <w:contextualSpacing/>
        <w:jc w:val="center"/>
        <w:rPr>
          <w:rFonts w:ascii="Verdana" w:hAnsi="Verdana"/>
          <w:b/>
          <w:bCs/>
          <w:sz w:val="20"/>
          <w:szCs w:val="20"/>
        </w:rPr>
      </w:pPr>
    </w:p>
    <w:tbl>
      <w:tblPr>
        <w:tblW w:w="5000" w:type="pct"/>
        <w:tblCellMar>
          <w:left w:w="70" w:type="dxa"/>
          <w:right w:w="70" w:type="dxa"/>
        </w:tblCellMar>
        <w:tblLook w:val="04A0" w:firstRow="1" w:lastRow="0" w:firstColumn="1" w:lastColumn="0" w:noHBand="0" w:noVBand="1"/>
      </w:tblPr>
      <w:tblGrid>
        <w:gridCol w:w="2153"/>
        <w:gridCol w:w="3970"/>
        <w:gridCol w:w="2614"/>
        <w:gridCol w:w="1586"/>
        <w:gridCol w:w="2205"/>
        <w:gridCol w:w="1466"/>
      </w:tblGrid>
      <w:tr w:rsidR="009F6CF2" w:rsidRPr="00F97A27" w14:paraId="390DEC82" w14:textId="77777777" w:rsidTr="002E73F8">
        <w:trPr>
          <w:trHeight w:val="480"/>
        </w:trPr>
        <w:tc>
          <w:tcPr>
            <w:tcW w:w="75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4D47AD3" w14:textId="77777777" w:rsidR="009F6CF2" w:rsidRPr="00F97A27" w:rsidRDefault="009F6CF2" w:rsidP="002E73F8">
            <w:pPr>
              <w:spacing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EMPRENDIMENTO</w:t>
            </w:r>
          </w:p>
        </w:tc>
        <w:tc>
          <w:tcPr>
            <w:tcW w:w="145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6789DC2" w14:textId="77777777" w:rsidR="009F6CF2" w:rsidRPr="00F97A27" w:rsidRDefault="009F6CF2" w:rsidP="002E73F8">
            <w:pPr>
              <w:spacing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FORNECEDOR</w:t>
            </w:r>
          </w:p>
        </w:tc>
        <w:tc>
          <w:tcPr>
            <w:tcW w:w="911"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C4902A7" w14:textId="77777777" w:rsidR="009F6CF2" w:rsidRPr="00F97A27" w:rsidRDefault="009F6CF2" w:rsidP="002E73F8">
            <w:pPr>
              <w:spacing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DATA DE PAGAMENTO</w:t>
            </w:r>
          </w:p>
        </w:tc>
        <w:tc>
          <w:tcPr>
            <w:tcW w:w="55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7F79F14" w14:textId="77777777" w:rsidR="009F6CF2" w:rsidRPr="00F97A27" w:rsidRDefault="009F6CF2" w:rsidP="002E73F8">
            <w:pPr>
              <w:spacing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DOCUMENTO</w:t>
            </w:r>
          </w:p>
        </w:tc>
        <w:tc>
          <w:tcPr>
            <w:tcW w:w="821"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19E9702" w14:textId="77777777" w:rsidR="009F6CF2" w:rsidRPr="00F97A27" w:rsidRDefault="009F6CF2" w:rsidP="002E73F8">
            <w:pPr>
              <w:spacing w:line="320" w:lineRule="exact"/>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VALOR</w:t>
            </w:r>
          </w:p>
        </w:tc>
        <w:tc>
          <w:tcPr>
            <w:tcW w:w="51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C141246" w14:textId="77777777" w:rsidR="009F6CF2" w:rsidRPr="00F97A27" w:rsidRDefault="009F6CF2" w:rsidP="002E73F8">
            <w:pPr>
              <w:spacing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DESCRIÇÃO</w:t>
            </w:r>
          </w:p>
        </w:tc>
      </w:tr>
      <w:tr w:rsidR="00175F68" w:rsidRPr="00F97A27" w14:paraId="7B47459A" w14:textId="77777777" w:rsidTr="002E73F8">
        <w:trPr>
          <w:trHeight w:val="300"/>
        </w:trPr>
        <w:tc>
          <w:tcPr>
            <w:tcW w:w="751" w:type="pct"/>
            <w:tcBorders>
              <w:top w:val="nil"/>
              <w:left w:val="single" w:sz="4" w:space="0" w:color="auto"/>
              <w:bottom w:val="single" w:sz="4" w:space="0" w:color="auto"/>
              <w:right w:val="single" w:sz="4" w:space="0" w:color="auto"/>
            </w:tcBorders>
            <w:shd w:val="clear" w:color="auto" w:fill="auto"/>
            <w:noWrap/>
            <w:hideMark/>
          </w:tcPr>
          <w:p w14:paraId="66371256" w14:textId="60967069" w:rsidR="00175F68" w:rsidRPr="00F97A27" w:rsidRDefault="008059CD" w:rsidP="002E73F8">
            <w:pPr>
              <w:spacing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c>
          <w:tcPr>
            <w:tcW w:w="1452" w:type="pct"/>
            <w:tcBorders>
              <w:top w:val="nil"/>
              <w:left w:val="nil"/>
              <w:bottom w:val="single" w:sz="4" w:space="0" w:color="auto"/>
              <w:right w:val="single" w:sz="4" w:space="0" w:color="auto"/>
            </w:tcBorders>
            <w:shd w:val="clear" w:color="auto" w:fill="auto"/>
            <w:noWrap/>
            <w:hideMark/>
          </w:tcPr>
          <w:p w14:paraId="69C768A6" w14:textId="0663477C" w:rsidR="00175F68" w:rsidRPr="00F97A27" w:rsidRDefault="008059CD" w:rsidP="002E73F8">
            <w:pPr>
              <w:spacing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c>
          <w:tcPr>
            <w:tcW w:w="911" w:type="pct"/>
            <w:tcBorders>
              <w:top w:val="nil"/>
              <w:left w:val="nil"/>
              <w:bottom w:val="single" w:sz="4" w:space="0" w:color="auto"/>
              <w:right w:val="single" w:sz="4" w:space="0" w:color="auto"/>
            </w:tcBorders>
            <w:shd w:val="clear" w:color="auto" w:fill="auto"/>
            <w:noWrap/>
            <w:hideMark/>
          </w:tcPr>
          <w:p w14:paraId="2206885D" w14:textId="29BA23A2" w:rsidR="00175F68" w:rsidRPr="00F97A27" w:rsidRDefault="008059CD" w:rsidP="002E73F8">
            <w:pPr>
              <w:spacing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c>
          <w:tcPr>
            <w:tcW w:w="553" w:type="pct"/>
            <w:tcBorders>
              <w:top w:val="nil"/>
              <w:left w:val="nil"/>
              <w:bottom w:val="single" w:sz="4" w:space="0" w:color="auto"/>
              <w:right w:val="single" w:sz="4" w:space="0" w:color="auto"/>
            </w:tcBorders>
            <w:shd w:val="clear" w:color="auto" w:fill="auto"/>
            <w:noWrap/>
            <w:vAlign w:val="center"/>
            <w:hideMark/>
          </w:tcPr>
          <w:p w14:paraId="6FAA2C60" w14:textId="64F5D18B" w:rsidR="00175F68" w:rsidRPr="00F97A27" w:rsidRDefault="00175F68" w:rsidP="002E73F8">
            <w:pPr>
              <w:spacing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 xml:space="preserve">Parcela </w:t>
            </w:r>
            <w:r w:rsidR="008059CD" w:rsidRPr="00F97A27">
              <w:rPr>
                <w:rFonts w:ascii="Verdana" w:eastAsia="Times New Roman" w:hAnsi="Verdana" w:cs="Calibri"/>
                <w:color w:val="000000"/>
                <w:sz w:val="20"/>
                <w:szCs w:val="20"/>
                <w:lang w:eastAsia="pt-BR"/>
              </w:rPr>
              <w:t>[•]</w:t>
            </w:r>
          </w:p>
        </w:tc>
        <w:tc>
          <w:tcPr>
            <w:tcW w:w="821" w:type="pct"/>
            <w:tcBorders>
              <w:top w:val="nil"/>
              <w:left w:val="nil"/>
              <w:bottom w:val="single" w:sz="4" w:space="0" w:color="auto"/>
              <w:right w:val="single" w:sz="4" w:space="0" w:color="auto"/>
            </w:tcBorders>
            <w:shd w:val="clear" w:color="auto" w:fill="auto"/>
            <w:noWrap/>
            <w:vAlign w:val="center"/>
            <w:hideMark/>
          </w:tcPr>
          <w:p w14:paraId="6E7561D9" w14:textId="2A99A8D0" w:rsidR="00175F68" w:rsidRPr="00F97A27" w:rsidRDefault="00175F68" w:rsidP="002E73F8">
            <w:pPr>
              <w:spacing w:line="320" w:lineRule="exact"/>
              <w:rPr>
                <w:rFonts w:ascii="Verdana" w:eastAsia="Times New Roman" w:hAnsi="Verdana" w:cs="Arial"/>
                <w:sz w:val="20"/>
                <w:szCs w:val="20"/>
                <w:lang w:eastAsia="pt-BR"/>
              </w:rPr>
            </w:pPr>
            <w:r w:rsidRPr="00F97A27">
              <w:rPr>
                <w:rFonts w:ascii="Verdana" w:eastAsia="Times New Roman" w:hAnsi="Verdana" w:cs="Arial"/>
                <w:sz w:val="20"/>
                <w:szCs w:val="20"/>
                <w:lang w:eastAsia="pt-BR"/>
              </w:rPr>
              <w:t xml:space="preserve">R$ </w:t>
            </w:r>
            <w:r w:rsidR="008059CD" w:rsidRPr="00F97A27">
              <w:rPr>
                <w:rFonts w:ascii="Verdana" w:eastAsia="Times New Roman" w:hAnsi="Verdana" w:cs="Calibri"/>
                <w:color w:val="000000"/>
                <w:sz w:val="20"/>
                <w:szCs w:val="20"/>
                <w:lang w:eastAsia="pt-BR"/>
              </w:rPr>
              <w:t>[•]</w:t>
            </w:r>
          </w:p>
        </w:tc>
        <w:tc>
          <w:tcPr>
            <w:tcW w:w="512" w:type="pct"/>
            <w:tcBorders>
              <w:top w:val="nil"/>
              <w:left w:val="nil"/>
              <w:bottom w:val="single" w:sz="4" w:space="0" w:color="auto"/>
              <w:right w:val="single" w:sz="4" w:space="0" w:color="auto"/>
            </w:tcBorders>
            <w:shd w:val="clear" w:color="auto" w:fill="auto"/>
            <w:noWrap/>
            <w:hideMark/>
          </w:tcPr>
          <w:p w14:paraId="2837AF27" w14:textId="63EE096E" w:rsidR="00175F68" w:rsidRPr="00F97A27" w:rsidRDefault="008059CD" w:rsidP="002E73F8">
            <w:pPr>
              <w:spacing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r>
      <w:tr w:rsidR="00175F68" w:rsidRPr="00F97A27" w14:paraId="148C0D12" w14:textId="77777777" w:rsidTr="002E73F8">
        <w:trPr>
          <w:trHeight w:val="300"/>
        </w:trPr>
        <w:tc>
          <w:tcPr>
            <w:tcW w:w="751" w:type="pct"/>
            <w:tcBorders>
              <w:top w:val="nil"/>
              <w:left w:val="single" w:sz="4" w:space="0" w:color="auto"/>
              <w:bottom w:val="single" w:sz="4" w:space="0" w:color="auto"/>
              <w:right w:val="single" w:sz="4" w:space="0" w:color="auto"/>
            </w:tcBorders>
            <w:shd w:val="clear" w:color="auto" w:fill="auto"/>
            <w:noWrap/>
            <w:hideMark/>
          </w:tcPr>
          <w:p w14:paraId="78462E5C" w14:textId="3DECA0F2" w:rsidR="00175F68" w:rsidRPr="00F97A27" w:rsidRDefault="008059CD" w:rsidP="002E73F8">
            <w:pPr>
              <w:spacing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c>
          <w:tcPr>
            <w:tcW w:w="1452" w:type="pct"/>
            <w:tcBorders>
              <w:top w:val="nil"/>
              <w:left w:val="nil"/>
              <w:bottom w:val="single" w:sz="4" w:space="0" w:color="auto"/>
              <w:right w:val="single" w:sz="4" w:space="0" w:color="auto"/>
            </w:tcBorders>
            <w:shd w:val="clear" w:color="auto" w:fill="auto"/>
            <w:noWrap/>
            <w:hideMark/>
          </w:tcPr>
          <w:p w14:paraId="376D84B8" w14:textId="75645BDD" w:rsidR="00175F68" w:rsidRPr="00F97A27" w:rsidRDefault="008059CD" w:rsidP="002E73F8">
            <w:pPr>
              <w:spacing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c>
          <w:tcPr>
            <w:tcW w:w="911" w:type="pct"/>
            <w:tcBorders>
              <w:top w:val="nil"/>
              <w:left w:val="nil"/>
              <w:bottom w:val="single" w:sz="4" w:space="0" w:color="auto"/>
              <w:right w:val="single" w:sz="4" w:space="0" w:color="auto"/>
            </w:tcBorders>
            <w:shd w:val="clear" w:color="auto" w:fill="auto"/>
            <w:noWrap/>
            <w:hideMark/>
          </w:tcPr>
          <w:p w14:paraId="7F896613" w14:textId="26251A3C" w:rsidR="00175F68" w:rsidRPr="00F97A27" w:rsidRDefault="008059CD" w:rsidP="002E73F8">
            <w:pPr>
              <w:spacing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c>
          <w:tcPr>
            <w:tcW w:w="553" w:type="pct"/>
            <w:tcBorders>
              <w:top w:val="nil"/>
              <w:left w:val="nil"/>
              <w:bottom w:val="single" w:sz="4" w:space="0" w:color="auto"/>
              <w:right w:val="single" w:sz="4" w:space="0" w:color="auto"/>
            </w:tcBorders>
            <w:shd w:val="clear" w:color="auto" w:fill="auto"/>
            <w:noWrap/>
            <w:vAlign w:val="center"/>
            <w:hideMark/>
          </w:tcPr>
          <w:p w14:paraId="551DE1EF" w14:textId="786C2777" w:rsidR="00175F68" w:rsidRPr="00F97A27" w:rsidRDefault="00175F68" w:rsidP="002E73F8">
            <w:pPr>
              <w:spacing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 xml:space="preserve">Parcela </w:t>
            </w:r>
            <w:r w:rsidR="008059CD" w:rsidRPr="00F97A27">
              <w:rPr>
                <w:rFonts w:ascii="Verdana" w:eastAsia="Times New Roman" w:hAnsi="Verdana" w:cs="Calibri"/>
                <w:color w:val="000000"/>
                <w:sz w:val="20"/>
                <w:szCs w:val="20"/>
                <w:lang w:eastAsia="pt-BR"/>
              </w:rPr>
              <w:t>[•]</w:t>
            </w:r>
          </w:p>
        </w:tc>
        <w:tc>
          <w:tcPr>
            <w:tcW w:w="821" w:type="pct"/>
            <w:tcBorders>
              <w:top w:val="nil"/>
              <w:left w:val="nil"/>
              <w:bottom w:val="single" w:sz="4" w:space="0" w:color="auto"/>
              <w:right w:val="single" w:sz="4" w:space="0" w:color="auto"/>
            </w:tcBorders>
            <w:shd w:val="clear" w:color="auto" w:fill="auto"/>
            <w:noWrap/>
            <w:vAlign w:val="center"/>
            <w:hideMark/>
          </w:tcPr>
          <w:p w14:paraId="7671718D" w14:textId="076816DE" w:rsidR="00175F68" w:rsidRPr="00F97A27" w:rsidRDefault="00175F68" w:rsidP="002E73F8">
            <w:pPr>
              <w:spacing w:line="320" w:lineRule="exact"/>
              <w:rPr>
                <w:rFonts w:ascii="Verdana" w:eastAsia="Times New Roman" w:hAnsi="Verdana" w:cs="Arial"/>
                <w:sz w:val="20"/>
                <w:szCs w:val="20"/>
                <w:lang w:eastAsia="pt-BR"/>
              </w:rPr>
            </w:pPr>
            <w:r w:rsidRPr="00F97A27">
              <w:rPr>
                <w:rFonts w:ascii="Verdana" w:eastAsia="Times New Roman" w:hAnsi="Verdana" w:cs="Arial"/>
                <w:sz w:val="20"/>
                <w:szCs w:val="20"/>
                <w:lang w:eastAsia="pt-BR"/>
              </w:rPr>
              <w:t xml:space="preserve">R$ </w:t>
            </w:r>
            <w:r w:rsidR="008059CD" w:rsidRPr="00F97A27">
              <w:rPr>
                <w:rFonts w:ascii="Verdana" w:eastAsia="Times New Roman" w:hAnsi="Verdana" w:cs="Calibri"/>
                <w:color w:val="000000"/>
                <w:sz w:val="20"/>
                <w:szCs w:val="20"/>
                <w:lang w:eastAsia="pt-BR"/>
              </w:rPr>
              <w:t>[•]</w:t>
            </w:r>
          </w:p>
        </w:tc>
        <w:tc>
          <w:tcPr>
            <w:tcW w:w="512" w:type="pct"/>
            <w:tcBorders>
              <w:top w:val="nil"/>
              <w:left w:val="nil"/>
              <w:bottom w:val="single" w:sz="4" w:space="0" w:color="auto"/>
              <w:right w:val="single" w:sz="4" w:space="0" w:color="auto"/>
            </w:tcBorders>
            <w:shd w:val="clear" w:color="auto" w:fill="auto"/>
            <w:noWrap/>
            <w:hideMark/>
          </w:tcPr>
          <w:p w14:paraId="791E255B" w14:textId="3F41E710" w:rsidR="00175F68" w:rsidRPr="00F97A27" w:rsidRDefault="008059CD" w:rsidP="002E73F8">
            <w:pPr>
              <w:spacing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r>
    </w:tbl>
    <w:p w14:paraId="5BBF9331" w14:textId="6898FC24" w:rsidR="00A40E8D" w:rsidRDefault="00A40E8D" w:rsidP="002E73F8">
      <w:pPr>
        <w:spacing w:after="0" w:line="320" w:lineRule="exact"/>
        <w:contextualSpacing/>
        <w:rPr>
          <w:rFonts w:ascii="Verdana" w:hAnsi="Verdana"/>
          <w:sz w:val="20"/>
          <w:szCs w:val="20"/>
        </w:rPr>
        <w:sectPr w:rsidR="00A40E8D" w:rsidSect="0077504C">
          <w:pgSz w:w="16838" w:h="11904" w:orient="landscape"/>
          <w:pgMar w:top="1701" w:right="1417" w:bottom="1701" w:left="1417" w:header="340" w:footer="615" w:gutter="0"/>
          <w:cols w:space="720"/>
          <w:noEndnote/>
          <w:docGrid w:linePitch="299"/>
        </w:sectPr>
      </w:pPr>
    </w:p>
    <w:p w14:paraId="5F7EAFB7"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br w:type="page"/>
      </w:r>
    </w:p>
    <w:p w14:paraId="1A27F56C" w14:textId="77777777" w:rsidR="00A40E8D" w:rsidRDefault="00A40E8D" w:rsidP="002E73F8">
      <w:pPr>
        <w:spacing w:after="0" w:line="320" w:lineRule="exact"/>
        <w:contextualSpacing/>
        <w:jc w:val="center"/>
        <w:rPr>
          <w:rFonts w:ascii="Verdana" w:hAnsi="Verdana" w:cs="Calibri"/>
          <w:b/>
          <w:sz w:val="20"/>
          <w:szCs w:val="20"/>
        </w:rPr>
        <w:sectPr w:rsidR="00A40E8D" w:rsidSect="001B2998">
          <w:type w:val="continuous"/>
          <w:pgSz w:w="16838" w:h="11904" w:orient="landscape"/>
          <w:pgMar w:top="1843" w:right="962" w:bottom="709" w:left="1134" w:header="340" w:footer="615" w:gutter="0"/>
          <w:cols w:space="720"/>
          <w:noEndnote/>
          <w:docGrid w:linePitch="299"/>
        </w:sectPr>
      </w:pPr>
    </w:p>
    <w:p w14:paraId="303822C3" w14:textId="5E4A354A"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lastRenderedPageBreak/>
        <w:t xml:space="preserve">ANEXO </w:t>
      </w:r>
      <w:r w:rsidR="00676BC6" w:rsidRPr="00F97A27">
        <w:rPr>
          <w:rFonts w:ascii="Verdana" w:hAnsi="Verdana" w:cs="Calibri"/>
          <w:b/>
          <w:sz w:val="20"/>
          <w:szCs w:val="20"/>
        </w:rPr>
        <w:t>I</w:t>
      </w:r>
      <w:r w:rsidRPr="00F97A27">
        <w:rPr>
          <w:rFonts w:ascii="Verdana" w:hAnsi="Verdana" w:cs="Calibri"/>
          <w:b/>
          <w:sz w:val="20"/>
          <w:szCs w:val="20"/>
        </w:rPr>
        <w:t xml:space="preserve">V </w:t>
      </w:r>
      <w:r w:rsidRPr="00F97A27">
        <w:rPr>
          <w:rFonts w:ascii="Verdana" w:hAnsi="Verdana" w:cs="Calibri"/>
          <w:b/>
          <w:bCs/>
          <w:sz w:val="20"/>
          <w:szCs w:val="20"/>
        </w:rPr>
        <w:t xml:space="preserve">À CÉDULA DE CRÉDITO BANCÁRIO N.º </w:t>
      </w:r>
      <w:r w:rsidR="008059CD" w:rsidRPr="00F97A27">
        <w:rPr>
          <w:rFonts w:ascii="Verdana" w:eastAsia="Times New Roman" w:hAnsi="Verdana" w:cs="Calibri"/>
          <w:b/>
          <w:bCs/>
          <w:sz w:val="20"/>
          <w:szCs w:val="20"/>
          <w:lang w:eastAsia="pt-BR"/>
        </w:rPr>
        <w:t>[•]</w:t>
      </w:r>
      <w:r w:rsidR="00175F68" w:rsidRPr="00F97A27">
        <w:rPr>
          <w:rFonts w:ascii="Verdana" w:eastAsia="Times New Roman" w:hAnsi="Verdana" w:cs="Calibri"/>
          <w:b/>
          <w:bCs/>
          <w:sz w:val="20"/>
          <w:szCs w:val="20"/>
          <w:lang w:eastAsia="pt-BR"/>
        </w:rPr>
        <w:t xml:space="preserve"> </w:t>
      </w:r>
      <w:r w:rsidR="00E20A2C" w:rsidRPr="00F97A27">
        <w:rPr>
          <w:rFonts w:ascii="Verdana" w:eastAsia="Times New Roman" w:hAnsi="Verdana" w:cs="Calibri"/>
          <w:b/>
          <w:bCs/>
          <w:sz w:val="20"/>
          <w:szCs w:val="20"/>
          <w:lang w:eastAsia="pt-BR"/>
        </w:rPr>
        <w:t>– FINANCIAMENTO IMOBILIÁRIO</w:t>
      </w:r>
    </w:p>
    <w:p w14:paraId="749A4F27" w14:textId="5FEB47F9" w:rsidR="00090AC5" w:rsidRPr="00F97A27" w:rsidRDefault="00090AC5" w:rsidP="002E73F8">
      <w:pPr>
        <w:autoSpaceDE w:val="0"/>
        <w:autoSpaceDN w:val="0"/>
        <w:adjustRightInd w:val="0"/>
        <w:spacing w:after="0" w:line="320" w:lineRule="exact"/>
        <w:contextualSpacing/>
        <w:jc w:val="center"/>
        <w:rPr>
          <w:rFonts w:ascii="Verdana" w:hAnsi="Verdana" w:cs="Calibri"/>
          <w:b/>
          <w:i/>
          <w:iCs/>
          <w:sz w:val="20"/>
          <w:szCs w:val="20"/>
        </w:rPr>
      </w:pPr>
      <w:r w:rsidRPr="00F97A27">
        <w:rPr>
          <w:rFonts w:ascii="Verdana" w:hAnsi="Verdana" w:cs="Calibri"/>
          <w:b/>
          <w:i/>
          <w:iCs/>
          <w:sz w:val="20"/>
          <w:szCs w:val="20"/>
        </w:rPr>
        <w:t xml:space="preserve">Modelo de Relatório </w:t>
      </w:r>
    </w:p>
    <w:p w14:paraId="5EDB93D6"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
          <w:bCs/>
          <w:sz w:val="20"/>
          <w:szCs w:val="20"/>
        </w:rPr>
      </w:pPr>
    </w:p>
    <w:p w14:paraId="28C35E92" w14:textId="1CAA6AF3"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u w:val="single"/>
        </w:rPr>
      </w:pPr>
      <w:r w:rsidRPr="00F97A27">
        <w:rPr>
          <w:rFonts w:ascii="Verdana" w:hAnsi="Verdana" w:cs="Calibri"/>
          <w:sz w:val="20"/>
          <w:szCs w:val="20"/>
          <w:u w:val="single"/>
        </w:rPr>
        <w:t xml:space="preserve">Ref.: Cédula de Crédito Bancário nº </w:t>
      </w:r>
      <w:r w:rsidR="008059CD" w:rsidRPr="00F97A27">
        <w:rPr>
          <w:rFonts w:ascii="Verdana" w:eastAsia="Times New Roman" w:hAnsi="Verdana" w:cs="Calibri"/>
          <w:sz w:val="20"/>
          <w:szCs w:val="20"/>
          <w:u w:val="single"/>
          <w:lang w:eastAsia="pt-BR"/>
        </w:rPr>
        <w:t>[•]</w:t>
      </w:r>
      <w:r w:rsidR="00175F68" w:rsidRPr="00F97A27">
        <w:rPr>
          <w:rFonts w:ascii="Verdana" w:eastAsia="Times New Roman" w:hAnsi="Verdana" w:cs="Calibri"/>
          <w:sz w:val="20"/>
          <w:szCs w:val="20"/>
          <w:u w:val="single"/>
          <w:lang w:eastAsia="pt-BR"/>
        </w:rPr>
        <w:t xml:space="preserve"> </w:t>
      </w:r>
      <w:r w:rsidR="00E20A2C" w:rsidRPr="00F97A27">
        <w:rPr>
          <w:rFonts w:ascii="Verdana" w:eastAsia="Times New Roman" w:hAnsi="Verdana" w:cs="Calibri"/>
          <w:sz w:val="20"/>
          <w:szCs w:val="20"/>
          <w:u w:val="single"/>
          <w:lang w:eastAsia="pt-BR"/>
        </w:rPr>
        <w:t>– Financiamento Imobiliário</w:t>
      </w:r>
      <w:r w:rsidRPr="002E73F8">
        <w:rPr>
          <w:rFonts w:ascii="Verdana" w:eastAsia="Times New Roman" w:hAnsi="Verdana" w:cs="Calibri"/>
          <w:sz w:val="20"/>
          <w:szCs w:val="20"/>
          <w:u w:val="single"/>
          <w:lang w:eastAsia="pt-BR"/>
        </w:rPr>
        <w:t xml:space="preserve">, emitida pela </w:t>
      </w:r>
      <w:r w:rsidR="00175F68" w:rsidRPr="00F97A27">
        <w:rPr>
          <w:rFonts w:ascii="Verdana" w:eastAsia="Times New Roman" w:hAnsi="Verdana" w:cs="Calibri"/>
          <w:sz w:val="20"/>
          <w:szCs w:val="20"/>
          <w:u w:val="single"/>
          <w:lang w:eastAsia="pt-BR"/>
        </w:rPr>
        <w:t>Apogee Empreendimentos Imobiliários Ltda</w:t>
      </w:r>
      <w:r w:rsidRPr="002E73F8">
        <w:rPr>
          <w:rFonts w:ascii="Verdana" w:eastAsia="Times New Roman" w:hAnsi="Verdana" w:cs="Calibri"/>
          <w:sz w:val="20"/>
          <w:szCs w:val="20"/>
          <w:u w:val="single"/>
          <w:lang w:eastAsia="pt-BR"/>
        </w:rPr>
        <w:t>., lastro</w:t>
      </w:r>
      <w:r w:rsidRPr="00F97A27">
        <w:rPr>
          <w:rFonts w:ascii="Verdana" w:hAnsi="Verdana" w:cs="Calibri"/>
          <w:sz w:val="20"/>
          <w:szCs w:val="20"/>
          <w:u w:val="single"/>
        </w:rPr>
        <w:t xml:space="preserve"> da </w:t>
      </w:r>
      <w:r w:rsidR="000730F5" w:rsidRPr="00F97A27">
        <w:rPr>
          <w:rFonts w:ascii="Verdana" w:eastAsia="Times New Roman" w:hAnsi="Verdana" w:cs="Calibri"/>
          <w:sz w:val="20"/>
          <w:szCs w:val="20"/>
          <w:u w:val="single"/>
          <w:lang w:eastAsia="pt-BR"/>
        </w:rPr>
        <w:t xml:space="preserve"> [•]ª</w:t>
      </w:r>
      <w:r w:rsidRPr="00F97A27">
        <w:rPr>
          <w:rFonts w:ascii="Verdana" w:hAnsi="Verdana" w:cs="Calibri"/>
          <w:sz w:val="20"/>
          <w:szCs w:val="20"/>
          <w:u w:val="single"/>
        </w:rPr>
        <w:t xml:space="preserve"> Emissão</w:t>
      </w:r>
      <w:r w:rsidR="00160E20">
        <w:rPr>
          <w:rFonts w:ascii="Verdana" w:hAnsi="Verdana" w:cs="Calibri"/>
          <w:sz w:val="20"/>
          <w:szCs w:val="20"/>
          <w:u w:val="single"/>
        </w:rPr>
        <w:t>, em Série Única,</w:t>
      </w:r>
      <w:r w:rsidRPr="00F97A27">
        <w:rPr>
          <w:rFonts w:ascii="Verdana" w:hAnsi="Verdana" w:cs="Calibri"/>
          <w:sz w:val="20"/>
          <w:szCs w:val="20"/>
          <w:u w:val="single"/>
        </w:rPr>
        <w:t xml:space="preserve"> de Certificados de Recebíveis Imobiliários da Isec Securitizadora S.A. (“Emissão”)</w:t>
      </w:r>
    </w:p>
    <w:p w14:paraId="6A0FDB1B"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rPr>
      </w:pPr>
    </w:p>
    <w:p w14:paraId="7D55935D"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r w:rsidRPr="00F97A27">
        <w:rPr>
          <w:rFonts w:ascii="Verdana" w:hAnsi="Verdana" w:cs="Calibri"/>
          <w:sz w:val="20"/>
          <w:szCs w:val="20"/>
        </w:rPr>
        <w:t xml:space="preserve">Período de </w:t>
      </w:r>
      <w:r w:rsidRPr="00F97A27">
        <w:rPr>
          <w:rFonts w:ascii="Verdana" w:hAnsi="Verdana" w:cs="Calibri"/>
          <w:bCs/>
          <w:sz w:val="20"/>
          <w:szCs w:val="20"/>
        </w:rPr>
        <w:t>[•] a [•]:</w:t>
      </w:r>
    </w:p>
    <w:p w14:paraId="570360F4"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rPr>
      </w:pPr>
    </w:p>
    <w:p w14:paraId="37AB4862" w14:textId="0C3F752F" w:rsidR="00090AC5" w:rsidRPr="00F97A27" w:rsidRDefault="00175F68" w:rsidP="002E73F8">
      <w:pPr>
        <w:widowControl w:val="0"/>
        <w:tabs>
          <w:tab w:val="left" w:pos="851"/>
        </w:tabs>
        <w:suppressAutoHyphens/>
        <w:spacing w:after="0" w:line="320" w:lineRule="exact"/>
        <w:contextualSpacing/>
        <w:jc w:val="both"/>
        <w:rPr>
          <w:rFonts w:ascii="Verdana" w:hAnsi="Verdana" w:cs="Calibri"/>
          <w:bCs/>
          <w:sz w:val="20"/>
          <w:szCs w:val="20"/>
        </w:rPr>
      </w:pPr>
      <w:r w:rsidRPr="002E73F8">
        <w:rPr>
          <w:rFonts w:ascii="Verdana" w:hAnsi="Verdana" w:cs="Calibri"/>
          <w:b/>
          <w:bCs/>
          <w:sz w:val="20"/>
          <w:szCs w:val="20"/>
        </w:rPr>
        <w:t>APOGEE EMPREENDIMENTOS IMOBILIÁRIOS LTDA.</w:t>
      </w:r>
      <w:r w:rsidRPr="002E73F8">
        <w:rPr>
          <w:rFonts w:ascii="Verdana" w:hAnsi="Verdana" w:cs="Calibri"/>
          <w:bCs/>
          <w:sz w:val="20"/>
          <w:szCs w:val="20"/>
        </w:rPr>
        <w:t>,</w:t>
      </w:r>
      <w:r w:rsidRPr="002E73F8">
        <w:rPr>
          <w:rFonts w:ascii="Verdana" w:hAnsi="Verdana" w:cs="Calibri"/>
          <w:b/>
          <w:sz w:val="20"/>
          <w:szCs w:val="20"/>
        </w:rPr>
        <w:t xml:space="preserve"> </w:t>
      </w:r>
      <w:r w:rsidRPr="002E73F8">
        <w:rPr>
          <w:rFonts w:ascii="Verdana" w:hAnsi="Verdana" w:cs="Calibri"/>
          <w:bCs/>
          <w:sz w:val="20"/>
          <w:szCs w:val="20"/>
        </w:rPr>
        <w:t>sociedade</w:t>
      </w:r>
      <w:r w:rsidRPr="002E73F8">
        <w:rPr>
          <w:rFonts w:ascii="Verdana" w:hAnsi="Verdana" w:cs="Calibri"/>
          <w:b/>
          <w:sz w:val="20"/>
          <w:szCs w:val="20"/>
        </w:rPr>
        <w:t xml:space="preserve"> </w:t>
      </w:r>
      <w:r w:rsidRPr="002E73F8">
        <w:rPr>
          <w:rFonts w:ascii="Verdana" w:hAnsi="Verdana" w:cs="Calibri"/>
          <w:bCs/>
          <w:sz w:val="20"/>
          <w:szCs w:val="20"/>
        </w:rPr>
        <w:t xml:space="preserve">com sede na cidade do Rio de Janeiro, estado do Rio de Janeiro, na Avenida Jose Silva de Azevedo Neto, 200, Bloco 3, Sala 401, Barra da Tijuca, CEP 22775-056, inscrita no CNPJ/ME sob o nº </w:t>
      </w:r>
      <w:hyperlink r:id="rId24" w:history="1">
        <w:r w:rsidRPr="002E73F8">
          <w:rPr>
            <w:rFonts w:ascii="Verdana" w:hAnsi="Verdana" w:cs="Calibri"/>
            <w:bCs/>
            <w:sz w:val="20"/>
            <w:szCs w:val="20"/>
          </w:rPr>
          <w:t>07.984.072/0001-60</w:t>
        </w:r>
      </w:hyperlink>
      <w:r w:rsidR="00090AC5" w:rsidRPr="00F97A27">
        <w:rPr>
          <w:rFonts w:ascii="Verdana" w:hAnsi="Verdana" w:cs="Calibri"/>
          <w:bCs/>
          <w:sz w:val="20"/>
          <w:szCs w:val="20"/>
        </w:rPr>
        <w:t>, neste ato representada na forma de seu Contrato Social (“</w:t>
      </w:r>
      <w:r w:rsidR="00090AC5" w:rsidRPr="00F97A27">
        <w:rPr>
          <w:rFonts w:ascii="Verdana" w:hAnsi="Verdana" w:cs="Calibri"/>
          <w:bCs/>
          <w:sz w:val="20"/>
          <w:szCs w:val="20"/>
          <w:u w:val="single"/>
        </w:rPr>
        <w:t>Emitente</w:t>
      </w:r>
      <w:r w:rsidR="00090AC5" w:rsidRPr="00F97A27">
        <w:rPr>
          <w:rFonts w:ascii="Verdana" w:hAnsi="Verdana" w:cs="Calibri"/>
          <w:bCs/>
          <w:sz w:val="20"/>
          <w:szCs w:val="20"/>
        </w:rPr>
        <w:t>”), vêm, por meio do presente, declarar que, no período compreendido entre [•] e [•], transferiu R$[•] ([•]) dos recursos relativos à Cédula de Crédito Bancário n.º </w:t>
      </w:r>
      <w:r w:rsidR="008059CD" w:rsidRPr="00F97A27">
        <w:rPr>
          <w:rFonts w:ascii="Verdana" w:hAnsi="Verdana" w:cs="Calibri"/>
          <w:sz w:val="20"/>
          <w:szCs w:val="20"/>
        </w:rPr>
        <w:t>[•]</w:t>
      </w:r>
      <w:r w:rsidRPr="00F97A27">
        <w:rPr>
          <w:rFonts w:ascii="Verdana" w:hAnsi="Verdana" w:cs="Calibri"/>
          <w:sz w:val="20"/>
          <w:szCs w:val="20"/>
        </w:rPr>
        <w:t xml:space="preserve"> </w:t>
      </w:r>
      <w:r w:rsidR="00E20A2C" w:rsidRPr="00F97A27">
        <w:rPr>
          <w:rFonts w:ascii="Verdana" w:hAnsi="Verdana" w:cs="Calibri"/>
          <w:sz w:val="20"/>
          <w:szCs w:val="20"/>
        </w:rPr>
        <w:t>– Financiamento Imobiliário</w:t>
      </w:r>
      <w:r w:rsidR="00090AC5" w:rsidRPr="00F97A27">
        <w:rPr>
          <w:rFonts w:ascii="Verdana" w:hAnsi="Verdana" w:cs="Calibri"/>
          <w:sz w:val="20"/>
          <w:szCs w:val="20"/>
        </w:rPr>
        <w:t xml:space="preserve"> </w:t>
      </w:r>
      <w:r w:rsidR="00090AC5" w:rsidRPr="00F97A27">
        <w:rPr>
          <w:rFonts w:ascii="Verdana" w:hAnsi="Verdana" w:cs="Calibri"/>
          <w:bCs/>
          <w:sz w:val="20"/>
          <w:szCs w:val="20"/>
        </w:rPr>
        <w:t>de sua emissão, ao Empreendimento Imobiliário conforme abaixo descrito e conforme notas fiscais [</w:t>
      </w:r>
      <w:r w:rsidR="00090AC5" w:rsidRPr="00F97A27">
        <w:rPr>
          <w:rFonts w:ascii="Verdana" w:hAnsi="Verdana" w:cs="Calibri"/>
          <w:sz w:val="20"/>
          <w:szCs w:val="20"/>
        </w:rPr>
        <w:t>e/ou] contratos [e/ou]comprovante de depósito de pagamento ou de transferências eletrônicas de pagamento da parcelas dos custos e/ou despesas que seguem em anexo</w:t>
      </w:r>
      <w:r w:rsidR="00090AC5" w:rsidRPr="00F97A27">
        <w:rPr>
          <w:rFonts w:ascii="Verdana" w:hAnsi="Verdana" w:cs="Calibri"/>
          <w:bCs/>
          <w:sz w:val="20"/>
          <w:szCs w:val="20"/>
        </w:rPr>
        <w:t>:</w:t>
      </w:r>
    </w:p>
    <w:p w14:paraId="4104A5FA"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p>
    <w:tbl>
      <w:tblPr>
        <w:tblW w:w="7973" w:type="dxa"/>
        <w:jc w:val="center"/>
        <w:tblLayout w:type="fixed"/>
        <w:tblCellMar>
          <w:left w:w="0" w:type="dxa"/>
          <w:right w:w="0" w:type="dxa"/>
        </w:tblCellMar>
        <w:tblLook w:val="04A0" w:firstRow="1" w:lastRow="0" w:firstColumn="1" w:lastColumn="0" w:noHBand="0" w:noVBand="1"/>
      </w:tblPr>
      <w:tblGrid>
        <w:gridCol w:w="1863"/>
        <w:gridCol w:w="3118"/>
        <w:gridCol w:w="2992"/>
      </w:tblGrid>
      <w:tr w:rsidR="00090AC5" w:rsidRPr="00F97A27" w14:paraId="07B339F0" w14:textId="77777777" w:rsidTr="001B2998">
        <w:trPr>
          <w:trHeight w:val="300"/>
          <w:jc w:val="center"/>
        </w:trPr>
        <w:tc>
          <w:tcPr>
            <w:tcW w:w="18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A604182"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Denominação do Empreendimento Imobiliário</w:t>
            </w:r>
          </w:p>
        </w:tc>
        <w:tc>
          <w:tcPr>
            <w:tcW w:w="311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9BE0254"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Endereço</w:t>
            </w:r>
          </w:p>
        </w:tc>
        <w:tc>
          <w:tcPr>
            <w:tcW w:w="29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96C0BC8"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Cartório/</w:t>
            </w:r>
          </w:p>
          <w:p w14:paraId="210CEB7F"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Matrícula</w:t>
            </w:r>
          </w:p>
        </w:tc>
      </w:tr>
      <w:tr w:rsidR="00090AC5" w:rsidRPr="00F97A27" w14:paraId="2601F31E" w14:textId="77777777" w:rsidTr="001B2998">
        <w:trPr>
          <w:trHeight w:val="510"/>
          <w:jc w:val="center"/>
        </w:trPr>
        <w:tc>
          <w:tcPr>
            <w:tcW w:w="18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1C254A7" w14:textId="797F4398"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sz w:val="20"/>
                <w:szCs w:val="20"/>
              </w:rPr>
              <w:t>“</w:t>
            </w:r>
            <w:r w:rsidR="008059CD" w:rsidRPr="00F97A27">
              <w:rPr>
                <w:rFonts w:ascii="Verdana" w:hAnsi="Verdana" w:cs="Calibri"/>
                <w:i/>
                <w:iCs/>
                <w:sz w:val="20"/>
                <w:szCs w:val="20"/>
              </w:rPr>
              <w:t>[•]</w:t>
            </w:r>
            <w:r w:rsidRPr="00F97A27">
              <w:rPr>
                <w:rFonts w:ascii="Verdana" w:hAnsi="Verdana" w:cs="Calibri"/>
                <w:sz w:val="20"/>
                <w:szCs w:val="20"/>
              </w:rPr>
              <w:t>”</w:t>
            </w:r>
          </w:p>
        </w:tc>
        <w:tc>
          <w:tcPr>
            <w:tcW w:w="31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7364172" w14:textId="22510EEA" w:rsidR="00090AC5" w:rsidRPr="00F97A27" w:rsidRDefault="008059CD" w:rsidP="002E73F8">
            <w:pPr>
              <w:widowControl w:val="0"/>
              <w:overflowPunct w:val="0"/>
              <w:autoSpaceDE w:val="0"/>
              <w:autoSpaceDN w:val="0"/>
              <w:adjustRightInd w:val="0"/>
              <w:spacing w:after="0" w:line="320" w:lineRule="exact"/>
              <w:contextualSpacing/>
              <w:jc w:val="both"/>
              <w:rPr>
                <w:rFonts w:ascii="Verdana" w:hAnsi="Verdana" w:cs="Calibri"/>
                <w:bCs/>
                <w:sz w:val="20"/>
                <w:szCs w:val="20"/>
                <w:highlight w:val="lightGray"/>
              </w:rPr>
            </w:pPr>
            <w:r w:rsidRPr="00F97A27">
              <w:rPr>
                <w:rFonts w:ascii="Verdana" w:hAnsi="Verdana" w:cs="Calibri"/>
                <w:sz w:val="20"/>
                <w:szCs w:val="20"/>
              </w:rPr>
              <w:t>[•]</w:t>
            </w:r>
            <w:r w:rsidR="00090AC5" w:rsidRPr="00F97A27">
              <w:rPr>
                <w:rFonts w:ascii="Verdana" w:hAnsi="Verdana" w:cs="Calibri"/>
                <w:sz w:val="20"/>
                <w:szCs w:val="20"/>
              </w:rPr>
              <w:t>.</w:t>
            </w:r>
          </w:p>
        </w:tc>
        <w:tc>
          <w:tcPr>
            <w:tcW w:w="29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7795D6E" w14:textId="0F3D737E"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sz w:val="20"/>
                <w:szCs w:val="20"/>
              </w:rPr>
              <w:t xml:space="preserve">Matrícula nº </w:t>
            </w:r>
            <w:r w:rsidR="008059CD" w:rsidRPr="00F97A27">
              <w:rPr>
                <w:rFonts w:ascii="Verdana" w:hAnsi="Verdana" w:cs="Calibri"/>
                <w:sz w:val="20"/>
                <w:szCs w:val="20"/>
              </w:rPr>
              <w:t>[•]</w:t>
            </w:r>
            <w:r w:rsidRPr="00F97A27">
              <w:rPr>
                <w:rFonts w:ascii="Verdana" w:hAnsi="Verdana" w:cs="Calibri"/>
                <w:sz w:val="20"/>
                <w:szCs w:val="20"/>
              </w:rPr>
              <w:t xml:space="preserve"> do </w:t>
            </w:r>
            <w:r w:rsidR="008059CD" w:rsidRPr="00F97A27">
              <w:rPr>
                <w:rFonts w:ascii="Verdana" w:hAnsi="Verdana" w:cs="Calibri"/>
                <w:sz w:val="20"/>
                <w:szCs w:val="20"/>
              </w:rPr>
              <w:t>[•]</w:t>
            </w:r>
            <w:r w:rsidR="00175F68" w:rsidRPr="00F97A27">
              <w:rPr>
                <w:rFonts w:ascii="Verdana" w:hAnsi="Verdana" w:cs="Calibri"/>
                <w:sz w:val="20"/>
                <w:szCs w:val="20"/>
              </w:rPr>
              <w:t xml:space="preserve">º </w:t>
            </w:r>
            <w:r w:rsidRPr="00F97A27">
              <w:rPr>
                <w:rFonts w:ascii="Verdana" w:hAnsi="Verdana" w:cs="Calibri"/>
                <w:sz w:val="20"/>
                <w:szCs w:val="20"/>
              </w:rPr>
              <w:t xml:space="preserve">Oficial de Registro de Imóveis de </w:t>
            </w:r>
            <w:r w:rsidR="008059CD" w:rsidRPr="00F97A27">
              <w:rPr>
                <w:rFonts w:ascii="Verdana" w:hAnsi="Verdana" w:cs="Calibri"/>
                <w:sz w:val="20"/>
                <w:szCs w:val="20"/>
              </w:rPr>
              <w:t>[•]</w:t>
            </w:r>
          </w:p>
        </w:tc>
      </w:tr>
    </w:tbl>
    <w:p w14:paraId="33D89B8B"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p>
    <w:tbl>
      <w:tblPr>
        <w:tblW w:w="5087" w:type="pct"/>
        <w:jc w:val="center"/>
        <w:tblLayout w:type="fixed"/>
        <w:tblCellMar>
          <w:left w:w="70" w:type="dxa"/>
          <w:right w:w="70" w:type="dxa"/>
        </w:tblCellMar>
        <w:tblLook w:val="04A0" w:firstRow="1" w:lastRow="0" w:firstColumn="1" w:lastColumn="0" w:noHBand="0" w:noVBand="1"/>
      </w:tblPr>
      <w:tblGrid>
        <w:gridCol w:w="1128"/>
        <w:gridCol w:w="1236"/>
        <w:gridCol w:w="895"/>
        <w:gridCol w:w="1417"/>
        <w:gridCol w:w="992"/>
        <w:gridCol w:w="1417"/>
        <w:gridCol w:w="1555"/>
      </w:tblGrid>
      <w:tr w:rsidR="00090AC5" w:rsidRPr="00F97A27" w14:paraId="67716D9B" w14:textId="77777777" w:rsidTr="001B2998">
        <w:trPr>
          <w:trHeight w:val="979"/>
          <w:jc w:val="center"/>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D3EE9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Descrição do Serviço</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74576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Data de Pagamento</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4976EF"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Razão Social / Nome</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64A656"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Nº da Nota Fiscal (NF-e)</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4E0038" w14:textId="77777777" w:rsidR="00090AC5" w:rsidRPr="00F97A27" w:rsidRDefault="00090AC5" w:rsidP="002E73F8">
            <w:pPr>
              <w:spacing w:after="0" w:line="320" w:lineRule="exact"/>
              <w:contextualSpacing/>
              <w:rPr>
                <w:rFonts w:ascii="Verdana" w:hAnsi="Verdana" w:cs="Calibri"/>
                <w:color w:val="000000"/>
                <w:sz w:val="20"/>
                <w:szCs w:val="20"/>
              </w:rPr>
            </w:pPr>
            <w:r w:rsidRPr="00F97A27">
              <w:rPr>
                <w:rFonts w:ascii="Verdana" w:hAnsi="Verdana" w:cs="Calibri"/>
                <w:color w:val="000000"/>
                <w:sz w:val="20"/>
                <w:szCs w:val="20"/>
              </w:rPr>
              <w:t>Valor Total do Serviço</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B290D"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Porcentagem do lastro Utilizado (%)</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12C738"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Total Utilizado</w:t>
            </w:r>
          </w:p>
        </w:tc>
      </w:tr>
      <w:tr w:rsidR="00090AC5" w:rsidRPr="00F97A27" w14:paraId="24FE5D62" w14:textId="77777777" w:rsidTr="001B2998">
        <w:trPr>
          <w:trHeight w:val="330"/>
          <w:jc w:val="center"/>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86D158"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9BE0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9B56E7"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619F47"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284BF3"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F664FF"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8D5B90"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r>
      <w:tr w:rsidR="00090AC5" w:rsidRPr="00F97A27" w14:paraId="1E6E7816" w14:textId="77777777" w:rsidTr="001B2998">
        <w:trPr>
          <w:trHeight w:val="330"/>
          <w:jc w:val="center"/>
        </w:trPr>
        <w:tc>
          <w:tcPr>
            <w:tcW w:w="327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D5149AC" w14:textId="77777777" w:rsidR="00090AC5" w:rsidRPr="00F97A27" w:rsidRDefault="00090AC5" w:rsidP="002E73F8">
            <w:pPr>
              <w:spacing w:after="0" w:line="320" w:lineRule="exact"/>
              <w:contextualSpacing/>
              <w:rPr>
                <w:rFonts w:ascii="Verdana" w:hAnsi="Verdana" w:cs="Calibri"/>
                <w:color w:val="000000"/>
                <w:sz w:val="20"/>
                <w:szCs w:val="20"/>
              </w:rPr>
            </w:pPr>
            <w:r w:rsidRPr="00F97A27">
              <w:rPr>
                <w:rFonts w:ascii="Verdana" w:hAnsi="Verdana" w:cs="Calibri"/>
                <w:color w:val="000000"/>
                <w:sz w:val="20"/>
                <w:szCs w:val="20"/>
              </w:rPr>
              <w:t>Total</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8439DB"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r w:rsidRPr="00F97A27">
              <w:rPr>
                <w:rFonts w:ascii="Verdana" w:hAnsi="Verdana" w:cs="Calibri"/>
                <w:color w:val="000000"/>
                <w:sz w:val="20"/>
                <w:szCs w:val="20"/>
              </w:rPr>
              <w:t>%</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AC4F63"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 xml:space="preserve">R$ </w:t>
            </w:r>
            <w:r w:rsidRPr="00F97A27">
              <w:rPr>
                <w:rFonts w:ascii="Verdana" w:hAnsi="Verdana" w:cs="Calibri"/>
                <w:bCs/>
                <w:sz w:val="20"/>
                <w:szCs w:val="20"/>
              </w:rPr>
              <w:t>[•]</w:t>
            </w:r>
          </w:p>
        </w:tc>
      </w:tr>
    </w:tbl>
    <w:p w14:paraId="0F01A5C8" w14:textId="77777777" w:rsidR="00090AC5" w:rsidRPr="00F97A27" w:rsidRDefault="00090AC5" w:rsidP="002E73F8">
      <w:pPr>
        <w:widowControl w:val="0"/>
        <w:tabs>
          <w:tab w:val="left" w:pos="851"/>
        </w:tabs>
        <w:suppressAutoHyphens/>
        <w:spacing w:after="0" w:line="320" w:lineRule="exact"/>
        <w:contextualSpacing/>
        <w:rPr>
          <w:rFonts w:ascii="Verdana" w:hAnsi="Verdana" w:cs="Calibri"/>
          <w:bCs/>
          <w:sz w:val="20"/>
          <w:szCs w:val="20"/>
        </w:rPr>
      </w:pPr>
    </w:p>
    <w:p w14:paraId="4D41AF90"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São Paulo, [•] de [•] de [•].</w:t>
      </w:r>
    </w:p>
    <w:p w14:paraId="6BF91335"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p>
    <w:p w14:paraId="4D62C7AC" w14:textId="32EE66FF"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p>
    <w:p w14:paraId="7EF21AA7" w14:textId="77777777" w:rsidR="00212742" w:rsidRPr="00F97A27" w:rsidRDefault="00212742" w:rsidP="002E73F8">
      <w:pPr>
        <w:widowControl w:val="0"/>
        <w:tabs>
          <w:tab w:val="left" w:pos="851"/>
        </w:tabs>
        <w:suppressAutoHyphens/>
        <w:spacing w:after="0" w:line="320" w:lineRule="exact"/>
        <w:contextualSpacing/>
        <w:jc w:val="both"/>
        <w:rPr>
          <w:rFonts w:ascii="Verdana" w:hAnsi="Verdana" w:cs="Calibri"/>
          <w:bCs/>
          <w:sz w:val="20"/>
          <w:szCs w:val="20"/>
        </w:rPr>
      </w:pPr>
    </w:p>
    <w:p w14:paraId="6192EF38"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__________________________________________</w:t>
      </w:r>
    </w:p>
    <w:p w14:paraId="5CF01A19" w14:textId="4384555B" w:rsidR="00090AC5" w:rsidRPr="00F97A27" w:rsidRDefault="00175F68" w:rsidP="002E73F8">
      <w:pPr>
        <w:spacing w:after="0" w:line="320" w:lineRule="exact"/>
        <w:contextualSpacing/>
        <w:jc w:val="center"/>
        <w:rPr>
          <w:rFonts w:ascii="Verdana" w:hAnsi="Verdana" w:cs="Calibri"/>
          <w:b/>
          <w:sz w:val="20"/>
          <w:szCs w:val="20"/>
        </w:rPr>
      </w:pPr>
      <w:r w:rsidRPr="002E73F8">
        <w:rPr>
          <w:rFonts w:ascii="Verdana" w:hAnsi="Verdana" w:cs="Calibri"/>
          <w:b/>
          <w:bCs/>
          <w:sz w:val="20"/>
          <w:szCs w:val="20"/>
        </w:rPr>
        <w:t xml:space="preserve">APOGEE EMPREENDIMENTOS </w:t>
      </w:r>
      <w:r w:rsidRPr="00F97A27">
        <w:rPr>
          <w:rFonts w:ascii="Verdana" w:hAnsi="Verdana" w:cs="Calibri"/>
          <w:b/>
          <w:bCs/>
          <w:sz w:val="20"/>
          <w:szCs w:val="20"/>
        </w:rPr>
        <w:br/>
      </w:r>
      <w:r w:rsidRPr="002E73F8">
        <w:rPr>
          <w:rFonts w:ascii="Verdana" w:hAnsi="Verdana" w:cs="Calibri"/>
          <w:b/>
          <w:bCs/>
          <w:sz w:val="20"/>
          <w:szCs w:val="20"/>
        </w:rPr>
        <w:t>IMOBILIÁRIOS LTDA</w:t>
      </w:r>
      <w:r w:rsidR="00090AC5" w:rsidRPr="00F97A27">
        <w:rPr>
          <w:rFonts w:ascii="Verdana" w:eastAsia="Times New Roman" w:hAnsi="Verdana"/>
          <w:b/>
          <w:bCs/>
          <w:sz w:val="20"/>
          <w:szCs w:val="20"/>
          <w:lang w:eastAsia="pt-BR"/>
        </w:rPr>
        <w:t>.</w:t>
      </w:r>
    </w:p>
    <w:p w14:paraId="6BA2B601" w14:textId="73503945" w:rsidR="00F43550" w:rsidRPr="00F97A27" w:rsidRDefault="00F43550" w:rsidP="002E73F8">
      <w:pPr>
        <w:spacing w:after="0" w:line="320" w:lineRule="exact"/>
        <w:contextualSpacing/>
        <w:rPr>
          <w:rFonts w:ascii="Verdana" w:hAnsi="Verdana"/>
          <w:sz w:val="20"/>
          <w:szCs w:val="20"/>
        </w:rPr>
      </w:pPr>
      <w:r w:rsidRPr="00F97A27">
        <w:rPr>
          <w:rFonts w:ascii="Verdana" w:hAnsi="Verdana"/>
          <w:sz w:val="20"/>
          <w:szCs w:val="20"/>
        </w:rPr>
        <w:br w:type="page"/>
      </w:r>
    </w:p>
    <w:p w14:paraId="1AF9D32C" w14:textId="46CB60D2" w:rsidR="00375F7D" w:rsidRPr="00F97A27" w:rsidRDefault="00375F7D"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lastRenderedPageBreak/>
        <w:t xml:space="preserve">ANEXO V </w:t>
      </w:r>
      <w:r w:rsidRPr="00F97A27">
        <w:rPr>
          <w:rFonts w:ascii="Verdana" w:hAnsi="Verdana" w:cs="Calibri"/>
          <w:b/>
          <w:bCs/>
          <w:sz w:val="20"/>
          <w:szCs w:val="20"/>
        </w:rPr>
        <w:t xml:space="preserve">À CÉDULA DE CRÉDITO BANCÁRIO N.º </w:t>
      </w:r>
      <w:r w:rsidR="008059CD" w:rsidRPr="00F97A27">
        <w:rPr>
          <w:rFonts w:ascii="Verdana" w:eastAsia="Times New Roman" w:hAnsi="Verdana" w:cs="Calibri"/>
          <w:b/>
          <w:bCs/>
          <w:sz w:val="20"/>
          <w:szCs w:val="20"/>
          <w:lang w:eastAsia="pt-BR"/>
        </w:rPr>
        <w:t xml:space="preserve">[•] </w:t>
      </w:r>
      <w:r w:rsidR="00E20A2C" w:rsidRPr="00F97A27">
        <w:rPr>
          <w:rFonts w:ascii="Verdana" w:eastAsia="Times New Roman" w:hAnsi="Verdana" w:cs="Calibri"/>
          <w:b/>
          <w:bCs/>
          <w:sz w:val="20"/>
          <w:szCs w:val="20"/>
          <w:lang w:eastAsia="pt-BR"/>
        </w:rPr>
        <w:t>– FINANCIAMENTO IMOBILIÁRIO</w:t>
      </w:r>
    </w:p>
    <w:p w14:paraId="67B21303" w14:textId="5E40FBB9" w:rsidR="00C67529" w:rsidRPr="00F97A27" w:rsidRDefault="00C67529" w:rsidP="002E73F8">
      <w:pPr>
        <w:spacing w:after="0" w:line="320" w:lineRule="exact"/>
        <w:contextualSpacing/>
        <w:jc w:val="center"/>
        <w:rPr>
          <w:rFonts w:ascii="Verdana" w:hAnsi="Verdana"/>
          <w:b/>
          <w:bCs/>
          <w:sz w:val="20"/>
          <w:szCs w:val="20"/>
        </w:rPr>
      </w:pPr>
    </w:p>
    <w:p w14:paraId="7E05C5F0" w14:textId="295DF2DE" w:rsidR="00375F7D" w:rsidRPr="00F97A27" w:rsidRDefault="00375F7D" w:rsidP="002E73F8">
      <w:pPr>
        <w:spacing w:after="0" w:line="320" w:lineRule="exact"/>
        <w:contextualSpacing/>
        <w:jc w:val="center"/>
        <w:rPr>
          <w:rFonts w:ascii="Verdana" w:hAnsi="Verdana"/>
          <w:b/>
          <w:bCs/>
          <w:i/>
          <w:iCs/>
          <w:sz w:val="20"/>
          <w:szCs w:val="20"/>
        </w:rPr>
      </w:pPr>
      <w:r w:rsidRPr="00F97A27">
        <w:rPr>
          <w:rFonts w:ascii="Verdana" w:hAnsi="Verdana"/>
          <w:b/>
          <w:bCs/>
          <w:i/>
          <w:iCs/>
          <w:sz w:val="20"/>
          <w:szCs w:val="20"/>
        </w:rPr>
        <w:t xml:space="preserve">Modelo de Declaração </w:t>
      </w:r>
    </w:p>
    <w:p w14:paraId="143AF5E9" w14:textId="34F89528" w:rsidR="00375F7D" w:rsidRPr="00F97A27" w:rsidRDefault="00375F7D" w:rsidP="002E73F8">
      <w:pPr>
        <w:spacing w:after="0" w:line="320" w:lineRule="exact"/>
        <w:contextualSpacing/>
        <w:jc w:val="center"/>
        <w:rPr>
          <w:rFonts w:ascii="Verdana" w:hAnsi="Verdana"/>
          <w:b/>
          <w:bCs/>
          <w:i/>
          <w:iCs/>
          <w:sz w:val="20"/>
          <w:szCs w:val="20"/>
        </w:rPr>
      </w:pPr>
    </w:p>
    <w:p w14:paraId="3F7EEB22" w14:textId="22B73A2F" w:rsidR="00375F7D" w:rsidRPr="00F97A27" w:rsidRDefault="008059CD">
      <w:pPr>
        <w:spacing w:after="0" w:line="320" w:lineRule="exact"/>
        <w:contextualSpacing/>
        <w:jc w:val="both"/>
        <w:rPr>
          <w:rFonts w:ascii="Verdana" w:hAnsi="Verdana" w:cs="Calibri"/>
          <w:sz w:val="20"/>
          <w:szCs w:val="20"/>
        </w:rPr>
      </w:pPr>
      <w:r w:rsidRPr="002E73F8">
        <w:rPr>
          <w:rFonts w:ascii="Verdana" w:hAnsi="Verdana" w:cs="Calibri"/>
          <w:b/>
          <w:bCs/>
          <w:sz w:val="20"/>
          <w:szCs w:val="20"/>
        </w:rPr>
        <w:t>APOGEE EMPREENDIMENTOS IMOBILIÁRIOS LTDA.</w:t>
      </w:r>
      <w:r w:rsidRPr="002E73F8">
        <w:rPr>
          <w:rFonts w:ascii="Verdana" w:hAnsi="Verdana" w:cs="Calibri"/>
          <w:bCs/>
          <w:sz w:val="20"/>
          <w:szCs w:val="20"/>
        </w:rPr>
        <w:t>,</w:t>
      </w:r>
      <w:r w:rsidRPr="002E73F8">
        <w:rPr>
          <w:rFonts w:ascii="Verdana" w:hAnsi="Verdana" w:cs="Calibri"/>
          <w:b/>
          <w:sz w:val="20"/>
          <w:szCs w:val="20"/>
        </w:rPr>
        <w:t xml:space="preserve"> </w:t>
      </w:r>
      <w:r w:rsidRPr="002E73F8">
        <w:rPr>
          <w:rFonts w:ascii="Verdana" w:hAnsi="Verdana" w:cs="Calibri"/>
          <w:bCs/>
          <w:sz w:val="20"/>
          <w:szCs w:val="20"/>
        </w:rPr>
        <w:t>sociedade</w:t>
      </w:r>
      <w:r w:rsidRPr="002E73F8">
        <w:rPr>
          <w:rFonts w:ascii="Verdana" w:hAnsi="Verdana" w:cs="Calibri"/>
          <w:b/>
          <w:sz w:val="20"/>
          <w:szCs w:val="20"/>
        </w:rPr>
        <w:t xml:space="preserve"> </w:t>
      </w:r>
      <w:r w:rsidRPr="002E73F8">
        <w:rPr>
          <w:rFonts w:ascii="Verdana" w:hAnsi="Verdana" w:cs="Calibri"/>
          <w:bCs/>
          <w:sz w:val="20"/>
          <w:szCs w:val="20"/>
        </w:rPr>
        <w:t xml:space="preserve">com sede na cidade do Rio de Janeiro, estado do Rio de Janeiro, na Avenida Jose Silva de Azevedo Neto, 200, Bloco 3, Sala 401, Barra da Tijuca, CEP 22775-056, inscrita no CNPJ/ME sob o nº </w:t>
      </w:r>
      <w:hyperlink r:id="rId25" w:history="1">
        <w:r w:rsidRPr="002E73F8">
          <w:rPr>
            <w:rFonts w:ascii="Verdana" w:hAnsi="Verdana" w:cs="Calibri"/>
            <w:bCs/>
            <w:sz w:val="20"/>
            <w:szCs w:val="20"/>
          </w:rPr>
          <w:t>07.984.072/0001-60</w:t>
        </w:r>
      </w:hyperlink>
      <w:r w:rsidR="00EE5D6D" w:rsidRPr="00F97A27">
        <w:rPr>
          <w:rFonts w:ascii="Verdana" w:hAnsi="Verdana" w:cs="Calibri"/>
          <w:bCs/>
          <w:sz w:val="20"/>
          <w:szCs w:val="20"/>
        </w:rPr>
        <w:t>, neste ato representada na forma de seu Contrato Social (</w:t>
      </w:r>
      <w:r w:rsidR="00EE5D6D" w:rsidRPr="00F97A27">
        <w:rPr>
          <w:rFonts w:ascii="Verdana" w:hAnsi="Verdana" w:cs="Calibri"/>
          <w:sz w:val="20"/>
          <w:szCs w:val="20"/>
        </w:rPr>
        <w:t>“</w:t>
      </w:r>
      <w:r w:rsidR="00EE5D6D" w:rsidRPr="00F97A27">
        <w:rPr>
          <w:rFonts w:ascii="Verdana" w:hAnsi="Verdana" w:cs="Calibri"/>
          <w:sz w:val="20"/>
          <w:szCs w:val="20"/>
          <w:u w:val="single"/>
        </w:rPr>
        <w:t>Devedora</w:t>
      </w:r>
      <w:r w:rsidR="00EE5D6D" w:rsidRPr="00F97A27">
        <w:rPr>
          <w:rFonts w:ascii="Verdana" w:hAnsi="Verdana" w:cs="Calibri"/>
          <w:sz w:val="20"/>
          <w:szCs w:val="20"/>
        </w:rPr>
        <w:t>” ou “</w:t>
      </w:r>
      <w:r w:rsidR="00EE5D6D" w:rsidRPr="00F97A27">
        <w:rPr>
          <w:rFonts w:ascii="Verdana" w:hAnsi="Verdana" w:cs="Calibri"/>
          <w:sz w:val="20"/>
          <w:szCs w:val="20"/>
          <w:u w:val="single"/>
        </w:rPr>
        <w:t>Emitente</w:t>
      </w:r>
      <w:r w:rsidR="00EE5D6D" w:rsidRPr="00F97A27">
        <w:rPr>
          <w:rFonts w:ascii="Verdana" w:hAnsi="Verdana" w:cs="Calibri"/>
          <w:sz w:val="20"/>
          <w:szCs w:val="20"/>
        </w:rPr>
        <w:t xml:space="preserve">”), em conjunto com a </w:t>
      </w:r>
      <w:r w:rsidR="00EE5D6D" w:rsidRPr="00F97A27">
        <w:rPr>
          <w:rFonts w:ascii="Verdana" w:hAnsi="Verdana" w:cs="Calibri"/>
          <w:b/>
          <w:sz w:val="20"/>
          <w:szCs w:val="20"/>
        </w:rPr>
        <w:t>GAFISA S.A.</w:t>
      </w:r>
      <w:r w:rsidR="00EE5D6D" w:rsidRPr="00F97A27">
        <w:rPr>
          <w:rFonts w:ascii="Verdana" w:hAnsi="Verdana" w:cs="Calibri"/>
          <w:bCs/>
          <w:sz w:val="20"/>
          <w:szCs w:val="20"/>
        </w:rPr>
        <w:t xml:space="preserve">, sociedade por ações, com sede na cidade de São Paulo, estado de São Paulo, na Avenida Presidente Juscelino Kubitschek, n.º 1.830, conjunto 32, 3º andar, Bloco 2, Condomínio Edifício São Luiz, Vila Nova Conceição, CEP: </w:t>
      </w:r>
      <w:r w:rsidR="00EE5D6D" w:rsidRPr="00F97A27">
        <w:rPr>
          <w:rFonts w:ascii="Verdana" w:hAnsi="Verdana" w:cs="Calibri"/>
          <w:sz w:val="20"/>
          <w:szCs w:val="20"/>
        </w:rPr>
        <w:t>04543-900</w:t>
      </w:r>
      <w:r w:rsidR="00EE5D6D" w:rsidRPr="00F97A27">
        <w:rPr>
          <w:rFonts w:ascii="Verdana" w:hAnsi="Verdana" w:cs="Calibri"/>
          <w:bCs/>
          <w:sz w:val="20"/>
          <w:szCs w:val="20"/>
        </w:rPr>
        <w:t xml:space="preserve">, inscrita no CNPJ/ME sob o nº </w:t>
      </w:r>
      <w:r w:rsidR="00EE5D6D" w:rsidRPr="00F97A27">
        <w:rPr>
          <w:rFonts w:ascii="Verdana" w:hAnsi="Verdana" w:cs="Calibri"/>
          <w:sz w:val="20"/>
          <w:szCs w:val="20"/>
        </w:rPr>
        <w:t>01.545.826/0001-07</w:t>
      </w:r>
      <w:r w:rsidR="00EE5D6D" w:rsidRPr="00F97A27">
        <w:rPr>
          <w:rFonts w:ascii="Verdana" w:hAnsi="Verdana" w:cs="Calibri"/>
          <w:bCs/>
          <w:sz w:val="20"/>
          <w:szCs w:val="20"/>
        </w:rPr>
        <w:t>, neste ato representada na forma de seu Estatuto Social (“</w:t>
      </w:r>
      <w:r w:rsidR="00EE5D6D" w:rsidRPr="00F97A27">
        <w:rPr>
          <w:rFonts w:ascii="Verdana" w:hAnsi="Verdana" w:cs="Calibri"/>
          <w:sz w:val="20"/>
          <w:szCs w:val="20"/>
          <w:u w:val="single"/>
        </w:rPr>
        <w:t>Gafisa</w:t>
      </w:r>
      <w:r w:rsidR="00EE5D6D" w:rsidRPr="00F97A27">
        <w:rPr>
          <w:rFonts w:ascii="Verdana" w:hAnsi="Verdana" w:cs="Calibri"/>
          <w:bCs/>
          <w:sz w:val="20"/>
          <w:szCs w:val="20"/>
        </w:rPr>
        <w:t>” ou “</w:t>
      </w:r>
      <w:r w:rsidR="00EE5D6D" w:rsidRPr="00F97A27">
        <w:rPr>
          <w:rFonts w:ascii="Verdana" w:hAnsi="Verdana" w:cs="Calibri"/>
          <w:bCs/>
          <w:sz w:val="20"/>
          <w:szCs w:val="20"/>
          <w:u w:val="single"/>
        </w:rPr>
        <w:t>Avalista</w:t>
      </w:r>
      <w:r w:rsidR="00EE5D6D" w:rsidRPr="00F97A27">
        <w:rPr>
          <w:rFonts w:ascii="Verdana" w:hAnsi="Verdana" w:cs="Calibri"/>
          <w:bCs/>
          <w:sz w:val="20"/>
          <w:szCs w:val="20"/>
        </w:rPr>
        <w:t>”)</w:t>
      </w:r>
      <w:r w:rsidR="00EE5D6D" w:rsidRPr="00F97A27">
        <w:rPr>
          <w:rFonts w:ascii="Verdana" w:hAnsi="Verdana" w:cs="Calibri"/>
          <w:sz w:val="20"/>
          <w:szCs w:val="20"/>
        </w:rPr>
        <w:t xml:space="preserve">, vêm, por meio do presente, </w:t>
      </w:r>
      <w:r w:rsidR="00EE5D6D" w:rsidRPr="00F97A27">
        <w:rPr>
          <w:rFonts w:ascii="Verdana" w:hAnsi="Verdana" w:cs="Calibri"/>
          <w:b/>
          <w:bCs/>
          <w:sz w:val="20"/>
          <w:szCs w:val="20"/>
        </w:rPr>
        <w:t>declarar</w:t>
      </w:r>
      <w:r w:rsidR="00EE5D6D" w:rsidRPr="00F97A27">
        <w:rPr>
          <w:rFonts w:ascii="Verdana" w:hAnsi="Verdana" w:cs="Calibri"/>
          <w:sz w:val="20"/>
          <w:szCs w:val="20"/>
        </w:rPr>
        <w:t xml:space="preserve"> à </w:t>
      </w:r>
      <w:r w:rsidR="00EE5D6D" w:rsidRPr="00F97A27">
        <w:rPr>
          <w:rFonts w:ascii="Verdana" w:hAnsi="Verdana" w:cs="Calibri"/>
          <w:b/>
          <w:sz w:val="20"/>
          <w:szCs w:val="20"/>
        </w:rPr>
        <w:t>ISEC SECURITIZADORA S.A.</w:t>
      </w:r>
      <w:r w:rsidR="00EE5D6D" w:rsidRPr="00F97A27">
        <w:rPr>
          <w:rFonts w:ascii="Verdana" w:hAnsi="Verdana" w:cs="Calibri"/>
          <w:bCs/>
          <w:sz w:val="20"/>
          <w:szCs w:val="20"/>
        </w:rPr>
        <w:t>, sociedade por ações, registrada na Comissão de Valores Mobiliários (“</w:t>
      </w:r>
      <w:r w:rsidR="00EE5D6D" w:rsidRPr="00F97A27">
        <w:rPr>
          <w:rFonts w:ascii="Verdana" w:hAnsi="Verdana" w:cs="Calibri"/>
          <w:bCs/>
          <w:sz w:val="20"/>
          <w:szCs w:val="20"/>
          <w:u w:val="single"/>
        </w:rPr>
        <w:t>CVM</w:t>
      </w:r>
      <w:r w:rsidR="00EE5D6D" w:rsidRPr="00F97A27">
        <w:rPr>
          <w:rFonts w:ascii="Verdana" w:hAnsi="Verdana" w:cs="Calibri"/>
          <w:bCs/>
          <w:sz w:val="20"/>
          <w:szCs w:val="20"/>
        </w:rPr>
        <w:t>”), com sede na cidade de São Paulo, Estado de São Paulo, na Rua Tabapuã, nº 1.123, 21º andar, conjunto 215, Itaim Bibi, inscrita no CNPJ/ME sob o nº 08.769.451/0001-08 (“</w:t>
      </w:r>
      <w:r w:rsidR="00EE5D6D" w:rsidRPr="002E73F8">
        <w:rPr>
          <w:rFonts w:ascii="Verdana" w:hAnsi="Verdana" w:cs="Calibri"/>
          <w:bCs/>
          <w:sz w:val="20"/>
          <w:szCs w:val="20"/>
          <w:u w:val="single"/>
        </w:rPr>
        <w:t>Securitizadora</w:t>
      </w:r>
      <w:r w:rsidR="00EE5D6D" w:rsidRPr="00F97A27">
        <w:rPr>
          <w:rFonts w:ascii="Verdana" w:hAnsi="Verdana" w:cs="Calibri"/>
          <w:bCs/>
          <w:sz w:val="20"/>
          <w:szCs w:val="20"/>
        </w:rPr>
        <w:t xml:space="preserve">”) </w:t>
      </w:r>
      <w:r w:rsidR="00EE5D6D" w:rsidRPr="00F97A27">
        <w:rPr>
          <w:rFonts w:ascii="Verdana" w:hAnsi="Verdana" w:cs="Calibri"/>
          <w:sz w:val="20"/>
          <w:szCs w:val="20"/>
        </w:rPr>
        <w:t xml:space="preserve">que </w:t>
      </w:r>
      <w:r w:rsidR="00375F7D" w:rsidRPr="00F97A27">
        <w:rPr>
          <w:rFonts w:ascii="Verdana" w:hAnsi="Verdana" w:cs="Calibri"/>
          <w:sz w:val="20"/>
          <w:szCs w:val="20"/>
        </w:rPr>
        <w:t>(i) não se encontra em curso qualquer Hipótese de Vencimento Antecipado</w:t>
      </w:r>
      <w:r w:rsidR="00EE5D6D" w:rsidRPr="00F97A27">
        <w:rPr>
          <w:rFonts w:ascii="Verdana" w:hAnsi="Verdana" w:cs="Calibri"/>
          <w:sz w:val="20"/>
          <w:szCs w:val="20"/>
        </w:rPr>
        <w:t xml:space="preserve"> prevista na Cláusula 10.2 da Cédula de Crédito Bancário n.º </w:t>
      </w:r>
      <w:r w:rsidRPr="00F97A27">
        <w:rPr>
          <w:rFonts w:ascii="Verdana" w:hAnsi="Verdana" w:cs="Calibri"/>
          <w:sz w:val="20"/>
          <w:szCs w:val="20"/>
        </w:rPr>
        <w:t xml:space="preserve">[•] </w:t>
      </w:r>
      <w:r w:rsidR="00E20A2C" w:rsidRPr="00F97A27">
        <w:rPr>
          <w:rFonts w:ascii="Verdana" w:hAnsi="Verdana" w:cs="Calibri"/>
          <w:sz w:val="20"/>
          <w:szCs w:val="20"/>
        </w:rPr>
        <w:t>– Financiamento Imobiliário</w:t>
      </w:r>
      <w:r w:rsidR="00EE5D6D" w:rsidRPr="00F97A27">
        <w:rPr>
          <w:rFonts w:ascii="Verdana" w:hAnsi="Verdana" w:cs="Calibri"/>
          <w:sz w:val="20"/>
          <w:szCs w:val="20"/>
        </w:rPr>
        <w:t xml:space="preserve">, emitida em </w:t>
      </w:r>
      <w:r w:rsidR="00F41EB3" w:rsidRPr="00F97A27">
        <w:rPr>
          <w:rFonts w:ascii="Verdana" w:hAnsi="Verdana" w:cs="Calibri"/>
          <w:sz w:val="20"/>
          <w:szCs w:val="20"/>
        </w:rPr>
        <w:t>[•] de 2021</w:t>
      </w:r>
      <w:r w:rsidR="00375F7D" w:rsidRPr="00F97A27">
        <w:rPr>
          <w:rFonts w:ascii="Verdana" w:hAnsi="Verdana" w:cs="Calibri"/>
          <w:sz w:val="20"/>
          <w:szCs w:val="20"/>
        </w:rPr>
        <w:t xml:space="preserve"> </w:t>
      </w:r>
      <w:r w:rsidR="00EE5D6D" w:rsidRPr="00F97A27">
        <w:rPr>
          <w:rFonts w:ascii="Verdana" w:hAnsi="Verdana" w:cs="Calibri"/>
          <w:sz w:val="20"/>
          <w:szCs w:val="20"/>
        </w:rPr>
        <w:t>(“</w:t>
      </w:r>
      <w:r w:rsidR="00EE5D6D" w:rsidRPr="002E73F8">
        <w:rPr>
          <w:rFonts w:ascii="Verdana" w:hAnsi="Verdana" w:cs="Calibri"/>
          <w:sz w:val="20"/>
          <w:szCs w:val="20"/>
          <w:u w:val="single"/>
        </w:rPr>
        <w:t>CCB</w:t>
      </w:r>
      <w:r w:rsidR="00EE5D6D" w:rsidRPr="00F97A27">
        <w:rPr>
          <w:rFonts w:ascii="Verdana" w:hAnsi="Verdana" w:cs="Calibri"/>
          <w:sz w:val="20"/>
          <w:szCs w:val="20"/>
        </w:rPr>
        <w:t xml:space="preserve">”) </w:t>
      </w:r>
      <w:r w:rsidR="00375F7D" w:rsidRPr="00F97A27">
        <w:rPr>
          <w:rFonts w:ascii="Verdana" w:hAnsi="Verdana" w:cs="Calibri"/>
          <w:sz w:val="20"/>
          <w:szCs w:val="20"/>
        </w:rPr>
        <w:t>e (ii) se encontram</w:t>
      </w:r>
      <w:r w:rsidR="00EE5D6D" w:rsidRPr="00F97A27">
        <w:rPr>
          <w:rFonts w:ascii="Verdana" w:hAnsi="Verdana" w:cs="Calibri"/>
          <w:sz w:val="20"/>
          <w:szCs w:val="20"/>
        </w:rPr>
        <w:t xml:space="preserve"> ambas</w:t>
      </w:r>
      <w:r w:rsidR="00375F7D" w:rsidRPr="00F97A27">
        <w:rPr>
          <w:rFonts w:ascii="Verdana" w:hAnsi="Verdana" w:cs="Calibri"/>
          <w:sz w:val="20"/>
          <w:szCs w:val="20"/>
        </w:rPr>
        <w:t xml:space="preserve"> em dia com o cumprimento de todas as suas obrigações decorrentes da CCB e dos demais Documentos da Operação</w:t>
      </w:r>
      <w:r w:rsidR="00EE5D6D" w:rsidRPr="00F97A27">
        <w:rPr>
          <w:rFonts w:ascii="Verdana" w:hAnsi="Verdana" w:cs="Calibri"/>
          <w:sz w:val="20"/>
          <w:szCs w:val="20"/>
        </w:rPr>
        <w:t>, conforme definido em referida CCB.</w:t>
      </w:r>
    </w:p>
    <w:p w14:paraId="37E489D7" w14:textId="5588D046" w:rsidR="00EE5D6D" w:rsidRPr="00F97A27" w:rsidRDefault="00EE5D6D" w:rsidP="002E73F8">
      <w:pPr>
        <w:spacing w:after="0" w:line="320" w:lineRule="exact"/>
        <w:contextualSpacing/>
        <w:jc w:val="both"/>
        <w:rPr>
          <w:rFonts w:ascii="Verdana" w:hAnsi="Verdana" w:cs="Calibri"/>
          <w:sz w:val="20"/>
          <w:szCs w:val="20"/>
        </w:rPr>
      </w:pPr>
    </w:p>
    <w:p w14:paraId="4AB8C5B0" w14:textId="4E7666F6" w:rsidR="00EE5D6D" w:rsidRPr="00F97A27" w:rsidRDefault="008059CD" w:rsidP="002E73F8">
      <w:pPr>
        <w:widowControl w:val="0"/>
        <w:spacing w:after="0" w:line="320" w:lineRule="exact"/>
        <w:contextualSpacing/>
        <w:rPr>
          <w:rFonts w:ascii="Verdana" w:hAnsi="Verdana"/>
          <w:b/>
          <w:bCs/>
          <w:iCs/>
          <w:sz w:val="20"/>
          <w:szCs w:val="20"/>
        </w:rPr>
      </w:pPr>
      <w:r w:rsidRPr="002E73F8">
        <w:rPr>
          <w:rFonts w:ascii="Verdana" w:hAnsi="Verdana" w:cs="Calibri"/>
          <w:b/>
          <w:bCs/>
          <w:sz w:val="20"/>
          <w:szCs w:val="20"/>
        </w:rPr>
        <w:t>APOGEE EMPREENDIMENTOS IMOBILIÁRIOS LTDA</w:t>
      </w:r>
      <w:r w:rsidR="00EE5D6D" w:rsidRPr="00F97A27">
        <w:rPr>
          <w:rFonts w:ascii="Verdana" w:eastAsia="Times New Roman" w:hAnsi="Verdana"/>
          <w:b/>
          <w:bCs/>
          <w:sz w:val="20"/>
          <w:szCs w:val="20"/>
          <w:lang w:eastAsia="pt-BR"/>
        </w:rPr>
        <w:t>.</w:t>
      </w:r>
      <w:r w:rsidR="00EE5D6D" w:rsidRPr="00F97A27" w:rsidDel="00BD312B">
        <w:rPr>
          <w:rFonts w:ascii="Verdana" w:hAnsi="Verdana"/>
          <w:b/>
          <w:bCs/>
          <w:iCs/>
          <w:sz w:val="20"/>
          <w:szCs w:val="20"/>
        </w:rPr>
        <w:t xml:space="preserve"> </w:t>
      </w:r>
    </w:p>
    <w:p w14:paraId="2D84C0DA" w14:textId="77777777" w:rsidR="00EE5D6D" w:rsidRPr="00F97A27" w:rsidRDefault="00EE5D6D"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Emitente</w:t>
      </w:r>
    </w:p>
    <w:p w14:paraId="58E72723" w14:textId="77777777" w:rsidR="00EE5D6D" w:rsidRPr="00F97A27" w:rsidRDefault="00EE5D6D" w:rsidP="002E73F8">
      <w:pPr>
        <w:widowControl w:val="0"/>
        <w:spacing w:after="0" w:line="320" w:lineRule="exact"/>
        <w:contextualSpacing/>
        <w:rPr>
          <w:rFonts w:ascii="Verdana" w:hAnsi="Verdana"/>
          <w:i/>
          <w:sz w:val="20"/>
          <w:szCs w:val="20"/>
        </w:rPr>
      </w:pPr>
    </w:p>
    <w:p w14:paraId="696D7450" w14:textId="77777777" w:rsidR="00212742" w:rsidRPr="00F97A27" w:rsidRDefault="00212742" w:rsidP="002E73F8">
      <w:pPr>
        <w:widowControl w:val="0"/>
        <w:spacing w:after="0" w:line="320" w:lineRule="exact"/>
        <w:contextualSpacing/>
        <w:rPr>
          <w:rFonts w:ascii="Verdana" w:hAnsi="Verdana"/>
          <w:i/>
          <w:sz w:val="20"/>
          <w:szCs w:val="20"/>
        </w:rPr>
      </w:pPr>
    </w:p>
    <w:p w14:paraId="30595B91" w14:textId="77777777" w:rsidR="00EE5D6D" w:rsidRPr="00F97A27" w:rsidRDefault="00EE5D6D" w:rsidP="002E73F8">
      <w:pPr>
        <w:widowControl w:val="0"/>
        <w:spacing w:after="0"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EE5D6D" w:rsidRPr="00F97A27" w14:paraId="76D59891" w14:textId="77777777" w:rsidTr="00EF70A0">
        <w:tc>
          <w:tcPr>
            <w:tcW w:w="4036" w:type="dxa"/>
            <w:tcBorders>
              <w:top w:val="single" w:sz="4" w:space="0" w:color="auto"/>
            </w:tcBorders>
            <w:shd w:val="clear" w:color="auto" w:fill="auto"/>
          </w:tcPr>
          <w:p w14:paraId="6F1A9BDF" w14:textId="77777777" w:rsidR="00EE5D6D" w:rsidRPr="00F97A27" w:rsidRDefault="00EE5D6D" w:rsidP="002E73F8">
            <w:pPr>
              <w:spacing w:after="0" w:line="320" w:lineRule="exact"/>
              <w:contextualSpacing/>
              <w:jc w:val="both"/>
              <w:rPr>
                <w:rFonts w:ascii="Verdana" w:hAnsi="Verdana"/>
                <w:i/>
                <w:iCs/>
                <w:sz w:val="20"/>
                <w:szCs w:val="20"/>
              </w:rPr>
            </w:pPr>
            <w:r w:rsidRPr="00F97A27">
              <w:rPr>
                <w:rFonts w:ascii="Verdana" w:hAnsi="Verdana"/>
                <w:sz w:val="20"/>
                <w:szCs w:val="20"/>
              </w:rPr>
              <w:t xml:space="preserve">Nome: </w:t>
            </w:r>
            <w:r w:rsidRPr="002E73F8">
              <w:rPr>
                <w:rFonts w:ascii="Verdana" w:hAnsi="Verdana" w:cstheme="minorHAnsi"/>
                <w:bCs/>
                <w:iCs/>
                <w:sz w:val="20"/>
                <w:szCs w:val="20"/>
              </w:rPr>
              <w:t>[•]</w:t>
            </w:r>
          </w:p>
        </w:tc>
        <w:tc>
          <w:tcPr>
            <w:tcW w:w="854" w:type="dxa"/>
            <w:shd w:val="clear" w:color="auto" w:fill="auto"/>
          </w:tcPr>
          <w:p w14:paraId="6ADA9DD0" w14:textId="77777777" w:rsidR="00EE5D6D" w:rsidRPr="00F97A27" w:rsidRDefault="00EE5D6D" w:rsidP="002E73F8">
            <w:pPr>
              <w:spacing w:after="0"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5FE532AA"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Nome: </w:t>
            </w:r>
            <w:r w:rsidRPr="002E73F8">
              <w:rPr>
                <w:rFonts w:ascii="Verdana" w:hAnsi="Verdana" w:cstheme="minorHAnsi"/>
                <w:bCs/>
                <w:iCs/>
                <w:sz w:val="20"/>
                <w:szCs w:val="20"/>
              </w:rPr>
              <w:t>[•]</w:t>
            </w:r>
          </w:p>
        </w:tc>
      </w:tr>
      <w:tr w:rsidR="00EE5D6D" w:rsidRPr="00F97A27" w14:paraId="0EF1D2BC" w14:textId="77777777" w:rsidTr="00EF70A0">
        <w:tc>
          <w:tcPr>
            <w:tcW w:w="4036" w:type="dxa"/>
            <w:shd w:val="clear" w:color="auto" w:fill="auto"/>
          </w:tcPr>
          <w:p w14:paraId="7B4AF9B1" w14:textId="77777777" w:rsidR="00EE5D6D" w:rsidRPr="00F97A27" w:rsidRDefault="00EE5D6D"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r w:rsidRPr="002E73F8">
              <w:rPr>
                <w:rFonts w:ascii="Verdana" w:hAnsi="Verdana" w:cstheme="minorHAnsi"/>
                <w:bCs/>
                <w:iCs/>
                <w:sz w:val="20"/>
                <w:szCs w:val="20"/>
              </w:rPr>
              <w:t>[•]</w:t>
            </w:r>
          </w:p>
          <w:p w14:paraId="065A07CC"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r w:rsidRPr="002E73F8">
              <w:rPr>
                <w:rFonts w:ascii="Verdana" w:hAnsi="Verdana" w:cstheme="minorHAnsi"/>
                <w:bCs/>
                <w:iCs/>
                <w:sz w:val="20"/>
                <w:szCs w:val="20"/>
              </w:rPr>
              <w:t>[•]</w:t>
            </w:r>
          </w:p>
        </w:tc>
        <w:tc>
          <w:tcPr>
            <w:tcW w:w="854" w:type="dxa"/>
            <w:shd w:val="clear" w:color="auto" w:fill="auto"/>
          </w:tcPr>
          <w:p w14:paraId="46E9C067" w14:textId="77777777" w:rsidR="00EE5D6D" w:rsidRPr="00F97A27" w:rsidRDefault="00EE5D6D" w:rsidP="002E73F8">
            <w:pPr>
              <w:spacing w:after="0" w:line="320" w:lineRule="exact"/>
              <w:contextualSpacing/>
              <w:jc w:val="both"/>
              <w:rPr>
                <w:rFonts w:ascii="Verdana" w:hAnsi="Verdana"/>
                <w:sz w:val="20"/>
                <w:szCs w:val="20"/>
              </w:rPr>
            </w:pPr>
          </w:p>
        </w:tc>
        <w:tc>
          <w:tcPr>
            <w:tcW w:w="3913" w:type="dxa"/>
            <w:shd w:val="clear" w:color="auto" w:fill="auto"/>
          </w:tcPr>
          <w:p w14:paraId="1086F81A" w14:textId="77777777" w:rsidR="00EE5D6D" w:rsidRPr="00F97A27" w:rsidRDefault="00EE5D6D"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r w:rsidRPr="002E73F8">
              <w:rPr>
                <w:rFonts w:ascii="Verdana" w:hAnsi="Verdana" w:cstheme="minorHAnsi"/>
                <w:bCs/>
                <w:iCs/>
                <w:sz w:val="20"/>
                <w:szCs w:val="20"/>
              </w:rPr>
              <w:t>[•]</w:t>
            </w:r>
          </w:p>
          <w:p w14:paraId="24E8B844"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r w:rsidRPr="002E73F8">
              <w:rPr>
                <w:rFonts w:ascii="Verdana" w:hAnsi="Verdana" w:cstheme="minorHAnsi"/>
                <w:bCs/>
                <w:iCs/>
                <w:sz w:val="20"/>
                <w:szCs w:val="20"/>
              </w:rPr>
              <w:t>[•]</w:t>
            </w:r>
          </w:p>
        </w:tc>
      </w:tr>
    </w:tbl>
    <w:p w14:paraId="6E2E3B74" w14:textId="77777777" w:rsidR="00EE5D6D" w:rsidRPr="00F97A27" w:rsidRDefault="00EE5D6D" w:rsidP="002E73F8">
      <w:pPr>
        <w:widowControl w:val="0"/>
        <w:autoSpaceDE w:val="0"/>
        <w:autoSpaceDN w:val="0"/>
        <w:adjustRightInd w:val="0"/>
        <w:spacing w:after="0" w:line="320" w:lineRule="exact"/>
        <w:contextualSpacing/>
        <w:jc w:val="both"/>
        <w:rPr>
          <w:rFonts w:ascii="Verdana" w:hAnsi="Verdana" w:cs="Calibri"/>
          <w:sz w:val="20"/>
          <w:szCs w:val="20"/>
        </w:rPr>
      </w:pPr>
    </w:p>
    <w:p w14:paraId="3CAA6442" w14:textId="77777777" w:rsidR="00EE5D6D" w:rsidRPr="00F97A27" w:rsidRDefault="00EE5D6D" w:rsidP="002E73F8">
      <w:pPr>
        <w:widowControl w:val="0"/>
        <w:spacing w:after="0" w:line="320" w:lineRule="exact"/>
        <w:contextualSpacing/>
        <w:rPr>
          <w:rFonts w:ascii="Verdana" w:hAnsi="Verdana"/>
          <w:b/>
          <w:bCs/>
          <w:iCs/>
          <w:sz w:val="20"/>
          <w:szCs w:val="20"/>
        </w:rPr>
      </w:pPr>
      <w:r w:rsidRPr="00F97A27">
        <w:rPr>
          <w:rFonts w:ascii="Verdana" w:hAnsi="Verdana"/>
          <w:b/>
          <w:bCs/>
          <w:iCs/>
          <w:sz w:val="20"/>
          <w:szCs w:val="20"/>
        </w:rPr>
        <w:t>GAFISA S.A.</w:t>
      </w:r>
    </w:p>
    <w:p w14:paraId="6FD5145C" w14:textId="77777777" w:rsidR="00EE5D6D" w:rsidRPr="00F97A27" w:rsidRDefault="00EE5D6D" w:rsidP="002E73F8">
      <w:pPr>
        <w:widowControl w:val="0"/>
        <w:spacing w:after="0" w:line="320" w:lineRule="exact"/>
        <w:contextualSpacing/>
        <w:rPr>
          <w:rFonts w:ascii="Verdana" w:hAnsi="Verdana"/>
          <w:i/>
          <w:sz w:val="20"/>
          <w:szCs w:val="20"/>
        </w:rPr>
      </w:pPr>
      <w:r w:rsidRPr="00F97A27">
        <w:rPr>
          <w:rFonts w:ascii="Verdana" w:hAnsi="Verdana"/>
          <w:i/>
          <w:sz w:val="20"/>
          <w:szCs w:val="20"/>
        </w:rPr>
        <w:t>Avalista</w:t>
      </w:r>
    </w:p>
    <w:p w14:paraId="46BDC85F" w14:textId="79BCBFEC" w:rsidR="00212742" w:rsidRPr="00F97A27" w:rsidRDefault="00212742" w:rsidP="002E73F8">
      <w:pPr>
        <w:widowControl w:val="0"/>
        <w:spacing w:after="0" w:line="320" w:lineRule="exact"/>
        <w:contextualSpacing/>
        <w:rPr>
          <w:rFonts w:ascii="Verdana" w:hAnsi="Verdana"/>
          <w:i/>
          <w:sz w:val="20"/>
          <w:szCs w:val="20"/>
        </w:rPr>
      </w:pPr>
    </w:p>
    <w:p w14:paraId="591BB1A6" w14:textId="77777777" w:rsidR="00212742" w:rsidRPr="00F97A27" w:rsidRDefault="00212742" w:rsidP="002E73F8">
      <w:pPr>
        <w:widowControl w:val="0"/>
        <w:spacing w:after="0" w:line="320" w:lineRule="exact"/>
        <w:contextualSpacing/>
        <w:rPr>
          <w:rFonts w:ascii="Verdana" w:hAnsi="Verdana"/>
          <w:i/>
          <w:sz w:val="20"/>
          <w:szCs w:val="20"/>
        </w:rPr>
      </w:pPr>
    </w:p>
    <w:p w14:paraId="778FE740" w14:textId="77777777" w:rsidR="00EE5D6D" w:rsidRPr="00F97A27" w:rsidRDefault="00EE5D6D" w:rsidP="002E73F8">
      <w:pPr>
        <w:widowControl w:val="0"/>
        <w:spacing w:after="0" w:line="320" w:lineRule="exact"/>
        <w:contextualSpacing/>
        <w:rPr>
          <w:rFonts w:ascii="Verdana" w:hAnsi="Verdana"/>
          <w:i/>
          <w:sz w:val="20"/>
          <w:szCs w:val="20"/>
        </w:rPr>
      </w:pPr>
    </w:p>
    <w:tbl>
      <w:tblPr>
        <w:tblW w:w="0" w:type="auto"/>
        <w:tblLook w:val="01E0" w:firstRow="1" w:lastRow="1" w:firstColumn="1" w:lastColumn="1" w:noHBand="0" w:noVBand="0"/>
      </w:tblPr>
      <w:tblGrid>
        <w:gridCol w:w="4111"/>
        <w:gridCol w:w="284"/>
        <w:gridCol w:w="3969"/>
      </w:tblGrid>
      <w:tr w:rsidR="00EE5D6D" w:rsidRPr="00F97A27" w14:paraId="3D5A8031" w14:textId="77777777" w:rsidTr="00EF70A0">
        <w:tc>
          <w:tcPr>
            <w:tcW w:w="4111" w:type="dxa"/>
            <w:tcBorders>
              <w:top w:val="single" w:sz="4" w:space="0" w:color="auto"/>
            </w:tcBorders>
          </w:tcPr>
          <w:p w14:paraId="66A78393" w14:textId="77777777" w:rsidR="00EE5D6D" w:rsidRPr="00F97A27" w:rsidRDefault="00EE5D6D" w:rsidP="002E73F8">
            <w:pPr>
              <w:widowControl w:val="0"/>
              <w:spacing w:after="0" w:line="320" w:lineRule="exact"/>
              <w:contextualSpacing/>
              <w:rPr>
                <w:rFonts w:ascii="Verdana" w:hAnsi="Verdana"/>
                <w:b/>
                <w:bCs/>
                <w:iCs/>
                <w:sz w:val="20"/>
                <w:szCs w:val="20"/>
              </w:rPr>
            </w:pPr>
            <w:r w:rsidRPr="00F97A27">
              <w:rPr>
                <w:rFonts w:ascii="Verdana" w:hAnsi="Verdana"/>
                <w:iCs/>
                <w:sz w:val="20"/>
                <w:szCs w:val="20"/>
              </w:rPr>
              <w:t xml:space="preserve">Nome: </w:t>
            </w:r>
            <w:r w:rsidRPr="002E73F8">
              <w:rPr>
                <w:rFonts w:ascii="Verdana" w:hAnsi="Verdana" w:cstheme="minorHAnsi"/>
                <w:bCs/>
                <w:iCs/>
                <w:sz w:val="20"/>
                <w:szCs w:val="20"/>
              </w:rPr>
              <w:t>[•]</w:t>
            </w:r>
          </w:p>
          <w:p w14:paraId="436F8C06" w14:textId="77777777" w:rsidR="00EE5D6D" w:rsidRPr="00F97A27" w:rsidRDefault="00EE5D6D" w:rsidP="002E73F8">
            <w:pPr>
              <w:widowControl w:val="0"/>
              <w:spacing w:after="0" w:line="320" w:lineRule="exact"/>
              <w:contextualSpacing/>
              <w:rPr>
                <w:rFonts w:ascii="Verdana" w:hAnsi="Verdana" w:cstheme="minorHAnsi"/>
                <w:bCs/>
                <w:sz w:val="20"/>
                <w:szCs w:val="20"/>
              </w:rPr>
            </w:pPr>
            <w:r w:rsidRPr="00F97A27">
              <w:rPr>
                <w:rFonts w:ascii="Verdana" w:hAnsi="Verdana"/>
                <w:iCs/>
                <w:sz w:val="20"/>
                <w:szCs w:val="20"/>
              </w:rPr>
              <w:t xml:space="preserve">CPF/ME: </w:t>
            </w:r>
            <w:r w:rsidRPr="002E73F8">
              <w:rPr>
                <w:rFonts w:ascii="Verdana" w:hAnsi="Verdana" w:cstheme="minorHAnsi"/>
                <w:bCs/>
                <w:iCs/>
                <w:sz w:val="20"/>
                <w:szCs w:val="20"/>
              </w:rPr>
              <w:t>[•]</w:t>
            </w:r>
          </w:p>
          <w:p w14:paraId="295B920E"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r w:rsidRPr="002E73F8">
              <w:rPr>
                <w:rFonts w:ascii="Verdana" w:hAnsi="Verdana" w:cstheme="minorHAnsi"/>
                <w:bCs/>
                <w:iCs/>
                <w:sz w:val="20"/>
                <w:szCs w:val="20"/>
              </w:rPr>
              <w:t>[•]</w:t>
            </w:r>
          </w:p>
        </w:tc>
        <w:tc>
          <w:tcPr>
            <w:tcW w:w="284" w:type="dxa"/>
          </w:tcPr>
          <w:p w14:paraId="38FEEEB0" w14:textId="77777777" w:rsidR="00EE5D6D" w:rsidRPr="00F97A27" w:rsidRDefault="00EE5D6D" w:rsidP="002E73F8">
            <w:pPr>
              <w:widowControl w:val="0"/>
              <w:spacing w:after="0" w:line="320" w:lineRule="exact"/>
              <w:contextualSpacing/>
              <w:rPr>
                <w:rFonts w:ascii="Verdana" w:hAnsi="Verdana"/>
                <w:iCs/>
                <w:sz w:val="20"/>
                <w:szCs w:val="20"/>
              </w:rPr>
            </w:pPr>
          </w:p>
        </w:tc>
        <w:tc>
          <w:tcPr>
            <w:tcW w:w="3969" w:type="dxa"/>
            <w:tcBorders>
              <w:top w:val="single" w:sz="4" w:space="0" w:color="auto"/>
            </w:tcBorders>
          </w:tcPr>
          <w:p w14:paraId="2717BA58"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Nome: </w:t>
            </w:r>
            <w:r w:rsidRPr="002E73F8">
              <w:rPr>
                <w:rFonts w:ascii="Verdana" w:hAnsi="Verdana" w:cstheme="minorHAnsi"/>
                <w:bCs/>
                <w:iCs/>
                <w:sz w:val="20"/>
                <w:szCs w:val="20"/>
              </w:rPr>
              <w:t>[•]</w:t>
            </w:r>
          </w:p>
          <w:p w14:paraId="545484BB"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CPF/ME: </w:t>
            </w:r>
            <w:r w:rsidRPr="002E73F8">
              <w:rPr>
                <w:rFonts w:ascii="Verdana" w:hAnsi="Verdana" w:cstheme="minorHAnsi"/>
                <w:bCs/>
                <w:iCs/>
                <w:sz w:val="20"/>
                <w:szCs w:val="20"/>
              </w:rPr>
              <w:t>[•]</w:t>
            </w:r>
          </w:p>
          <w:p w14:paraId="4974CDB4"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r w:rsidRPr="002E73F8">
              <w:rPr>
                <w:rFonts w:ascii="Verdana" w:hAnsi="Verdana" w:cstheme="minorHAnsi"/>
                <w:bCs/>
                <w:iCs/>
                <w:sz w:val="20"/>
                <w:szCs w:val="20"/>
              </w:rPr>
              <w:t>[•]</w:t>
            </w:r>
          </w:p>
          <w:p w14:paraId="21044F14" w14:textId="77777777" w:rsidR="00EE5D6D" w:rsidRPr="00F97A27" w:rsidRDefault="00EE5D6D" w:rsidP="002E73F8">
            <w:pPr>
              <w:widowControl w:val="0"/>
              <w:spacing w:after="0" w:line="320" w:lineRule="exact"/>
              <w:contextualSpacing/>
              <w:rPr>
                <w:rFonts w:ascii="Verdana" w:hAnsi="Verdana"/>
                <w:iCs/>
                <w:sz w:val="20"/>
                <w:szCs w:val="20"/>
              </w:rPr>
            </w:pPr>
          </w:p>
        </w:tc>
      </w:tr>
    </w:tbl>
    <w:p w14:paraId="53163DC1" w14:textId="77777777" w:rsidR="00EE5D6D" w:rsidRPr="00F97A27" w:rsidRDefault="00EE5D6D" w:rsidP="002E73F8">
      <w:pPr>
        <w:spacing w:after="0" w:line="320" w:lineRule="exact"/>
        <w:contextualSpacing/>
        <w:jc w:val="both"/>
        <w:rPr>
          <w:rFonts w:ascii="Verdana" w:hAnsi="Verdana"/>
          <w:sz w:val="20"/>
          <w:szCs w:val="20"/>
        </w:rPr>
      </w:pPr>
    </w:p>
    <w:sectPr w:rsidR="00EE5D6D" w:rsidRPr="00F97A27" w:rsidSect="001B2998">
      <w:pgSz w:w="11904" w:h="16838"/>
      <w:pgMar w:top="1417" w:right="1701" w:bottom="1417" w:left="1701" w:header="340" w:footer="615" w:gutter="0"/>
      <w:cols w:space="720" w:equalWidth="0">
        <w:col w:w="8803"/>
      </w:cols>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5" w:author="Michelle Pagnocca" w:date="2021-04-09T08:10:00Z" w:initials="MP">
    <w:p w14:paraId="0C32C7AA" w14:textId="47F388CA" w:rsidR="00BF18F7" w:rsidRDefault="00BF18F7">
      <w:pPr>
        <w:pStyle w:val="Textodecomentrio"/>
      </w:pPr>
      <w:r>
        <w:rPr>
          <w:rStyle w:val="Refdecomentrio"/>
        </w:rPr>
        <w:annotationRef/>
      </w:r>
      <w:r>
        <w:t xml:space="preserve">Haverá subscrição total na largada para encerramento da oferta e somente as integralizações serão feitas </w:t>
      </w:r>
      <w:r w:rsidR="006C29DD">
        <w:t>em tranches? Precisamos confirmar para fins de enquadramento do reembolso nos últimos 24 meses.</w:t>
      </w:r>
    </w:p>
  </w:comment>
  <w:comment w:id="57" w:author="Luisa Herkenhoff" w:date="2021-04-09T11:54:00Z" w:initials="LH">
    <w:p w14:paraId="20816861" w14:textId="35A281F9" w:rsidR="006A7D35" w:rsidRDefault="006A7D35">
      <w:pPr>
        <w:pStyle w:val="Textodecomentrio"/>
      </w:pPr>
      <w:r>
        <w:rPr>
          <w:rStyle w:val="Refdecomentrio"/>
        </w:rPr>
        <w:annotationRef/>
      </w:r>
      <w:r>
        <w:t>Entendemos que o fundo deva ser</w:t>
      </w:r>
      <w:r w:rsidR="00615452">
        <w:t xml:space="preserve"> composto com um montante inicial,</w:t>
      </w:r>
      <w:r>
        <w:t xml:space="preserve"> utilizado e recomposto, conforme atingir um patamar mínimo acordado pelas partes</w:t>
      </w:r>
      <w:r w:rsidR="009F2A0D">
        <w:t xml:space="preserve">. </w:t>
      </w:r>
    </w:p>
  </w:comment>
  <w:comment w:id="59" w:author="Luisa Herkenhoff" w:date="2021-04-09T11:56:00Z" w:initials="LH">
    <w:p w14:paraId="36610C51" w14:textId="69AE997D" w:rsidR="00615452" w:rsidRDefault="00615452">
      <w:pPr>
        <w:pStyle w:val="Textodecomentrio"/>
      </w:pPr>
      <w:r>
        <w:rPr>
          <w:rStyle w:val="Refdecomentrio"/>
        </w:rPr>
        <w:annotationRef/>
      </w:r>
      <w:r>
        <w:t xml:space="preserve">Sugerimos a recomposição </w:t>
      </w:r>
      <w:r w:rsidR="007F0579">
        <w:t>quando atingir valor mínimo</w:t>
      </w:r>
    </w:p>
  </w:comment>
  <w:comment w:id="72" w:author="Michelle Pagnocca" w:date="2021-04-09T08:17:00Z" w:initials="MP">
    <w:p w14:paraId="782ED5E2" w14:textId="0998BD04" w:rsidR="002B7FF0" w:rsidRDefault="002B7FF0">
      <w:pPr>
        <w:pStyle w:val="Textodecomentrio"/>
      </w:pPr>
      <w:r>
        <w:rPr>
          <w:rStyle w:val="Refdecomentrio"/>
        </w:rPr>
        <w:annotationRef/>
      </w:r>
      <w:r>
        <w:t>Ajustar a depender do quadro societário da SPE.</w:t>
      </w:r>
    </w:p>
  </w:comment>
  <w:comment w:id="103" w:author="Luisa Herkenhoff" w:date="2021-04-09T12:25:00Z" w:initials="LH">
    <w:p w14:paraId="154A5368" w14:textId="20411DEA" w:rsidR="005F0FBC" w:rsidRDefault="005F0FBC">
      <w:pPr>
        <w:pStyle w:val="Textodecomentrio"/>
      </w:pPr>
      <w:r>
        <w:rPr>
          <w:rStyle w:val="Refdecomentrio"/>
        </w:rPr>
        <w:annotationRef/>
      </w:r>
      <w:r>
        <w:t>Faz sentido que todo relatório contenha a projeção se as liberações serão semestrais?</w:t>
      </w:r>
    </w:p>
  </w:comment>
  <w:comment w:id="104" w:author="Luisa Herkenhoff" w:date="2021-04-09T12:23:00Z" w:initials="LH">
    <w:p w14:paraId="54F5F5FF" w14:textId="2C92C2DD" w:rsidR="00636F95" w:rsidRDefault="00636F95">
      <w:pPr>
        <w:pStyle w:val="Textodecomentrio"/>
      </w:pPr>
      <w:r>
        <w:rPr>
          <w:rStyle w:val="Refdecomentrio"/>
        </w:rPr>
        <w:annotationRef/>
      </w:r>
      <w:r>
        <w:t xml:space="preserve">Confirmar, já que estamos falando em </w:t>
      </w:r>
      <w:r w:rsidR="005F0FBC">
        <w:t>liberação de acordo com projeção semestral.</w:t>
      </w:r>
    </w:p>
  </w:comment>
  <w:comment w:id="180" w:author="Luisa Herkenhoff" w:date="2021-04-09T12:54:00Z" w:initials="LH">
    <w:p w14:paraId="7B297D8C" w14:textId="26F56AFF" w:rsidR="001C4177" w:rsidRDefault="001C4177">
      <w:pPr>
        <w:pStyle w:val="Textodecomentrio"/>
      </w:pPr>
      <w:r>
        <w:rPr>
          <w:rStyle w:val="Refdecomentrio"/>
        </w:rPr>
        <w:annotationRef/>
      </w:r>
      <w:r>
        <w:t>Teremos data de verificação par aliberação?</w:t>
      </w:r>
    </w:p>
  </w:comment>
  <w:comment w:id="224" w:author="Luisa Herkenhoff" w:date="2021-04-09T20:02:00Z" w:initials="LH">
    <w:p w14:paraId="2BF7DFBF" w14:textId="7322ED95" w:rsidR="004A3498" w:rsidRDefault="004A3498">
      <w:pPr>
        <w:pStyle w:val="Textodecomentrio"/>
      </w:pPr>
      <w:r>
        <w:rPr>
          <w:rStyle w:val="Refdecomentrio"/>
        </w:rPr>
        <w:annotationRef/>
      </w:r>
      <w:r>
        <w:t xml:space="preserve">Não fazemos menção a essa taxa na ordem de prioridade de pagamentos e entendo que nem caberia. Mas do que se trata essa </w:t>
      </w:r>
      <w:r w:rsidR="00A95A85">
        <w:t xml:space="preserve">cobrança no contexto da operação e porque estamos trazendo esse conceito para esse ponto do documento.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32C7AA" w15:done="0"/>
  <w15:commentEx w15:paraId="20816861" w15:done="0"/>
  <w15:commentEx w15:paraId="36610C51" w15:done="0"/>
  <w15:commentEx w15:paraId="782ED5E2" w15:done="0"/>
  <w15:commentEx w15:paraId="154A5368" w15:done="0"/>
  <w15:commentEx w15:paraId="54F5F5FF" w15:done="0"/>
  <w15:commentEx w15:paraId="7B297D8C" w15:done="0"/>
  <w15:commentEx w15:paraId="2BF7DF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A8A63" w16cex:dateUtc="2021-04-09T11:10:00Z"/>
  <w16cex:commentExtensible w16cex:durableId="241ABEE1" w16cex:dateUtc="2021-04-09T14:54:00Z"/>
  <w16cex:commentExtensible w16cex:durableId="241ABF71" w16cex:dateUtc="2021-04-09T14:56:00Z"/>
  <w16cex:commentExtensible w16cex:durableId="241A8C20" w16cex:dateUtc="2021-04-09T11:17:00Z"/>
  <w16cex:commentExtensible w16cex:durableId="241AC64B" w16cex:dateUtc="2021-04-09T15:25:00Z"/>
  <w16cex:commentExtensible w16cex:durableId="241AC5CC" w16cex:dateUtc="2021-04-09T15:23:00Z"/>
  <w16cex:commentExtensible w16cex:durableId="241ACCFB" w16cex:dateUtc="2021-04-09T15:54:00Z"/>
  <w16cex:commentExtensible w16cex:durableId="241B3154" w16cex:dateUtc="2021-04-09T2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32C7AA" w16cid:durableId="241A8A63"/>
  <w16cid:commentId w16cid:paraId="20816861" w16cid:durableId="241ABEE1"/>
  <w16cid:commentId w16cid:paraId="36610C51" w16cid:durableId="241ABF71"/>
  <w16cid:commentId w16cid:paraId="782ED5E2" w16cid:durableId="241A8C20"/>
  <w16cid:commentId w16cid:paraId="154A5368" w16cid:durableId="241AC64B"/>
  <w16cid:commentId w16cid:paraId="54F5F5FF" w16cid:durableId="241AC5CC"/>
  <w16cid:commentId w16cid:paraId="7B297D8C" w16cid:durableId="241ACCFB"/>
  <w16cid:commentId w16cid:paraId="2BF7DFBF" w16cid:durableId="241B31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738DB" w14:textId="77777777" w:rsidR="00363392" w:rsidRDefault="00363392">
      <w:pPr>
        <w:spacing w:after="0" w:line="240" w:lineRule="auto"/>
      </w:pPr>
      <w:r>
        <w:separator/>
      </w:r>
    </w:p>
  </w:endnote>
  <w:endnote w:type="continuationSeparator" w:id="0">
    <w:p w14:paraId="341D2439" w14:textId="77777777" w:rsidR="00363392" w:rsidRDefault="00363392">
      <w:pPr>
        <w:spacing w:after="0" w:line="240" w:lineRule="auto"/>
      </w:pPr>
      <w:r>
        <w:continuationSeparator/>
      </w:r>
    </w:p>
  </w:endnote>
  <w:endnote w:type="continuationNotice" w:id="1">
    <w:p w14:paraId="657A0F77" w14:textId="77777777" w:rsidR="00363392" w:rsidRDefault="003633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eelawadee">
    <w:panose1 w:val="020B0502040204020203"/>
    <w:charset w:val="00"/>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BB700" w14:textId="77777777" w:rsidR="005236B8" w:rsidRPr="007B11F1" w:rsidRDefault="005236B8">
    <w:pPr>
      <w:pStyle w:val="Rodap"/>
      <w:jc w:val="right"/>
      <w:rPr>
        <w:rFonts w:cs="Calibri"/>
      </w:rPr>
    </w:pPr>
    <w:r w:rsidRPr="007B11F1">
      <w:rPr>
        <w:rFonts w:cs="Calibri"/>
      </w:rPr>
      <w:fldChar w:fldCharType="begin"/>
    </w:r>
    <w:r w:rsidRPr="007B11F1">
      <w:rPr>
        <w:rFonts w:cs="Calibri"/>
      </w:rPr>
      <w:instrText>PAGE   \* MERGEFORMAT</w:instrText>
    </w:r>
    <w:r w:rsidRPr="007B11F1">
      <w:rPr>
        <w:rFonts w:cs="Calibri"/>
      </w:rPr>
      <w:fldChar w:fldCharType="separate"/>
    </w:r>
    <w:r w:rsidRPr="007B11F1">
      <w:rPr>
        <w:rFonts w:cs="Calibri"/>
        <w:noProof/>
      </w:rPr>
      <w:t>3</w:t>
    </w:r>
    <w:r w:rsidRPr="007B11F1">
      <w:rPr>
        <w:rFonts w:cs="Calibri"/>
      </w:rPr>
      <w:fldChar w:fldCharType="end"/>
    </w:r>
  </w:p>
  <w:p w14:paraId="5EA5FFB2" w14:textId="54E29538" w:rsidR="005236B8" w:rsidRPr="00412AE9" w:rsidRDefault="005236B8" w:rsidP="001B2998">
    <w:pPr>
      <w:pStyle w:val="Rodap"/>
      <w:rPr>
        <w:rFonts w:ascii="Times New Roman" w:hAnsi="Times New Roman"/>
        <w:color w:val="FFFFFF"/>
        <w:sz w:val="16"/>
      </w:rPr>
    </w:pPr>
    <w:r w:rsidRPr="00412AE9">
      <w:rPr>
        <w:rFonts w:ascii="Times New Roman" w:hAnsi="Times New Roman"/>
        <w:color w:val="FFFFFF"/>
        <w:sz w:val="16"/>
      </w:rPr>
      <w:fldChar w:fldCharType="begin"/>
    </w:r>
    <w:r w:rsidRPr="00412AE9">
      <w:rPr>
        <w:rFonts w:ascii="Times New Roman" w:hAnsi="Times New Roman"/>
        <w:color w:val="FFFFFF"/>
        <w:sz w:val="16"/>
      </w:rPr>
      <w:instrText xml:space="preserve"> DOCPROPERTY "iManageFooter"  \* MERGEFORMAT </w:instrText>
    </w:r>
    <w:r w:rsidRPr="00412AE9">
      <w:rPr>
        <w:rFonts w:ascii="Times New Roman" w:hAnsi="Times New Roman"/>
        <w:color w:val="FFFFFF"/>
        <w:sz w:val="16"/>
      </w:rPr>
      <w:fldChar w:fldCharType="separate"/>
    </w:r>
    <w:r>
      <w:rPr>
        <w:rFonts w:ascii="Times New Roman" w:hAnsi="Times New Roman"/>
        <w:b/>
        <w:bCs/>
        <w:color w:val="FFFFFF"/>
        <w:sz w:val="16"/>
      </w:rPr>
      <w:t>Erro! Nome de propriedade do documento desconhecido.</w:t>
    </w:r>
    <w:r w:rsidRPr="00412AE9">
      <w:rPr>
        <w:rFonts w:ascii="Times New Roman" w:hAnsi="Times New Roman"/>
        <w:color w:val="FFFFF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6F546" w14:textId="77777777" w:rsidR="00363392" w:rsidRDefault="00363392">
      <w:pPr>
        <w:spacing w:after="0" w:line="240" w:lineRule="auto"/>
      </w:pPr>
      <w:r>
        <w:separator/>
      </w:r>
    </w:p>
  </w:footnote>
  <w:footnote w:type="continuationSeparator" w:id="0">
    <w:p w14:paraId="3382BF51" w14:textId="77777777" w:rsidR="00363392" w:rsidRDefault="00363392">
      <w:pPr>
        <w:spacing w:after="0" w:line="240" w:lineRule="auto"/>
      </w:pPr>
      <w:r>
        <w:continuationSeparator/>
      </w:r>
    </w:p>
  </w:footnote>
  <w:footnote w:type="continuationNotice" w:id="1">
    <w:p w14:paraId="21474F2E" w14:textId="77777777" w:rsidR="00363392" w:rsidRDefault="003633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61A5C" w14:textId="77777777" w:rsidR="005236B8" w:rsidRPr="007B11F1" w:rsidRDefault="005236B8" w:rsidP="001B2998">
    <w:pPr>
      <w:pStyle w:val="Cabealho"/>
      <w:jc w:val="center"/>
      <w:rPr>
        <w:rFonts w:cs="Calibri"/>
        <w:i/>
        <w:sz w:val="24"/>
        <w:szCs w:val="24"/>
      </w:rPr>
    </w:pPr>
  </w:p>
  <w:p w14:paraId="0ACDF6C5" w14:textId="139ADD6D" w:rsidR="005236B8" w:rsidRDefault="005236B8" w:rsidP="001B2998">
    <w:pPr>
      <w:pStyle w:val="Cabealho"/>
      <w:jc w:val="both"/>
      <w:rPr>
        <w:rFonts w:cs="Calibri"/>
        <w:i/>
        <w:sz w:val="24"/>
        <w:szCs w:val="24"/>
      </w:rPr>
    </w:pPr>
    <w:r w:rsidRPr="007B11F1">
      <w:rPr>
        <w:rFonts w:cs="Calibri"/>
        <w:i/>
        <w:sz w:val="24"/>
        <w:szCs w:val="24"/>
      </w:rPr>
      <w:t>VIA NEGOCIÁVEL (ART. 29, §3º, DA LEI Nº 10.931/04)</w:t>
    </w:r>
  </w:p>
  <w:p w14:paraId="7C2797B4" w14:textId="77777777" w:rsidR="005236B8" w:rsidRPr="007B11F1" w:rsidRDefault="005236B8" w:rsidP="001B2998">
    <w:pPr>
      <w:pStyle w:val="Cabealho"/>
      <w:jc w:val="both"/>
      <w:rPr>
        <w:rFonts w:cs="Calibri"/>
        <w:i/>
        <w:sz w:val="24"/>
        <w:szCs w:val="24"/>
      </w:rPr>
    </w:pPr>
  </w:p>
  <w:p w14:paraId="15F3C370" w14:textId="77777777" w:rsidR="005236B8" w:rsidRPr="00361125" w:rsidRDefault="005236B8" w:rsidP="001B2998">
    <w:pPr>
      <w:spacing w:after="0"/>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1238"/>
    <w:multiLevelType w:val="hybridMultilevel"/>
    <w:tmpl w:val="67FA5A38"/>
    <w:lvl w:ilvl="0" w:tplc="82E631D0">
      <w:start w:val="1"/>
      <w:numFmt w:val="lowerLetter"/>
      <w:lvlText w:val="%1)"/>
      <w:lvlJc w:val="left"/>
      <w:pPr>
        <w:tabs>
          <w:tab w:val="num" w:pos="720"/>
        </w:tabs>
        <w:ind w:left="720" w:hanging="360"/>
      </w:pPr>
      <w:rPr>
        <w:rFonts w:ascii="Verdana" w:hAnsi="Verdana" w:cs="Calibri" w:hint="default"/>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A6"/>
    <w:multiLevelType w:val="hybridMultilevel"/>
    <w:tmpl w:val="40F6698C"/>
    <w:lvl w:ilvl="0" w:tplc="C22CB2C6">
      <w:start w:val="8"/>
      <w:numFmt w:val="decimal"/>
      <w:lvlText w:val="%1."/>
      <w:lvlJc w:val="left"/>
      <w:pPr>
        <w:tabs>
          <w:tab w:val="num" w:pos="720"/>
        </w:tabs>
        <w:ind w:left="720" w:hanging="360"/>
      </w:pPr>
      <w:rPr>
        <w:b/>
        <w:i w:val="0"/>
        <w:i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2CD6"/>
    <w:multiLevelType w:val="hybridMultilevel"/>
    <w:tmpl w:val="9D9CD51E"/>
    <w:lvl w:ilvl="0" w:tplc="8D3496D6">
      <w:start w:val="1"/>
      <w:numFmt w:val="lowerLetter"/>
      <w:lvlText w:val="%1)"/>
      <w:lvlJc w:val="left"/>
      <w:pPr>
        <w:tabs>
          <w:tab w:val="num" w:pos="720"/>
        </w:tabs>
        <w:ind w:left="720" w:hanging="360"/>
      </w:pPr>
      <w:rPr>
        <w:i w:val="0"/>
        <w:i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323B"/>
    <w:multiLevelType w:val="hybridMultilevel"/>
    <w:tmpl w:val="8C10AED4"/>
    <w:lvl w:ilvl="0" w:tplc="0000260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7945D1"/>
    <w:multiLevelType w:val="hybridMultilevel"/>
    <w:tmpl w:val="4EA8D682"/>
    <w:lvl w:ilvl="0" w:tplc="6DD87EE4">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0183323D"/>
    <w:multiLevelType w:val="hybridMultilevel"/>
    <w:tmpl w:val="2C24C416"/>
    <w:lvl w:ilvl="0" w:tplc="5A70F492">
      <w:start w:val="1"/>
      <w:numFmt w:val="lowerLetter"/>
      <w:lvlText w:val="(%1)"/>
      <w:lvlJc w:val="left"/>
      <w:pPr>
        <w:ind w:left="1421" w:hanging="57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15:restartNumberingAfterBreak="0">
    <w:nsid w:val="02406E63"/>
    <w:multiLevelType w:val="multilevel"/>
    <w:tmpl w:val="03E853D2"/>
    <w:lvl w:ilvl="0">
      <w:start w:val="3"/>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7" w15:restartNumberingAfterBreak="0">
    <w:nsid w:val="06936518"/>
    <w:multiLevelType w:val="multilevel"/>
    <w:tmpl w:val="2D547DFC"/>
    <w:lvl w:ilvl="0">
      <w:start w:val="3"/>
      <w:numFmt w:val="decimal"/>
      <w:lvlText w:val="%1."/>
      <w:lvlJc w:val="left"/>
      <w:pPr>
        <w:ind w:left="380" w:hanging="360"/>
      </w:pPr>
      <w:rPr>
        <w:rFonts w:ascii="Verdana" w:hAnsi="Verdana" w:cs="Calibri" w:hint="default"/>
        <w:b/>
        <w:sz w:val="20"/>
        <w:szCs w:val="20"/>
      </w:rPr>
    </w:lvl>
    <w:lvl w:ilvl="1">
      <w:start w:val="2"/>
      <w:numFmt w:val="decimal"/>
      <w:isLgl/>
      <w:lvlText w:val="%1.%2."/>
      <w:lvlJc w:val="left"/>
      <w:pPr>
        <w:ind w:left="927" w:hanging="360"/>
      </w:pPr>
      <w:rPr>
        <w:rFonts w:ascii="Trebuchet MS" w:hAnsi="Trebuchet MS"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8" w15:restartNumberingAfterBreak="0">
    <w:nsid w:val="0BDD48E5"/>
    <w:multiLevelType w:val="hybridMultilevel"/>
    <w:tmpl w:val="5D10B6C8"/>
    <w:lvl w:ilvl="0" w:tplc="06DC8D2C">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4B028F"/>
    <w:multiLevelType w:val="hybridMultilevel"/>
    <w:tmpl w:val="734CB5EA"/>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B01C92"/>
    <w:multiLevelType w:val="multilevel"/>
    <w:tmpl w:val="67823F8C"/>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Letter"/>
      <w:lvlText w:val="(%4)"/>
      <w:lvlJc w:val="left"/>
      <w:pPr>
        <w:tabs>
          <w:tab w:val="num" w:pos="2041"/>
        </w:tabs>
        <w:ind w:left="2041" w:hanging="680"/>
      </w:pPr>
      <w:rPr>
        <w:rFonts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3641D5D"/>
    <w:multiLevelType w:val="hybridMultilevel"/>
    <w:tmpl w:val="71B471A8"/>
    <w:lvl w:ilvl="0" w:tplc="2AC059D4">
      <w:start w:val="1"/>
      <w:numFmt w:val="lowerRoman"/>
      <w:lvlText w:val="(%1)"/>
      <w:lvlJc w:val="left"/>
      <w:pPr>
        <w:ind w:left="2988" w:hanging="72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2" w15:restartNumberingAfterBreak="0">
    <w:nsid w:val="14A70FD7"/>
    <w:multiLevelType w:val="multilevel"/>
    <w:tmpl w:val="E676F932"/>
    <w:lvl w:ilvl="0">
      <w:start w:val="2"/>
      <w:numFmt w:val="decimal"/>
      <w:lvlText w:val="%1."/>
      <w:lvlJc w:val="left"/>
      <w:pPr>
        <w:ind w:left="380" w:hanging="360"/>
      </w:pPr>
      <w:rPr>
        <w:rFonts w:ascii="Verdana" w:hAnsi="Verdana" w:cs="Calibri" w:hint="default"/>
        <w:b/>
        <w:sz w:val="22"/>
        <w:szCs w:val="22"/>
      </w:rPr>
    </w:lvl>
    <w:lvl w:ilvl="1">
      <w:start w:val="1"/>
      <w:numFmt w:val="decimal"/>
      <w:isLgl/>
      <w:lvlText w:val="%1.%2."/>
      <w:lvlJc w:val="left"/>
      <w:pPr>
        <w:ind w:left="927" w:hanging="360"/>
      </w:pPr>
      <w:rPr>
        <w:rFonts w:ascii="Verdana" w:hAnsi="Verdana" w:cs="Calibri" w:hint="default"/>
        <w:b/>
        <w:i w:val="0"/>
        <w:iCs w:val="0"/>
        <w:sz w:val="20"/>
        <w:szCs w:val="20"/>
      </w:rPr>
    </w:lvl>
    <w:lvl w:ilvl="2">
      <w:start w:val="4"/>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13" w15:restartNumberingAfterBreak="0">
    <w:nsid w:val="18A10219"/>
    <w:multiLevelType w:val="hybridMultilevel"/>
    <w:tmpl w:val="693CA260"/>
    <w:lvl w:ilvl="0" w:tplc="53DED808">
      <w:start w:val="1"/>
      <w:numFmt w:val="lowerLetter"/>
      <w:lvlText w:val="%1)"/>
      <w:lvlJc w:val="left"/>
      <w:pPr>
        <w:ind w:left="372" w:hanging="360"/>
      </w:pPr>
      <w:rPr>
        <w:rFonts w:hint="default"/>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abstractNum w:abstractNumId="14" w15:restartNumberingAfterBreak="0">
    <w:nsid w:val="20006752"/>
    <w:multiLevelType w:val="hybridMultilevel"/>
    <w:tmpl w:val="ADAAF958"/>
    <w:lvl w:ilvl="0" w:tplc="685C0EC8">
      <w:start w:val="1"/>
      <w:numFmt w:val="upperLetter"/>
      <w:lvlText w:val="%1."/>
      <w:lvlJc w:val="left"/>
      <w:pPr>
        <w:ind w:left="5747" w:hanging="360"/>
      </w:pPr>
      <w:rPr>
        <w:b/>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36357EE"/>
    <w:multiLevelType w:val="multilevel"/>
    <w:tmpl w:val="9BB4E802"/>
    <w:lvl w:ilvl="0">
      <w:start w:val="3"/>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380" w:hanging="360"/>
      </w:pPr>
      <w:rPr>
        <w:rFonts w:ascii="Calibri" w:hAnsi="Calibri" w:cs="Calibri" w:hint="default"/>
        <w:b/>
        <w:i w:val="0"/>
        <w:sz w:val="22"/>
        <w:szCs w:val="22"/>
      </w:rPr>
    </w:lvl>
    <w:lvl w:ilvl="2">
      <w:start w:val="1"/>
      <w:numFmt w:val="decimal"/>
      <w:isLgl/>
      <w:lvlText w:val="%1.%2.%3."/>
      <w:lvlJc w:val="left"/>
      <w:pPr>
        <w:ind w:left="740" w:hanging="720"/>
      </w:pPr>
      <w:rPr>
        <w:rFonts w:ascii="Times New Roman" w:hAnsi="Times New Roman" w:cs="Times New Roman" w:hint="default"/>
        <w:b/>
        <w:sz w:val="24"/>
        <w:szCs w:val="24"/>
      </w:rPr>
    </w:lvl>
    <w:lvl w:ilvl="3">
      <w:start w:val="1"/>
      <w:numFmt w:val="decimal"/>
      <w:isLgl/>
      <w:lvlText w:val="%1.%2.%3.%4."/>
      <w:lvlJc w:val="left"/>
      <w:pPr>
        <w:ind w:left="740" w:hanging="720"/>
      </w:pPr>
      <w:rPr>
        <w:rFonts w:ascii="Arial" w:hAnsi="Arial" w:cs="Arial" w:hint="default"/>
        <w:sz w:val="22"/>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16" w15:restartNumberingAfterBreak="0">
    <w:nsid w:val="24674A3D"/>
    <w:multiLevelType w:val="multilevel"/>
    <w:tmpl w:val="1564266A"/>
    <w:lvl w:ilvl="0">
      <w:start w:val="1"/>
      <w:numFmt w:val="lowerLetter"/>
      <w:lvlText w:val="%1)"/>
      <w:lvlJc w:val="left"/>
      <w:pPr>
        <w:ind w:left="360" w:hanging="360"/>
      </w:pPr>
      <w:rPr>
        <w:rFonts w:hint="default"/>
        <w:strike w:val="0"/>
        <w:dstrike w:val="0"/>
        <w:u w:val="none"/>
        <w:effect w:val="none"/>
      </w:rPr>
    </w:lvl>
    <w:lvl w:ilvl="1">
      <w:start w:val="1"/>
      <w:numFmt w:val="decimal"/>
      <w:lvlText w:val="%1.%2"/>
      <w:lvlJc w:val="left"/>
      <w:pPr>
        <w:ind w:left="360" w:hanging="360"/>
      </w:pPr>
      <w:rPr>
        <w:rFonts w:hint="default"/>
        <w:strike w:val="0"/>
        <w:dstrike w:val="0"/>
        <w:u w:val="none"/>
        <w:effect w:val="none"/>
      </w:rPr>
    </w:lvl>
    <w:lvl w:ilvl="2">
      <w:start w:val="1"/>
      <w:numFmt w:val="decimal"/>
      <w:lvlText w:val="%1.%2.%3"/>
      <w:lvlJc w:val="left"/>
      <w:pPr>
        <w:ind w:left="720" w:hanging="720"/>
      </w:pPr>
      <w:rPr>
        <w:rFonts w:hint="default"/>
        <w:strike w:val="0"/>
        <w:dstrike w:val="0"/>
        <w:u w:val="none"/>
        <w:effect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249A7406"/>
    <w:multiLevelType w:val="hybridMultilevel"/>
    <w:tmpl w:val="B5120956"/>
    <w:lvl w:ilvl="0" w:tplc="04160017">
      <w:start w:val="1"/>
      <w:numFmt w:val="lowerLetter"/>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885091"/>
    <w:multiLevelType w:val="multilevel"/>
    <w:tmpl w:val="96048922"/>
    <w:lvl w:ilvl="0">
      <w:start w:val="1"/>
      <w:numFmt w:val="decimal"/>
      <w:lvlText w:val="%1."/>
      <w:lvlJc w:val="left"/>
      <w:pPr>
        <w:ind w:left="380" w:hanging="360"/>
      </w:pPr>
      <w:rPr>
        <w:rFonts w:ascii="Verdana" w:hAnsi="Verdana" w:cs="Calibri" w:hint="default"/>
        <w:b/>
        <w:sz w:val="22"/>
        <w:szCs w:val="22"/>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19" w15:restartNumberingAfterBreak="0">
    <w:nsid w:val="28295F3D"/>
    <w:multiLevelType w:val="hybridMultilevel"/>
    <w:tmpl w:val="F13074A0"/>
    <w:lvl w:ilvl="0" w:tplc="53DED808">
      <w:start w:val="1"/>
      <w:numFmt w:val="lowerLetter"/>
      <w:lvlText w:val="%1)"/>
      <w:lvlJc w:val="left"/>
      <w:pPr>
        <w:ind w:left="372" w:hanging="360"/>
      </w:pPr>
      <w:rPr>
        <w:rFonts w:hint="default"/>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abstractNum w:abstractNumId="20" w15:restartNumberingAfterBreak="0">
    <w:nsid w:val="2D3C0442"/>
    <w:multiLevelType w:val="hybridMultilevel"/>
    <w:tmpl w:val="33662376"/>
    <w:lvl w:ilvl="0" w:tplc="3A5C5BDC">
      <w:start w:val="9"/>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DE57286"/>
    <w:multiLevelType w:val="multilevel"/>
    <w:tmpl w:val="A1B2C1FE"/>
    <w:lvl w:ilvl="0">
      <w:start w:val="2"/>
      <w:numFmt w:val="decimal"/>
      <w:lvlText w:val="%1."/>
      <w:lvlJc w:val="left"/>
      <w:pPr>
        <w:ind w:left="720" w:hanging="360"/>
      </w:pPr>
      <w:rPr>
        <w:rFonts w:hint="default"/>
        <w:u w:val="none"/>
      </w:rPr>
    </w:lvl>
    <w:lvl w:ilvl="1">
      <w:start w:val="4"/>
      <w:numFmt w:val="decimal"/>
      <w:isLgl/>
      <w:lvlText w:val="%1.%2."/>
      <w:lvlJc w:val="left"/>
      <w:pPr>
        <w:ind w:left="1065" w:hanging="7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324134A2"/>
    <w:multiLevelType w:val="multilevel"/>
    <w:tmpl w:val="D454510E"/>
    <w:lvl w:ilvl="0">
      <w:start w:val="7"/>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2AE7F19"/>
    <w:multiLevelType w:val="hybridMultilevel"/>
    <w:tmpl w:val="2FFA14E4"/>
    <w:lvl w:ilvl="0" w:tplc="C900BD2E">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4" w15:restartNumberingAfterBreak="0">
    <w:nsid w:val="32FB7C43"/>
    <w:multiLevelType w:val="hybridMultilevel"/>
    <w:tmpl w:val="5DB2D0D4"/>
    <w:lvl w:ilvl="0" w:tplc="F86009D4">
      <w:start w:val="1"/>
      <w:numFmt w:val="lowerLetter"/>
      <w:lvlText w:val="%1)"/>
      <w:lvlJc w:val="left"/>
      <w:pPr>
        <w:ind w:left="502" w:hanging="360"/>
      </w:pPr>
      <w:rPr>
        <w:rFonts w:hint="default"/>
        <w:i w:val="0"/>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9256E87"/>
    <w:multiLevelType w:val="multilevel"/>
    <w:tmpl w:val="0416001F"/>
    <w:styleLink w:val="Estilo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9C6351"/>
    <w:multiLevelType w:val="hybridMultilevel"/>
    <w:tmpl w:val="8A763B16"/>
    <w:lvl w:ilvl="0" w:tplc="04160017">
      <w:start w:val="3"/>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EDD6028"/>
    <w:multiLevelType w:val="hybridMultilevel"/>
    <w:tmpl w:val="530A17B0"/>
    <w:lvl w:ilvl="0" w:tplc="83A021DC">
      <w:start w:val="8"/>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3B82C56"/>
    <w:multiLevelType w:val="hybridMultilevel"/>
    <w:tmpl w:val="6D2EF8E0"/>
    <w:lvl w:ilvl="0" w:tplc="481CD9F2">
      <w:start w:val="1"/>
      <w:numFmt w:val="upperLetter"/>
      <w:lvlText w:val="%1."/>
      <w:lvlJc w:val="left"/>
      <w:pPr>
        <w:ind w:left="7873" w:hanging="360"/>
      </w:pPr>
      <w:rPr>
        <w:rFonts w:hint="default"/>
        <w:b/>
        <w:sz w:val="20"/>
        <w:szCs w:val="20"/>
      </w:rPr>
    </w:lvl>
    <w:lvl w:ilvl="1" w:tplc="04160019" w:tentative="1">
      <w:start w:val="1"/>
      <w:numFmt w:val="lowerLetter"/>
      <w:lvlText w:val="%2."/>
      <w:lvlJc w:val="left"/>
      <w:pPr>
        <w:ind w:left="8593" w:hanging="360"/>
      </w:pPr>
    </w:lvl>
    <w:lvl w:ilvl="2" w:tplc="0416001B" w:tentative="1">
      <w:start w:val="1"/>
      <w:numFmt w:val="lowerRoman"/>
      <w:lvlText w:val="%3."/>
      <w:lvlJc w:val="right"/>
      <w:pPr>
        <w:ind w:left="9313" w:hanging="180"/>
      </w:pPr>
    </w:lvl>
    <w:lvl w:ilvl="3" w:tplc="0416000F" w:tentative="1">
      <w:start w:val="1"/>
      <w:numFmt w:val="decimal"/>
      <w:lvlText w:val="%4."/>
      <w:lvlJc w:val="left"/>
      <w:pPr>
        <w:ind w:left="10033" w:hanging="360"/>
      </w:pPr>
    </w:lvl>
    <w:lvl w:ilvl="4" w:tplc="04160019" w:tentative="1">
      <w:start w:val="1"/>
      <w:numFmt w:val="lowerLetter"/>
      <w:lvlText w:val="%5."/>
      <w:lvlJc w:val="left"/>
      <w:pPr>
        <w:ind w:left="10753" w:hanging="360"/>
      </w:pPr>
    </w:lvl>
    <w:lvl w:ilvl="5" w:tplc="0416001B" w:tentative="1">
      <w:start w:val="1"/>
      <w:numFmt w:val="lowerRoman"/>
      <w:lvlText w:val="%6."/>
      <w:lvlJc w:val="right"/>
      <w:pPr>
        <w:ind w:left="11473" w:hanging="180"/>
      </w:pPr>
    </w:lvl>
    <w:lvl w:ilvl="6" w:tplc="0416000F" w:tentative="1">
      <w:start w:val="1"/>
      <w:numFmt w:val="decimal"/>
      <w:lvlText w:val="%7."/>
      <w:lvlJc w:val="left"/>
      <w:pPr>
        <w:ind w:left="12193" w:hanging="360"/>
      </w:pPr>
    </w:lvl>
    <w:lvl w:ilvl="7" w:tplc="04160019" w:tentative="1">
      <w:start w:val="1"/>
      <w:numFmt w:val="lowerLetter"/>
      <w:lvlText w:val="%8."/>
      <w:lvlJc w:val="left"/>
      <w:pPr>
        <w:ind w:left="12913" w:hanging="360"/>
      </w:pPr>
    </w:lvl>
    <w:lvl w:ilvl="8" w:tplc="0416001B" w:tentative="1">
      <w:start w:val="1"/>
      <w:numFmt w:val="lowerRoman"/>
      <w:lvlText w:val="%9."/>
      <w:lvlJc w:val="right"/>
      <w:pPr>
        <w:ind w:left="13633" w:hanging="180"/>
      </w:pPr>
    </w:lvl>
  </w:abstractNum>
  <w:abstractNum w:abstractNumId="29" w15:restartNumberingAfterBreak="0">
    <w:nsid w:val="47DC75EB"/>
    <w:multiLevelType w:val="hybridMultilevel"/>
    <w:tmpl w:val="3104EB56"/>
    <w:lvl w:ilvl="0" w:tplc="5A70F492">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7EE2A96"/>
    <w:multiLevelType w:val="multilevel"/>
    <w:tmpl w:val="F030FD3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ABF40EF"/>
    <w:multiLevelType w:val="hybridMultilevel"/>
    <w:tmpl w:val="4C68BA3E"/>
    <w:lvl w:ilvl="0" w:tplc="5A0C0FA4">
      <w:start w:val="1"/>
      <w:numFmt w:val="decimal"/>
      <w:lvlText w:val="(%1)"/>
      <w:lvlJc w:val="left"/>
      <w:pPr>
        <w:ind w:left="1069" w:hanging="360"/>
      </w:pPr>
      <w:rPr>
        <w:rFonts w:ascii="Verdana" w:hAnsi="Verdana"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5324541B"/>
    <w:multiLevelType w:val="multilevel"/>
    <w:tmpl w:val="50D2E7A8"/>
    <w:lvl w:ilvl="0">
      <w:start w:val="2"/>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927" w:hanging="360"/>
      </w:pPr>
      <w:rPr>
        <w:rFonts w:ascii="Trebuchet MS" w:hAnsi="Trebuchet MS" w:cs="Calibri" w:hint="default"/>
        <w:b/>
        <w:i w:val="0"/>
        <w:iCs w:val="0"/>
        <w:sz w:val="20"/>
        <w:szCs w:val="20"/>
      </w:rPr>
    </w:lvl>
    <w:lvl w:ilvl="2">
      <w:start w:val="3"/>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33" w15:restartNumberingAfterBreak="0">
    <w:nsid w:val="54F6234F"/>
    <w:multiLevelType w:val="hybridMultilevel"/>
    <w:tmpl w:val="5A7A5232"/>
    <w:lvl w:ilvl="0" w:tplc="FFFFFFFF">
      <w:start w:val="1"/>
      <w:numFmt w:val="lowerLetter"/>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4" w15:restartNumberingAfterBreak="0">
    <w:nsid w:val="565A7A85"/>
    <w:multiLevelType w:val="multilevel"/>
    <w:tmpl w:val="84F4E44E"/>
    <w:lvl w:ilvl="0">
      <w:start w:val="17"/>
      <w:numFmt w:val="decimal"/>
      <w:lvlText w:val="%1"/>
      <w:lvlJc w:val="left"/>
      <w:pPr>
        <w:ind w:left="390" w:hanging="390"/>
      </w:pPr>
      <w:rPr>
        <w:rFonts w:hint="default"/>
        <w:u w:val="single"/>
      </w:rPr>
    </w:lvl>
    <w:lvl w:ilvl="1">
      <w:start w:val="5"/>
      <w:numFmt w:val="decimal"/>
      <w:lvlText w:val="%1.%2"/>
      <w:lvlJc w:val="left"/>
      <w:pPr>
        <w:ind w:left="390" w:hanging="390"/>
      </w:pPr>
      <w:rPr>
        <w:rFonts w:hint="default"/>
        <w:b/>
        <w:bCs w:val="0"/>
        <w:u w:val="none"/>
      </w:rPr>
    </w:lvl>
    <w:lvl w:ilvl="2">
      <w:start w:val="1"/>
      <w:numFmt w:val="decimal"/>
      <w:lvlText w:val="%1.%2.%3"/>
      <w:lvlJc w:val="left"/>
      <w:pPr>
        <w:ind w:left="720" w:hanging="720"/>
      </w:pPr>
      <w:rPr>
        <w:rFonts w:hint="default"/>
        <w:b/>
        <w:bCs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583C2C51"/>
    <w:multiLevelType w:val="hybridMultilevel"/>
    <w:tmpl w:val="2FFA14E4"/>
    <w:lvl w:ilvl="0" w:tplc="C900BD2E">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6" w15:restartNumberingAfterBreak="0">
    <w:nsid w:val="5C0866AC"/>
    <w:multiLevelType w:val="multilevel"/>
    <w:tmpl w:val="EAEACC44"/>
    <w:lvl w:ilvl="0">
      <w:start w:val="1"/>
      <w:numFmt w:val="decimal"/>
      <w:lvlText w:val="%1."/>
      <w:lvlJc w:val="left"/>
      <w:pPr>
        <w:ind w:left="380" w:hanging="360"/>
      </w:pPr>
      <w:rPr>
        <w:rFonts w:ascii="Trebuchet MS" w:hAnsi="Trebuchet MS" w:cs="Times New Roman" w:hint="default"/>
        <w:b/>
        <w:sz w:val="20"/>
        <w:szCs w:val="20"/>
      </w:rPr>
    </w:lvl>
    <w:lvl w:ilvl="1">
      <w:start w:val="1"/>
      <w:numFmt w:val="decimal"/>
      <w:isLgl/>
      <w:lvlText w:val="%1.%2."/>
      <w:lvlJc w:val="left"/>
      <w:pPr>
        <w:ind w:left="927" w:hanging="360"/>
      </w:pPr>
      <w:rPr>
        <w:rFonts w:ascii="Trebuchet MS" w:hAnsi="Trebuchet MS" w:cs="Times New Roman" w:hint="default"/>
        <w:b/>
        <w:sz w:val="20"/>
        <w:szCs w:val="20"/>
      </w:rPr>
    </w:lvl>
    <w:lvl w:ilvl="2">
      <w:start w:val="1"/>
      <w:numFmt w:val="decimal"/>
      <w:isLgl/>
      <w:lvlText w:val="%1.%2.%3."/>
      <w:lvlJc w:val="left"/>
      <w:pPr>
        <w:ind w:left="720" w:hanging="720"/>
      </w:pPr>
      <w:rPr>
        <w:rFonts w:ascii="Times New Roman" w:hAnsi="Times New Roman" w:cs="Times New Roman" w:hint="default"/>
        <w:b/>
        <w:bCs w:val="0"/>
        <w:sz w:val="22"/>
        <w:szCs w:val="22"/>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37" w15:restartNumberingAfterBreak="0">
    <w:nsid w:val="5C6D0C16"/>
    <w:multiLevelType w:val="multilevel"/>
    <w:tmpl w:val="17AA54D6"/>
    <w:lvl w:ilvl="0">
      <w:start w:val="5"/>
      <w:numFmt w:val="decimal"/>
      <w:lvlText w:val="%1."/>
      <w:lvlJc w:val="left"/>
      <w:pPr>
        <w:ind w:left="360" w:hanging="360"/>
      </w:pPr>
      <w:rPr>
        <w:rFonts w:ascii="Verdana" w:hAnsi="Verdana" w:cs="Calibri" w:hint="default"/>
        <w:b/>
        <w:sz w:val="20"/>
        <w:szCs w:val="20"/>
      </w:rPr>
    </w:lvl>
    <w:lvl w:ilvl="1">
      <w:start w:val="1"/>
      <w:numFmt w:val="decimal"/>
      <w:lvlText w:val="%1.%2."/>
      <w:lvlJc w:val="left"/>
      <w:pPr>
        <w:ind w:left="360" w:hanging="360"/>
      </w:pPr>
      <w:rPr>
        <w:rFonts w:ascii="Verdana" w:hAnsi="Verdana" w:cs="Calibri" w:hint="default"/>
        <w:b/>
        <w:i w:val="0"/>
        <w:iCs/>
        <w:sz w:val="20"/>
        <w:szCs w:val="20"/>
      </w:rPr>
    </w:lvl>
    <w:lvl w:ilvl="2">
      <w:start w:val="1"/>
      <w:numFmt w:val="decimal"/>
      <w:lvlText w:val="%1.%2.%3."/>
      <w:lvlJc w:val="left"/>
      <w:pPr>
        <w:ind w:left="2564" w:hanging="720"/>
      </w:pPr>
      <w:rPr>
        <w:rFonts w:ascii="Trebuchet MS" w:hAnsi="Trebuchet MS" w:cs="Calibri" w:hint="default"/>
        <w:b/>
        <w:i w:val="0"/>
        <w:sz w:val="20"/>
        <w:szCs w:val="20"/>
      </w:rPr>
    </w:lvl>
    <w:lvl w:ilvl="3">
      <w:start w:val="1"/>
      <w:numFmt w:val="decimal"/>
      <w:lvlText w:val="%1.%2.%3.%4."/>
      <w:lvlJc w:val="left"/>
      <w:pPr>
        <w:ind w:left="720" w:hanging="720"/>
      </w:pPr>
      <w:rPr>
        <w:rFonts w:ascii="Calibri" w:hAnsi="Calibri" w:cs="Calibri" w:hint="default"/>
        <w:b/>
        <w:sz w:val="22"/>
        <w:szCs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38" w15:restartNumberingAfterBreak="0">
    <w:nsid w:val="614A1398"/>
    <w:multiLevelType w:val="multilevel"/>
    <w:tmpl w:val="5638224C"/>
    <w:lvl w:ilvl="0">
      <w:start w:val="4"/>
      <w:numFmt w:val="decimal"/>
      <w:lvlText w:val="%1"/>
      <w:lvlJc w:val="left"/>
      <w:pPr>
        <w:ind w:left="360" w:hanging="360"/>
      </w:pPr>
      <w:rPr>
        <w:rFonts w:hint="default"/>
        <w:u w:val="none"/>
      </w:rPr>
    </w:lvl>
    <w:lvl w:ilvl="1">
      <w:start w:val="1"/>
      <w:numFmt w:val="decimal"/>
      <w:lvlText w:val="%1.%2"/>
      <w:lvlJc w:val="left"/>
      <w:pPr>
        <w:ind w:left="540" w:hanging="360"/>
      </w:pPr>
      <w:rPr>
        <w:rFonts w:hint="default"/>
        <w:b/>
        <w:bCs/>
        <w:i w:val="0"/>
        <w:iCs w:val="0"/>
        <w:u w:val="none"/>
      </w:rPr>
    </w:lvl>
    <w:lvl w:ilvl="2">
      <w:start w:val="1"/>
      <w:numFmt w:val="decimal"/>
      <w:lvlText w:val="%1.%2.%3"/>
      <w:lvlJc w:val="left"/>
      <w:pPr>
        <w:ind w:left="1080" w:hanging="720"/>
      </w:pPr>
      <w:rPr>
        <w:rFonts w:ascii="Trebuchet MS" w:hAnsi="Trebuchet MS" w:hint="default"/>
        <w:b/>
        <w:bCs/>
        <w:sz w:val="20"/>
        <w:szCs w:val="20"/>
        <w:u w:val="none"/>
      </w:rPr>
    </w:lvl>
    <w:lvl w:ilvl="3">
      <w:start w:val="1"/>
      <w:numFmt w:val="decimal"/>
      <w:lvlText w:val="%1.%2.%3.%4"/>
      <w:lvlJc w:val="left"/>
      <w:pPr>
        <w:ind w:left="1260" w:hanging="72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1980" w:hanging="1080"/>
      </w:pPr>
      <w:rPr>
        <w:rFonts w:hint="default"/>
        <w:u w:val="singl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3240" w:hanging="1800"/>
      </w:pPr>
      <w:rPr>
        <w:rFonts w:hint="default"/>
        <w:u w:val="single"/>
      </w:rPr>
    </w:lvl>
  </w:abstractNum>
  <w:abstractNum w:abstractNumId="39" w15:restartNumberingAfterBreak="0">
    <w:nsid w:val="614C6600"/>
    <w:multiLevelType w:val="hybridMultilevel"/>
    <w:tmpl w:val="18FE3A14"/>
    <w:lvl w:ilvl="0" w:tplc="5A70F492">
      <w:start w:val="1"/>
      <w:numFmt w:val="lowerLetter"/>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19601D9"/>
    <w:multiLevelType w:val="hybridMultilevel"/>
    <w:tmpl w:val="CBFAEC96"/>
    <w:lvl w:ilvl="0" w:tplc="557871F2">
      <w:start w:val="1"/>
      <w:numFmt w:val="lowerLetter"/>
      <w:lvlText w:val="(%1)"/>
      <w:lvlJc w:val="left"/>
      <w:pPr>
        <w:ind w:left="720" w:hanging="360"/>
      </w:pPr>
      <w:rPr>
        <w:rFonts w:ascii="Trebuchet MS" w:hAnsi="Trebuchet MS" w:hint="default"/>
        <w:b w:val="0"/>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628F4FC5"/>
    <w:multiLevelType w:val="multilevel"/>
    <w:tmpl w:val="8BF4B31C"/>
    <w:lvl w:ilvl="0">
      <w:start w:val="2"/>
      <w:numFmt w:val="decimal"/>
      <w:lvlText w:val="%1"/>
      <w:lvlJc w:val="left"/>
      <w:pPr>
        <w:ind w:left="360" w:hanging="360"/>
      </w:pPr>
      <w:rPr>
        <w:rFonts w:hint="default"/>
        <w:u w:val="single"/>
      </w:rPr>
    </w:lvl>
    <w:lvl w:ilvl="1">
      <w:start w:val="2"/>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2" w15:restartNumberingAfterBreak="0">
    <w:nsid w:val="63C015D0"/>
    <w:multiLevelType w:val="hybridMultilevel"/>
    <w:tmpl w:val="12D26B88"/>
    <w:lvl w:ilvl="0" w:tplc="4A564F1E">
      <w:start w:val="7"/>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7BE314E"/>
    <w:multiLevelType w:val="hybridMultilevel"/>
    <w:tmpl w:val="0E24FB8E"/>
    <w:lvl w:ilvl="0" w:tplc="25FC76D4">
      <w:start w:val="1"/>
      <w:numFmt w:val="lowerLetter"/>
      <w:lvlText w:val="%1)"/>
      <w:lvlJc w:val="left"/>
      <w:pPr>
        <w:tabs>
          <w:tab w:val="num" w:pos="720"/>
        </w:tabs>
        <w:ind w:left="720" w:hanging="360"/>
      </w:pPr>
      <w:rPr>
        <w:b w:val="0"/>
        <w:b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6FDD3B91"/>
    <w:multiLevelType w:val="multilevel"/>
    <w:tmpl w:val="46D8374E"/>
    <w:lvl w:ilvl="0">
      <w:start w:val="9"/>
      <w:numFmt w:val="decimal"/>
      <w:lvlText w:val="%1."/>
      <w:lvlJc w:val="left"/>
      <w:pPr>
        <w:ind w:left="360" w:hanging="360"/>
      </w:pPr>
      <w:rPr>
        <w:rFonts w:ascii="Verdana" w:hAnsi="Verdana" w:cs="Calibri" w:hint="default"/>
        <w:b/>
        <w:i w:val="0"/>
        <w:iCs w:val="0"/>
        <w:sz w:val="20"/>
        <w:szCs w:val="20"/>
      </w:rPr>
    </w:lvl>
    <w:lvl w:ilvl="1">
      <w:start w:val="1"/>
      <w:numFmt w:val="decimal"/>
      <w:lvlText w:val="%1.%2."/>
      <w:lvlJc w:val="left"/>
      <w:pPr>
        <w:ind w:left="360" w:hanging="360"/>
      </w:pPr>
      <w:rPr>
        <w:rFonts w:ascii="Verdana" w:hAnsi="Verdana" w:cs="Calibri" w:hint="default"/>
        <w:b/>
        <w:i w:val="0"/>
        <w:iCs/>
        <w:sz w:val="20"/>
        <w:szCs w:val="20"/>
      </w:rPr>
    </w:lvl>
    <w:lvl w:ilvl="2">
      <w:start w:val="1"/>
      <w:numFmt w:val="decimal"/>
      <w:lvlText w:val="%1.%2.%3."/>
      <w:lvlJc w:val="left"/>
      <w:pPr>
        <w:ind w:left="2564" w:hanging="720"/>
      </w:pPr>
      <w:rPr>
        <w:rFonts w:ascii="Trebuchet MS" w:hAnsi="Trebuchet MS" w:cs="Calibri" w:hint="default"/>
        <w:b/>
        <w:i w:val="0"/>
        <w:sz w:val="20"/>
        <w:szCs w:val="20"/>
      </w:rPr>
    </w:lvl>
    <w:lvl w:ilvl="3">
      <w:start w:val="1"/>
      <w:numFmt w:val="decimal"/>
      <w:lvlText w:val="%1.%2.%3.%4."/>
      <w:lvlJc w:val="left"/>
      <w:pPr>
        <w:ind w:left="720" w:hanging="720"/>
      </w:pPr>
      <w:rPr>
        <w:rFonts w:ascii="Calibri" w:hAnsi="Calibri" w:cs="Calibri" w:hint="default"/>
        <w:b/>
        <w:sz w:val="22"/>
        <w:szCs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45" w15:restartNumberingAfterBreak="0">
    <w:nsid w:val="72E45488"/>
    <w:multiLevelType w:val="hybridMultilevel"/>
    <w:tmpl w:val="47C6E268"/>
    <w:lvl w:ilvl="0" w:tplc="745211E8">
      <w:start w:val="1"/>
      <w:numFmt w:val="lowerRoman"/>
      <w:lvlText w:val="(%1)"/>
      <w:lvlJc w:val="left"/>
      <w:pPr>
        <w:tabs>
          <w:tab w:val="num" w:pos="1080"/>
        </w:tabs>
        <w:ind w:left="1080" w:hanging="72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6" w15:restartNumberingAfterBreak="0">
    <w:nsid w:val="74BB0975"/>
    <w:multiLevelType w:val="multilevel"/>
    <w:tmpl w:val="58481BC0"/>
    <w:lvl w:ilvl="0">
      <w:start w:val="12"/>
      <w:numFmt w:val="decimal"/>
      <w:lvlText w:val="%1."/>
      <w:lvlJc w:val="left"/>
      <w:pPr>
        <w:ind w:left="622"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C801BFE"/>
    <w:multiLevelType w:val="multilevel"/>
    <w:tmpl w:val="E4BA7260"/>
    <w:lvl w:ilvl="0">
      <w:start w:val="1"/>
      <w:numFmt w:val="decimal"/>
      <w:lvlText w:val="%1."/>
      <w:lvlJc w:val="left"/>
      <w:pPr>
        <w:ind w:left="360" w:hanging="360"/>
      </w:pPr>
      <w:rPr>
        <w:rFonts w:hint="default"/>
        <w:b/>
      </w:rPr>
    </w:lvl>
    <w:lvl w:ilvl="1">
      <w:start w:val="1"/>
      <w:numFmt w:val="decimal"/>
      <w:lvlText w:val="%1.%2."/>
      <w:lvlJc w:val="left"/>
      <w:pPr>
        <w:ind w:left="709" w:hanging="567"/>
      </w:pPr>
      <w:rPr>
        <w:rFonts w:ascii="Trebuchet MS" w:hAnsi="Trebuchet MS" w:hint="default"/>
        <w:b w:val="0"/>
        <w:bCs/>
        <w:i w:val="0"/>
        <w:sz w:val="20"/>
        <w:szCs w:val="20"/>
      </w:rPr>
    </w:lvl>
    <w:lvl w:ilvl="2">
      <w:start w:val="1"/>
      <w:numFmt w:val="decimal"/>
      <w:lvlText w:val="%1.%2.%3."/>
      <w:lvlJc w:val="left"/>
      <w:pPr>
        <w:ind w:left="851" w:hanging="567"/>
      </w:pPr>
      <w:rPr>
        <w:rFonts w:ascii="Trebuchet MS" w:hAnsi="Trebuchet MS"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14"/>
  </w:num>
  <w:num w:numId="2">
    <w:abstractNumId w:val="2"/>
  </w:num>
  <w:num w:numId="3">
    <w:abstractNumId w:val="1"/>
  </w:num>
  <w:num w:numId="4">
    <w:abstractNumId w:val="0"/>
  </w:num>
  <w:num w:numId="5">
    <w:abstractNumId w:val="3"/>
  </w:num>
  <w:num w:numId="6">
    <w:abstractNumId w:val="37"/>
  </w:num>
  <w:num w:numId="7">
    <w:abstractNumId w:val="28"/>
  </w:num>
  <w:num w:numId="8">
    <w:abstractNumId w:val="24"/>
  </w:num>
  <w:num w:numId="9">
    <w:abstractNumId w:val="9"/>
  </w:num>
  <w:num w:numId="10">
    <w:abstractNumId w:val="19"/>
  </w:num>
  <w:num w:numId="11">
    <w:abstractNumId w:val="46"/>
  </w:num>
  <w:num w:numId="12">
    <w:abstractNumId w:val="15"/>
  </w:num>
  <w:num w:numId="13">
    <w:abstractNumId w:val="4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3"/>
  </w:num>
  <w:num w:numId="16">
    <w:abstractNumId w:val="29"/>
  </w:num>
  <w:num w:numId="17">
    <w:abstractNumId w:val="41"/>
  </w:num>
  <w:num w:numId="18">
    <w:abstractNumId w:val="38"/>
  </w:num>
  <w:num w:numId="19">
    <w:abstractNumId w:val="39"/>
  </w:num>
  <w:num w:numId="20">
    <w:abstractNumId w:val="22"/>
  </w:num>
  <w:num w:numId="21">
    <w:abstractNumId w:val="5"/>
  </w:num>
  <w:num w:numId="22">
    <w:abstractNumId w:val="40"/>
  </w:num>
  <w:num w:numId="23">
    <w:abstractNumId w:val="18"/>
  </w:num>
  <w:num w:numId="24">
    <w:abstractNumId w:val="21"/>
  </w:num>
  <w:num w:numId="25">
    <w:abstractNumId w:val="30"/>
  </w:num>
  <w:num w:numId="26">
    <w:abstractNumId w:val="25"/>
  </w:num>
  <w:num w:numId="27">
    <w:abstractNumId w:val="34"/>
  </w:num>
  <w:num w:numId="28">
    <w:abstractNumId w:val="47"/>
  </w:num>
  <w:num w:numId="29">
    <w:abstractNumId w:val="36"/>
  </w:num>
  <w:num w:numId="30">
    <w:abstractNumId w:val="48"/>
  </w:num>
  <w:num w:numId="31">
    <w:abstractNumId w:val="8"/>
  </w:num>
  <w:num w:numId="32">
    <w:abstractNumId w:val="13"/>
  </w:num>
  <w:num w:numId="33">
    <w:abstractNumId w:val="17"/>
  </w:num>
  <w:num w:numId="34">
    <w:abstractNumId w:val="16"/>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4"/>
  </w:num>
  <w:num w:numId="38">
    <w:abstractNumId w:val="32"/>
  </w:num>
  <w:num w:numId="39">
    <w:abstractNumId w:val="7"/>
  </w:num>
  <w:num w:numId="40">
    <w:abstractNumId w:val="12"/>
  </w:num>
  <w:num w:numId="41">
    <w:abstractNumId w:val="42"/>
  </w:num>
  <w:num w:numId="42">
    <w:abstractNumId w:val="27"/>
  </w:num>
  <w:num w:numId="43">
    <w:abstractNumId w:val="20"/>
  </w:num>
  <w:num w:numId="44">
    <w:abstractNumId w:val="6"/>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lvlOverride w:ilvl="2"/>
    <w:lvlOverride w:ilvl="3"/>
    <w:lvlOverride w:ilvl="4"/>
    <w:lvlOverride w:ilvl="5"/>
    <w:lvlOverride w:ilvl="6"/>
    <w:lvlOverride w:ilvl="7"/>
    <w:lvlOverride w:ilvl="8"/>
  </w:num>
  <w:num w:numId="47">
    <w:abstractNumId w:val="23"/>
  </w:num>
  <w:num w:numId="48">
    <w:abstractNumId w:val="33"/>
  </w:num>
  <w:num w:numId="49">
    <w:abstractNumId w:val="35"/>
  </w:num>
  <w:num w:numId="50">
    <w:abstractNumId w:val="11"/>
  </w:num>
  <w:num w:numId="51">
    <w:abstractNumId w:val="44"/>
  </w:num>
  <w:num w:numId="52">
    <w:abstractNumId w:val="3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isa Herkenhoff">
    <w15:presenceInfo w15:providerId="AD" w15:userId="S::luisa.herkenhoff@isecbrasil.com.br::581b3c37-9380-46c3-92b8-e1587df54b11"/>
  </w15:person>
  <w15:person w15:author="Michelle Pagnocca">
    <w15:presenceInfo w15:providerId="AD" w15:userId="S::michelle.pagnocca@isecbrasil.com.br::f0ac6805-959a-4f55-a018-3aa2223a8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AC5"/>
    <w:rsid w:val="0000060E"/>
    <w:rsid w:val="0000261E"/>
    <w:rsid w:val="00004077"/>
    <w:rsid w:val="00007A72"/>
    <w:rsid w:val="00014136"/>
    <w:rsid w:val="00014C5D"/>
    <w:rsid w:val="00014D58"/>
    <w:rsid w:val="00015549"/>
    <w:rsid w:val="0001675E"/>
    <w:rsid w:val="00016820"/>
    <w:rsid w:val="0002028B"/>
    <w:rsid w:val="00020E52"/>
    <w:rsid w:val="00021625"/>
    <w:rsid w:val="00025BFA"/>
    <w:rsid w:val="00032154"/>
    <w:rsid w:val="00032273"/>
    <w:rsid w:val="00032B73"/>
    <w:rsid w:val="0003421D"/>
    <w:rsid w:val="00041C15"/>
    <w:rsid w:val="0004442D"/>
    <w:rsid w:val="00046654"/>
    <w:rsid w:val="00047407"/>
    <w:rsid w:val="00047FAF"/>
    <w:rsid w:val="00051FE7"/>
    <w:rsid w:val="00052A0E"/>
    <w:rsid w:val="000536B3"/>
    <w:rsid w:val="0005426D"/>
    <w:rsid w:val="000571C9"/>
    <w:rsid w:val="000613E6"/>
    <w:rsid w:val="00065E5E"/>
    <w:rsid w:val="00066571"/>
    <w:rsid w:val="0006742A"/>
    <w:rsid w:val="00067487"/>
    <w:rsid w:val="00071C58"/>
    <w:rsid w:val="00071EC8"/>
    <w:rsid w:val="000730F5"/>
    <w:rsid w:val="000753E3"/>
    <w:rsid w:val="00083505"/>
    <w:rsid w:val="00084809"/>
    <w:rsid w:val="000853A5"/>
    <w:rsid w:val="000858A5"/>
    <w:rsid w:val="00090AC5"/>
    <w:rsid w:val="00090B62"/>
    <w:rsid w:val="00092336"/>
    <w:rsid w:val="0009255A"/>
    <w:rsid w:val="000926D2"/>
    <w:rsid w:val="000936B5"/>
    <w:rsid w:val="00097BDC"/>
    <w:rsid w:val="000A5C20"/>
    <w:rsid w:val="000B4B00"/>
    <w:rsid w:val="000C49AA"/>
    <w:rsid w:val="000C6E10"/>
    <w:rsid w:val="000D4416"/>
    <w:rsid w:val="000D4A42"/>
    <w:rsid w:val="000D558E"/>
    <w:rsid w:val="000D5828"/>
    <w:rsid w:val="000D68FA"/>
    <w:rsid w:val="000D7755"/>
    <w:rsid w:val="000E306B"/>
    <w:rsid w:val="000E3110"/>
    <w:rsid w:val="000E31CB"/>
    <w:rsid w:val="000E37AD"/>
    <w:rsid w:val="000E613A"/>
    <w:rsid w:val="000F1A03"/>
    <w:rsid w:val="000F270A"/>
    <w:rsid w:val="000F34D5"/>
    <w:rsid w:val="000F671A"/>
    <w:rsid w:val="000F6FD1"/>
    <w:rsid w:val="000F7AD1"/>
    <w:rsid w:val="000F7B8F"/>
    <w:rsid w:val="00100D1F"/>
    <w:rsid w:val="00104049"/>
    <w:rsid w:val="001063CB"/>
    <w:rsid w:val="0010770F"/>
    <w:rsid w:val="00107F2A"/>
    <w:rsid w:val="0011621E"/>
    <w:rsid w:val="00117FFE"/>
    <w:rsid w:val="00122BD6"/>
    <w:rsid w:val="00125693"/>
    <w:rsid w:val="00125DDE"/>
    <w:rsid w:val="00126DCC"/>
    <w:rsid w:val="001276B2"/>
    <w:rsid w:val="001302D1"/>
    <w:rsid w:val="00131F61"/>
    <w:rsid w:val="0013362C"/>
    <w:rsid w:val="001354A2"/>
    <w:rsid w:val="001359DF"/>
    <w:rsid w:val="0013722F"/>
    <w:rsid w:val="001417D2"/>
    <w:rsid w:val="00143FE1"/>
    <w:rsid w:val="00144CDD"/>
    <w:rsid w:val="00145EE2"/>
    <w:rsid w:val="001460B7"/>
    <w:rsid w:val="001464D6"/>
    <w:rsid w:val="00146DF9"/>
    <w:rsid w:val="00152CBE"/>
    <w:rsid w:val="0015350B"/>
    <w:rsid w:val="001575C4"/>
    <w:rsid w:val="001601BE"/>
    <w:rsid w:val="00160E20"/>
    <w:rsid w:val="00161320"/>
    <w:rsid w:val="0016592D"/>
    <w:rsid w:val="0017381E"/>
    <w:rsid w:val="00173B4B"/>
    <w:rsid w:val="00174864"/>
    <w:rsid w:val="00175F68"/>
    <w:rsid w:val="00177194"/>
    <w:rsid w:val="00177F86"/>
    <w:rsid w:val="0018381B"/>
    <w:rsid w:val="00184DA5"/>
    <w:rsid w:val="0018519B"/>
    <w:rsid w:val="001864CD"/>
    <w:rsid w:val="00191110"/>
    <w:rsid w:val="0019155E"/>
    <w:rsid w:val="00194CC4"/>
    <w:rsid w:val="0019557E"/>
    <w:rsid w:val="00195DF1"/>
    <w:rsid w:val="001963B1"/>
    <w:rsid w:val="00196403"/>
    <w:rsid w:val="001974B4"/>
    <w:rsid w:val="001A2946"/>
    <w:rsid w:val="001A3188"/>
    <w:rsid w:val="001A3C42"/>
    <w:rsid w:val="001A4609"/>
    <w:rsid w:val="001A50B9"/>
    <w:rsid w:val="001A641B"/>
    <w:rsid w:val="001B2998"/>
    <w:rsid w:val="001B4475"/>
    <w:rsid w:val="001B5D5E"/>
    <w:rsid w:val="001C10D5"/>
    <w:rsid w:val="001C1515"/>
    <w:rsid w:val="001C3B93"/>
    <w:rsid w:val="001C4177"/>
    <w:rsid w:val="001C572C"/>
    <w:rsid w:val="001C63B8"/>
    <w:rsid w:val="001C6539"/>
    <w:rsid w:val="001C78EF"/>
    <w:rsid w:val="001D12B6"/>
    <w:rsid w:val="001D3ADD"/>
    <w:rsid w:val="001D432C"/>
    <w:rsid w:val="001D6187"/>
    <w:rsid w:val="001E1ED1"/>
    <w:rsid w:val="001E20F8"/>
    <w:rsid w:val="001E3003"/>
    <w:rsid w:val="001E5332"/>
    <w:rsid w:val="001E5774"/>
    <w:rsid w:val="001E5FC6"/>
    <w:rsid w:val="001E686E"/>
    <w:rsid w:val="001F3E4A"/>
    <w:rsid w:val="002011A6"/>
    <w:rsid w:val="002033E5"/>
    <w:rsid w:val="00204E4D"/>
    <w:rsid w:val="0020553A"/>
    <w:rsid w:val="00206AE6"/>
    <w:rsid w:val="002112D3"/>
    <w:rsid w:val="0021158A"/>
    <w:rsid w:val="00212355"/>
    <w:rsid w:val="00212742"/>
    <w:rsid w:val="00213750"/>
    <w:rsid w:val="00215B50"/>
    <w:rsid w:val="00215CAA"/>
    <w:rsid w:val="00216247"/>
    <w:rsid w:val="00217848"/>
    <w:rsid w:val="00217914"/>
    <w:rsid w:val="00222A34"/>
    <w:rsid w:val="00223BAD"/>
    <w:rsid w:val="00225908"/>
    <w:rsid w:val="00226EFA"/>
    <w:rsid w:val="002307B6"/>
    <w:rsid w:val="00231FDE"/>
    <w:rsid w:val="00236097"/>
    <w:rsid w:val="00240D71"/>
    <w:rsid w:val="00241D7C"/>
    <w:rsid w:val="002434C4"/>
    <w:rsid w:val="00243FA0"/>
    <w:rsid w:val="0024677F"/>
    <w:rsid w:val="00247C14"/>
    <w:rsid w:val="002553AE"/>
    <w:rsid w:val="00257E0E"/>
    <w:rsid w:val="0026141E"/>
    <w:rsid w:val="00262747"/>
    <w:rsid w:val="00262A91"/>
    <w:rsid w:val="00262F87"/>
    <w:rsid w:val="002640C6"/>
    <w:rsid w:val="00264A96"/>
    <w:rsid w:val="00264AD3"/>
    <w:rsid w:val="002716D9"/>
    <w:rsid w:val="002721A6"/>
    <w:rsid w:val="002744C0"/>
    <w:rsid w:val="00275D1C"/>
    <w:rsid w:val="0028579B"/>
    <w:rsid w:val="002868F1"/>
    <w:rsid w:val="00297394"/>
    <w:rsid w:val="00297BC9"/>
    <w:rsid w:val="002A094B"/>
    <w:rsid w:val="002A122C"/>
    <w:rsid w:val="002A70DA"/>
    <w:rsid w:val="002B0B4A"/>
    <w:rsid w:val="002B3897"/>
    <w:rsid w:val="002B3C80"/>
    <w:rsid w:val="002B5B0E"/>
    <w:rsid w:val="002B740C"/>
    <w:rsid w:val="002B7FF0"/>
    <w:rsid w:val="002C01E5"/>
    <w:rsid w:val="002C0EC0"/>
    <w:rsid w:val="002C58E1"/>
    <w:rsid w:val="002D1E5A"/>
    <w:rsid w:val="002D36B2"/>
    <w:rsid w:val="002D7347"/>
    <w:rsid w:val="002E03FE"/>
    <w:rsid w:val="002E175A"/>
    <w:rsid w:val="002E35BF"/>
    <w:rsid w:val="002E73F8"/>
    <w:rsid w:val="002F4A2F"/>
    <w:rsid w:val="002F4ABF"/>
    <w:rsid w:val="002F5C99"/>
    <w:rsid w:val="002F5D55"/>
    <w:rsid w:val="0030027C"/>
    <w:rsid w:val="00300DEF"/>
    <w:rsid w:val="00307E57"/>
    <w:rsid w:val="00310BC3"/>
    <w:rsid w:val="0031153D"/>
    <w:rsid w:val="003150D1"/>
    <w:rsid w:val="0031787D"/>
    <w:rsid w:val="00320022"/>
    <w:rsid w:val="00322115"/>
    <w:rsid w:val="00324592"/>
    <w:rsid w:val="00324C10"/>
    <w:rsid w:val="00325DFE"/>
    <w:rsid w:val="00327FEB"/>
    <w:rsid w:val="003314C1"/>
    <w:rsid w:val="00331B22"/>
    <w:rsid w:val="0033539D"/>
    <w:rsid w:val="00337AA6"/>
    <w:rsid w:val="003405D7"/>
    <w:rsid w:val="003452B2"/>
    <w:rsid w:val="00345627"/>
    <w:rsid w:val="00345EFC"/>
    <w:rsid w:val="003462DF"/>
    <w:rsid w:val="00346C17"/>
    <w:rsid w:val="00347067"/>
    <w:rsid w:val="003520A7"/>
    <w:rsid w:val="003527B0"/>
    <w:rsid w:val="00353E60"/>
    <w:rsid w:val="003562F9"/>
    <w:rsid w:val="0035683D"/>
    <w:rsid w:val="00357949"/>
    <w:rsid w:val="00361D33"/>
    <w:rsid w:val="00362510"/>
    <w:rsid w:val="00363392"/>
    <w:rsid w:val="00364404"/>
    <w:rsid w:val="003658D4"/>
    <w:rsid w:val="00365E82"/>
    <w:rsid w:val="00366369"/>
    <w:rsid w:val="003671EC"/>
    <w:rsid w:val="00367937"/>
    <w:rsid w:val="0037154E"/>
    <w:rsid w:val="00375F7D"/>
    <w:rsid w:val="00376ACC"/>
    <w:rsid w:val="003774F1"/>
    <w:rsid w:val="00381CEE"/>
    <w:rsid w:val="00382E08"/>
    <w:rsid w:val="00383B76"/>
    <w:rsid w:val="003848B6"/>
    <w:rsid w:val="00386DEE"/>
    <w:rsid w:val="003901C4"/>
    <w:rsid w:val="0039482E"/>
    <w:rsid w:val="003966B5"/>
    <w:rsid w:val="00397CC3"/>
    <w:rsid w:val="003A1058"/>
    <w:rsid w:val="003A2214"/>
    <w:rsid w:val="003A5991"/>
    <w:rsid w:val="003A7EEA"/>
    <w:rsid w:val="003A7F3D"/>
    <w:rsid w:val="003B18C0"/>
    <w:rsid w:val="003B225A"/>
    <w:rsid w:val="003B32E7"/>
    <w:rsid w:val="003B3619"/>
    <w:rsid w:val="003B62B1"/>
    <w:rsid w:val="003C0F9A"/>
    <w:rsid w:val="003C1554"/>
    <w:rsid w:val="003C16BB"/>
    <w:rsid w:val="003C3184"/>
    <w:rsid w:val="003D0AB2"/>
    <w:rsid w:val="003D16F5"/>
    <w:rsid w:val="003D309A"/>
    <w:rsid w:val="003D33E7"/>
    <w:rsid w:val="003D3F75"/>
    <w:rsid w:val="003D487A"/>
    <w:rsid w:val="003E1FD0"/>
    <w:rsid w:val="003E2A0A"/>
    <w:rsid w:val="003E5CD9"/>
    <w:rsid w:val="003E751E"/>
    <w:rsid w:val="003F181D"/>
    <w:rsid w:val="003F217E"/>
    <w:rsid w:val="003F2496"/>
    <w:rsid w:val="003F25C3"/>
    <w:rsid w:val="003F5A80"/>
    <w:rsid w:val="003F5ED5"/>
    <w:rsid w:val="003F6298"/>
    <w:rsid w:val="00401C02"/>
    <w:rsid w:val="00402CAF"/>
    <w:rsid w:val="004041C4"/>
    <w:rsid w:val="00404E9D"/>
    <w:rsid w:val="00405B39"/>
    <w:rsid w:val="0040774B"/>
    <w:rsid w:val="00411024"/>
    <w:rsid w:val="00415EAD"/>
    <w:rsid w:val="0041708A"/>
    <w:rsid w:val="004212B7"/>
    <w:rsid w:val="00422703"/>
    <w:rsid w:val="004250B7"/>
    <w:rsid w:val="0043049C"/>
    <w:rsid w:val="0043199F"/>
    <w:rsid w:val="0043488F"/>
    <w:rsid w:val="00434F79"/>
    <w:rsid w:val="00436135"/>
    <w:rsid w:val="00437897"/>
    <w:rsid w:val="00442747"/>
    <w:rsid w:val="004532B3"/>
    <w:rsid w:val="0045590C"/>
    <w:rsid w:val="004613AD"/>
    <w:rsid w:val="00461D9B"/>
    <w:rsid w:val="00462CFB"/>
    <w:rsid w:val="00463C0A"/>
    <w:rsid w:val="00465E94"/>
    <w:rsid w:val="00466AF5"/>
    <w:rsid w:val="00474C6E"/>
    <w:rsid w:val="00475D13"/>
    <w:rsid w:val="0047667E"/>
    <w:rsid w:val="00477917"/>
    <w:rsid w:val="0048088C"/>
    <w:rsid w:val="0048325E"/>
    <w:rsid w:val="00484730"/>
    <w:rsid w:val="0049223C"/>
    <w:rsid w:val="004928A1"/>
    <w:rsid w:val="00492ECA"/>
    <w:rsid w:val="004A0154"/>
    <w:rsid w:val="004A075A"/>
    <w:rsid w:val="004A0DE2"/>
    <w:rsid w:val="004A27F2"/>
    <w:rsid w:val="004A3498"/>
    <w:rsid w:val="004A75FE"/>
    <w:rsid w:val="004B0F53"/>
    <w:rsid w:val="004B50F7"/>
    <w:rsid w:val="004C1F6C"/>
    <w:rsid w:val="004C2857"/>
    <w:rsid w:val="004C470A"/>
    <w:rsid w:val="004C4905"/>
    <w:rsid w:val="004D0DA2"/>
    <w:rsid w:val="004D31B5"/>
    <w:rsid w:val="004D5B41"/>
    <w:rsid w:val="004D649D"/>
    <w:rsid w:val="004E1F93"/>
    <w:rsid w:val="004E2361"/>
    <w:rsid w:val="004E2B0C"/>
    <w:rsid w:val="004E5E98"/>
    <w:rsid w:val="004E6FF7"/>
    <w:rsid w:val="004F0296"/>
    <w:rsid w:val="004F4087"/>
    <w:rsid w:val="00501216"/>
    <w:rsid w:val="00503D96"/>
    <w:rsid w:val="005071BF"/>
    <w:rsid w:val="005072EE"/>
    <w:rsid w:val="005111E9"/>
    <w:rsid w:val="005113D4"/>
    <w:rsid w:val="00512587"/>
    <w:rsid w:val="00513626"/>
    <w:rsid w:val="005140F9"/>
    <w:rsid w:val="00514851"/>
    <w:rsid w:val="00514CA5"/>
    <w:rsid w:val="005236B8"/>
    <w:rsid w:val="005244F3"/>
    <w:rsid w:val="00524C6B"/>
    <w:rsid w:val="00526758"/>
    <w:rsid w:val="0053266F"/>
    <w:rsid w:val="0053588E"/>
    <w:rsid w:val="005410C4"/>
    <w:rsid w:val="005420F9"/>
    <w:rsid w:val="00542D5D"/>
    <w:rsid w:val="005430C4"/>
    <w:rsid w:val="00544ED4"/>
    <w:rsid w:val="0054568D"/>
    <w:rsid w:val="00547226"/>
    <w:rsid w:val="00550872"/>
    <w:rsid w:val="005527C7"/>
    <w:rsid w:val="00555BCA"/>
    <w:rsid w:val="00555E7C"/>
    <w:rsid w:val="0055665F"/>
    <w:rsid w:val="00556C1F"/>
    <w:rsid w:val="00560630"/>
    <w:rsid w:val="005607B2"/>
    <w:rsid w:val="00560EF9"/>
    <w:rsid w:val="00570DA4"/>
    <w:rsid w:val="00570FBD"/>
    <w:rsid w:val="005713C7"/>
    <w:rsid w:val="0058012D"/>
    <w:rsid w:val="005801C5"/>
    <w:rsid w:val="00580C2F"/>
    <w:rsid w:val="00580E8D"/>
    <w:rsid w:val="005811FB"/>
    <w:rsid w:val="00583847"/>
    <w:rsid w:val="005859D4"/>
    <w:rsid w:val="0059425C"/>
    <w:rsid w:val="0059570C"/>
    <w:rsid w:val="00596E33"/>
    <w:rsid w:val="00597098"/>
    <w:rsid w:val="005A4DC3"/>
    <w:rsid w:val="005A5500"/>
    <w:rsid w:val="005A5729"/>
    <w:rsid w:val="005A5875"/>
    <w:rsid w:val="005A5EDD"/>
    <w:rsid w:val="005A7857"/>
    <w:rsid w:val="005B0CA8"/>
    <w:rsid w:val="005B16B1"/>
    <w:rsid w:val="005B2CAB"/>
    <w:rsid w:val="005B31A1"/>
    <w:rsid w:val="005B380D"/>
    <w:rsid w:val="005B3829"/>
    <w:rsid w:val="005B556B"/>
    <w:rsid w:val="005B7D45"/>
    <w:rsid w:val="005C0D06"/>
    <w:rsid w:val="005C0FAD"/>
    <w:rsid w:val="005C206F"/>
    <w:rsid w:val="005C45A0"/>
    <w:rsid w:val="005C4E85"/>
    <w:rsid w:val="005C5819"/>
    <w:rsid w:val="005C7830"/>
    <w:rsid w:val="005C7BC8"/>
    <w:rsid w:val="005D025E"/>
    <w:rsid w:val="005D0A29"/>
    <w:rsid w:val="005D1849"/>
    <w:rsid w:val="005D1DBD"/>
    <w:rsid w:val="005D22FC"/>
    <w:rsid w:val="005D61C4"/>
    <w:rsid w:val="005D6B1B"/>
    <w:rsid w:val="005E211C"/>
    <w:rsid w:val="005E2272"/>
    <w:rsid w:val="005E2717"/>
    <w:rsid w:val="005E67E0"/>
    <w:rsid w:val="005E729D"/>
    <w:rsid w:val="005F0FBC"/>
    <w:rsid w:val="005F21E0"/>
    <w:rsid w:val="005F5122"/>
    <w:rsid w:val="005F5373"/>
    <w:rsid w:val="005F579C"/>
    <w:rsid w:val="006004D7"/>
    <w:rsid w:val="00602015"/>
    <w:rsid w:val="006033B3"/>
    <w:rsid w:val="006036DE"/>
    <w:rsid w:val="00604BA5"/>
    <w:rsid w:val="006136DC"/>
    <w:rsid w:val="00613E21"/>
    <w:rsid w:val="00615452"/>
    <w:rsid w:val="0062279C"/>
    <w:rsid w:val="00624B31"/>
    <w:rsid w:val="006269C8"/>
    <w:rsid w:val="006332EC"/>
    <w:rsid w:val="00633E11"/>
    <w:rsid w:val="00634322"/>
    <w:rsid w:val="00636F95"/>
    <w:rsid w:val="00636F9E"/>
    <w:rsid w:val="0064088F"/>
    <w:rsid w:val="0064184B"/>
    <w:rsid w:val="006458F5"/>
    <w:rsid w:val="006479E1"/>
    <w:rsid w:val="006500F9"/>
    <w:rsid w:val="00651BA8"/>
    <w:rsid w:val="0065282C"/>
    <w:rsid w:val="00655E73"/>
    <w:rsid w:val="006573A7"/>
    <w:rsid w:val="006603C0"/>
    <w:rsid w:val="00660C61"/>
    <w:rsid w:val="0066168D"/>
    <w:rsid w:val="006672F6"/>
    <w:rsid w:val="00674411"/>
    <w:rsid w:val="00674799"/>
    <w:rsid w:val="00676BC6"/>
    <w:rsid w:val="0067762E"/>
    <w:rsid w:val="00677ABE"/>
    <w:rsid w:val="00681EB7"/>
    <w:rsid w:val="00681EBF"/>
    <w:rsid w:val="00682A29"/>
    <w:rsid w:val="00683074"/>
    <w:rsid w:val="00683C1C"/>
    <w:rsid w:val="00684AAA"/>
    <w:rsid w:val="00684D25"/>
    <w:rsid w:val="0068639C"/>
    <w:rsid w:val="00686481"/>
    <w:rsid w:val="00686628"/>
    <w:rsid w:val="00686E4C"/>
    <w:rsid w:val="006875C3"/>
    <w:rsid w:val="00687D55"/>
    <w:rsid w:val="006906DE"/>
    <w:rsid w:val="00692459"/>
    <w:rsid w:val="00695531"/>
    <w:rsid w:val="00695ABA"/>
    <w:rsid w:val="00695BBC"/>
    <w:rsid w:val="00695F82"/>
    <w:rsid w:val="006961C8"/>
    <w:rsid w:val="006A0EDE"/>
    <w:rsid w:val="006A13E1"/>
    <w:rsid w:val="006A4A31"/>
    <w:rsid w:val="006A7D35"/>
    <w:rsid w:val="006B0C8F"/>
    <w:rsid w:val="006B2222"/>
    <w:rsid w:val="006B533C"/>
    <w:rsid w:val="006C0F66"/>
    <w:rsid w:val="006C132C"/>
    <w:rsid w:val="006C13D2"/>
    <w:rsid w:val="006C188D"/>
    <w:rsid w:val="006C29DD"/>
    <w:rsid w:val="006C2FE8"/>
    <w:rsid w:val="006C494A"/>
    <w:rsid w:val="006C65F0"/>
    <w:rsid w:val="006D0C50"/>
    <w:rsid w:val="006D32D3"/>
    <w:rsid w:val="006D3EF4"/>
    <w:rsid w:val="006D7008"/>
    <w:rsid w:val="006E1A2E"/>
    <w:rsid w:val="006E2C7A"/>
    <w:rsid w:val="006E3C62"/>
    <w:rsid w:val="006F5533"/>
    <w:rsid w:val="00700796"/>
    <w:rsid w:val="00701EBA"/>
    <w:rsid w:val="00702FA9"/>
    <w:rsid w:val="007032C3"/>
    <w:rsid w:val="00705A0A"/>
    <w:rsid w:val="00706B75"/>
    <w:rsid w:val="0071318C"/>
    <w:rsid w:val="00716844"/>
    <w:rsid w:val="007218A9"/>
    <w:rsid w:val="0072312C"/>
    <w:rsid w:val="00723F35"/>
    <w:rsid w:val="0072661F"/>
    <w:rsid w:val="0072735A"/>
    <w:rsid w:val="00730053"/>
    <w:rsid w:val="0073393D"/>
    <w:rsid w:val="00735484"/>
    <w:rsid w:val="007361EC"/>
    <w:rsid w:val="00737CC5"/>
    <w:rsid w:val="007441D7"/>
    <w:rsid w:val="00745D8D"/>
    <w:rsid w:val="00747397"/>
    <w:rsid w:val="00747809"/>
    <w:rsid w:val="00752F3E"/>
    <w:rsid w:val="00755D4D"/>
    <w:rsid w:val="00760E50"/>
    <w:rsid w:val="00761B52"/>
    <w:rsid w:val="00763CA1"/>
    <w:rsid w:val="007662EB"/>
    <w:rsid w:val="00766B04"/>
    <w:rsid w:val="007675E3"/>
    <w:rsid w:val="00767768"/>
    <w:rsid w:val="00773D5B"/>
    <w:rsid w:val="0077504C"/>
    <w:rsid w:val="00786BF7"/>
    <w:rsid w:val="00787669"/>
    <w:rsid w:val="00787928"/>
    <w:rsid w:val="007904CA"/>
    <w:rsid w:val="007926C7"/>
    <w:rsid w:val="007948BB"/>
    <w:rsid w:val="007951C9"/>
    <w:rsid w:val="00795B81"/>
    <w:rsid w:val="00795CE0"/>
    <w:rsid w:val="00796557"/>
    <w:rsid w:val="00797E23"/>
    <w:rsid w:val="007A1BCC"/>
    <w:rsid w:val="007A1C90"/>
    <w:rsid w:val="007A3763"/>
    <w:rsid w:val="007A59A0"/>
    <w:rsid w:val="007A651F"/>
    <w:rsid w:val="007A686D"/>
    <w:rsid w:val="007B21E9"/>
    <w:rsid w:val="007B5B71"/>
    <w:rsid w:val="007B7237"/>
    <w:rsid w:val="007B7C58"/>
    <w:rsid w:val="007C0321"/>
    <w:rsid w:val="007C2799"/>
    <w:rsid w:val="007C347E"/>
    <w:rsid w:val="007C3B74"/>
    <w:rsid w:val="007C755D"/>
    <w:rsid w:val="007D19FE"/>
    <w:rsid w:val="007D1EF3"/>
    <w:rsid w:val="007D2EAB"/>
    <w:rsid w:val="007D613D"/>
    <w:rsid w:val="007D61EB"/>
    <w:rsid w:val="007D7A20"/>
    <w:rsid w:val="007E2103"/>
    <w:rsid w:val="007E24B2"/>
    <w:rsid w:val="007E33A8"/>
    <w:rsid w:val="007E4295"/>
    <w:rsid w:val="007F0579"/>
    <w:rsid w:val="0080175A"/>
    <w:rsid w:val="008023DF"/>
    <w:rsid w:val="00802583"/>
    <w:rsid w:val="00803B11"/>
    <w:rsid w:val="00804C0C"/>
    <w:rsid w:val="008059CD"/>
    <w:rsid w:val="00807B08"/>
    <w:rsid w:val="00810518"/>
    <w:rsid w:val="008105DD"/>
    <w:rsid w:val="008152CC"/>
    <w:rsid w:val="00815734"/>
    <w:rsid w:val="0081755A"/>
    <w:rsid w:val="008178D2"/>
    <w:rsid w:val="0081798F"/>
    <w:rsid w:val="0082184A"/>
    <w:rsid w:val="0082252E"/>
    <w:rsid w:val="00822A8C"/>
    <w:rsid w:val="00823567"/>
    <w:rsid w:val="0082510C"/>
    <w:rsid w:val="0083112A"/>
    <w:rsid w:val="0083156F"/>
    <w:rsid w:val="008341C7"/>
    <w:rsid w:val="00835ED3"/>
    <w:rsid w:val="00837791"/>
    <w:rsid w:val="008406B6"/>
    <w:rsid w:val="008418A9"/>
    <w:rsid w:val="008536DD"/>
    <w:rsid w:val="00855A7C"/>
    <w:rsid w:val="0086076D"/>
    <w:rsid w:val="008650B0"/>
    <w:rsid w:val="00865145"/>
    <w:rsid w:val="0086729A"/>
    <w:rsid w:val="00872243"/>
    <w:rsid w:val="00872446"/>
    <w:rsid w:val="00872A0E"/>
    <w:rsid w:val="00872D55"/>
    <w:rsid w:val="00877B1E"/>
    <w:rsid w:val="00877CA9"/>
    <w:rsid w:val="00877FC2"/>
    <w:rsid w:val="00886BCB"/>
    <w:rsid w:val="00890E15"/>
    <w:rsid w:val="00893921"/>
    <w:rsid w:val="00894D85"/>
    <w:rsid w:val="00896076"/>
    <w:rsid w:val="0089672E"/>
    <w:rsid w:val="008A13B6"/>
    <w:rsid w:val="008A1EB7"/>
    <w:rsid w:val="008A2E87"/>
    <w:rsid w:val="008A2FB9"/>
    <w:rsid w:val="008A3B13"/>
    <w:rsid w:val="008A3BE7"/>
    <w:rsid w:val="008A3CAB"/>
    <w:rsid w:val="008B101E"/>
    <w:rsid w:val="008B402C"/>
    <w:rsid w:val="008B565C"/>
    <w:rsid w:val="008B7039"/>
    <w:rsid w:val="008C16ED"/>
    <w:rsid w:val="008C18FD"/>
    <w:rsid w:val="008C6B6F"/>
    <w:rsid w:val="008D3405"/>
    <w:rsid w:val="008D3452"/>
    <w:rsid w:val="008D3629"/>
    <w:rsid w:val="008D5FD3"/>
    <w:rsid w:val="008E0B2B"/>
    <w:rsid w:val="008E5839"/>
    <w:rsid w:val="008E61E6"/>
    <w:rsid w:val="008F1670"/>
    <w:rsid w:val="008F1B97"/>
    <w:rsid w:val="008F28D3"/>
    <w:rsid w:val="008F29E5"/>
    <w:rsid w:val="0090058A"/>
    <w:rsid w:val="009012BE"/>
    <w:rsid w:val="0090161A"/>
    <w:rsid w:val="009019F9"/>
    <w:rsid w:val="00901D3C"/>
    <w:rsid w:val="009025E2"/>
    <w:rsid w:val="0090360B"/>
    <w:rsid w:val="009053C5"/>
    <w:rsid w:val="009062FD"/>
    <w:rsid w:val="009074DC"/>
    <w:rsid w:val="009114A6"/>
    <w:rsid w:val="00911ACF"/>
    <w:rsid w:val="00912F62"/>
    <w:rsid w:val="0091776C"/>
    <w:rsid w:val="0092111C"/>
    <w:rsid w:val="00923F84"/>
    <w:rsid w:val="00925BBA"/>
    <w:rsid w:val="00925C79"/>
    <w:rsid w:val="00927E98"/>
    <w:rsid w:val="00937C13"/>
    <w:rsid w:val="00941D32"/>
    <w:rsid w:val="00942737"/>
    <w:rsid w:val="00942AA1"/>
    <w:rsid w:val="00942B76"/>
    <w:rsid w:val="009448AD"/>
    <w:rsid w:val="0095080E"/>
    <w:rsid w:val="00950D26"/>
    <w:rsid w:val="009516D5"/>
    <w:rsid w:val="00956B91"/>
    <w:rsid w:val="009577B3"/>
    <w:rsid w:val="0096125B"/>
    <w:rsid w:val="00961663"/>
    <w:rsid w:val="0096547D"/>
    <w:rsid w:val="00966A39"/>
    <w:rsid w:val="009673DD"/>
    <w:rsid w:val="00971802"/>
    <w:rsid w:val="00971C18"/>
    <w:rsid w:val="00972B38"/>
    <w:rsid w:val="00974AA2"/>
    <w:rsid w:val="00974EB0"/>
    <w:rsid w:val="009760BF"/>
    <w:rsid w:val="00980F6A"/>
    <w:rsid w:val="0098164E"/>
    <w:rsid w:val="00982754"/>
    <w:rsid w:val="009829E2"/>
    <w:rsid w:val="0099197B"/>
    <w:rsid w:val="00994A45"/>
    <w:rsid w:val="00996CB4"/>
    <w:rsid w:val="009A0661"/>
    <w:rsid w:val="009A5940"/>
    <w:rsid w:val="009B2A48"/>
    <w:rsid w:val="009C16A9"/>
    <w:rsid w:val="009C3D1C"/>
    <w:rsid w:val="009D06EE"/>
    <w:rsid w:val="009D0D8A"/>
    <w:rsid w:val="009D5868"/>
    <w:rsid w:val="009D59D4"/>
    <w:rsid w:val="009D62F0"/>
    <w:rsid w:val="009D6701"/>
    <w:rsid w:val="009E1C41"/>
    <w:rsid w:val="009E407D"/>
    <w:rsid w:val="009E56CF"/>
    <w:rsid w:val="009E67E2"/>
    <w:rsid w:val="009F083F"/>
    <w:rsid w:val="009F11FF"/>
    <w:rsid w:val="009F1EA0"/>
    <w:rsid w:val="009F2A0D"/>
    <w:rsid w:val="009F2FA8"/>
    <w:rsid w:val="009F5A89"/>
    <w:rsid w:val="009F62F0"/>
    <w:rsid w:val="009F6C3E"/>
    <w:rsid w:val="009F6CF2"/>
    <w:rsid w:val="00A006E7"/>
    <w:rsid w:val="00A0263D"/>
    <w:rsid w:val="00A045C5"/>
    <w:rsid w:val="00A063C2"/>
    <w:rsid w:val="00A10DAB"/>
    <w:rsid w:val="00A11278"/>
    <w:rsid w:val="00A131B2"/>
    <w:rsid w:val="00A177FC"/>
    <w:rsid w:val="00A21F41"/>
    <w:rsid w:val="00A21F87"/>
    <w:rsid w:val="00A255D2"/>
    <w:rsid w:val="00A26353"/>
    <w:rsid w:val="00A27B07"/>
    <w:rsid w:val="00A30A6D"/>
    <w:rsid w:val="00A3597F"/>
    <w:rsid w:val="00A363EA"/>
    <w:rsid w:val="00A40E8D"/>
    <w:rsid w:val="00A41B3E"/>
    <w:rsid w:val="00A4417A"/>
    <w:rsid w:val="00A47479"/>
    <w:rsid w:val="00A500B9"/>
    <w:rsid w:val="00A5054D"/>
    <w:rsid w:val="00A55B9B"/>
    <w:rsid w:val="00A56021"/>
    <w:rsid w:val="00A56129"/>
    <w:rsid w:val="00A605CB"/>
    <w:rsid w:val="00A6364C"/>
    <w:rsid w:val="00A63A4C"/>
    <w:rsid w:val="00A66491"/>
    <w:rsid w:val="00A70D5E"/>
    <w:rsid w:val="00A7194B"/>
    <w:rsid w:val="00A747DD"/>
    <w:rsid w:val="00A826C2"/>
    <w:rsid w:val="00A8545D"/>
    <w:rsid w:val="00A857BC"/>
    <w:rsid w:val="00A87949"/>
    <w:rsid w:val="00A9329B"/>
    <w:rsid w:val="00A948E8"/>
    <w:rsid w:val="00A9495C"/>
    <w:rsid w:val="00A9502C"/>
    <w:rsid w:val="00A95A85"/>
    <w:rsid w:val="00A96A4A"/>
    <w:rsid w:val="00AA277E"/>
    <w:rsid w:val="00AA27EE"/>
    <w:rsid w:val="00AA2DED"/>
    <w:rsid w:val="00AA320F"/>
    <w:rsid w:val="00AA602B"/>
    <w:rsid w:val="00AA76B8"/>
    <w:rsid w:val="00AA7738"/>
    <w:rsid w:val="00AB065A"/>
    <w:rsid w:val="00AB2DC6"/>
    <w:rsid w:val="00AB2E2F"/>
    <w:rsid w:val="00AB2E5E"/>
    <w:rsid w:val="00AB5CFE"/>
    <w:rsid w:val="00AB628C"/>
    <w:rsid w:val="00AB6AE4"/>
    <w:rsid w:val="00AB7931"/>
    <w:rsid w:val="00AB7AA9"/>
    <w:rsid w:val="00AC1307"/>
    <w:rsid w:val="00AC26C7"/>
    <w:rsid w:val="00AC2EAC"/>
    <w:rsid w:val="00AD3B74"/>
    <w:rsid w:val="00AE058E"/>
    <w:rsid w:val="00AE22E1"/>
    <w:rsid w:val="00AE7B77"/>
    <w:rsid w:val="00AF026F"/>
    <w:rsid w:val="00AF2DCA"/>
    <w:rsid w:val="00AF36FF"/>
    <w:rsid w:val="00AF5046"/>
    <w:rsid w:val="00AF56C3"/>
    <w:rsid w:val="00B01ED5"/>
    <w:rsid w:val="00B037EA"/>
    <w:rsid w:val="00B0395E"/>
    <w:rsid w:val="00B03ECE"/>
    <w:rsid w:val="00B03F71"/>
    <w:rsid w:val="00B040C2"/>
    <w:rsid w:val="00B10E77"/>
    <w:rsid w:val="00B13AD3"/>
    <w:rsid w:val="00B14DAA"/>
    <w:rsid w:val="00B207B2"/>
    <w:rsid w:val="00B234B1"/>
    <w:rsid w:val="00B26F44"/>
    <w:rsid w:val="00B271D7"/>
    <w:rsid w:val="00B318A1"/>
    <w:rsid w:val="00B322D6"/>
    <w:rsid w:val="00B32939"/>
    <w:rsid w:val="00B33383"/>
    <w:rsid w:val="00B3348D"/>
    <w:rsid w:val="00B35EF0"/>
    <w:rsid w:val="00B35F5F"/>
    <w:rsid w:val="00B4141C"/>
    <w:rsid w:val="00B443E8"/>
    <w:rsid w:val="00B45963"/>
    <w:rsid w:val="00B46305"/>
    <w:rsid w:val="00B46B3E"/>
    <w:rsid w:val="00B51AD6"/>
    <w:rsid w:val="00B527B1"/>
    <w:rsid w:val="00B5685D"/>
    <w:rsid w:val="00B62C4A"/>
    <w:rsid w:val="00B63858"/>
    <w:rsid w:val="00B63C1B"/>
    <w:rsid w:val="00B643FF"/>
    <w:rsid w:val="00B64D76"/>
    <w:rsid w:val="00B70E4A"/>
    <w:rsid w:val="00B72983"/>
    <w:rsid w:val="00B74A0E"/>
    <w:rsid w:val="00B75BB2"/>
    <w:rsid w:val="00B803C6"/>
    <w:rsid w:val="00B817C8"/>
    <w:rsid w:val="00B863FC"/>
    <w:rsid w:val="00B9017D"/>
    <w:rsid w:val="00B97A5E"/>
    <w:rsid w:val="00BA212F"/>
    <w:rsid w:val="00BA2B3D"/>
    <w:rsid w:val="00BA39A7"/>
    <w:rsid w:val="00BA6E17"/>
    <w:rsid w:val="00BB0D7B"/>
    <w:rsid w:val="00BB1FE3"/>
    <w:rsid w:val="00BB300F"/>
    <w:rsid w:val="00BB3947"/>
    <w:rsid w:val="00BB42C7"/>
    <w:rsid w:val="00BB503A"/>
    <w:rsid w:val="00BB6BC3"/>
    <w:rsid w:val="00BB7EB8"/>
    <w:rsid w:val="00BC002B"/>
    <w:rsid w:val="00BC3B18"/>
    <w:rsid w:val="00BC4BEF"/>
    <w:rsid w:val="00BC66AB"/>
    <w:rsid w:val="00BC78ED"/>
    <w:rsid w:val="00BD0E64"/>
    <w:rsid w:val="00BD1A3C"/>
    <w:rsid w:val="00BD3AFC"/>
    <w:rsid w:val="00BD5FB7"/>
    <w:rsid w:val="00BD6FB2"/>
    <w:rsid w:val="00BE19B4"/>
    <w:rsid w:val="00BE2990"/>
    <w:rsid w:val="00BF18F7"/>
    <w:rsid w:val="00BF4804"/>
    <w:rsid w:val="00BF4CF7"/>
    <w:rsid w:val="00BF4F5B"/>
    <w:rsid w:val="00C03A6E"/>
    <w:rsid w:val="00C051C9"/>
    <w:rsid w:val="00C07390"/>
    <w:rsid w:val="00C075EA"/>
    <w:rsid w:val="00C07835"/>
    <w:rsid w:val="00C10CEE"/>
    <w:rsid w:val="00C116C8"/>
    <w:rsid w:val="00C15458"/>
    <w:rsid w:val="00C16E9C"/>
    <w:rsid w:val="00C2044C"/>
    <w:rsid w:val="00C20B32"/>
    <w:rsid w:val="00C20BF5"/>
    <w:rsid w:val="00C2541E"/>
    <w:rsid w:val="00C2555A"/>
    <w:rsid w:val="00C25CCC"/>
    <w:rsid w:val="00C31B9B"/>
    <w:rsid w:val="00C31CBF"/>
    <w:rsid w:val="00C32377"/>
    <w:rsid w:val="00C33430"/>
    <w:rsid w:val="00C34593"/>
    <w:rsid w:val="00C45502"/>
    <w:rsid w:val="00C45733"/>
    <w:rsid w:val="00C5012B"/>
    <w:rsid w:val="00C50541"/>
    <w:rsid w:val="00C50852"/>
    <w:rsid w:val="00C51003"/>
    <w:rsid w:val="00C52399"/>
    <w:rsid w:val="00C53872"/>
    <w:rsid w:val="00C54A24"/>
    <w:rsid w:val="00C57363"/>
    <w:rsid w:val="00C62CE7"/>
    <w:rsid w:val="00C66934"/>
    <w:rsid w:val="00C66972"/>
    <w:rsid w:val="00C67529"/>
    <w:rsid w:val="00C718F7"/>
    <w:rsid w:val="00C71A1C"/>
    <w:rsid w:val="00C74C91"/>
    <w:rsid w:val="00C8041C"/>
    <w:rsid w:val="00C820A8"/>
    <w:rsid w:val="00C835D8"/>
    <w:rsid w:val="00C86AB0"/>
    <w:rsid w:val="00C907E3"/>
    <w:rsid w:val="00C953E4"/>
    <w:rsid w:val="00C96ED0"/>
    <w:rsid w:val="00C97451"/>
    <w:rsid w:val="00CA07CD"/>
    <w:rsid w:val="00CA37DC"/>
    <w:rsid w:val="00CA4960"/>
    <w:rsid w:val="00CA6BA3"/>
    <w:rsid w:val="00CB048A"/>
    <w:rsid w:val="00CB37FD"/>
    <w:rsid w:val="00CB68C1"/>
    <w:rsid w:val="00CB76B6"/>
    <w:rsid w:val="00CC1788"/>
    <w:rsid w:val="00CC1B64"/>
    <w:rsid w:val="00CC56BC"/>
    <w:rsid w:val="00CC621F"/>
    <w:rsid w:val="00CC76D6"/>
    <w:rsid w:val="00CC7EAA"/>
    <w:rsid w:val="00CD5D56"/>
    <w:rsid w:val="00CD69FB"/>
    <w:rsid w:val="00CD6EDC"/>
    <w:rsid w:val="00CD6FDE"/>
    <w:rsid w:val="00CD7492"/>
    <w:rsid w:val="00CE2ADD"/>
    <w:rsid w:val="00CE38F8"/>
    <w:rsid w:val="00CF205F"/>
    <w:rsid w:val="00CF5813"/>
    <w:rsid w:val="00CF6996"/>
    <w:rsid w:val="00D0187C"/>
    <w:rsid w:val="00D01A00"/>
    <w:rsid w:val="00D05183"/>
    <w:rsid w:val="00D0548D"/>
    <w:rsid w:val="00D06C5A"/>
    <w:rsid w:val="00D10D5F"/>
    <w:rsid w:val="00D11341"/>
    <w:rsid w:val="00D115B3"/>
    <w:rsid w:val="00D137C7"/>
    <w:rsid w:val="00D141A8"/>
    <w:rsid w:val="00D16811"/>
    <w:rsid w:val="00D17B9B"/>
    <w:rsid w:val="00D23DAD"/>
    <w:rsid w:val="00D240B9"/>
    <w:rsid w:val="00D2427A"/>
    <w:rsid w:val="00D2718D"/>
    <w:rsid w:val="00D27424"/>
    <w:rsid w:val="00D32521"/>
    <w:rsid w:val="00D328C6"/>
    <w:rsid w:val="00D34024"/>
    <w:rsid w:val="00D36071"/>
    <w:rsid w:val="00D41C30"/>
    <w:rsid w:val="00D4727B"/>
    <w:rsid w:val="00D47DE6"/>
    <w:rsid w:val="00D57F06"/>
    <w:rsid w:val="00D604E7"/>
    <w:rsid w:val="00D60DB1"/>
    <w:rsid w:val="00D63899"/>
    <w:rsid w:val="00D64982"/>
    <w:rsid w:val="00D670B6"/>
    <w:rsid w:val="00D74A17"/>
    <w:rsid w:val="00D7564C"/>
    <w:rsid w:val="00D8418E"/>
    <w:rsid w:val="00D85910"/>
    <w:rsid w:val="00D86458"/>
    <w:rsid w:val="00D91430"/>
    <w:rsid w:val="00D91D78"/>
    <w:rsid w:val="00D93CB7"/>
    <w:rsid w:val="00D950E2"/>
    <w:rsid w:val="00D958B9"/>
    <w:rsid w:val="00D95B67"/>
    <w:rsid w:val="00D97622"/>
    <w:rsid w:val="00DA1E71"/>
    <w:rsid w:val="00DA4122"/>
    <w:rsid w:val="00DA77D8"/>
    <w:rsid w:val="00DA7DDA"/>
    <w:rsid w:val="00DB1F30"/>
    <w:rsid w:val="00DB6F0E"/>
    <w:rsid w:val="00DC2B0B"/>
    <w:rsid w:val="00DC2BB7"/>
    <w:rsid w:val="00DC52DE"/>
    <w:rsid w:val="00DC5521"/>
    <w:rsid w:val="00DC7AEE"/>
    <w:rsid w:val="00DD200A"/>
    <w:rsid w:val="00DD21C1"/>
    <w:rsid w:val="00DE48A5"/>
    <w:rsid w:val="00DE4F72"/>
    <w:rsid w:val="00DE5112"/>
    <w:rsid w:val="00DE5672"/>
    <w:rsid w:val="00DE574C"/>
    <w:rsid w:val="00DE6F30"/>
    <w:rsid w:val="00DF0FDA"/>
    <w:rsid w:val="00DF2BF2"/>
    <w:rsid w:val="00DF33CB"/>
    <w:rsid w:val="00DF36E7"/>
    <w:rsid w:val="00DF46A0"/>
    <w:rsid w:val="00DF6F43"/>
    <w:rsid w:val="00DF7837"/>
    <w:rsid w:val="00E001D1"/>
    <w:rsid w:val="00E013D8"/>
    <w:rsid w:val="00E037C4"/>
    <w:rsid w:val="00E03D41"/>
    <w:rsid w:val="00E03FFA"/>
    <w:rsid w:val="00E04C58"/>
    <w:rsid w:val="00E07581"/>
    <w:rsid w:val="00E10490"/>
    <w:rsid w:val="00E10A2D"/>
    <w:rsid w:val="00E115B3"/>
    <w:rsid w:val="00E1511E"/>
    <w:rsid w:val="00E15187"/>
    <w:rsid w:val="00E16936"/>
    <w:rsid w:val="00E16A41"/>
    <w:rsid w:val="00E17EF0"/>
    <w:rsid w:val="00E202CC"/>
    <w:rsid w:val="00E20A2C"/>
    <w:rsid w:val="00E227D7"/>
    <w:rsid w:val="00E2295E"/>
    <w:rsid w:val="00E245FF"/>
    <w:rsid w:val="00E24CA1"/>
    <w:rsid w:val="00E2563C"/>
    <w:rsid w:val="00E2671A"/>
    <w:rsid w:val="00E3134D"/>
    <w:rsid w:val="00E32722"/>
    <w:rsid w:val="00E329F6"/>
    <w:rsid w:val="00E35E0A"/>
    <w:rsid w:val="00E41346"/>
    <w:rsid w:val="00E413C8"/>
    <w:rsid w:val="00E41C6D"/>
    <w:rsid w:val="00E44142"/>
    <w:rsid w:val="00E451E1"/>
    <w:rsid w:val="00E455A9"/>
    <w:rsid w:val="00E45D01"/>
    <w:rsid w:val="00E4611E"/>
    <w:rsid w:val="00E4736B"/>
    <w:rsid w:val="00E51E2E"/>
    <w:rsid w:val="00E535F6"/>
    <w:rsid w:val="00E55CAB"/>
    <w:rsid w:val="00E562BD"/>
    <w:rsid w:val="00E5677B"/>
    <w:rsid w:val="00E56A69"/>
    <w:rsid w:val="00E6257F"/>
    <w:rsid w:val="00E6346D"/>
    <w:rsid w:val="00E66B3D"/>
    <w:rsid w:val="00E675B3"/>
    <w:rsid w:val="00E71809"/>
    <w:rsid w:val="00E72FB4"/>
    <w:rsid w:val="00E7598E"/>
    <w:rsid w:val="00E75EAC"/>
    <w:rsid w:val="00E8386A"/>
    <w:rsid w:val="00E86ED5"/>
    <w:rsid w:val="00E87F18"/>
    <w:rsid w:val="00E919F1"/>
    <w:rsid w:val="00E929F2"/>
    <w:rsid w:val="00E95BFC"/>
    <w:rsid w:val="00EA2165"/>
    <w:rsid w:val="00EA2988"/>
    <w:rsid w:val="00EA5B53"/>
    <w:rsid w:val="00EB13D3"/>
    <w:rsid w:val="00EB2343"/>
    <w:rsid w:val="00EB2634"/>
    <w:rsid w:val="00EB3188"/>
    <w:rsid w:val="00EB4E43"/>
    <w:rsid w:val="00EB5B34"/>
    <w:rsid w:val="00EC0F61"/>
    <w:rsid w:val="00EC25C6"/>
    <w:rsid w:val="00EC38D8"/>
    <w:rsid w:val="00EC7D11"/>
    <w:rsid w:val="00ED6FC4"/>
    <w:rsid w:val="00ED712F"/>
    <w:rsid w:val="00ED7A8B"/>
    <w:rsid w:val="00EE01D6"/>
    <w:rsid w:val="00EE0B6E"/>
    <w:rsid w:val="00EE41A6"/>
    <w:rsid w:val="00EE5D6D"/>
    <w:rsid w:val="00EE627D"/>
    <w:rsid w:val="00EE659C"/>
    <w:rsid w:val="00EE7792"/>
    <w:rsid w:val="00EE7FBB"/>
    <w:rsid w:val="00EF0F81"/>
    <w:rsid w:val="00EF16B9"/>
    <w:rsid w:val="00EF1C97"/>
    <w:rsid w:val="00EF3E84"/>
    <w:rsid w:val="00EF6858"/>
    <w:rsid w:val="00EF70A0"/>
    <w:rsid w:val="00EF7B9D"/>
    <w:rsid w:val="00F014C7"/>
    <w:rsid w:val="00F01D75"/>
    <w:rsid w:val="00F040BD"/>
    <w:rsid w:val="00F0599E"/>
    <w:rsid w:val="00F05A2E"/>
    <w:rsid w:val="00F07243"/>
    <w:rsid w:val="00F07FBC"/>
    <w:rsid w:val="00F1158A"/>
    <w:rsid w:val="00F1259E"/>
    <w:rsid w:val="00F12E42"/>
    <w:rsid w:val="00F151DC"/>
    <w:rsid w:val="00F15CB0"/>
    <w:rsid w:val="00F23F29"/>
    <w:rsid w:val="00F24978"/>
    <w:rsid w:val="00F254D7"/>
    <w:rsid w:val="00F26606"/>
    <w:rsid w:val="00F270DA"/>
    <w:rsid w:val="00F27ACB"/>
    <w:rsid w:val="00F35A47"/>
    <w:rsid w:val="00F37257"/>
    <w:rsid w:val="00F4002A"/>
    <w:rsid w:val="00F41EB3"/>
    <w:rsid w:val="00F42FAB"/>
    <w:rsid w:val="00F43356"/>
    <w:rsid w:val="00F43550"/>
    <w:rsid w:val="00F5065D"/>
    <w:rsid w:val="00F5085C"/>
    <w:rsid w:val="00F5115E"/>
    <w:rsid w:val="00F51440"/>
    <w:rsid w:val="00F53AF6"/>
    <w:rsid w:val="00F555F5"/>
    <w:rsid w:val="00F55DCB"/>
    <w:rsid w:val="00F57195"/>
    <w:rsid w:val="00F60FAC"/>
    <w:rsid w:val="00F61E6F"/>
    <w:rsid w:val="00F62925"/>
    <w:rsid w:val="00F63701"/>
    <w:rsid w:val="00F646E9"/>
    <w:rsid w:val="00F67971"/>
    <w:rsid w:val="00F67D3C"/>
    <w:rsid w:val="00F71044"/>
    <w:rsid w:val="00F71711"/>
    <w:rsid w:val="00F71C98"/>
    <w:rsid w:val="00F75BF6"/>
    <w:rsid w:val="00F7645A"/>
    <w:rsid w:val="00F7724B"/>
    <w:rsid w:val="00F77317"/>
    <w:rsid w:val="00F834CF"/>
    <w:rsid w:val="00F858ED"/>
    <w:rsid w:val="00F86E85"/>
    <w:rsid w:val="00F92538"/>
    <w:rsid w:val="00F93D98"/>
    <w:rsid w:val="00F9538A"/>
    <w:rsid w:val="00F9575F"/>
    <w:rsid w:val="00F95999"/>
    <w:rsid w:val="00F95CEA"/>
    <w:rsid w:val="00F97A27"/>
    <w:rsid w:val="00FA1C6D"/>
    <w:rsid w:val="00FA39C6"/>
    <w:rsid w:val="00FA4E1B"/>
    <w:rsid w:val="00FB58A6"/>
    <w:rsid w:val="00FC22AC"/>
    <w:rsid w:val="00FC385A"/>
    <w:rsid w:val="00FD041A"/>
    <w:rsid w:val="00FD0D5B"/>
    <w:rsid w:val="00FD518E"/>
    <w:rsid w:val="00FD58E8"/>
    <w:rsid w:val="00FD5C68"/>
    <w:rsid w:val="00FD6BE4"/>
    <w:rsid w:val="00FE0E1C"/>
    <w:rsid w:val="00FE13DA"/>
    <w:rsid w:val="00FE3FB9"/>
    <w:rsid w:val="00FE487E"/>
    <w:rsid w:val="00FE4A8F"/>
    <w:rsid w:val="00FE5205"/>
    <w:rsid w:val="00FE52F1"/>
    <w:rsid w:val="00FE6EA8"/>
    <w:rsid w:val="00FF015F"/>
    <w:rsid w:val="00FF27AD"/>
    <w:rsid w:val="00FF2C5F"/>
    <w:rsid w:val="00FF66C7"/>
    <w:rsid w:val="00FF6D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C7EC4F2"/>
  <w15:chartTrackingRefBased/>
  <w15:docId w15:val="{CE8101A8-2F22-4869-807B-39F4C2FE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90AC5"/>
    <w:pPr>
      <w:keepNext/>
      <w:keepLines/>
      <w:spacing w:before="240" w:after="0"/>
      <w:outlineLvl w:val="0"/>
    </w:pPr>
    <w:rPr>
      <w:rFonts w:ascii="Calibri Light" w:eastAsia="MS Gothic" w:hAnsi="Calibri Light" w:cs="Times New Roman"/>
      <w:color w:val="2E74B5"/>
      <w:sz w:val="32"/>
      <w:szCs w:val="32"/>
    </w:rPr>
  </w:style>
  <w:style w:type="paragraph" w:styleId="Ttulo2">
    <w:name w:val="heading 2"/>
    <w:basedOn w:val="Normal"/>
    <w:next w:val="Normal"/>
    <w:link w:val="Ttulo2Char"/>
    <w:qFormat/>
    <w:rsid w:val="00090AC5"/>
    <w:pPr>
      <w:keepNext/>
      <w:tabs>
        <w:tab w:val="center" w:pos="5102"/>
        <w:tab w:val="left" w:pos="5310"/>
      </w:tabs>
      <w:suppressAutoHyphens/>
      <w:spacing w:after="0" w:line="240" w:lineRule="auto"/>
      <w:jc w:val="both"/>
      <w:outlineLvl w:val="1"/>
    </w:pPr>
    <w:rPr>
      <w:rFonts w:ascii="Arial" w:eastAsia="Times New Roman" w:hAnsi="Arial" w:cs="Times New Roman"/>
      <w:b/>
      <w:bCs/>
      <w:sz w:val="16"/>
      <w:szCs w:val="20"/>
      <w:lang w:eastAsia="pt-BR"/>
    </w:rPr>
  </w:style>
  <w:style w:type="paragraph" w:styleId="Ttulo5">
    <w:name w:val="heading 5"/>
    <w:basedOn w:val="Normal"/>
    <w:next w:val="Normal"/>
    <w:link w:val="Ttulo5Char"/>
    <w:uiPriority w:val="9"/>
    <w:semiHidden/>
    <w:unhideWhenUsed/>
    <w:qFormat/>
    <w:rsid w:val="00090AC5"/>
    <w:pPr>
      <w:spacing w:before="240" w:after="60"/>
      <w:outlineLvl w:val="4"/>
    </w:pPr>
    <w:rPr>
      <w:rFonts w:ascii="Calibri" w:eastAsia="Times New Roman" w:hAnsi="Calibri" w:cs="Times New Roman"/>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90AC5"/>
    <w:rPr>
      <w:rFonts w:ascii="Calibri Light" w:eastAsia="MS Gothic" w:hAnsi="Calibri Light" w:cs="Times New Roman"/>
      <w:color w:val="2E74B5"/>
      <w:sz w:val="32"/>
      <w:szCs w:val="32"/>
    </w:rPr>
  </w:style>
  <w:style w:type="character" w:customStyle="1" w:styleId="Ttulo2Char">
    <w:name w:val="Título 2 Char"/>
    <w:basedOn w:val="Fontepargpadro"/>
    <w:link w:val="Ttulo2"/>
    <w:rsid w:val="00090AC5"/>
    <w:rPr>
      <w:rFonts w:ascii="Arial" w:eastAsia="Times New Roman" w:hAnsi="Arial" w:cs="Times New Roman"/>
      <w:b/>
      <w:bCs/>
      <w:sz w:val="16"/>
      <w:szCs w:val="20"/>
      <w:lang w:eastAsia="pt-BR"/>
    </w:rPr>
  </w:style>
  <w:style w:type="character" w:customStyle="1" w:styleId="Ttulo5Char">
    <w:name w:val="Título 5 Char"/>
    <w:basedOn w:val="Fontepargpadro"/>
    <w:link w:val="Ttulo5"/>
    <w:uiPriority w:val="9"/>
    <w:semiHidden/>
    <w:rsid w:val="00090AC5"/>
    <w:rPr>
      <w:rFonts w:ascii="Calibri" w:eastAsia="Times New Roman" w:hAnsi="Calibri" w:cs="Times New Roman"/>
      <w:b/>
      <w:bCs/>
      <w:i/>
      <w:iCs/>
      <w:sz w:val="26"/>
      <w:szCs w:val="26"/>
    </w:rPr>
  </w:style>
  <w:style w:type="paragraph" w:styleId="Cabealho">
    <w:name w:val="header"/>
    <w:aliases w:val="Tulo1,encabezado,Guideline"/>
    <w:basedOn w:val="Normal"/>
    <w:link w:val="CabealhoChar"/>
    <w:unhideWhenUsed/>
    <w:rsid w:val="00090AC5"/>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aliases w:val="Tulo1 Char,encabezado Char,Guideline Char"/>
    <w:basedOn w:val="Fontepargpadro"/>
    <w:link w:val="Cabealho"/>
    <w:rsid w:val="00090AC5"/>
    <w:rPr>
      <w:rFonts w:ascii="Calibri" w:eastAsia="Calibri" w:hAnsi="Calibri" w:cs="Times New Roman"/>
    </w:rPr>
  </w:style>
  <w:style w:type="paragraph" w:styleId="Rodap">
    <w:name w:val="footer"/>
    <w:basedOn w:val="Normal"/>
    <w:link w:val="RodapChar"/>
    <w:uiPriority w:val="99"/>
    <w:unhideWhenUsed/>
    <w:rsid w:val="00090AC5"/>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090AC5"/>
    <w:rPr>
      <w:rFonts w:ascii="Calibri" w:eastAsia="Calibri" w:hAnsi="Calibri" w:cs="Times New Roman"/>
    </w:rPr>
  </w:style>
  <w:style w:type="paragraph" w:styleId="PargrafodaLista">
    <w:name w:val="List Paragraph"/>
    <w:aliases w:val="Vitor Título,Vitor T’tulo,List Paragraph,List Paragraph_0,Normal numerado,Meu,Capítulo"/>
    <w:basedOn w:val="Normal"/>
    <w:link w:val="PargrafodaListaChar"/>
    <w:uiPriority w:val="34"/>
    <w:qFormat/>
    <w:rsid w:val="00090AC5"/>
    <w:pPr>
      <w:ind w:left="720"/>
      <w:contextualSpacing/>
    </w:pPr>
    <w:rPr>
      <w:rFonts w:ascii="Calibri" w:eastAsia="Calibri" w:hAnsi="Calibri" w:cs="Times New Roman"/>
    </w:rPr>
  </w:style>
  <w:style w:type="character" w:styleId="Hyperlink">
    <w:name w:val="Hyperlink"/>
    <w:uiPriority w:val="99"/>
    <w:unhideWhenUsed/>
    <w:rsid w:val="00090AC5"/>
    <w:rPr>
      <w:color w:val="0563C1"/>
      <w:u w:val="single"/>
    </w:rPr>
  </w:style>
  <w:style w:type="table" w:styleId="Tabelacomgrade">
    <w:name w:val="Table Grid"/>
    <w:basedOn w:val="Tabelanormal"/>
    <w:uiPriority w:val="39"/>
    <w:rsid w:val="00090AC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Clara1">
    <w:name w:val="Tabela de Grade Clara1"/>
    <w:basedOn w:val="Tabelanormal"/>
    <w:uiPriority w:val="40"/>
    <w:rsid w:val="00090AC5"/>
    <w:pPr>
      <w:spacing w:after="0" w:line="240" w:lineRule="auto"/>
    </w:pPr>
    <w:rPr>
      <w:rFonts w:ascii="Calibri" w:eastAsia="Calibri" w:hAnsi="Calibri" w:cs="Times New Roman"/>
      <w:sz w:val="20"/>
      <w:szCs w:val="20"/>
      <w:lang w:eastAsia="pt-B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mples11">
    <w:name w:val="Tabela Simples 11"/>
    <w:basedOn w:val="Tabelanormal"/>
    <w:uiPriority w:val="41"/>
    <w:rsid w:val="00090AC5"/>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mples21">
    <w:name w:val="Tabela Simples 21"/>
    <w:basedOn w:val="Tabelanormal"/>
    <w:uiPriority w:val="42"/>
    <w:rsid w:val="00090AC5"/>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Simples31">
    <w:name w:val="Tabela Simples 31"/>
    <w:basedOn w:val="Tabelanormal"/>
    <w:uiPriority w:val="43"/>
    <w:rsid w:val="00090AC5"/>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extodebalo">
    <w:name w:val="Balloon Text"/>
    <w:basedOn w:val="Normal"/>
    <w:link w:val="TextodebaloChar"/>
    <w:uiPriority w:val="99"/>
    <w:semiHidden/>
    <w:unhideWhenUsed/>
    <w:rsid w:val="00090AC5"/>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090AC5"/>
    <w:rPr>
      <w:rFonts w:ascii="Tahoma" w:eastAsia="Calibri" w:hAnsi="Tahoma" w:cs="Tahoma"/>
      <w:sz w:val="16"/>
      <w:szCs w:val="16"/>
    </w:rPr>
  </w:style>
  <w:style w:type="character" w:styleId="Refdecomentrio">
    <w:name w:val="annotation reference"/>
    <w:unhideWhenUsed/>
    <w:rsid w:val="00090AC5"/>
    <w:rPr>
      <w:sz w:val="16"/>
      <w:szCs w:val="16"/>
    </w:rPr>
  </w:style>
  <w:style w:type="paragraph" w:styleId="Textodecomentrio">
    <w:name w:val="annotation text"/>
    <w:basedOn w:val="Normal"/>
    <w:link w:val="TextodecomentrioChar"/>
    <w:unhideWhenUsed/>
    <w:rsid w:val="00090AC5"/>
    <w:pPr>
      <w:spacing w:line="240" w:lineRule="auto"/>
    </w:pPr>
    <w:rPr>
      <w:rFonts w:ascii="Calibri" w:eastAsia="Calibri" w:hAnsi="Calibri" w:cs="Times New Roman"/>
      <w:sz w:val="20"/>
      <w:szCs w:val="20"/>
    </w:rPr>
  </w:style>
  <w:style w:type="character" w:customStyle="1" w:styleId="TextodecomentrioChar">
    <w:name w:val="Texto de comentário Char"/>
    <w:basedOn w:val="Fontepargpadro"/>
    <w:link w:val="Textodecomentrio"/>
    <w:rsid w:val="00090AC5"/>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90AC5"/>
    <w:rPr>
      <w:b/>
      <w:bCs/>
    </w:rPr>
  </w:style>
  <w:style w:type="character" w:customStyle="1" w:styleId="AssuntodocomentrioChar">
    <w:name w:val="Assunto do comentário Char"/>
    <w:basedOn w:val="TextodecomentrioChar"/>
    <w:link w:val="Assuntodocomentrio"/>
    <w:uiPriority w:val="99"/>
    <w:semiHidden/>
    <w:rsid w:val="00090AC5"/>
    <w:rPr>
      <w:rFonts w:ascii="Calibri" w:eastAsia="Calibri" w:hAnsi="Calibri" w:cs="Times New Roman"/>
      <w:b/>
      <w:bCs/>
      <w:sz w:val="20"/>
      <w:szCs w:val="20"/>
    </w:rPr>
  </w:style>
  <w:style w:type="paragraph" w:styleId="Recuonormal">
    <w:name w:val="Normal Indent"/>
    <w:basedOn w:val="Normal"/>
    <w:uiPriority w:val="99"/>
    <w:rsid w:val="00090AC5"/>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styleId="Corpodetexto">
    <w:name w:val="Body Text"/>
    <w:basedOn w:val="Normal"/>
    <w:link w:val="CorpodetextoChar"/>
    <w:uiPriority w:val="99"/>
    <w:rsid w:val="00090AC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jc w:val="both"/>
      <w:textAlignment w:val="baseline"/>
    </w:pPr>
    <w:rPr>
      <w:rFonts w:ascii="Tahoma" w:eastAsia="Times New Roman" w:hAnsi="Tahoma" w:cs="Times New Roman"/>
      <w:sz w:val="24"/>
      <w:szCs w:val="20"/>
      <w:lang w:eastAsia="pt-BR"/>
    </w:rPr>
  </w:style>
  <w:style w:type="character" w:customStyle="1" w:styleId="CorpodetextoChar">
    <w:name w:val="Corpo de texto Char"/>
    <w:basedOn w:val="Fontepargpadro"/>
    <w:link w:val="Corpodetexto"/>
    <w:uiPriority w:val="99"/>
    <w:rsid w:val="00090AC5"/>
    <w:rPr>
      <w:rFonts w:ascii="Tahoma" w:eastAsia="Times New Roman" w:hAnsi="Tahoma" w:cs="Times New Roman"/>
      <w:sz w:val="24"/>
      <w:szCs w:val="20"/>
      <w:lang w:eastAsia="pt-BR"/>
    </w:rPr>
  </w:style>
  <w:style w:type="paragraph" w:customStyle="1" w:styleId="Ttulo31">
    <w:name w:val="Título 31"/>
    <w:aliases w:val="h3"/>
    <w:basedOn w:val="Normal"/>
    <w:next w:val="Normal"/>
    <w:rsid w:val="00090AC5"/>
    <w:pPr>
      <w:widowControl w:val="0"/>
      <w:autoSpaceDE w:val="0"/>
      <w:autoSpaceDN w:val="0"/>
      <w:adjustRightInd w:val="0"/>
      <w:spacing w:after="0" w:line="240" w:lineRule="auto"/>
      <w:ind w:left="354"/>
    </w:pPr>
    <w:rPr>
      <w:rFonts w:ascii="Tms Rmn" w:eastAsia="Times New Roman" w:hAnsi="Tms Rmn" w:cs="Tms Rmn"/>
      <w:b/>
      <w:bCs/>
      <w:sz w:val="24"/>
      <w:szCs w:val="24"/>
      <w:lang w:val="en-US" w:eastAsia="pt-BR"/>
    </w:rPr>
  </w:style>
  <w:style w:type="paragraph" w:styleId="Reviso">
    <w:name w:val="Revision"/>
    <w:hidden/>
    <w:uiPriority w:val="99"/>
    <w:semiHidden/>
    <w:rsid w:val="00090AC5"/>
    <w:pPr>
      <w:spacing w:after="0" w:line="240" w:lineRule="auto"/>
    </w:pPr>
    <w:rPr>
      <w:rFonts w:ascii="Calibri" w:eastAsia="Calibri" w:hAnsi="Calibri" w:cs="Times New Roman"/>
    </w:rPr>
  </w:style>
  <w:style w:type="character" w:customStyle="1" w:styleId="font61">
    <w:name w:val="font61"/>
    <w:rsid w:val="00090AC5"/>
    <w:rPr>
      <w:rFonts w:ascii="Arial Narrow" w:hAnsi="Arial Narrow" w:hint="default"/>
      <w:b/>
      <w:bCs/>
      <w:i w:val="0"/>
      <w:iCs w:val="0"/>
      <w:strike w:val="0"/>
      <w:dstrike w:val="0"/>
      <w:color w:val="000000"/>
      <w:sz w:val="22"/>
      <w:szCs w:val="22"/>
      <w:u w:val="none"/>
      <w:effect w:val="none"/>
    </w:rPr>
  </w:style>
  <w:style w:type="character" w:customStyle="1" w:styleId="font51">
    <w:name w:val="font51"/>
    <w:rsid w:val="00090AC5"/>
    <w:rPr>
      <w:rFonts w:ascii="Arial Narrow" w:hAnsi="Arial Narrow" w:hint="default"/>
      <w:b w:val="0"/>
      <w:bCs w:val="0"/>
      <w:i w:val="0"/>
      <w:iCs w:val="0"/>
      <w:strike w:val="0"/>
      <w:dstrike w:val="0"/>
      <w:color w:val="000000"/>
      <w:sz w:val="22"/>
      <w:szCs w:val="22"/>
      <w:u w:val="none"/>
      <w:effect w:val="none"/>
    </w:rPr>
  </w:style>
  <w:style w:type="paragraph" w:customStyle="1" w:styleId="Default">
    <w:name w:val="Default"/>
    <w:rsid w:val="00090AC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dyText21">
    <w:name w:val="Body Text 21"/>
    <w:basedOn w:val="Normal"/>
    <w:rsid w:val="00090AC5"/>
    <w:pPr>
      <w:spacing w:after="0" w:line="240" w:lineRule="auto"/>
      <w:jc w:val="both"/>
    </w:pPr>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090AC5"/>
    <w:pPr>
      <w:spacing w:after="120"/>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uiPriority w:val="99"/>
    <w:semiHidden/>
    <w:rsid w:val="00090AC5"/>
    <w:rPr>
      <w:rFonts w:ascii="Calibri" w:eastAsia="Calibri" w:hAnsi="Calibri" w:cs="Times New Roman"/>
      <w:sz w:val="16"/>
      <w:szCs w:val="16"/>
    </w:rPr>
  </w:style>
  <w:style w:type="paragraph" w:customStyle="1" w:styleId="Level1">
    <w:name w:val="Level 1"/>
    <w:basedOn w:val="Normal"/>
    <w:rsid w:val="00090AC5"/>
    <w:pPr>
      <w:keepNext/>
      <w:widowControl w:val="0"/>
      <w:numPr>
        <w:numId w:val="14"/>
      </w:numPr>
      <w:suppressAutoHyphens/>
      <w:autoSpaceDE w:val="0"/>
      <w:autoSpaceDN w:val="0"/>
      <w:adjustRightInd w:val="0"/>
      <w:spacing w:before="280" w:after="140" w:line="290" w:lineRule="auto"/>
      <w:jc w:val="both"/>
      <w:outlineLvl w:val="0"/>
    </w:pPr>
    <w:rPr>
      <w:rFonts w:ascii="Arial" w:eastAsia="Times New Roman" w:hAnsi="Arial" w:cs="Arial"/>
      <w:b/>
      <w:color w:val="000000"/>
      <w:szCs w:val="20"/>
      <w:lang w:eastAsia="pt-BR"/>
    </w:rPr>
  </w:style>
  <w:style w:type="paragraph" w:customStyle="1" w:styleId="Level2">
    <w:name w:val="Level 2"/>
    <w:basedOn w:val="Normal"/>
    <w:link w:val="Level2Char"/>
    <w:qFormat/>
    <w:rsid w:val="00090AC5"/>
    <w:pPr>
      <w:numPr>
        <w:ilvl w:val="1"/>
        <w:numId w:val="14"/>
      </w:numPr>
      <w:autoSpaceDE w:val="0"/>
      <w:autoSpaceDN w:val="0"/>
      <w:adjustRightInd w:val="0"/>
      <w:spacing w:after="140" w:line="290" w:lineRule="auto"/>
      <w:jc w:val="both"/>
      <w:outlineLvl w:val="1"/>
    </w:pPr>
    <w:rPr>
      <w:rFonts w:ascii="Arial" w:eastAsia="Times New Roman" w:hAnsi="Arial" w:cs="Arial"/>
      <w:sz w:val="20"/>
      <w:szCs w:val="24"/>
      <w:lang w:eastAsia="pt-BR"/>
    </w:rPr>
  </w:style>
  <w:style w:type="paragraph" w:customStyle="1" w:styleId="Level3">
    <w:name w:val="Level 3"/>
    <w:basedOn w:val="Normal"/>
    <w:rsid w:val="00090AC5"/>
    <w:pPr>
      <w:numPr>
        <w:ilvl w:val="2"/>
        <w:numId w:val="14"/>
      </w:numPr>
      <w:autoSpaceDE w:val="0"/>
      <w:autoSpaceDN w:val="0"/>
      <w:adjustRightInd w:val="0"/>
      <w:spacing w:after="140" w:line="290" w:lineRule="auto"/>
      <w:jc w:val="both"/>
      <w:outlineLvl w:val="2"/>
    </w:pPr>
    <w:rPr>
      <w:rFonts w:ascii="Arial" w:eastAsia="Times New Roman" w:hAnsi="Arial" w:cs="Arial"/>
      <w:sz w:val="20"/>
      <w:szCs w:val="24"/>
      <w:lang w:eastAsia="pt-BR"/>
    </w:rPr>
  </w:style>
  <w:style w:type="paragraph" w:customStyle="1" w:styleId="Level4">
    <w:name w:val="Level 4"/>
    <w:basedOn w:val="Normal"/>
    <w:rsid w:val="00090AC5"/>
    <w:pPr>
      <w:autoSpaceDE w:val="0"/>
      <w:autoSpaceDN w:val="0"/>
      <w:adjustRightInd w:val="0"/>
      <w:spacing w:after="140" w:line="290" w:lineRule="auto"/>
      <w:jc w:val="both"/>
      <w:outlineLvl w:val="3"/>
    </w:pPr>
    <w:rPr>
      <w:rFonts w:ascii="Arial" w:eastAsia="Times New Roman" w:hAnsi="Arial" w:cs="Arial"/>
      <w:sz w:val="20"/>
      <w:szCs w:val="24"/>
      <w:lang w:eastAsia="pt-BR"/>
    </w:rPr>
  </w:style>
  <w:style w:type="paragraph" w:customStyle="1" w:styleId="Level5">
    <w:name w:val="Level 5"/>
    <w:basedOn w:val="Normal"/>
    <w:rsid w:val="00090AC5"/>
    <w:pPr>
      <w:numPr>
        <w:ilvl w:val="4"/>
        <w:numId w:val="14"/>
      </w:numPr>
      <w:autoSpaceDE w:val="0"/>
      <w:autoSpaceDN w:val="0"/>
      <w:adjustRightInd w:val="0"/>
      <w:spacing w:after="140" w:line="290" w:lineRule="auto"/>
      <w:jc w:val="both"/>
    </w:pPr>
    <w:rPr>
      <w:rFonts w:ascii="Arial" w:eastAsia="Times New Roman" w:hAnsi="Arial" w:cs="Arial"/>
      <w:sz w:val="20"/>
      <w:szCs w:val="24"/>
      <w:lang w:eastAsia="pt-BR"/>
    </w:rPr>
  </w:style>
  <w:style w:type="paragraph" w:customStyle="1" w:styleId="Level6">
    <w:name w:val="Level 6"/>
    <w:basedOn w:val="Normal"/>
    <w:rsid w:val="00090AC5"/>
    <w:pPr>
      <w:numPr>
        <w:ilvl w:val="5"/>
        <w:numId w:val="14"/>
      </w:numPr>
      <w:autoSpaceDE w:val="0"/>
      <w:autoSpaceDN w:val="0"/>
      <w:adjustRightInd w:val="0"/>
      <w:spacing w:after="0" w:line="240" w:lineRule="auto"/>
      <w:jc w:val="both"/>
    </w:pPr>
    <w:rPr>
      <w:rFonts w:ascii="Times New Roman" w:eastAsia="Times New Roman" w:hAnsi="Times New Roman" w:cs="Times New Roman"/>
      <w:sz w:val="24"/>
      <w:szCs w:val="24"/>
      <w:lang w:eastAsia="pt-BR"/>
    </w:rPr>
  </w:style>
  <w:style w:type="character" w:customStyle="1" w:styleId="PargrafodaListaChar">
    <w:name w:val="Parágrafo da Lista Char"/>
    <w:aliases w:val="Vitor Título Char,Vitor T’tulo Char,List Paragraph Char,List Paragraph_0 Char,Normal numerado Char,Meu Char,Capítulo Char"/>
    <w:link w:val="PargrafodaLista"/>
    <w:uiPriority w:val="34"/>
    <w:qFormat/>
    <w:rsid w:val="00090AC5"/>
    <w:rPr>
      <w:rFonts w:ascii="Calibri" w:eastAsia="Calibri" w:hAnsi="Calibri" w:cs="Times New Roman"/>
    </w:rPr>
  </w:style>
  <w:style w:type="paragraph" w:customStyle="1" w:styleId="bodytext210">
    <w:name w:val="bodytext21"/>
    <w:basedOn w:val="Normal"/>
    <w:rsid w:val="00090AC5"/>
    <w:pPr>
      <w:spacing w:after="0" w:line="240" w:lineRule="auto"/>
      <w:jc w:val="both"/>
    </w:pPr>
    <w:rPr>
      <w:rFonts w:ascii="Arial" w:eastAsia="Times New Roman" w:hAnsi="Arial" w:cs="Arial"/>
      <w:sz w:val="24"/>
      <w:szCs w:val="24"/>
      <w:lang w:eastAsia="pt-BR"/>
    </w:rPr>
  </w:style>
  <w:style w:type="paragraph" w:styleId="Corpodetexto2">
    <w:name w:val="Body Text 2"/>
    <w:basedOn w:val="Normal"/>
    <w:link w:val="Corpodetexto2Char"/>
    <w:uiPriority w:val="99"/>
    <w:unhideWhenUsed/>
    <w:rsid w:val="00090AC5"/>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090AC5"/>
    <w:rPr>
      <w:rFonts w:ascii="Calibri" w:eastAsia="Calibri" w:hAnsi="Calibri" w:cs="Times New Roman"/>
    </w:rPr>
  </w:style>
  <w:style w:type="paragraph" w:styleId="NormalWeb">
    <w:name w:val="Normal (Web)"/>
    <w:basedOn w:val="Normal"/>
    <w:uiPriority w:val="99"/>
    <w:semiHidden/>
    <w:unhideWhenUsed/>
    <w:rsid w:val="00090AC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Level2Char">
    <w:name w:val="Level 2 Char"/>
    <w:link w:val="Level2"/>
    <w:rsid w:val="00090AC5"/>
    <w:rPr>
      <w:rFonts w:ascii="Arial" w:eastAsia="Times New Roman" w:hAnsi="Arial" w:cs="Arial"/>
      <w:sz w:val="20"/>
      <w:szCs w:val="24"/>
      <w:lang w:eastAsia="pt-BR"/>
    </w:rPr>
  </w:style>
  <w:style w:type="table" w:customStyle="1" w:styleId="Tabelacomgrade1">
    <w:name w:val="Tabela com grade1"/>
    <w:basedOn w:val="Tabelanormal"/>
    <w:next w:val="Tabelacomgrade"/>
    <w:rsid w:val="00090AC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99"/>
    <w:qFormat/>
    <w:rsid w:val="00090AC5"/>
    <w:pPr>
      <w:suppressAutoHyphens/>
      <w:spacing w:after="0" w:line="240" w:lineRule="auto"/>
      <w:ind w:left="708"/>
    </w:pPr>
    <w:rPr>
      <w:rFonts w:ascii="Times New Roman" w:eastAsia="Times New Roman" w:hAnsi="Times New Roman" w:cs="Times New Roman"/>
      <w:sz w:val="24"/>
      <w:szCs w:val="24"/>
      <w:lang w:val="x-none" w:eastAsia="zh-CN"/>
    </w:rPr>
  </w:style>
  <w:style w:type="paragraph" w:customStyle="1" w:styleId="Level7">
    <w:name w:val="Level 7"/>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Level8">
    <w:name w:val="Level 8"/>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Level9">
    <w:name w:val="Level 9"/>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90AC5"/>
    <w:pPr>
      <w:widowControl w:val="0"/>
      <w:autoSpaceDE w:val="0"/>
      <w:autoSpaceDN w:val="0"/>
      <w:spacing w:after="0" w:line="240" w:lineRule="auto"/>
    </w:pPr>
    <w:rPr>
      <w:rFonts w:ascii="Arial" w:eastAsia="Arial" w:hAnsi="Arial" w:cs="Arial"/>
      <w:lang w:eastAsia="pt-BR" w:bidi="pt-BR"/>
    </w:rPr>
  </w:style>
  <w:style w:type="table" w:styleId="TabeladeGradeClara">
    <w:name w:val="Grid Table Light"/>
    <w:basedOn w:val="Tabelanormal"/>
    <w:uiPriority w:val="40"/>
    <w:rsid w:val="00090AC5"/>
    <w:pPr>
      <w:spacing w:after="0" w:line="240" w:lineRule="auto"/>
    </w:pPr>
    <w:rPr>
      <w:rFonts w:ascii="Calibri" w:eastAsia="Calibri" w:hAnsi="Calibri" w:cs="Times New Roma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iperlinkVisitado">
    <w:name w:val="FollowedHyperlink"/>
    <w:uiPriority w:val="99"/>
    <w:semiHidden/>
    <w:unhideWhenUsed/>
    <w:rsid w:val="00090AC5"/>
    <w:rPr>
      <w:color w:val="954F72"/>
      <w:u w:val="single"/>
    </w:rPr>
  </w:style>
  <w:style w:type="paragraph" w:customStyle="1" w:styleId="msonormal0">
    <w:name w:val="msonormal"/>
    <w:basedOn w:val="Normal"/>
    <w:rsid w:val="00090AC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6">
    <w:name w:val="xl66"/>
    <w:basedOn w:val="Normal"/>
    <w:rsid w:val="00090AC5"/>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7">
    <w:name w:val="xl67"/>
    <w:basedOn w:val="Normal"/>
    <w:rsid w:val="00090AC5"/>
    <w:pP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68">
    <w:name w:val="xl68"/>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pt-BR"/>
    </w:rPr>
  </w:style>
  <w:style w:type="paragraph" w:customStyle="1" w:styleId="xl69">
    <w:name w:val="xl69"/>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6"/>
      <w:szCs w:val="16"/>
      <w:lang w:eastAsia="pt-BR"/>
    </w:rPr>
  </w:style>
  <w:style w:type="paragraph" w:customStyle="1" w:styleId="xl70">
    <w:name w:val="xl70"/>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t-BR"/>
    </w:rPr>
  </w:style>
  <w:style w:type="paragraph" w:customStyle="1" w:styleId="xl71">
    <w:name w:val="xl71"/>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8"/>
      <w:szCs w:val="18"/>
      <w:lang w:eastAsia="pt-BR"/>
    </w:rPr>
  </w:style>
  <w:style w:type="paragraph" w:customStyle="1" w:styleId="xl72">
    <w:name w:val="xl72"/>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6"/>
      <w:szCs w:val="16"/>
      <w:lang w:eastAsia="pt-BR"/>
    </w:rPr>
  </w:style>
  <w:style w:type="paragraph" w:customStyle="1" w:styleId="xl73">
    <w:name w:val="xl73"/>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pt-BR"/>
    </w:rPr>
  </w:style>
  <w:style w:type="paragraph" w:customStyle="1" w:styleId="xl74">
    <w:name w:val="xl74"/>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6"/>
      <w:szCs w:val="16"/>
      <w:lang w:eastAsia="pt-BR"/>
    </w:rPr>
  </w:style>
  <w:style w:type="paragraph" w:customStyle="1" w:styleId="xl75">
    <w:name w:val="xl75"/>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6"/>
      <w:szCs w:val="16"/>
      <w:lang w:eastAsia="pt-BR"/>
    </w:rPr>
  </w:style>
  <w:style w:type="paragraph" w:customStyle="1" w:styleId="xl76">
    <w:name w:val="xl76"/>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7">
    <w:name w:val="xl77"/>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78">
    <w:name w:val="xl78"/>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79">
    <w:name w:val="xl79"/>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b/>
      <w:bCs/>
      <w:sz w:val="18"/>
      <w:szCs w:val="18"/>
      <w:lang w:eastAsia="pt-BR"/>
    </w:rPr>
  </w:style>
  <w:style w:type="character" w:styleId="MenoPendente">
    <w:name w:val="Unresolved Mention"/>
    <w:basedOn w:val="Fontepargpadro"/>
    <w:uiPriority w:val="99"/>
    <w:semiHidden/>
    <w:unhideWhenUsed/>
    <w:rsid w:val="00090AC5"/>
    <w:rPr>
      <w:color w:val="605E5C"/>
      <w:shd w:val="clear" w:color="auto" w:fill="E1DFDD"/>
    </w:rPr>
  </w:style>
  <w:style w:type="numbering" w:customStyle="1" w:styleId="Estilo8">
    <w:name w:val="Estilo8"/>
    <w:uiPriority w:val="99"/>
    <w:rsid w:val="00B3348D"/>
    <w:pPr>
      <w:numPr>
        <w:numId w:val="26"/>
      </w:numPr>
    </w:pPr>
  </w:style>
  <w:style w:type="paragraph" w:styleId="Textodenotaderodap">
    <w:name w:val="footnote text"/>
    <w:basedOn w:val="Normal"/>
    <w:link w:val="TextodenotaderodapChar"/>
    <w:uiPriority w:val="99"/>
    <w:semiHidden/>
    <w:unhideWhenUsed/>
    <w:rsid w:val="002B740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B740C"/>
    <w:rPr>
      <w:sz w:val="20"/>
      <w:szCs w:val="20"/>
    </w:rPr>
  </w:style>
  <w:style w:type="character" w:styleId="Refdenotaderodap">
    <w:name w:val="footnote reference"/>
    <w:basedOn w:val="Fontepargpadro"/>
    <w:uiPriority w:val="99"/>
    <w:semiHidden/>
    <w:unhideWhenUsed/>
    <w:rsid w:val="002B74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96481">
      <w:bodyDiv w:val="1"/>
      <w:marLeft w:val="0"/>
      <w:marRight w:val="0"/>
      <w:marTop w:val="0"/>
      <w:marBottom w:val="0"/>
      <w:divBdr>
        <w:top w:val="none" w:sz="0" w:space="0" w:color="auto"/>
        <w:left w:val="none" w:sz="0" w:space="0" w:color="auto"/>
        <w:bottom w:val="none" w:sz="0" w:space="0" w:color="auto"/>
        <w:right w:val="none" w:sz="0" w:space="0" w:color="auto"/>
      </w:divBdr>
    </w:div>
    <w:div w:id="133259048">
      <w:bodyDiv w:val="1"/>
      <w:marLeft w:val="0"/>
      <w:marRight w:val="0"/>
      <w:marTop w:val="0"/>
      <w:marBottom w:val="0"/>
      <w:divBdr>
        <w:top w:val="none" w:sz="0" w:space="0" w:color="auto"/>
        <w:left w:val="none" w:sz="0" w:space="0" w:color="auto"/>
        <w:bottom w:val="none" w:sz="0" w:space="0" w:color="auto"/>
        <w:right w:val="none" w:sz="0" w:space="0" w:color="auto"/>
      </w:divBdr>
    </w:div>
    <w:div w:id="734664148">
      <w:bodyDiv w:val="1"/>
      <w:marLeft w:val="0"/>
      <w:marRight w:val="0"/>
      <w:marTop w:val="0"/>
      <w:marBottom w:val="0"/>
      <w:divBdr>
        <w:top w:val="none" w:sz="0" w:space="0" w:color="auto"/>
        <w:left w:val="none" w:sz="0" w:space="0" w:color="auto"/>
        <w:bottom w:val="none" w:sz="0" w:space="0" w:color="auto"/>
        <w:right w:val="none" w:sz="0" w:space="0" w:color="auto"/>
      </w:divBdr>
    </w:div>
    <w:div w:id="823155922">
      <w:bodyDiv w:val="1"/>
      <w:marLeft w:val="0"/>
      <w:marRight w:val="0"/>
      <w:marTop w:val="0"/>
      <w:marBottom w:val="0"/>
      <w:divBdr>
        <w:top w:val="none" w:sz="0" w:space="0" w:color="auto"/>
        <w:left w:val="none" w:sz="0" w:space="0" w:color="auto"/>
        <w:bottom w:val="none" w:sz="0" w:space="0" w:color="auto"/>
        <w:right w:val="none" w:sz="0" w:space="0" w:color="auto"/>
      </w:divBdr>
    </w:div>
    <w:div w:id="1049495634">
      <w:bodyDiv w:val="1"/>
      <w:marLeft w:val="0"/>
      <w:marRight w:val="0"/>
      <w:marTop w:val="0"/>
      <w:marBottom w:val="0"/>
      <w:divBdr>
        <w:top w:val="none" w:sz="0" w:space="0" w:color="auto"/>
        <w:left w:val="none" w:sz="0" w:space="0" w:color="auto"/>
        <w:bottom w:val="none" w:sz="0" w:space="0" w:color="auto"/>
        <w:right w:val="none" w:sz="0" w:space="0" w:color="auto"/>
      </w:divBdr>
    </w:div>
    <w:div w:id="1096749414">
      <w:bodyDiv w:val="1"/>
      <w:marLeft w:val="0"/>
      <w:marRight w:val="0"/>
      <w:marTop w:val="0"/>
      <w:marBottom w:val="0"/>
      <w:divBdr>
        <w:top w:val="none" w:sz="0" w:space="0" w:color="auto"/>
        <w:left w:val="none" w:sz="0" w:space="0" w:color="auto"/>
        <w:bottom w:val="none" w:sz="0" w:space="0" w:color="auto"/>
        <w:right w:val="none" w:sz="0" w:space="0" w:color="auto"/>
      </w:divBdr>
    </w:div>
    <w:div w:id="1353997273">
      <w:bodyDiv w:val="1"/>
      <w:marLeft w:val="0"/>
      <w:marRight w:val="0"/>
      <w:marTop w:val="0"/>
      <w:marBottom w:val="0"/>
      <w:divBdr>
        <w:top w:val="none" w:sz="0" w:space="0" w:color="auto"/>
        <w:left w:val="none" w:sz="0" w:space="0" w:color="auto"/>
        <w:bottom w:val="none" w:sz="0" w:space="0" w:color="auto"/>
        <w:right w:val="none" w:sz="0" w:space="0" w:color="auto"/>
      </w:divBdr>
    </w:div>
    <w:div w:id="1487865471">
      <w:bodyDiv w:val="1"/>
      <w:marLeft w:val="0"/>
      <w:marRight w:val="0"/>
      <w:marTop w:val="0"/>
      <w:marBottom w:val="0"/>
      <w:divBdr>
        <w:top w:val="none" w:sz="0" w:space="0" w:color="auto"/>
        <w:left w:val="none" w:sz="0" w:space="0" w:color="auto"/>
        <w:bottom w:val="none" w:sz="0" w:space="0" w:color="auto"/>
        <w:right w:val="none" w:sz="0" w:space="0" w:color="auto"/>
      </w:divBdr>
    </w:div>
    <w:div w:id="1526286418">
      <w:bodyDiv w:val="1"/>
      <w:marLeft w:val="0"/>
      <w:marRight w:val="0"/>
      <w:marTop w:val="0"/>
      <w:marBottom w:val="0"/>
      <w:divBdr>
        <w:top w:val="none" w:sz="0" w:space="0" w:color="auto"/>
        <w:left w:val="none" w:sz="0" w:space="0" w:color="auto"/>
        <w:bottom w:val="none" w:sz="0" w:space="0" w:color="auto"/>
        <w:right w:val="none" w:sz="0" w:space="0" w:color="auto"/>
      </w:divBdr>
    </w:div>
    <w:div w:id="1602564161">
      <w:bodyDiv w:val="1"/>
      <w:marLeft w:val="0"/>
      <w:marRight w:val="0"/>
      <w:marTop w:val="0"/>
      <w:marBottom w:val="0"/>
      <w:divBdr>
        <w:top w:val="none" w:sz="0" w:space="0" w:color="auto"/>
        <w:left w:val="none" w:sz="0" w:space="0" w:color="auto"/>
        <w:bottom w:val="none" w:sz="0" w:space="0" w:color="auto"/>
        <w:right w:val="none" w:sz="0" w:space="0" w:color="auto"/>
      </w:divBdr>
    </w:div>
    <w:div w:id="1603031488">
      <w:bodyDiv w:val="1"/>
      <w:marLeft w:val="0"/>
      <w:marRight w:val="0"/>
      <w:marTop w:val="0"/>
      <w:marBottom w:val="0"/>
      <w:divBdr>
        <w:top w:val="none" w:sz="0" w:space="0" w:color="auto"/>
        <w:left w:val="none" w:sz="0" w:space="0" w:color="auto"/>
        <w:bottom w:val="none" w:sz="0" w:space="0" w:color="auto"/>
        <w:right w:val="none" w:sz="0" w:space="0" w:color="auto"/>
      </w:divBdr>
    </w:div>
    <w:div w:id="1675183621">
      <w:bodyDiv w:val="1"/>
      <w:marLeft w:val="0"/>
      <w:marRight w:val="0"/>
      <w:marTop w:val="0"/>
      <w:marBottom w:val="0"/>
      <w:divBdr>
        <w:top w:val="none" w:sz="0" w:space="0" w:color="auto"/>
        <w:left w:val="none" w:sz="0" w:space="0" w:color="auto"/>
        <w:bottom w:val="none" w:sz="0" w:space="0" w:color="auto"/>
        <w:right w:val="none" w:sz="0" w:space="0" w:color="auto"/>
      </w:divBdr>
    </w:div>
    <w:div w:id="1933512907">
      <w:bodyDiv w:val="1"/>
      <w:marLeft w:val="0"/>
      <w:marRight w:val="0"/>
      <w:marTop w:val="0"/>
      <w:marBottom w:val="0"/>
      <w:divBdr>
        <w:top w:val="none" w:sz="0" w:space="0" w:color="auto"/>
        <w:left w:val="none" w:sz="0" w:space="0" w:color="auto"/>
        <w:bottom w:val="none" w:sz="0" w:space="0" w:color="auto"/>
        <w:right w:val="none" w:sz="0" w:space="0" w:color="auto"/>
      </w:divBdr>
    </w:div>
    <w:div w:id="195775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1.wmf"/><Relationship Id="rId25" Type="http://schemas.openxmlformats.org/officeDocument/2006/relationships/hyperlink" Target="http://cnpj.info/07984072000160" TargetMode="External"/><Relationship Id="rId2" Type="http://schemas.openxmlformats.org/officeDocument/2006/relationships/customXml" Target="../customXml/item2.xml"/><Relationship Id="rId16" Type="http://schemas.openxmlformats.org/officeDocument/2006/relationships/hyperlink" Target="http://www.b3.com.br" TargetMode="Externa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cnpj.info/07984072000160" TargetMode="Externa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1.xml"/><Relationship Id="rId27"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 D O C S ! 1 2 8 5 0 1 . 1 < / d o c u m e n t i d >  
     < s e n d e r i d > M A R C E L A . M O R E I R A < / s e n d e r i d >  
     < s e n d e r e m a i l > M A R C E L A . M O R E I R A @ S O U Z A M E L L O . C O M . B R < / s e n d e r e m a i l >  
     < l a s t m o d i f i e d > 2 0 2 1 - 0 4 - 0 7 T 1 9 : 4 2 : 0 0 . 0 0 0 0 0 0 0 - 0 3 : 0 0 < / l a s t m o d i f i e d >  
     < d a t a b a s e > D O C S < / 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06EC1-C6D3-49CF-9BBD-011308D8E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E6E926-376C-4885-BBF4-070D6E7C0485}">
  <ds:schemaRefs>
    <ds:schemaRef ds:uri="http://www.imanage.com/work/xmlschema"/>
  </ds:schemaRefs>
</ds:datastoreItem>
</file>

<file path=customXml/itemProps3.xml><?xml version="1.0" encoding="utf-8"?>
<ds:datastoreItem xmlns:ds="http://schemas.openxmlformats.org/officeDocument/2006/customXml" ds:itemID="{CDB54209-0CB2-428F-BECB-6FAF3C16F497}">
  <ds:schemaRefs>
    <ds:schemaRef ds:uri="http://schemas.microsoft.com/sharepoint/v3/contenttype/forms"/>
  </ds:schemaRefs>
</ds:datastoreItem>
</file>

<file path=customXml/itemProps4.xml><?xml version="1.0" encoding="utf-8"?>
<ds:datastoreItem xmlns:ds="http://schemas.openxmlformats.org/officeDocument/2006/customXml" ds:itemID="{3DD1111E-8E8D-40B0-8E60-A51CF780BB9E}">
  <ds:schemaRefs>
    <ds:schemaRef ds:uri="http://schemas.microsoft.com/office/2006/metadata/properties"/>
    <ds:schemaRef ds:uri="http://schemas.microsoft.com/office/infopath/2007/PartnerControls"/>
    <ds:schemaRef ds:uri="e7b061de-c2f0-4c53-a923-a9f4f559c327"/>
  </ds:schemaRefs>
</ds:datastoreItem>
</file>

<file path=customXml/itemProps5.xml><?xml version="1.0" encoding="utf-8"?>
<ds:datastoreItem xmlns:ds="http://schemas.openxmlformats.org/officeDocument/2006/customXml" ds:itemID="{19C454A3-D81F-4F29-AC1D-3970C3ADA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64</Pages>
  <Words>21942</Words>
  <Characters>118491</Characters>
  <Application>Microsoft Office Word</Application>
  <DocSecurity>0</DocSecurity>
  <Lines>987</Lines>
  <Paragraphs>280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140153</CharactersWithSpaces>
  <SharedDoc>false</SharedDoc>
  <HLinks>
    <vt:vector size="24" baseType="variant">
      <vt:variant>
        <vt:i4>2818081</vt:i4>
      </vt:variant>
      <vt:variant>
        <vt:i4>9</vt:i4>
      </vt:variant>
      <vt:variant>
        <vt:i4>0</vt:i4>
      </vt:variant>
      <vt:variant>
        <vt:i4>5</vt:i4>
      </vt:variant>
      <vt:variant>
        <vt:lpwstr>http://cnpj.info/07984072000160</vt:lpwstr>
      </vt:variant>
      <vt:variant>
        <vt:lpwstr/>
      </vt:variant>
      <vt:variant>
        <vt:i4>2818081</vt:i4>
      </vt:variant>
      <vt:variant>
        <vt:i4>6</vt:i4>
      </vt:variant>
      <vt:variant>
        <vt:i4>0</vt:i4>
      </vt:variant>
      <vt:variant>
        <vt:i4>5</vt:i4>
      </vt:variant>
      <vt:variant>
        <vt:lpwstr>http://cnpj.info/07984072000160</vt:lpwstr>
      </vt:variant>
      <vt:variant>
        <vt:lpwstr/>
      </vt:variant>
      <vt:variant>
        <vt:i4>5505039</vt:i4>
      </vt:variant>
      <vt:variant>
        <vt:i4>3</vt:i4>
      </vt:variant>
      <vt:variant>
        <vt:i4>0</vt:i4>
      </vt:variant>
      <vt:variant>
        <vt:i4>5</vt:i4>
      </vt:variant>
      <vt:variant>
        <vt:lpwstr>http://www.b3.com.br/</vt:lpwstr>
      </vt:variant>
      <vt:variant>
        <vt:lpwstr/>
      </vt:variant>
      <vt:variant>
        <vt:i4>2818081</vt:i4>
      </vt:variant>
      <vt:variant>
        <vt:i4>0</vt:i4>
      </vt:variant>
      <vt:variant>
        <vt:i4>0</vt:i4>
      </vt:variant>
      <vt:variant>
        <vt:i4>5</vt:i4>
      </vt:variant>
      <vt:variant>
        <vt:lpwstr>http://cnpj.info/07984072000160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Casali</dc:creator>
  <cp:keywords/>
  <dc:description/>
  <cp:lastModifiedBy>Luisa Herkenhoff</cp:lastModifiedBy>
  <cp:revision>148</cp:revision>
  <cp:lastPrinted>2021-03-02T12:46:00Z</cp:lastPrinted>
  <dcterms:created xsi:type="dcterms:W3CDTF">2021-04-07T16:50:00Z</dcterms:created>
  <dcterms:modified xsi:type="dcterms:W3CDTF">2021-04-09T23:03:00Z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y fmtid="{D5CDD505-2E9C-101B-9397-08002B2CF9AE}" pid="3" name="_dlc_DocIdItemGuid">
    <vt:lpwstr>33154349-31f9-4291-b481-054c6308902c</vt:lpwstr>
  </property>
</Properties>
</file>