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End w:id="0"/>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pt-BR"/>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7" w:name="_Hlk56508103"/>
      <w:r w:rsidR="003D065C" w:rsidRPr="008B2757">
        <w:rPr>
          <w:rFonts w:ascii="Verdana" w:hAnsi="Verdana"/>
          <w:bCs/>
          <w:sz w:val="20"/>
          <w:szCs w:val="20"/>
          <w:lang w:val="pt-BR"/>
        </w:rPr>
        <w:t>08.769.451/0001-08</w:t>
      </w:r>
      <w:bookmarkEnd w:id="7"/>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r w:rsidR="003D065C" w:rsidRPr="008B2757">
        <w:rPr>
          <w:rFonts w:ascii="Verdana" w:hAnsi="Verdana"/>
          <w:sz w:val="20"/>
          <w:szCs w:val="20"/>
          <w:u w:val="single"/>
          <w:lang w:val="pt-BR"/>
        </w:rPr>
        <w:t>Securitizadora</w:t>
      </w:r>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ISEC Securitizadora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ISEC Securitizadora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(ii)</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6F6ED1"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6F6ED1"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12291CA6" w:rsidR="00DC0CD7" w:rsidRPr="008B2757" w:rsidRDefault="00710DDB" w:rsidP="008B2757">
            <w:pPr>
              <w:widowControl w:val="0"/>
              <w:tabs>
                <w:tab w:val="left" w:pos="-4112"/>
              </w:tabs>
              <w:spacing w:line="320" w:lineRule="exact"/>
              <w:contextualSpacing/>
              <w:jc w:val="both"/>
              <w:rPr>
                <w:rFonts w:ascii="Verdana" w:hAnsi="Verdana"/>
                <w:sz w:val="20"/>
                <w:szCs w:val="20"/>
                <w:lang w:val="pt-BR" w:eastAsia="pt-BR"/>
              </w:rPr>
            </w:pPr>
            <w:r w:rsidRPr="00921C7B">
              <w:rPr>
                <w:rFonts w:ascii="Verdana" w:hAnsi="Verdana"/>
                <w:b/>
                <w:bCs/>
                <w:sz w:val="20"/>
                <w:szCs w:val="20"/>
                <w:lang w:val="pt-BR" w:eastAsia="pt-BR"/>
              </w:rPr>
              <w:t>[</w:t>
            </w:r>
            <w:r w:rsidR="002E76B4" w:rsidRPr="008B2757">
              <w:rPr>
                <w:rFonts w:ascii="Verdana" w:hAnsi="Verdana"/>
                <w:b/>
                <w:bCs/>
                <w:sz w:val="20"/>
                <w:szCs w:val="20"/>
                <w:highlight w:val="lightGray"/>
                <w:lang w:val="pt-BR" w:eastAsia="pt-BR"/>
              </w:rPr>
              <w:t>CAPITAL FINANCE CONSULTORES LTDA</w:t>
            </w:r>
            <w:r w:rsidR="002E76B4" w:rsidRPr="008B2757">
              <w:rPr>
                <w:rFonts w:ascii="Verdana" w:hAnsi="Verdana"/>
                <w:sz w:val="20"/>
                <w:szCs w:val="20"/>
                <w:highlight w:val="lightGray"/>
                <w:lang w:val="pt-BR" w:eastAsia="pt-BR"/>
              </w:rPr>
              <w:t xml:space="preserve">, com sede </w:t>
            </w:r>
            <w:r w:rsidRPr="00921C7B">
              <w:rPr>
                <w:rFonts w:ascii="Verdana" w:hAnsi="Verdana"/>
                <w:sz w:val="20"/>
                <w:szCs w:val="20"/>
                <w:highlight w:val="lightGray"/>
                <w:lang w:val="pt-BR" w:eastAsia="pt-BR"/>
              </w:rPr>
              <w:t>na cidade de</w:t>
            </w:r>
            <w:r w:rsidRPr="008B2757">
              <w:rPr>
                <w:rFonts w:ascii="Verdana" w:hAnsi="Verdana"/>
                <w:sz w:val="20"/>
                <w:szCs w:val="20"/>
                <w:highlight w:val="lightGray"/>
                <w:lang w:val="pt-BR" w:eastAsia="pt-BR"/>
              </w:rPr>
              <w:t xml:space="preserve"> </w:t>
            </w:r>
            <w:r w:rsidR="002E76B4" w:rsidRPr="008B2757">
              <w:rPr>
                <w:rFonts w:ascii="Verdana" w:hAnsi="Verdana"/>
                <w:sz w:val="20"/>
                <w:szCs w:val="20"/>
                <w:highlight w:val="lightGray"/>
                <w:lang w:val="pt-BR" w:eastAsia="pt-BR"/>
              </w:rPr>
              <w:t xml:space="preserve">São Paulo, </w:t>
            </w:r>
            <w:r w:rsidRPr="00921C7B">
              <w:rPr>
                <w:rFonts w:ascii="Verdana" w:hAnsi="Verdana"/>
                <w:sz w:val="20"/>
                <w:szCs w:val="20"/>
                <w:highlight w:val="lightGray"/>
                <w:lang w:val="pt-BR" w:eastAsia="pt-BR"/>
              </w:rPr>
              <w:t xml:space="preserve">estado de São Paulo, </w:t>
            </w:r>
            <w:r w:rsidR="002E76B4" w:rsidRPr="008B2757">
              <w:rPr>
                <w:rFonts w:ascii="Verdana" w:hAnsi="Verdana"/>
                <w:sz w:val="20"/>
                <w:szCs w:val="20"/>
                <w:highlight w:val="lightGray"/>
                <w:lang w:val="pt-BR" w:eastAsia="pt-BR"/>
              </w:rPr>
              <w:t xml:space="preserve">na Avenida Brigadeiro Luís Antônio, nº 2.344, conjunto 53, bairro Jardim Paulista, CEP 01402-000, inscrito </w:t>
            </w:r>
            <w:proofErr w:type="gramStart"/>
            <w:r w:rsidR="002E76B4" w:rsidRPr="008B2757">
              <w:rPr>
                <w:rFonts w:ascii="Verdana" w:hAnsi="Verdana"/>
                <w:sz w:val="20"/>
                <w:szCs w:val="20"/>
                <w:highlight w:val="lightGray"/>
                <w:lang w:val="pt-BR" w:eastAsia="pt-BR"/>
              </w:rPr>
              <w:t xml:space="preserve">no </w:t>
            </w:r>
            <w:r w:rsidR="00F562C5" w:rsidRPr="008B2757">
              <w:rPr>
                <w:rFonts w:ascii="Verdana" w:hAnsi="Verdana"/>
                <w:sz w:val="20"/>
                <w:szCs w:val="20"/>
                <w:highlight w:val="lightGray"/>
                <w:lang w:val="pt-BR" w:eastAsia="pt-BR"/>
              </w:rPr>
              <w:t xml:space="preserve"> CNPJ</w:t>
            </w:r>
            <w:proofErr w:type="gramEnd"/>
            <w:r w:rsidR="00F562C5" w:rsidRPr="008B2757">
              <w:rPr>
                <w:rFonts w:ascii="Verdana" w:hAnsi="Verdana"/>
                <w:sz w:val="20"/>
                <w:szCs w:val="20"/>
                <w:highlight w:val="lightGray"/>
                <w:lang w:val="pt-BR" w:eastAsia="pt-BR"/>
              </w:rPr>
              <w:t xml:space="preserve">/ME </w:t>
            </w:r>
            <w:r w:rsidR="002E76B4" w:rsidRPr="008B2757">
              <w:rPr>
                <w:rFonts w:ascii="Verdana" w:hAnsi="Verdana"/>
                <w:sz w:val="20"/>
                <w:szCs w:val="20"/>
                <w:highlight w:val="lightGray"/>
                <w:lang w:val="pt-BR" w:eastAsia="pt-BR"/>
              </w:rPr>
              <w:t>sob o nº 07.022.658/0001-43</w:t>
            </w:r>
            <w:r w:rsidRPr="00921C7B">
              <w:rPr>
                <w:rFonts w:ascii="Verdana" w:hAnsi="Verdana"/>
                <w:sz w:val="20"/>
                <w:szCs w:val="20"/>
                <w:lang w:val="pt-BR" w:eastAsia="pt-BR"/>
              </w:rPr>
              <w:t>]</w:t>
            </w:r>
            <w:r w:rsidR="002E76B4" w:rsidRPr="008B2757">
              <w:rPr>
                <w:rFonts w:ascii="Verdana" w:hAnsi="Verdana"/>
                <w:sz w:val="20"/>
                <w:szCs w:val="20"/>
                <w:lang w:val="pt-BR" w:eastAsia="pt-BR"/>
              </w:rPr>
              <w:t>;</w:t>
            </w:r>
          </w:p>
        </w:tc>
      </w:tr>
      <w:tr w:rsidR="00DC0CD7" w:rsidRPr="006F6ED1"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6F6ED1"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6F6ED1"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6F6ED1"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6F6ED1">
              <w:rPr>
                <w:rFonts w:ascii="Verdana" w:hAnsi="Verdana"/>
                <w:b/>
                <w:caps/>
                <w:sz w:val="20"/>
                <w:szCs w:val="20"/>
                <w:lang w:val="pt-BR"/>
              </w:rPr>
              <w:t>Simplific Pavarini Distribuidora De Títulos E 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6F6ED1"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6F6ED1"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6F6ED1"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6F6ED1"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6F6ED1"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6F6ED1"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6F6ED1"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6F6ED1"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6F6ED1"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6F6ED1"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6F6ED1"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6F6ED1"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6F6ED1"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6F6ED1"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6F6ED1"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6F6ED1"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proofErr w:type="gramStart"/>
            <w:r w:rsidRPr="008B2757">
              <w:rPr>
                <w:rFonts w:ascii="Verdana" w:hAnsi="Verdana"/>
                <w:sz w:val="20"/>
                <w:szCs w:val="20"/>
                <w:lang w:val="pt-BR"/>
              </w:rPr>
              <w:t xml:space="preserve">A </w:t>
            </w:r>
            <w:r w:rsidR="00552440" w:rsidRPr="006F6ED1">
              <w:rPr>
                <w:lang w:val="pt-BR"/>
              </w:rPr>
              <w:t xml:space="preserve"> </w:t>
            </w:r>
            <w:r w:rsidR="00552440" w:rsidRPr="00552440">
              <w:rPr>
                <w:rFonts w:ascii="Verdana" w:hAnsi="Verdana"/>
                <w:b/>
                <w:bCs/>
                <w:sz w:val="20"/>
                <w:szCs w:val="20"/>
                <w:lang w:val="pt-BR"/>
              </w:rPr>
              <w:t>B</w:t>
            </w:r>
            <w:proofErr w:type="gramEnd"/>
            <w:r w:rsidR="00552440" w:rsidRPr="00552440">
              <w:rPr>
                <w:rFonts w:ascii="Verdana" w:hAnsi="Verdana"/>
                <w:b/>
                <w:bCs/>
                <w:sz w:val="20"/>
                <w:szCs w:val="20"/>
                <w:lang w:val="pt-BR"/>
              </w:rPr>
              <w:t>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6F6ED1" w14:paraId="5C73603B" w14:textId="77777777" w:rsidTr="00C32BAD">
        <w:trPr>
          <w:gridAfter w:val="1"/>
          <w:wAfter w:w="25" w:type="dxa"/>
        </w:trPr>
        <w:tc>
          <w:tcPr>
            <w:tcW w:w="3144" w:type="dxa"/>
          </w:tcPr>
          <w:p w14:paraId="13DEFFF7" w14:textId="260D7AC4"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CCB</w:t>
            </w:r>
            <w:r w:rsidRPr="008B2757">
              <w:rPr>
                <w:rFonts w:ascii="Verdana" w:hAnsi="Verdana"/>
                <w:sz w:val="20"/>
                <w:szCs w:val="20"/>
                <w:lang w:val="pt-BR"/>
              </w:rPr>
              <w:t>”:</w:t>
            </w:r>
          </w:p>
        </w:tc>
        <w:tc>
          <w:tcPr>
            <w:tcW w:w="6471" w:type="dxa"/>
            <w:gridSpan w:val="2"/>
          </w:tcPr>
          <w:p w14:paraId="6D0E6631" w14:textId="3D0E2D0D"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w:t>
            </w:r>
            <w:r w:rsidRPr="008B2757">
              <w:rPr>
                <w:rFonts w:ascii="Verdana" w:hAnsi="Verdana" w:cs="Calibri"/>
                <w:bCs/>
                <w:spacing w:val="2"/>
                <w:sz w:val="20"/>
                <w:szCs w:val="20"/>
                <w:lang w:val="pt-BR"/>
              </w:rPr>
              <w:t xml:space="preserve">Bancário </w:t>
            </w:r>
            <w:proofErr w:type="gramStart"/>
            <w:r w:rsidRPr="008B2757">
              <w:rPr>
                <w:rFonts w:ascii="Verdana" w:hAnsi="Verdana" w:cs="Calibri"/>
                <w:bCs/>
                <w:spacing w:val="2"/>
                <w:sz w:val="20"/>
                <w:szCs w:val="20"/>
                <w:lang w:val="pt-BR"/>
              </w:rPr>
              <w:t xml:space="preserve">nº </w:t>
            </w:r>
            <w:r w:rsidR="002239AC" w:rsidRPr="008B2757">
              <w:rPr>
                <w:rFonts w:ascii="Verdana" w:hAnsi="Verdana"/>
                <w:sz w:val="20"/>
                <w:szCs w:val="20"/>
                <w:lang w:val="pt-BR"/>
              </w:rPr>
              <w:t xml:space="preserve"> </w:t>
            </w:r>
            <w:r w:rsidR="00710DDB" w:rsidRPr="00921C7B">
              <w:rPr>
                <w:rFonts w:ascii="Verdana" w:hAnsi="Verdana"/>
                <w:spacing w:val="2"/>
                <w:sz w:val="20"/>
                <w:szCs w:val="20"/>
                <w:lang w:val="pt-BR"/>
              </w:rPr>
              <w:t>[</w:t>
            </w:r>
            <w:proofErr w:type="gramEnd"/>
            <w:r w:rsidR="00710DDB" w:rsidRPr="00921C7B">
              <w:rPr>
                <w:rFonts w:ascii="Verdana" w:hAnsi="Verdana"/>
                <w:spacing w:val="2"/>
                <w:sz w:val="20"/>
                <w:szCs w:val="20"/>
                <w:lang w:val="pt-BR"/>
              </w:rPr>
              <w:t>=]</w:t>
            </w:r>
            <w:r w:rsidR="00710DDB" w:rsidRPr="008B2757">
              <w:rPr>
                <w:rFonts w:ascii="Verdana" w:hAnsi="Verdana"/>
                <w:spacing w:val="2"/>
                <w:sz w:val="20"/>
                <w:szCs w:val="20"/>
                <w:lang w:val="pt-BR"/>
              </w:rPr>
              <w:t xml:space="preserve"> </w:t>
            </w:r>
            <w:r w:rsidR="002239AC" w:rsidRPr="008B2757">
              <w:rPr>
                <w:rFonts w:ascii="Verdana" w:hAnsi="Verdana"/>
                <w:spacing w:val="2"/>
                <w:sz w:val="20"/>
                <w:szCs w:val="20"/>
                <w:lang w:val="pt-BR"/>
              </w:rPr>
              <w:t>– Financiamento Imobiliário</w:t>
            </w:r>
            <w:r w:rsidR="0023183A" w:rsidRPr="008B2757">
              <w:rPr>
                <w:rFonts w:ascii="Verdana" w:hAnsi="Verdana" w:cs="Calibri"/>
                <w:bCs/>
                <w:spacing w:val="2"/>
                <w:sz w:val="20"/>
                <w:szCs w:val="20"/>
                <w:lang w:val="pt-BR"/>
              </w:rPr>
              <w:t xml:space="preserve">, </w:t>
            </w:r>
            <w:r w:rsidRPr="008B2757">
              <w:rPr>
                <w:rFonts w:ascii="Verdana" w:hAnsi="Verdana" w:cs="Calibri"/>
                <w:bCs/>
                <w:spacing w:val="2"/>
                <w:sz w:val="20"/>
                <w:szCs w:val="20"/>
                <w:lang w:val="pt-BR"/>
              </w:rPr>
              <w:t>emitida pela Devedora em favor do Credor Original</w:t>
            </w:r>
            <w:r w:rsidRPr="008B2757">
              <w:rPr>
                <w:rFonts w:ascii="Verdana" w:hAnsi="Verdana"/>
                <w:sz w:val="20"/>
                <w:szCs w:val="20"/>
                <w:lang w:val="pt-BR"/>
              </w:rPr>
              <w:t>, no valor de 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00A01CD9" w:rsidRPr="008B2757">
              <w:rPr>
                <w:rFonts w:ascii="Verdana" w:hAnsi="Verdana"/>
                <w:sz w:val="20"/>
                <w:szCs w:val="20"/>
                <w:lang w:val="pt-BR"/>
              </w:rPr>
              <w:t xml:space="preserve"> </w:t>
            </w:r>
            <w:r w:rsidRPr="008B2757">
              <w:rPr>
                <w:rFonts w:ascii="Verdana" w:hAnsi="Verdana"/>
                <w:sz w:val="20"/>
                <w:szCs w:val="20"/>
                <w:lang w:val="pt-BR"/>
              </w:rPr>
              <w:t>por meio da qual o Credor Original concedeu financiamento imobiliário à Devedora;</w:t>
            </w:r>
          </w:p>
        </w:tc>
      </w:tr>
      <w:tr w:rsidR="00A208F1" w:rsidRPr="006F6ED1"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6F6ED1"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Securitizadora, nos termos da Escritura de Emissão de CCI, representativa dos Créditos Imobiliários;</w:t>
            </w:r>
          </w:p>
        </w:tc>
      </w:tr>
      <w:tr w:rsidR="00A208F1" w:rsidRPr="006F6ED1"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6F6ED1"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6F6ED1"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6F6ED1"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64B26CF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módulo de Negociação Secundária de títulos e valores mobiliários CETIP 21 – Títulos e Valores Mobiliários, administrado e operacionalizado pela B3 (segmento </w:t>
            </w:r>
            <w:r w:rsidR="002E7A38">
              <w:rPr>
                <w:rFonts w:ascii="Verdana" w:hAnsi="Verdana"/>
                <w:sz w:val="20"/>
                <w:szCs w:val="20"/>
                <w:lang w:val="pt-BR"/>
              </w:rPr>
              <w:t>Balcão B3</w:t>
            </w:r>
            <w:r w:rsidRPr="008B2757">
              <w:rPr>
                <w:rFonts w:ascii="Verdana" w:hAnsi="Verdana"/>
                <w:sz w:val="20"/>
                <w:szCs w:val="20"/>
                <w:lang w:val="pt-BR"/>
              </w:rPr>
              <w:t>);</w:t>
            </w:r>
          </w:p>
        </w:tc>
      </w:tr>
      <w:tr w:rsidR="00BD4A0C" w:rsidRPr="006F6ED1"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6F6ED1"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6F6ED1"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6F6ED1"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6F6ED1"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6F6ED1"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6F6ED1"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6F6ED1"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6F6ED1"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6F6ED1"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6F6ED1"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6F6ED1"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proofErr w:type="gramStart"/>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proofErr w:type="gramEnd"/>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6F6ED1"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6F6ED1"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4BBC6AA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agência 2271, Banco Santander</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6F6ED1"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6F6ED1"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19"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19"/>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6F6ED1"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6F6ED1"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6F6ED1"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6F6ED1"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os Créditos Imobiliários foram cedidos pelo Credor Original à Securitizadora;</w:t>
            </w:r>
          </w:p>
        </w:tc>
      </w:tr>
      <w:tr w:rsidR="00BD4A0C" w:rsidRPr="006F6ED1"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6F6ED1"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 xml:space="preserve">de Direitos Creditórios em Garantia e Outras </w:t>
            </w:r>
            <w:r w:rsidRPr="008B2757">
              <w:rPr>
                <w:rFonts w:ascii="Verdana" w:hAnsi="Verdana"/>
                <w:i/>
                <w:sz w:val="20"/>
                <w:szCs w:val="20"/>
                <w:lang w:val="pt-BR"/>
              </w:rPr>
              <w:lastRenderedPageBreak/>
              <w:t>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na qualidade de fiduciante, e a Securitizadora, na qualidade de fiduciária;</w:t>
            </w:r>
          </w:p>
        </w:tc>
      </w:tr>
      <w:tr w:rsidR="00E6326C" w:rsidRPr="006F6ED1"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6F6ED1"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0"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ª Emissão de Certificados de Recebíveis Imobiliários da Isec Securitizadora S.A.</w:t>
            </w:r>
            <w:r w:rsidRPr="008B2757">
              <w:rPr>
                <w:rFonts w:ascii="Verdana" w:hAnsi="Verdana" w:cs="Calibri"/>
                <w:sz w:val="20"/>
                <w:szCs w:val="20"/>
                <w:lang w:val="pt-BR"/>
              </w:rPr>
              <w:t>”</w:t>
            </w:r>
            <w:bookmarkEnd w:id="20"/>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1" w:name="_Hlk43464850"/>
            <w:r w:rsidRPr="008B2757">
              <w:rPr>
                <w:rFonts w:ascii="Verdana" w:hAnsi="Verdana" w:cs="Calibri"/>
                <w:sz w:val="20"/>
                <w:szCs w:val="20"/>
                <w:lang w:val="pt-BR"/>
              </w:rPr>
              <w:t xml:space="preserve">a </w:t>
            </w:r>
            <w:bookmarkEnd w:id="21"/>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2" w:name="_Hlk56979371"/>
            <w:r w:rsidRPr="008B2757">
              <w:rPr>
                <w:rFonts w:ascii="Verdana" w:hAnsi="Verdana" w:cs="Calibri"/>
                <w:sz w:val="20"/>
                <w:szCs w:val="20"/>
                <w:lang w:val="pt-BR"/>
              </w:rPr>
              <w:t>com esforços restritos de colocação</w:t>
            </w:r>
            <w:bookmarkEnd w:id="22"/>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6F6ED1"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6F6ED1"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Contrato de Prestação de Serviços de Auditoria Imobiliária e Monitoramento de Créditos Imobiliários - Servicer</w:t>
            </w:r>
            <w:r w:rsidRPr="008B2757">
              <w:rPr>
                <w:rFonts w:ascii="Verdana" w:hAnsi="Verdana" w:cs="Calibri"/>
                <w:sz w:val="20"/>
                <w:szCs w:val="20"/>
                <w:lang w:val="pt-BR"/>
              </w:rPr>
              <w:t xml:space="preserve">”, celebrado, nesta data, entre a Securitizadora,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6F6ED1"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6F6ED1"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3"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3"/>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6F6ED1"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(ii)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6F6ED1"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6F6ED1"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650798"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direitos de crédito decorrentes da CCB</w:t>
            </w:r>
            <w:r w:rsidR="00AC0A17" w:rsidRPr="008B2757">
              <w:rPr>
                <w:rFonts w:ascii="Verdana" w:hAnsi="Verdana"/>
                <w:sz w:val="20"/>
                <w:szCs w:val="20"/>
                <w:lang w:val="pt-BR"/>
              </w:rPr>
              <w:t>,</w:t>
            </w:r>
            <w:r w:rsidRPr="008B2757">
              <w:rPr>
                <w:rFonts w:ascii="Verdana" w:hAnsi="Verdana"/>
                <w:sz w:val="20"/>
                <w:szCs w:val="20"/>
                <w:lang w:val="pt-BR"/>
              </w:rPr>
              <w:t xml:space="preserve"> com valor total de principal de </w:t>
            </w:r>
            <w:r w:rsidR="00A01CD9" w:rsidRPr="008B2757">
              <w:rPr>
                <w:rFonts w:ascii="Verdana" w:hAnsi="Verdana" w:cs="Calibri"/>
                <w:bCs/>
                <w:spacing w:val="2"/>
                <w:sz w:val="20"/>
                <w:szCs w:val="20"/>
                <w:lang w:val="pt-BR"/>
              </w:rPr>
              <w:t>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Pr="008B2757">
              <w:rPr>
                <w:rFonts w:ascii="Verdana" w:hAnsi="Verdana"/>
                <w:sz w:val="20"/>
                <w:szCs w:val="20"/>
                <w:lang w:val="pt-BR"/>
              </w:rPr>
              <w:t>,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6F6ED1"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6F6ED1"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6F6ED1"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6F6ED1"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2EC69833" w:rsidR="00442C90"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bookmarkStart w:id="24" w:name="_Hlk43125465"/>
            <w:r w:rsidRPr="008B2757">
              <w:rPr>
                <w:rFonts w:ascii="Verdana" w:hAnsi="Verdana"/>
                <w:sz w:val="20"/>
                <w:szCs w:val="20"/>
                <w:lang w:val="pt-BR"/>
              </w:rPr>
              <w:t>A</w:t>
            </w:r>
            <w:bookmarkEnd w:id="24"/>
            <w:r w:rsidR="009E5D76" w:rsidRPr="008B2757">
              <w:rPr>
                <w:rFonts w:ascii="Verdana" w:hAnsi="Verdana" w:cs="Calibri"/>
                <w:sz w:val="20"/>
                <w:szCs w:val="20"/>
                <w:lang w:val="pt-BR"/>
              </w:rPr>
              <w:t xml:space="preserve"> </w:t>
            </w:r>
            <w:r w:rsidR="00E51FD4">
              <w:rPr>
                <w:rFonts w:ascii="Verdana" w:hAnsi="Verdana" w:cs="Calibri"/>
                <w:sz w:val="20"/>
                <w:szCs w:val="20"/>
                <w:lang w:val="pt-BR"/>
              </w:rPr>
              <w:t>[</w:t>
            </w:r>
            <w:r w:rsidR="00201228" w:rsidRPr="008B2757">
              <w:rPr>
                <w:rFonts w:ascii="Verdana" w:hAnsi="Verdana" w:cs="Calibri"/>
                <w:b/>
                <w:bCs/>
                <w:sz w:val="20"/>
                <w:szCs w:val="20"/>
                <w:highlight w:val="lightGray"/>
                <w:lang w:val="pt-BR"/>
              </w:rPr>
              <w:t>ZIPDIN SOLUÇÕES DIGITAIS SOCIEDADE DE CRÉDITO DIRETO S.A.,</w:t>
            </w:r>
            <w:r w:rsidR="00201228" w:rsidRPr="008B2757">
              <w:rPr>
                <w:rFonts w:ascii="Verdana" w:hAnsi="Verdana" w:cs="Calibri"/>
                <w:sz w:val="20"/>
                <w:szCs w:val="20"/>
                <w:highlight w:val="lightGray"/>
                <w:lang w:val="pt-BR"/>
              </w:rPr>
              <w:t xml:space="preserve"> sociedade por ações, com sede no </w:t>
            </w:r>
            <w:r w:rsidR="00E51FD4">
              <w:rPr>
                <w:rFonts w:ascii="Verdana" w:hAnsi="Verdana" w:cs="Calibri"/>
                <w:sz w:val="20"/>
                <w:szCs w:val="20"/>
                <w:highlight w:val="lightGray"/>
                <w:lang w:val="pt-BR"/>
              </w:rPr>
              <w:t>e</w:t>
            </w:r>
            <w:r w:rsidR="00201228" w:rsidRPr="008B2757">
              <w:rPr>
                <w:rFonts w:ascii="Verdana" w:hAnsi="Verdana" w:cs="Calibri"/>
                <w:sz w:val="20"/>
                <w:szCs w:val="20"/>
                <w:highlight w:val="lightGray"/>
                <w:lang w:val="pt-BR"/>
              </w:rPr>
              <w:t>stado do Rio de Janeiro, Cidade do Rio de Janeiro, na Rua Guilhermina Guinle, nº 272, 8º andar, Botafogo, CEP 22270-060, inscrita no CNPJ/ME sob nº 37.414.009/0001-59</w:t>
            </w:r>
            <w:r w:rsidR="00E51FD4">
              <w:rPr>
                <w:rFonts w:ascii="Verdana" w:hAnsi="Verdana" w:cs="Calibri"/>
                <w:sz w:val="20"/>
                <w:szCs w:val="20"/>
                <w:lang w:val="pt-BR"/>
              </w:rPr>
              <w:t>]</w:t>
            </w:r>
            <w:r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6F6ED1"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6F6ED1"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6F6ED1"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6F6ED1"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6F6ED1"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6F6ED1"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6DF4C561" w:rsidR="00442C90" w:rsidRPr="008B2757" w:rsidRDefault="0040336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sidRPr="00921C7B">
              <w:rPr>
                <w:rFonts w:ascii="Verdana" w:hAnsi="Verdana"/>
                <w:sz w:val="20"/>
                <w:szCs w:val="20"/>
                <w:lang w:val="pt-BR"/>
              </w:rPr>
              <w:t>[=]</w:t>
            </w:r>
            <w:r w:rsidR="002E7A38">
              <w:rPr>
                <w:rFonts w:ascii="Verdana" w:hAnsi="Verdana"/>
                <w:sz w:val="20"/>
                <w:szCs w:val="20"/>
                <w:lang w:val="pt-BR"/>
              </w:rPr>
              <w:t xml:space="preserve"> de [=]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6F6ED1"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6F6ED1"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6F6ED1"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6F6ED1"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62451E69"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w:t>
            </w:r>
            <w:r w:rsidR="002E7A38">
              <w:rPr>
                <w:rFonts w:ascii="Verdana" w:hAnsi="Verdana"/>
                <w:spacing w:val="2"/>
                <w:sz w:val="20"/>
                <w:szCs w:val="20"/>
                <w:lang w:val="pt-BR"/>
              </w:rPr>
              <w:t xml:space="preserve"> de [=] de [=]</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6F6ED1"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5" w:name="_Hlk43125179"/>
            <w:r w:rsidRPr="006F6ED1">
              <w:rPr>
                <w:rFonts w:ascii="Verdana" w:hAnsi="Verdana" w:cs="Calibri"/>
                <w:b/>
                <w:bCs/>
                <w:sz w:val="20"/>
                <w:szCs w:val="20"/>
                <w:lang w:val="pt-BR"/>
                <w:rPrChange w:id="26" w:author="Matheus Gomes Faria" w:date="2021-05-21T14:26:00Z">
                  <w:rPr>
                    <w:rFonts w:ascii="Verdana" w:hAnsi="Verdana" w:cs="Calibri"/>
                    <w:b/>
                    <w:bCs/>
                    <w:sz w:val="20"/>
                    <w:szCs w:val="20"/>
                  </w:rPr>
                </w:rPrChange>
              </w:rPr>
              <w:t>APOGEE EMPREENDIMENTO IMOBILIÁRIO S.A.</w:t>
            </w:r>
            <w:r w:rsidRPr="006F6ED1">
              <w:rPr>
                <w:rFonts w:ascii="Verdana" w:hAnsi="Verdana" w:cs="Calibri"/>
                <w:bCs/>
                <w:sz w:val="20"/>
                <w:szCs w:val="20"/>
                <w:lang w:val="pt-BR"/>
                <w:rPrChange w:id="27" w:author="Matheus Gomes Faria" w:date="2021-05-21T14:26:00Z">
                  <w:rPr>
                    <w:rFonts w:ascii="Verdana" w:hAnsi="Verdana" w:cs="Calibri"/>
                    <w:bCs/>
                    <w:sz w:val="20"/>
                    <w:szCs w:val="20"/>
                  </w:rPr>
                </w:rPrChange>
              </w:rPr>
              <w:t>,</w:t>
            </w:r>
            <w:r w:rsidRPr="006F6ED1">
              <w:rPr>
                <w:rFonts w:ascii="Verdana" w:hAnsi="Verdana" w:cs="Calibri"/>
                <w:b/>
                <w:sz w:val="20"/>
                <w:szCs w:val="20"/>
                <w:lang w:val="pt-BR"/>
                <w:rPrChange w:id="28" w:author="Matheus Gomes Faria" w:date="2021-05-21T14:26:00Z">
                  <w:rPr>
                    <w:rFonts w:ascii="Verdana" w:hAnsi="Verdana" w:cs="Calibri"/>
                    <w:b/>
                    <w:sz w:val="20"/>
                    <w:szCs w:val="20"/>
                  </w:rPr>
                </w:rPrChange>
              </w:rPr>
              <w:t xml:space="preserve"> </w:t>
            </w:r>
            <w:r w:rsidRPr="006F6ED1">
              <w:rPr>
                <w:rFonts w:ascii="Verdana" w:hAnsi="Verdana" w:cs="Calibri"/>
                <w:bCs/>
                <w:sz w:val="20"/>
                <w:szCs w:val="20"/>
                <w:lang w:val="pt-BR"/>
                <w:rPrChange w:id="29" w:author="Matheus Gomes Faria" w:date="2021-05-21T14:26:00Z">
                  <w:rPr>
                    <w:rFonts w:ascii="Verdana" w:hAnsi="Verdana" w:cs="Calibri"/>
                    <w:bCs/>
                    <w:sz w:val="20"/>
                    <w:szCs w:val="20"/>
                  </w:rPr>
                </w:rPrChange>
              </w:rPr>
              <w:t>sociedade anônima fechada,</w:t>
            </w:r>
            <w:r w:rsidRPr="006F6ED1">
              <w:rPr>
                <w:rFonts w:ascii="Verdana" w:hAnsi="Verdana"/>
                <w:b/>
                <w:sz w:val="20"/>
                <w:lang w:val="pt-BR"/>
                <w:rPrChange w:id="30" w:author="Matheus Gomes Faria" w:date="2021-05-21T14:26:00Z">
                  <w:rPr>
                    <w:rFonts w:ascii="Verdana" w:hAnsi="Verdana"/>
                    <w:b/>
                    <w:sz w:val="20"/>
                  </w:rPr>
                </w:rPrChange>
              </w:rPr>
              <w:t xml:space="preserve"> </w:t>
            </w:r>
            <w:r w:rsidRPr="006F6ED1">
              <w:rPr>
                <w:rFonts w:ascii="Verdana" w:hAnsi="Verdana"/>
                <w:sz w:val="20"/>
                <w:lang w:val="pt-BR"/>
                <w:rPrChange w:id="31" w:author="Matheus Gomes Faria" w:date="2021-05-21T14:26:00Z">
                  <w:rPr>
                    <w:rFonts w:ascii="Verdana" w:hAnsi="Verdana"/>
                    <w:sz w:val="20"/>
                  </w:rPr>
                </w:rPrChange>
              </w:rPr>
              <w:t xml:space="preserve">com sede </w:t>
            </w:r>
            <w:r w:rsidRPr="006F6ED1">
              <w:rPr>
                <w:rFonts w:ascii="Verdana" w:hAnsi="Verdana" w:cs="Calibri"/>
                <w:bCs/>
                <w:sz w:val="20"/>
                <w:szCs w:val="20"/>
                <w:lang w:val="pt-BR"/>
                <w:rPrChange w:id="32" w:author="Matheus Gomes Faria" w:date="2021-05-21T14:26:00Z">
                  <w:rPr>
                    <w:rFonts w:ascii="Verdana" w:hAnsi="Verdana" w:cs="Calibri"/>
                    <w:bCs/>
                    <w:sz w:val="20"/>
                    <w:szCs w:val="20"/>
                  </w:rPr>
                </w:rPrChange>
              </w:rPr>
              <w:t xml:space="preserve">social </w:t>
            </w:r>
            <w:r w:rsidRPr="006F6ED1">
              <w:rPr>
                <w:rFonts w:ascii="Verdana" w:hAnsi="Verdana"/>
                <w:sz w:val="20"/>
                <w:lang w:val="pt-BR"/>
                <w:rPrChange w:id="33" w:author="Matheus Gomes Faria" w:date="2021-05-21T14:26:00Z">
                  <w:rPr>
                    <w:rFonts w:ascii="Verdana" w:hAnsi="Verdana"/>
                    <w:sz w:val="20"/>
                  </w:rPr>
                </w:rPrChange>
              </w:rPr>
              <w:t xml:space="preserve">na cidade </w:t>
            </w:r>
            <w:r w:rsidRPr="006F6ED1">
              <w:rPr>
                <w:rFonts w:ascii="Verdana" w:hAnsi="Verdana" w:cs="Calibri"/>
                <w:bCs/>
                <w:sz w:val="20"/>
                <w:szCs w:val="20"/>
                <w:lang w:val="pt-BR"/>
                <w:rPrChange w:id="34" w:author="Matheus Gomes Faria" w:date="2021-05-21T14:26:00Z">
                  <w:rPr>
                    <w:rFonts w:ascii="Verdana" w:hAnsi="Verdana" w:cs="Calibri"/>
                    <w:bCs/>
                    <w:sz w:val="20"/>
                    <w:szCs w:val="20"/>
                  </w:rPr>
                </w:rPrChange>
              </w:rPr>
              <w:t xml:space="preserve">do Rio </w:t>
            </w:r>
            <w:r w:rsidRPr="006F6ED1">
              <w:rPr>
                <w:rFonts w:ascii="Verdana" w:hAnsi="Verdana"/>
                <w:sz w:val="20"/>
                <w:lang w:val="pt-BR"/>
                <w:rPrChange w:id="35" w:author="Matheus Gomes Faria" w:date="2021-05-21T14:26:00Z">
                  <w:rPr>
                    <w:rFonts w:ascii="Verdana" w:hAnsi="Verdana"/>
                    <w:sz w:val="20"/>
                  </w:rPr>
                </w:rPrChange>
              </w:rPr>
              <w:t xml:space="preserve">de </w:t>
            </w:r>
            <w:r w:rsidRPr="006F6ED1">
              <w:rPr>
                <w:rFonts w:ascii="Verdana" w:hAnsi="Verdana" w:cs="Calibri"/>
                <w:bCs/>
                <w:sz w:val="20"/>
                <w:szCs w:val="20"/>
                <w:lang w:val="pt-BR"/>
                <w:rPrChange w:id="36" w:author="Matheus Gomes Faria" w:date="2021-05-21T14:26:00Z">
                  <w:rPr>
                    <w:rFonts w:ascii="Verdana" w:hAnsi="Verdana" w:cs="Calibri"/>
                    <w:bCs/>
                    <w:sz w:val="20"/>
                    <w:szCs w:val="20"/>
                  </w:rPr>
                </w:rPrChange>
              </w:rPr>
              <w:t>Janeiro</w:t>
            </w:r>
            <w:r w:rsidRPr="006F6ED1">
              <w:rPr>
                <w:rFonts w:ascii="Verdana" w:hAnsi="Verdana"/>
                <w:sz w:val="20"/>
                <w:lang w:val="pt-BR"/>
                <w:rPrChange w:id="37" w:author="Matheus Gomes Faria" w:date="2021-05-21T14:26:00Z">
                  <w:rPr>
                    <w:rFonts w:ascii="Verdana" w:hAnsi="Verdana"/>
                    <w:sz w:val="20"/>
                  </w:rPr>
                </w:rPrChange>
              </w:rPr>
              <w:t xml:space="preserve">, estado </w:t>
            </w:r>
            <w:r w:rsidRPr="006F6ED1">
              <w:rPr>
                <w:rFonts w:ascii="Verdana" w:hAnsi="Verdana" w:cs="Calibri"/>
                <w:bCs/>
                <w:sz w:val="20"/>
                <w:szCs w:val="20"/>
                <w:lang w:val="pt-BR"/>
                <w:rPrChange w:id="38" w:author="Matheus Gomes Faria" w:date="2021-05-21T14:26:00Z">
                  <w:rPr>
                    <w:rFonts w:ascii="Verdana" w:hAnsi="Verdana" w:cs="Calibri"/>
                    <w:bCs/>
                    <w:sz w:val="20"/>
                    <w:szCs w:val="20"/>
                  </w:rPr>
                </w:rPrChange>
              </w:rPr>
              <w:t xml:space="preserve">do Rio </w:t>
            </w:r>
            <w:r w:rsidRPr="006F6ED1">
              <w:rPr>
                <w:rFonts w:ascii="Verdana" w:hAnsi="Verdana"/>
                <w:sz w:val="20"/>
                <w:lang w:val="pt-BR"/>
                <w:rPrChange w:id="39" w:author="Matheus Gomes Faria" w:date="2021-05-21T14:26:00Z">
                  <w:rPr>
                    <w:rFonts w:ascii="Verdana" w:hAnsi="Verdana"/>
                    <w:sz w:val="20"/>
                  </w:rPr>
                </w:rPrChange>
              </w:rPr>
              <w:t xml:space="preserve">de </w:t>
            </w:r>
            <w:r w:rsidRPr="006F6ED1">
              <w:rPr>
                <w:rFonts w:ascii="Verdana" w:hAnsi="Verdana" w:cs="Calibri"/>
                <w:bCs/>
                <w:sz w:val="20"/>
                <w:szCs w:val="20"/>
                <w:lang w:val="pt-BR"/>
                <w:rPrChange w:id="40" w:author="Matheus Gomes Faria" w:date="2021-05-21T14:26:00Z">
                  <w:rPr>
                    <w:rFonts w:ascii="Verdana" w:hAnsi="Verdana" w:cs="Calibri"/>
                    <w:bCs/>
                    <w:sz w:val="20"/>
                    <w:szCs w:val="20"/>
                  </w:rPr>
                </w:rPrChange>
              </w:rPr>
              <w:t>Janeiro</w:t>
            </w:r>
            <w:r w:rsidRPr="006F6ED1">
              <w:rPr>
                <w:rFonts w:ascii="Verdana" w:hAnsi="Verdana"/>
                <w:sz w:val="20"/>
                <w:lang w:val="pt-BR"/>
                <w:rPrChange w:id="41" w:author="Matheus Gomes Faria" w:date="2021-05-21T14:26:00Z">
                  <w:rPr>
                    <w:rFonts w:ascii="Verdana" w:hAnsi="Verdana"/>
                    <w:sz w:val="20"/>
                  </w:rPr>
                </w:rPrChange>
              </w:rPr>
              <w:t xml:space="preserve">, na Avenida </w:t>
            </w:r>
            <w:r w:rsidRPr="006F6ED1">
              <w:rPr>
                <w:rFonts w:ascii="Verdana" w:hAnsi="Verdana" w:cs="Calibri"/>
                <w:bCs/>
                <w:sz w:val="20"/>
                <w:szCs w:val="20"/>
                <w:lang w:val="pt-BR"/>
                <w:rPrChange w:id="42" w:author="Matheus Gomes Faria" w:date="2021-05-21T14:26:00Z">
                  <w:rPr>
                    <w:rFonts w:ascii="Verdana" w:hAnsi="Verdana" w:cs="Calibri"/>
                    <w:bCs/>
                    <w:sz w:val="20"/>
                    <w:szCs w:val="20"/>
                  </w:rPr>
                </w:rPrChange>
              </w:rPr>
              <w:t>Jose Silva de Azevedo Neto, 200</w:t>
            </w:r>
            <w:r w:rsidRPr="006F6ED1">
              <w:rPr>
                <w:rFonts w:ascii="Verdana" w:hAnsi="Verdana"/>
                <w:sz w:val="20"/>
                <w:lang w:val="pt-BR"/>
                <w:rPrChange w:id="43" w:author="Matheus Gomes Faria" w:date="2021-05-21T14:26:00Z">
                  <w:rPr>
                    <w:rFonts w:ascii="Verdana" w:hAnsi="Verdana"/>
                    <w:sz w:val="20"/>
                  </w:rPr>
                </w:rPrChange>
              </w:rPr>
              <w:t xml:space="preserve">, Bloco </w:t>
            </w:r>
            <w:r w:rsidRPr="006F6ED1">
              <w:rPr>
                <w:rFonts w:ascii="Verdana" w:hAnsi="Verdana" w:cs="Calibri"/>
                <w:bCs/>
                <w:sz w:val="20"/>
                <w:szCs w:val="20"/>
                <w:lang w:val="pt-BR"/>
                <w:rPrChange w:id="44" w:author="Matheus Gomes Faria" w:date="2021-05-21T14:26:00Z">
                  <w:rPr>
                    <w:rFonts w:ascii="Verdana" w:hAnsi="Verdana" w:cs="Calibri"/>
                    <w:bCs/>
                    <w:sz w:val="20"/>
                    <w:szCs w:val="20"/>
                  </w:rPr>
                </w:rPrChange>
              </w:rPr>
              <w:t>3, Sala 401, Barra da Tijuca</w:t>
            </w:r>
            <w:r w:rsidRPr="006F6ED1">
              <w:rPr>
                <w:rFonts w:ascii="Verdana" w:hAnsi="Verdana"/>
                <w:sz w:val="20"/>
                <w:lang w:val="pt-BR"/>
                <w:rPrChange w:id="45" w:author="Matheus Gomes Faria" w:date="2021-05-21T14:26:00Z">
                  <w:rPr>
                    <w:rFonts w:ascii="Verdana" w:hAnsi="Verdana"/>
                    <w:sz w:val="20"/>
                  </w:rPr>
                </w:rPrChange>
              </w:rPr>
              <w:t>, CEP</w:t>
            </w:r>
            <w:r w:rsidRPr="006F6ED1">
              <w:rPr>
                <w:rFonts w:ascii="Verdana" w:hAnsi="Verdana" w:cs="Calibri"/>
                <w:bCs/>
                <w:sz w:val="20"/>
                <w:szCs w:val="20"/>
                <w:lang w:val="pt-BR"/>
                <w:rPrChange w:id="46" w:author="Matheus Gomes Faria" w:date="2021-05-21T14:26:00Z">
                  <w:rPr>
                    <w:rFonts w:ascii="Verdana" w:hAnsi="Verdana" w:cs="Calibri"/>
                    <w:bCs/>
                    <w:sz w:val="20"/>
                    <w:szCs w:val="20"/>
                  </w:rPr>
                </w:rPrChange>
              </w:rPr>
              <w:t xml:space="preserve"> 22775-056</w:t>
            </w:r>
            <w:r w:rsidRPr="006F6ED1">
              <w:rPr>
                <w:rFonts w:ascii="Verdana" w:hAnsi="Verdana"/>
                <w:sz w:val="20"/>
                <w:lang w:val="pt-BR"/>
                <w:rPrChange w:id="47" w:author="Matheus Gomes Faria" w:date="2021-05-21T14:26:00Z">
                  <w:rPr>
                    <w:rFonts w:ascii="Verdana" w:hAnsi="Verdana"/>
                    <w:sz w:val="20"/>
                  </w:rPr>
                </w:rPrChange>
              </w:rPr>
              <w:t xml:space="preserve">, </w:t>
            </w:r>
            <w:r w:rsidRPr="006F6ED1">
              <w:rPr>
                <w:rFonts w:ascii="Verdana" w:hAnsi="Verdana"/>
                <w:sz w:val="20"/>
                <w:lang w:val="pt-BR"/>
                <w:rPrChange w:id="48" w:author="Matheus Gomes Faria" w:date="2021-05-21T14:26:00Z">
                  <w:rPr>
                    <w:rFonts w:ascii="Verdana" w:hAnsi="Verdana"/>
                    <w:sz w:val="20"/>
                  </w:rPr>
                </w:rPrChange>
              </w:rPr>
              <w:lastRenderedPageBreak/>
              <w:t xml:space="preserve">inscrita no CNPJ/ME sob o nº </w:t>
            </w:r>
            <w:r w:rsidR="00F837E8">
              <w:fldChar w:fldCharType="begin"/>
            </w:r>
            <w:r w:rsidR="00F837E8" w:rsidRPr="006F6ED1">
              <w:rPr>
                <w:lang w:val="pt-BR"/>
                <w:rPrChange w:id="49" w:author="Matheus Gomes Faria" w:date="2021-05-21T14:26:00Z">
                  <w:rPr/>
                </w:rPrChange>
              </w:rPr>
              <w:instrText xml:space="preserve"> HYPERLINK "http://cnpj.info/07984072000160" </w:instrText>
            </w:r>
            <w:r w:rsidR="00F837E8">
              <w:fldChar w:fldCharType="separate"/>
            </w:r>
            <w:r w:rsidRPr="006F6ED1">
              <w:rPr>
                <w:rFonts w:ascii="Verdana" w:hAnsi="Verdana" w:cs="Calibri"/>
                <w:bCs/>
                <w:sz w:val="20"/>
                <w:szCs w:val="20"/>
                <w:lang w:val="pt-BR"/>
                <w:rPrChange w:id="50" w:author="Matheus Gomes Faria" w:date="2021-05-21T14:26:00Z">
                  <w:rPr>
                    <w:rFonts w:ascii="Verdana" w:hAnsi="Verdana" w:cs="Calibri"/>
                    <w:bCs/>
                    <w:sz w:val="20"/>
                    <w:szCs w:val="20"/>
                  </w:rPr>
                </w:rPrChange>
              </w:rPr>
              <w:t>07.984.072/0001-60</w:t>
            </w:r>
            <w:r w:rsidR="00F837E8">
              <w:rPr>
                <w:rFonts w:ascii="Verdana" w:hAnsi="Verdana" w:cs="Calibri"/>
                <w:bCs/>
                <w:sz w:val="20"/>
                <w:szCs w:val="20"/>
              </w:rPr>
              <w:fldChar w:fldCharType="end"/>
            </w:r>
            <w:bookmarkEnd w:id="25"/>
            <w:r w:rsidR="00442C90" w:rsidRPr="008B2757">
              <w:rPr>
                <w:rFonts w:ascii="Verdana" w:hAnsi="Verdana"/>
                <w:sz w:val="20"/>
                <w:szCs w:val="20"/>
                <w:lang w:val="pt-BR"/>
              </w:rPr>
              <w:t>;</w:t>
            </w:r>
          </w:p>
        </w:tc>
      </w:tr>
      <w:tr w:rsidR="006F672B" w:rsidRPr="006F6ED1"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8B2757"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6F6ED1"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2EFC12A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(i) com relação a qualquer obrigação pecuniária realizada por meio da B3, inclusive para fins de cálculo, qualquer dia que não seja sábado, domingo ou feriado declarado como nacional na República Federativa do Brasil; e (ii) com relação a qualquer obrigação não pecuniária, qualquer dia no qual não haja expediente nos bancos comerciais nas comarcas das Partes, e que não seja sábado, domingo</w:t>
            </w:r>
            <w:r w:rsidR="006F672B" w:rsidRPr="008B2757">
              <w:rPr>
                <w:rFonts w:ascii="Verdana" w:hAnsi="Verdana"/>
                <w:i/>
                <w:iCs/>
                <w:sz w:val="20"/>
                <w:szCs w:val="20"/>
                <w:lang w:val="pt-BR"/>
              </w:rPr>
              <w:t>.</w:t>
            </w:r>
          </w:p>
        </w:tc>
      </w:tr>
      <w:tr w:rsidR="00442C90" w:rsidRPr="006F6ED1"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6F6ED1"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61F4B885"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(ii)</w:t>
            </w:r>
            <w:r w:rsidRPr="008B2757">
              <w:rPr>
                <w:rFonts w:ascii="Verdana" w:hAnsi="Verdana"/>
                <w:sz w:val="20"/>
                <w:szCs w:val="20"/>
                <w:lang w:val="pt-BR"/>
              </w:rPr>
              <w:t xml:space="preserve"> o Contrato de Cessão; </w:t>
            </w:r>
            <w:r w:rsidRPr="008B2757">
              <w:rPr>
                <w:rFonts w:ascii="Verdana" w:hAnsi="Verdana"/>
                <w:b/>
                <w:bCs/>
                <w:sz w:val="20"/>
                <w:szCs w:val="20"/>
                <w:lang w:val="pt-BR"/>
              </w:rPr>
              <w:t>(iii)</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(iv)</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 xml:space="preserve">(vii) </w:t>
            </w:r>
            <w:r w:rsidR="0088722B" w:rsidRPr="008B2757">
              <w:rPr>
                <w:rFonts w:ascii="Verdana" w:hAnsi="Verdana"/>
                <w:sz w:val="20"/>
                <w:szCs w:val="20"/>
                <w:lang w:val="pt-BR"/>
              </w:rPr>
              <w:t>Contrato de Alienação Fiduciária de Imóvel</w:t>
            </w:r>
            <w:bookmarkStart w:id="51"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(vii</w:t>
            </w:r>
            <w:r w:rsidR="009A090D"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51"/>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(ix)</w:t>
            </w:r>
            <w:r w:rsidR="006F672B" w:rsidRPr="008B2757">
              <w:rPr>
                <w:rFonts w:ascii="Verdana" w:hAnsi="Verdana"/>
                <w:bCs/>
                <w:color w:val="000000"/>
                <w:sz w:val="20"/>
                <w:szCs w:val="20"/>
                <w:lang w:val="pt-BR"/>
              </w:rPr>
              <w:t xml:space="preserve"> o Contrato de Distribuição; </w:t>
            </w:r>
            <w:r w:rsidR="00546A85" w:rsidRPr="006F6ED1">
              <w:rPr>
                <w:rFonts w:ascii="Verdana" w:hAnsi="Verdana"/>
                <w:b/>
                <w:bCs/>
                <w:sz w:val="20"/>
                <w:szCs w:val="20"/>
                <w:lang w:val="pt-BR"/>
                <w:rPrChange w:id="52" w:author="Matheus Gomes Faria" w:date="2021-05-21T14:26:00Z">
                  <w:rPr>
                    <w:rFonts w:ascii="Verdana" w:hAnsi="Verdana"/>
                    <w:b/>
                    <w:bCs/>
                    <w:sz w:val="20"/>
                    <w:szCs w:val="20"/>
                  </w:rPr>
                </w:rPrChange>
              </w:rPr>
              <w:t xml:space="preserve">(x) </w:t>
            </w:r>
            <w:r w:rsidR="00546A85" w:rsidRPr="006F6ED1">
              <w:rPr>
                <w:rFonts w:ascii="Verdana" w:hAnsi="Verdana" w:cs="Calibri"/>
                <w:sz w:val="20"/>
                <w:szCs w:val="20"/>
                <w:lang w:val="pt-BR"/>
                <w:rPrChange w:id="53" w:author="Matheus Gomes Faria" w:date="2021-05-21T14:26:00Z">
                  <w:rPr>
                    <w:rFonts w:ascii="Verdana" w:hAnsi="Verdana" w:cs="Calibri"/>
                    <w:sz w:val="20"/>
                    <w:szCs w:val="20"/>
                  </w:rPr>
                </w:rPrChange>
              </w:rPr>
              <w:t>o “</w:t>
            </w:r>
            <w:r w:rsidR="00546A85" w:rsidRPr="006F6ED1">
              <w:rPr>
                <w:rFonts w:ascii="Verdana" w:hAnsi="Verdana" w:cs="Calibri"/>
                <w:i/>
                <w:iCs/>
                <w:sz w:val="20"/>
                <w:szCs w:val="20"/>
                <w:lang w:val="pt-BR"/>
                <w:rPrChange w:id="54" w:author="Matheus Gomes Faria" w:date="2021-05-21T14:26:00Z">
                  <w:rPr>
                    <w:rFonts w:ascii="Verdana" w:hAnsi="Verdana" w:cs="Calibri"/>
                    <w:i/>
                    <w:iCs/>
                    <w:sz w:val="20"/>
                    <w:szCs w:val="20"/>
                  </w:rPr>
                </w:rPrChange>
              </w:rPr>
              <w:t xml:space="preserve">Instrumento Particular de Prestação de Serviços – Núm.: </w:t>
            </w:r>
            <w:r w:rsidR="002A105D" w:rsidRPr="006F6ED1">
              <w:rPr>
                <w:rFonts w:ascii="Verdana" w:hAnsi="Verdana" w:cs="Calibri"/>
                <w:i/>
                <w:iCs/>
                <w:sz w:val="20"/>
                <w:szCs w:val="20"/>
                <w:lang w:val="pt-BR"/>
                <w:rPrChange w:id="55" w:author="Matheus Gomes Faria" w:date="2021-05-21T14:26:00Z">
                  <w:rPr>
                    <w:rFonts w:ascii="Verdana" w:hAnsi="Verdana" w:cs="Calibri"/>
                    <w:i/>
                    <w:iCs/>
                    <w:sz w:val="20"/>
                    <w:szCs w:val="20"/>
                  </w:rPr>
                </w:rPrChange>
              </w:rPr>
              <w:t>[=]</w:t>
            </w:r>
            <w:r w:rsidR="00546A85" w:rsidRPr="006F6ED1">
              <w:rPr>
                <w:rFonts w:ascii="Verdana" w:hAnsi="Verdana" w:cs="Calibri"/>
                <w:sz w:val="20"/>
                <w:szCs w:val="20"/>
                <w:lang w:val="pt-BR"/>
                <w:rPrChange w:id="56" w:author="Matheus Gomes Faria" w:date="2021-05-21T14:26:00Z">
                  <w:rPr>
                    <w:rFonts w:ascii="Verdana" w:hAnsi="Verdana" w:cs="Calibri"/>
                    <w:sz w:val="20"/>
                    <w:szCs w:val="20"/>
                  </w:rPr>
                </w:rPrChange>
              </w:rPr>
              <w:t xml:space="preserve">”, celebrado entre a </w:t>
            </w:r>
            <w:r w:rsidR="002A105D" w:rsidRPr="006F6ED1">
              <w:rPr>
                <w:rFonts w:ascii="Verdana" w:hAnsi="Verdana" w:cs="Calibri"/>
                <w:sz w:val="20"/>
                <w:szCs w:val="20"/>
                <w:lang w:val="pt-BR"/>
                <w:rPrChange w:id="57" w:author="Matheus Gomes Faria" w:date="2021-05-21T14:26:00Z">
                  <w:rPr>
                    <w:rFonts w:ascii="Verdana" w:hAnsi="Verdana" w:cs="Calibri"/>
                    <w:sz w:val="20"/>
                    <w:szCs w:val="20"/>
                  </w:rPr>
                </w:rPrChange>
              </w:rPr>
              <w:t>[</w:t>
            </w:r>
            <w:r w:rsidR="00546A85" w:rsidRPr="006F6ED1">
              <w:rPr>
                <w:rFonts w:ascii="Verdana" w:hAnsi="Verdana" w:cs="Calibri"/>
                <w:b/>
                <w:bCs/>
                <w:sz w:val="20"/>
                <w:szCs w:val="20"/>
                <w:highlight w:val="lightGray"/>
                <w:lang w:val="pt-BR"/>
                <w:rPrChange w:id="58" w:author="Matheus Gomes Faria" w:date="2021-05-21T14:26:00Z">
                  <w:rPr>
                    <w:rFonts w:ascii="Verdana" w:hAnsi="Verdana" w:cs="Calibri"/>
                    <w:b/>
                    <w:bCs/>
                    <w:sz w:val="20"/>
                    <w:szCs w:val="20"/>
                    <w:highlight w:val="lightGray"/>
                  </w:rPr>
                </w:rPrChange>
              </w:rPr>
              <w:t>CAPITAL FINANCE CONSULTORES LTDA</w:t>
            </w:r>
            <w:r w:rsidR="00546A85" w:rsidRPr="006F6ED1">
              <w:rPr>
                <w:rFonts w:ascii="Verdana" w:hAnsi="Verdana" w:cs="Calibri"/>
                <w:sz w:val="20"/>
                <w:szCs w:val="20"/>
                <w:highlight w:val="lightGray"/>
                <w:lang w:val="pt-BR"/>
                <w:rPrChange w:id="59" w:author="Matheus Gomes Faria" w:date="2021-05-21T14:26:00Z">
                  <w:rPr>
                    <w:rFonts w:ascii="Verdana" w:hAnsi="Verdana" w:cs="Calibri"/>
                    <w:sz w:val="20"/>
                    <w:szCs w:val="20"/>
                    <w:highlight w:val="lightGray"/>
                  </w:rPr>
                </w:rPrChange>
              </w:rPr>
              <w:t>, inscrita no CNPJ/ME sob o nº 07.022.658/0001-43</w:t>
            </w:r>
            <w:r w:rsidR="002A105D" w:rsidRPr="006F6ED1">
              <w:rPr>
                <w:rFonts w:ascii="Verdana" w:hAnsi="Verdana" w:cs="Calibri"/>
                <w:sz w:val="20"/>
                <w:szCs w:val="20"/>
                <w:lang w:val="pt-BR"/>
                <w:rPrChange w:id="60" w:author="Matheus Gomes Faria" w:date="2021-05-21T14:26:00Z">
                  <w:rPr>
                    <w:rFonts w:ascii="Verdana" w:hAnsi="Verdana" w:cs="Calibri"/>
                    <w:sz w:val="20"/>
                    <w:szCs w:val="20"/>
                  </w:rPr>
                </w:rPrChange>
              </w:rPr>
              <w:t>]</w:t>
            </w:r>
            <w:r w:rsidR="00546A85" w:rsidRPr="006F6ED1">
              <w:rPr>
                <w:rFonts w:ascii="Verdana" w:hAnsi="Verdana" w:cs="Calibri"/>
                <w:sz w:val="20"/>
                <w:szCs w:val="20"/>
                <w:lang w:val="pt-BR"/>
                <w:rPrChange w:id="61" w:author="Matheus Gomes Faria" w:date="2021-05-21T14:26:00Z">
                  <w:rPr>
                    <w:rFonts w:ascii="Verdana" w:hAnsi="Verdana" w:cs="Calibri"/>
                    <w:sz w:val="20"/>
                    <w:szCs w:val="20"/>
                  </w:rPr>
                </w:rPrChange>
              </w:rPr>
              <w:t xml:space="preserve">, a Securitizadora e a Devedora nesta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6F6ED1"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6F6ED1"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6F6ED1"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6F6ED1"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Empreendimento Cyano</w:t>
            </w:r>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 na [=], CEP [=], cuja incorporação encontra-se registrada no R</w:t>
            </w:r>
            <w:proofErr w:type="gramStart"/>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da matrícula nº </w:t>
            </w:r>
            <w:r w:rsidR="00427B23" w:rsidRPr="006F6ED1">
              <w:rPr>
                <w:rFonts w:ascii="Verdana" w:hAnsi="Verdana" w:cs="Calibri"/>
                <w:sz w:val="20"/>
                <w:szCs w:val="20"/>
                <w:lang w:val="pt-BR"/>
              </w:rPr>
              <w:t>454.654</w:t>
            </w:r>
            <w:r w:rsidR="00427B23" w:rsidRPr="006F6ED1">
              <w:rPr>
                <w:rFonts w:ascii="Verdana" w:hAnsi="Verdana"/>
                <w:sz w:val="20"/>
                <w:szCs w:val="20"/>
                <w:lang w:val="pt-BR"/>
              </w:rPr>
              <w:t xml:space="preserve"> do </w:t>
            </w:r>
            <w:r w:rsidR="00427B23" w:rsidRPr="006F6ED1">
              <w:rPr>
                <w:rFonts w:ascii="Verdana" w:hAnsi="Verdana" w:cs="Calibri"/>
                <w:sz w:val="20"/>
                <w:szCs w:val="20"/>
                <w:lang w:val="pt-BR"/>
              </w:rPr>
              <w:t>9º Ofício</w:t>
            </w:r>
            <w:r w:rsidR="00427B23" w:rsidRPr="006F6ED1">
              <w:rPr>
                <w:rFonts w:ascii="Verdana" w:hAnsi="Verdana"/>
                <w:sz w:val="20"/>
                <w:szCs w:val="20"/>
                <w:lang w:val="pt-BR"/>
              </w:rPr>
              <w:t xml:space="preserve"> de Registro de Imóveis </w:t>
            </w:r>
            <w:r w:rsidR="00427B23" w:rsidRPr="006F6ED1">
              <w:rPr>
                <w:rFonts w:ascii="Verdana" w:hAnsi="Verdana" w:cs="Calibri"/>
                <w:sz w:val="20"/>
                <w:szCs w:val="20"/>
                <w:lang w:val="pt-BR"/>
              </w:rPr>
              <w:t>da cidade do Rio</w:t>
            </w:r>
            <w:r w:rsidR="00427B23" w:rsidRPr="006F6ED1">
              <w:rPr>
                <w:rFonts w:ascii="Verdana" w:hAnsi="Verdana"/>
                <w:sz w:val="20"/>
                <w:szCs w:val="20"/>
                <w:lang w:val="pt-BR"/>
              </w:rPr>
              <w:t xml:space="preserve"> de </w:t>
            </w:r>
            <w:r w:rsidR="00427B23" w:rsidRPr="006F6ED1">
              <w:rPr>
                <w:rFonts w:ascii="Verdana" w:hAnsi="Verdana" w:cs="Calibri"/>
                <w:sz w:val="20"/>
                <w:szCs w:val="20"/>
                <w:lang w:val="pt-BR"/>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6F6ED1"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6F6ED1"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6F6ED1"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Escriturador</w:t>
            </w:r>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w:t>
            </w:r>
            <w:r w:rsidR="00BD68BF" w:rsidRPr="008B2757">
              <w:rPr>
                <w:rFonts w:ascii="Verdana" w:hAnsi="Verdana"/>
                <w:sz w:val="20"/>
                <w:szCs w:val="20"/>
                <w:lang w:val="pt-BR"/>
              </w:rPr>
              <w:lastRenderedPageBreak/>
              <w:t>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6F6ED1"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6F6ED1"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6F6ED1"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6F6ED1"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Termo de Securitização;</w:t>
            </w:r>
          </w:p>
        </w:tc>
      </w:tr>
      <w:tr w:rsidR="00A3786A" w:rsidRPr="006F6ED1"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6F6ED1"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6F6ED1"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6F6ED1"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6F6ED1"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6F6ED1"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6F6ED1"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6F6ED1"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6F6ED1"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6F6ED1"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414, de 30 de dezembro de 2004 que dispõe sobre o registro de companhia aberta para companhias securitizadoras de créditos imobiliários e de oferta pública de distribuição de certificados de recebíveis imobiliários;</w:t>
            </w:r>
          </w:p>
        </w:tc>
      </w:tr>
      <w:tr w:rsidR="00A3786A" w:rsidRPr="006F6ED1"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6F6ED1"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6F6ED1"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6F6ED1"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6F6ED1"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juros remuneratórios equivalentes à variação acumulada de 100% (cem por cento) da Taxa DI publicada pela B3, acrescida de sobretaxa (spread) de</w:t>
            </w:r>
            <w:r w:rsidRPr="008B2757">
              <w:rPr>
                <w:rFonts w:ascii="Verdana" w:hAnsi="Verdana"/>
                <w:sz w:val="20"/>
                <w:szCs w:val="20"/>
                <w:lang w:val="pt-BR"/>
              </w:rPr>
              <w:t xml:space="preserve"> </w:t>
            </w:r>
            <w:bookmarkStart w:id="62" w:name="_Hlk70526897"/>
            <w:r w:rsidR="00E51FD4" w:rsidRPr="006F6ED1">
              <w:rPr>
                <w:rFonts w:ascii="Verdana" w:hAnsi="Verdana" w:cs="Calibri"/>
                <w:bCs/>
                <w:sz w:val="20"/>
                <w:szCs w:val="20"/>
                <w:lang w:val="pt-BR"/>
                <w:rPrChange w:id="63" w:author="Matheus Gomes Faria" w:date="2021-05-21T14:26:00Z">
                  <w:rPr>
                    <w:rFonts w:ascii="Verdana" w:hAnsi="Verdana" w:cs="Calibri"/>
                    <w:bCs/>
                    <w:sz w:val="20"/>
                    <w:szCs w:val="20"/>
                  </w:rPr>
                </w:rPrChange>
              </w:rPr>
              <w:t>5,00</w:t>
            </w:r>
            <w:r w:rsidR="00E51FD4" w:rsidRPr="006F6ED1">
              <w:rPr>
                <w:rFonts w:ascii="Verdana" w:hAnsi="Verdana" w:cs="Calibri"/>
                <w:sz w:val="20"/>
                <w:szCs w:val="20"/>
                <w:lang w:val="pt-BR"/>
                <w:rPrChange w:id="64" w:author="Matheus Gomes Faria" w:date="2021-05-21T14:26:00Z">
                  <w:rPr>
                    <w:rFonts w:ascii="Verdana" w:hAnsi="Verdana" w:cs="Calibri"/>
                    <w:sz w:val="20"/>
                    <w:szCs w:val="20"/>
                  </w:rPr>
                </w:rPrChange>
              </w:rPr>
              <w:t>% (cinco</w:t>
            </w:r>
            <w:r w:rsidR="00E51FD4" w:rsidRPr="006F6ED1">
              <w:rPr>
                <w:rFonts w:ascii="Verdana" w:hAnsi="Verdana"/>
                <w:sz w:val="20"/>
                <w:lang w:val="pt-BR"/>
                <w:rPrChange w:id="65" w:author="Matheus Gomes Faria" w:date="2021-05-21T14:26:00Z">
                  <w:rPr>
                    <w:rFonts w:ascii="Verdana" w:hAnsi="Verdana"/>
                    <w:sz w:val="20"/>
                  </w:rPr>
                </w:rPrChange>
              </w:rPr>
              <w:t xml:space="preserve"> inteiros por cento</w:t>
            </w:r>
            <w:r w:rsidR="00E51FD4" w:rsidRPr="006F6ED1">
              <w:rPr>
                <w:rFonts w:ascii="Verdana" w:hAnsi="Verdana" w:cs="Calibri"/>
                <w:sz w:val="20"/>
                <w:szCs w:val="20"/>
                <w:lang w:val="pt-BR"/>
                <w:rPrChange w:id="66" w:author="Matheus Gomes Faria" w:date="2021-05-21T14:26:00Z">
                  <w:rPr>
                    <w:rFonts w:ascii="Verdana" w:hAnsi="Verdana" w:cs="Calibri"/>
                    <w:sz w:val="20"/>
                    <w:szCs w:val="20"/>
                  </w:rPr>
                </w:rPrChange>
              </w:rPr>
              <w:t>)</w:t>
            </w:r>
            <w:r w:rsidR="00E51FD4" w:rsidRPr="006F6ED1">
              <w:rPr>
                <w:rFonts w:ascii="Verdana" w:hAnsi="Verdana"/>
                <w:sz w:val="20"/>
                <w:lang w:val="pt-BR"/>
                <w:rPrChange w:id="67" w:author="Matheus Gomes Faria" w:date="2021-05-21T14:26:00Z">
                  <w:rPr>
                    <w:rFonts w:ascii="Verdana" w:hAnsi="Verdana"/>
                    <w:sz w:val="20"/>
                  </w:rPr>
                </w:rPrChange>
              </w:rPr>
              <w:t xml:space="preserve"> ao ano</w:t>
            </w:r>
            <w:r w:rsidR="00E51FD4" w:rsidRPr="006F6ED1">
              <w:rPr>
                <w:rFonts w:ascii="Verdana" w:hAnsi="Verdana" w:cs="Calibri"/>
                <w:bCs/>
                <w:sz w:val="20"/>
                <w:szCs w:val="20"/>
                <w:lang w:val="pt-BR"/>
                <w:rPrChange w:id="68" w:author="Matheus Gomes Faria" w:date="2021-05-21T14:26:00Z">
                  <w:rPr>
                    <w:rFonts w:ascii="Verdana" w:hAnsi="Verdana" w:cs="Calibri"/>
                    <w:bCs/>
                    <w:sz w:val="20"/>
                    <w:szCs w:val="20"/>
                  </w:rPr>
                </w:rPrChange>
              </w:rPr>
              <w:t>,</w:t>
            </w:r>
            <w:r w:rsidR="00E51FD4" w:rsidRPr="006F6ED1">
              <w:rPr>
                <w:rFonts w:ascii="Verdana" w:hAnsi="Verdana"/>
                <w:sz w:val="20"/>
                <w:lang w:val="pt-BR"/>
                <w:rPrChange w:id="69" w:author="Matheus Gomes Faria" w:date="2021-05-21T14:26:00Z">
                  <w:rPr>
                    <w:rFonts w:ascii="Verdana" w:hAnsi="Verdana"/>
                    <w:sz w:val="20"/>
                  </w:rPr>
                </w:rPrChange>
              </w:rPr>
              <w:t xml:space="preserve"> base 252 (duzentos e cinquenta e dois) Dias Úteis</w:t>
            </w:r>
            <w:bookmarkEnd w:id="62"/>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6F6ED1"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6F6ED1"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6F6ED1"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6F6ED1"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77D7C3F8"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Módulo de Distribuição de Ativos, ambiente de distribuição primária, administrado e operacionalizado pela B3 (</w:t>
            </w:r>
            <w:proofErr w:type="gramStart"/>
            <w:r w:rsidRPr="008B2757">
              <w:rPr>
                <w:rFonts w:ascii="Verdana" w:hAnsi="Verdana"/>
                <w:sz w:val="20"/>
                <w:szCs w:val="20"/>
                <w:lang w:val="pt-BR"/>
              </w:rPr>
              <w:t xml:space="preserve">segmento </w:t>
            </w:r>
            <w:r w:rsidR="002E7A38">
              <w:rPr>
                <w:rFonts w:ascii="Verdana" w:hAnsi="Verdana"/>
                <w:sz w:val="20"/>
                <w:szCs w:val="20"/>
                <w:lang w:val="pt-BR"/>
              </w:rPr>
              <w:t xml:space="preserve"> Balcão</w:t>
            </w:r>
            <w:proofErr w:type="gramEnd"/>
            <w:r w:rsidR="002E7A38">
              <w:rPr>
                <w:rFonts w:ascii="Verdana" w:hAnsi="Verdana"/>
                <w:sz w:val="20"/>
                <w:szCs w:val="20"/>
                <w:lang w:val="pt-BR"/>
              </w:rPr>
              <w:t xml:space="preserve"> B3</w:t>
            </w:r>
            <w:r w:rsidRPr="008B2757">
              <w:rPr>
                <w:rFonts w:ascii="Verdana" w:hAnsi="Verdana"/>
                <w:sz w:val="20"/>
                <w:szCs w:val="20"/>
                <w:lang w:val="pt-BR"/>
              </w:rPr>
              <w:t xml:space="preserve">); </w:t>
            </w:r>
          </w:p>
        </w:tc>
      </w:tr>
      <w:tr w:rsidR="00A3786A" w:rsidRPr="006F6ED1"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70"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71"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71"/>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70"/>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6F6ED1"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6F6ED1"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CRI serão objeto de oferta pública e distribuídos com </w:t>
            </w:r>
            <w:r w:rsidRPr="008B2757">
              <w:rPr>
                <w:rFonts w:ascii="Verdana" w:hAnsi="Verdana"/>
                <w:sz w:val="20"/>
                <w:szCs w:val="20"/>
                <w:lang w:val="pt-BR"/>
              </w:rPr>
              <w:lastRenderedPageBreak/>
              <w:t>esforços restritos, em conformidade com a Instrução CVM nº 476, estando, portanto, automaticamente dispensada de registro de distribuição na CVM, nos termos do artigo 6º da referida Instrução;</w:t>
            </w:r>
          </w:p>
        </w:tc>
      </w:tr>
      <w:tr w:rsidR="00A3786A" w:rsidRPr="006F6ED1"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6F6ED1"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pelas Garantias, incluindo todos seus respectivos acessórios, os quais, nos termos do artigo 11 da Lei nº 9.514/97: </w:t>
            </w:r>
            <w:r w:rsidRPr="008B2757">
              <w:rPr>
                <w:rFonts w:ascii="Verdana" w:hAnsi="Verdana"/>
                <w:bCs/>
                <w:sz w:val="20"/>
                <w:szCs w:val="20"/>
                <w:lang w:val="pt-BR"/>
              </w:rPr>
              <w:t xml:space="preserve">(i) constituem patrimônio destacado do patrimônio da Emissora; (ii) serão mantidos apartados do patrimônio da Emissora até que se complete o resgate da totalidade dos CRI; (iii) serão destinados exclusivamente à liquidação dos CRI a que estão afetados, bem como ao pagamento dos respectivos custos de administração e de obrigações fiscais, </w:t>
            </w:r>
            <w:bookmarkStart w:id="72"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72"/>
            <w:r w:rsidRPr="008B2757">
              <w:rPr>
                <w:rFonts w:ascii="Verdana" w:hAnsi="Verdana"/>
                <w:bCs/>
                <w:sz w:val="20"/>
                <w:szCs w:val="20"/>
                <w:lang w:val="pt-BR"/>
              </w:rPr>
              <w:t>; (iv)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6F6ED1"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73"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proofErr w:type="gramStart"/>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w:t>
            </w:r>
            <w:proofErr w:type="gramEnd"/>
            <w:r w:rsidR="00C74AAD" w:rsidRPr="009802F6">
              <w:rPr>
                <w:rFonts w:ascii="Verdana" w:hAnsi="Verdana"/>
                <w:sz w:val="20"/>
                <w:szCs w:val="20"/>
                <w:lang w:val="pt-BR"/>
              </w:rPr>
              <w:t xml:space="preserve">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73"/>
            <w:r w:rsidRPr="008B2757">
              <w:rPr>
                <w:rFonts w:ascii="Verdana" w:hAnsi="Verdana"/>
                <w:sz w:val="20"/>
                <w:szCs w:val="20"/>
                <w:lang w:val="pt-BR"/>
              </w:rPr>
              <w:t>;</w:t>
            </w:r>
          </w:p>
        </w:tc>
      </w:tr>
      <w:tr w:rsidR="00A3786A" w:rsidRPr="006F6ED1"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6F6ED1"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10CD729C"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rPr>
              <w:t xml:space="preserve">A primeira parcela do Valor de Cessão, no </w:t>
            </w:r>
            <w:r w:rsidRPr="008B2757">
              <w:rPr>
                <w:rFonts w:ascii="Verdana" w:hAnsi="Verdana"/>
                <w:bCs/>
                <w:lang w:val="pt-BR"/>
              </w:rPr>
              <w:t xml:space="preserve">valor de </w:t>
            </w:r>
            <w:bookmarkStart w:id="74" w:name="_Hlk56979896"/>
            <w:r w:rsidR="000221D7" w:rsidRPr="008B2757">
              <w:rPr>
                <w:rFonts w:ascii="Verdana" w:hAnsi="Verdana"/>
                <w:bCs/>
                <w:lang w:val="pt-BR"/>
              </w:rPr>
              <w:t>R$</w:t>
            </w:r>
            <w:bookmarkEnd w:id="74"/>
            <w:r w:rsidR="00E51FD4" w:rsidRPr="002E73F8">
              <w:rPr>
                <w:rFonts w:ascii="Verdana" w:hAnsi="Verdana" w:cs="Calibri"/>
                <w:highlight w:val="lightGray"/>
              </w:rPr>
              <w:t>[40.000.000</w:t>
            </w:r>
            <w:r w:rsidR="00E51FD4" w:rsidRPr="008B2757">
              <w:rPr>
                <w:rFonts w:ascii="Verdana" w:hAnsi="Verdana"/>
                <w:highlight w:val="lightGray"/>
              </w:rPr>
              <w:t>,00</w:t>
            </w:r>
            <w:r w:rsidR="00E51FD4" w:rsidRPr="00911ACF">
              <w:rPr>
                <w:rFonts w:ascii="Verdana" w:hAnsi="Verdana" w:cs="Calibri"/>
                <w:highlight w:val="lightGray"/>
              </w:rPr>
              <w:t>]</w:t>
            </w:r>
            <w:r w:rsidR="00E51FD4" w:rsidRPr="00911ACF">
              <w:rPr>
                <w:rFonts w:ascii="Verdana" w:hAnsi="Verdana" w:cs="Calibri"/>
              </w:rPr>
              <w:t xml:space="preserve"> (</w:t>
            </w:r>
            <w:r w:rsidR="00E51FD4" w:rsidRPr="002E73F8">
              <w:rPr>
                <w:rFonts w:ascii="Verdana" w:hAnsi="Verdana" w:cs="Calibri"/>
                <w:highlight w:val="lightGray"/>
              </w:rPr>
              <w:t>[quarenta</w:t>
            </w:r>
            <w:r w:rsidR="00E51FD4" w:rsidRPr="008B2757">
              <w:rPr>
                <w:rFonts w:ascii="Verdana" w:hAnsi="Verdana"/>
                <w:highlight w:val="lightGray"/>
              </w:rPr>
              <w:t xml:space="preserve"> milhões</w:t>
            </w:r>
            <w:r w:rsidR="00E51FD4" w:rsidRPr="002E73F8">
              <w:rPr>
                <w:rFonts w:ascii="Verdana" w:hAnsi="Verdana" w:cs="Calibri"/>
                <w:highlight w:val="lightGray"/>
              </w:rPr>
              <w:t xml:space="preserve"> de</w:t>
            </w:r>
            <w:r w:rsidR="00E51FD4" w:rsidRPr="008B2757">
              <w:rPr>
                <w:rFonts w:ascii="Verdana" w:hAnsi="Verdana"/>
                <w:highlight w:val="lightGray"/>
              </w:rPr>
              <w:t xml:space="preserve"> reais</w:t>
            </w:r>
            <w:r w:rsidR="00E51FD4" w:rsidRPr="002E73F8">
              <w:rPr>
                <w:rFonts w:ascii="Verdana" w:hAnsi="Verdana" w:cs="Calibri"/>
                <w:highlight w:val="lightGray"/>
              </w:rPr>
              <w:t>]</w:t>
            </w:r>
            <w:r w:rsidR="00E51FD4" w:rsidRPr="00911ACF">
              <w:rPr>
                <w:rFonts w:ascii="Verdana" w:hAnsi="Verdana" w:cs="Calibri"/>
              </w:rPr>
              <w:t>)</w:t>
            </w:r>
            <w:r w:rsidRPr="008B2757">
              <w:rPr>
                <w:rFonts w:ascii="Verdana" w:hAnsi="Verdana"/>
                <w:bCs/>
                <w:lang w:val="pt-BR"/>
              </w:rPr>
              <w:t xml:space="preserve">, a ser retida na Conta do Patrimônio Separado, observada a retenção e dedução dos valores indicados no Contrato de Cessão, a ser </w:t>
            </w:r>
            <w:r w:rsidR="00A325C1" w:rsidRPr="008B2757">
              <w:rPr>
                <w:rFonts w:ascii="Verdana" w:hAnsi="Verdana"/>
                <w:bCs/>
                <w:lang w:val="pt-BR"/>
              </w:rPr>
              <w:t xml:space="preserve">integralizada </w:t>
            </w:r>
            <w:r w:rsidRPr="008B2757">
              <w:rPr>
                <w:rFonts w:ascii="Verdana" w:hAnsi="Verdana"/>
                <w:bCs/>
                <w:lang w:val="pt-BR"/>
              </w:rPr>
              <w:t xml:space="preserve">em até </w:t>
            </w:r>
            <w:r w:rsidR="002E7A38" w:rsidRPr="008B2757">
              <w:rPr>
                <w:rFonts w:ascii="Verdana" w:hAnsi="Verdana"/>
                <w:bCs/>
                <w:highlight w:val="lightGray"/>
                <w:lang w:val="pt-BR"/>
              </w:rPr>
              <w:t>[</w:t>
            </w:r>
            <w:r w:rsidRPr="008B2757">
              <w:rPr>
                <w:rFonts w:ascii="Verdana" w:hAnsi="Verdana"/>
                <w:bCs/>
                <w:highlight w:val="lightGray"/>
                <w:lang w:val="pt-BR"/>
              </w:rPr>
              <w:t>02 (dois)</w:t>
            </w:r>
            <w:r w:rsidR="002E7A38" w:rsidRPr="008B2757">
              <w:rPr>
                <w:rFonts w:ascii="Verdana" w:hAnsi="Verdana"/>
                <w:bCs/>
                <w:highlight w:val="lightGray"/>
                <w:lang w:val="pt-BR"/>
              </w:rPr>
              <w:t>]</w:t>
            </w:r>
            <w:r w:rsidRPr="008B2757">
              <w:rPr>
                <w:rFonts w:ascii="Verdana" w:hAnsi="Verdana"/>
                <w:bCs/>
                <w:lang w:val="pt-BR"/>
              </w:rPr>
              <w:t xml:space="preserve"> Dias Úteis contados da data do atendimento da totalidade das Condições Precedentes </w:t>
            </w:r>
            <w:r w:rsidR="00A325C1" w:rsidRPr="008B2757">
              <w:rPr>
                <w:rFonts w:ascii="Verdana" w:hAnsi="Verdana"/>
                <w:bCs/>
                <w:lang w:val="pt-BR"/>
              </w:rPr>
              <w:t>Primeira Integralização</w:t>
            </w:r>
            <w:r w:rsidRPr="008B2757">
              <w:rPr>
                <w:rFonts w:ascii="Verdana" w:hAnsi="Verdana"/>
                <w:bCs/>
                <w:lang w:val="pt-BR"/>
              </w:rPr>
              <w:t>;</w:t>
            </w:r>
          </w:p>
        </w:tc>
      </w:tr>
      <w:tr w:rsidR="008673CD" w:rsidRPr="006F6ED1"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6F6ED1"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6F6ED1"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6F6ED1"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6F6ED1"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6F6ED1"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6F6ED1"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6F6ED1"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6F6ED1"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6F6ED1"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Securitizadora</w:t>
            </w:r>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6F6ED1"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6F6ED1"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6F6ED1"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6F6ED1"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6F6ED1"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787671" w:rsidRPr="006F6ED1"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75" w:name="_Toc453915803"/>
      <w:bookmarkStart w:id="76" w:name="_Toc110076261"/>
      <w:bookmarkStart w:id="77" w:name="_Toc163380699"/>
      <w:bookmarkStart w:id="78" w:name="_Toc180553615"/>
      <w:bookmarkStart w:id="79" w:name="_Toc205799090"/>
      <w:bookmarkStart w:id="80" w:name="_Toc241983065"/>
      <w:bookmarkStart w:id="81" w:name="_Toc266295723"/>
      <w:bookmarkStart w:id="82" w:name="_Toc299444344"/>
      <w:bookmarkStart w:id="83" w:name="_Toc356444669"/>
      <w:bookmarkStart w:id="84"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75"/>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5" w:name="_Toc492316014"/>
      <w:bookmarkStart w:id="86"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76"/>
      <w:r w:rsidRPr="008B2757">
        <w:rPr>
          <w:rFonts w:ascii="Verdana" w:hAnsi="Verdana"/>
          <w:color w:val="auto"/>
          <w:sz w:val="20"/>
          <w:szCs w:val="20"/>
          <w:lang w:val="pt-BR"/>
        </w:rPr>
        <w:t xml:space="preserve"> E CRÉDITOS IMOBILIÁRIOS</w:t>
      </w:r>
      <w:bookmarkEnd w:id="77"/>
      <w:bookmarkEnd w:id="78"/>
      <w:bookmarkEnd w:id="79"/>
      <w:bookmarkEnd w:id="80"/>
      <w:bookmarkEnd w:id="81"/>
      <w:bookmarkEnd w:id="82"/>
      <w:bookmarkEnd w:id="83"/>
      <w:bookmarkEnd w:id="84"/>
      <w:bookmarkEnd w:id="85"/>
      <w:bookmarkEnd w:id="86"/>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1CB5AA98"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Créditos Imobiliários Vinculados</w:t>
      </w:r>
      <w:r w:rsidRPr="008B2757">
        <w:rPr>
          <w:rFonts w:ascii="Verdana" w:hAnsi="Verdana"/>
          <w:sz w:val="20"/>
          <w:szCs w:val="20"/>
          <w:lang w:val="pt-BR"/>
        </w:rPr>
        <w:t xml:space="preserve">: </w:t>
      </w:r>
      <w:r w:rsidR="002D16B4" w:rsidRPr="008B2757">
        <w:rPr>
          <w:rFonts w:ascii="Verdana" w:hAnsi="Verdana"/>
          <w:sz w:val="20"/>
          <w:szCs w:val="20"/>
          <w:lang w:val="pt-BR"/>
        </w:rPr>
        <w:t>A Emissora declara que, 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xml:space="preserve">, foram vinculados à presente emissão de CRI </w:t>
      </w:r>
      <w:r w:rsidR="003551B2" w:rsidRPr="008B2757">
        <w:rPr>
          <w:rFonts w:ascii="Verdana" w:hAnsi="Verdana"/>
          <w:sz w:val="20"/>
          <w:szCs w:val="20"/>
          <w:lang w:val="pt-BR"/>
        </w:rPr>
        <w:t>a totalidade d</w:t>
      </w:r>
      <w:r w:rsidR="002D16B4" w:rsidRPr="008B2757">
        <w:rPr>
          <w:rFonts w:ascii="Verdana" w:hAnsi="Verdana"/>
          <w:sz w:val="20"/>
          <w:szCs w:val="20"/>
          <w:lang w:val="pt-BR"/>
        </w:rPr>
        <w:t>os Créditos Imobiliários</w:t>
      </w:r>
      <w:r w:rsidR="00A042D8" w:rsidRPr="008B2757">
        <w:rPr>
          <w:rFonts w:ascii="Verdana" w:hAnsi="Verdana"/>
          <w:sz w:val="20"/>
          <w:szCs w:val="20"/>
          <w:lang w:val="pt-BR"/>
        </w:rPr>
        <w:t>,</w:t>
      </w:r>
      <w:r w:rsidR="002D16B4" w:rsidRPr="008B2757">
        <w:rPr>
          <w:rFonts w:ascii="Verdana" w:hAnsi="Verdana"/>
          <w:sz w:val="20"/>
          <w:szCs w:val="20"/>
          <w:lang w:val="pt-BR"/>
        </w:rPr>
        <w:t xml:space="preserve"> </w:t>
      </w:r>
      <w:r w:rsidR="00A068B3" w:rsidRPr="008B2757">
        <w:rPr>
          <w:rFonts w:ascii="Verdana" w:hAnsi="Verdana"/>
          <w:sz w:val="20"/>
          <w:szCs w:val="20"/>
          <w:lang w:val="pt-BR"/>
        </w:rPr>
        <w:t xml:space="preserve">representados pela CCI, </w:t>
      </w:r>
      <w:r w:rsidR="002D16B4" w:rsidRPr="008B2757">
        <w:rPr>
          <w:rFonts w:ascii="Verdana" w:hAnsi="Verdana"/>
          <w:sz w:val="20"/>
          <w:szCs w:val="20"/>
          <w:lang w:val="pt-BR"/>
        </w:rPr>
        <w:t>de sua titularidade</w:t>
      </w:r>
      <w:r w:rsidR="00FD2EC5" w:rsidRPr="008B2757">
        <w:rPr>
          <w:rFonts w:ascii="Verdana" w:hAnsi="Verdana"/>
          <w:sz w:val="20"/>
          <w:szCs w:val="20"/>
          <w:lang w:val="pt-BR"/>
        </w:rPr>
        <w:t>,</w:t>
      </w:r>
      <w:r w:rsidR="002D16B4" w:rsidRPr="008B2757">
        <w:rPr>
          <w:rFonts w:ascii="Verdana" w:hAnsi="Verdana"/>
          <w:sz w:val="20"/>
          <w:szCs w:val="20"/>
          <w:lang w:val="pt-BR"/>
        </w:rPr>
        <w:t xml:space="preserve"> com </w:t>
      </w:r>
      <w:r w:rsidR="00A350E0" w:rsidRPr="008B2757">
        <w:rPr>
          <w:rFonts w:ascii="Verdana" w:hAnsi="Verdana"/>
          <w:sz w:val="20"/>
          <w:szCs w:val="20"/>
          <w:lang w:val="pt-BR"/>
        </w:rPr>
        <w:t>saldo devedor</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total </w:t>
      </w:r>
      <w:r w:rsidR="002D16B4" w:rsidRPr="008B2757">
        <w:rPr>
          <w:rFonts w:ascii="Verdana" w:hAnsi="Verdana"/>
          <w:sz w:val="20"/>
          <w:szCs w:val="20"/>
          <w:lang w:val="pt-BR"/>
        </w:rPr>
        <w:t xml:space="preserve">de </w:t>
      </w:r>
      <w:r w:rsidR="00C026B5"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7D205E" w:rsidRPr="008B2757">
        <w:rPr>
          <w:rFonts w:ascii="Verdana" w:hAnsi="Verdana"/>
          <w:sz w:val="20"/>
          <w:szCs w:val="20"/>
          <w:lang w:val="pt-BR"/>
        </w:rPr>
        <w:t>, na Data de Emissão</w:t>
      </w:r>
      <w:r w:rsidR="00880C7C" w:rsidRPr="008B2757">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87"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87"/>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88" w:name="_Ref450037221"/>
      <w:r w:rsidRPr="008B2757">
        <w:rPr>
          <w:rFonts w:ascii="Verdana" w:hAnsi="Verdana"/>
          <w:sz w:val="20"/>
          <w:szCs w:val="20"/>
          <w:lang w:val="pt-BR"/>
        </w:rPr>
        <w:lastRenderedPageBreak/>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r w:rsidR="00C61499" w:rsidRPr="008B2757">
        <w:rPr>
          <w:rFonts w:ascii="Verdana" w:hAnsi="Verdana"/>
          <w:b/>
          <w:sz w:val="20"/>
          <w:szCs w:val="20"/>
          <w:lang w:val="pt-BR"/>
        </w:rPr>
        <w:t>ii</w:t>
      </w:r>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(iii</w:t>
      </w:r>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r w:rsidR="00C61499" w:rsidRPr="008B2757">
        <w:rPr>
          <w:rFonts w:ascii="Verdana" w:hAnsi="Verdana"/>
          <w:b/>
          <w:sz w:val="20"/>
          <w:szCs w:val="20"/>
          <w:lang w:val="pt-BR"/>
        </w:rPr>
        <w:t>iv</w:t>
      </w:r>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em cartórios de registro de imóveis e títulos e documentos, quando for o caso;</w:t>
      </w:r>
      <w:bookmarkEnd w:id="88"/>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005E3F05"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89"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Cessão</w:t>
      </w:r>
      <w:r w:rsidR="00AD7FB2" w:rsidRPr="008B2757">
        <w:rPr>
          <w:rFonts w:ascii="Verdana" w:hAnsi="Verdana"/>
          <w:sz w:val="20"/>
          <w:szCs w:val="20"/>
          <w:lang w:val="pt-BR"/>
        </w:rPr>
        <w:t>, observados</w:t>
      </w:r>
      <w:r w:rsidR="00336552" w:rsidRPr="008B2757">
        <w:rPr>
          <w:rFonts w:ascii="Verdana" w:hAnsi="Verdana"/>
          <w:sz w:val="20"/>
          <w:szCs w:val="20"/>
          <w:lang w:val="pt-BR"/>
        </w:rPr>
        <w:t xml:space="preserve"> os procedimentos estabelecidos no Contrato de Cessão</w:t>
      </w:r>
      <w:r w:rsidR="007C1F5E" w:rsidRPr="008B2757">
        <w:rPr>
          <w:rFonts w:ascii="Verdana" w:hAnsi="Verdana"/>
          <w:sz w:val="20"/>
          <w:szCs w:val="20"/>
          <w:lang w:val="pt-BR"/>
        </w:rPr>
        <w:t xml:space="preserve"> </w:t>
      </w:r>
      <w:r w:rsidR="00266FE2" w:rsidRPr="008B2757">
        <w:rPr>
          <w:rFonts w:ascii="Verdana" w:hAnsi="Verdana"/>
          <w:sz w:val="20"/>
          <w:szCs w:val="20"/>
          <w:lang w:val="pt-BR"/>
        </w:rPr>
        <w:t xml:space="preserve">e na CCB </w:t>
      </w:r>
      <w:r w:rsidR="007C1F5E" w:rsidRPr="008B2757">
        <w:rPr>
          <w:rFonts w:ascii="Verdana" w:hAnsi="Verdana"/>
          <w:sz w:val="20"/>
          <w:szCs w:val="20"/>
          <w:lang w:val="pt-BR"/>
        </w:rPr>
        <w:t xml:space="preserve">é de </w:t>
      </w:r>
      <w:r w:rsidR="00631709"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89"/>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668150B2"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 [•]</w:t>
      </w:r>
      <w:r>
        <w:rPr>
          <w:rFonts w:ascii="Verdana" w:hAnsi="Verdana" w:cs="Calibri"/>
          <w:sz w:val="20"/>
          <w:szCs w:val="20"/>
        </w:rPr>
        <w:t xml:space="preserve"> ([•])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63ABD0BC"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 xml:space="preserve">R$ </w:t>
      </w:r>
      <w:r w:rsidR="002A105D">
        <w:rPr>
          <w:rFonts w:ascii="Verdana" w:hAnsi="Verdana" w:cs="Calibri"/>
          <w:bCs/>
          <w:sz w:val="20"/>
          <w:szCs w:val="20"/>
          <w:lang w:val="pt-BR"/>
        </w:rPr>
        <w:t>[=]</w:t>
      </w:r>
      <w:r w:rsidR="00DA58FF" w:rsidRPr="008B2757">
        <w:rPr>
          <w:rFonts w:ascii="Verdana" w:hAnsi="Verdana" w:cs="Calibri"/>
          <w:bCs/>
          <w:sz w:val="20"/>
          <w:szCs w:val="20"/>
          <w:lang w:val="pt-BR"/>
        </w:rPr>
        <w:t xml:space="preserve"> (</w:t>
      </w:r>
      <w:r w:rsidR="002A105D">
        <w:rPr>
          <w:rFonts w:ascii="Verdana" w:hAnsi="Verdana" w:cs="Calibri"/>
          <w:bCs/>
          <w:sz w:val="20"/>
          <w:szCs w:val="20"/>
          <w:lang w:val="pt-BR"/>
        </w:rPr>
        <w:t>[=]</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778E7B3F"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 [•]</w:t>
      </w:r>
      <w:r>
        <w:rPr>
          <w:rFonts w:ascii="Verdana" w:hAnsi="Verdana" w:cs="Calibri"/>
          <w:sz w:val="20"/>
          <w:szCs w:val="20"/>
        </w:rPr>
        <w:t xml:space="preserve"> ([•]) 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e poderá ser utilizado pela Securitizadora,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3791887D"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 [•]</w:t>
      </w:r>
      <w:r>
        <w:rPr>
          <w:rFonts w:ascii="Verdana" w:hAnsi="Verdana" w:cs="Calibri"/>
          <w:sz w:val="20"/>
          <w:szCs w:val="20"/>
        </w:rPr>
        <w:t xml:space="preserve"> ([•])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90"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90"/>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em até 03 (três) Dias Úteis após solicitação da Securitizadora,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91" w:name="_Toc110076262"/>
      <w:bookmarkStart w:id="92" w:name="_Toc163380700"/>
      <w:bookmarkStart w:id="93" w:name="_Toc180553616"/>
      <w:bookmarkStart w:id="94" w:name="_Toc205799091"/>
      <w:bookmarkStart w:id="95" w:name="_Toc241983066"/>
      <w:bookmarkStart w:id="96" w:name="_Toc266295724"/>
      <w:bookmarkStart w:id="97" w:name="_Toc299444345"/>
      <w:bookmarkStart w:id="98" w:name="_Toc356444670"/>
      <w:bookmarkStart w:id="99" w:name="_Toc433226568"/>
      <w:bookmarkStart w:id="100" w:name="_Toc492316015"/>
      <w:bookmarkStart w:id="101"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91"/>
      <w:bookmarkEnd w:id="92"/>
      <w:bookmarkEnd w:id="93"/>
      <w:bookmarkEnd w:id="94"/>
      <w:bookmarkEnd w:id="95"/>
      <w:bookmarkEnd w:id="96"/>
      <w:bookmarkEnd w:id="97"/>
      <w:bookmarkEnd w:id="98"/>
      <w:bookmarkEnd w:id="99"/>
      <w:bookmarkEnd w:id="100"/>
      <w:bookmarkEnd w:id="101"/>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102"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102"/>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0348DE3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Quantidade de CRI</w:t>
      </w:r>
      <w:r w:rsidRPr="008B2757">
        <w:rPr>
          <w:rFonts w:ascii="Verdana" w:hAnsi="Verdana"/>
          <w:sz w:val="20"/>
          <w:szCs w:val="20"/>
          <w:lang w:val="pt-BR"/>
        </w:rPr>
        <w:t xml:space="preserve">: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r w:rsidR="00950F3F" w:rsidRPr="008B2757">
        <w:rPr>
          <w:rFonts w:ascii="Verdana" w:hAnsi="Verdana"/>
          <w:sz w:val="20"/>
          <w:szCs w:val="20"/>
          <w:lang w:val="pt-BR"/>
        </w:rPr>
        <w:t>;</w:t>
      </w:r>
    </w:p>
    <w:p w14:paraId="2ACFAA55"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BC6568B" w14:textId="78B403B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Valor Global da Emissão</w:t>
      </w:r>
      <w:r w:rsidRPr="008B2757">
        <w:rPr>
          <w:rFonts w:ascii="Verdana" w:hAnsi="Verdana"/>
          <w:sz w:val="20"/>
          <w:szCs w:val="20"/>
          <w:lang w:val="pt-BR"/>
        </w:rPr>
        <w:t xml:space="preserve">: </w:t>
      </w:r>
      <w:r w:rsidRPr="008B2757">
        <w:rPr>
          <w:rFonts w:ascii="Verdana" w:hAnsi="Verdana" w:cstheme="minorHAnsi"/>
          <w:color w:val="000000"/>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103"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103"/>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3FFC5C68"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403362" w:rsidRPr="00921C7B">
        <w:rPr>
          <w:rFonts w:ascii="Verdana" w:hAnsi="Verdana"/>
          <w:sz w:val="20"/>
          <w:szCs w:val="20"/>
          <w:lang w:val="pt-BR"/>
        </w:rPr>
        <w:t>[=]</w:t>
      </w:r>
      <w:r w:rsidR="00221497">
        <w:rPr>
          <w:rFonts w:ascii="Verdana" w:hAnsi="Verdana"/>
          <w:sz w:val="20"/>
          <w:szCs w:val="20"/>
          <w:lang w:val="pt-BR"/>
        </w:rPr>
        <w:t xml:space="preserve"> de [=]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6F0C4000"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43130A">
        <w:rPr>
          <w:rFonts w:ascii="Verdana" w:hAnsi="Verdana"/>
          <w:sz w:val="20"/>
          <w:szCs w:val="20"/>
          <w:lang w:val="pt-BR"/>
        </w:rPr>
        <w:t>[=]</w:t>
      </w:r>
      <w:r w:rsidR="00FC6D46" w:rsidRPr="008B2757">
        <w:rPr>
          <w:rFonts w:ascii="Verdana" w:hAnsi="Verdana"/>
          <w:sz w:val="20"/>
          <w:szCs w:val="20"/>
          <w:lang w:val="pt-BR"/>
        </w:rPr>
        <w:t xml:space="preserve"> (</w:t>
      </w:r>
      <w:r w:rsidR="0043130A">
        <w:rPr>
          <w:rFonts w:ascii="Verdana" w:hAnsi="Verdana"/>
          <w:sz w:val="20"/>
          <w:szCs w:val="20"/>
          <w:lang w:val="pt-BR"/>
        </w:rPr>
        <w:t>[=]</w:t>
      </w:r>
      <w:r w:rsidR="00FC6D46" w:rsidRPr="008B2757">
        <w:rPr>
          <w:rFonts w:ascii="Verdana" w:hAnsi="Verdana"/>
          <w:sz w:val="20"/>
          <w:szCs w:val="20"/>
          <w:lang w:val="pt-BR"/>
        </w:rPr>
        <w:t>)</w:t>
      </w:r>
      <w:r w:rsidRPr="008B2757">
        <w:rPr>
          <w:rFonts w:ascii="Verdana" w:hAnsi="Verdana"/>
          <w:sz w:val="20"/>
          <w:szCs w:val="20"/>
          <w:lang w:val="pt-BR"/>
        </w:rPr>
        <w:t xml:space="preserve"> dias, vencendo-se, </w:t>
      </w:r>
      <w:proofErr w:type="gramStart"/>
      <w:r w:rsidRPr="008B2757">
        <w:rPr>
          <w:rFonts w:ascii="Verdana" w:hAnsi="Verdana"/>
          <w:sz w:val="20"/>
          <w:szCs w:val="20"/>
          <w:lang w:val="pt-BR"/>
        </w:rPr>
        <w:t>portanto</w:t>
      </w:r>
      <w:proofErr w:type="gramEnd"/>
      <w:r w:rsidRPr="008B2757">
        <w:rPr>
          <w:rFonts w:ascii="Verdana" w:hAnsi="Verdana"/>
          <w:sz w:val="20"/>
          <w:szCs w:val="20"/>
          <w:lang w:val="pt-BR"/>
        </w:rPr>
        <w:t xml:space="preserve"> em </w:t>
      </w:r>
      <w:r w:rsidR="0043130A">
        <w:rPr>
          <w:rFonts w:ascii="Verdana" w:hAnsi="Verdana"/>
          <w:sz w:val="20"/>
          <w:szCs w:val="20"/>
          <w:lang w:val="pt-BR"/>
        </w:rPr>
        <w:t>[=]</w:t>
      </w:r>
      <w:r w:rsidR="00221497">
        <w:rPr>
          <w:rFonts w:ascii="Verdana" w:hAnsi="Verdana"/>
          <w:sz w:val="20"/>
          <w:szCs w:val="20"/>
          <w:lang w:val="pt-BR"/>
        </w:rPr>
        <w:t xml:space="preserve"> de [=] de [=]</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104"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104"/>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539BAD44"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105"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mensal de Juros Remuneratórios e amortização do principal conforme tabela </w:t>
      </w:r>
      <w:r w:rsidRPr="008B2757">
        <w:rPr>
          <w:rFonts w:ascii="Verdana" w:hAnsi="Verdana"/>
          <w:sz w:val="20"/>
          <w:szCs w:val="20"/>
          <w:lang w:val="pt-BR"/>
        </w:rPr>
        <w:t>constante do Anexo II deste Termo de Securitização;</w:t>
      </w:r>
      <w:bookmarkEnd w:id="105"/>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mensalmente,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106"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106"/>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107"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107"/>
    <w:p w14:paraId="012FCD07" w14:textId="6AC3AA5A"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108"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 realizada por meio da B3; e (ii) para negociação no mercado secundário, por meio da CETIP21, administrado e operacionalizado pela B3, sendo a liquidação financeira dos eventos de pagamento e a custódia eletrônica dos CRI realizada por meio da B3.</w:t>
      </w:r>
      <w:bookmarkEnd w:id="108"/>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Tendo em vista que a Securitizadora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109" w:name="_DV_M137"/>
      <w:bookmarkEnd w:id="109"/>
      <w:r w:rsidRPr="008B2757">
        <w:rPr>
          <w:rFonts w:ascii="Verdana" w:hAnsi="Verdana"/>
          <w:sz w:val="20"/>
          <w:szCs w:val="20"/>
          <w:lang w:val="pt-BR"/>
        </w:rPr>
        <w:lastRenderedPageBreak/>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110" w:name="_DV_M138"/>
      <w:bookmarkEnd w:id="110"/>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111" w:name="_DV_M139"/>
      <w:bookmarkEnd w:id="111"/>
      <w:r w:rsidRPr="008B2757">
        <w:rPr>
          <w:rFonts w:ascii="Verdana" w:hAnsi="Verdana"/>
          <w:sz w:val="20"/>
          <w:szCs w:val="20"/>
          <w:lang w:val="pt-BR"/>
        </w:rPr>
        <w:t>é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112" w:name="_DV_M140"/>
      <w:bookmarkStart w:id="113" w:name="_DV_M141"/>
      <w:bookmarkStart w:id="114" w:name="_DV_M142"/>
      <w:bookmarkStart w:id="115" w:name="_DV_M143"/>
      <w:bookmarkStart w:id="116" w:name="_DV_M144"/>
      <w:bookmarkEnd w:id="112"/>
      <w:bookmarkEnd w:id="113"/>
      <w:bookmarkEnd w:id="114"/>
      <w:bookmarkEnd w:id="115"/>
      <w:bookmarkEnd w:id="116"/>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117"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117"/>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118"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118"/>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119"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(ii)</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xml:space="preserve">”), conforme disposto, respectivamente, </w:t>
      </w:r>
      <w:r w:rsidRPr="008B2757">
        <w:rPr>
          <w:rFonts w:ascii="Verdana" w:hAnsi="Verdana"/>
          <w:sz w:val="20"/>
          <w:szCs w:val="20"/>
          <w:lang w:val="pt-BR"/>
        </w:rPr>
        <w:lastRenderedPageBreak/>
        <w:t>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119"/>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120" w:name="_DV_C138"/>
      <w:r w:rsidRPr="008B2757">
        <w:rPr>
          <w:rFonts w:ascii="Verdana" w:hAnsi="Verdana"/>
          <w:sz w:val="20"/>
          <w:szCs w:val="20"/>
          <w:lang w:val="pt-BR"/>
        </w:rPr>
        <w:t>os</w:t>
      </w:r>
      <w:bookmarkEnd w:id="120"/>
      <w:r w:rsidRPr="008B2757">
        <w:rPr>
          <w:rFonts w:ascii="Verdana" w:hAnsi="Verdana"/>
          <w:sz w:val="20"/>
          <w:szCs w:val="20"/>
          <w:lang w:val="pt-BR"/>
        </w:rPr>
        <w:t xml:space="preserve"> CRI da presente Emissão somente </w:t>
      </w:r>
      <w:bookmarkStart w:id="121" w:name="_DV_C140"/>
      <w:r w:rsidRPr="008B2757">
        <w:rPr>
          <w:rFonts w:ascii="Verdana" w:hAnsi="Verdana"/>
          <w:sz w:val="20"/>
          <w:szCs w:val="20"/>
          <w:lang w:val="pt-BR"/>
        </w:rPr>
        <w:t>poderão</w:t>
      </w:r>
      <w:bookmarkEnd w:id="121"/>
      <w:r w:rsidRPr="008B2757">
        <w:rPr>
          <w:rFonts w:ascii="Verdana" w:hAnsi="Verdana"/>
          <w:sz w:val="20"/>
          <w:szCs w:val="20"/>
          <w:lang w:val="pt-BR"/>
        </w:rPr>
        <w:t xml:space="preserve"> ser </w:t>
      </w:r>
      <w:bookmarkStart w:id="122" w:name="_DV_C142"/>
      <w:r w:rsidRPr="008B2757">
        <w:rPr>
          <w:rFonts w:ascii="Verdana" w:hAnsi="Verdana"/>
          <w:sz w:val="20"/>
          <w:szCs w:val="20"/>
          <w:lang w:val="pt-BR"/>
        </w:rPr>
        <w:t>negociados</w:t>
      </w:r>
      <w:bookmarkEnd w:id="122"/>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23" w:name="_Toc163380701"/>
      <w:bookmarkStart w:id="124" w:name="_Toc180553617"/>
      <w:bookmarkStart w:id="125" w:name="_Toc205799092"/>
      <w:bookmarkStart w:id="126" w:name="_Toc241983067"/>
      <w:bookmarkStart w:id="127" w:name="_Toc266295725"/>
      <w:bookmarkStart w:id="128" w:name="_Toc299444346"/>
      <w:bookmarkStart w:id="129" w:name="_Toc356444671"/>
      <w:bookmarkStart w:id="130" w:name="_Toc433226569"/>
      <w:bookmarkStart w:id="131" w:name="_Toc492316016"/>
      <w:bookmarkStart w:id="132"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123"/>
      <w:bookmarkEnd w:id="124"/>
      <w:bookmarkEnd w:id="125"/>
      <w:bookmarkEnd w:id="126"/>
      <w:bookmarkEnd w:id="127"/>
      <w:bookmarkEnd w:id="128"/>
      <w:bookmarkEnd w:id="129"/>
      <w:bookmarkEnd w:id="130"/>
      <w:bookmarkEnd w:id="131"/>
      <w:bookmarkEnd w:id="132"/>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133"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134"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134"/>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r w:rsidR="00442C90" w:rsidRPr="008B2757">
        <w:rPr>
          <w:rFonts w:ascii="Verdana" w:hAnsi="Verdana"/>
          <w:sz w:val="20"/>
          <w:szCs w:val="20"/>
          <w:lang w:val="pt-BR"/>
        </w:rPr>
        <w:t>is</w:t>
      </w:r>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4610311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135"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em moeda corrente nacional, conforme estabelecido no Boletim de Subscrição. O preço de integralização será equivalente ao Valor Nominal Unitário</w:t>
      </w:r>
      <w:r w:rsidR="009F1EF9" w:rsidRPr="008B2757">
        <w:rPr>
          <w:rFonts w:ascii="Verdana" w:hAnsi="Verdana"/>
          <w:sz w:val="20"/>
          <w:szCs w:val="20"/>
          <w:lang w:val="pt-BR"/>
        </w:rPr>
        <w:t xml:space="preserve"> dos CRI na primeira data de integralização, e, após a primeira data de integralização,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r w:rsidR="009F1EF9" w:rsidRPr="008B2757">
        <w:rPr>
          <w:rFonts w:ascii="Verdana" w:hAnsi="Verdana"/>
          <w:i/>
          <w:iCs/>
          <w:sz w:val="20"/>
          <w:szCs w:val="20"/>
          <w:lang w:val="pt-BR"/>
        </w:rPr>
        <w:t>temporis</w:t>
      </w:r>
      <w:r w:rsidRPr="008B2757">
        <w:rPr>
          <w:rFonts w:ascii="Verdana" w:hAnsi="Verdana"/>
          <w:sz w:val="20"/>
          <w:szCs w:val="20"/>
          <w:lang w:val="pt-BR"/>
        </w:rPr>
        <w:t xml:space="preserve">, desde a primeira </w:t>
      </w:r>
      <w:r w:rsidR="009F1EF9" w:rsidRPr="008B2757">
        <w:rPr>
          <w:rFonts w:ascii="Verdana" w:hAnsi="Verdana"/>
          <w:sz w:val="20"/>
          <w:szCs w:val="20"/>
          <w:lang w:val="pt-BR"/>
        </w:rPr>
        <w:t xml:space="preserve">data de </w:t>
      </w:r>
      <w:r w:rsidRPr="008B2757">
        <w:rPr>
          <w:rFonts w:ascii="Verdana" w:hAnsi="Verdana"/>
          <w:sz w:val="20"/>
          <w:szCs w:val="20"/>
          <w:lang w:val="pt-BR"/>
        </w:rPr>
        <w:t>integralização dos CRI 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 ou mediante crédito em conta corrente de titularidade da Emissora.</w:t>
      </w:r>
      <w:bookmarkEnd w:id="135"/>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61B33C6E"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 xml:space="preserve">Os CRI serão subscritos por meio da assinatura do boletim de subscrição, por meio do qual o(s) investidor(es) subscreverá(ão) a totalidade dos CRI e formalizará(ão) a sua adesão a todos os termos e condições da Oferta. Os CRI serão integralizados em até </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04 (quatro) Dias Úteis</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 xml:space="preserve"> </w:t>
      </w:r>
      <w:r w:rsidR="009304EE" w:rsidRPr="009802F6">
        <w:rPr>
          <w:rFonts w:ascii="Verdana" w:hAnsi="Verdana" w:cs="Calibri"/>
          <w:sz w:val="20"/>
          <w:szCs w:val="20"/>
          <w:highlight w:val="lightGray"/>
          <w:lang w:val="pt-BR" w:eastAsia="pt-BR"/>
        </w:rPr>
        <w:t>[</w:t>
      </w:r>
      <w:r w:rsidR="009304EE" w:rsidRPr="009802F6">
        <w:rPr>
          <w:rFonts w:ascii="Verdana" w:hAnsi="Verdana" w:cs="Calibri"/>
          <w:b/>
          <w:bCs/>
          <w:sz w:val="20"/>
          <w:szCs w:val="20"/>
          <w:highlight w:val="lightGray"/>
          <w:lang w:val="pt-BR" w:eastAsia="pt-BR"/>
        </w:rPr>
        <w:t>Nota ISEC:</w:t>
      </w:r>
      <w:r w:rsidR="009304EE" w:rsidRPr="009802F6">
        <w:rPr>
          <w:rFonts w:ascii="Verdana" w:hAnsi="Verdana" w:cs="Calibri"/>
          <w:sz w:val="20"/>
          <w:szCs w:val="20"/>
          <w:highlight w:val="lightGray"/>
          <w:lang w:val="pt-BR" w:eastAsia="pt-BR"/>
        </w:rPr>
        <w:t xml:space="preserve"> XP, </w:t>
      </w:r>
      <w:r w:rsidR="009802F6">
        <w:rPr>
          <w:rFonts w:ascii="Verdana" w:hAnsi="Verdana" w:cs="Calibri"/>
          <w:sz w:val="20"/>
          <w:szCs w:val="20"/>
          <w:highlight w:val="lightGray"/>
          <w:lang w:val="pt-BR" w:eastAsia="pt-BR"/>
        </w:rPr>
        <w:t xml:space="preserve">favor </w:t>
      </w:r>
      <w:r w:rsidR="009304EE" w:rsidRPr="009802F6">
        <w:rPr>
          <w:rFonts w:ascii="Verdana" w:hAnsi="Verdana" w:cs="Calibri"/>
          <w:sz w:val="20"/>
          <w:szCs w:val="20"/>
          <w:highlight w:val="lightGray"/>
          <w:lang w:val="pt-BR" w:eastAsia="pt-BR"/>
        </w:rPr>
        <w:t>confirmar se é suficiente]</w:t>
      </w:r>
      <w:r w:rsidR="009304EE">
        <w:rPr>
          <w:rFonts w:ascii="Verdana" w:hAnsi="Verdana" w:cs="Calibri"/>
          <w:sz w:val="20"/>
          <w:szCs w:val="20"/>
          <w:lang w:val="pt-BR" w:eastAsia="pt-BR"/>
        </w:rPr>
        <w:t xml:space="preserve"> </w:t>
      </w:r>
      <w:r w:rsidRPr="008B2757">
        <w:rPr>
          <w:rFonts w:ascii="Verdana" w:hAnsi="Verdana" w:cs="Calibri"/>
          <w:sz w:val="20"/>
          <w:szCs w:val="20"/>
          <w:lang w:val="pt-BR" w:eastAsia="pt-BR"/>
        </w:rPr>
        <w:t xml:space="preserve">contados de cada correspondência lhe encaminhada pela </w:t>
      </w:r>
      <w:r w:rsidRPr="008B2757">
        <w:rPr>
          <w:rFonts w:ascii="Verdana" w:hAnsi="Verdana" w:cs="Calibri"/>
          <w:sz w:val="20"/>
          <w:szCs w:val="20"/>
          <w:lang w:val="pt-BR"/>
        </w:rPr>
        <w:t>Securitizadora</w:t>
      </w:r>
      <w:r w:rsidRPr="008B2757">
        <w:rPr>
          <w:rFonts w:ascii="Verdana" w:hAnsi="Verdana" w:cs="Calibri"/>
          <w:sz w:val="20"/>
          <w:szCs w:val="20"/>
          <w:lang w:val="pt-BR" w:eastAsia="pt-BR"/>
        </w:rPr>
        <w:t>, informando a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r w:rsidRPr="008B2757">
        <w:rPr>
          <w:rFonts w:ascii="Verdana" w:hAnsi="Verdana" w:cs="Calibri"/>
          <w:sz w:val="20"/>
          <w:szCs w:val="20"/>
          <w:lang w:val="pt-BR"/>
        </w:rPr>
        <w:t xml:space="preserve">Securitizadora,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w:t>
      </w:r>
      <w:r w:rsidRPr="008B2757">
        <w:rPr>
          <w:rFonts w:ascii="Verdana" w:hAnsi="Verdana"/>
          <w:sz w:val="20"/>
          <w:szCs w:val="20"/>
          <w:lang w:val="pt-BR"/>
        </w:rPr>
        <w:lastRenderedPageBreak/>
        <w:t xml:space="preserve">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77777777"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A titularidade dos CRI será comprovada pelo extrato em nome de cada titular e emitido pela B3, quando os CRI estiverem custodiados eletronicamente na B3. Adicionalmente, serão admitidos extratos emitidos pelo Escriturador com base nas informações prestadas pela B3.</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4C91DD07"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xml:space="preserve">”), conforme Cronograma Indicativo constante do Anexo </w:t>
      </w:r>
      <w:del w:id="136" w:author="Matheus Gomes Faria" w:date="2021-05-21T14:29:00Z">
        <w:r w:rsidR="006C56D6" w:rsidRPr="008B2757" w:rsidDel="006F6ED1">
          <w:rPr>
            <w:rFonts w:ascii="Verdana" w:hAnsi="Verdana" w:cs="Calibri"/>
            <w:bCs/>
            <w:sz w:val="20"/>
            <w:szCs w:val="20"/>
          </w:rPr>
          <w:delText xml:space="preserve">III </w:delText>
        </w:r>
      </w:del>
      <w:del w:id="137" w:author="Matheus Gomes Faria" w:date="2021-05-21T14:26:00Z">
        <w:r w:rsidR="006C56D6" w:rsidRPr="008B2757" w:rsidDel="006F6ED1">
          <w:rPr>
            <w:rFonts w:ascii="Verdana" w:hAnsi="Verdana" w:cs="Calibri"/>
            <w:bCs/>
            <w:sz w:val="20"/>
            <w:szCs w:val="20"/>
          </w:rPr>
          <w:delText>a esta CCB</w:delText>
        </w:r>
      </w:del>
      <w:ins w:id="138" w:author="Matheus Gomes Faria" w:date="2021-05-21T14:29:00Z">
        <w:r w:rsidR="006F6ED1">
          <w:rPr>
            <w:rFonts w:ascii="Verdana" w:hAnsi="Verdana" w:cs="Calibri"/>
            <w:bCs/>
            <w:sz w:val="20"/>
            <w:szCs w:val="20"/>
          </w:rPr>
          <w:t xml:space="preserve">IX </w:t>
        </w:r>
      </w:ins>
      <w:ins w:id="139" w:author="Matheus Gomes Faria" w:date="2021-05-21T14:26:00Z">
        <w:r w:rsidR="006F6ED1">
          <w:rPr>
            <w:rFonts w:ascii="Verdana" w:hAnsi="Verdana" w:cs="Calibri"/>
            <w:bCs/>
            <w:sz w:val="20"/>
            <w:szCs w:val="20"/>
          </w:rPr>
          <w:t>do presente Termo de Securitização</w:t>
        </w:r>
      </w:ins>
      <w:r w:rsidR="006C56D6" w:rsidRPr="008B2757">
        <w:rPr>
          <w:rFonts w:ascii="Verdana" w:hAnsi="Verdana" w:cs="Calibri"/>
          <w:sz w:val="20"/>
          <w:szCs w:val="20"/>
        </w:rPr>
        <w:t xml:space="preserve"> (“</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6A94122E"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Securitizadora, a partir da Data de Emissão, até o último Dia Útil dos meses de </w:t>
      </w:r>
      <w:r w:rsidR="00B52AA1">
        <w:rPr>
          <w:rFonts w:ascii="Verdana" w:hAnsi="Verdana"/>
          <w:sz w:val="20"/>
          <w:szCs w:val="20"/>
          <w:highlight w:val="lightGray"/>
        </w:rPr>
        <w:t>[●]</w:t>
      </w:r>
      <w:r w:rsidR="00B52AA1" w:rsidRPr="008B2757">
        <w:rPr>
          <w:rFonts w:ascii="Verdana" w:hAnsi="Verdana"/>
          <w:sz w:val="20"/>
        </w:rPr>
        <w:t xml:space="preserve"> e </w:t>
      </w:r>
      <w:r w:rsidR="00B52AA1">
        <w:rPr>
          <w:rFonts w:ascii="Verdana" w:hAnsi="Verdana"/>
          <w:sz w:val="20"/>
          <w:szCs w:val="20"/>
          <w:highlight w:val="lightGray"/>
        </w:rPr>
        <w:t>[●]</w:t>
      </w:r>
      <w:r w:rsidR="00B52AA1">
        <w:rPr>
          <w:rFonts w:ascii="Verdana" w:hAnsi="Verdana"/>
          <w:sz w:val="20"/>
          <w:szCs w:val="20"/>
        </w:rPr>
        <w:t>,</w:t>
      </w:r>
      <w:r w:rsidR="00B52AA1" w:rsidRPr="008B2757">
        <w:rPr>
          <w:rFonts w:ascii="Verdana" w:hAnsi="Verdana"/>
          <w:sz w:val="20"/>
        </w:rPr>
        <w:t xml:space="preserve"> sendo a primeira comprovação em </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w:t>
      </w:r>
      <w:ins w:id="140" w:author="Matheus Gomes Faria" w:date="2021-05-21T14:35:00Z">
        <w:r w:rsidR="008B488F">
          <w:rPr>
            <w:rFonts w:ascii="Verdana" w:hAnsi="Verdana" w:cs="Calibri"/>
            <w:bCs/>
            <w:sz w:val="20"/>
            <w:szCs w:val="20"/>
          </w:rPr>
          <w:t>X do presente Termo de Securitização</w:t>
        </w:r>
      </w:ins>
      <w:del w:id="141" w:author="Matheus Gomes Faria" w:date="2021-05-21T14:35:00Z">
        <w:r w:rsidR="00B52AA1" w:rsidRPr="008B2757" w:rsidDel="008B488F">
          <w:rPr>
            <w:rFonts w:ascii="Verdana" w:hAnsi="Verdana"/>
            <w:sz w:val="20"/>
          </w:rPr>
          <w:delText xml:space="preserve">IV </w:delText>
        </w:r>
        <w:r w:rsidR="00B52AA1" w:rsidRPr="00A76E6D" w:rsidDel="008B488F">
          <w:rPr>
            <w:rFonts w:ascii="Verdana" w:hAnsi="Verdana"/>
            <w:sz w:val="20"/>
          </w:rPr>
          <w:delText>d</w:delText>
        </w:r>
        <w:r w:rsidR="00B52AA1" w:rsidDel="008B488F">
          <w:rPr>
            <w:rFonts w:ascii="Verdana" w:hAnsi="Verdana"/>
            <w:sz w:val="20"/>
          </w:rPr>
          <w:delText>a CCB</w:delText>
        </w:r>
      </w:del>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Securitizadora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4014398"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142" w:name="_Hlk56591452"/>
      <w:r w:rsidRPr="008B2757">
        <w:rPr>
          <w:rFonts w:ascii="Verdana" w:hAnsi="Verdana"/>
          <w:sz w:val="20"/>
          <w:szCs w:val="20"/>
        </w:rPr>
        <w:t xml:space="preserve">Cronograma Indicativo </w:t>
      </w:r>
      <w:bookmarkEnd w:id="142"/>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xml:space="preserve">, de modo que se, por qualquer motivo, ocorrer qualquer atraso ou antecipação do cronograma indicativo, </w:t>
      </w:r>
      <w:r w:rsidRPr="008B2757">
        <w:rPr>
          <w:rFonts w:ascii="Verdana" w:hAnsi="Verdana"/>
          <w:b/>
          <w:sz w:val="20"/>
          <w:szCs w:val="20"/>
        </w:rPr>
        <w:t>(i)</w:t>
      </w:r>
      <w:r w:rsidRPr="008B2757">
        <w:rPr>
          <w:rFonts w:ascii="Verdana" w:hAnsi="Verdana"/>
          <w:sz w:val="20"/>
          <w:szCs w:val="20"/>
        </w:rPr>
        <w:t xml:space="preserve"> não será necessário aditar este Termo de Securitização e </w:t>
      </w:r>
      <w:r w:rsidRPr="008B2757">
        <w:rPr>
          <w:rFonts w:ascii="Verdana" w:hAnsi="Verdana"/>
          <w:b/>
          <w:sz w:val="20"/>
          <w:szCs w:val="20"/>
        </w:rPr>
        <w:t>(ii)</w:t>
      </w:r>
      <w:r w:rsidRPr="008B2757">
        <w:rPr>
          <w:rFonts w:ascii="Verdana" w:hAnsi="Verdana"/>
          <w:sz w:val="20"/>
          <w:szCs w:val="20"/>
        </w:rPr>
        <w:t xml:space="preserve"> não implica qualquer hipótese de vencimento antecipado da CCB e dos CRI</w:t>
      </w:r>
      <w:r w:rsidR="00B52AA1">
        <w:rPr>
          <w:rFonts w:ascii="Verdana" w:hAnsi="Verdana" w:cs="Leelawadee"/>
          <w:color w:val="000000"/>
          <w:sz w:val="20"/>
          <w:szCs w:val="20"/>
        </w:rPr>
        <w:t>, devendo, no entanto, ser observada a Data de Conclusão das Obras</w:t>
      </w:r>
      <w:r w:rsidRPr="008B2757">
        <w:rPr>
          <w:rFonts w:ascii="Verdana" w:hAnsi="Verdana"/>
          <w:sz w:val="20"/>
          <w:szCs w:val="20"/>
        </w:rPr>
        <w:t>.</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2B31BD0F"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Securitizadora,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 xml:space="preserve">por todos e quaisquer prejuízos, danos, perdas, custos e/ou despesas (incluindo custas judiciais e honorários advocatícios) que vierem a, comprovadamente, incorrer em decorrência da utilização dos </w:t>
      </w:r>
      <w:r w:rsidRPr="008B2757">
        <w:rPr>
          <w:rFonts w:ascii="Verdana" w:hAnsi="Verdana" w:cs="Calibri"/>
          <w:sz w:val="20"/>
          <w:szCs w:val="20"/>
        </w:rPr>
        <w:lastRenderedPageBreak/>
        <w:t xml:space="preserve">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pro rata temporis</w:t>
      </w:r>
      <w:r w:rsidRPr="008B2757">
        <w:rPr>
          <w:rFonts w:ascii="Verdana" w:hAnsi="Verdana" w:cs="Calibri"/>
          <w:sz w:val="20"/>
          <w:szCs w:val="20"/>
        </w:rPr>
        <w:t>, desde a primeira Data de Integralização ou a data de pagamento de Remuneração imediatamente anterior, conforme o caso, até o efetivo pagamento; e (ii)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Securitizadora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Securitizadora,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Securitizadora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Securitizadora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xml:space="preserve">; ou (ii)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Securitizadora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ou pela Securitizadora,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a Securitizadora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38E735D6"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 xml:space="preserve">Agente Fiduciário ou pela Securitizadora para esclarecimentos e/ou comprovação da destinação de recursos prevista acima, </w:t>
      </w:r>
      <w:r w:rsidR="00B52AA1">
        <w:rPr>
          <w:rFonts w:ascii="Verdana" w:hAnsi="Verdana" w:cs="Calibri"/>
          <w:sz w:val="20"/>
          <w:szCs w:val="20"/>
          <w:lang w:val="pt-BR"/>
        </w:rPr>
        <w:t>com pelo menos</w:t>
      </w:r>
      <w:r w:rsidR="00A8287E" w:rsidRPr="008B2757">
        <w:rPr>
          <w:rFonts w:ascii="Verdana" w:hAnsi="Verdana" w:cs="Calibri"/>
          <w:sz w:val="20"/>
          <w:szCs w:val="20"/>
          <w:lang w:val="pt-BR"/>
        </w:rPr>
        <w:t xml:space="preserve"> </w:t>
      </w:r>
      <w:r w:rsidR="00B52AA1">
        <w:rPr>
          <w:rFonts w:ascii="Verdana" w:hAnsi="Verdana" w:cs="Calibri"/>
          <w:sz w:val="20"/>
          <w:szCs w:val="20"/>
          <w:lang w:val="pt-BR"/>
        </w:rPr>
        <w:t>[</w:t>
      </w:r>
      <w:r w:rsidR="00A8287E" w:rsidRPr="008B2757">
        <w:rPr>
          <w:rFonts w:ascii="Verdana" w:hAnsi="Verdana" w:cs="Calibri"/>
          <w:sz w:val="20"/>
          <w:szCs w:val="20"/>
          <w:highlight w:val="lightGray"/>
          <w:lang w:val="pt-BR"/>
        </w:rPr>
        <w:t>5 (cinco)</w:t>
      </w:r>
      <w:r w:rsidR="00B52AA1">
        <w:rPr>
          <w:rFonts w:ascii="Verdana" w:hAnsi="Verdana" w:cs="Calibri"/>
          <w:sz w:val="20"/>
          <w:szCs w:val="20"/>
          <w:lang w:val="pt-BR"/>
        </w:rPr>
        <w:t>]</w:t>
      </w:r>
      <w:r w:rsidR="00A8287E" w:rsidRPr="008B2757">
        <w:rPr>
          <w:rFonts w:ascii="Verdana" w:hAnsi="Verdana" w:cs="Calibri"/>
          <w:sz w:val="20"/>
          <w:szCs w:val="20"/>
          <w:lang w:val="pt-BR"/>
        </w:rPr>
        <w:t xml:space="preserve"> Dias Úteis de antecedência do prazo demandado pela autoridade competente ou em prazo inferior que venha a ser concedido pela autoridade ou autarquia reguladora, o qual será de </w:t>
      </w:r>
      <w:r w:rsidR="00A8287E" w:rsidRPr="008B2757">
        <w:rPr>
          <w:rFonts w:ascii="Verdana" w:hAnsi="Verdana" w:cs="Calibri"/>
          <w:sz w:val="20"/>
          <w:szCs w:val="20"/>
          <w:lang w:val="pt-BR"/>
        </w:rPr>
        <w:lastRenderedPageBreak/>
        <w:t xml:space="preserve">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ou pela Securitizadora,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Securitizadora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Nas operações de securitização em que a constituição do lastro se der pela correta 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3AB6FA1A" w:rsidR="00DF541D" w:rsidRDefault="00DF541D" w:rsidP="008B2757">
      <w:pPr>
        <w:pStyle w:val="PargrafodaLista"/>
        <w:spacing w:line="320" w:lineRule="exact"/>
        <w:ind w:left="0"/>
        <w:contextualSpacing/>
        <w:jc w:val="both"/>
        <w:rPr>
          <w:ins w:id="143" w:author="Matheus Gomes Faria" w:date="2021-05-21T14:41:00Z"/>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18A57989" w14:textId="77777777" w:rsidR="008B488F" w:rsidRDefault="008B488F" w:rsidP="008B2757">
      <w:pPr>
        <w:pStyle w:val="PargrafodaLista"/>
        <w:spacing w:line="320" w:lineRule="exact"/>
        <w:ind w:left="0"/>
        <w:contextualSpacing/>
        <w:jc w:val="both"/>
        <w:rPr>
          <w:ins w:id="144" w:author="Matheus Gomes Faria" w:date="2021-05-21T14:41:00Z"/>
          <w:rFonts w:ascii="Verdana" w:hAnsi="Verdana"/>
          <w:sz w:val="20"/>
          <w:szCs w:val="20"/>
          <w:lang w:val="pt-BR"/>
        </w:rPr>
      </w:pPr>
    </w:p>
    <w:p w14:paraId="2FC9C7C5" w14:textId="724462E1" w:rsidR="008B488F" w:rsidRPr="008B2757" w:rsidRDefault="008B488F" w:rsidP="008B2757">
      <w:pPr>
        <w:pStyle w:val="PargrafodaLista"/>
        <w:spacing w:line="320" w:lineRule="exact"/>
        <w:ind w:left="0"/>
        <w:contextualSpacing/>
        <w:jc w:val="both"/>
        <w:rPr>
          <w:rFonts w:ascii="Verdana" w:hAnsi="Verdana"/>
          <w:sz w:val="20"/>
          <w:szCs w:val="20"/>
          <w:lang w:val="pt-BR"/>
        </w:rPr>
      </w:pPr>
      <w:ins w:id="145" w:author="Matheus Gomes Faria" w:date="2021-05-21T14:41:00Z">
        <w:r w:rsidRPr="008B488F">
          <w:rPr>
            <w:rFonts w:ascii="Verdana" w:hAnsi="Verdana"/>
            <w:b/>
            <w:bCs/>
            <w:sz w:val="20"/>
            <w:szCs w:val="20"/>
            <w:lang w:val="pt-BR"/>
            <w:rPrChange w:id="146" w:author="Matheus Gomes Faria" w:date="2021-05-21T14:41:00Z">
              <w:rPr>
                <w:rFonts w:ascii="Verdana" w:hAnsi="Verdana"/>
                <w:sz w:val="20"/>
                <w:szCs w:val="20"/>
                <w:lang w:val="pt-BR"/>
              </w:rPr>
            </w:rPrChange>
          </w:rPr>
          <w:t>5.11.</w:t>
        </w:r>
        <w:r>
          <w:rPr>
            <w:rFonts w:ascii="Verdana" w:hAnsi="Verdana"/>
            <w:sz w:val="20"/>
            <w:szCs w:val="20"/>
            <w:lang w:val="pt-BR"/>
          </w:rPr>
          <w:tab/>
        </w:r>
        <w:r w:rsidRPr="008B488F">
          <w:rPr>
            <w:rFonts w:ascii="Verdana" w:hAnsi="Verdana"/>
            <w:sz w:val="20"/>
            <w:szCs w:val="20"/>
            <w:lang w:val="pt-BR"/>
          </w:rPr>
          <w:t xml:space="preserve">Qualquer eventual alteração com relação ao Empreendimento dependerá de prévia e expressa aprovação por parte dos </w:t>
        </w:r>
      </w:ins>
      <w:ins w:id="147" w:author="Matheus Gomes Faria" w:date="2021-05-21T14:43:00Z">
        <w:r w:rsidR="005845A5">
          <w:rPr>
            <w:rFonts w:ascii="Verdana" w:hAnsi="Verdana"/>
            <w:sz w:val="20"/>
            <w:szCs w:val="20"/>
            <w:lang w:val="pt-BR"/>
          </w:rPr>
          <w:t>t</w:t>
        </w:r>
      </w:ins>
      <w:ins w:id="148" w:author="Matheus Gomes Faria" w:date="2021-05-21T14:41:00Z">
        <w:r w:rsidRPr="008B488F">
          <w:rPr>
            <w:rFonts w:ascii="Verdana" w:hAnsi="Verdana"/>
            <w:sz w:val="20"/>
            <w:szCs w:val="20"/>
            <w:lang w:val="pt-BR"/>
          </w:rPr>
          <w:t xml:space="preserve">itulares de CRI reunidos em Assembleia Geral de Titulares de CRI e deverá ser procedida de aditamento à </w:t>
        </w:r>
      </w:ins>
      <w:ins w:id="149" w:author="Matheus Gomes Faria" w:date="2021-05-21T14:43:00Z">
        <w:r w:rsidR="005845A5">
          <w:rPr>
            <w:rFonts w:ascii="Verdana" w:hAnsi="Verdana"/>
            <w:sz w:val="20"/>
            <w:szCs w:val="20"/>
            <w:lang w:val="pt-BR"/>
          </w:rPr>
          <w:t>CCB</w:t>
        </w:r>
      </w:ins>
      <w:ins w:id="150" w:author="Matheus Gomes Faria" w:date="2021-05-21T14:41:00Z">
        <w:r w:rsidRPr="008B488F">
          <w:rPr>
            <w:rFonts w:ascii="Verdana" w:hAnsi="Verdana"/>
            <w:sz w:val="20"/>
            <w:szCs w:val="20"/>
            <w:lang w:val="pt-BR"/>
          </w:rPr>
          <w:t xml:space="preserve">, </w:t>
        </w:r>
        <w:proofErr w:type="gramStart"/>
        <w:r w:rsidRPr="008B488F">
          <w:rPr>
            <w:rFonts w:ascii="Verdana" w:hAnsi="Verdana"/>
            <w:sz w:val="20"/>
            <w:szCs w:val="20"/>
            <w:lang w:val="pt-BR"/>
          </w:rPr>
          <w:t>à</w:t>
        </w:r>
        <w:proofErr w:type="gramEnd"/>
        <w:r w:rsidRPr="008B488F">
          <w:rPr>
            <w:rFonts w:ascii="Verdana" w:hAnsi="Verdana"/>
            <w:sz w:val="20"/>
            <w:szCs w:val="20"/>
            <w:lang w:val="pt-BR"/>
          </w:rPr>
          <w:t xml:space="preserve"> este Termo de Securitização, bem como a qualquer outro Documento da Operação que se faça necessário.</w:t>
        </w:r>
      </w:ins>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151" w:name="_Toc163380702"/>
      <w:bookmarkStart w:id="152" w:name="_Toc180553618"/>
      <w:bookmarkStart w:id="153" w:name="_Toc205799093"/>
      <w:bookmarkStart w:id="154" w:name="_Toc241983068"/>
      <w:bookmarkStart w:id="155" w:name="_Toc266295726"/>
      <w:bookmarkStart w:id="156" w:name="_Toc299444347"/>
      <w:bookmarkStart w:id="157" w:name="_Toc356444672"/>
      <w:bookmarkStart w:id="158" w:name="_Toc492316017"/>
      <w:bookmarkStart w:id="159" w:name="_Toc433226570"/>
      <w:bookmarkStart w:id="160" w:name="_Toc525725865"/>
      <w:commentRangeStart w:id="161"/>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133"/>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151"/>
      <w:bookmarkEnd w:id="152"/>
      <w:bookmarkEnd w:id="153"/>
      <w:bookmarkEnd w:id="154"/>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155"/>
      <w:bookmarkEnd w:id="156"/>
      <w:bookmarkEnd w:id="157"/>
      <w:bookmarkEnd w:id="158"/>
      <w:bookmarkEnd w:id="159"/>
      <w:bookmarkEnd w:id="160"/>
      <w:commentRangeEnd w:id="161"/>
      <w:r w:rsidR="005845A5">
        <w:rPr>
          <w:rStyle w:val="Refdecomentrio"/>
          <w:rFonts w:ascii="Times New Roman" w:hAnsi="Times New Roman"/>
          <w:b w:val="0"/>
          <w:bCs w:val="0"/>
          <w:color w:val="auto"/>
        </w:rPr>
        <w:commentReference w:id="161"/>
      </w:r>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62" w:name="_Ref449977024"/>
    </w:p>
    <w:p w14:paraId="42909C84" w14:textId="31836768"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3464F0A0"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extra-grupo, expressas na forma percentual ao ano, com base em um ano de 252 (duzentos e cinquenta e dois) Dias Úteis, calculadas e divulgadas pela B3 no informativo Diário disponível em sua página na Internet (</w:t>
      </w:r>
      <w:hyperlink r:id="rId17"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xml:space="preserve">) ao ano, com base em um ano de 252 (duzentos e cinquenta e dois) Dias Úteis, calculados de forma exponencial e cumulativa </w:t>
      </w:r>
      <w:r w:rsidR="00D264BB" w:rsidRPr="008B2757">
        <w:rPr>
          <w:rFonts w:ascii="Verdana" w:hAnsi="Verdana"/>
          <w:i/>
          <w:sz w:val="20"/>
          <w:szCs w:val="20"/>
          <w:lang w:val="pt-BR"/>
        </w:rPr>
        <w:t>pro rata temporis</w:t>
      </w:r>
      <w:r w:rsidR="00D264BB" w:rsidRPr="008B2757">
        <w:rPr>
          <w:rFonts w:ascii="Verdana" w:hAnsi="Verdana"/>
          <w:sz w:val="20"/>
          <w:szCs w:val="20"/>
          <w:lang w:val="pt-BR"/>
        </w:rPr>
        <w:t xml:space="preserve"> por dias corridos decorridos durante o período de vigência </w:t>
      </w:r>
      <w:r w:rsidR="0088341F" w:rsidRPr="008B2757">
        <w:rPr>
          <w:rFonts w:ascii="Verdana" w:hAnsi="Verdana"/>
          <w:sz w:val="20"/>
          <w:szCs w:val="20"/>
          <w:lang w:val="pt-BR"/>
        </w:rPr>
        <w:t>desta Emissão</w:t>
      </w:r>
      <w:r w:rsidRPr="008B2757">
        <w:rPr>
          <w:rFonts w:ascii="Verdana" w:hAnsi="Verdana"/>
          <w:sz w:val="20"/>
          <w:szCs w:val="20"/>
          <w:lang w:val="pt-BR"/>
        </w:rPr>
        <w:t xml:space="preserve">, conforme tabela </w:t>
      </w:r>
      <w:r w:rsidRPr="008B2757">
        <w:rPr>
          <w:rFonts w:ascii="Verdana" w:hAnsi="Verdana"/>
          <w:sz w:val="20"/>
          <w:szCs w:val="20"/>
          <w:lang w:val="pt-BR"/>
        </w:rPr>
        <w:lastRenderedPageBreak/>
        <w:t>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Valor 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4321125C"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VNb</w:t>
      </w:r>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Valor Nominal Unitário, na primeira data de integralização dos CRI, ou saldo do Valor Nominal Unitário após incorporação dos juros, 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5867273E"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Produtório das Taxas DI, desde a Primeira Integralização dos CRI,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F837E8">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8" o:title=""/>
            <w10:wrap type="square"/>
          </v:shape>
          <o:OLEObject Type="Embed" ProgID="Equation.3" ShapeID="_x0000_s1028" DrawAspect="Content" ObjectID="_1683115746" r:id="rId19"/>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Número de taxas DI over utilizadas, consideradas na apuração do produtório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F837E8">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20" o:title=""/>
            <w10:wrap type="square"/>
          </v:shape>
          <o:OLEObject Type="Embed" ProgID="Equation.3" ShapeID="_x0000_s1026" DrawAspect="Content" ObjectID="_1683115747" r:id="rId21"/>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B957A0"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7963956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dup</w:t>
      </w:r>
      <w:r w:rsidRPr="008B2757">
        <w:rPr>
          <w:rFonts w:ascii="Verdana" w:eastAsia="Times New Roman" w:hAnsi="Verdana" w:cs="Arial"/>
          <w:sz w:val="20"/>
          <w:szCs w:val="20"/>
          <w:lang w:val="pt-BR"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w:t>
      </w:r>
      <w:r w:rsidRPr="008B2757">
        <w:rPr>
          <w:rFonts w:ascii="Verdana" w:eastAsia="Times New Roman" w:hAnsi="Verdana" w:cs="Arial"/>
          <w:sz w:val="20"/>
          <w:szCs w:val="20"/>
          <w:lang w:val="pt-BR" w:eastAsia="pt-BR"/>
        </w:rPr>
        <w:tab/>
        <w:t>o fator resultante da expressão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(iii)</w:t>
      </w:r>
      <w:r w:rsidRPr="008B2757">
        <w:rPr>
          <w:rFonts w:ascii="Verdana" w:eastAsia="Times New Roman" w:hAnsi="Verdana" w:cs="Arial"/>
          <w:sz w:val="20"/>
          <w:szCs w:val="20"/>
          <w:lang w:val="pt-BR" w:eastAsia="pt-BR"/>
        </w:rPr>
        <w:tab/>
        <w:t>efetua-se o produtório dos fatores diários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(iv)</w:t>
      </w:r>
      <w:r w:rsidRPr="008B2757">
        <w:rPr>
          <w:rFonts w:ascii="Verdana" w:eastAsia="Times New Roman" w:hAnsi="Verdana" w:cs="Arial"/>
          <w:sz w:val="20"/>
          <w:szCs w:val="20"/>
          <w:lang w:val="pt-BR" w:eastAsia="pt-BR"/>
        </w:rPr>
        <w:tab/>
        <w:t xml:space="preserve">uma vez os fatores estando acumulados, considera-se o fator resultante do produtório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DIk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26FA520"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Cada data de pagamento se dará no segundo dia útil anterior a Data de Pagamento dos CRI;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1BD9C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(viii)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xml:space="preserve">” significa o intervalo de tempo que se inicia (i) na Data de Integralização,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63"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sidRPr="006F6ED1">
        <w:rPr>
          <w:rFonts w:ascii="Verdana" w:hAnsi="Verdana" w:cs="Calibri"/>
          <w:sz w:val="20"/>
          <w:lang w:val="pt-BR"/>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Aai</w:t>
      </w:r>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i-ésima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i-ésima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63"/>
    <w:p w14:paraId="1394DD5A" w14:textId="30D81FE8"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 mensalmente, 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64" w:name="_DV_M491"/>
      <w:bookmarkStart w:id="165" w:name="_DV_M493"/>
      <w:bookmarkStart w:id="166" w:name="_DV_M494"/>
      <w:bookmarkStart w:id="167" w:name="_DV_M130"/>
      <w:bookmarkStart w:id="168" w:name="_DV_M101"/>
      <w:bookmarkStart w:id="169" w:name="_DV_M102"/>
      <w:bookmarkStart w:id="170" w:name="_DV_M103"/>
      <w:bookmarkStart w:id="171" w:name="_DV_M104"/>
      <w:bookmarkStart w:id="172" w:name="_DV_M105"/>
      <w:bookmarkStart w:id="173" w:name="_DV_M106"/>
      <w:bookmarkStart w:id="174" w:name="_DV_M107"/>
      <w:bookmarkEnd w:id="162"/>
      <w:bookmarkEnd w:id="164"/>
      <w:bookmarkEnd w:id="165"/>
      <w:bookmarkEnd w:id="166"/>
      <w:bookmarkEnd w:id="167"/>
      <w:bookmarkEnd w:id="168"/>
      <w:bookmarkEnd w:id="169"/>
      <w:bookmarkEnd w:id="170"/>
      <w:bookmarkEnd w:id="171"/>
      <w:bookmarkEnd w:id="172"/>
      <w:bookmarkEnd w:id="173"/>
      <w:bookmarkEnd w:id="174"/>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75" w:name="_DV_X147"/>
      <w:bookmarkStart w:id="176" w:name="_DV_C94"/>
      <w:bookmarkStart w:id="177" w:name="_DV_C96"/>
      <w:bookmarkStart w:id="178" w:name="_DV_X149"/>
      <w:bookmarkStart w:id="179" w:name="_DV_C118"/>
      <w:bookmarkStart w:id="180" w:name="_Toc492316018"/>
      <w:bookmarkStart w:id="181" w:name="_Toc525725866"/>
      <w:bookmarkStart w:id="182" w:name="_Toc110076265"/>
      <w:bookmarkStart w:id="183" w:name="_Toc163380704"/>
      <w:bookmarkStart w:id="184" w:name="_Toc180553620"/>
      <w:bookmarkStart w:id="185" w:name="_Toc205799095"/>
      <w:bookmarkStart w:id="186" w:name="_Toc241983070"/>
      <w:bookmarkStart w:id="187" w:name="_Toc266295728"/>
      <w:bookmarkStart w:id="188" w:name="_Toc299444349"/>
      <w:bookmarkStart w:id="189" w:name="_Toc356444674"/>
      <w:bookmarkStart w:id="190" w:name="_Toc433226571"/>
      <w:bookmarkEnd w:id="175"/>
      <w:bookmarkEnd w:id="176"/>
      <w:bookmarkEnd w:id="177"/>
      <w:bookmarkEnd w:id="178"/>
      <w:bookmarkEnd w:id="179"/>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80"/>
      <w:bookmarkEnd w:id="181"/>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 xml:space="preserve">DOS </w:t>
      </w:r>
      <w:r w:rsidR="00182D85" w:rsidRPr="008B2757">
        <w:rPr>
          <w:rFonts w:ascii="Verdana" w:hAnsi="Verdana"/>
          <w:color w:val="auto"/>
          <w:sz w:val="20"/>
          <w:szCs w:val="20"/>
          <w:lang w:val="pt-BR"/>
        </w:rPr>
        <w:lastRenderedPageBreak/>
        <w:t>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47D7530E"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A Emissora deverá promover a Amortização Extraordinária Compulsória parcial dos CRI, limitada a 98% (noventa e oito por cento) do Valor Nominal Unitário dos CRI na Data de Emissão</w:t>
      </w:r>
      <w:r w:rsidR="009C702F" w:rsidRPr="008B2757">
        <w:rPr>
          <w:rFonts w:ascii="Verdana" w:hAnsi="Verdana"/>
          <w:sz w:val="20"/>
          <w:lang w:val="pt-BR"/>
        </w:rPr>
        <w:t xml:space="preserve"> (“</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montante do 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 conforme apurado pelo [</w:t>
      </w:r>
      <w:r w:rsidR="009C702F" w:rsidRPr="008B2757">
        <w:rPr>
          <w:rFonts w:ascii="Verdana" w:hAnsi="Verdana"/>
          <w:sz w:val="20"/>
          <w:szCs w:val="20"/>
          <w:highlight w:val="lightGray"/>
          <w:lang w:val="pt-BR"/>
        </w:rPr>
        <w:t>Agente de Monitoramento</w:t>
      </w:r>
      <w:r w:rsidR="009C702F" w:rsidRPr="008B2757">
        <w:rPr>
          <w:rFonts w:ascii="Verdana" w:hAnsi="Verdana"/>
          <w:sz w:val="20"/>
          <w:szCs w:val="20"/>
          <w:lang w:val="pt-BR"/>
        </w:rPr>
        <w:t xml:space="preserve">], </w:t>
      </w:r>
      <w:r w:rsidR="009C702F" w:rsidRPr="008B2757">
        <w:rPr>
          <w:rFonts w:ascii="Verdana" w:hAnsi="Verdana"/>
          <w:sz w:val="20"/>
          <w:lang w:val="pt-BR"/>
        </w:rPr>
        <w:t>observado o previsto na CCB</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91" w:name="_Ref453005985"/>
      <w:bookmarkStart w:id="192" w:name="_Hlk21625747"/>
    </w:p>
    <w:p w14:paraId="3CA08CAD" w14:textId="2BFFC0F3"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rata temporis</w:t>
      </w:r>
      <w:r w:rsidR="0067745A" w:rsidRPr="008B2757">
        <w:rPr>
          <w:rFonts w:ascii="Verdana" w:hAnsi="Verdana" w:cs="Calibri"/>
          <w:sz w:val="20"/>
          <w:szCs w:val="20"/>
        </w:rPr>
        <w:t>, desde a Data de Aniversário 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Securitizadora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93" w:name="_Hlk58269023"/>
      <w:r w:rsidR="00C95966" w:rsidRPr="008B2757">
        <w:rPr>
          <w:rFonts w:ascii="Verdana" w:hAnsi="Verdana" w:cstheme="minorHAnsi"/>
          <w:sz w:val="20"/>
          <w:szCs w:val="20"/>
        </w:rPr>
        <w:t xml:space="preserve">na qual deverá informar (i) se a liquidação antecipada será total ou parcial; (ii)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(iii) a data de seu pagamento.</w:t>
      </w:r>
      <w:bookmarkEnd w:id="193"/>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433C9A00" w14:textId="06ECCBC5" w:rsidR="006C036A" w:rsidRPr="008B2757" w:rsidRDefault="006C036A" w:rsidP="008B2757">
      <w:pPr>
        <w:pStyle w:val="Level1"/>
        <w:widowControl w:val="0"/>
        <w:numPr>
          <w:ilvl w:val="0"/>
          <w:numId w:val="0"/>
        </w:numPr>
        <w:spacing w:line="320" w:lineRule="exact"/>
        <w:contextualSpacing/>
        <w:jc w:val="both"/>
        <w:rPr>
          <w:rFonts w:ascii="Verdana" w:hAnsi="Verdana" w:cstheme="minorHAnsi"/>
          <w:sz w:val="20"/>
          <w:szCs w:val="20"/>
        </w:rPr>
      </w:pPr>
    </w:p>
    <w:p w14:paraId="4551E8E8" w14:textId="4885691A" w:rsidR="006C036A" w:rsidRPr="008B2757" w:rsidRDefault="006C036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cstheme="minorHAnsi"/>
          <w:b/>
          <w:bCs/>
          <w:sz w:val="20"/>
          <w:szCs w:val="20"/>
        </w:rPr>
        <w:t>7.2.3</w:t>
      </w:r>
      <w:r w:rsidRPr="008B2757">
        <w:rPr>
          <w:rFonts w:ascii="Verdana" w:hAnsi="Verdana" w:cstheme="minorHAnsi"/>
          <w:sz w:val="20"/>
          <w:szCs w:val="20"/>
        </w:rPr>
        <w:tab/>
      </w:r>
      <w:r w:rsidR="007E4B65" w:rsidRPr="008B2757">
        <w:rPr>
          <w:rFonts w:ascii="Verdana" w:hAnsi="Verdana" w:cstheme="minorHAnsi"/>
          <w:sz w:val="20"/>
          <w:szCs w:val="20"/>
        </w:rPr>
        <w:t>O Pagamento Antecipado Facultativo parcial deverá ser realizado em valor de, no mínimo, R$</w:t>
      </w:r>
      <w:r w:rsidR="00207199">
        <w:rPr>
          <w:rFonts w:ascii="Verdana" w:hAnsi="Verdana" w:cstheme="minorHAnsi"/>
          <w:sz w:val="20"/>
          <w:szCs w:val="20"/>
        </w:rPr>
        <w:t>[=]</w:t>
      </w:r>
      <w:r w:rsidR="007E4B65" w:rsidRPr="008B2757">
        <w:rPr>
          <w:rFonts w:ascii="Verdana" w:hAnsi="Verdana" w:cstheme="minorHAnsi"/>
          <w:sz w:val="20"/>
          <w:szCs w:val="20"/>
        </w:rPr>
        <w:t xml:space="preserve"> (</w:t>
      </w:r>
      <w:r w:rsidR="00207199">
        <w:rPr>
          <w:rFonts w:ascii="Verdana" w:hAnsi="Verdana" w:cstheme="minorHAnsi"/>
          <w:sz w:val="20"/>
          <w:szCs w:val="20"/>
        </w:rPr>
        <w:t>[=]</w:t>
      </w:r>
      <w:r w:rsidR="007E4B65" w:rsidRPr="008B2757">
        <w:rPr>
          <w:rFonts w:ascii="Verdana" w:hAnsi="Verdana" w:cstheme="minorHAnsi"/>
          <w:sz w:val="20"/>
          <w:szCs w:val="20"/>
        </w:rPr>
        <w:t>), com exceção dos casos em que o Pagamento Antecipado Facultativo for realizado para o restabelecimento da Razão Mínima de Garantia, nos termos da Cláusula 7.2 da CCB, ocasião em que não estará sujeito a valor mínimo.</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lastRenderedPageBreak/>
        <w:t>7.3</w:t>
      </w:r>
      <w:r w:rsidRPr="008B2757">
        <w:rPr>
          <w:rFonts w:ascii="Verdana" w:hAnsi="Verdana"/>
          <w:sz w:val="20"/>
          <w:szCs w:val="20"/>
        </w:rPr>
        <w:tab/>
      </w:r>
      <w:bookmarkEnd w:id="191"/>
      <w:bookmarkEnd w:id="192"/>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Evento de 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527658CE"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7.5.</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xml:space="preserve">: A Emissora deverá comunicar, ao Agente Fiduciário, aos titulares dos CRI e à B3, no prazo de até 3 (três) Dias Úteis de antecedência da amortização extraordinária ou do resgate antecipado dos CRI descritos nas Cláusulas 7.1 a 7.4 acima.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47CC323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7.6.</w:t>
      </w:r>
      <w:r w:rsidRPr="008B2757">
        <w:rPr>
          <w:rFonts w:ascii="Verdana" w:hAnsi="Verdana"/>
          <w:sz w:val="20"/>
          <w:szCs w:val="20"/>
          <w:lang w:val="pt-BR"/>
        </w:rPr>
        <w:tab/>
        <w:t>Em caso de amortização extraordinária parcial ou resgate antecipado parcial dos CRI,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0AB5FD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7.7.</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773A75D3" w14:textId="6D0F7969" w:rsidR="00C95966" w:rsidRPr="008B2757" w:rsidRDefault="00C95966" w:rsidP="008B2757">
      <w:pPr>
        <w:pStyle w:val="Level1"/>
        <w:numPr>
          <w:ilvl w:val="1"/>
          <w:numId w:val="56"/>
        </w:numPr>
        <w:spacing w:line="320" w:lineRule="exact"/>
        <w:ind w:left="0" w:firstLine="0"/>
        <w:contextualSpacing/>
        <w:jc w:val="both"/>
        <w:rPr>
          <w:rFonts w:ascii="Verdana" w:hAnsi="Verdana" w:cstheme="minorHAnsi"/>
          <w:sz w:val="20"/>
          <w:szCs w:val="20"/>
        </w:rPr>
      </w:pPr>
      <w:r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94" w:name="_Toc492316019"/>
      <w:bookmarkStart w:id="195"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82"/>
      <w:bookmarkEnd w:id="183"/>
      <w:bookmarkEnd w:id="184"/>
      <w:bookmarkEnd w:id="185"/>
      <w:bookmarkEnd w:id="186"/>
      <w:bookmarkEnd w:id="187"/>
      <w:bookmarkEnd w:id="188"/>
      <w:bookmarkEnd w:id="189"/>
      <w:bookmarkEnd w:id="190"/>
      <w:bookmarkEnd w:id="194"/>
      <w:bookmarkEnd w:id="195"/>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xml:space="preserve">: A Emissora obriga-se a </w:t>
      </w:r>
      <w:r w:rsidRPr="008B2757">
        <w:rPr>
          <w:rFonts w:ascii="Verdana" w:hAnsi="Verdana"/>
          <w:sz w:val="20"/>
          <w:szCs w:val="20"/>
          <w:lang w:val="pt-BR"/>
        </w:rPr>
        <w:lastRenderedPageBreak/>
        <w:t>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fornecer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r w:rsidR="007F0E7F" w:rsidRPr="008B2757">
        <w:rPr>
          <w:rFonts w:ascii="Verdana" w:hAnsi="Verdana"/>
          <w:b/>
          <w:sz w:val="20"/>
          <w:szCs w:val="20"/>
          <w:lang w:val="pt-BR"/>
        </w:rPr>
        <w:t>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r w:rsidR="007F0E7F" w:rsidRPr="008B2757">
        <w:rPr>
          <w:rFonts w:ascii="Verdana" w:hAnsi="Verdana"/>
          <w:b/>
          <w:sz w:val="20"/>
          <w:szCs w:val="20"/>
          <w:lang w:val="pt-BR"/>
        </w:rPr>
        <w:t>iii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informar ao Agente 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(iv) nos termos da Lei 9.514, administrar o Patrimônio Separado, mantendo seu registro contábil independente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(vii)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r w:rsidR="00A2097E" w:rsidRPr="008B2757">
        <w:rPr>
          <w:rFonts w:ascii="Verdana" w:hAnsi="Verdana"/>
          <w:sz w:val="20"/>
          <w:szCs w:val="20"/>
          <w:lang w:val="pt-BR"/>
        </w:rPr>
        <w:t>viii</w:t>
      </w:r>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r w:rsidR="00A2097E" w:rsidRPr="008B2757">
        <w:rPr>
          <w:rFonts w:ascii="Verdana" w:hAnsi="Verdana"/>
          <w:sz w:val="20"/>
          <w:szCs w:val="20"/>
          <w:lang w:val="pt-BR"/>
        </w:rPr>
        <w:t>i</w:t>
      </w:r>
      <w:r w:rsidR="00360441" w:rsidRPr="008B2757">
        <w:rPr>
          <w:rFonts w:ascii="Verdana" w:hAnsi="Verdana"/>
          <w:sz w:val="20"/>
          <w:szCs w:val="20"/>
          <w:lang w:val="pt-BR"/>
        </w:rPr>
        <w:t xml:space="preserve">x)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w:t>
      </w:r>
      <w:r w:rsidRPr="008B2757">
        <w:rPr>
          <w:rFonts w:ascii="Verdana" w:hAnsi="Verdana"/>
          <w:sz w:val="20"/>
          <w:szCs w:val="20"/>
          <w:lang w:val="pt-BR"/>
        </w:rPr>
        <w:lastRenderedPageBreak/>
        <w:t xml:space="preserve">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é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96" w:name="_Toc453915811"/>
      <w:r w:rsidRPr="008B2757">
        <w:rPr>
          <w:rFonts w:ascii="Verdana" w:hAnsi="Verdana"/>
          <w:bCs/>
          <w:sz w:val="20"/>
          <w:szCs w:val="20"/>
          <w:lang w:val="pt-BR"/>
        </w:rPr>
        <w:t>A Emissora compromete-se a notificar imediatamente o Agente Fiduciário caso quaisquer das declarações aqui prestadas tornem-se total ou parcialmente inverídicas, incompletas ou incorretas.</w:t>
      </w:r>
      <w:bookmarkEnd w:id="196"/>
    </w:p>
    <w:p w14:paraId="5B2D717D" w14:textId="77777777" w:rsidR="007B07FA" w:rsidRPr="008B2757" w:rsidRDefault="007B07FA" w:rsidP="008B2757">
      <w:pPr>
        <w:spacing w:line="320" w:lineRule="exact"/>
        <w:contextualSpacing/>
        <w:rPr>
          <w:rFonts w:ascii="Verdana" w:hAnsi="Verdana"/>
          <w:sz w:val="20"/>
          <w:szCs w:val="20"/>
          <w:lang w:val="pt-BR"/>
        </w:rPr>
      </w:pPr>
      <w:bookmarkStart w:id="197" w:name="_Toc110076266"/>
      <w:bookmarkStart w:id="198" w:name="_Toc163380705"/>
      <w:bookmarkStart w:id="199" w:name="_Toc180553621"/>
      <w:bookmarkStart w:id="200" w:name="_Toc205799096"/>
      <w:bookmarkStart w:id="201" w:name="_Toc241983071"/>
      <w:bookmarkStart w:id="202" w:name="_Toc266295729"/>
      <w:bookmarkStart w:id="203" w:name="_Toc299444350"/>
      <w:bookmarkStart w:id="204" w:name="_Toc356444675"/>
      <w:bookmarkStart w:id="205"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206" w:name="_Toc492316020"/>
      <w:bookmarkStart w:id="207"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em garantia das Obrigações Garantidas, serão constituídas as seguintes garantias em favor da Securitizadora:</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Securitizadora,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em favor da Securitizadora,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Securitizadora,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208" w:name="_Hlk56584211"/>
      <w:r w:rsidR="00D5637E" w:rsidRPr="008B2757">
        <w:rPr>
          <w:rFonts w:ascii="Verdana" w:hAnsi="Verdana"/>
          <w:sz w:val="20"/>
          <w:szCs w:val="20"/>
          <w:lang w:val="pt-BR"/>
        </w:rPr>
        <w:t xml:space="preserve">das </w:t>
      </w:r>
      <w:bookmarkEnd w:id="208"/>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lastRenderedPageBreak/>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t xml:space="preserve">CLÁUSULA DÉCIMA </w:t>
      </w:r>
      <w:r w:rsidR="002D16B4" w:rsidRPr="008B2757">
        <w:rPr>
          <w:rFonts w:ascii="Verdana" w:hAnsi="Verdana"/>
          <w:color w:val="auto"/>
          <w:sz w:val="20"/>
          <w:szCs w:val="20"/>
          <w:lang w:val="pt-BR"/>
        </w:rPr>
        <w:t xml:space="preserve">- </w:t>
      </w:r>
      <w:bookmarkStart w:id="209" w:name="_Toc353509484"/>
      <w:bookmarkStart w:id="210" w:name="_Toc354924183"/>
      <w:bookmarkStart w:id="211" w:name="_Toc356444676"/>
      <w:bookmarkEnd w:id="197"/>
      <w:bookmarkEnd w:id="198"/>
      <w:bookmarkEnd w:id="199"/>
      <w:bookmarkEnd w:id="200"/>
      <w:bookmarkEnd w:id="201"/>
      <w:bookmarkEnd w:id="202"/>
      <w:bookmarkEnd w:id="203"/>
      <w:bookmarkEnd w:id="204"/>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209"/>
      <w:bookmarkEnd w:id="210"/>
      <w:bookmarkEnd w:id="211"/>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205"/>
      <w:bookmarkEnd w:id="206"/>
      <w:bookmarkEnd w:id="207"/>
    </w:p>
    <w:p w14:paraId="5E1AB863" w14:textId="77777777" w:rsidR="00B34031" w:rsidRPr="006F6ED1" w:rsidRDefault="00B34031" w:rsidP="008B2757">
      <w:pPr>
        <w:rPr>
          <w:lang w:val="pt-BR"/>
        </w:rPr>
      </w:pPr>
    </w:p>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212"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212"/>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 xml:space="preserve">e de pagamento da amortização do principal, juros e demais encargos acessórios dos </w:t>
      </w:r>
      <w:r w:rsidRPr="008B2757">
        <w:rPr>
          <w:rFonts w:ascii="Verdana" w:hAnsi="Verdana"/>
          <w:sz w:val="20"/>
          <w:szCs w:val="20"/>
          <w:lang w:val="pt-BR"/>
        </w:rPr>
        <w:lastRenderedPageBreak/>
        <w:t>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 xml:space="preserve">(ii)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(iii)</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as despesas e/ou gastos incorridos a serem objeto de Reembolso não estão vinculadas a qualquer outra emissão de certificados de recebíveis imobiliários como lastro em créditos imobiliários da Securitizadora.</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r w:rsidR="007A4E17" w:rsidRPr="008B2757">
        <w:rPr>
          <w:rFonts w:ascii="Verdana" w:hAnsi="Verdana"/>
          <w:i/>
          <w:sz w:val="20"/>
          <w:szCs w:val="20"/>
          <w:lang w:val="pt-BR"/>
        </w:rPr>
        <w:t>gross-up</w:t>
      </w:r>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pro rata temporis</w:t>
      </w:r>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 xml:space="preserve">Ordem de </w:t>
      </w:r>
      <w:r w:rsidRPr="008B2757">
        <w:rPr>
          <w:rFonts w:ascii="Verdana" w:eastAsiaTheme="minorEastAsia" w:hAnsi="Verdana"/>
          <w:color w:val="000000" w:themeColor="text1"/>
          <w:sz w:val="20"/>
          <w:szCs w:val="20"/>
          <w:u w:val="single"/>
          <w:lang w:val="pt-BR"/>
        </w:rPr>
        <w:lastRenderedPageBreak/>
        <w:t>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4B81A573"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 xml:space="preserve">.1 abaixo; e (ii)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r w:rsidR="00A93F11">
        <w:rPr>
          <w:rFonts w:ascii="Verdana" w:eastAsiaTheme="minorEastAsia" w:hAnsi="Verdana"/>
          <w:color w:val="000000" w:themeColor="text1"/>
          <w:sz w:val="20"/>
          <w:szCs w:val="20"/>
        </w:rPr>
        <w:t xml:space="preserve">(conforme abaixo definido) </w:t>
      </w:r>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 xml:space="preserve">7.1 acima e a Cláusula </w:t>
      </w:r>
      <w:r w:rsidR="00A93F11">
        <w:rPr>
          <w:rFonts w:ascii="Verdana" w:eastAsiaTheme="minorEastAsia" w:hAnsi="Verdana"/>
          <w:color w:val="000000" w:themeColor="text1"/>
          <w:sz w:val="20"/>
          <w:szCs w:val="20"/>
          <w:lang w:val="pt-BR"/>
        </w:rPr>
        <w:t>10.9.2</w:t>
      </w:r>
      <w:r w:rsidR="00A93F11">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abaixo</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3BAC9E36" w14:textId="683E5CD9" w:rsidR="000E25C0" w:rsidRPr="008B2757" w:rsidRDefault="000E25C0" w:rsidP="008B2757">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sz w:val="20"/>
          <w:szCs w:val="20"/>
          <w:lang w:val="pt-BR"/>
        </w:rPr>
      </w:pPr>
    </w:p>
    <w:p w14:paraId="3B7CEBDD" w14:textId="13EE93CD" w:rsidR="000E25C0" w:rsidRPr="008B2757" w:rsidRDefault="002C29C2"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da Cláusula 10.9, alínea “</w:t>
      </w:r>
      <w:r w:rsidR="00A93F11">
        <w:rPr>
          <w:rFonts w:ascii="Verdana" w:hAnsi="Verdana" w:cs="Calibri"/>
          <w:sz w:val="20"/>
          <w:szCs w:val="20"/>
          <w:lang w:val="pt-BR"/>
        </w:rPr>
        <w:t>g</w:t>
      </w:r>
      <w:r w:rsidRPr="008B2757">
        <w:rPr>
          <w:rFonts w:ascii="Verdana" w:hAnsi="Verdana" w:cs="Calibri"/>
          <w:sz w:val="20"/>
          <w:szCs w:val="20"/>
          <w:lang w:val="pt-BR"/>
        </w:rPr>
        <w:t>”, item (ii) acima, caso a Securitizadora receba da Devedora, no âmbito do cumprimento da obrigação descrita na Cláusula 13.2, (bb) da CCB, extrato bancário que indiquem montante inferior a R$</w:t>
      </w:r>
      <w:r w:rsidR="00A93F11">
        <w:rPr>
          <w:rFonts w:ascii="Verdana" w:hAnsi="Verdana" w:cs="Calibri"/>
          <w:sz w:val="20"/>
          <w:szCs w:val="20"/>
          <w:lang w:val="pt-BR"/>
        </w:rPr>
        <w:t>[=]</w:t>
      </w:r>
      <w:r w:rsidRPr="008B2757">
        <w:rPr>
          <w:rFonts w:ascii="Verdana" w:hAnsi="Verdana" w:cs="Calibri"/>
          <w:sz w:val="20"/>
          <w:szCs w:val="20"/>
          <w:lang w:val="pt-BR"/>
        </w:rPr>
        <w:t xml:space="preserve"> (</w:t>
      </w:r>
      <w:r w:rsidR="00A93F11">
        <w:rPr>
          <w:rFonts w:ascii="Verdana" w:hAnsi="Verdana" w:cs="Calibri"/>
          <w:sz w:val="20"/>
          <w:szCs w:val="20"/>
          <w:lang w:val="pt-BR"/>
        </w:rPr>
        <w:t>[=]</w:t>
      </w:r>
      <w:r w:rsidRPr="008B2757">
        <w:rPr>
          <w:rFonts w:ascii="Verdana" w:hAnsi="Verdana" w:cs="Calibri"/>
          <w:sz w:val="20"/>
          <w:szCs w:val="20"/>
          <w:lang w:val="pt-BR"/>
        </w:rPr>
        <w:t>) na Conta de Livre Movimentação, 2% (dois inteiros por cento) d</w:t>
      </w:r>
      <w:r w:rsidR="00A93F11">
        <w:rPr>
          <w:rFonts w:ascii="Verdana" w:hAnsi="Verdana" w:cs="Calibri"/>
          <w:sz w:val="20"/>
          <w:szCs w:val="20"/>
          <w:lang w:val="pt-BR"/>
        </w:rPr>
        <w:t>e eventual</w:t>
      </w:r>
      <w:r w:rsidRPr="008B2757">
        <w:rPr>
          <w:rFonts w:ascii="Verdana" w:hAnsi="Verdana" w:cs="Calibri"/>
          <w:sz w:val="20"/>
          <w:szCs w:val="20"/>
          <w:lang w:val="pt-BR"/>
        </w:rPr>
        <w:t xml:space="preserve"> Excedente será liberado à Devedora, sendo apenas o remanescente direcionado à Amortização Extraordinária Compulsória.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w:t>
      </w:r>
      <w:r w:rsidRPr="008B2757">
        <w:rPr>
          <w:rFonts w:ascii="Verdana" w:hAnsi="Verdana"/>
          <w:sz w:val="20"/>
          <w:szCs w:val="20"/>
          <w:lang w:val="pt-BR"/>
        </w:rPr>
        <w:lastRenderedPageBreak/>
        <w:t xml:space="preserve">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213" w:name="_Toc353509485"/>
      <w:bookmarkStart w:id="214" w:name="_Toc354924184"/>
      <w:bookmarkStart w:id="215" w:name="_Toc356444678"/>
      <w:bookmarkStart w:id="216" w:name="_Toc433226573"/>
      <w:bookmarkStart w:id="217" w:name="_Toc492316021"/>
      <w:bookmarkStart w:id="218"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213"/>
      <w:bookmarkEnd w:id="214"/>
      <w:bookmarkEnd w:id="215"/>
      <w:bookmarkEnd w:id="216"/>
      <w:bookmarkEnd w:id="217"/>
      <w:bookmarkEnd w:id="218"/>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6F6ED1" w:rsidRDefault="00826DE3" w:rsidP="008B2757">
      <w:pPr>
        <w:rPr>
          <w:sz w:val="20"/>
          <w:szCs w:val="20"/>
          <w:lang w:val="pt-BR"/>
        </w:rPr>
      </w:pPr>
      <w:bookmarkStart w:id="219"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 xml:space="preserve">Incumbe ao Agente Fiduciário ora nomeado, </w:t>
      </w:r>
      <w:r w:rsidR="00FE341B" w:rsidRPr="008B2757">
        <w:rPr>
          <w:rFonts w:ascii="Verdana" w:hAnsi="Verdana"/>
          <w:sz w:val="20"/>
          <w:szCs w:val="20"/>
          <w:lang w:val="pt-BR"/>
        </w:rPr>
        <w:lastRenderedPageBreak/>
        <w:t>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sempre que a análise seja possível através dos 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Escriturador</w:t>
      </w:r>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lastRenderedPageBreak/>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os Titulares dos CRI, a partir da ciência de eventual inadimplemento, pela Emissora, de quaisquer obrigações financeiras assumidas neste Termo de Securitização, 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xml:space="preserve">, devendo o Agente Fiduciário envidar seus melhores esforços para obter a documentação </w:t>
      </w:r>
      <w:r w:rsidRPr="008B2757">
        <w:rPr>
          <w:rFonts w:ascii="Verdana" w:hAnsi="Verdana"/>
          <w:lang w:val="pt-BR"/>
        </w:rPr>
        <w:lastRenderedPageBreak/>
        <w:t>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custos de eventual reavaliação das garantias será considerada uma 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 xml:space="preserve">No caso de inadimplemento de quaisquer condições </w:t>
      </w:r>
      <w:proofErr w:type="gramStart"/>
      <w:r w:rsidRPr="008B2757">
        <w:rPr>
          <w:rFonts w:ascii="Verdana" w:hAnsi="Verdana"/>
          <w:sz w:val="20"/>
          <w:szCs w:val="20"/>
          <w:lang w:val="pt-BR"/>
        </w:rPr>
        <w:t>nos âmbito</w:t>
      </w:r>
      <w:proofErr w:type="gramEnd"/>
      <w:r w:rsidRPr="008B2757">
        <w:rPr>
          <w:rFonts w:ascii="Verdana" w:hAnsi="Verdana"/>
          <w:sz w:val="20"/>
          <w:szCs w:val="20"/>
          <w:lang w:val="pt-BR"/>
        </w:rPr>
        <w:t xml:space="preserve">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6F6ED1" w:rsidRDefault="00826DE3" w:rsidP="008B2757">
      <w:pPr>
        <w:rPr>
          <w:sz w:val="20"/>
          <w:szCs w:val="20"/>
          <w:lang w:val="pt-BR"/>
        </w:rPr>
      </w:pPr>
      <w:bookmarkStart w:id="220" w:name="_Ref361059830"/>
      <w:bookmarkStart w:id="221" w:name="_Ref450041483"/>
      <w:bookmarkStart w:id="222" w:name="_Hlk24982589"/>
      <w:bookmarkEnd w:id="219"/>
    </w:p>
    <w:p w14:paraId="38FD1780" w14:textId="010EF573"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220"/>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w:t>
      </w:r>
      <w:ins w:id="223" w:author="Matheus Gomes Faria" w:date="2021-05-21T14:53:00Z">
        <w:r w:rsidR="0057769F">
          <w:rPr>
            <w:rFonts w:ascii="Verdana" w:hAnsi="Verdana"/>
            <w:sz w:val="20"/>
            <w:szCs w:val="20"/>
            <w:lang w:val="pt-BR"/>
          </w:rPr>
          <w:t>dia 15 do mesmo mês de emissão da primeira fatura nos</w:t>
        </w:r>
      </w:ins>
      <w:del w:id="224" w:author="Matheus Gomes Faria" w:date="2021-05-21T14:53:00Z">
        <w:r w:rsidR="00CB4728" w:rsidRPr="008B2757" w:rsidDel="0057769F">
          <w:rPr>
            <w:rFonts w:ascii="Verdana" w:hAnsi="Verdana"/>
            <w:sz w:val="20"/>
            <w:szCs w:val="20"/>
            <w:lang w:val="pt-BR"/>
          </w:rPr>
          <w:delText>mesmo dia dos</w:delText>
        </w:r>
      </w:del>
      <w:r w:rsidR="00CB4728" w:rsidRPr="008B2757">
        <w:rPr>
          <w:rFonts w:ascii="Verdana" w:hAnsi="Verdana"/>
          <w:sz w:val="20"/>
          <w:szCs w:val="20"/>
          <w:lang w:val="pt-BR"/>
        </w:rPr>
        <w:t xml:space="preserve"> 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221"/>
      <w:r w:rsidR="00CB5287" w:rsidRPr="008B2757">
        <w:rPr>
          <w:rFonts w:ascii="Verdana" w:hAnsi="Verdana"/>
          <w:sz w:val="20"/>
          <w:szCs w:val="20"/>
          <w:lang w:val="pt-BR"/>
        </w:rPr>
        <w:t>. Caso a operação seja desmontada, os itens (i) e (ii) acima serão devidos à título de “</w:t>
      </w:r>
      <w:r w:rsidR="00CB5287" w:rsidRPr="008B2757">
        <w:rPr>
          <w:rFonts w:ascii="Verdana" w:hAnsi="Verdana"/>
          <w:i/>
          <w:iCs/>
          <w:sz w:val="20"/>
          <w:szCs w:val="20"/>
          <w:lang w:val="pt-BR"/>
        </w:rPr>
        <w:t>abort fee</w:t>
      </w:r>
      <w:r w:rsidR="00CB5287" w:rsidRPr="008B2757">
        <w:rPr>
          <w:rFonts w:ascii="Verdana" w:hAnsi="Verdana"/>
          <w:sz w:val="20"/>
          <w:szCs w:val="20"/>
          <w:lang w:val="pt-BR"/>
        </w:rPr>
        <w:t>”.</w:t>
      </w:r>
    </w:p>
    <w:bookmarkEnd w:id="222"/>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w:t>
      </w:r>
      <w:r w:rsidRPr="008B2757">
        <w:rPr>
          <w:rFonts w:ascii="Verdana" w:hAnsi="Verdana"/>
          <w:sz w:val="20"/>
          <w:szCs w:val="20"/>
          <w:lang w:val="pt-BR"/>
        </w:rPr>
        <w:lastRenderedPageBreak/>
        <w:t xml:space="preserve">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(viii)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w:t>
      </w:r>
      <w:r w:rsidRPr="008B2757">
        <w:rPr>
          <w:rFonts w:ascii="Verdana" w:hAnsi="Verdana"/>
          <w:sz w:val="20"/>
          <w:szCs w:val="20"/>
          <w:lang w:val="pt-BR"/>
        </w:rPr>
        <w:lastRenderedPageBreak/>
        <w:t>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B2757">
        <w:rPr>
          <w:rFonts w:ascii="Verdana" w:hAnsi="Verdana" w:cs="Arial"/>
          <w:sz w:val="20"/>
          <w:szCs w:val="20"/>
          <w:lang w:val="pt-BR"/>
        </w:rPr>
        <w:t> </w:t>
      </w:r>
      <w:r w:rsidRPr="008B2757">
        <w:rPr>
          <w:rFonts w:ascii="Verdana" w:hAnsi="Verdana"/>
          <w:sz w:val="20"/>
          <w:szCs w:val="20"/>
          <w:lang w:val="pt-BR"/>
        </w:rPr>
        <w:t>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não antecipará recursos para pagamento de despesas decorrentes da Emissão, sendo certo que tais recursos serão sempre devidos e antecipados pela Emissora ou 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e/ou confecção  ade eventuais aditamentos aos Documentos da Operação e atas de assembleia; e (v) implementação das consequentes decisões tomadas em tais eventos, remuneração esta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225"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225"/>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226"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226"/>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227"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227"/>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28" w:name="_DV_M168"/>
      <w:bookmarkEnd w:id="228"/>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 xml:space="preserve">O Agente Fiduciário deverá permanecer no exercício de suas funções até a escolha e aprovação do novo agente fiduciário, em caso de renúncia, situação em que se compromete a realizar a devolução de quaisquer valores recebidos referentes ao período após a </w:t>
      </w:r>
      <w:r w:rsidRPr="008B2757">
        <w:rPr>
          <w:rFonts w:ascii="Verdana" w:eastAsia="TimesNewRoman" w:hAnsi="Verdana"/>
          <w:sz w:val="20"/>
          <w:szCs w:val="20"/>
          <w:lang w:val="pt-BR" w:eastAsia="en-AU"/>
        </w:rPr>
        <w:lastRenderedPageBreak/>
        <w:t>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29" w:name="_Toc110076269"/>
      <w:bookmarkStart w:id="230" w:name="_Toc163380708"/>
      <w:bookmarkStart w:id="231" w:name="_Toc180553624"/>
      <w:bookmarkStart w:id="232" w:name="_Toc205799099"/>
      <w:bookmarkStart w:id="233" w:name="_Toc241983074"/>
      <w:bookmarkStart w:id="234" w:name="_Toc266295732"/>
      <w:bookmarkStart w:id="235" w:name="_Toc299444353"/>
      <w:bookmarkStart w:id="236" w:name="_Toc356444679"/>
      <w:bookmarkStart w:id="237" w:name="_Toc433226574"/>
      <w:bookmarkStart w:id="238" w:name="_Toc492316022"/>
      <w:bookmarkStart w:id="239"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229"/>
      <w:bookmarkEnd w:id="230"/>
      <w:bookmarkEnd w:id="231"/>
      <w:bookmarkEnd w:id="232"/>
      <w:bookmarkEnd w:id="233"/>
      <w:bookmarkEnd w:id="234"/>
      <w:bookmarkEnd w:id="235"/>
      <w:bookmarkEnd w:id="236"/>
      <w:bookmarkEnd w:id="237"/>
      <w:bookmarkEnd w:id="238"/>
      <w:bookmarkEnd w:id="239"/>
    </w:p>
    <w:p w14:paraId="0423EF3E" w14:textId="77777777" w:rsidR="00826DE3" w:rsidRPr="006F6ED1" w:rsidRDefault="00826DE3" w:rsidP="008B2757">
      <w:pPr>
        <w:rPr>
          <w:sz w:val="20"/>
          <w:szCs w:val="20"/>
          <w:lang w:val="pt-BR"/>
        </w:rPr>
      </w:pPr>
      <w:bookmarkStart w:id="240" w:name="_Ref450039487"/>
      <w:bookmarkStart w:id="241" w:name="_Toc110076270"/>
      <w:bookmarkStart w:id="242" w:name="_Toc163380709"/>
      <w:bookmarkStart w:id="243" w:name="_Toc180553625"/>
      <w:bookmarkStart w:id="244"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(ii)</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mente a administração do Patrimônio Separado 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(ii) por promover a liquidação do Patrimônio Separado, quando deverá ser nomeada instituição liquidante e sua remuneração.</w:t>
      </w:r>
      <w:bookmarkEnd w:id="240"/>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deliberar pela contratação de uma nova securitizadora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r w:rsidR="00E7250C" w:rsidRPr="008B2757">
        <w:rPr>
          <w:rFonts w:ascii="Verdana" w:hAnsi="Verdana"/>
          <w:sz w:val="20"/>
          <w:szCs w:val="20"/>
          <w:lang w:val="pt-BR"/>
        </w:rPr>
        <w:t>securitizadora</w:t>
      </w:r>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245"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245"/>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6F6ED1" w:rsidRDefault="00826DE3" w:rsidP="008B2757">
      <w:pPr>
        <w:rPr>
          <w:sz w:val="20"/>
          <w:szCs w:val="20"/>
          <w:lang w:val="pt-BR"/>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6" w:name="_Toc241983075"/>
      <w:bookmarkStart w:id="247" w:name="_Toc266295733"/>
      <w:bookmarkStart w:id="248" w:name="_Toc299444354"/>
      <w:bookmarkStart w:id="249" w:name="_Toc356444680"/>
      <w:bookmarkStart w:id="250" w:name="_Toc433226575"/>
      <w:bookmarkStart w:id="251" w:name="_Toc492316023"/>
      <w:bookmarkStart w:id="252"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241"/>
      <w:bookmarkEnd w:id="242"/>
      <w:bookmarkEnd w:id="243"/>
      <w:bookmarkEnd w:id="244"/>
      <w:bookmarkEnd w:id="246"/>
      <w:bookmarkEnd w:id="247"/>
      <w:bookmarkEnd w:id="248"/>
      <w:bookmarkEnd w:id="249"/>
      <w:bookmarkEnd w:id="250"/>
      <w:bookmarkEnd w:id="251"/>
      <w:bookmarkEnd w:id="252"/>
    </w:p>
    <w:p w14:paraId="0E6115C0" w14:textId="77777777" w:rsidR="00826DE3" w:rsidRPr="008B2757" w:rsidRDefault="00826DE3" w:rsidP="008B2757">
      <w:pPr>
        <w:rPr>
          <w:sz w:val="20"/>
          <w:szCs w:val="20"/>
        </w:rPr>
      </w:pPr>
      <w:bookmarkStart w:id="253"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253"/>
    </w:p>
    <w:p w14:paraId="26523252" w14:textId="77777777" w:rsidR="00826DE3" w:rsidRPr="008B2757" w:rsidRDefault="00826DE3" w:rsidP="008B2757">
      <w:pPr>
        <w:rPr>
          <w:sz w:val="20"/>
          <w:szCs w:val="20"/>
          <w:lang w:val="pt-BR"/>
        </w:rPr>
      </w:pPr>
      <w:bookmarkStart w:id="254"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 xml:space="preserve">Emissora, (ii)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(dez por cento) dos CRI em Circulação.</w:t>
      </w:r>
      <w:bookmarkEnd w:id="254"/>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2DAD57D1"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55"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del w:id="256" w:author="Matheus Gomes Faria" w:date="2021-05-21T15:14:00Z">
        <w:r w:rsidR="00D15A79" w:rsidRPr="008B2757" w:rsidDel="00502B34">
          <w:rPr>
            <w:rFonts w:ascii="Verdana" w:hAnsi="Verdana"/>
            <w:sz w:val="20"/>
            <w:szCs w:val="20"/>
            <w:lang w:val="pt-BR"/>
          </w:rPr>
          <w:fldChar w:fldCharType="begin"/>
        </w:r>
        <w:r w:rsidR="00D15A79" w:rsidRPr="008B2757" w:rsidDel="00502B34">
          <w:rPr>
            <w:rFonts w:ascii="Verdana" w:hAnsi="Verdana"/>
            <w:sz w:val="20"/>
            <w:szCs w:val="20"/>
            <w:lang w:val="pt-BR"/>
          </w:rPr>
          <w:delInstrText xml:space="preserve"> REF _Ref450046298 \r \h  \* MERGEFORMAT </w:delInstrText>
        </w:r>
        <w:r w:rsidR="00D15A79" w:rsidRPr="008B2757" w:rsidDel="00502B34">
          <w:rPr>
            <w:rFonts w:ascii="Verdana" w:hAnsi="Verdana"/>
            <w:sz w:val="20"/>
            <w:szCs w:val="20"/>
            <w:lang w:val="pt-BR"/>
          </w:rPr>
        </w:r>
        <w:r w:rsidR="00D15A79" w:rsidRPr="008B2757" w:rsidDel="00502B34">
          <w:rPr>
            <w:rFonts w:ascii="Verdana" w:hAnsi="Verdana"/>
            <w:sz w:val="20"/>
            <w:szCs w:val="20"/>
            <w:lang w:val="pt-BR"/>
          </w:rPr>
          <w:fldChar w:fldCharType="separate"/>
        </w:r>
        <w:r w:rsidR="00FE1823" w:rsidRPr="008B2757" w:rsidDel="00502B34">
          <w:rPr>
            <w:rFonts w:ascii="Verdana" w:hAnsi="Verdana"/>
            <w:sz w:val="20"/>
            <w:szCs w:val="20"/>
            <w:lang w:val="pt-BR"/>
          </w:rPr>
          <w:delText>11</w:delText>
        </w:r>
        <w:r w:rsidR="00D15A79" w:rsidRPr="008B2757" w:rsidDel="00502B34">
          <w:rPr>
            <w:rFonts w:ascii="Verdana" w:hAnsi="Verdana"/>
            <w:sz w:val="20"/>
            <w:szCs w:val="20"/>
            <w:lang w:val="pt-BR"/>
          </w:rPr>
          <w:fldChar w:fldCharType="end"/>
        </w:r>
      </w:del>
      <w:ins w:id="257" w:author="Matheus Gomes Faria" w:date="2021-05-21T15:14:00Z">
        <w:r w:rsidR="00502B34">
          <w:rPr>
            <w:rFonts w:ascii="Verdana" w:hAnsi="Verdana"/>
            <w:sz w:val="20"/>
            <w:szCs w:val="20"/>
            <w:lang w:val="pt-BR"/>
          </w:rPr>
          <w:t>?</w:t>
        </w:r>
      </w:ins>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abaixo.</w:t>
      </w:r>
      <w:bookmarkEnd w:id="255"/>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Securitizadora,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54CA353F"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58"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w:t>
      </w:r>
      <w:ins w:id="259" w:author="Matheus Gomes Faria" w:date="2021-05-21T15:17:00Z">
        <w:r w:rsidR="00502B34">
          <w:rPr>
            <w:rFonts w:ascii="Verdana" w:hAnsi="Verdana"/>
            <w:sz w:val="20"/>
            <w:szCs w:val="20"/>
            <w:lang w:val="pt-BR"/>
          </w:rPr>
          <w:t>3.1</w:t>
        </w:r>
      </w:ins>
      <w:del w:id="260" w:author="Matheus Gomes Faria" w:date="2021-05-21T15:17:00Z">
        <w:r w:rsidR="00796112" w:rsidRPr="008B2757" w:rsidDel="00502B34">
          <w:rPr>
            <w:rFonts w:ascii="Verdana" w:hAnsi="Verdana"/>
            <w:sz w:val="20"/>
            <w:szCs w:val="20"/>
            <w:lang w:val="pt-BR"/>
          </w:rPr>
          <w:delText>2</w:delText>
        </w:r>
      </w:del>
      <w:del w:id="261" w:author="Matheus Gomes Faria" w:date="2021-05-21T15:18:00Z">
        <w:r w:rsidR="00796112" w:rsidRPr="008B2757" w:rsidDel="00502B34">
          <w:rPr>
            <w:rFonts w:ascii="Verdana" w:hAnsi="Verdana"/>
            <w:sz w:val="20"/>
            <w:szCs w:val="20"/>
            <w:lang w:val="pt-BR"/>
          </w:rPr>
          <w:delText>.2</w:delText>
        </w:r>
      </w:del>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258"/>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 xml:space="preserve">de </w:t>
      </w:r>
      <w:r w:rsidR="00D253A9" w:rsidRPr="008B2757">
        <w:rPr>
          <w:rFonts w:ascii="Verdana" w:hAnsi="Verdana"/>
          <w:sz w:val="20"/>
          <w:szCs w:val="20"/>
          <w:lang w:val="pt-BR"/>
        </w:rPr>
        <w:lastRenderedPageBreak/>
        <w:t>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itular do</w:t>
      </w:r>
      <w:r w:rsidR="00F7114D" w:rsidRPr="008B2757">
        <w:rPr>
          <w:rFonts w:ascii="Verdana" w:hAnsi="Verdana"/>
          <w:sz w:val="20"/>
          <w:szCs w:val="20"/>
          <w:lang w:val="pt-BR"/>
        </w:rPr>
        <w:t>s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62"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262"/>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63" w:name="_Ref450048959"/>
      <w:r w:rsidRPr="008B2757">
        <w:rPr>
          <w:rFonts w:ascii="Verdana" w:hAnsi="Verdana"/>
          <w:sz w:val="20"/>
          <w:szCs w:val="20"/>
          <w:u w:val="single"/>
          <w:lang w:val="pt-BR"/>
        </w:rPr>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(iv)</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(vii)</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(viii)</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r w:rsidR="00CF2F58" w:rsidRPr="008B2757">
        <w:rPr>
          <w:rFonts w:ascii="Verdana" w:hAnsi="Verdana"/>
          <w:b/>
          <w:sz w:val="20"/>
          <w:szCs w:val="20"/>
          <w:lang w:val="pt-BR"/>
        </w:rPr>
        <w:t>i</w:t>
      </w:r>
      <w:r w:rsidR="0087420D" w:rsidRPr="008B2757">
        <w:rPr>
          <w:rFonts w:ascii="Verdana" w:hAnsi="Verdana"/>
          <w:b/>
          <w:sz w:val="20"/>
          <w:szCs w:val="20"/>
          <w:lang w:val="pt-BR"/>
        </w:rPr>
        <w:t>x)</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263"/>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w:t>
      </w:r>
      <w:r w:rsidR="002C2503" w:rsidRPr="008B2757">
        <w:rPr>
          <w:rFonts w:ascii="Verdana" w:hAnsi="Verdana"/>
          <w:sz w:val="20"/>
          <w:szCs w:val="20"/>
          <w:lang w:val="pt-BR"/>
        </w:rPr>
        <w:lastRenderedPageBreak/>
        <w:t xml:space="preserve">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8B2757">
        <w:rPr>
          <w:rFonts w:ascii="Verdana" w:hAnsi="Verdana"/>
          <w:sz w:val="20"/>
          <w:szCs w:val="20"/>
          <w:lang w:val="pt-BR"/>
        </w:rPr>
        <w:t xml:space="preserve">(ii) 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w:t>
      </w:r>
      <w:r w:rsidRPr="008B2757">
        <w:rPr>
          <w:rFonts w:ascii="Verdana" w:hAnsi="Verdana"/>
          <w:b/>
          <w:sz w:val="20"/>
          <w:szCs w:val="20"/>
          <w:lang w:val="pt-BR"/>
        </w:rPr>
        <w:t>ii)</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iv</w:t>
      </w:r>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tais como alteração na razão social, endereço e telefone, entre outros, desde que não haja qualquer custo ou despesa adicional 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264" w:name="_DV_M384"/>
      <w:bookmarkStart w:id="265" w:name="_DV_M385"/>
      <w:bookmarkStart w:id="266" w:name="_DV_M386"/>
      <w:bookmarkEnd w:id="264"/>
      <w:bookmarkEnd w:id="265"/>
      <w:bookmarkEnd w:id="266"/>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67" w:name="_Toc110076271"/>
      <w:bookmarkStart w:id="268" w:name="_Toc163380710"/>
      <w:bookmarkStart w:id="269" w:name="_Toc180553626"/>
      <w:bookmarkStart w:id="270" w:name="_Toc205799101"/>
      <w:bookmarkStart w:id="271" w:name="_Toc241983076"/>
      <w:bookmarkStart w:id="272" w:name="_Toc266295734"/>
      <w:bookmarkStart w:id="273" w:name="_Toc299444355"/>
      <w:bookmarkStart w:id="274" w:name="_Toc356444681"/>
      <w:bookmarkStart w:id="275"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67"/>
      <w:bookmarkEnd w:id="268"/>
      <w:bookmarkEnd w:id="269"/>
      <w:bookmarkEnd w:id="270"/>
      <w:bookmarkEnd w:id="271"/>
      <w:bookmarkEnd w:id="272"/>
      <w:bookmarkEnd w:id="273"/>
      <w:bookmarkEnd w:id="274"/>
      <w:bookmarkEnd w:id="275"/>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76"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76"/>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 xml:space="preserve">a gestão, cobrança, realização, administração, custódia e liquidação dos Créditos Imobiliários e do Patrimônio Separado, inclusive </w:t>
      </w:r>
      <w:proofErr w:type="gramStart"/>
      <w:r w:rsidRPr="008B2757">
        <w:rPr>
          <w:rFonts w:ascii="Verdana" w:hAnsi="Verdana"/>
          <w:color w:val="000000"/>
          <w:sz w:val="20"/>
          <w:szCs w:val="20"/>
        </w:rPr>
        <w:t>as referentes</w:t>
      </w:r>
      <w:proofErr w:type="gramEnd"/>
      <w:r w:rsidRPr="008B2757">
        <w:rPr>
          <w:rFonts w:ascii="Verdana" w:hAnsi="Verdana"/>
          <w:color w:val="000000"/>
          <w:sz w:val="20"/>
          <w:szCs w:val="20"/>
        </w:rPr>
        <w:t xml:space="preserve"> à sua transferência para outra companhia securitizadora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lastRenderedPageBreak/>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77"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sempre 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77"/>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do recebimento, pela Securitizadora,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78" w:name="_DV_M100"/>
      <w:bookmarkStart w:id="279" w:name="_DV_M111"/>
      <w:bookmarkStart w:id="280" w:name="_DV_M112"/>
      <w:bookmarkStart w:id="281" w:name="_DV_M113"/>
      <w:bookmarkStart w:id="282" w:name="_DV_M109"/>
      <w:bookmarkStart w:id="283" w:name="_DV_M110"/>
      <w:bookmarkStart w:id="284" w:name="_Toc205799102"/>
      <w:bookmarkStart w:id="285" w:name="_Toc241983077"/>
      <w:bookmarkStart w:id="286" w:name="_Toc266295735"/>
      <w:bookmarkStart w:id="287" w:name="_Toc299444356"/>
      <w:bookmarkStart w:id="288" w:name="_Toc356444682"/>
      <w:bookmarkStart w:id="289" w:name="_Toc433226577"/>
      <w:bookmarkStart w:id="290" w:name="_Toc492316024"/>
      <w:bookmarkStart w:id="291" w:name="_Toc525725872"/>
      <w:bookmarkEnd w:id="278"/>
      <w:bookmarkEnd w:id="279"/>
      <w:bookmarkEnd w:id="280"/>
      <w:bookmarkEnd w:id="281"/>
      <w:bookmarkEnd w:id="282"/>
      <w:bookmarkEnd w:id="283"/>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84"/>
      <w:bookmarkEnd w:id="285"/>
      <w:bookmarkEnd w:id="286"/>
      <w:bookmarkEnd w:id="287"/>
      <w:bookmarkEnd w:id="288"/>
      <w:bookmarkEnd w:id="289"/>
      <w:bookmarkEnd w:id="290"/>
      <w:bookmarkEnd w:id="291"/>
    </w:p>
    <w:p w14:paraId="0F296A5E" w14:textId="77777777" w:rsidR="0018233A" w:rsidRPr="006F6ED1" w:rsidRDefault="0018233A" w:rsidP="008B2757">
      <w:pPr>
        <w:rPr>
          <w:sz w:val="20"/>
          <w:szCs w:val="20"/>
          <w:lang w:val="pt-BR"/>
        </w:rPr>
      </w:pPr>
      <w:bookmarkStart w:id="292" w:name="_Toc342068370"/>
      <w:bookmarkStart w:id="293" w:name="_Toc342068725"/>
      <w:bookmarkStart w:id="294" w:name="_Toc342068916"/>
      <w:bookmarkStart w:id="295" w:name="_Ref361060359"/>
      <w:bookmarkStart w:id="296"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92"/>
      <w:bookmarkEnd w:id="293"/>
      <w:bookmarkEnd w:id="294"/>
      <w:bookmarkEnd w:id="295"/>
      <w:bookmarkEnd w:id="296"/>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w:t>
      </w:r>
      <w:r w:rsidRPr="008B2757">
        <w:rPr>
          <w:rFonts w:ascii="Verdana" w:hAnsi="Verdana"/>
          <w:sz w:val="20"/>
          <w:szCs w:val="20"/>
          <w:lang w:val="pt-BR"/>
        </w:rPr>
        <w:lastRenderedPageBreak/>
        <w:t xml:space="preserve">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Pessoas jurídicas isentas terão seus ganhos e rendimentos tributados exclusivamente na fonte, ou seja, o imposto não é compensável, conforme previsto no artigo 76, inciso II, da Lei nº 8.981, </w:t>
      </w:r>
      <w:r w:rsidRPr="008B2757">
        <w:rPr>
          <w:rFonts w:ascii="Verdana" w:hAnsi="Verdana"/>
          <w:sz w:val="20"/>
          <w:szCs w:val="20"/>
          <w:lang w:val="pt-BR"/>
        </w:rPr>
        <w:lastRenderedPageBreak/>
        <w:t>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97" w:name="_Toc342068380"/>
      <w:bookmarkStart w:id="298" w:name="_Toc342068735"/>
      <w:bookmarkStart w:id="299"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 operações com CRI estão sujeitas à alíquota zero do IOF/Títulos, conforme Decreto nº 6.306, de 14 de dezembro de 2007, e alterações posteriores. Em qualquer caso, a alíquota do IOF/Títulos </w:t>
      </w:r>
      <w:r w:rsidRPr="008B2757">
        <w:rPr>
          <w:rFonts w:ascii="Verdana" w:hAnsi="Verdana"/>
          <w:sz w:val="20"/>
          <w:szCs w:val="20"/>
          <w:lang w:val="pt-BR"/>
        </w:rPr>
        <w:lastRenderedPageBreak/>
        <w:t>pode ser majorada a qualquer tempo por ato do Poder Executivo Federal, até o percentual de 1,50% ao dia, relativamente a operações ocorridas após este eventual aumento.</w:t>
      </w:r>
      <w:bookmarkEnd w:id="297"/>
      <w:bookmarkEnd w:id="298"/>
      <w:bookmarkEnd w:id="299"/>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300" w:name="_Toc110076272"/>
      <w:bookmarkStart w:id="301" w:name="_Toc163380711"/>
      <w:bookmarkStart w:id="302" w:name="_Toc180553627"/>
      <w:bookmarkStart w:id="303" w:name="_Toc205799103"/>
      <w:bookmarkStart w:id="304" w:name="_Toc241983078"/>
      <w:bookmarkStart w:id="305" w:name="_Toc266295736"/>
      <w:bookmarkStart w:id="306" w:name="_Toc299444357"/>
      <w:bookmarkStart w:id="307" w:name="_Toc356444683"/>
      <w:bookmarkStart w:id="308" w:name="_Toc433226578"/>
      <w:bookmarkStart w:id="309" w:name="_Toc492316025"/>
      <w:bookmarkStart w:id="310"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300"/>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301"/>
      <w:bookmarkEnd w:id="302"/>
      <w:bookmarkEnd w:id="303"/>
      <w:bookmarkEnd w:id="304"/>
      <w:bookmarkEnd w:id="305"/>
      <w:bookmarkEnd w:id="306"/>
      <w:bookmarkEnd w:id="307"/>
      <w:bookmarkEnd w:id="308"/>
      <w:bookmarkEnd w:id="309"/>
      <w:bookmarkEnd w:id="310"/>
    </w:p>
    <w:p w14:paraId="7566D071" w14:textId="77777777" w:rsidR="0018233A" w:rsidRPr="008B2757" w:rsidRDefault="0018233A" w:rsidP="008B2757">
      <w:pPr>
        <w:rPr>
          <w:sz w:val="20"/>
          <w:szCs w:val="20"/>
        </w:rPr>
      </w:pPr>
      <w:bookmarkStart w:id="311"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311"/>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312" w:name="_Toc110076273"/>
      <w:bookmarkStart w:id="313" w:name="_Toc163380712"/>
      <w:bookmarkStart w:id="314" w:name="_Toc180553628"/>
      <w:bookmarkStart w:id="315" w:name="_Toc205799104"/>
      <w:bookmarkStart w:id="316" w:name="_Toc241983079"/>
      <w:bookmarkStart w:id="317" w:name="_Toc266295737"/>
      <w:bookmarkStart w:id="318" w:name="_Toc299444358"/>
      <w:bookmarkStart w:id="319" w:name="_Toc356444684"/>
      <w:bookmarkStart w:id="320" w:name="_Toc433226579"/>
      <w:bookmarkStart w:id="321" w:name="_Toc492316026"/>
      <w:bookmarkStart w:id="322"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312"/>
      <w:bookmarkEnd w:id="313"/>
      <w:bookmarkEnd w:id="314"/>
      <w:bookmarkEnd w:id="315"/>
      <w:bookmarkEnd w:id="316"/>
      <w:bookmarkEnd w:id="317"/>
      <w:bookmarkEnd w:id="318"/>
      <w:bookmarkEnd w:id="319"/>
      <w:r w:rsidR="00362205" w:rsidRPr="008B2757">
        <w:rPr>
          <w:rFonts w:ascii="Verdana" w:hAnsi="Verdana"/>
          <w:color w:val="auto"/>
          <w:sz w:val="20"/>
          <w:szCs w:val="20"/>
          <w:lang w:val="pt-BR"/>
        </w:rPr>
        <w:t xml:space="preserve"> DE SECURITIZAÇÃO</w:t>
      </w:r>
      <w:bookmarkEnd w:id="320"/>
      <w:bookmarkEnd w:id="321"/>
      <w:bookmarkEnd w:id="322"/>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O presente Termo de Securitização será registrado 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323" w:name="_Toc162083611"/>
      <w:bookmarkStart w:id="324" w:name="_Toc163043028"/>
      <w:bookmarkStart w:id="325" w:name="_Toc163311032"/>
      <w:bookmarkStart w:id="326" w:name="_Toc163380716"/>
      <w:bookmarkStart w:id="327" w:name="_Toc180553632"/>
      <w:bookmarkStart w:id="328" w:name="_Toc205799108"/>
      <w:bookmarkStart w:id="329" w:name="_Toc241983081"/>
      <w:bookmarkStart w:id="330" w:name="_Toc266295739"/>
      <w:bookmarkStart w:id="331" w:name="_Toc299444360"/>
      <w:bookmarkStart w:id="332" w:name="_Toc356444685"/>
      <w:bookmarkStart w:id="333" w:name="_Toc433226580"/>
      <w:bookmarkStart w:id="334" w:name="_Toc492316027"/>
      <w:bookmarkStart w:id="335" w:name="_Toc525725875"/>
      <w:bookmarkStart w:id="336" w:name="_Toc162079650"/>
      <w:bookmarkStart w:id="337" w:name="_Toc162083623"/>
      <w:bookmarkStart w:id="338"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4AC0B4D9" w14:textId="77777777" w:rsidR="0018233A" w:rsidRPr="008B2757" w:rsidRDefault="0018233A" w:rsidP="008B2757">
      <w:pPr>
        <w:rPr>
          <w:sz w:val="20"/>
          <w:szCs w:val="20"/>
          <w:lang w:val="pt-BR"/>
        </w:rPr>
      </w:pPr>
    </w:p>
    <w:p w14:paraId="1346EBD7" w14:textId="774F42CD"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serão consideradas válidas a partir do seu recebimento nos endereços constantes abaixo, ou em outro que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venham a indicar, por escrito, durante a vigência deste Termo</w:t>
      </w:r>
      <w:r w:rsidR="00AE752B" w:rsidRPr="008B2757">
        <w:rPr>
          <w:rFonts w:ascii="Verdana" w:hAnsi="Verdana"/>
          <w:sz w:val="20"/>
          <w:szCs w:val="20"/>
          <w:lang w:val="pt-BR"/>
        </w:rPr>
        <w:t xml:space="preserve"> de Securitização</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6F6ED1">
        <w:rPr>
          <w:rFonts w:ascii="Verdana" w:hAnsi="Verdana"/>
          <w:sz w:val="20"/>
          <w:szCs w:val="20"/>
          <w:lang w:val="pt-BR"/>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22"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23"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339" w:name="_DV_M283"/>
      <w:bookmarkStart w:id="340" w:name="_DV_M284"/>
      <w:bookmarkStart w:id="341" w:name="_DV_M285"/>
      <w:bookmarkEnd w:id="339"/>
      <w:bookmarkEnd w:id="340"/>
      <w:bookmarkEnd w:id="341"/>
    </w:p>
    <w:p w14:paraId="0C4626F1" w14:textId="77777777" w:rsidR="005A1A97" w:rsidRPr="006F6ED1" w:rsidRDefault="005A1A97" w:rsidP="005A1A97">
      <w:pPr>
        <w:tabs>
          <w:tab w:val="left" w:pos="1418"/>
        </w:tabs>
        <w:spacing w:line="320" w:lineRule="exact"/>
        <w:ind w:left="708" w:right="-1"/>
        <w:rPr>
          <w:rFonts w:ascii="Verdana" w:hAnsi="Verdana"/>
          <w:b/>
          <w:bCs/>
          <w:sz w:val="20"/>
          <w:szCs w:val="20"/>
          <w:lang w:val="pt-BR"/>
        </w:rPr>
      </w:pPr>
      <w:r w:rsidRPr="006F6ED1">
        <w:rPr>
          <w:rFonts w:ascii="Verdana" w:hAnsi="Verdana"/>
          <w:b/>
          <w:bCs/>
          <w:sz w:val="20"/>
          <w:szCs w:val="20"/>
          <w:lang w:val="pt-BR"/>
        </w:rPr>
        <w:t>SIMPLIFIC PAVARINI DISTRIBUIDORA DE TÍTULOS E VALORES MOBILIÁRIOS LTDA.</w:t>
      </w:r>
    </w:p>
    <w:p w14:paraId="7A5092F6" w14:textId="77777777" w:rsidR="005A1A97" w:rsidRPr="006F6ED1" w:rsidRDefault="005A1A97" w:rsidP="005A1A97">
      <w:pPr>
        <w:tabs>
          <w:tab w:val="left" w:pos="1418"/>
        </w:tabs>
        <w:spacing w:line="320" w:lineRule="exact"/>
        <w:ind w:left="708" w:right="-1"/>
        <w:rPr>
          <w:rFonts w:ascii="Verdana" w:hAnsi="Verdana"/>
          <w:sz w:val="20"/>
          <w:szCs w:val="20"/>
          <w:lang w:val="pt-BR"/>
        </w:rPr>
      </w:pPr>
      <w:r w:rsidRPr="006F6ED1">
        <w:rPr>
          <w:rFonts w:ascii="Verdana" w:hAnsi="Verdana"/>
          <w:sz w:val="20"/>
          <w:szCs w:val="20"/>
          <w:lang w:val="pt-BR"/>
        </w:rPr>
        <w:t>Rua Joaquim Floriano, nº 466, bloco B, conj. 1401, Itaim Bibi,</w:t>
      </w:r>
    </w:p>
    <w:p w14:paraId="0022D60A" w14:textId="502894D1" w:rsidR="005A1A97" w:rsidRPr="006F6ED1" w:rsidRDefault="005A1A97" w:rsidP="005A1A97">
      <w:pPr>
        <w:tabs>
          <w:tab w:val="left" w:pos="1418"/>
        </w:tabs>
        <w:spacing w:line="320" w:lineRule="exact"/>
        <w:ind w:left="708" w:right="-1"/>
        <w:rPr>
          <w:rFonts w:ascii="Verdana" w:hAnsi="Verdana"/>
          <w:sz w:val="20"/>
          <w:szCs w:val="20"/>
          <w:lang w:val="pt-BR"/>
        </w:rPr>
      </w:pPr>
      <w:r w:rsidRPr="006F6ED1">
        <w:rPr>
          <w:rFonts w:ascii="Verdana" w:hAnsi="Verdana"/>
          <w:sz w:val="20"/>
          <w:szCs w:val="20"/>
          <w:lang w:val="pt-BR"/>
        </w:rPr>
        <w:t>CEP 04.534-002, São Paulo | SP</w:t>
      </w:r>
    </w:p>
    <w:p w14:paraId="5379FC0C" w14:textId="77777777" w:rsidR="005A1A97" w:rsidRPr="006F6ED1" w:rsidRDefault="005A1A97" w:rsidP="005A1A97">
      <w:pPr>
        <w:tabs>
          <w:tab w:val="left" w:pos="1418"/>
        </w:tabs>
        <w:spacing w:line="320" w:lineRule="exact"/>
        <w:ind w:left="708" w:right="-1"/>
        <w:rPr>
          <w:rFonts w:ascii="Verdana" w:hAnsi="Verdana"/>
          <w:sz w:val="20"/>
          <w:szCs w:val="20"/>
          <w:lang w:val="pt-BR"/>
        </w:rPr>
      </w:pPr>
      <w:r w:rsidRPr="006F6ED1">
        <w:rPr>
          <w:rFonts w:ascii="Verdana" w:hAnsi="Verdana"/>
          <w:sz w:val="20"/>
          <w:szCs w:val="20"/>
          <w:lang w:val="pt-BR"/>
        </w:rPr>
        <w:t>At.: Carlos Alberto Bacha / Matheus Gomes Faria / Rinaldo Rabello Ferreira</w:t>
      </w:r>
    </w:p>
    <w:p w14:paraId="09C73DF8" w14:textId="7168761A" w:rsidR="005A1A97" w:rsidRPr="006F6ED1" w:rsidRDefault="005A1A97" w:rsidP="005A1A97">
      <w:pPr>
        <w:tabs>
          <w:tab w:val="left" w:pos="1418"/>
        </w:tabs>
        <w:spacing w:line="320" w:lineRule="exact"/>
        <w:ind w:left="708" w:right="-1"/>
        <w:rPr>
          <w:rFonts w:ascii="Verdana" w:hAnsi="Verdana"/>
          <w:sz w:val="20"/>
          <w:szCs w:val="20"/>
          <w:lang w:val="pt-BR"/>
        </w:rPr>
      </w:pPr>
      <w:r w:rsidRPr="006F6ED1">
        <w:rPr>
          <w:rFonts w:ascii="Verdana" w:hAnsi="Verdana"/>
          <w:sz w:val="20"/>
          <w:szCs w:val="20"/>
          <w:lang w:val="pt-BR"/>
        </w:rPr>
        <w:lastRenderedPageBreak/>
        <w:t>Telefone: (11) 3090-0447</w:t>
      </w:r>
    </w:p>
    <w:p w14:paraId="3BA0FA48" w14:textId="0DB5BCA0" w:rsidR="005A1A97" w:rsidRPr="006F6ED1" w:rsidRDefault="005A1A97" w:rsidP="005A1A97">
      <w:pPr>
        <w:spacing w:line="320" w:lineRule="exact"/>
        <w:ind w:left="709"/>
        <w:rPr>
          <w:rFonts w:ascii="Verdana" w:hAnsi="Verdana"/>
          <w:sz w:val="20"/>
          <w:szCs w:val="20"/>
          <w:lang w:val="pt-BR"/>
        </w:rPr>
      </w:pPr>
      <w:r w:rsidRPr="006F6ED1">
        <w:rPr>
          <w:rFonts w:ascii="Verdana" w:hAnsi="Verdana"/>
          <w:sz w:val="20"/>
          <w:szCs w:val="20"/>
          <w:lang w:val="pt-BR"/>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As comunicações serão consideradas entregues quando recebidas com “aviso de recebimento” expedido pela Empresa Brasileira de Correios e Telégrafos –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342" w:name="_Toc162079649"/>
      <w:bookmarkStart w:id="343" w:name="_Toc162083622"/>
      <w:bookmarkStart w:id="344" w:name="_Toc163043039"/>
      <w:bookmarkStart w:id="345" w:name="_Toc163311030"/>
      <w:bookmarkStart w:id="346" w:name="_Toc163380714"/>
      <w:bookmarkStart w:id="347" w:name="_Toc180553630"/>
      <w:bookmarkStart w:id="348" w:name="_Toc205799106"/>
      <w:bookmarkStart w:id="349" w:name="_Toc266295740"/>
      <w:bookmarkStart w:id="350" w:name="_Toc299444361"/>
      <w:bookmarkStart w:id="351" w:name="_Toc492316028"/>
      <w:bookmarkStart w:id="352"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342"/>
      <w:bookmarkEnd w:id="343"/>
      <w:bookmarkEnd w:id="344"/>
      <w:bookmarkEnd w:id="345"/>
      <w:bookmarkEnd w:id="346"/>
      <w:bookmarkEnd w:id="347"/>
      <w:bookmarkEnd w:id="348"/>
      <w:bookmarkEnd w:id="349"/>
      <w:bookmarkEnd w:id="350"/>
      <w:bookmarkEnd w:id="351"/>
      <w:bookmarkEnd w:id="352"/>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353" w:name="_Hlk61551813"/>
      <w:r w:rsidRPr="008B2757">
        <w:rPr>
          <w:rFonts w:ascii="Verdana" w:hAnsi="Verdana"/>
          <w:sz w:val="20"/>
          <w:szCs w:val="20"/>
          <w:u w:val="single"/>
          <w:lang w:val="pt-BR"/>
        </w:rPr>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353"/>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354" w:name="_Toc166496462"/>
      <w:bookmarkStart w:id="355" w:name="_Toc164740512"/>
      <w:bookmarkStart w:id="356" w:name="_Toc164251780"/>
      <w:bookmarkStart w:id="357"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354"/>
      <w:bookmarkEnd w:id="355"/>
      <w:bookmarkEnd w:id="356"/>
      <w:bookmarkEnd w:id="357"/>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o recebimento integral e tempestivo pelos Titulares dos CRI dos montantes devidos depende do pagamento dos Créditos Imobiliários pela Devedora, em tempo hábil para o pagamento dos valores decorrentes dos CRI. </w:t>
      </w:r>
      <w:proofErr w:type="gramStart"/>
      <w:r w:rsidRPr="008B2757">
        <w:rPr>
          <w:rFonts w:ascii="Verdana" w:hAnsi="Verdana"/>
          <w:sz w:val="20"/>
          <w:szCs w:val="20"/>
          <w:lang w:val="pt-BR"/>
        </w:rPr>
        <w:t>A ocorrência de eventos que afetem a situação econômico-financeira da Devedora poderão</w:t>
      </w:r>
      <w:proofErr w:type="gramEnd"/>
      <w:r w:rsidRPr="008B2757">
        <w:rPr>
          <w:rFonts w:ascii="Verdana" w:hAnsi="Verdana"/>
          <w:sz w:val="20"/>
          <w:szCs w:val="20"/>
          <w:lang w:val="pt-BR"/>
        </w:rPr>
        <w:t xml:space="preserve">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xml:space="preserve">: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w:t>
      </w:r>
      <w:r w:rsidRPr="008B2757">
        <w:rPr>
          <w:rFonts w:ascii="Verdana" w:hAnsi="Verdana"/>
          <w:sz w:val="20"/>
          <w:szCs w:val="20"/>
          <w:lang w:val="pt-BR"/>
        </w:rPr>
        <w:lastRenderedPageBreak/>
        <w:t>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w:t>
      </w:r>
      <w:r w:rsidRPr="008B2757">
        <w:rPr>
          <w:rFonts w:ascii="Verdana" w:hAnsi="Verdana"/>
          <w:sz w:val="20"/>
          <w:szCs w:val="20"/>
          <w:lang w:val="pt-BR"/>
        </w:rPr>
        <w:lastRenderedPageBreak/>
        <w:t xml:space="preserve">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B2757">
        <w:rPr>
          <w:rFonts w:ascii="Verdana" w:hAnsi="Verdana"/>
          <w:sz w:val="20"/>
          <w:szCs w:val="20"/>
          <w:lang w:val="pt-BR"/>
        </w:rPr>
        <w:t>no momento em que</w:t>
      </w:r>
      <w:proofErr w:type="gramEnd"/>
      <w:r w:rsidRPr="008B2757">
        <w:rPr>
          <w:rFonts w:ascii="Verdana" w:hAnsi="Verdana"/>
          <w:sz w:val="20"/>
          <w:szCs w:val="20"/>
          <w:lang w:val="pt-BR"/>
        </w:rPr>
        <w:t xml:space="preserv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xml:space="preserve">: A presente emissão de CRI tem o caráter de “operação estruturada”; desta forma e pelas características inerentes a este conceito, a arquitetura do modelo financeiro, </w:t>
      </w:r>
      <w:r w:rsidRPr="008B2757">
        <w:rPr>
          <w:rFonts w:ascii="Verdana" w:hAnsi="Verdana"/>
          <w:sz w:val="20"/>
          <w:szCs w:val="20"/>
          <w:lang w:val="pt-BR"/>
        </w:rPr>
        <w:lastRenderedPageBreak/>
        <w:t>econômico e jurídico considera um conjunto de fatores e obrigações de parte a parte, estipulados através de contratos públicos ou privados tendo por diretriz a legislação em vigor. No entanto, em</w:t>
      </w:r>
      <w:bookmarkStart w:id="358" w:name="_DV_M242"/>
      <w:bookmarkEnd w:id="358"/>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359" w:name="_DV_C28"/>
      <w:r w:rsidRPr="008B2757">
        <w:rPr>
          <w:rFonts w:ascii="Verdana" w:hAnsi="Verdana"/>
          <w:sz w:val="20"/>
          <w:szCs w:val="20"/>
          <w:u w:val="single"/>
          <w:lang w:val="pt-BR"/>
        </w:rPr>
        <w:t>lterações na legislação tributária do Brasil poderão afetar adversamente os resultados operacionais da Emissora</w:t>
      </w:r>
      <w:bookmarkEnd w:id="359"/>
      <w:r w:rsidRPr="008B2757">
        <w:rPr>
          <w:rFonts w:ascii="Verdana" w:hAnsi="Verdana"/>
          <w:sz w:val="20"/>
          <w:szCs w:val="20"/>
          <w:lang w:val="pt-BR"/>
        </w:rPr>
        <w:t xml:space="preserve">: </w:t>
      </w:r>
      <w:bookmarkStart w:id="360"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360"/>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Os CRI poderão estar sujeitos, na forma definida neste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xml:space="preserve">: Considerando que a responsabilidade da Emissora se limita ao Patrimônio Separado, nos termos </w:t>
      </w:r>
      <w:r w:rsidRPr="008B2757">
        <w:rPr>
          <w:rFonts w:ascii="Verdana" w:hAnsi="Verdana"/>
          <w:sz w:val="20"/>
          <w:szCs w:val="20"/>
          <w:lang w:val="pt-BR"/>
        </w:rPr>
        <w:lastRenderedPageBreak/>
        <w:t>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ausência de Quórum para deliberação em Assembleia Geral</w:t>
      </w:r>
      <w:r w:rsidRPr="008B2757">
        <w:rPr>
          <w:rFonts w:ascii="Verdana" w:hAnsi="Verdana"/>
          <w:sz w:val="20"/>
          <w:szCs w:val="20"/>
          <w:lang w:val="pt-BR"/>
        </w:rPr>
        <w:t xml:space="preserve">: Determinadas deliberações no âmbito da Assembleia Geral necessitam de quórum qualificado para serem aprovados. O respectivo quórum qualificado pode não ser atingido </w:t>
      </w:r>
      <w:proofErr w:type="gramStart"/>
      <w:r w:rsidRPr="008B2757">
        <w:rPr>
          <w:rFonts w:ascii="Verdana" w:hAnsi="Verdana"/>
          <w:sz w:val="20"/>
          <w:szCs w:val="20"/>
          <w:lang w:val="pt-BR"/>
        </w:rPr>
        <w:t>e portanto</w:t>
      </w:r>
      <w:proofErr w:type="gramEnd"/>
      <w:r w:rsidRPr="008B2757">
        <w:rPr>
          <w:rFonts w:ascii="Verdana" w:hAnsi="Verdana"/>
          <w:sz w:val="20"/>
          <w:szCs w:val="20"/>
          <w:lang w:val="pt-BR"/>
        </w:rPr>
        <w:t xml:space="preserve">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361" w:name="_Hlk61551207"/>
      <w:r w:rsidRPr="008B2757">
        <w:rPr>
          <w:rFonts w:ascii="Verdana" w:hAnsi="Verdana"/>
          <w:iCs/>
          <w:sz w:val="20"/>
          <w:szCs w:val="20"/>
          <w:u w:val="single"/>
          <w:lang w:val="pt-BR"/>
        </w:rPr>
        <w:t xml:space="preserve">Limitação do Escopo da </w:t>
      </w:r>
      <w:r w:rsidRPr="008B2757">
        <w:rPr>
          <w:rFonts w:ascii="Verdana" w:hAnsi="Verdana"/>
          <w:i/>
          <w:sz w:val="20"/>
          <w:szCs w:val="20"/>
          <w:u w:val="single"/>
          <w:lang w:val="pt-BR"/>
        </w:rPr>
        <w:t>Due Diligence</w:t>
      </w:r>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jurídica realizada, não foram identificados pelo assessor jurídico fatos ou </w:t>
      </w:r>
      <w:r w:rsidRPr="008B2757">
        <w:rPr>
          <w:rFonts w:ascii="Verdana" w:hAnsi="Verdana"/>
          <w:sz w:val="20"/>
          <w:szCs w:val="20"/>
          <w:lang w:val="pt-BR"/>
        </w:rPr>
        <w:lastRenderedPageBreak/>
        <w:t>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Pr="008B2757">
        <w:rPr>
          <w:rFonts w:ascii="Verdana" w:hAnsi="Verdana"/>
          <w:i/>
          <w:sz w:val="20"/>
          <w:szCs w:val="20"/>
          <w:lang w:val="pt-BR"/>
        </w:rPr>
        <w:t>due diligence</w:t>
      </w:r>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361"/>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xml:space="preserve">.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(ii) poderão ser apresentadas entraves no âmbito do mercado secundário em relação aos CRI; (iii)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(iv)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sendo, por mais que as práticas de governança da Emissora tenham sido aprimoradas para auxiliar na gestão do impacto do COVID-19, não há como prever os impactos econômicos no </w:t>
      </w:r>
      <w:r w:rsidRPr="008B2757">
        <w:rPr>
          <w:rFonts w:ascii="Verdana" w:hAnsi="Verdana"/>
          <w:sz w:val="20"/>
          <w:szCs w:val="20"/>
          <w:lang w:val="pt-BR"/>
        </w:rPr>
        <w:lastRenderedPageBreak/>
        <w:t>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Regulation da World Health Organization).</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Insuficiência da Garantia Real lmobiliária</w:t>
      </w:r>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w:t>
      </w:r>
      <w:proofErr w:type="gramStart"/>
      <w:r w:rsidRPr="008B2757">
        <w:rPr>
          <w:rFonts w:ascii="Verdana" w:hAnsi="Verdana"/>
          <w:sz w:val="20"/>
          <w:szCs w:val="20"/>
          <w:lang w:val="pt-BR"/>
        </w:rPr>
        <w:t>no cartórios competentes</w:t>
      </w:r>
      <w:proofErr w:type="gramEnd"/>
      <w:r w:rsidRPr="008B2757">
        <w:rPr>
          <w:rFonts w:ascii="Verdana" w:hAnsi="Verdana"/>
          <w:sz w:val="20"/>
          <w:szCs w:val="20"/>
          <w:lang w:val="pt-BR"/>
        </w:rPr>
        <w:t xml:space="preserve">. </w:t>
      </w:r>
      <w:r w:rsidR="006221EE" w:rsidRPr="008B2757">
        <w:rPr>
          <w:rFonts w:ascii="Verdana" w:hAnsi="Verdana"/>
          <w:sz w:val="20"/>
          <w:szCs w:val="20"/>
          <w:lang w:val="pt-BR"/>
        </w:rPr>
        <w:t xml:space="preserve">Adicionalmente, o Contrato de Cessão igualmente se encontra pendente de registro perante </w:t>
      </w:r>
      <w:proofErr w:type="gramStart"/>
      <w:r w:rsidR="006221EE" w:rsidRPr="008B2757">
        <w:rPr>
          <w:rFonts w:ascii="Verdana" w:hAnsi="Verdana"/>
          <w:sz w:val="20"/>
          <w:szCs w:val="20"/>
          <w:lang w:val="pt-BR"/>
        </w:rPr>
        <w:t>os registro</w:t>
      </w:r>
      <w:proofErr w:type="gramEnd"/>
      <w:r w:rsidR="006221EE" w:rsidRPr="008B2757">
        <w:rPr>
          <w:rFonts w:ascii="Verdana" w:hAnsi="Verdana"/>
          <w:sz w:val="20"/>
          <w:szCs w:val="20"/>
          <w:lang w:val="pt-BR"/>
        </w:rPr>
        <w:t xml:space="preserve">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Securitizadora</w:t>
      </w:r>
      <w:r w:rsidRPr="008B2757">
        <w:rPr>
          <w:rFonts w:ascii="Verdana" w:hAnsi="Verdana"/>
          <w:sz w:val="20"/>
          <w:szCs w:val="20"/>
          <w:lang w:val="pt-BR"/>
        </w:rPr>
        <w:t xml:space="preserve"> constantes do seu formulário de referência, o qual pode ser obtido no endereço eletrônico da </w:t>
      </w:r>
      <w:r w:rsidR="0012789C">
        <w:rPr>
          <w:rFonts w:ascii="Verdana" w:hAnsi="Verdana"/>
          <w:sz w:val="20"/>
          <w:szCs w:val="20"/>
          <w:lang w:val="pt-BR"/>
        </w:rPr>
        <w:t>Securitizadora</w:t>
      </w:r>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ISEC Securitizadora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362"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4" w:history="1">
        <w:r w:rsidRPr="006F6ED1">
          <w:rPr>
            <w:rStyle w:val="Ttulo7Char"/>
            <w:rFonts w:ascii="Verdana" w:hAnsi="Verdana"/>
            <w:b w:val="0"/>
            <w:bCs w:val="0"/>
            <w:sz w:val="20"/>
            <w:szCs w:val="20"/>
            <w:lang w:val="pt-BR"/>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xml:space="preserve">”. Selecionar categoria “Formulário de Referência” e verificar o arquivo referente à última data de referência), ficam expressamente incorporados a este Termo de Securitização por referência, como se dele constassem para todos os efeitos legais e </w:t>
      </w:r>
      <w:r w:rsidRPr="008B2757">
        <w:rPr>
          <w:rFonts w:ascii="Verdana" w:hAnsi="Verdana"/>
          <w:sz w:val="20"/>
          <w:szCs w:val="20"/>
        </w:rPr>
        <w:lastRenderedPageBreak/>
        <w:t>regulamentares.</w:t>
      </w:r>
      <w:bookmarkEnd w:id="362"/>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363" w:name="_Toc492316029"/>
      <w:bookmarkStart w:id="364" w:name="_Toc525725877"/>
      <w:bookmarkStart w:id="365" w:name="_Toc241983083"/>
      <w:bookmarkStart w:id="366" w:name="_Toc266295743"/>
      <w:bookmarkStart w:id="367" w:name="_Toc299444363"/>
      <w:bookmarkStart w:id="368" w:name="_Toc356444688"/>
      <w:bookmarkStart w:id="369" w:name="_Toc412458226"/>
      <w:bookmarkStart w:id="370" w:name="_Toc433226581"/>
      <w:bookmarkStart w:id="371" w:name="_Toc41728607"/>
      <w:bookmarkStart w:id="372"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363"/>
      <w:bookmarkEnd w:id="364"/>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73"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73"/>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74"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74"/>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75"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xml:space="preserve">, ser emitido com certificado digital nos padrões da </w:t>
      </w:r>
      <w:proofErr w:type="gramStart"/>
      <w:r w:rsidR="005C269D" w:rsidRPr="008B2757">
        <w:rPr>
          <w:rFonts w:ascii="Verdana" w:hAnsi="Verdana" w:cs="Calibri"/>
          <w:sz w:val="20"/>
          <w:szCs w:val="20"/>
          <w:lang w:val="pt-BR"/>
        </w:rPr>
        <w:t>Infra-Estrutura</w:t>
      </w:r>
      <w:proofErr w:type="gramEnd"/>
      <w:r w:rsidR="005C269D" w:rsidRPr="008B2757">
        <w:rPr>
          <w:rFonts w:ascii="Verdana" w:hAnsi="Verdana" w:cs="Calibri"/>
          <w:sz w:val="20"/>
          <w:szCs w:val="20"/>
          <w:lang w:val="pt-BR"/>
        </w:rPr>
        <w:t xml:space="preserve"> de Chaves Públicas Brasileira - ICP-BRASIL, conforme disposto na Medida Provisória n. 2.200-2, de 24 de agosto de 2001. As Partes reconhecem que, independentemente </w:t>
      </w:r>
      <w:r w:rsidR="005C269D" w:rsidRPr="008B2757">
        <w:rPr>
          <w:rFonts w:ascii="Verdana" w:hAnsi="Verdana" w:cs="Calibri"/>
          <w:sz w:val="20"/>
          <w:szCs w:val="20"/>
          <w:lang w:val="pt-BR"/>
        </w:rPr>
        <w:lastRenderedPageBreak/>
        <w:t>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75"/>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76" w:name="_Toc492316030"/>
      <w:bookmarkStart w:id="377" w:name="_Toc525725878"/>
      <w:r w:rsidRPr="008B2757">
        <w:rPr>
          <w:rFonts w:ascii="Verdana" w:hAnsi="Verdana"/>
          <w:b/>
          <w:sz w:val="20"/>
          <w:szCs w:val="20"/>
          <w:lang w:val="pt-BR"/>
        </w:rPr>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65"/>
      <w:bookmarkEnd w:id="366"/>
      <w:bookmarkEnd w:id="367"/>
      <w:bookmarkEnd w:id="368"/>
      <w:bookmarkEnd w:id="369"/>
      <w:r w:rsidR="00077903" w:rsidRPr="008B2757">
        <w:rPr>
          <w:rFonts w:ascii="Verdana" w:hAnsi="Verdana"/>
          <w:b/>
          <w:sz w:val="20"/>
          <w:szCs w:val="20"/>
          <w:lang w:val="pt-BR"/>
        </w:rPr>
        <w:t>CLASSIFICAÇÃO DE RISCO</w:t>
      </w:r>
      <w:bookmarkEnd w:id="376"/>
      <w:bookmarkEnd w:id="377"/>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78" w:name="_Toc492316031"/>
      <w:bookmarkStart w:id="379"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70"/>
      <w:bookmarkEnd w:id="378"/>
      <w:bookmarkEnd w:id="379"/>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como o único competente para dirimir todo litígio ou controvérsia originária ou 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336"/>
    <w:bookmarkEnd w:id="337"/>
    <w:bookmarkEnd w:id="338"/>
    <w:bookmarkEnd w:id="371"/>
    <w:bookmarkEnd w:id="372"/>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ISEC Securitizadora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6F6ED1">
        <w:rPr>
          <w:rFonts w:ascii="Verdana" w:hAnsi="Verdana"/>
          <w:b/>
          <w:caps/>
          <w:sz w:val="20"/>
          <w:szCs w:val="20"/>
          <w:lang w:val="pt-BR"/>
        </w:rPr>
        <w:t xml:space="preserve">Simplific Pavarini Distribuidora De Títulos E Valores </w:t>
      </w:r>
      <w:r w:rsidRPr="006F6ED1">
        <w:rPr>
          <w:rFonts w:ascii="Verdana" w:hAnsi="Verdana"/>
          <w:b/>
          <w:caps/>
          <w:sz w:val="20"/>
          <w:szCs w:val="20"/>
          <w:lang w:val="pt-BR"/>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23183A" w:rsidRPr="00921C7B" w14:paraId="05DD5CC9" w14:textId="77777777" w:rsidTr="0064136D">
        <w:trPr>
          <w:trHeight w:val="664"/>
        </w:trPr>
        <w:tc>
          <w:tcPr>
            <w:tcW w:w="4536" w:type="dxa"/>
            <w:tcBorders>
              <w:top w:val="single" w:sz="4" w:space="0" w:color="auto"/>
            </w:tcBorders>
          </w:tcPr>
          <w:p w14:paraId="11F7E3B6" w14:textId="268DACC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80" w:name="_Hlk46140199"/>
            <w:r w:rsidRPr="008B2757">
              <w:rPr>
                <w:rFonts w:ascii="Verdana" w:hAnsi="Verdana"/>
                <w:sz w:val="20"/>
                <w:szCs w:val="20"/>
                <w:lang w:val="pt-BR"/>
              </w:rPr>
              <w:t xml:space="preserve">Nome: </w:t>
            </w:r>
          </w:p>
          <w:p w14:paraId="6DE77191" w14:textId="54E8437D"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780C7769" w14:textId="3D262EF5" w:rsidR="00DF52F0" w:rsidRPr="008B2757" w:rsidDel="00F837E8" w:rsidRDefault="00DF52F0" w:rsidP="008B2757">
            <w:pPr>
              <w:widowControl w:val="0"/>
              <w:tabs>
                <w:tab w:val="left" w:pos="284"/>
                <w:tab w:val="left" w:pos="8647"/>
              </w:tabs>
              <w:autoSpaceDE w:val="0"/>
              <w:autoSpaceDN w:val="0"/>
              <w:adjustRightInd w:val="0"/>
              <w:spacing w:line="320" w:lineRule="exact"/>
              <w:contextualSpacing/>
              <w:rPr>
                <w:del w:id="381" w:author="Matheus Gomes Faria" w:date="2021-05-21T15:22:00Z"/>
                <w:rFonts w:ascii="Verdana" w:hAnsi="Verdana"/>
                <w:sz w:val="20"/>
                <w:szCs w:val="20"/>
                <w:lang w:val="pt-BR"/>
              </w:rPr>
            </w:pPr>
            <w:del w:id="382" w:author="Matheus Gomes Faria" w:date="2021-05-21T15:22:00Z">
              <w:r w:rsidRPr="008B2757" w:rsidDel="00F837E8">
                <w:rPr>
                  <w:rFonts w:ascii="Verdana" w:hAnsi="Verdana"/>
                  <w:sz w:val="20"/>
                  <w:szCs w:val="20"/>
                  <w:lang w:val="pt-BR"/>
                </w:rPr>
                <w:delText xml:space="preserve">Nome: </w:delText>
              </w:r>
            </w:del>
          </w:p>
          <w:p w14:paraId="114DF2B4" w14:textId="5E366A5A" w:rsidR="00DF52F0" w:rsidRPr="008B2757" w:rsidDel="00F837E8" w:rsidRDefault="00DF52F0" w:rsidP="008B2757">
            <w:pPr>
              <w:widowControl w:val="0"/>
              <w:tabs>
                <w:tab w:val="left" w:pos="284"/>
                <w:tab w:val="left" w:pos="8647"/>
              </w:tabs>
              <w:autoSpaceDE w:val="0"/>
              <w:autoSpaceDN w:val="0"/>
              <w:adjustRightInd w:val="0"/>
              <w:spacing w:line="320" w:lineRule="exact"/>
              <w:contextualSpacing/>
              <w:rPr>
                <w:del w:id="383" w:author="Matheus Gomes Faria" w:date="2021-05-21T15:22:00Z"/>
                <w:rFonts w:ascii="Verdana" w:hAnsi="Verdana"/>
                <w:sz w:val="20"/>
                <w:szCs w:val="20"/>
                <w:lang w:val="pt-BR"/>
              </w:rPr>
            </w:pPr>
            <w:del w:id="384" w:author="Matheus Gomes Faria" w:date="2021-05-21T15:22:00Z">
              <w:r w:rsidRPr="008B2757" w:rsidDel="00F837E8">
                <w:rPr>
                  <w:rFonts w:ascii="Verdana" w:hAnsi="Verdana"/>
                  <w:sz w:val="20"/>
                  <w:szCs w:val="20"/>
                  <w:lang w:val="pt-BR"/>
                </w:rPr>
                <w:delText xml:space="preserve">CPF: </w:delText>
              </w:r>
            </w:del>
          </w:p>
          <w:p w14:paraId="588F2077" w14:textId="689AEDD0" w:rsidR="0023183A"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del w:id="385" w:author="Matheus Gomes Faria" w:date="2021-05-21T15:22:00Z">
              <w:r w:rsidRPr="008B2757" w:rsidDel="00F837E8">
                <w:rPr>
                  <w:rFonts w:ascii="Verdana" w:hAnsi="Verdana"/>
                  <w:sz w:val="20"/>
                  <w:szCs w:val="20"/>
                  <w:lang w:val="pt-BR"/>
                </w:rPr>
                <w:delText xml:space="preserve">Cargo: </w:delText>
              </w:r>
            </w:del>
          </w:p>
        </w:tc>
      </w:tr>
      <w:bookmarkEnd w:id="380"/>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86" w:name="_DV_M288"/>
      <w:bookmarkEnd w:id="386"/>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r>
      <w:r w:rsidRPr="008B2757">
        <w:rPr>
          <w:rFonts w:ascii="Verdana" w:hAnsi="Verdana"/>
          <w:b/>
          <w:bCs/>
          <w:sz w:val="20"/>
          <w:szCs w:val="20"/>
          <w:lang w:val="pt-BR"/>
        </w:rPr>
        <w:lastRenderedPageBreak/>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88"/>
        <w:gridCol w:w="1438"/>
        <w:gridCol w:w="23"/>
        <w:gridCol w:w="989"/>
        <w:gridCol w:w="868"/>
        <w:gridCol w:w="586"/>
        <w:gridCol w:w="575"/>
        <w:gridCol w:w="838"/>
        <w:gridCol w:w="840"/>
        <w:gridCol w:w="1398"/>
      </w:tblGrid>
      <w:tr w:rsidR="009C0747" w:rsidRPr="00921C7B" w14:paraId="180ADD85" w14:textId="77777777" w:rsidTr="0037327F">
        <w:trPr>
          <w:jc w:val="center"/>
        </w:trPr>
        <w:tc>
          <w:tcPr>
            <w:tcW w:w="2955" w:type="pct"/>
            <w:gridSpan w:val="6"/>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2045"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10ACD0AA"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p>
        </w:tc>
      </w:tr>
      <w:tr w:rsidR="009C0747" w:rsidRPr="00921C7B" w14:paraId="6BBE99BF" w14:textId="77777777" w:rsidTr="0037327F">
        <w:trPr>
          <w:jc w:val="center"/>
        </w:trPr>
        <w:tc>
          <w:tcPr>
            <w:tcW w:w="903" w:type="pct"/>
            <w:vAlign w:val="center"/>
          </w:tcPr>
          <w:p w14:paraId="73E0FC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SÉRIE</w:t>
            </w:r>
          </w:p>
        </w:tc>
        <w:tc>
          <w:tcPr>
            <w:tcW w:w="605" w:type="pct"/>
            <w:vAlign w:val="center"/>
          </w:tcPr>
          <w:p w14:paraId="194E2062" w14:textId="786A373D" w:rsidR="009C0747" w:rsidRPr="008B2757" w:rsidRDefault="0024424A" w:rsidP="008B2757">
            <w:pPr>
              <w:widowControl w:val="0"/>
              <w:spacing w:line="320" w:lineRule="exact"/>
              <w:contextualSpacing/>
              <w:jc w:val="center"/>
              <w:rPr>
                <w:rFonts w:ascii="Verdana" w:hAnsi="Verdana"/>
                <w:sz w:val="20"/>
                <w:szCs w:val="20"/>
                <w:lang w:val="pt-BR"/>
              </w:rPr>
            </w:pPr>
            <w:r w:rsidRPr="00921C7B">
              <w:rPr>
                <w:rFonts w:ascii="Verdana" w:hAnsi="Verdana"/>
                <w:iCs/>
                <w:sz w:val="20"/>
                <w:szCs w:val="20"/>
                <w:lang w:val="pt-BR"/>
              </w:rPr>
              <w:t>[=]</w:t>
            </w:r>
          </w:p>
        </w:tc>
        <w:tc>
          <w:tcPr>
            <w:tcW w:w="631" w:type="pct"/>
            <w:vAlign w:val="center"/>
          </w:tcPr>
          <w:p w14:paraId="653D0B2B" w14:textId="77777777" w:rsidR="009C0747" w:rsidRPr="008B2757" w:rsidRDefault="009C0747"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15" w:type="pct"/>
            <w:gridSpan w:val="3"/>
            <w:vAlign w:val="center"/>
          </w:tcPr>
          <w:p w14:paraId="71E259F8" w14:textId="1DD618C5" w:rsidR="009C0747" w:rsidRPr="008B2757" w:rsidRDefault="0024424A" w:rsidP="008B2757">
            <w:pPr>
              <w:widowControl w:val="0"/>
              <w:spacing w:line="320" w:lineRule="exact"/>
              <w:contextualSpacing/>
              <w:jc w:val="center"/>
              <w:rPr>
                <w:rFonts w:ascii="Verdana" w:hAnsi="Verdana"/>
                <w:bCs/>
                <w:sz w:val="20"/>
                <w:szCs w:val="20"/>
                <w:lang w:val="pt-BR"/>
              </w:rPr>
            </w:pPr>
            <w:r w:rsidRPr="00921C7B">
              <w:rPr>
                <w:rFonts w:ascii="Verdana" w:hAnsi="Verdana"/>
                <w:iCs/>
                <w:sz w:val="20"/>
                <w:szCs w:val="20"/>
                <w:lang w:val="pt-BR"/>
              </w:rPr>
              <w:t>[=]</w:t>
            </w:r>
          </w:p>
        </w:tc>
        <w:tc>
          <w:tcPr>
            <w:tcW w:w="1345" w:type="pct"/>
            <w:gridSpan w:val="4"/>
            <w:vAlign w:val="center"/>
          </w:tcPr>
          <w:p w14:paraId="13A267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700" w:type="pct"/>
            <w:vAlign w:val="center"/>
          </w:tcPr>
          <w:p w14:paraId="5873C0F7"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1"/>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6F6ED1" w14:paraId="0FD432F8" w14:textId="77777777" w:rsidTr="00C32BAD">
        <w:trPr>
          <w:trHeight w:val="246"/>
          <w:jc w:val="center"/>
        </w:trPr>
        <w:tc>
          <w:tcPr>
            <w:tcW w:w="5000" w:type="pct"/>
            <w:gridSpan w:val="11"/>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1"/>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6F6ED1" w14:paraId="1F8055EA" w14:textId="77777777" w:rsidTr="00C32BAD">
        <w:trPr>
          <w:jc w:val="center"/>
        </w:trPr>
        <w:tc>
          <w:tcPr>
            <w:tcW w:w="5000" w:type="pct"/>
            <w:gridSpan w:val="11"/>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37327F">
        <w:trPr>
          <w:jc w:val="center"/>
        </w:trPr>
        <w:tc>
          <w:tcPr>
            <w:tcW w:w="860"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80" w:type="pct"/>
            <w:gridSpan w:val="2"/>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05"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74"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7"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1"/>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6F6ED1" w14:paraId="64AEEED7" w14:textId="77777777" w:rsidTr="00C32BAD">
        <w:trPr>
          <w:jc w:val="center"/>
        </w:trPr>
        <w:tc>
          <w:tcPr>
            <w:tcW w:w="5000" w:type="pct"/>
            <w:gridSpan w:val="11"/>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6F6ED1">
              <w:rPr>
                <w:rFonts w:ascii="Verdana" w:hAnsi="Verdana"/>
                <w:b/>
                <w:caps/>
                <w:sz w:val="20"/>
                <w:szCs w:val="20"/>
                <w:lang w:val="pt-BR"/>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1"/>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6F6ED1" w14:paraId="30789CB6" w14:textId="77777777" w:rsidTr="00C32BAD">
        <w:trPr>
          <w:jc w:val="center"/>
        </w:trPr>
        <w:tc>
          <w:tcPr>
            <w:tcW w:w="5000" w:type="pct"/>
            <w:gridSpan w:val="11"/>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6F6ED1">
              <w:rPr>
                <w:rFonts w:ascii="Verdana" w:hAnsi="Verdana"/>
                <w:sz w:val="20"/>
                <w:szCs w:val="20"/>
                <w:lang w:val="pt-BR"/>
              </w:rPr>
              <w:t>Rua Joaquim Floriano, nº 466</w:t>
            </w:r>
          </w:p>
        </w:tc>
      </w:tr>
      <w:tr w:rsidR="009C0747" w:rsidRPr="00921C7B" w14:paraId="47B3DF4A" w14:textId="77777777" w:rsidTr="0037327F">
        <w:trPr>
          <w:jc w:val="center"/>
        </w:trPr>
        <w:tc>
          <w:tcPr>
            <w:tcW w:w="860"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Bloco B, conjunto 1.401</w:t>
            </w:r>
          </w:p>
        </w:tc>
        <w:tc>
          <w:tcPr>
            <w:tcW w:w="405"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74"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96"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7"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1"/>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6F6ED1" w14:paraId="162B1010" w14:textId="77777777" w:rsidTr="00C32BAD">
        <w:trPr>
          <w:trHeight w:val="93"/>
          <w:jc w:val="center"/>
        </w:trPr>
        <w:tc>
          <w:tcPr>
            <w:tcW w:w="5000" w:type="pct"/>
            <w:gridSpan w:val="11"/>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6F6ED1">
              <w:rPr>
                <w:rFonts w:ascii="Verdana" w:hAnsi="Verdana" w:cs="Calibri"/>
                <w:b/>
                <w:bCs/>
                <w:sz w:val="20"/>
                <w:szCs w:val="20"/>
                <w:lang w:val="pt-BR"/>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1"/>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5" w:history="1">
              <w:r w:rsidR="0024424A" w:rsidRPr="00921C7B">
                <w:rPr>
                  <w:rFonts w:ascii="Verdana" w:hAnsi="Verdana" w:cs="Calibri"/>
                  <w:bCs/>
                  <w:sz w:val="20"/>
                  <w:szCs w:val="20"/>
                </w:rPr>
                <w:t>07.984.072/0001-60</w:t>
              </w:r>
            </w:hyperlink>
          </w:p>
        </w:tc>
      </w:tr>
      <w:tr w:rsidR="0037327F" w:rsidRPr="006F6ED1" w14:paraId="47819050" w14:textId="77777777" w:rsidTr="00C32BAD">
        <w:trPr>
          <w:jc w:val="center"/>
        </w:trPr>
        <w:tc>
          <w:tcPr>
            <w:tcW w:w="5000" w:type="pct"/>
            <w:gridSpan w:val="11"/>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6F6ED1">
              <w:rPr>
                <w:rFonts w:ascii="Verdana" w:hAnsi="Verdana" w:cs="Calibri"/>
                <w:bCs/>
                <w:sz w:val="20"/>
                <w:szCs w:val="20"/>
                <w:lang w:val="pt-BR"/>
              </w:rPr>
              <w:t>Avenida Jose Silva de Azevedo Neto, 200</w:t>
            </w:r>
          </w:p>
        </w:tc>
      </w:tr>
      <w:tr w:rsidR="0037327F" w:rsidRPr="00921C7B" w14:paraId="7DE3D1C0" w14:textId="77777777" w:rsidTr="0037327F">
        <w:trPr>
          <w:jc w:val="center"/>
        </w:trPr>
        <w:tc>
          <w:tcPr>
            <w:tcW w:w="860"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r w:rsidRPr="00921C7B">
              <w:rPr>
                <w:rFonts w:ascii="Verdana" w:hAnsi="Verdana" w:cs="Calibri"/>
                <w:bCs/>
                <w:sz w:val="20"/>
                <w:szCs w:val="20"/>
              </w:rPr>
              <w:t>Bloco 3, Sala 401</w:t>
            </w:r>
          </w:p>
        </w:tc>
        <w:tc>
          <w:tcPr>
            <w:tcW w:w="405"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74"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7"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921C7B" w14:paraId="216C92FC" w14:textId="77777777" w:rsidTr="00C32BAD">
        <w:trPr>
          <w:jc w:val="center"/>
        </w:trPr>
        <w:tc>
          <w:tcPr>
            <w:tcW w:w="5000" w:type="pct"/>
            <w:gridSpan w:val="11"/>
          </w:tcPr>
          <w:p w14:paraId="27F29C8D" w14:textId="270AD50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Aval</w:t>
            </w:r>
            <w:r w:rsidR="00B57F22" w:rsidRPr="008B2757">
              <w:rPr>
                <w:rFonts w:ascii="Verdana" w:hAnsi="Verdana"/>
                <w:sz w:val="20"/>
                <w:szCs w:val="20"/>
                <w:lang w:val="pt-BR"/>
              </w:rPr>
              <w:t>;</w:t>
            </w:r>
          </w:p>
        </w:tc>
      </w:tr>
      <w:tr w:rsidR="009C0747" w:rsidRPr="006F6ED1" w14:paraId="4EB3ADBD" w14:textId="77777777" w:rsidTr="00C32BAD">
        <w:trPr>
          <w:jc w:val="center"/>
        </w:trPr>
        <w:tc>
          <w:tcPr>
            <w:tcW w:w="5000" w:type="pct"/>
            <w:gridSpan w:val="11"/>
          </w:tcPr>
          <w:p w14:paraId="5D4F8524" w14:textId="1B1ACF5E"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5. VALOR DO CRÉDITO IMOBILIÁRIO:</w:t>
            </w:r>
            <w:r w:rsidR="00B357A3" w:rsidRPr="008B2757">
              <w:rPr>
                <w:rFonts w:ascii="Verdana" w:hAnsi="Verdana"/>
                <w:sz w:val="20"/>
                <w:szCs w:val="20"/>
                <w:lang w:val="pt-BR"/>
              </w:rPr>
              <w:t xml:space="preserve"> </w:t>
            </w:r>
            <w:r w:rsidR="001C61B4"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1C61B4" w:rsidRPr="008B2757">
              <w:rPr>
                <w:rFonts w:ascii="Verdana" w:hAnsi="Verdana"/>
                <w:sz w:val="20"/>
                <w:szCs w:val="20"/>
                <w:lang w:val="pt-BR"/>
              </w:rPr>
              <w:t>, na Data de Emissão.</w:t>
            </w:r>
          </w:p>
        </w:tc>
      </w:tr>
      <w:tr w:rsidR="009C0747" w:rsidRPr="006F6ED1" w14:paraId="1ADEABDF" w14:textId="77777777" w:rsidTr="00C32BAD">
        <w:trPr>
          <w:jc w:val="center"/>
        </w:trPr>
        <w:tc>
          <w:tcPr>
            <w:tcW w:w="5000" w:type="pct"/>
            <w:gridSpan w:val="11"/>
          </w:tcPr>
          <w:p w14:paraId="5E1D0892" w14:textId="36C23868"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DESCRIÇÃO DO TÍTULO:</w:t>
            </w:r>
            <w:r w:rsidRPr="008B2757">
              <w:rPr>
                <w:rFonts w:ascii="Verdana" w:hAnsi="Verdana"/>
                <w:sz w:val="20"/>
                <w:szCs w:val="20"/>
                <w:lang w:val="pt-BR"/>
              </w:rPr>
              <w:t xml:space="preserve"> </w:t>
            </w:r>
            <w:r w:rsidR="00DE5313" w:rsidRPr="008B2757">
              <w:rPr>
                <w:rFonts w:ascii="Verdana" w:hAnsi="Verdana"/>
                <w:sz w:val="20"/>
                <w:szCs w:val="20"/>
                <w:lang w:val="pt-BR"/>
              </w:rPr>
              <w:t xml:space="preserve">Emissão da Cédula de Crédito Bancário nº </w:t>
            </w:r>
            <w:r w:rsidR="00A05F02" w:rsidRPr="00921C7B">
              <w:rPr>
                <w:rFonts w:ascii="Verdana" w:hAnsi="Verdana"/>
                <w:sz w:val="20"/>
                <w:szCs w:val="20"/>
                <w:lang w:val="pt-BR"/>
              </w:rPr>
              <w:t>[=]</w:t>
            </w:r>
            <w:r w:rsidR="00A05F02" w:rsidRPr="008B2757">
              <w:rPr>
                <w:rFonts w:ascii="Verdana" w:hAnsi="Verdana"/>
                <w:sz w:val="20"/>
                <w:szCs w:val="20"/>
                <w:lang w:val="pt-BR"/>
              </w:rPr>
              <w:t xml:space="preserve"> </w:t>
            </w:r>
            <w:r w:rsidR="002239AC" w:rsidRPr="008B2757">
              <w:rPr>
                <w:rFonts w:ascii="Verdana" w:hAnsi="Verdana"/>
                <w:sz w:val="20"/>
                <w:szCs w:val="20"/>
                <w:lang w:val="pt-BR"/>
              </w:rPr>
              <w:t>– Financiamento Imobiliário</w:t>
            </w:r>
            <w:r w:rsidR="00DE5313" w:rsidRPr="008B2757">
              <w:rPr>
                <w:rFonts w:ascii="Verdana" w:hAnsi="Verdana"/>
                <w:sz w:val="20"/>
                <w:szCs w:val="20"/>
                <w:lang w:val="pt-BR"/>
              </w:rPr>
              <w:t xml:space="preserve"> </w:t>
            </w:r>
            <w:r w:rsidR="00DE5313" w:rsidRPr="008B2757">
              <w:rPr>
                <w:rFonts w:ascii="Verdana" w:hAnsi="Verdana"/>
                <w:iCs/>
                <w:sz w:val="20"/>
                <w:szCs w:val="20"/>
                <w:lang w:val="pt-BR"/>
              </w:rPr>
              <w:t>(“</w:t>
            </w:r>
            <w:r w:rsidR="00DE5313" w:rsidRPr="008B2757">
              <w:rPr>
                <w:rFonts w:ascii="Verdana" w:hAnsi="Verdana"/>
                <w:iCs/>
                <w:sz w:val="20"/>
                <w:szCs w:val="20"/>
                <w:u w:val="single"/>
                <w:lang w:val="pt-BR"/>
              </w:rPr>
              <w:t>CCB</w:t>
            </w:r>
            <w:r w:rsidR="00DE5313" w:rsidRPr="008B2757">
              <w:rPr>
                <w:rFonts w:ascii="Verdana" w:hAnsi="Verdana"/>
                <w:iCs/>
                <w:sz w:val="20"/>
                <w:szCs w:val="20"/>
                <w:lang w:val="pt-BR"/>
              </w:rPr>
              <w:t>”),</w:t>
            </w:r>
            <w:r w:rsidR="00DE5313" w:rsidRPr="008B2757">
              <w:rPr>
                <w:rFonts w:ascii="Verdana" w:hAnsi="Verdana"/>
                <w:sz w:val="20"/>
                <w:szCs w:val="20"/>
                <w:lang w:val="pt-BR"/>
              </w:rPr>
              <w:t xml:space="preserve"> em </w:t>
            </w:r>
            <w:r w:rsidR="00403362" w:rsidRPr="00921C7B">
              <w:rPr>
                <w:rFonts w:ascii="Verdana" w:hAnsi="Verdana"/>
                <w:sz w:val="20"/>
                <w:szCs w:val="20"/>
                <w:lang w:val="pt-BR"/>
              </w:rPr>
              <w:t>[=]</w:t>
            </w:r>
            <w:r w:rsidR="00DE5313" w:rsidRPr="008B2757">
              <w:rPr>
                <w:rFonts w:ascii="Verdana" w:hAnsi="Verdana"/>
                <w:sz w:val="20"/>
                <w:szCs w:val="20"/>
                <w:lang w:val="pt-BR"/>
              </w:rPr>
              <w:t xml:space="preserve">, por meio da qual a </w:t>
            </w:r>
            <w:r w:rsidR="00A05F02" w:rsidRPr="00921C7B">
              <w:rPr>
                <w:rFonts w:ascii="Verdana" w:hAnsi="Verdana"/>
                <w:sz w:val="20"/>
                <w:szCs w:val="20"/>
                <w:lang w:val="pt-BR"/>
              </w:rPr>
              <w:t>[</w:t>
            </w:r>
            <w:r w:rsidR="007861F0" w:rsidRPr="008B2757">
              <w:rPr>
                <w:rFonts w:ascii="Verdana" w:hAnsi="Verdana" w:cs="Calibri"/>
                <w:b/>
                <w:bCs/>
                <w:sz w:val="20"/>
                <w:szCs w:val="20"/>
                <w:highlight w:val="lightGray"/>
                <w:lang w:val="pt-BR"/>
              </w:rPr>
              <w:t>ZIPDIN SOLUÇÕES DIGITAIS SOCIEDADE DE CRÉDITO DIRETO S.A.,</w:t>
            </w:r>
            <w:r w:rsidR="007861F0" w:rsidRPr="008B2757">
              <w:rPr>
                <w:rFonts w:ascii="Verdana" w:hAnsi="Verdana" w:cs="Calibri"/>
                <w:sz w:val="20"/>
                <w:szCs w:val="20"/>
                <w:highlight w:val="lightGray"/>
                <w:lang w:val="pt-BR"/>
              </w:rPr>
              <w:t xml:space="preserve"> sociedade por ações, com sede no Estado do Rio de Janeiro, Cidade do Rio de Janeiro, na Rua Guilhermina Guinle, nº 272, 8º andar, Botafogo, CEP 22270-060, inscrita no CNPJ/ME sob nº 37.414.009/0001-59</w:t>
            </w:r>
            <w:r w:rsidR="00A05F02" w:rsidRPr="00921C7B">
              <w:rPr>
                <w:rFonts w:ascii="Verdana" w:hAnsi="Verdana" w:cs="Calibri"/>
                <w:sz w:val="20"/>
                <w:szCs w:val="20"/>
                <w:lang w:val="pt-BR"/>
              </w:rPr>
              <w:t>]</w:t>
            </w:r>
            <w:r w:rsidR="007861F0" w:rsidRPr="008B2757">
              <w:rPr>
                <w:rFonts w:ascii="Verdana" w:hAnsi="Verdana" w:cs="Calibri"/>
                <w:sz w:val="20"/>
                <w:szCs w:val="20"/>
                <w:lang w:val="pt-BR"/>
              </w:rPr>
              <w:t xml:space="preserve"> (“</w:t>
            </w:r>
            <w:r w:rsidR="007861F0" w:rsidRPr="008B2757">
              <w:rPr>
                <w:rFonts w:ascii="Verdana" w:hAnsi="Verdana" w:cs="Calibri"/>
                <w:sz w:val="20"/>
                <w:szCs w:val="20"/>
                <w:u w:val="single"/>
                <w:lang w:val="pt-BR"/>
              </w:rPr>
              <w:t>Credor</w:t>
            </w:r>
            <w:r w:rsidR="007861F0" w:rsidRPr="008B2757">
              <w:rPr>
                <w:rFonts w:ascii="Verdana" w:hAnsi="Verdana" w:cs="Calibri"/>
                <w:sz w:val="20"/>
                <w:szCs w:val="20"/>
                <w:lang w:val="pt-BR"/>
              </w:rPr>
              <w:t>”)</w:t>
            </w:r>
            <w:r w:rsidR="00DE5313" w:rsidRPr="008B2757">
              <w:rPr>
                <w:rFonts w:ascii="Verdana" w:hAnsi="Verdana"/>
                <w:iCs/>
                <w:sz w:val="20"/>
                <w:szCs w:val="20"/>
                <w:lang w:val="pt-BR"/>
              </w:rPr>
              <w:t xml:space="preserve">, </w:t>
            </w:r>
            <w:r w:rsidR="00DE5313" w:rsidRPr="008B2757">
              <w:rPr>
                <w:rFonts w:ascii="Verdana" w:hAnsi="Verdana"/>
                <w:sz w:val="20"/>
                <w:szCs w:val="20"/>
                <w:lang w:val="pt-BR"/>
              </w:rPr>
              <w:t xml:space="preserve">concedeu um financiamento imobiliário à Devedora da CCB no valor total de 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DE5313" w:rsidRPr="008B2757">
              <w:rPr>
                <w:rFonts w:ascii="Verdana" w:hAnsi="Verdana"/>
                <w:sz w:val="20"/>
                <w:szCs w:val="20"/>
                <w:lang w:val="pt-BR"/>
              </w:rPr>
              <w:t>.</w:t>
            </w:r>
          </w:p>
        </w:tc>
      </w:tr>
      <w:tr w:rsidR="009C0747" w:rsidRPr="006F6ED1" w14:paraId="68C32F69" w14:textId="77777777" w:rsidTr="00C32BAD">
        <w:trPr>
          <w:jc w:val="center"/>
        </w:trPr>
        <w:tc>
          <w:tcPr>
            <w:tcW w:w="5000" w:type="pct"/>
            <w:gridSpan w:val="11"/>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R-[=] da matrícula nº </w:t>
            </w:r>
            <w:r w:rsidR="00427B23" w:rsidRPr="006F6ED1">
              <w:rPr>
                <w:rFonts w:ascii="Verdana" w:hAnsi="Verdana" w:cs="Calibri"/>
                <w:sz w:val="20"/>
                <w:szCs w:val="20"/>
                <w:lang w:val="pt-BR"/>
              </w:rPr>
              <w:t>454.654</w:t>
            </w:r>
            <w:r w:rsidR="00427B23" w:rsidRPr="006F6ED1">
              <w:rPr>
                <w:rFonts w:ascii="Verdana" w:hAnsi="Verdana"/>
                <w:sz w:val="20"/>
                <w:szCs w:val="20"/>
                <w:lang w:val="pt-BR"/>
              </w:rPr>
              <w:t xml:space="preserve"> do </w:t>
            </w:r>
            <w:r w:rsidR="00427B23" w:rsidRPr="006F6ED1">
              <w:rPr>
                <w:rFonts w:ascii="Verdana" w:hAnsi="Verdana" w:cs="Calibri"/>
                <w:sz w:val="20"/>
                <w:szCs w:val="20"/>
                <w:lang w:val="pt-BR"/>
              </w:rPr>
              <w:t>9º Ofício</w:t>
            </w:r>
            <w:r w:rsidR="00427B23" w:rsidRPr="006F6ED1">
              <w:rPr>
                <w:rFonts w:ascii="Verdana" w:hAnsi="Verdana"/>
                <w:sz w:val="20"/>
                <w:szCs w:val="20"/>
                <w:lang w:val="pt-BR"/>
              </w:rPr>
              <w:t xml:space="preserve"> de Registro de Imóveis </w:t>
            </w:r>
            <w:r w:rsidR="00427B23" w:rsidRPr="006F6ED1">
              <w:rPr>
                <w:rFonts w:ascii="Verdana" w:hAnsi="Verdana" w:cs="Calibri"/>
                <w:sz w:val="20"/>
                <w:szCs w:val="20"/>
                <w:lang w:val="pt-BR"/>
              </w:rPr>
              <w:t>da cidade do Rio</w:t>
            </w:r>
            <w:r w:rsidR="00427B23" w:rsidRPr="006F6ED1">
              <w:rPr>
                <w:rFonts w:ascii="Verdana" w:hAnsi="Verdana"/>
                <w:sz w:val="20"/>
                <w:szCs w:val="20"/>
                <w:lang w:val="pt-BR"/>
              </w:rPr>
              <w:t xml:space="preserve"> de </w:t>
            </w:r>
            <w:r w:rsidR="00427B23" w:rsidRPr="006F6ED1">
              <w:rPr>
                <w:rFonts w:ascii="Verdana" w:hAnsi="Verdana" w:cs="Calibri"/>
                <w:sz w:val="20"/>
                <w:szCs w:val="20"/>
                <w:lang w:val="pt-BR"/>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6F6ED1">
              <w:rPr>
                <w:rFonts w:ascii="Verdana" w:hAnsi="Verdana" w:cs="Calibri"/>
                <w:b/>
                <w:bCs/>
                <w:sz w:val="20"/>
                <w:szCs w:val="20"/>
                <w:lang w:val="pt-BR"/>
              </w:rPr>
              <w:t>APOGEE EMPREENDIMENTO IMOBILIÁRIO S.A.</w:t>
            </w:r>
            <w:r w:rsidR="0024424A" w:rsidRPr="006F6ED1">
              <w:rPr>
                <w:rFonts w:ascii="Verdana" w:hAnsi="Verdana" w:cs="Calibri"/>
                <w:bCs/>
                <w:sz w:val="20"/>
                <w:szCs w:val="20"/>
                <w:lang w:val="pt-BR"/>
              </w:rPr>
              <w:t>,</w:t>
            </w:r>
            <w:r w:rsidR="0024424A" w:rsidRPr="006F6ED1">
              <w:rPr>
                <w:rFonts w:ascii="Verdana" w:hAnsi="Verdana" w:cs="Calibri"/>
                <w:b/>
                <w:sz w:val="20"/>
                <w:szCs w:val="20"/>
                <w:lang w:val="pt-BR"/>
              </w:rPr>
              <w:t xml:space="preserve"> </w:t>
            </w:r>
            <w:r w:rsidR="0024424A" w:rsidRPr="006F6ED1">
              <w:rPr>
                <w:rFonts w:ascii="Verdana" w:hAnsi="Verdana" w:cs="Calibri"/>
                <w:bCs/>
                <w:sz w:val="20"/>
                <w:szCs w:val="20"/>
                <w:lang w:val="pt-BR"/>
              </w:rPr>
              <w:t>sociedade anônima fechada,</w:t>
            </w:r>
            <w:r w:rsidR="0024424A" w:rsidRPr="006F6ED1">
              <w:rPr>
                <w:rFonts w:ascii="Verdana" w:hAnsi="Verdana" w:cs="Calibri"/>
                <w:b/>
                <w:sz w:val="20"/>
                <w:szCs w:val="20"/>
                <w:lang w:val="pt-BR"/>
              </w:rPr>
              <w:t xml:space="preserve"> </w:t>
            </w:r>
            <w:r w:rsidR="0024424A" w:rsidRPr="006F6ED1">
              <w:rPr>
                <w:rFonts w:ascii="Verdana" w:hAnsi="Verdana" w:cs="Calibri"/>
                <w:bCs/>
                <w:sz w:val="20"/>
                <w:szCs w:val="20"/>
                <w:lang w:val="pt-BR"/>
              </w:rPr>
              <w:t xml:space="preserve">com sede social na cidade do Rio de Janeiro, estado do Rio de Janeiro, na Avenida Jose Silva de Azevedo Neto, </w:t>
            </w:r>
            <w:r w:rsidR="0024424A" w:rsidRPr="006F6ED1">
              <w:rPr>
                <w:rFonts w:ascii="Verdana" w:hAnsi="Verdana" w:cs="Calibri"/>
                <w:bCs/>
                <w:sz w:val="20"/>
                <w:szCs w:val="20"/>
                <w:lang w:val="pt-BR"/>
              </w:rPr>
              <w:lastRenderedPageBreak/>
              <w:t xml:space="preserve">200, Bloco 3, Sala 401, Barra da Tijuca, CEP 22775-056, inscrita no CNPJ/ME sob o nº </w:t>
            </w:r>
            <w:hyperlink r:id="rId26" w:history="1">
              <w:r w:rsidR="0024424A" w:rsidRPr="006F6ED1">
                <w:rPr>
                  <w:rFonts w:ascii="Verdana" w:hAnsi="Verdana" w:cs="Calibri"/>
                  <w:bCs/>
                  <w:sz w:val="20"/>
                  <w:szCs w:val="20"/>
                  <w:lang w:val="pt-BR"/>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1"/>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lastRenderedPageBreak/>
              <w:t>6. CONDIÇÕES DE EMISSÃO</w:t>
            </w:r>
          </w:p>
        </w:tc>
      </w:tr>
      <w:tr w:rsidR="009C0747" w:rsidRPr="00921C7B" w14:paraId="71F0DF27" w14:textId="77777777" w:rsidTr="0037327F">
        <w:trPr>
          <w:trHeight w:val="102"/>
          <w:jc w:val="center"/>
        </w:trPr>
        <w:tc>
          <w:tcPr>
            <w:tcW w:w="2192" w:type="pct"/>
            <w:gridSpan w:val="4"/>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08" w:type="pct"/>
            <w:gridSpan w:val="7"/>
          </w:tcPr>
          <w:p w14:paraId="4FD322F5" w14:textId="587D1124"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w:t>
            </w:r>
            <w:r w:rsidR="008B2757">
              <w:rPr>
                <w:rFonts w:ascii="Verdana" w:hAnsi="Verdana"/>
                <w:iCs/>
                <w:sz w:val="20"/>
                <w:szCs w:val="20"/>
                <w:lang w:val="pt-BR"/>
              </w:rPr>
              <w:t xml:space="preserve"> de [=] de 2021</w:t>
            </w:r>
            <w:r w:rsidR="009C0747" w:rsidRPr="008B2757">
              <w:rPr>
                <w:rFonts w:ascii="Verdana" w:hAnsi="Verdana"/>
                <w:sz w:val="20"/>
                <w:szCs w:val="20"/>
                <w:lang w:val="pt-BR"/>
              </w:rPr>
              <w:t>.</w:t>
            </w:r>
          </w:p>
        </w:tc>
      </w:tr>
      <w:tr w:rsidR="009C0747" w:rsidRPr="006F6ED1" w14:paraId="74E771ED" w14:textId="77777777" w:rsidTr="0037327F">
        <w:trPr>
          <w:trHeight w:val="102"/>
          <w:jc w:val="center"/>
        </w:trPr>
        <w:tc>
          <w:tcPr>
            <w:tcW w:w="2192" w:type="pct"/>
            <w:gridSpan w:val="4"/>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08" w:type="pct"/>
            <w:gridSpan w:val="7"/>
          </w:tcPr>
          <w:p w14:paraId="659DE1AC" w14:textId="06DBA1B5" w:rsidR="009C0747" w:rsidRPr="008B2757" w:rsidRDefault="002606D5"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 xml:space="preserve">Prazo de </w:t>
            </w:r>
            <w:r w:rsidR="00A05F02" w:rsidRPr="00921C7B">
              <w:rPr>
                <w:rFonts w:ascii="Verdana" w:hAnsi="Verdana"/>
                <w:sz w:val="20"/>
                <w:szCs w:val="20"/>
                <w:lang w:val="pt-BR"/>
              </w:rPr>
              <w:t>[=]</w:t>
            </w:r>
            <w:r w:rsidRPr="008B2757">
              <w:rPr>
                <w:rFonts w:ascii="Verdana" w:hAnsi="Verdana"/>
                <w:sz w:val="20"/>
                <w:szCs w:val="20"/>
                <w:lang w:val="pt-BR"/>
              </w:rPr>
              <w:t xml:space="preserve"> (</w:t>
            </w:r>
            <w:r w:rsidR="00A05F02" w:rsidRPr="00921C7B">
              <w:rPr>
                <w:rFonts w:ascii="Verdana" w:hAnsi="Verdana"/>
                <w:sz w:val="20"/>
                <w:szCs w:val="20"/>
                <w:lang w:val="pt-BR"/>
              </w:rPr>
              <w:t>[=]</w:t>
            </w:r>
            <w:r w:rsidRPr="008B2757">
              <w:rPr>
                <w:rFonts w:ascii="Verdana" w:hAnsi="Verdana"/>
                <w:sz w:val="20"/>
                <w:szCs w:val="20"/>
                <w:lang w:val="pt-BR"/>
              </w:rPr>
              <w:t>)</w:t>
            </w:r>
            <w:r w:rsidR="00A542BF" w:rsidRPr="008B2757">
              <w:rPr>
                <w:rFonts w:ascii="Verdana" w:hAnsi="Verdana"/>
                <w:sz w:val="20"/>
                <w:szCs w:val="20"/>
                <w:lang w:val="pt-BR"/>
              </w:rPr>
              <w:t xml:space="preserve"> dias</w:t>
            </w:r>
            <w:r w:rsidRPr="008B2757">
              <w:rPr>
                <w:rFonts w:ascii="Verdana" w:hAnsi="Verdana"/>
                <w:sz w:val="20"/>
                <w:szCs w:val="20"/>
                <w:lang w:val="pt-BR"/>
              </w:rPr>
              <w:t xml:space="preserve">, com vencimento em </w:t>
            </w:r>
            <w:r w:rsidR="00A05F02" w:rsidRPr="00921C7B">
              <w:rPr>
                <w:rFonts w:ascii="Verdana" w:hAnsi="Verdana"/>
                <w:sz w:val="20"/>
                <w:szCs w:val="20"/>
                <w:lang w:val="pt-BR"/>
              </w:rPr>
              <w:t>[=]</w:t>
            </w:r>
            <w:r w:rsidR="001A605C" w:rsidRPr="008B2757">
              <w:rPr>
                <w:rFonts w:ascii="Verdana" w:hAnsi="Verdana"/>
                <w:iCs/>
                <w:sz w:val="20"/>
                <w:szCs w:val="20"/>
                <w:lang w:val="pt-BR"/>
              </w:rPr>
              <w:t>.</w:t>
            </w:r>
          </w:p>
        </w:tc>
      </w:tr>
      <w:tr w:rsidR="009C0747" w:rsidRPr="006F6ED1" w14:paraId="3A00EDEE" w14:textId="77777777" w:rsidTr="0037327F">
        <w:trPr>
          <w:trHeight w:val="102"/>
          <w:jc w:val="center"/>
        </w:trPr>
        <w:tc>
          <w:tcPr>
            <w:tcW w:w="2192" w:type="pct"/>
            <w:gridSpan w:val="4"/>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08" w:type="pct"/>
            <w:gridSpan w:val="7"/>
          </w:tcPr>
          <w:p w14:paraId="24F3DA0D" w14:textId="0A7E09FA" w:rsidR="009C0747" w:rsidRPr="008B2757" w:rsidRDefault="00DA1165"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bCs/>
                <w:sz w:val="20"/>
                <w:szCs w:val="20"/>
                <w:lang w:val="pt-BR"/>
              </w:rPr>
              <w:t>, na Data de Emissão.</w:t>
            </w:r>
          </w:p>
        </w:tc>
      </w:tr>
      <w:tr w:rsidR="009C0747" w:rsidRPr="00921C7B" w14:paraId="73952765" w14:textId="77777777" w:rsidTr="0037327F">
        <w:trPr>
          <w:trHeight w:val="102"/>
          <w:jc w:val="center"/>
        </w:trPr>
        <w:tc>
          <w:tcPr>
            <w:tcW w:w="2192" w:type="pct"/>
            <w:gridSpan w:val="4"/>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0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6F6ED1" w14:paraId="699521E3" w14:textId="77777777" w:rsidTr="0037327F">
        <w:trPr>
          <w:trHeight w:val="102"/>
          <w:jc w:val="center"/>
        </w:trPr>
        <w:tc>
          <w:tcPr>
            <w:tcW w:w="2192" w:type="pct"/>
            <w:gridSpan w:val="4"/>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0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6F6ED1">
              <w:rPr>
                <w:rFonts w:ascii="Verdana" w:hAnsi="Verdana" w:cs="Calibri"/>
                <w:bCs/>
                <w:sz w:val="20"/>
                <w:szCs w:val="20"/>
                <w:lang w:val="pt-BR"/>
              </w:rPr>
              <w:t>5,00</w:t>
            </w:r>
            <w:r w:rsidR="0024424A" w:rsidRPr="006F6ED1">
              <w:rPr>
                <w:rFonts w:ascii="Verdana" w:hAnsi="Verdana" w:cs="Calibri"/>
                <w:sz w:val="20"/>
                <w:szCs w:val="20"/>
                <w:lang w:val="pt-BR"/>
              </w:rPr>
              <w:t>% (cinco inteiros por cento) ao ano</w:t>
            </w:r>
            <w:r w:rsidR="0024424A" w:rsidRPr="006F6ED1">
              <w:rPr>
                <w:rFonts w:ascii="Verdana" w:hAnsi="Verdana" w:cs="Calibri"/>
                <w:bCs/>
                <w:sz w:val="20"/>
                <w:szCs w:val="20"/>
                <w:lang w:val="pt-BR"/>
              </w:rPr>
              <w:t xml:space="preserve">, base 252 (duzentos e cinquenta e dois) Dias Úteis, calculados de forma exponencial e cumulativa </w:t>
            </w:r>
            <w:r w:rsidR="0024424A" w:rsidRPr="006F6ED1">
              <w:rPr>
                <w:rFonts w:ascii="Verdana" w:hAnsi="Verdana" w:cs="Calibri"/>
                <w:bCs/>
                <w:i/>
                <w:iCs/>
                <w:sz w:val="20"/>
                <w:szCs w:val="20"/>
                <w:lang w:val="pt-BR"/>
              </w:rPr>
              <w:t>pro rata temporis</w:t>
            </w:r>
            <w:r w:rsidR="0024424A" w:rsidRPr="006F6ED1">
              <w:rPr>
                <w:rFonts w:ascii="Verdana" w:hAnsi="Verdana" w:cs="Calibri"/>
                <w:bCs/>
                <w:sz w:val="20"/>
                <w:szCs w:val="20"/>
                <w:lang w:val="pt-BR"/>
              </w:rPr>
              <w:t>, desde a Data de Primeira Integralização dos CRI até a data do efetivo pagamento</w:t>
            </w:r>
            <w:r w:rsidRPr="008B2757">
              <w:rPr>
                <w:rFonts w:ascii="Verdana" w:hAnsi="Verdana"/>
                <w:bCs/>
                <w:sz w:val="20"/>
                <w:szCs w:val="20"/>
                <w:lang w:val="pt-BR"/>
              </w:rPr>
              <w:t>.</w:t>
            </w:r>
          </w:p>
        </w:tc>
      </w:tr>
      <w:tr w:rsidR="009C0747" w:rsidRPr="006F6ED1" w14:paraId="71F5A6D0" w14:textId="77777777" w:rsidTr="0037327F">
        <w:trPr>
          <w:trHeight w:val="140"/>
          <w:jc w:val="center"/>
        </w:trPr>
        <w:tc>
          <w:tcPr>
            <w:tcW w:w="2192" w:type="pct"/>
            <w:gridSpan w:val="4"/>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0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37327F">
        <w:trPr>
          <w:trHeight w:val="140"/>
          <w:jc w:val="center"/>
        </w:trPr>
        <w:tc>
          <w:tcPr>
            <w:tcW w:w="2192" w:type="pct"/>
            <w:gridSpan w:val="4"/>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0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6F6ED1" w14:paraId="6A04BEF7" w14:textId="77777777" w:rsidTr="0037327F">
        <w:trPr>
          <w:trHeight w:val="140"/>
          <w:jc w:val="center"/>
        </w:trPr>
        <w:tc>
          <w:tcPr>
            <w:tcW w:w="2192" w:type="pct"/>
            <w:gridSpan w:val="4"/>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0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(ii)</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lastRenderedPageBreak/>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12BD09B"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commentRangeStart w:id="387"/>
            <w:r w:rsidRPr="00F97A27">
              <w:rPr>
                <w:rFonts w:ascii="Verdana" w:eastAsia="Times New Roman" w:hAnsi="Verdana" w:cs="Calibri"/>
                <w:b/>
                <w:bCs/>
                <w:color w:val="000000"/>
                <w:sz w:val="20"/>
                <w:szCs w:val="20"/>
                <w:lang w:eastAsia="pt-BR"/>
              </w:rPr>
              <w:t>Tai</w:t>
            </w:r>
            <w:commentRangeEnd w:id="387"/>
            <w:r w:rsidR="006F6ED1">
              <w:rPr>
                <w:rStyle w:val="Refdecomentrio"/>
                <w:rFonts w:ascii="Times New Roman" w:eastAsia="Times New Roman" w:hAnsi="Times New Roman"/>
                <w:lang w:val="x-none" w:eastAsia="x-none"/>
              </w:rPr>
              <w:commentReference w:id="387"/>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8B2757" w:rsidRPr="00F97A27" w14:paraId="2B5DEF96" w14:textId="77777777" w:rsidTr="00E41083">
        <w:trPr>
          <w:trHeight w:val="300"/>
          <w:jc w:val="center"/>
        </w:trPr>
        <w:tc>
          <w:tcPr>
            <w:tcW w:w="1940" w:type="dxa"/>
            <w:shd w:val="clear" w:color="auto" w:fill="auto"/>
            <w:noWrap/>
            <w:hideMark/>
          </w:tcPr>
          <w:p w14:paraId="32471783"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C5DDD18"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7F7E01F"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F33FE1A" w14:textId="77777777" w:rsidTr="00E41083">
        <w:trPr>
          <w:trHeight w:val="300"/>
          <w:jc w:val="center"/>
        </w:trPr>
        <w:tc>
          <w:tcPr>
            <w:tcW w:w="1940" w:type="dxa"/>
            <w:shd w:val="clear" w:color="auto" w:fill="auto"/>
            <w:noWrap/>
            <w:hideMark/>
          </w:tcPr>
          <w:p w14:paraId="4DBD1DAA"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B27EA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51D3B7"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17DCF81" w14:textId="77777777" w:rsidTr="00E41083">
        <w:trPr>
          <w:trHeight w:val="300"/>
          <w:jc w:val="center"/>
        </w:trPr>
        <w:tc>
          <w:tcPr>
            <w:tcW w:w="1940" w:type="dxa"/>
            <w:shd w:val="clear" w:color="auto" w:fill="auto"/>
            <w:noWrap/>
            <w:hideMark/>
          </w:tcPr>
          <w:p w14:paraId="68A8179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139CF3A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73B858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29CAF4A2" w14:textId="77777777" w:rsidTr="00E41083">
        <w:trPr>
          <w:trHeight w:val="300"/>
          <w:jc w:val="center"/>
        </w:trPr>
        <w:tc>
          <w:tcPr>
            <w:tcW w:w="1940" w:type="dxa"/>
            <w:shd w:val="clear" w:color="auto" w:fill="auto"/>
            <w:noWrap/>
            <w:hideMark/>
          </w:tcPr>
          <w:p w14:paraId="228E445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6E03AC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233B0210"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DC3F350" w14:textId="77777777" w:rsidTr="00E41083">
        <w:trPr>
          <w:trHeight w:val="300"/>
          <w:jc w:val="center"/>
        </w:trPr>
        <w:tc>
          <w:tcPr>
            <w:tcW w:w="1940" w:type="dxa"/>
            <w:shd w:val="clear" w:color="auto" w:fill="auto"/>
            <w:noWrap/>
            <w:hideMark/>
          </w:tcPr>
          <w:p w14:paraId="6A17B60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AAE255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DA9646"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D158A00" w14:textId="77777777" w:rsidTr="00E41083">
        <w:trPr>
          <w:trHeight w:val="300"/>
          <w:jc w:val="center"/>
        </w:trPr>
        <w:tc>
          <w:tcPr>
            <w:tcW w:w="1940" w:type="dxa"/>
            <w:shd w:val="clear" w:color="auto" w:fill="auto"/>
            <w:noWrap/>
            <w:hideMark/>
          </w:tcPr>
          <w:p w14:paraId="415A35E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3CD1CF3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06EF4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4BA711BF" w14:textId="77777777" w:rsidTr="00E41083">
        <w:trPr>
          <w:trHeight w:val="300"/>
          <w:jc w:val="center"/>
        </w:trPr>
        <w:tc>
          <w:tcPr>
            <w:tcW w:w="1940" w:type="dxa"/>
            <w:shd w:val="clear" w:color="auto" w:fill="auto"/>
            <w:noWrap/>
            <w:hideMark/>
          </w:tcPr>
          <w:p w14:paraId="5E5BDF5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0594E9E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CDED5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88"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88"/>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89"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6F6ED1">
        <w:rPr>
          <w:rFonts w:ascii="Verdana" w:hAnsi="Verdana"/>
          <w:b/>
          <w:caps/>
          <w:sz w:val="20"/>
          <w:szCs w:val="20"/>
          <w:lang w:val="pt-BR"/>
        </w:rPr>
        <w:t xml:space="preserve">Simplific Pavarini Distribuidora De Títulos E Valores </w:t>
      </w:r>
      <w:r w:rsidRPr="006F6ED1">
        <w:rPr>
          <w:rFonts w:ascii="Verdana" w:hAnsi="Verdana"/>
          <w:b/>
          <w:caps/>
          <w:sz w:val="20"/>
          <w:szCs w:val="20"/>
          <w:lang w:val="pt-BR"/>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tblLook w:val="01E0" w:firstRow="1" w:lastRow="1" w:firstColumn="1" w:lastColumn="1" w:noHBand="0" w:noVBand="0"/>
      </w:tblPr>
      <w:tblGrid>
        <w:gridCol w:w="4395"/>
        <w:gridCol w:w="708"/>
        <w:gridCol w:w="4115"/>
      </w:tblGrid>
      <w:tr w:rsidR="00EC53AE" w:rsidRPr="00921C7B" w14:paraId="62FEEFE5" w14:textId="77777777" w:rsidTr="0064136D">
        <w:trPr>
          <w:trHeight w:val="664"/>
        </w:trPr>
        <w:tc>
          <w:tcPr>
            <w:tcW w:w="4395" w:type="dxa"/>
            <w:tcBorders>
              <w:top w:val="single" w:sz="4" w:space="0" w:color="auto"/>
            </w:tcBorders>
          </w:tcPr>
          <w:p w14:paraId="48DEEDFB" w14:textId="5D355E2C"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4115" w:type="dxa"/>
            <w:tcBorders>
              <w:top w:val="single" w:sz="4" w:space="0" w:color="auto"/>
            </w:tcBorders>
          </w:tcPr>
          <w:p w14:paraId="5F2C76C7" w14:textId="2E67DF2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47D5AC26" w14:textId="5B0745B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B3A114F" w14:textId="41098B1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77BB2ECA"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89"/>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90" w:name="_Hlk34924696"/>
      <w:r w:rsidRPr="006F6ED1">
        <w:rPr>
          <w:rFonts w:ascii="Verdana" w:hAnsi="Verdana"/>
          <w:b/>
          <w:caps/>
          <w:sz w:val="20"/>
          <w:szCs w:val="20"/>
          <w:lang w:val="pt-BR"/>
        </w:rPr>
        <w:t>Simplific Pavarini Distribuidora De Títulos E Valores Mobiliários Ltda.</w:t>
      </w:r>
      <w:r w:rsidRPr="006F6ED1">
        <w:rPr>
          <w:rFonts w:ascii="Verdana" w:hAnsi="Verdana"/>
          <w:sz w:val="20"/>
          <w:szCs w:val="20"/>
          <w:lang w:val="pt-BR"/>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390"/>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91" w:name="_Hlk42610113"/>
      <w:bookmarkStart w:id="392"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91"/>
      <w:bookmarkEnd w:id="392"/>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r w:rsidR="0022197F" w:rsidRPr="008B2757">
        <w:rPr>
          <w:rFonts w:ascii="Verdana" w:hAnsi="Verdana"/>
          <w:sz w:val="20"/>
          <w:szCs w:val="20"/>
          <w:u w:val="single"/>
          <w:lang w:val="pt-BR"/>
        </w:rPr>
        <w:t>Securitizadora</w:t>
      </w:r>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6F6ED1">
        <w:rPr>
          <w:rFonts w:ascii="Verdana" w:hAnsi="Verdana"/>
          <w:b/>
          <w:caps/>
          <w:sz w:val="20"/>
          <w:szCs w:val="20"/>
          <w:lang w:val="pt-BR"/>
        </w:rPr>
        <w:t xml:space="preserve">Simplific Pavarini Distribuidora De Títulos E Valores </w:t>
      </w:r>
      <w:r w:rsidR="00427B23" w:rsidRPr="006F6ED1">
        <w:rPr>
          <w:rFonts w:ascii="Verdana" w:hAnsi="Verdana"/>
          <w:b/>
          <w:caps/>
          <w:sz w:val="20"/>
          <w:szCs w:val="20"/>
          <w:lang w:val="pt-BR"/>
        </w:rPr>
        <w:br/>
      </w:r>
      <w:r w:rsidRPr="006F6ED1">
        <w:rPr>
          <w:rFonts w:ascii="Verdana" w:hAnsi="Verdana"/>
          <w:b/>
          <w:caps/>
          <w:sz w:val="20"/>
          <w:szCs w:val="20"/>
          <w:lang w:val="pt-BR"/>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89A1106" w:rsidR="00DF52F0" w:rsidRPr="008B2757" w:rsidDel="006F6ED1" w:rsidRDefault="00DF52F0" w:rsidP="008B2757">
            <w:pPr>
              <w:widowControl w:val="0"/>
              <w:tabs>
                <w:tab w:val="left" w:pos="284"/>
                <w:tab w:val="left" w:pos="8647"/>
              </w:tabs>
              <w:autoSpaceDE w:val="0"/>
              <w:autoSpaceDN w:val="0"/>
              <w:adjustRightInd w:val="0"/>
              <w:spacing w:line="320" w:lineRule="exact"/>
              <w:contextualSpacing/>
              <w:rPr>
                <w:del w:id="393" w:author="Matheus Gomes Faria" w:date="2021-05-21T14:28:00Z"/>
                <w:rFonts w:ascii="Verdana" w:hAnsi="Verdana"/>
                <w:b/>
                <w:bCs/>
                <w:sz w:val="20"/>
                <w:szCs w:val="20"/>
                <w:lang w:val="pt-BR"/>
              </w:rPr>
            </w:pPr>
            <w:del w:id="394" w:author="Matheus Gomes Faria" w:date="2021-05-21T14:28:00Z">
              <w:r w:rsidRPr="008B2757" w:rsidDel="006F6ED1">
                <w:rPr>
                  <w:rFonts w:ascii="Verdana" w:hAnsi="Verdana"/>
                  <w:sz w:val="20"/>
                  <w:szCs w:val="20"/>
                  <w:lang w:val="pt-BR"/>
                </w:rPr>
                <w:delText xml:space="preserve">Nome: </w:delText>
              </w:r>
            </w:del>
          </w:p>
          <w:p w14:paraId="08E57260" w14:textId="1A441138" w:rsidR="00DF52F0" w:rsidRPr="008B2757" w:rsidDel="006F6ED1" w:rsidRDefault="00DF52F0" w:rsidP="008B2757">
            <w:pPr>
              <w:widowControl w:val="0"/>
              <w:tabs>
                <w:tab w:val="left" w:pos="284"/>
                <w:tab w:val="left" w:pos="8647"/>
              </w:tabs>
              <w:autoSpaceDE w:val="0"/>
              <w:autoSpaceDN w:val="0"/>
              <w:adjustRightInd w:val="0"/>
              <w:spacing w:line="320" w:lineRule="exact"/>
              <w:contextualSpacing/>
              <w:rPr>
                <w:del w:id="395" w:author="Matheus Gomes Faria" w:date="2021-05-21T14:28:00Z"/>
                <w:rFonts w:ascii="Verdana" w:hAnsi="Verdana"/>
                <w:sz w:val="20"/>
                <w:szCs w:val="20"/>
                <w:lang w:val="pt-BR"/>
              </w:rPr>
            </w:pPr>
            <w:del w:id="396" w:author="Matheus Gomes Faria" w:date="2021-05-21T14:28:00Z">
              <w:r w:rsidRPr="008B2757" w:rsidDel="006F6ED1">
                <w:rPr>
                  <w:rFonts w:ascii="Verdana" w:hAnsi="Verdana"/>
                  <w:sz w:val="20"/>
                  <w:szCs w:val="20"/>
                  <w:lang w:val="pt-BR"/>
                </w:rPr>
                <w:delText xml:space="preserve">CPF: </w:delText>
              </w:r>
            </w:del>
          </w:p>
          <w:p w14:paraId="65618572" w14:textId="22E79655" w:rsidR="00DF52F0" w:rsidRPr="008B2757" w:rsidDel="006F6ED1" w:rsidRDefault="00DF52F0" w:rsidP="008B2757">
            <w:pPr>
              <w:widowControl w:val="0"/>
              <w:tabs>
                <w:tab w:val="left" w:pos="284"/>
                <w:tab w:val="left" w:pos="8647"/>
              </w:tabs>
              <w:autoSpaceDE w:val="0"/>
              <w:autoSpaceDN w:val="0"/>
              <w:adjustRightInd w:val="0"/>
              <w:spacing w:line="320" w:lineRule="exact"/>
              <w:contextualSpacing/>
              <w:rPr>
                <w:del w:id="397" w:author="Matheus Gomes Faria" w:date="2021-05-21T14:28:00Z"/>
                <w:rFonts w:ascii="Verdana" w:hAnsi="Verdana"/>
                <w:sz w:val="20"/>
                <w:szCs w:val="20"/>
                <w:lang w:val="pt-BR"/>
              </w:rPr>
            </w:pPr>
            <w:del w:id="398" w:author="Matheus Gomes Faria" w:date="2021-05-21T14:28:00Z">
              <w:r w:rsidRPr="008B2757" w:rsidDel="006F6ED1">
                <w:rPr>
                  <w:rFonts w:ascii="Verdana" w:hAnsi="Verdana"/>
                  <w:sz w:val="20"/>
                  <w:szCs w:val="20"/>
                  <w:lang w:val="pt-BR"/>
                </w:rPr>
                <w:delText xml:space="preserve">Cargo: </w:delText>
              </w:r>
            </w:del>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6F6ED1">
              <w:rPr>
                <w:rFonts w:ascii="Verdana" w:hAnsi="Verdana"/>
                <w:b/>
                <w:caps/>
                <w:sz w:val="20"/>
                <w:szCs w:val="20"/>
                <w:lang w:val="pt-BR"/>
              </w:rPr>
              <w:t>Simplific Pavarini Distribuidora De Títulos E 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492FCF" w:rsidRPr="006F6ED1">
              <w:rPr>
                <w:rFonts w:ascii="Verdana" w:hAnsi="Verdana"/>
                <w:sz w:val="20"/>
                <w:szCs w:val="20"/>
                <w:lang w:val="pt-BR"/>
              </w:rPr>
              <w:t>Rua Joaquim Floriano, nº 466, Bloco B, conjunto 1.401, Itaim Bibi, CEP 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6F6ED1">
              <w:rPr>
                <w:rFonts w:ascii="Verdana" w:hAnsi="Verdana"/>
                <w:sz w:val="20"/>
                <w:szCs w:val="20"/>
                <w:lang w:val="pt-BR"/>
              </w:rPr>
              <w:t>15.227.994/0004-01</w:t>
            </w:r>
          </w:p>
          <w:p w14:paraId="3F32A005" w14:textId="75021FBB"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ins w:id="399" w:author="Matheus Gomes Faria" w:date="2021-05-21T14:27:00Z">
              <w:r w:rsidR="006F6ED1">
                <w:rPr>
                  <w:rFonts w:ascii="Verdana" w:hAnsi="Verdana"/>
                  <w:sz w:val="20"/>
                  <w:szCs w:val="20"/>
                  <w:lang w:val="pt-BR"/>
                </w:rPr>
                <w:t>Matheus Gomes Faria</w:t>
              </w:r>
            </w:ins>
          </w:p>
          <w:p w14:paraId="1CB61B62" w14:textId="78CA5712"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ins w:id="400" w:author="Matheus Gomes Faria" w:date="2021-05-21T14:27:00Z">
              <w:r w:rsidR="006F6ED1">
                <w:rPr>
                  <w:rFonts w:ascii="Verdana" w:hAnsi="Verdana"/>
                  <w:sz w:val="20"/>
                  <w:szCs w:val="20"/>
                  <w:lang w:val="pt-BR"/>
                </w:rPr>
                <w:t>0115418741</w:t>
              </w:r>
            </w:ins>
          </w:p>
          <w:p w14:paraId="2E8C5469" w14:textId="35F1F2C8"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CPF nº: </w:t>
            </w:r>
            <w:ins w:id="401" w:author="Matheus Gomes Faria" w:date="2021-05-21T14:27:00Z">
              <w:r w:rsidR="006F6ED1">
                <w:rPr>
                  <w:rFonts w:ascii="Verdana" w:hAnsi="Verdana"/>
                  <w:sz w:val="20"/>
                  <w:szCs w:val="20"/>
                  <w:lang w:val="pt-BR"/>
                </w:rPr>
                <w:t>058.133.117-69</w:t>
              </w:r>
            </w:ins>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6F6ED1"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Emissão: </w:t>
            </w:r>
            <w:r w:rsidR="003101EB" w:rsidRPr="008B2757">
              <w:rPr>
                <w:rFonts w:ascii="Verdana" w:hAnsi="Verdana"/>
                <w:sz w:val="20"/>
                <w:szCs w:val="20"/>
                <w:lang w:val="pt-BR"/>
              </w:rPr>
              <w:t>4ª</w:t>
            </w:r>
            <w:r w:rsidR="00951644" w:rsidRPr="008B2757">
              <w:rPr>
                <w:rFonts w:ascii="Verdana" w:hAnsi="Verdana"/>
                <w:sz w:val="20"/>
                <w:szCs w:val="20"/>
                <w:lang w:val="pt-BR"/>
              </w:rPr>
              <w:t xml:space="preserve"> (quarta)</w:t>
            </w:r>
          </w:p>
          <w:p w14:paraId="2E2529D7" w14:textId="6983360F" w:rsidR="006501D8" w:rsidRPr="008B2757" w:rsidRDefault="007D7C9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Série: </w:t>
            </w:r>
            <w:r w:rsidR="00403362" w:rsidRPr="008B2757">
              <w:rPr>
                <w:rFonts w:ascii="Verdana" w:hAnsi="Verdana"/>
                <w:sz w:val="20"/>
                <w:szCs w:val="20"/>
                <w:lang w:val="pt-BR"/>
              </w:rPr>
              <w:t>250ª</w:t>
            </w:r>
            <w:r w:rsidR="00951644" w:rsidRPr="008B2757">
              <w:rPr>
                <w:rFonts w:ascii="Verdana" w:hAnsi="Verdana"/>
                <w:sz w:val="20"/>
                <w:szCs w:val="20"/>
                <w:lang w:val="pt-BR"/>
              </w:rPr>
              <w:t xml:space="preserve"> (</w:t>
            </w:r>
            <w:r w:rsidR="00492FCF" w:rsidRPr="00921C7B">
              <w:rPr>
                <w:rFonts w:ascii="Verdana" w:hAnsi="Verdana"/>
                <w:sz w:val="20"/>
                <w:szCs w:val="20"/>
                <w:lang w:val="pt-BR"/>
              </w:rPr>
              <w:t>d</w:t>
            </w:r>
            <w:r w:rsidR="00492FCF" w:rsidRPr="008B2757">
              <w:rPr>
                <w:rFonts w:ascii="Verdana" w:hAnsi="Verdana"/>
                <w:sz w:val="20"/>
                <w:szCs w:val="20"/>
                <w:lang w:val="pt-BR"/>
              </w:rPr>
              <w:t xml:space="preserve">ucentésimo </w:t>
            </w:r>
            <w:r w:rsidR="00492FCF" w:rsidRPr="00921C7B">
              <w:rPr>
                <w:rFonts w:ascii="Verdana" w:hAnsi="Verdana"/>
                <w:sz w:val="20"/>
                <w:szCs w:val="20"/>
                <w:lang w:val="pt-BR"/>
              </w:rPr>
              <w:t>q</w:t>
            </w:r>
            <w:r w:rsidR="00492FCF" w:rsidRPr="008B2757">
              <w:rPr>
                <w:rFonts w:ascii="Verdana" w:hAnsi="Verdana"/>
                <w:sz w:val="20"/>
                <w:szCs w:val="20"/>
                <w:lang w:val="pt-BR"/>
              </w:rPr>
              <w:t>uinquagésimo</w:t>
            </w:r>
            <w:r w:rsidR="00951644" w:rsidRPr="008B2757">
              <w:rPr>
                <w:rFonts w:ascii="Verdana" w:hAnsi="Verdana"/>
                <w:sz w:val="20"/>
                <w:szCs w:val="20"/>
                <w:lang w:val="pt-BR"/>
              </w:rPr>
              <w:t>)</w:t>
            </w:r>
          </w:p>
          <w:p w14:paraId="7CC0EA15" w14:textId="4D372E0A" w:rsidR="000C6822"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Emissor: </w:t>
            </w:r>
            <w:r w:rsidR="00951644" w:rsidRPr="008B2757">
              <w:rPr>
                <w:rFonts w:ascii="Verdana" w:hAnsi="Verdana"/>
                <w:sz w:val="20"/>
                <w:szCs w:val="20"/>
                <w:lang w:val="pt-BR"/>
              </w:rPr>
              <w:t>ISEC Securitizadora S.A.</w:t>
            </w:r>
          </w:p>
          <w:p w14:paraId="67D129E7" w14:textId="2EA05E62"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Quantidade: </w:t>
            </w:r>
            <w:r w:rsidR="003101EB" w:rsidRPr="008B2757">
              <w:rPr>
                <w:rFonts w:ascii="Verdana" w:hAnsi="Verdana"/>
                <w:sz w:val="20"/>
                <w:szCs w:val="20"/>
                <w:lang w:val="pt-BR"/>
              </w:rPr>
              <w:t xml:space="preserve">até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6F6ED1">
        <w:rPr>
          <w:rFonts w:ascii="Verdana" w:hAnsi="Verdana"/>
          <w:b/>
          <w:caps/>
          <w:sz w:val="20"/>
          <w:szCs w:val="20"/>
          <w:lang w:val="pt-BR"/>
        </w:rPr>
        <w:t xml:space="preserve">Simplific Pavarini Distribuidora De Títulos E Valores </w:t>
      </w:r>
      <w:r w:rsidRPr="006F6ED1">
        <w:rPr>
          <w:rFonts w:ascii="Verdana" w:hAnsi="Verdana"/>
          <w:b/>
          <w:caps/>
          <w:sz w:val="20"/>
          <w:szCs w:val="20"/>
          <w:lang w:val="pt-BR"/>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lastRenderedPageBreak/>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65152B46" w14:textId="77777777" w:rsidTr="007E0CC7">
        <w:trPr>
          <w:trHeight w:val="664"/>
        </w:trPr>
        <w:tc>
          <w:tcPr>
            <w:tcW w:w="4536" w:type="dxa"/>
            <w:tcBorders>
              <w:top w:val="single" w:sz="4" w:space="0" w:color="auto"/>
            </w:tcBorders>
          </w:tcPr>
          <w:p w14:paraId="0A0F45D9" w14:textId="2A649E9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2645A3C2" w14:textId="233DE9C7" w:rsidR="00DF52F0" w:rsidRPr="008B2757" w:rsidDel="006F6ED1" w:rsidRDefault="00DF52F0" w:rsidP="008B2757">
            <w:pPr>
              <w:widowControl w:val="0"/>
              <w:tabs>
                <w:tab w:val="left" w:pos="284"/>
                <w:tab w:val="left" w:pos="8647"/>
              </w:tabs>
              <w:autoSpaceDE w:val="0"/>
              <w:autoSpaceDN w:val="0"/>
              <w:adjustRightInd w:val="0"/>
              <w:spacing w:line="320" w:lineRule="exact"/>
              <w:contextualSpacing/>
              <w:rPr>
                <w:del w:id="402" w:author="Matheus Gomes Faria" w:date="2021-05-21T14:27:00Z"/>
                <w:rFonts w:ascii="Verdana" w:hAnsi="Verdana"/>
                <w:sz w:val="20"/>
                <w:szCs w:val="20"/>
                <w:lang w:val="pt-BR"/>
              </w:rPr>
            </w:pPr>
            <w:del w:id="403" w:author="Matheus Gomes Faria" w:date="2021-05-21T14:27:00Z">
              <w:r w:rsidRPr="008B2757" w:rsidDel="006F6ED1">
                <w:rPr>
                  <w:rFonts w:ascii="Verdana" w:hAnsi="Verdana"/>
                  <w:sz w:val="20"/>
                  <w:szCs w:val="20"/>
                  <w:lang w:val="pt-BR"/>
                </w:rPr>
                <w:delText xml:space="preserve">Nome: </w:delText>
              </w:r>
            </w:del>
          </w:p>
          <w:p w14:paraId="58A80FC2" w14:textId="054887B6" w:rsidR="00DF52F0" w:rsidRPr="008B2757" w:rsidDel="006F6ED1" w:rsidRDefault="00DF52F0" w:rsidP="008B2757">
            <w:pPr>
              <w:widowControl w:val="0"/>
              <w:tabs>
                <w:tab w:val="left" w:pos="284"/>
                <w:tab w:val="left" w:pos="8647"/>
              </w:tabs>
              <w:autoSpaceDE w:val="0"/>
              <w:autoSpaceDN w:val="0"/>
              <w:adjustRightInd w:val="0"/>
              <w:spacing w:line="320" w:lineRule="exact"/>
              <w:contextualSpacing/>
              <w:rPr>
                <w:del w:id="404" w:author="Matheus Gomes Faria" w:date="2021-05-21T14:27:00Z"/>
                <w:rFonts w:ascii="Verdana" w:hAnsi="Verdana"/>
                <w:sz w:val="20"/>
                <w:szCs w:val="20"/>
                <w:lang w:val="pt-BR"/>
              </w:rPr>
            </w:pPr>
            <w:del w:id="405" w:author="Matheus Gomes Faria" w:date="2021-05-21T14:27:00Z">
              <w:r w:rsidRPr="008B2757" w:rsidDel="006F6ED1">
                <w:rPr>
                  <w:rFonts w:ascii="Verdana" w:hAnsi="Verdana"/>
                  <w:sz w:val="20"/>
                  <w:szCs w:val="20"/>
                  <w:lang w:val="pt-BR"/>
                </w:rPr>
                <w:delText xml:space="preserve">CPF/ME: </w:delText>
              </w:r>
            </w:del>
          </w:p>
          <w:p w14:paraId="42716DDA" w14:textId="5158F71B" w:rsidR="00DF52F0" w:rsidRPr="008B2757" w:rsidDel="006F6ED1" w:rsidRDefault="00DF52F0" w:rsidP="008B2757">
            <w:pPr>
              <w:widowControl w:val="0"/>
              <w:tabs>
                <w:tab w:val="left" w:pos="284"/>
                <w:tab w:val="left" w:pos="8647"/>
              </w:tabs>
              <w:autoSpaceDE w:val="0"/>
              <w:autoSpaceDN w:val="0"/>
              <w:adjustRightInd w:val="0"/>
              <w:spacing w:line="320" w:lineRule="exact"/>
              <w:contextualSpacing/>
              <w:rPr>
                <w:del w:id="406" w:author="Matheus Gomes Faria" w:date="2021-05-21T14:27:00Z"/>
                <w:rFonts w:ascii="Verdana" w:hAnsi="Verdana"/>
                <w:sz w:val="20"/>
                <w:szCs w:val="20"/>
                <w:lang w:val="pt-BR"/>
              </w:rPr>
            </w:pPr>
            <w:del w:id="407" w:author="Matheus Gomes Faria" w:date="2021-05-21T14:27:00Z">
              <w:r w:rsidRPr="008B2757" w:rsidDel="006F6ED1">
                <w:rPr>
                  <w:rFonts w:ascii="Verdana" w:hAnsi="Verdana"/>
                  <w:sz w:val="20"/>
                  <w:szCs w:val="20"/>
                  <w:lang w:val="pt-BR"/>
                </w:rPr>
                <w:delText xml:space="preserve">Cargo: </w:delText>
              </w:r>
            </w:del>
          </w:p>
          <w:p w14:paraId="5F6948A8" w14:textId="77777777" w:rsidR="00EC53AE" w:rsidRPr="008B2757" w:rsidRDefault="00EC53AE"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7"/>
          <w:footerReference w:type="even" r:id="rId28"/>
          <w:footerReference w:type="default" r:id="rId29"/>
          <w:footerReference w:type="first" r:id="rId30"/>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921C7B" w:rsidRDefault="00A53209" w:rsidP="00403362">
      <w:pPr>
        <w:spacing w:line="320" w:lineRule="exact"/>
        <w:contextualSpacing/>
        <w:rPr>
          <w:rFonts w:ascii="Verdana" w:hAnsi="Verdana"/>
          <w:sz w:val="20"/>
          <w:szCs w:val="20"/>
          <w:lang w:val="pt-BR"/>
        </w:rPr>
      </w:pPr>
    </w:p>
    <w:p w14:paraId="0CD55641" w14:textId="6B3A419F" w:rsidR="005A47AC" w:rsidRPr="008B2757" w:rsidRDefault="005A47AC" w:rsidP="008B2757">
      <w:pPr>
        <w:spacing w:line="320" w:lineRule="exact"/>
        <w:contextualSpacing/>
        <w:jc w:val="center"/>
        <w:rPr>
          <w:rFonts w:ascii="Verdana" w:hAnsi="Verdana"/>
          <w:i/>
          <w:iCs/>
          <w:sz w:val="20"/>
          <w:szCs w:val="20"/>
          <w:lang w:val="pt-BR"/>
        </w:rPr>
      </w:pPr>
      <w:commentRangeStart w:id="408"/>
      <w:r w:rsidRPr="008B2757">
        <w:rPr>
          <w:rFonts w:ascii="Verdana" w:hAnsi="Verdana"/>
          <w:i/>
          <w:iCs/>
          <w:sz w:val="20"/>
          <w:szCs w:val="20"/>
          <w:lang w:val="pt-BR"/>
        </w:rPr>
        <w:t>[</w:t>
      </w:r>
      <w:r w:rsidR="008B2757" w:rsidRPr="008B2757">
        <w:rPr>
          <w:rFonts w:ascii="Verdana" w:hAnsi="Verdana"/>
          <w:i/>
          <w:iCs/>
          <w:sz w:val="20"/>
          <w:szCs w:val="20"/>
          <w:highlight w:val="lightGray"/>
          <w:lang w:val="pt-BR"/>
        </w:rPr>
        <w:t>A</w:t>
      </w:r>
      <w:r w:rsidRPr="008B2757">
        <w:rPr>
          <w:rFonts w:ascii="Verdana" w:hAnsi="Verdana"/>
          <w:i/>
          <w:iCs/>
          <w:sz w:val="20"/>
          <w:szCs w:val="20"/>
          <w:highlight w:val="lightGray"/>
          <w:lang w:val="pt-BR"/>
        </w:rPr>
        <w:t xml:space="preserve"> ser inserido</w:t>
      </w:r>
      <w:r w:rsidRPr="008B2757">
        <w:rPr>
          <w:rFonts w:ascii="Verdana" w:hAnsi="Verdana"/>
          <w:i/>
          <w:iCs/>
          <w:sz w:val="20"/>
          <w:szCs w:val="20"/>
          <w:lang w:val="pt-BR"/>
        </w:rPr>
        <w:t>]</w:t>
      </w:r>
      <w:commentRangeEnd w:id="408"/>
      <w:r w:rsidR="008B488F">
        <w:rPr>
          <w:rStyle w:val="Refdecomentrio"/>
          <w:rFonts w:ascii="Times New Roman" w:eastAsia="Times New Roman" w:hAnsi="Times New Roman"/>
          <w:lang w:val="x-none" w:eastAsia="x-none"/>
        </w:rPr>
        <w:commentReference w:id="408"/>
      </w:r>
    </w:p>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31"/>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r w:rsidRPr="008B2757">
        <w:rPr>
          <w:rFonts w:ascii="Verdana" w:hAnsi="Verdana"/>
          <w:b/>
          <w:bCs/>
          <w:i/>
          <w:iCs/>
          <w:sz w:val="20"/>
          <w:szCs w:val="20"/>
          <w:lang w:val="pt-BR"/>
        </w:rPr>
        <w:t>Cronograma Indicativo</w:t>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6F6ED1">
        <w:rPr>
          <w:rFonts w:ascii="Verdana" w:hAnsi="Verdana"/>
          <w:sz w:val="20"/>
          <w:szCs w:val="20"/>
          <w:lang w:val="pt-BR"/>
        </w:rPr>
        <w:t xml:space="preserve">a serem </w:t>
      </w:r>
      <w:r w:rsidRPr="008B2757">
        <w:rPr>
          <w:rFonts w:ascii="Verdana" w:hAnsi="Verdana"/>
          <w:sz w:val="20"/>
          <w:szCs w:val="20"/>
          <w:lang w:val="pt-BR"/>
        </w:rPr>
        <w:t xml:space="preserve">incorridas </w:t>
      </w:r>
      <w:r w:rsidRPr="006F6ED1">
        <w:rPr>
          <w:rFonts w:ascii="Verdana" w:hAnsi="Verdana"/>
          <w:sz w:val="20"/>
          <w:szCs w:val="20"/>
          <w:lang w:val="pt-BR"/>
        </w:rPr>
        <w:t xml:space="preserve">pela Devedora </w:t>
      </w:r>
      <w:r w:rsidRPr="008B2757">
        <w:rPr>
          <w:rFonts w:ascii="Verdana" w:hAnsi="Verdana"/>
          <w:sz w:val="20"/>
          <w:szCs w:val="20"/>
          <w:lang w:val="pt-BR"/>
        </w:rPr>
        <w:t xml:space="preserve">para a </w:t>
      </w:r>
      <w:r w:rsidRPr="006F6ED1">
        <w:rPr>
          <w:rFonts w:ascii="Verdana" w:hAnsi="Verdana" w:cs="Calibri"/>
          <w:bCs/>
          <w:sz w:val="20"/>
          <w:szCs w:val="20"/>
          <w:lang w:val="pt-BR"/>
        </w:rPr>
        <w:t>expansão, construção e desenvolvimento</w:t>
      </w:r>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xml:space="preserve">], localizado na cidade do Rio de Janeiro, estado do Rio de </w:t>
      </w:r>
      <w:proofErr w:type="gramStart"/>
      <w:r w:rsidR="00427B23" w:rsidRPr="00921C7B">
        <w:rPr>
          <w:rFonts w:ascii="Verdana" w:hAnsi="Verdana" w:cs="Calibri"/>
          <w:sz w:val="20"/>
          <w:szCs w:val="20"/>
          <w:lang w:val="pt-BR"/>
        </w:rPr>
        <w:t>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na [=], CEP [=], cuja incorporação encontra-se registrada no R-[=] da matrícula nº </w:t>
      </w:r>
      <w:r w:rsidR="00427B23" w:rsidRPr="006F6ED1">
        <w:rPr>
          <w:rFonts w:ascii="Verdana" w:hAnsi="Verdana" w:cs="Calibri"/>
          <w:sz w:val="20"/>
          <w:szCs w:val="20"/>
          <w:lang w:val="pt-BR"/>
        </w:rPr>
        <w:t>454.654</w:t>
      </w:r>
      <w:r w:rsidR="00427B23" w:rsidRPr="006F6ED1">
        <w:rPr>
          <w:rFonts w:ascii="Verdana" w:hAnsi="Verdana"/>
          <w:sz w:val="20"/>
          <w:szCs w:val="20"/>
          <w:lang w:val="pt-BR"/>
        </w:rPr>
        <w:t xml:space="preserve"> do </w:t>
      </w:r>
      <w:r w:rsidR="00427B23" w:rsidRPr="006F6ED1">
        <w:rPr>
          <w:rFonts w:ascii="Verdana" w:hAnsi="Verdana" w:cs="Calibri"/>
          <w:sz w:val="20"/>
          <w:szCs w:val="20"/>
          <w:lang w:val="pt-BR"/>
        </w:rPr>
        <w:t>9º Ofício</w:t>
      </w:r>
      <w:r w:rsidR="00427B23" w:rsidRPr="006F6ED1">
        <w:rPr>
          <w:rFonts w:ascii="Verdana" w:hAnsi="Verdana"/>
          <w:sz w:val="20"/>
          <w:szCs w:val="20"/>
          <w:lang w:val="pt-BR"/>
        </w:rPr>
        <w:t xml:space="preserve"> de Registro de Imóveis </w:t>
      </w:r>
      <w:r w:rsidR="00427B23" w:rsidRPr="006F6ED1">
        <w:rPr>
          <w:rFonts w:ascii="Verdana" w:hAnsi="Verdana" w:cs="Calibri"/>
          <w:sz w:val="20"/>
          <w:szCs w:val="20"/>
          <w:lang w:val="pt-BR"/>
        </w:rPr>
        <w:t>da cidade do Rio</w:t>
      </w:r>
      <w:r w:rsidR="00427B23" w:rsidRPr="006F6ED1">
        <w:rPr>
          <w:rFonts w:ascii="Verdana" w:hAnsi="Verdana"/>
          <w:sz w:val="20"/>
          <w:szCs w:val="20"/>
          <w:lang w:val="pt-BR"/>
        </w:rPr>
        <w:t xml:space="preserve"> de </w:t>
      </w:r>
      <w:r w:rsidR="00427B23" w:rsidRPr="006F6ED1">
        <w:rPr>
          <w:rFonts w:ascii="Verdana" w:hAnsi="Verdana" w:cs="Calibri"/>
          <w:sz w:val="20"/>
          <w:szCs w:val="20"/>
          <w:lang w:val="pt-BR"/>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6F6ED1" w:rsidRDefault="002533B9" w:rsidP="008B2757">
      <w:pPr>
        <w:tabs>
          <w:tab w:val="left" w:pos="9629"/>
        </w:tabs>
        <w:spacing w:line="320" w:lineRule="exact"/>
        <w:ind w:left="-567"/>
        <w:contextualSpacing/>
        <w:rPr>
          <w:rFonts w:ascii="Verdana" w:hAnsi="Verdana"/>
          <w:b/>
          <w:i/>
          <w:iCs/>
          <w:sz w:val="20"/>
          <w:szCs w:val="20"/>
          <w:lang w:val="pt-BR"/>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1BEFFA23" w:rsidR="00B65B92" w:rsidRDefault="00B65B92" w:rsidP="008B2757">
      <w:pPr>
        <w:spacing w:line="320" w:lineRule="exact"/>
        <w:contextualSpacing/>
        <w:jc w:val="center"/>
        <w:rPr>
          <w:ins w:id="409" w:author="Matheus Gomes Faria" w:date="2021-05-21T14:34:00Z"/>
          <w:rFonts w:ascii="Verdana" w:hAnsi="Verdana"/>
          <w:b/>
          <w:bCs/>
          <w:sz w:val="20"/>
          <w:szCs w:val="20"/>
          <w:u w:val="single"/>
          <w:lang w:val="pt-BR"/>
        </w:rPr>
      </w:pPr>
    </w:p>
    <w:p w14:paraId="605BDCFD" w14:textId="6CA38FD0" w:rsidR="008B488F" w:rsidRDefault="008B488F" w:rsidP="008B2757">
      <w:pPr>
        <w:spacing w:line="320" w:lineRule="exact"/>
        <w:contextualSpacing/>
        <w:jc w:val="center"/>
        <w:rPr>
          <w:ins w:id="410" w:author="Matheus Gomes Faria" w:date="2021-05-21T14:34:00Z"/>
          <w:rFonts w:ascii="Verdana" w:hAnsi="Verdana"/>
          <w:b/>
          <w:bCs/>
          <w:sz w:val="20"/>
          <w:szCs w:val="20"/>
          <w:u w:val="single"/>
          <w:lang w:val="pt-BR"/>
        </w:rPr>
      </w:pPr>
    </w:p>
    <w:p w14:paraId="59D10836" w14:textId="25693258" w:rsidR="008B488F" w:rsidRDefault="008B488F">
      <w:pPr>
        <w:rPr>
          <w:ins w:id="411" w:author="Matheus Gomes Faria" w:date="2021-05-21T14:34:00Z"/>
          <w:rFonts w:ascii="Verdana" w:hAnsi="Verdana"/>
          <w:b/>
          <w:bCs/>
          <w:sz w:val="20"/>
          <w:szCs w:val="20"/>
          <w:u w:val="single"/>
          <w:lang w:val="pt-BR"/>
        </w:rPr>
      </w:pPr>
      <w:ins w:id="412" w:author="Matheus Gomes Faria" w:date="2021-05-21T14:34:00Z">
        <w:r>
          <w:rPr>
            <w:rFonts w:ascii="Verdana" w:hAnsi="Verdana"/>
            <w:b/>
            <w:bCs/>
            <w:sz w:val="20"/>
            <w:szCs w:val="20"/>
            <w:u w:val="single"/>
            <w:lang w:val="pt-BR"/>
          </w:rPr>
          <w:br w:type="page"/>
        </w:r>
      </w:ins>
    </w:p>
    <w:p w14:paraId="475245DC" w14:textId="45D288F6" w:rsidR="008B488F" w:rsidRPr="008B2757" w:rsidRDefault="008B488F" w:rsidP="008B488F">
      <w:pPr>
        <w:spacing w:line="320" w:lineRule="exact"/>
        <w:contextualSpacing/>
        <w:jc w:val="center"/>
        <w:rPr>
          <w:ins w:id="413" w:author="Matheus Gomes Faria" w:date="2021-05-21T14:34:00Z"/>
          <w:rFonts w:ascii="Verdana" w:hAnsi="Verdana"/>
          <w:b/>
          <w:sz w:val="20"/>
          <w:szCs w:val="20"/>
          <w:lang w:val="pt-BR"/>
        </w:rPr>
      </w:pPr>
      <w:ins w:id="414" w:author="Matheus Gomes Faria" w:date="2021-05-21T14:34:00Z">
        <w:r w:rsidRPr="008B2757">
          <w:rPr>
            <w:rFonts w:ascii="Verdana" w:hAnsi="Verdana"/>
            <w:b/>
            <w:sz w:val="20"/>
            <w:szCs w:val="20"/>
            <w:lang w:val="pt-BR"/>
          </w:rPr>
          <w:lastRenderedPageBreak/>
          <w:t>ANEXO X</w:t>
        </w:r>
      </w:ins>
    </w:p>
    <w:p w14:paraId="3A4ED427" w14:textId="77777777" w:rsidR="008B488F" w:rsidRPr="008B2757" w:rsidRDefault="008B488F" w:rsidP="008B488F">
      <w:pPr>
        <w:spacing w:line="320" w:lineRule="exact"/>
        <w:contextualSpacing/>
        <w:jc w:val="center"/>
        <w:rPr>
          <w:ins w:id="415" w:author="Matheus Gomes Faria" w:date="2021-05-21T14:34:00Z"/>
          <w:rFonts w:ascii="Verdana" w:hAnsi="Verdana"/>
          <w:b/>
          <w:sz w:val="20"/>
          <w:szCs w:val="20"/>
          <w:lang w:val="pt-BR"/>
        </w:rPr>
      </w:pPr>
      <w:ins w:id="416" w:author="Matheus Gomes Faria" w:date="2021-05-21T14:34:00Z">
        <w:r w:rsidRPr="008B2757">
          <w:rPr>
            <w:rFonts w:ascii="Verdana" w:hAnsi="Verdana"/>
            <w:b/>
            <w:sz w:val="20"/>
            <w:szCs w:val="20"/>
            <w:lang w:val="pt-BR"/>
          </w:rPr>
          <w:t xml:space="preserve">AO TERMO DE SECURITIZAÇÃO DE CRÉDITOS IMOBILIÁRIOS DA </w:t>
        </w:r>
        <w:r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Pr="00921C7B">
          <w:rPr>
            <w:rFonts w:ascii="Verdana" w:eastAsia="Times New Roman" w:hAnsi="Verdana"/>
            <w:b/>
            <w:bCs/>
            <w:sz w:val="20"/>
            <w:szCs w:val="20"/>
            <w:lang w:val="pt-BR" w:eastAsia="x-none"/>
          </w:rPr>
          <w:t>[=]</w:t>
        </w:r>
      </w:ins>
    </w:p>
    <w:p w14:paraId="4FBD27D2" w14:textId="28D40C1D" w:rsidR="008B488F" w:rsidRDefault="008B488F" w:rsidP="008B2757">
      <w:pPr>
        <w:spacing w:line="320" w:lineRule="exact"/>
        <w:contextualSpacing/>
        <w:jc w:val="center"/>
        <w:rPr>
          <w:ins w:id="417" w:author="Matheus Gomes Faria" w:date="2021-05-21T14:34:00Z"/>
          <w:rFonts w:ascii="Verdana" w:hAnsi="Verdana"/>
          <w:b/>
          <w:bCs/>
          <w:sz w:val="20"/>
          <w:szCs w:val="20"/>
          <w:u w:val="single"/>
          <w:lang w:val="pt-BR"/>
        </w:rPr>
      </w:pPr>
    </w:p>
    <w:p w14:paraId="69E180CF" w14:textId="78CE5809" w:rsidR="008B488F" w:rsidRDefault="008B488F" w:rsidP="008B2757">
      <w:pPr>
        <w:spacing w:line="320" w:lineRule="exact"/>
        <w:contextualSpacing/>
        <w:jc w:val="center"/>
        <w:rPr>
          <w:ins w:id="418" w:author="Matheus Gomes Faria" w:date="2021-05-21T14:34:00Z"/>
          <w:rFonts w:ascii="Verdana" w:hAnsi="Verdana"/>
          <w:b/>
          <w:bCs/>
          <w:sz w:val="20"/>
          <w:szCs w:val="20"/>
          <w:u w:val="single"/>
          <w:lang w:val="pt-BR"/>
        </w:rPr>
      </w:pPr>
    </w:p>
    <w:p w14:paraId="3532EF50" w14:textId="77777777" w:rsidR="008B488F" w:rsidRPr="008B488F" w:rsidRDefault="008B488F" w:rsidP="008B488F">
      <w:pPr>
        <w:autoSpaceDE w:val="0"/>
        <w:autoSpaceDN w:val="0"/>
        <w:adjustRightInd w:val="0"/>
        <w:spacing w:line="320" w:lineRule="exact"/>
        <w:contextualSpacing/>
        <w:jc w:val="center"/>
        <w:rPr>
          <w:ins w:id="419" w:author="Matheus Gomes Faria" w:date="2021-05-21T14:34:00Z"/>
          <w:rFonts w:ascii="Verdana" w:hAnsi="Verdana" w:cs="Calibri"/>
          <w:b/>
          <w:i/>
          <w:iCs/>
          <w:sz w:val="20"/>
          <w:szCs w:val="20"/>
          <w:lang w:val="pt-BR"/>
          <w:rPrChange w:id="420" w:author="Matheus Gomes Faria" w:date="2021-05-21T14:34:00Z">
            <w:rPr>
              <w:ins w:id="421" w:author="Matheus Gomes Faria" w:date="2021-05-21T14:34:00Z"/>
              <w:rFonts w:ascii="Verdana" w:hAnsi="Verdana" w:cs="Calibri"/>
              <w:b/>
              <w:i/>
              <w:iCs/>
              <w:sz w:val="20"/>
              <w:szCs w:val="20"/>
            </w:rPr>
          </w:rPrChange>
        </w:rPr>
      </w:pPr>
      <w:ins w:id="422" w:author="Matheus Gomes Faria" w:date="2021-05-21T14:34:00Z">
        <w:r w:rsidRPr="008B488F">
          <w:rPr>
            <w:rFonts w:ascii="Verdana" w:hAnsi="Verdana" w:cs="Calibri"/>
            <w:b/>
            <w:i/>
            <w:iCs/>
            <w:sz w:val="20"/>
            <w:szCs w:val="20"/>
            <w:lang w:val="pt-BR"/>
            <w:rPrChange w:id="423" w:author="Matheus Gomes Faria" w:date="2021-05-21T14:34:00Z">
              <w:rPr>
                <w:rFonts w:ascii="Verdana" w:hAnsi="Verdana" w:cs="Calibri"/>
                <w:b/>
                <w:i/>
                <w:iCs/>
                <w:sz w:val="20"/>
                <w:szCs w:val="20"/>
              </w:rPr>
            </w:rPrChange>
          </w:rPr>
          <w:t xml:space="preserve">Modelo de Relatório </w:t>
        </w:r>
      </w:ins>
    </w:p>
    <w:p w14:paraId="7E13A926" w14:textId="77777777" w:rsidR="008B488F" w:rsidRPr="008B488F" w:rsidRDefault="008B488F" w:rsidP="008B488F">
      <w:pPr>
        <w:widowControl w:val="0"/>
        <w:tabs>
          <w:tab w:val="left" w:pos="851"/>
        </w:tabs>
        <w:suppressAutoHyphens/>
        <w:spacing w:line="320" w:lineRule="exact"/>
        <w:contextualSpacing/>
        <w:jc w:val="both"/>
        <w:rPr>
          <w:ins w:id="424" w:author="Matheus Gomes Faria" w:date="2021-05-21T14:34:00Z"/>
          <w:rFonts w:ascii="Verdana" w:hAnsi="Verdana" w:cs="Calibri"/>
          <w:b/>
          <w:bCs/>
          <w:sz w:val="20"/>
          <w:szCs w:val="20"/>
          <w:lang w:val="pt-BR"/>
          <w:rPrChange w:id="425" w:author="Matheus Gomes Faria" w:date="2021-05-21T14:34:00Z">
            <w:rPr>
              <w:ins w:id="426" w:author="Matheus Gomes Faria" w:date="2021-05-21T14:34:00Z"/>
              <w:rFonts w:ascii="Verdana" w:hAnsi="Verdana" w:cs="Calibri"/>
              <w:b/>
              <w:bCs/>
              <w:sz w:val="20"/>
              <w:szCs w:val="20"/>
            </w:rPr>
          </w:rPrChange>
        </w:rPr>
      </w:pPr>
    </w:p>
    <w:p w14:paraId="534D15E2" w14:textId="77777777" w:rsidR="008B488F" w:rsidRPr="008B488F" w:rsidRDefault="008B488F" w:rsidP="008B488F">
      <w:pPr>
        <w:widowControl w:val="0"/>
        <w:tabs>
          <w:tab w:val="left" w:pos="851"/>
        </w:tabs>
        <w:suppressAutoHyphens/>
        <w:spacing w:line="320" w:lineRule="exact"/>
        <w:contextualSpacing/>
        <w:jc w:val="both"/>
        <w:rPr>
          <w:ins w:id="427" w:author="Matheus Gomes Faria" w:date="2021-05-21T14:34:00Z"/>
          <w:rFonts w:ascii="Verdana" w:hAnsi="Verdana" w:cs="Calibri"/>
          <w:sz w:val="20"/>
          <w:szCs w:val="20"/>
          <w:u w:val="single"/>
          <w:lang w:val="pt-BR"/>
          <w:rPrChange w:id="428" w:author="Matheus Gomes Faria" w:date="2021-05-21T14:34:00Z">
            <w:rPr>
              <w:ins w:id="429" w:author="Matheus Gomes Faria" w:date="2021-05-21T14:34:00Z"/>
              <w:rFonts w:ascii="Verdana" w:hAnsi="Verdana" w:cs="Calibri"/>
              <w:sz w:val="20"/>
              <w:szCs w:val="20"/>
              <w:u w:val="single"/>
            </w:rPr>
          </w:rPrChange>
        </w:rPr>
      </w:pPr>
      <w:ins w:id="430" w:author="Matheus Gomes Faria" w:date="2021-05-21T14:34:00Z">
        <w:r w:rsidRPr="008B488F">
          <w:rPr>
            <w:rFonts w:ascii="Verdana" w:hAnsi="Verdana" w:cs="Calibri"/>
            <w:sz w:val="20"/>
            <w:szCs w:val="20"/>
            <w:u w:val="single"/>
            <w:lang w:val="pt-BR"/>
            <w:rPrChange w:id="431" w:author="Matheus Gomes Faria" w:date="2021-05-21T14:34:00Z">
              <w:rPr>
                <w:rFonts w:ascii="Verdana" w:hAnsi="Verdana" w:cs="Calibri"/>
                <w:sz w:val="20"/>
                <w:szCs w:val="20"/>
                <w:u w:val="single"/>
              </w:rPr>
            </w:rPrChange>
          </w:rPr>
          <w:t xml:space="preserve">Ref.: Cédula de Crédito Bancário nº </w:t>
        </w:r>
        <w:r w:rsidRPr="008B488F">
          <w:rPr>
            <w:rFonts w:ascii="Verdana" w:eastAsia="Times New Roman" w:hAnsi="Verdana" w:cs="Calibri"/>
            <w:sz w:val="20"/>
            <w:szCs w:val="20"/>
            <w:u w:val="single"/>
            <w:lang w:val="pt-BR" w:eastAsia="pt-BR"/>
            <w:rPrChange w:id="432" w:author="Matheus Gomes Faria" w:date="2021-05-21T14:34:00Z">
              <w:rPr>
                <w:rFonts w:ascii="Verdana" w:eastAsia="Times New Roman" w:hAnsi="Verdana" w:cs="Calibri"/>
                <w:sz w:val="20"/>
                <w:szCs w:val="20"/>
                <w:u w:val="single"/>
                <w:lang w:eastAsia="pt-BR"/>
              </w:rPr>
            </w:rPrChange>
          </w:rPr>
          <w:t>[•] – Financiamento Imobiliário, emitida pela Apogee Empreendimentos Imobiliários Ltda., lastro</w:t>
        </w:r>
        <w:r w:rsidRPr="008B488F">
          <w:rPr>
            <w:rFonts w:ascii="Verdana" w:hAnsi="Verdana" w:cs="Calibri"/>
            <w:sz w:val="20"/>
            <w:szCs w:val="20"/>
            <w:u w:val="single"/>
            <w:lang w:val="pt-BR"/>
            <w:rPrChange w:id="433" w:author="Matheus Gomes Faria" w:date="2021-05-21T14:34:00Z">
              <w:rPr>
                <w:rFonts w:ascii="Verdana" w:hAnsi="Verdana" w:cs="Calibri"/>
                <w:sz w:val="20"/>
                <w:szCs w:val="20"/>
                <w:u w:val="single"/>
              </w:rPr>
            </w:rPrChange>
          </w:rPr>
          <w:t xml:space="preserve"> </w:t>
        </w:r>
        <w:proofErr w:type="gramStart"/>
        <w:r w:rsidRPr="008B488F">
          <w:rPr>
            <w:rFonts w:ascii="Verdana" w:hAnsi="Verdana" w:cs="Calibri"/>
            <w:sz w:val="20"/>
            <w:szCs w:val="20"/>
            <w:u w:val="single"/>
            <w:lang w:val="pt-BR"/>
            <w:rPrChange w:id="434" w:author="Matheus Gomes Faria" w:date="2021-05-21T14:34:00Z">
              <w:rPr>
                <w:rFonts w:ascii="Verdana" w:hAnsi="Verdana" w:cs="Calibri"/>
                <w:sz w:val="20"/>
                <w:szCs w:val="20"/>
                <w:u w:val="single"/>
              </w:rPr>
            </w:rPrChange>
          </w:rPr>
          <w:t xml:space="preserve">da </w:t>
        </w:r>
        <w:r w:rsidRPr="008B488F">
          <w:rPr>
            <w:rFonts w:ascii="Verdana" w:eastAsia="Times New Roman" w:hAnsi="Verdana" w:cs="Calibri"/>
            <w:sz w:val="20"/>
            <w:szCs w:val="20"/>
            <w:u w:val="single"/>
            <w:lang w:val="pt-BR" w:eastAsia="pt-BR"/>
            <w:rPrChange w:id="435" w:author="Matheus Gomes Faria" w:date="2021-05-21T14:34:00Z">
              <w:rPr>
                <w:rFonts w:ascii="Verdana" w:eastAsia="Times New Roman" w:hAnsi="Verdana" w:cs="Calibri"/>
                <w:sz w:val="20"/>
                <w:szCs w:val="20"/>
                <w:u w:val="single"/>
                <w:lang w:eastAsia="pt-BR"/>
              </w:rPr>
            </w:rPrChange>
          </w:rPr>
          <w:t xml:space="preserve"> [</w:t>
        </w:r>
        <w:proofErr w:type="gramEnd"/>
        <w:r w:rsidRPr="008B488F">
          <w:rPr>
            <w:rFonts w:ascii="Verdana" w:eastAsia="Times New Roman" w:hAnsi="Verdana" w:cs="Calibri"/>
            <w:sz w:val="20"/>
            <w:szCs w:val="20"/>
            <w:u w:val="single"/>
            <w:lang w:val="pt-BR" w:eastAsia="pt-BR"/>
            <w:rPrChange w:id="436" w:author="Matheus Gomes Faria" w:date="2021-05-21T14:34:00Z">
              <w:rPr>
                <w:rFonts w:ascii="Verdana" w:eastAsia="Times New Roman" w:hAnsi="Verdana" w:cs="Calibri"/>
                <w:sz w:val="20"/>
                <w:szCs w:val="20"/>
                <w:u w:val="single"/>
                <w:lang w:eastAsia="pt-BR"/>
              </w:rPr>
            </w:rPrChange>
          </w:rPr>
          <w:t>•]ª</w:t>
        </w:r>
        <w:r w:rsidRPr="008B488F">
          <w:rPr>
            <w:rFonts w:ascii="Verdana" w:hAnsi="Verdana" w:cs="Calibri"/>
            <w:sz w:val="20"/>
            <w:szCs w:val="20"/>
            <w:u w:val="single"/>
            <w:lang w:val="pt-BR"/>
            <w:rPrChange w:id="437" w:author="Matheus Gomes Faria" w:date="2021-05-21T14:34:00Z">
              <w:rPr>
                <w:rFonts w:ascii="Verdana" w:hAnsi="Verdana" w:cs="Calibri"/>
                <w:sz w:val="20"/>
                <w:szCs w:val="20"/>
                <w:u w:val="single"/>
              </w:rPr>
            </w:rPrChange>
          </w:rPr>
          <w:t xml:space="preserve"> Emissão, em Série Única, de Certificados de Recebíveis Imobiliários da Isec Securitizadora S.A. (“Emissão”)</w:t>
        </w:r>
      </w:ins>
    </w:p>
    <w:p w14:paraId="4F4D5B56" w14:textId="77777777" w:rsidR="008B488F" w:rsidRPr="008B488F" w:rsidRDefault="008B488F" w:rsidP="008B488F">
      <w:pPr>
        <w:widowControl w:val="0"/>
        <w:tabs>
          <w:tab w:val="left" w:pos="851"/>
        </w:tabs>
        <w:suppressAutoHyphens/>
        <w:spacing w:line="320" w:lineRule="exact"/>
        <w:contextualSpacing/>
        <w:jc w:val="both"/>
        <w:rPr>
          <w:ins w:id="438" w:author="Matheus Gomes Faria" w:date="2021-05-21T14:34:00Z"/>
          <w:rFonts w:ascii="Verdana" w:hAnsi="Verdana" w:cs="Calibri"/>
          <w:sz w:val="20"/>
          <w:szCs w:val="20"/>
          <w:lang w:val="pt-BR"/>
          <w:rPrChange w:id="439" w:author="Matheus Gomes Faria" w:date="2021-05-21T14:34:00Z">
            <w:rPr>
              <w:ins w:id="440" w:author="Matheus Gomes Faria" w:date="2021-05-21T14:34:00Z"/>
              <w:rFonts w:ascii="Verdana" w:hAnsi="Verdana" w:cs="Calibri"/>
              <w:sz w:val="20"/>
              <w:szCs w:val="20"/>
            </w:rPr>
          </w:rPrChange>
        </w:rPr>
      </w:pPr>
    </w:p>
    <w:p w14:paraId="65B5E315" w14:textId="77777777" w:rsidR="008B488F" w:rsidRPr="008B488F" w:rsidRDefault="008B488F" w:rsidP="008B488F">
      <w:pPr>
        <w:widowControl w:val="0"/>
        <w:tabs>
          <w:tab w:val="left" w:pos="851"/>
        </w:tabs>
        <w:suppressAutoHyphens/>
        <w:spacing w:line="320" w:lineRule="exact"/>
        <w:contextualSpacing/>
        <w:jc w:val="both"/>
        <w:rPr>
          <w:ins w:id="441" w:author="Matheus Gomes Faria" w:date="2021-05-21T14:34:00Z"/>
          <w:rFonts w:ascii="Verdana" w:hAnsi="Verdana" w:cs="Calibri"/>
          <w:bCs/>
          <w:sz w:val="20"/>
          <w:szCs w:val="20"/>
          <w:lang w:val="pt-BR"/>
          <w:rPrChange w:id="442" w:author="Matheus Gomes Faria" w:date="2021-05-21T14:34:00Z">
            <w:rPr>
              <w:ins w:id="443" w:author="Matheus Gomes Faria" w:date="2021-05-21T14:34:00Z"/>
              <w:rFonts w:ascii="Verdana" w:hAnsi="Verdana" w:cs="Calibri"/>
              <w:bCs/>
              <w:sz w:val="20"/>
              <w:szCs w:val="20"/>
            </w:rPr>
          </w:rPrChange>
        </w:rPr>
      </w:pPr>
      <w:ins w:id="444" w:author="Matheus Gomes Faria" w:date="2021-05-21T14:34:00Z">
        <w:r w:rsidRPr="008B488F">
          <w:rPr>
            <w:rFonts w:ascii="Verdana" w:hAnsi="Verdana" w:cs="Calibri"/>
            <w:sz w:val="20"/>
            <w:szCs w:val="20"/>
            <w:lang w:val="pt-BR"/>
            <w:rPrChange w:id="445" w:author="Matheus Gomes Faria" w:date="2021-05-21T14:34:00Z">
              <w:rPr>
                <w:rFonts w:ascii="Verdana" w:hAnsi="Verdana" w:cs="Calibri"/>
                <w:sz w:val="20"/>
                <w:szCs w:val="20"/>
              </w:rPr>
            </w:rPrChange>
          </w:rPr>
          <w:t xml:space="preserve">Período de </w:t>
        </w:r>
        <w:r w:rsidRPr="008B488F">
          <w:rPr>
            <w:rFonts w:ascii="Verdana" w:hAnsi="Verdana" w:cs="Calibri"/>
            <w:bCs/>
            <w:sz w:val="20"/>
            <w:szCs w:val="20"/>
            <w:lang w:val="pt-BR"/>
            <w:rPrChange w:id="446" w:author="Matheus Gomes Faria" w:date="2021-05-21T14:34:00Z">
              <w:rPr>
                <w:rFonts w:ascii="Verdana" w:hAnsi="Verdana" w:cs="Calibri"/>
                <w:bCs/>
                <w:sz w:val="20"/>
                <w:szCs w:val="20"/>
              </w:rPr>
            </w:rPrChange>
          </w:rPr>
          <w:t>[•] a [•]:</w:t>
        </w:r>
      </w:ins>
    </w:p>
    <w:p w14:paraId="0DD58B9A" w14:textId="77777777" w:rsidR="008B488F" w:rsidRPr="008B488F" w:rsidRDefault="008B488F" w:rsidP="008B488F">
      <w:pPr>
        <w:widowControl w:val="0"/>
        <w:tabs>
          <w:tab w:val="left" w:pos="851"/>
        </w:tabs>
        <w:suppressAutoHyphens/>
        <w:spacing w:line="320" w:lineRule="exact"/>
        <w:contextualSpacing/>
        <w:jc w:val="both"/>
        <w:rPr>
          <w:ins w:id="447" w:author="Matheus Gomes Faria" w:date="2021-05-21T14:34:00Z"/>
          <w:rFonts w:ascii="Verdana" w:hAnsi="Verdana" w:cs="Calibri"/>
          <w:sz w:val="20"/>
          <w:szCs w:val="20"/>
          <w:lang w:val="pt-BR"/>
          <w:rPrChange w:id="448" w:author="Matheus Gomes Faria" w:date="2021-05-21T14:34:00Z">
            <w:rPr>
              <w:ins w:id="449" w:author="Matheus Gomes Faria" w:date="2021-05-21T14:34:00Z"/>
              <w:rFonts w:ascii="Verdana" w:hAnsi="Verdana" w:cs="Calibri"/>
              <w:sz w:val="20"/>
              <w:szCs w:val="20"/>
            </w:rPr>
          </w:rPrChange>
        </w:rPr>
      </w:pPr>
    </w:p>
    <w:p w14:paraId="545946CB" w14:textId="77777777" w:rsidR="008B488F" w:rsidRPr="008B488F" w:rsidRDefault="008B488F" w:rsidP="008B488F">
      <w:pPr>
        <w:widowControl w:val="0"/>
        <w:tabs>
          <w:tab w:val="left" w:pos="851"/>
        </w:tabs>
        <w:suppressAutoHyphens/>
        <w:spacing w:line="320" w:lineRule="exact"/>
        <w:contextualSpacing/>
        <w:jc w:val="both"/>
        <w:rPr>
          <w:ins w:id="450" w:author="Matheus Gomes Faria" w:date="2021-05-21T14:34:00Z"/>
          <w:rFonts w:ascii="Verdana" w:hAnsi="Verdana" w:cs="Calibri"/>
          <w:bCs/>
          <w:sz w:val="20"/>
          <w:szCs w:val="20"/>
          <w:lang w:val="pt-BR"/>
          <w:rPrChange w:id="451" w:author="Matheus Gomes Faria" w:date="2021-05-21T14:34:00Z">
            <w:rPr>
              <w:ins w:id="452" w:author="Matheus Gomes Faria" w:date="2021-05-21T14:34:00Z"/>
              <w:rFonts w:ascii="Verdana" w:hAnsi="Verdana" w:cs="Calibri"/>
              <w:bCs/>
              <w:sz w:val="20"/>
              <w:szCs w:val="20"/>
            </w:rPr>
          </w:rPrChange>
        </w:rPr>
      </w:pPr>
      <w:ins w:id="453" w:author="Matheus Gomes Faria" w:date="2021-05-21T14:34:00Z">
        <w:r w:rsidRPr="008B488F">
          <w:rPr>
            <w:rFonts w:ascii="Verdana" w:hAnsi="Verdana" w:cs="Calibri"/>
            <w:b/>
            <w:bCs/>
            <w:sz w:val="20"/>
            <w:szCs w:val="20"/>
            <w:lang w:val="pt-BR"/>
            <w:rPrChange w:id="454" w:author="Matheus Gomes Faria" w:date="2021-05-21T14:34:00Z">
              <w:rPr>
                <w:rFonts w:ascii="Verdana" w:hAnsi="Verdana" w:cs="Calibri"/>
                <w:b/>
                <w:bCs/>
                <w:sz w:val="20"/>
                <w:szCs w:val="20"/>
              </w:rPr>
            </w:rPrChange>
          </w:rPr>
          <w:t>APOGEE EMPREENDIMENTOS IMOBILIÁRIOS LTDA.</w:t>
        </w:r>
        <w:r w:rsidRPr="008B488F">
          <w:rPr>
            <w:rFonts w:ascii="Verdana" w:hAnsi="Verdana" w:cs="Calibri"/>
            <w:bCs/>
            <w:sz w:val="20"/>
            <w:szCs w:val="20"/>
            <w:lang w:val="pt-BR"/>
            <w:rPrChange w:id="455" w:author="Matheus Gomes Faria" w:date="2021-05-21T14:34:00Z">
              <w:rPr>
                <w:rFonts w:ascii="Verdana" w:hAnsi="Verdana" w:cs="Calibri"/>
                <w:bCs/>
                <w:sz w:val="20"/>
                <w:szCs w:val="20"/>
              </w:rPr>
            </w:rPrChange>
          </w:rPr>
          <w:t>,</w:t>
        </w:r>
        <w:r w:rsidRPr="008B488F">
          <w:rPr>
            <w:rFonts w:ascii="Verdana" w:hAnsi="Verdana" w:cs="Calibri"/>
            <w:b/>
            <w:sz w:val="20"/>
            <w:szCs w:val="20"/>
            <w:lang w:val="pt-BR"/>
            <w:rPrChange w:id="456" w:author="Matheus Gomes Faria" w:date="2021-05-21T14:34:00Z">
              <w:rPr>
                <w:rFonts w:ascii="Verdana" w:hAnsi="Verdana" w:cs="Calibri"/>
                <w:b/>
                <w:sz w:val="20"/>
                <w:szCs w:val="20"/>
              </w:rPr>
            </w:rPrChange>
          </w:rPr>
          <w:t xml:space="preserve"> </w:t>
        </w:r>
        <w:r w:rsidRPr="008B488F">
          <w:rPr>
            <w:rFonts w:ascii="Verdana" w:hAnsi="Verdana" w:cs="Calibri"/>
            <w:bCs/>
            <w:sz w:val="20"/>
            <w:szCs w:val="20"/>
            <w:lang w:val="pt-BR"/>
            <w:rPrChange w:id="457" w:author="Matheus Gomes Faria" w:date="2021-05-21T14:34:00Z">
              <w:rPr>
                <w:rFonts w:ascii="Verdana" w:hAnsi="Verdana" w:cs="Calibri"/>
                <w:bCs/>
                <w:sz w:val="20"/>
                <w:szCs w:val="20"/>
              </w:rPr>
            </w:rPrChange>
          </w:rPr>
          <w:t>sociedade</w:t>
        </w:r>
        <w:r w:rsidRPr="008B488F">
          <w:rPr>
            <w:rFonts w:ascii="Verdana" w:hAnsi="Verdana" w:cs="Calibri"/>
            <w:b/>
            <w:sz w:val="20"/>
            <w:szCs w:val="20"/>
            <w:lang w:val="pt-BR"/>
            <w:rPrChange w:id="458" w:author="Matheus Gomes Faria" w:date="2021-05-21T14:34:00Z">
              <w:rPr>
                <w:rFonts w:ascii="Verdana" w:hAnsi="Verdana" w:cs="Calibri"/>
                <w:b/>
                <w:sz w:val="20"/>
                <w:szCs w:val="20"/>
              </w:rPr>
            </w:rPrChange>
          </w:rPr>
          <w:t xml:space="preserve"> </w:t>
        </w:r>
        <w:r w:rsidRPr="008B488F">
          <w:rPr>
            <w:rFonts w:ascii="Verdana" w:hAnsi="Verdana" w:cs="Calibri"/>
            <w:bCs/>
            <w:sz w:val="20"/>
            <w:szCs w:val="20"/>
            <w:lang w:val="pt-BR"/>
            <w:rPrChange w:id="459" w:author="Matheus Gomes Faria" w:date="2021-05-21T14:34:00Z">
              <w:rPr>
                <w:rFonts w:ascii="Verdana" w:hAnsi="Verdana" w:cs="Calibri"/>
                <w:bCs/>
                <w:sz w:val="20"/>
                <w:szCs w:val="20"/>
              </w:rPr>
            </w:rPrChange>
          </w:rPr>
          <w:t xml:space="preserve">com sede na cidade do Rio de Janeiro, estado do Rio de Janeiro, na Avenida Jose Silva de Azevedo Neto, 200, Bloco 3, Sala 401, Barra da Tijuca, CEP 22775-056, inscrita no CNPJ/ME sob o nº </w:t>
        </w:r>
        <w:r>
          <w:fldChar w:fldCharType="begin"/>
        </w:r>
        <w:r w:rsidRPr="008B488F">
          <w:rPr>
            <w:lang w:val="pt-BR"/>
            <w:rPrChange w:id="460" w:author="Matheus Gomes Faria" w:date="2021-05-21T14:34:00Z">
              <w:rPr/>
            </w:rPrChange>
          </w:rPr>
          <w:instrText xml:space="preserve"> HYPERLINK "http://cnpj.info/07984072000160" </w:instrText>
        </w:r>
        <w:r>
          <w:fldChar w:fldCharType="separate"/>
        </w:r>
        <w:r w:rsidRPr="008B488F">
          <w:rPr>
            <w:rFonts w:ascii="Verdana" w:hAnsi="Verdana" w:cs="Calibri"/>
            <w:bCs/>
            <w:sz w:val="20"/>
            <w:szCs w:val="20"/>
            <w:lang w:val="pt-BR"/>
            <w:rPrChange w:id="461" w:author="Matheus Gomes Faria" w:date="2021-05-21T14:34:00Z">
              <w:rPr>
                <w:rFonts w:ascii="Verdana" w:hAnsi="Verdana" w:cs="Calibri"/>
                <w:bCs/>
                <w:sz w:val="20"/>
                <w:szCs w:val="20"/>
              </w:rPr>
            </w:rPrChange>
          </w:rPr>
          <w:t>07.984.072/0001-60</w:t>
        </w:r>
        <w:r>
          <w:rPr>
            <w:rFonts w:ascii="Verdana" w:hAnsi="Verdana" w:cs="Calibri"/>
            <w:bCs/>
            <w:sz w:val="20"/>
            <w:szCs w:val="20"/>
          </w:rPr>
          <w:fldChar w:fldCharType="end"/>
        </w:r>
        <w:r w:rsidRPr="008B488F">
          <w:rPr>
            <w:rFonts w:ascii="Verdana" w:hAnsi="Verdana" w:cs="Calibri"/>
            <w:bCs/>
            <w:sz w:val="20"/>
            <w:szCs w:val="20"/>
            <w:lang w:val="pt-BR"/>
            <w:rPrChange w:id="462" w:author="Matheus Gomes Faria" w:date="2021-05-21T14:34:00Z">
              <w:rPr>
                <w:rFonts w:ascii="Verdana" w:hAnsi="Verdana" w:cs="Calibri"/>
                <w:bCs/>
                <w:sz w:val="20"/>
                <w:szCs w:val="20"/>
              </w:rPr>
            </w:rPrChange>
          </w:rPr>
          <w:t>, neste ato representada na forma de seu Contrato Social (“</w:t>
        </w:r>
        <w:r w:rsidRPr="008B488F">
          <w:rPr>
            <w:rFonts w:ascii="Verdana" w:hAnsi="Verdana" w:cs="Calibri"/>
            <w:bCs/>
            <w:sz w:val="20"/>
            <w:szCs w:val="20"/>
            <w:u w:val="single"/>
            <w:lang w:val="pt-BR"/>
            <w:rPrChange w:id="463" w:author="Matheus Gomes Faria" w:date="2021-05-21T14:34:00Z">
              <w:rPr>
                <w:rFonts w:ascii="Verdana" w:hAnsi="Verdana" w:cs="Calibri"/>
                <w:bCs/>
                <w:sz w:val="20"/>
                <w:szCs w:val="20"/>
                <w:u w:val="single"/>
              </w:rPr>
            </w:rPrChange>
          </w:rPr>
          <w:t>Emitente</w:t>
        </w:r>
        <w:r w:rsidRPr="008B488F">
          <w:rPr>
            <w:rFonts w:ascii="Verdana" w:hAnsi="Verdana" w:cs="Calibri"/>
            <w:bCs/>
            <w:sz w:val="20"/>
            <w:szCs w:val="20"/>
            <w:lang w:val="pt-BR"/>
            <w:rPrChange w:id="464" w:author="Matheus Gomes Faria" w:date="2021-05-21T14:34:00Z">
              <w:rPr>
                <w:rFonts w:ascii="Verdana" w:hAnsi="Verdana" w:cs="Calibri"/>
                <w:bCs/>
                <w:sz w:val="20"/>
                <w:szCs w:val="20"/>
              </w:rPr>
            </w:rPrChange>
          </w:rPr>
          <w:t>”), vêm, por meio do presente, declarar que, no período compreendido entre [•] e [•], transferiu R$[•] ([•]) dos recursos relativos à Cédula de Crédito Bancário n.º </w:t>
        </w:r>
        <w:r w:rsidRPr="008B488F">
          <w:rPr>
            <w:rFonts w:ascii="Verdana" w:hAnsi="Verdana" w:cs="Calibri"/>
            <w:sz w:val="20"/>
            <w:szCs w:val="20"/>
            <w:lang w:val="pt-BR"/>
            <w:rPrChange w:id="465" w:author="Matheus Gomes Faria" w:date="2021-05-21T14:34:00Z">
              <w:rPr>
                <w:rFonts w:ascii="Verdana" w:hAnsi="Verdana" w:cs="Calibri"/>
                <w:sz w:val="20"/>
                <w:szCs w:val="20"/>
              </w:rPr>
            </w:rPrChange>
          </w:rPr>
          <w:t xml:space="preserve">[•] – Financiamento Imobiliário </w:t>
        </w:r>
        <w:r w:rsidRPr="008B488F">
          <w:rPr>
            <w:rFonts w:ascii="Verdana" w:hAnsi="Verdana" w:cs="Calibri"/>
            <w:bCs/>
            <w:sz w:val="20"/>
            <w:szCs w:val="20"/>
            <w:lang w:val="pt-BR"/>
            <w:rPrChange w:id="466" w:author="Matheus Gomes Faria" w:date="2021-05-21T14:34:00Z">
              <w:rPr>
                <w:rFonts w:ascii="Verdana" w:hAnsi="Verdana" w:cs="Calibri"/>
                <w:bCs/>
                <w:sz w:val="20"/>
                <w:szCs w:val="20"/>
              </w:rPr>
            </w:rPrChange>
          </w:rPr>
          <w:t>de sua emissão, ao Empreendimento Imobiliário conforme abaixo descrito e conforme notas fiscais [</w:t>
        </w:r>
        <w:r w:rsidRPr="008B488F">
          <w:rPr>
            <w:rFonts w:ascii="Verdana" w:hAnsi="Verdana" w:cs="Calibri"/>
            <w:sz w:val="20"/>
            <w:szCs w:val="20"/>
            <w:lang w:val="pt-BR"/>
            <w:rPrChange w:id="467" w:author="Matheus Gomes Faria" w:date="2021-05-21T14:34:00Z">
              <w:rPr>
                <w:rFonts w:ascii="Verdana" w:hAnsi="Verdana" w:cs="Calibri"/>
                <w:sz w:val="20"/>
                <w:szCs w:val="20"/>
              </w:rPr>
            </w:rPrChange>
          </w:rPr>
          <w:t>e/ou] contratos [e/ou]comprovante de depósito de pagamento ou de transferências eletrônicas de pagamento da parcelas dos custos e/ou despesas que seguem em anexo</w:t>
        </w:r>
        <w:r w:rsidRPr="008B488F">
          <w:rPr>
            <w:rFonts w:ascii="Verdana" w:hAnsi="Verdana" w:cs="Calibri"/>
            <w:bCs/>
            <w:sz w:val="20"/>
            <w:szCs w:val="20"/>
            <w:lang w:val="pt-BR"/>
            <w:rPrChange w:id="468" w:author="Matheus Gomes Faria" w:date="2021-05-21T14:34:00Z">
              <w:rPr>
                <w:rFonts w:ascii="Verdana" w:hAnsi="Verdana" w:cs="Calibri"/>
                <w:bCs/>
                <w:sz w:val="20"/>
                <w:szCs w:val="20"/>
              </w:rPr>
            </w:rPrChange>
          </w:rPr>
          <w:t>:</w:t>
        </w:r>
      </w:ins>
    </w:p>
    <w:p w14:paraId="7FFDCE42" w14:textId="77777777" w:rsidR="008B488F" w:rsidRPr="008B488F" w:rsidRDefault="008B488F" w:rsidP="008B488F">
      <w:pPr>
        <w:widowControl w:val="0"/>
        <w:tabs>
          <w:tab w:val="left" w:pos="851"/>
        </w:tabs>
        <w:suppressAutoHyphens/>
        <w:spacing w:line="320" w:lineRule="exact"/>
        <w:contextualSpacing/>
        <w:jc w:val="both"/>
        <w:rPr>
          <w:ins w:id="469" w:author="Matheus Gomes Faria" w:date="2021-05-21T14:34:00Z"/>
          <w:rFonts w:ascii="Verdana" w:hAnsi="Verdana" w:cs="Calibri"/>
          <w:bCs/>
          <w:sz w:val="20"/>
          <w:szCs w:val="20"/>
          <w:lang w:val="pt-BR"/>
          <w:rPrChange w:id="470" w:author="Matheus Gomes Faria" w:date="2021-05-21T14:34:00Z">
            <w:rPr>
              <w:ins w:id="471" w:author="Matheus Gomes Faria" w:date="2021-05-21T14:34:00Z"/>
              <w:rFonts w:ascii="Verdana" w:hAnsi="Verdana" w:cs="Calibri"/>
              <w:bCs/>
              <w:sz w:val="20"/>
              <w:szCs w:val="20"/>
            </w:rPr>
          </w:rPrChange>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8B488F" w:rsidRPr="00F97A27" w14:paraId="05DF09F9" w14:textId="77777777" w:rsidTr="004E65DF">
        <w:trPr>
          <w:trHeight w:val="300"/>
          <w:jc w:val="center"/>
          <w:ins w:id="472" w:author="Matheus Gomes Faria" w:date="2021-05-21T14:34:00Z"/>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6DEA520" w14:textId="77777777" w:rsidR="008B488F" w:rsidRPr="00F97A27" w:rsidRDefault="008B488F" w:rsidP="004E65DF">
            <w:pPr>
              <w:widowControl w:val="0"/>
              <w:tabs>
                <w:tab w:val="left" w:pos="851"/>
              </w:tabs>
              <w:suppressAutoHyphens/>
              <w:spacing w:line="320" w:lineRule="exact"/>
              <w:contextualSpacing/>
              <w:jc w:val="center"/>
              <w:rPr>
                <w:ins w:id="473" w:author="Matheus Gomes Faria" w:date="2021-05-21T14:34:00Z"/>
                <w:rFonts w:ascii="Verdana" w:hAnsi="Verdana" w:cs="Calibri"/>
                <w:bCs/>
                <w:sz w:val="20"/>
                <w:szCs w:val="20"/>
              </w:rPr>
            </w:pPr>
            <w:ins w:id="474" w:author="Matheus Gomes Faria" w:date="2021-05-21T14:34:00Z">
              <w:r w:rsidRPr="00F97A27">
                <w:rPr>
                  <w:rFonts w:ascii="Verdana" w:hAnsi="Verdana" w:cs="Calibri"/>
                  <w:bCs/>
                  <w:sz w:val="20"/>
                  <w:szCs w:val="20"/>
                </w:rPr>
                <w:t>Denominação do Empreendimento Imobiliário</w:t>
              </w:r>
            </w:ins>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6718CDF" w14:textId="77777777" w:rsidR="008B488F" w:rsidRPr="00F97A27" w:rsidRDefault="008B488F" w:rsidP="004E65DF">
            <w:pPr>
              <w:widowControl w:val="0"/>
              <w:tabs>
                <w:tab w:val="left" w:pos="851"/>
              </w:tabs>
              <w:suppressAutoHyphens/>
              <w:spacing w:line="320" w:lineRule="exact"/>
              <w:contextualSpacing/>
              <w:jc w:val="center"/>
              <w:rPr>
                <w:ins w:id="475" w:author="Matheus Gomes Faria" w:date="2021-05-21T14:34:00Z"/>
                <w:rFonts w:ascii="Verdana" w:hAnsi="Verdana" w:cs="Calibri"/>
                <w:bCs/>
                <w:sz w:val="20"/>
                <w:szCs w:val="20"/>
              </w:rPr>
            </w:pPr>
            <w:ins w:id="476" w:author="Matheus Gomes Faria" w:date="2021-05-21T14:34:00Z">
              <w:r w:rsidRPr="00F97A27">
                <w:rPr>
                  <w:rFonts w:ascii="Verdana" w:hAnsi="Verdana" w:cs="Calibri"/>
                  <w:bCs/>
                  <w:sz w:val="20"/>
                  <w:szCs w:val="20"/>
                </w:rPr>
                <w:t>Endereço</w:t>
              </w:r>
            </w:ins>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363575" w14:textId="77777777" w:rsidR="008B488F" w:rsidRPr="00F97A27" w:rsidRDefault="008B488F" w:rsidP="004E65DF">
            <w:pPr>
              <w:widowControl w:val="0"/>
              <w:tabs>
                <w:tab w:val="left" w:pos="851"/>
              </w:tabs>
              <w:suppressAutoHyphens/>
              <w:spacing w:line="320" w:lineRule="exact"/>
              <w:contextualSpacing/>
              <w:jc w:val="center"/>
              <w:rPr>
                <w:ins w:id="477" w:author="Matheus Gomes Faria" w:date="2021-05-21T14:34:00Z"/>
                <w:rFonts w:ascii="Verdana" w:hAnsi="Verdana" w:cs="Calibri"/>
                <w:bCs/>
                <w:sz w:val="20"/>
                <w:szCs w:val="20"/>
              </w:rPr>
            </w:pPr>
            <w:ins w:id="478" w:author="Matheus Gomes Faria" w:date="2021-05-21T14:34:00Z">
              <w:r w:rsidRPr="00F97A27">
                <w:rPr>
                  <w:rFonts w:ascii="Verdana" w:hAnsi="Verdana" w:cs="Calibri"/>
                  <w:bCs/>
                  <w:sz w:val="20"/>
                  <w:szCs w:val="20"/>
                </w:rPr>
                <w:t>Cartório/</w:t>
              </w:r>
            </w:ins>
          </w:p>
          <w:p w14:paraId="13AD994E" w14:textId="77777777" w:rsidR="008B488F" w:rsidRPr="00F97A27" w:rsidRDefault="008B488F" w:rsidP="004E65DF">
            <w:pPr>
              <w:widowControl w:val="0"/>
              <w:tabs>
                <w:tab w:val="left" w:pos="851"/>
              </w:tabs>
              <w:suppressAutoHyphens/>
              <w:spacing w:line="320" w:lineRule="exact"/>
              <w:contextualSpacing/>
              <w:jc w:val="center"/>
              <w:rPr>
                <w:ins w:id="479" w:author="Matheus Gomes Faria" w:date="2021-05-21T14:34:00Z"/>
                <w:rFonts w:ascii="Verdana" w:hAnsi="Verdana" w:cs="Calibri"/>
                <w:bCs/>
                <w:sz w:val="20"/>
                <w:szCs w:val="20"/>
              </w:rPr>
            </w:pPr>
            <w:ins w:id="480" w:author="Matheus Gomes Faria" w:date="2021-05-21T14:34:00Z">
              <w:r w:rsidRPr="00F97A27">
                <w:rPr>
                  <w:rFonts w:ascii="Verdana" w:hAnsi="Verdana" w:cs="Calibri"/>
                  <w:bCs/>
                  <w:sz w:val="20"/>
                  <w:szCs w:val="20"/>
                </w:rPr>
                <w:t>Matrícula</w:t>
              </w:r>
            </w:ins>
          </w:p>
        </w:tc>
      </w:tr>
      <w:tr w:rsidR="008B488F" w:rsidRPr="008B488F" w14:paraId="1159C803" w14:textId="77777777" w:rsidTr="004E65DF">
        <w:trPr>
          <w:trHeight w:val="510"/>
          <w:jc w:val="center"/>
          <w:ins w:id="481" w:author="Matheus Gomes Faria" w:date="2021-05-21T14:34:00Z"/>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88E579E" w14:textId="77777777" w:rsidR="008B488F" w:rsidRPr="00F97A27" w:rsidRDefault="008B488F" w:rsidP="004E65DF">
            <w:pPr>
              <w:spacing w:line="320" w:lineRule="exact"/>
              <w:contextualSpacing/>
              <w:jc w:val="center"/>
              <w:rPr>
                <w:ins w:id="482" w:author="Matheus Gomes Faria" w:date="2021-05-21T14:34:00Z"/>
                <w:rFonts w:ascii="Verdana" w:hAnsi="Verdana" w:cs="Calibri"/>
                <w:bCs/>
                <w:sz w:val="20"/>
                <w:szCs w:val="20"/>
              </w:rPr>
            </w:pPr>
            <w:ins w:id="483" w:author="Matheus Gomes Faria" w:date="2021-05-21T14:34:00Z">
              <w:r w:rsidRPr="00F97A27">
                <w:rPr>
                  <w:rFonts w:ascii="Verdana" w:hAnsi="Verdana" w:cs="Calibri"/>
                  <w:sz w:val="20"/>
                  <w:szCs w:val="20"/>
                </w:rPr>
                <w:t>“</w:t>
              </w:r>
              <w:r w:rsidRPr="00F97A27">
                <w:rPr>
                  <w:rFonts w:ascii="Verdana" w:hAnsi="Verdana" w:cs="Calibri"/>
                  <w:i/>
                  <w:iCs/>
                  <w:sz w:val="20"/>
                  <w:szCs w:val="20"/>
                </w:rPr>
                <w:t>[•]</w:t>
              </w:r>
              <w:r w:rsidRPr="00F97A27">
                <w:rPr>
                  <w:rFonts w:ascii="Verdana" w:hAnsi="Verdana" w:cs="Calibri"/>
                  <w:sz w:val="20"/>
                  <w:szCs w:val="20"/>
                </w:rPr>
                <w:t>”</w:t>
              </w:r>
            </w:ins>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C43125" w14:textId="77777777" w:rsidR="008B488F" w:rsidRPr="00F97A27" w:rsidRDefault="008B488F" w:rsidP="004E65DF">
            <w:pPr>
              <w:widowControl w:val="0"/>
              <w:overflowPunct w:val="0"/>
              <w:autoSpaceDE w:val="0"/>
              <w:autoSpaceDN w:val="0"/>
              <w:adjustRightInd w:val="0"/>
              <w:spacing w:line="320" w:lineRule="exact"/>
              <w:contextualSpacing/>
              <w:jc w:val="both"/>
              <w:rPr>
                <w:ins w:id="484" w:author="Matheus Gomes Faria" w:date="2021-05-21T14:34:00Z"/>
                <w:rFonts w:ascii="Verdana" w:hAnsi="Verdana" w:cs="Calibri"/>
                <w:bCs/>
                <w:sz w:val="20"/>
                <w:szCs w:val="20"/>
                <w:highlight w:val="lightGray"/>
              </w:rPr>
            </w:pPr>
            <w:ins w:id="485" w:author="Matheus Gomes Faria" w:date="2021-05-21T14:34:00Z">
              <w:r w:rsidRPr="00F97A27">
                <w:rPr>
                  <w:rFonts w:ascii="Verdana" w:hAnsi="Verdana" w:cs="Calibri"/>
                  <w:sz w:val="20"/>
                  <w:szCs w:val="20"/>
                </w:rPr>
                <w:t>[•].</w:t>
              </w:r>
            </w:ins>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C9E5618" w14:textId="77777777" w:rsidR="008B488F" w:rsidRPr="008B488F" w:rsidRDefault="008B488F" w:rsidP="004E65DF">
            <w:pPr>
              <w:spacing w:line="320" w:lineRule="exact"/>
              <w:contextualSpacing/>
              <w:jc w:val="center"/>
              <w:rPr>
                <w:ins w:id="486" w:author="Matheus Gomes Faria" w:date="2021-05-21T14:34:00Z"/>
                <w:rFonts w:ascii="Verdana" w:hAnsi="Verdana" w:cs="Calibri"/>
                <w:bCs/>
                <w:sz w:val="20"/>
                <w:szCs w:val="20"/>
                <w:lang w:val="pt-BR"/>
                <w:rPrChange w:id="487" w:author="Matheus Gomes Faria" w:date="2021-05-21T14:34:00Z">
                  <w:rPr>
                    <w:ins w:id="488" w:author="Matheus Gomes Faria" w:date="2021-05-21T14:34:00Z"/>
                    <w:rFonts w:ascii="Verdana" w:hAnsi="Verdana" w:cs="Calibri"/>
                    <w:bCs/>
                    <w:sz w:val="20"/>
                    <w:szCs w:val="20"/>
                  </w:rPr>
                </w:rPrChange>
              </w:rPr>
            </w:pPr>
            <w:ins w:id="489" w:author="Matheus Gomes Faria" w:date="2021-05-21T14:34:00Z">
              <w:r w:rsidRPr="008B488F">
                <w:rPr>
                  <w:rFonts w:ascii="Verdana" w:hAnsi="Verdana" w:cs="Calibri"/>
                  <w:sz w:val="20"/>
                  <w:szCs w:val="20"/>
                  <w:lang w:val="pt-BR"/>
                  <w:rPrChange w:id="490" w:author="Matheus Gomes Faria" w:date="2021-05-21T14:34:00Z">
                    <w:rPr>
                      <w:rFonts w:ascii="Verdana" w:hAnsi="Verdana" w:cs="Calibri"/>
                      <w:sz w:val="20"/>
                      <w:szCs w:val="20"/>
                    </w:rPr>
                  </w:rPrChange>
                </w:rPr>
                <w:t>Matrícula nº [•] do [</w:t>
              </w:r>
              <w:proofErr w:type="gramStart"/>
              <w:r w:rsidRPr="008B488F">
                <w:rPr>
                  <w:rFonts w:ascii="Verdana" w:hAnsi="Verdana" w:cs="Calibri"/>
                  <w:sz w:val="20"/>
                  <w:szCs w:val="20"/>
                  <w:lang w:val="pt-BR"/>
                  <w:rPrChange w:id="491" w:author="Matheus Gomes Faria" w:date="2021-05-21T14:34:00Z">
                    <w:rPr>
                      <w:rFonts w:ascii="Verdana" w:hAnsi="Verdana" w:cs="Calibri"/>
                      <w:sz w:val="20"/>
                      <w:szCs w:val="20"/>
                    </w:rPr>
                  </w:rPrChange>
                </w:rPr>
                <w:t>•]º</w:t>
              </w:r>
              <w:proofErr w:type="gramEnd"/>
              <w:r w:rsidRPr="008B488F">
                <w:rPr>
                  <w:rFonts w:ascii="Verdana" w:hAnsi="Verdana" w:cs="Calibri"/>
                  <w:sz w:val="20"/>
                  <w:szCs w:val="20"/>
                  <w:lang w:val="pt-BR"/>
                  <w:rPrChange w:id="492" w:author="Matheus Gomes Faria" w:date="2021-05-21T14:34:00Z">
                    <w:rPr>
                      <w:rFonts w:ascii="Verdana" w:hAnsi="Verdana" w:cs="Calibri"/>
                      <w:sz w:val="20"/>
                      <w:szCs w:val="20"/>
                    </w:rPr>
                  </w:rPrChange>
                </w:rPr>
                <w:t xml:space="preserve"> Oficial de Registro de Imóveis de [•]</w:t>
              </w:r>
            </w:ins>
          </w:p>
        </w:tc>
      </w:tr>
    </w:tbl>
    <w:p w14:paraId="3C5AE725" w14:textId="77777777" w:rsidR="008B488F" w:rsidRPr="008B488F" w:rsidRDefault="008B488F" w:rsidP="008B488F">
      <w:pPr>
        <w:widowControl w:val="0"/>
        <w:tabs>
          <w:tab w:val="left" w:pos="851"/>
        </w:tabs>
        <w:suppressAutoHyphens/>
        <w:spacing w:line="320" w:lineRule="exact"/>
        <w:contextualSpacing/>
        <w:jc w:val="center"/>
        <w:rPr>
          <w:ins w:id="493" w:author="Matheus Gomes Faria" w:date="2021-05-21T14:34:00Z"/>
          <w:rFonts w:ascii="Verdana" w:hAnsi="Verdana" w:cs="Calibri"/>
          <w:bCs/>
          <w:sz w:val="20"/>
          <w:szCs w:val="20"/>
          <w:lang w:val="pt-BR"/>
          <w:rPrChange w:id="494" w:author="Matheus Gomes Faria" w:date="2021-05-21T14:34:00Z">
            <w:rPr>
              <w:ins w:id="495" w:author="Matheus Gomes Faria" w:date="2021-05-21T14:34:00Z"/>
              <w:rFonts w:ascii="Verdana" w:hAnsi="Verdana" w:cs="Calibri"/>
              <w:bCs/>
              <w:sz w:val="20"/>
              <w:szCs w:val="20"/>
            </w:rPr>
          </w:rPrChange>
        </w:rPr>
      </w:pPr>
    </w:p>
    <w:tbl>
      <w:tblPr>
        <w:tblW w:w="5087" w:type="pct"/>
        <w:jc w:val="center"/>
        <w:tblLayout w:type="fixed"/>
        <w:tblCellMar>
          <w:left w:w="70" w:type="dxa"/>
          <w:right w:w="70" w:type="dxa"/>
        </w:tblCellMar>
        <w:tblLook w:val="04A0" w:firstRow="1" w:lastRow="0" w:firstColumn="1" w:lastColumn="0" w:noHBand="0" w:noVBand="1"/>
      </w:tblPr>
      <w:tblGrid>
        <w:gridCol w:w="2014"/>
        <w:gridCol w:w="2205"/>
        <w:gridCol w:w="1598"/>
        <w:gridCol w:w="2529"/>
        <w:gridCol w:w="1770"/>
        <w:gridCol w:w="2529"/>
        <w:gridCol w:w="2776"/>
      </w:tblGrid>
      <w:tr w:rsidR="008B488F" w:rsidRPr="00F97A27" w14:paraId="107C6254" w14:textId="77777777" w:rsidTr="004E65DF">
        <w:trPr>
          <w:trHeight w:val="979"/>
          <w:jc w:val="center"/>
          <w:ins w:id="496" w:author="Matheus Gomes Faria" w:date="2021-05-21T14:34:00Z"/>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237EF" w14:textId="77777777" w:rsidR="008B488F" w:rsidRPr="00F97A27" w:rsidRDefault="008B488F" w:rsidP="004E65DF">
            <w:pPr>
              <w:spacing w:line="320" w:lineRule="exact"/>
              <w:contextualSpacing/>
              <w:jc w:val="center"/>
              <w:rPr>
                <w:ins w:id="497" w:author="Matheus Gomes Faria" w:date="2021-05-21T14:34:00Z"/>
                <w:rFonts w:ascii="Verdana" w:hAnsi="Verdana" w:cs="Calibri"/>
                <w:color w:val="000000"/>
                <w:sz w:val="20"/>
                <w:szCs w:val="20"/>
              </w:rPr>
            </w:pPr>
            <w:ins w:id="498" w:author="Matheus Gomes Faria" w:date="2021-05-21T14:34:00Z">
              <w:r w:rsidRPr="00F97A27">
                <w:rPr>
                  <w:rFonts w:ascii="Verdana" w:hAnsi="Verdana" w:cs="Calibri"/>
                  <w:color w:val="000000"/>
                  <w:sz w:val="20"/>
                  <w:szCs w:val="20"/>
                </w:rPr>
                <w:lastRenderedPageBreak/>
                <w:t>Descrição do Serviço</w:t>
              </w:r>
            </w:ins>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875DD" w14:textId="77777777" w:rsidR="008B488F" w:rsidRPr="00F97A27" w:rsidRDefault="008B488F" w:rsidP="004E65DF">
            <w:pPr>
              <w:spacing w:line="320" w:lineRule="exact"/>
              <w:contextualSpacing/>
              <w:jc w:val="center"/>
              <w:rPr>
                <w:ins w:id="499" w:author="Matheus Gomes Faria" w:date="2021-05-21T14:34:00Z"/>
                <w:rFonts w:ascii="Verdana" w:hAnsi="Verdana" w:cs="Calibri"/>
                <w:color w:val="000000"/>
                <w:sz w:val="20"/>
                <w:szCs w:val="20"/>
              </w:rPr>
            </w:pPr>
            <w:ins w:id="500" w:author="Matheus Gomes Faria" w:date="2021-05-21T14:34:00Z">
              <w:r w:rsidRPr="00F97A27">
                <w:rPr>
                  <w:rFonts w:ascii="Verdana" w:hAnsi="Verdana" w:cs="Calibri"/>
                  <w:color w:val="000000"/>
                  <w:sz w:val="20"/>
                  <w:szCs w:val="20"/>
                </w:rPr>
                <w:t>Data de Pagamento</w:t>
              </w:r>
            </w:ins>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E4EF1" w14:textId="77777777" w:rsidR="008B488F" w:rsidRPr="00F97A27" w:rsidRDefault="008B488F" w:rsidP="004E65DF">
            <w:pPr>
              <w:spacing w:line="320" w:lineRule="exact"/>
              <w:contextualSpacing/>
              <w:jc w:val="center"/>
              <w:rPr>
                <w:ins w:id="501" w:author="Matheus Gomes Faria" w:date="2021-05-21T14:34:00Z"/>
                <w:rFonts w:ascii="Verdana" w:hAnsi="Verdana" w:cs="Calibri"/>
                <w:color w:val="000000"/>
                <w:sz w:val="20"/>
                <w:szCs w:val="20"/>
              </w:rPr>
            </w:pPr>
            <w:ins w:id="502" w:author="Matheus Gomes Faria" w:date="2021-05-21T14:34:00Z">
              <w:r w:rsidRPr="00F97A27">
                <w:rPr>
                  <w:rFonts w:ascii="Verdana" w:hAnsi="Verdana" w:cs="Calibri"/>
                  <w:color w:val="000000"/>
                  <w:sz w:val="20"/>
                  <w:szCs w:val="20"/>
                </w:rPr>
                <w:t>Razão Social / Nome</w:t>
              </w:r>
            </w:ins>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73B1C" w14:textId="77777777" w:rsidR="008B488F" w:rsidRPr="008B488F" w:rsidRDefault="008B488F" w:rsidP="004E65DF">
            <w:pPr>
              <w:spacing w:line="320" w:lineRule="exact"/>
              <w:contextualSpacing/>
              <w:jc w:val="center"/>
              <w:rPr>
                <w:ins w:id="503" w:author="Matheus Gomes Faria" w:date="2021-05-21T14:34:00Z"/>
                <w:rFonts w:ascii="Verdana" w:hAnsi="Verdana" w:cs="Calibri"/>
                <w:color w:val="000000"/>
                <w:sz w:val="20"/>
                <w:szCs w:val="20"/>
                <w:lang w:val="pt-BR"/>
                <w:rPrChange w:id="504" w:author="Matheus Gomes Faria" w:date="2021-05-21T14:34:00Z">
                  <w:rPr>
                    <w:ins w:id="505" w:author="Matheus Gomes Faria" w:date="2021-05-21T14:34:00Z"/>
                    <w:rFonts w:ascii="Verdana" w:hAnsi="Verdana" w:cs="Calibri"/>
                    <w:color w:val="000000"/>
                    <w:sz w:val="20"/>
                    <w:szCs w:val="20"/>
                  </w:rPr>
                </w:rPrChange>
              </w:rPr>
            </w:pPr>
            <w:ins w:id="506" w:author="Matheus Gomes Faria" w:date="2021-05-21T14:34:00Z">
              <w:r w:rsidRPr="008B488F">
                <w:rPr>
                  <w:rFonts w:ascii="Verdana" w:hAnsi="Verdana" w:cs="Calibri"/>
                  <w:color w:val="000000"/>
                  <w:sz w:val="20"/>
                  <w:szCs w:val="20"/>
                  <w:lang w:val="pt-BR"/>
                  <w:rPrChange w:id="507" w:author="Matheus Gomes Faria" w:date="2021-05-21T14:34:00Z">
                    <w:rPr>
                      <w:rFonts w:ascii="Verdana" w:hAnsi="Verdana" w:cs="Calibri"/>
                      <w:color w:val="000000"/>
                      <w:sz w:val="20"/>
                      <w:szCs w:val="20"/>
                    </w:rPr>
                  </w:rPrChange>
                </w:rPr>
                <w:t>Nº da Nota Fiscal (NF-e)</w:t>
              </w:r>
            </w:ins>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7204" w14:textId="77777777" w:rsidR="008B488F" w:rsidRPr="00F97A27" w:rsidRDefault="008B488F" w:rsidP="004E65DF">
            <w:pPr>
              <w:spacing w:line="320" w:lineRule="exact"/>
              <w:contextualSpacing/>
              <w:rPr>
                <w:ins w:id="508" w:author="Matheus Gomes Faria" w:date="2021-05-21T14:34:00Z"/>
                <w:rFonts w:ascii="Verdana" w:hAnsi="Verdana" w:cs="Calibri"/>
                <w:color w:val="000000"/>
                <w:sz w:val="20"/>
                <w:szCs w:val="20"/>
              </w:rPr>
            </w:pPr>
            <w:ins w:id="509" w:author="Matheus Gomes Faria" w:date="2021-05-21T14:34:00Z">
              <w:r w:rsidRPr="00F97A27">
                <w:rPr>
                  <w:rFonts w:ascii="Verdana" w:hAnsi="Verdana" w:cs="Calibri"/>
                  <w:color w:val="000000"/>
                  <w:sz w:val="20"/>
                  <w:szCs w:val="20"/>
                </w:rPr>
                <w:t>Valor Total do Serviço</w:t>
              </w:r>
            </w:ins>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A0347" w14:textId="77777777" w:rsidR="008B488F" w:rsidRPr="00F97A27" w:rsidRDefault="008B488F" w:rsidP="004E65DF">
            <w:pPr>
              <w:spacing w:line="320" w:lineRule="exact"/>
              <w:contextualSpacing/>
              <w:jc w:val="center"/>
              <w:rPr>
                <w:ins w:id="510" w:author="Matheus Gomes Faria" w:date="2021-05-21T14:34:00Z"/>
                <w:rFonts w:ascii="Verdana" w:hAnsi="Verdana" w:cs="Calibri"/>
                <w:color w:val="000000"/>
                <w:sz w:val="20"/>
                <w:szCs w:val="20"/>
              </w:rPr>
            </w:pPr>
            <w:ins w:id="511" w:author="Matheus Gomes Faria" w:date="2021-05-21T14:34:00Z">
              <w:r w:rsidRPr="00F97A27">
                <w:rPr>
                  <w:rFonts w:ascii="Verdana" w:hAnsi="Verdana" w:cs="Calibri"/>
                  <w:color w:val="000000"/>
                  <w:sz w:val="20"/>
                  <w:szCs w:val="20"/>
                </w:rPr>
                <w:t>Porcentagem do lastro Utilizado (%)</w:t>
              </w:r>
            </w:ins>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CB659" w14:textId="77777777" w:rsidR="008B488F" w:rsidRPr="00F97A27" w:rsidRDefault="008B488F" w:rsidP="004E65DF">
            <w:pPr>
              <w:spacing w:line="320" w:lineRule="exact"/>
              <w:contextualSpacing/>
              <w:jc w:val="center"/>
              <w:rPr>
                <w:ins w:id="512" w:author="Matheus Gomes Faria" w:date="2021-05-21T14:34:00Z"/>
                <w:rFonts w:ascii="Verdana" w:hAnsi="Verdana" w:cs="Calibri"/>
                <w:color w:val="000000"/>
                <w:sz w:val="20"/>
                <w:szCs w:val="20"/>
              </w:rPr>
            </w:pPr>
            <w:ins w:id="513" w:author="Matheus Gomes Faria" w:date="2021-05-21T14:34:00Z">
              <w:r w:rsidRPr="00F97A27">
                <w:rPr>
                  <w:rFonts w:ascii="Verdana" w:hAnsi="Verdana" w:cs="Calibri"/>
                  <w:color w:val="000000"/>
                  <w:sz w:val="20"/>
                  <w:szCs w:val="20"/>
                </w:rPr>
                <w:t>Total Utilizado</w:t>
              </w:r>
            </w:ins>
          </w:p>
        </w:tc>
      </w:tr>
      <w:tr w:rsidR="008B488F" w:rsidRPr="00F97A27" w14:paraId="491685B6" w14:textId="77777777" w:rsidTr="004E65DF">
        <w:trPr>
          <w:trHeight w:val="330"/>
          <w:jc w:val="center"/>
          <w:ins w:id="514" w:author="Matheus Gomes Faria" w:date="2021-05-21T14:34:00Z"/>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4FCDF" w14:textId="77777777" w:rsidR="008B488F" w:rsidRPr="00F97A27" w:rsidRDefault="008B488F" w:rsidP="004E65DF">
            <w:pPr>
              <w:spacing w:line="320" w:lineRule="exact"/>
              <w:contextualSpacing/>
              <w:jc w:val="center"/>
              <w:rPr>
                <w:ins w:id="515" w:author="Matheus Gomes Faria" w:date="2021-05-21T14:34:00Z"/>
                <w:rFonts w:ascii="Verdana" w:hAnsi="Verdana" w:cs="Calibri"/>
                <w:color w:val="000000"/>
                <w:sz w:val="20"/>
                <w:szCs w:val="20"/>
              </w:rPr>
            </w:pPr>
            <w:ins w:id="516" w:author="Matheus Gomes Faria" w:date="2021-05-21T14:34:00Z">
              <w:r w:rsidRPr="00F97A27">
                <w:rPr>
                  <w:rFonts w:ascii="Verdana" w:hAnsi="Verdana" w:cs="Calibri"/>
                  <w:bCs/>
                  <w:sz w:val="20"/>
                  <w:szCs w:val="20"/>
                </w:rPr>
                <w:t>[•]</w:t>
              </w:r>
            </w:ins>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5AE03" w14:textId="77777777" w:rsidR="008B488F" w:rsidRPr="00F97A27" w:rsidRDefault="008B488F" w:rsidP="004E65DF">
            <w:pPr>
              <w:spacing w:line="320" w:lineRule="exact"/>
              <w:contextualSpacing/>
              <w:jc w:val="center"/>
              <w:rPr>
                <w:ins w:id="517" w:author="Matheus Gomes Faria" w:date="2021-05-21T14:34:00Z"/>
                <w:rFonts w:ascii="Verdana" w:hAnsi="Verdana" w:cs="Calibri"/>
                <w:color w:val="000000"/>
                <w:sz w:val="20"/>
                <w:szCs w:val="20"/>
              </w:rPr>
            </w:pPr>
            <w:ins w:id="518" w:author="Matheus Gomes Faria" w:date="2021-05-21T14:34:00Z">
              <w:r w:rsidRPr="00F97A27">
                <w:rPr>
                  <w:rFonts w:ascii="Verdana" w:hAnsi="Verdana" w:cs="Calibri"/>
                  <w:bCs/>
                  <w:sz w:val="20"/>
                  <w:szCs w:val="20"/>
                </w:rPr>
                <w:t>[•]</w:t>
              </w:r>
            </w:ins>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16901" w14:textId="77777777" w:rsidR="008B488F" w:rsidRPr="00F97A27" w:rsidRDefault="008B488F" w:rsidP="004E65DF">
            <w:pPr>
              <w:spacing w:line="320" w:lineRule="exact"/>
              <w:contextualSpacing/>
              <w:jc w:val="center"/>
              <w:rPr>
                <w:ins w:id="519" w:author="Matheus Gomes Faria" w:date="2021-05-21T14:34:00Z"/>
                <w:rFonts w:ascii="Verdana" w:hAnsi="Verdana" w:cs="Calibri"/>
                <w:color w:val="000000"/>
                <w:sz w:val="20"/>
                <w:szCs w:val="20"/>
              </w:rPr>
            </w:pPr>
            <w:ins w:id="520" w:author="Matheus Gomes Faria" w:date="2021-05-21T14:34:00Z">
              <w:r w:rsidRPr="00F97A27">
                <w:rPr>
                  <w:rFonts w:ascii="Verdana" w:hAnsi="Verdana" w:cs="Calibri"/>
                  <w:bCs/>
                  <w:sz w:val="20"/>
                  <w:szCs w:val="20"/>
                </w:rPr>
                <w:t>[•]</w:t>
              </w:r>
            </w:ins>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622E2" w14:textId="77777777" w:rsidR="008B488F" w:rsidRPr="00F97A27" w:rsidRDefault="008B488F" w:rsidP="004E65DF">
            <w:pPr>
              <w:spacing w:line="320" w:lineRule="exact"/>
              <w:contextualSpacing/>
              <w:jc w:val="center"/>
              <w:rPr>
                <w:ins w:id="521" w:author="Matheus Gomes Faria" w:date="2021-05-21T14:34:00Z"/>
                <w:rFonts w:ascii="Verdana" w:hAnsi="Verdana" w:cs="Calibri"/>
                <w:color w:val="000000"/>
                <w:sz w:val="20"/>
                <w:szCs w:val="20"/>
              </w:rPr>
            </w:pPr>
            <w:ins w:id="522" w:author="Matheus Gomes Faria" w:date="2021-05-21T14:34:00Z">
              <w:r w:rsidRPr="00F97A27">
                <w:rPr>
                  <w:rFonts w:ascii="Verdana" w:hAnsi="Verdana" w:cs="Calibri"/>
                  <w:bCs/>
                  <w:sz w:val="20"/>
                  <w:szCs w:val="20"/>
                </w:rPr>
                <w:t>[•]</w:t>
              </w:r>
            </w:ins>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F192" w14:textId="77777777" w:rsidR="008B488F" w:rsidRPr="00F97A27" w:rsidRDefault="008B488F" w:rsidP="004E65DF">
            <w:pPr>
              <w:spacing w:line="320" w:lineRule="exact"/>
              <w:contextualSpacing/>
              <w:jc w:val="center"/>
              <w:rPr>
                <w:ins w:id="523" w:author="Matheus Gomes Faria" w:date="2021-05-21T14:34:00Z"/>
                <w:rFonts w:ascii="Verdana" w:hAnsi="Verdana" w:cs="Calibri"/>
                <w:color w:val="000000"/>
                <w:sz w:val="20"/>
                <w:szCs w:val="20"/>
              </w:rPr>
            </w:pPr>
            <w:ins w:id="524" w:author="Matheus Gomes Faria" w:date="2021-05-21T14:34:00Z">
              <w:r w:rsidRPr="00F97A27">
                <w:rPr>
                  <w:rFonts w:ascii="Verdana" w:hAnsi="Verdana" w:cs="Calibri"/>
                  <w:bCs/>
                  <w:sz w:val="20"/>
                  <w:szCs w:val="20"/>
                </w:rPr>
                <w:t>[•]</w:t>
              </w:r>
            </w:ins>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45417" w14:textId="77777777" w:rsidR="008B488F" w:rsidRPr="00F97A27" w:rsidRDefault="008B488F" w:rsidP="004E65DF">
            <w:pPr>
              <w:spacing w:line="320" w:lineRule="exact"/>
              <w:contextualSpacing/>
              <w:jc w:val="center"/>
              <w:rPr>
                <w:ins w:id="525" w:author="Matheus Gomes Faria" w:date="2021-05-21T14:34:00Z"/>
                <w:rFonts w:ascii="Verdana" w:hAnsi="Verdana" w:cs="Calibri"/>
                <w:color w:val="000000"/>
                <w:sz w:val="20"/>
                <w:szCs w:val="20"/>
              </w:rPr>
            </w:pPr>
            <w:ins w:id="526" w:author="Matheus Gomes Faria" w:date="2021-05-21T14:34:00Z">
              <w:r w:rsidRPr="00F97A27">
                <w:rPr>
                  <w:rFonts w:ascii="Verdana" w:hAnsi="Verdana" w:cs="Calibri"/>
                  <w:bCs/>
                  <w:sz w:val="20"/>
                  <w:szCs w:val="20"/>
                </w:rPr>
                <w:t>[•]</w:t>
              </w:r>
            </w:ins>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ADF55" w14:textId="77777777" w:rsidR="008B488F" w:rsidRPr="00F97A27" w:rsidRDefault="008B488F" w:rsidP="004E65DF">
            <w:pPr>
              <w:spacing w:line="320" w:lineRule="exact"/>
              <w:contextualSpacing/>
              <w:jc w:val="center"/>
              <w:rPr>
                <w:ins w:id="527" w:author="Matheus Gomes Faria" w:date="2021-05-21T14:34:00Z"/>
                <w:rFonts w:ascii="Verdana" w:hAnsi="Verdana" w:cs="Calibri"/>
                <w:color w:val="000000"/>
                <w:sz w:val="20"/>
                <w:szCs w:val="20"/>
              </w:rPr>
            </w:pPr>
            <w:ins w:id="528" w:author="Matheus Gomes Faria" w:date="2021-05-21T14:34:00Z">
              <w:r w:rsidRPr="00F97A27">
                <w:rPr>
                  <w:rFonts w:ascii="Verdana" w:hAnsi="Verdana" w:cs="Calibri"/>
                  <w:bCs/>
                  <w:sz w:val="20"/>
                  <w:szCs w:val="20"/>
                </w:rPr>
                <w:t>[•]</w:t>
              </w:r>
            </w:ins>
          </w:p>
        </w:tc>
      </w:tr>
      <w:tr w:rsidR="008B488F" w:rsidRPr="00F97A27" w14:paraId="4CE04408" w14:textId="77777777" w:rsidTr="004E65DF">
        <w:trPr>
          <w:trHeight w:val="330"/>
          <w:jc w:val="center"/>
          <w:ins w:id="529" w:author="Matheus Gomes Faria" w:date="2021-05-21T14:34:00Z"/>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147C0D" w14:textId="77777777" w:rsidR="008B488F" w:rsidRPr="00F97A27" w:rsidRDefault="008B488F" w:rsidP="004E65DF">
            <w:pPr>
              <w:spacing w:line="320" w:lineRule="exact"/>
              <w:contextualSpacing/>
              <w:rPr>
                <w:ins w:id="530" w:author="Matheus Gomes Faria" w:date="2021-05-21T14:34:00Z"/>
                <w:rFonts w:ascii="Verdana" w:hAnsi="Verdana" w:cs="Calibri"/>
                <w:color w:val="000000"/>
                <w:sz w:val="20"/>
                <w:szCs w:val="20"/>
              </w:rPr>
            </w:pPr>
            <w:ins w:id="531" w:author="Matheus Gomes Faria" w:date="2021-05-21T14:34:00Z">
              <w:r w:rsidRPr="00F97A27">
                <w:rPr>
                  <w:rFonts w:ascii="Verdana" w:hAnsi="Verdana" w:cs="Calibri"/>
                  <w:color w:val="000000"/>
                  <w:sz w:val="20"/>
                  <w:szCs w:val="20"/>
                </w:rPr>
                <w:t>Total</w:t>
              </w:r>
            </w:ins>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7A589" w14:textId="77777777" w:rsidR="008B488F" w:rsidRPr="00F97A27" w:rsidRDefault="008B488F" w:rsidP="004E65DF">
            <w:pPr>
              <w:spacing w:line="320" w:lineRule="exact"/>
              <w:contextualSpacing/>
              <w:jc w:val="center"/>
              <w:rPr>
                <w:ins w:id="532" w:author="Matheus Gomes Faria" w:date="2021-05-21T14:34:00Z"/>
                <w:rFonts w:ascii="Verdana" w:hAnsi="Verdana" w:cs="Calibri"/>
                <w:color w:val="000000"/>
                <w:sz w:val="20"/>
                <w:szCs w:val="20"/>
              </w:rPr>
            </w:pPr>
            <w:ins w:id="533" w:author="Matheus Gomes Faria" w:date="2021-05-21T14:34:00Z">
              <w:r w:rsidRPr="00F97A27">
                <w:rPr>
                  <w:rFonts w:ascii="Verdana" w:hAnsi="Verdana" w:cs="Calibri"/>
                  <w:bCs/>
                  <w:sz w:val="20"/>
                  <w:szCs w:val="20"/>
                </w:rPr>
                <w:t>[•]</w:t>
              </w:r>
              <w:r w:rsidRPr="00F97A27">
                <w:rPr>
                  <w:rFonts w:ascii="Verdana" w:hAnsi="Verdana" w:cs="Calibri"/>
                  <w:color w:val="000000"/>
                  <w:sz w:val="20"/>
                  <w:szCs w:val="20"/>
                </w:rPr>
                <w:t>%</w:t>
              </w:r>
            </w:ins>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6560E" w14:textId="77777777" w:rsidR="008B488F" w:rsidRPr="00F97A27" w:rsidRDefault="008B488F" w:rsidP="004E65DF">
            <w:pPr>
              <w:spacing w:line="320" w:lineRule="exact"/>
              <w:contextualSpacing/>
              <w:jc w:val="center"/>
              <w:rPr>
                <w:ins w:id="534" w:author="Matheus Gomes Faria" w:date="2021-05-21T14:34:00Z"/>
                <w:rFonts w:ascii="Verdana" w:hAnsi="Verdana" w:cs="Calibri"/>
                <w:color w:val="000000"/>
                <w:sz w:val="20"/>
                <w:szCs w:val="20"/>
              </w:rPr>
            </w:pPr>
            <w:ins w:id="535" w:author="Matheus Gomes Faria" w:date="2021-05-21T14:34:00Z">
              <w:r w:rsidRPr="00F97A27">
                <w:rPr>
                  <w:rFonts w:ascii="Verdana" w:hAnsi="Verdana" w:cs="Calibri"/>
                  <w:color w:val="000000"/>
                  <w:sz w:val="20"/>
                  <w:szCs w:val="20"/>
                </w:rPr>
                <w:t xml:space="preserve">R$ </w:t>
              </w:r>
              <w:r w:rsidRPr="00F97A27">
                <w:rPr>
                  <w:rFonts w:ascii="Verdana" w:hAnsi="Verdana" w:cs="Calibri"/>
                  <w:bCs/>
                  <w:sz w:val="20"/>
                  <w:szCs w:val="20"/>
                </w:rPr>
                <w:t>[•]</w:t>
              </w:r>
            </w:ins>
          </w:p>
        </w:tc>
      </w:tr>
    </w:tbl>
    <w:p w14:paraId="529EC4CA" w14:textId="77777777" w:rsidR="008B488F" w:rsidRPr="00F97A27" w:rsidRDefault="008B488F" w:rsidP="008B488F">
      <w:pPr>
        <w:widowControl w:val="0"/>
        <w:tabs>
          <w:tab w:val="left" w:pos="851"/>
        </w:tabs>
        <w:suppressAutoHyphens/>
        <w:spacing w:line="320" w:lineRule="exact"/>
        <w:contextualSpacing/>
        <w:rPr>
          <w:ins w:id="536" w:author="Matheus Gomes Faria" w:date="2021-05-21T14:34:00Z"/>
          <w:rFonts w:ascii="Verdana" w:hAnsi="Verdana" w:cs="Calibri"/>
          <w:bCs/>
          <w:sz w:val="20"/>
          <w:szCs w:val="20"/>
        </w:rPr>
      </w:pPr>
    </w:p>
    <w:p w14:paraId="2FF06A14" w14:textId="77777777" w:rsidR="008B488F" w:rsidRPr="00F97A27" w:rsidRDefault="008B488F" w:rsidP="008B488F">
      <w:pPr>
        <w:widowControl w:val="0"/>
        <w:tabs>
          <w:tab w:val="left" w:pos="851"/>
        </w:tabs>
        <w:suppressAutoHyphens/>
        <w:spacing w:line="320" w:lineRule="exact"/>
        <w:contextualSpacing/>
        <w:jc w:val="center"/>
        <w:rPr>
          <w:ins w:id="537" w:author="Matheus Gomes Faria" w:date="2021-05-21T14:34:00Z"/>
          <w:rFonts w:ascii="Verdana" w:hAnsi="Verdana" w:cs="Calibri"/>
          <w:bCs/>
          <w:sz w:val="20"/>
          <w:szCs w:val="20"/>
        </w:rPr>
      </w:pPr>
      <w:ins w:id="538" w:author="Matheus Gomes Faria" w:date="2021-05-21T14:34:00Z">
        <w:r w:rsidRPr="00F97A27">
          <w:rPr>
            <w:rFonts w:ascii="Verdana" w:hAnsi="Verdana" w:cs="Calibri"/>
            <w:bCs/>
            <w:sz w:val="20"/>
            <w:szCs w:val="20"/>
          </w:rPr>
          <w:t>São Paulo, [•] de [•] de [•].</w:t>
        </w:r>
      </w:ins>
    </w:p>
    <w:p w14:paraId="35223BEF" w14:textId="77777777" w:rsidR="008B488F" w:rsidRPr="00F97A27" w:rsidRDefault="008B488F" w:rsidP="008B488F">
      <w:pPr>
        <w:widowControl w:val="0"/>
        <w:tabs>
          <w:tab w:val="left" w:pos="851"/>
        </w:tabs>
        <w:suppressAutoHyphens/>
        <w:spacing w:line="320" w:lineRule="exact"/>
        <w:contextualSpacing/>
        <w:jc w:val="center"/>
        <w:rPr>
          <w:ins w:id="539" w:author="Matheus Gomes Faria" w:date="2021-05-21T14:34:00Z"/>
          <w:rFonts w:ascii="Verdana" w:hAnsi="Verdana" w:cs="Calibri"/>
          <w:bCs/>
          <w:sz w:val="20"/>
          <w:szCs w:val="20"/>
        </w:rPr>
      </w:pPr>
    </w:p>
    <w:p w14:paraId="7D622247" w14:textId="77777777" w:rsidR="008B488F" w:rsidRPr="00F97A27" w:rsidRDefault="008B488F" w:rsidP="008B488F">
      <w:pPr>
        <w:widowControl w:val="0"/>
        <w:tabs>
          <w:tab w:val="left" w:pos="851"/>
        </w:tabs>
        <w:suppressAutoHyphens/>
        <w:spacing w:line="320" w:lineRule="exact"/>
        <w:contextualSpacing/>
        <w:jc w:val="both"/>
        <w:rPr>
          <w:ins w:id="540" w:author="Matheus Gomes Faria" w:date="2021-05-21T14:34:00Z"/>
          <w:rFonts w:ascii="Verdana" w:hAnsi="Verdana" w:cs="Calibri"/>
          <w:bCs/>
          <w:sz w:val="20"/>
          <w:szCs w:val="20"/>
        </w:rPr>
      </w:pPr>
    </w:p>
    <w:p w14:paraId="38C9F18F" w14:textId="77777777" w:rsidR="008B488F" w:rsidRPr="00F97A27" w:rsidRDefault="008B488F" w:rsidP="008B488F">
      <w:pPr>
        <w:widowControl w:val="0"/>
        <w:tabs>
          <w:tab w:val="left" w:pos="851"/>
        </w:tabs>
        <w:suppressAutoHyphens/>
        <w:spacing w:line="320" w:lineRule="exact"/>
        <w:contextualSpacing/>
        <w:jc w:val="both"/>
        <w:rPr>
          <w:ins w:id="541" w:author="Matheus Gomes Faria" w:date="2021-05-21T14:34:00Z"/>
          <w:rFonts w:ascii="Verdana" w:hAnsi="Verdana" w:cs="Calibri"/>
          <w:bCs/>
          <w:sz w:val="20"/>
          <w:szCs w:val="20"/>
        </w:rPr>
      </w:pPr>
    </w:p>
    <w:p w14:paraId="3644C6DA" w14:textId="77777777" w:rsidR="008B488F" w:rsidRPr="00F97A27" w:rsidRDefault="008B488F" w:rsidP="008B488F">
      <w:pPr>
        <w:widowControl w:val="0"/>
        <w:tabs>
          <w:tab w:val="left" w:pos="851"/>
        </w:tabs>
        <w:suppressAutoHyphens/>
        <w:spacing w:line="320" w:lineRule="exact"/>
        <w:contextualSpacing/>
        <w:jc w:val="center"/>
        <w:rPr>
          <w:ins w:id="542" w:author="Matheus Gomes Faria" w:date="2021-05-21T14:34:00Z"/>
          <w:rFonts w:ascii="Verdana" w:hAnsi="Verdana" w:cs="Calibri"/>
          <w:bCs/>
          <w:sz w:val="20"/>
          <w:szCs w:val="20"/>
        </w:rPr>
      </w:pPr>
      <w:ins w:id="543" w:author="Matheus Gomes Faria" w:date="2021-05-21T14:34:00Z">
        <w:r w:rsidRPr="00F97A27">
          <w:rPr>
            <w:rFonts w:ascii="Verdana" w:hAnsi="Verdana" w:cs="Calibri"/>
            <w:bCs/>
            <w:sz w:val="20"/>
            <w:szCs w:val="20"/>
          </w:rPr>
          <w:t>__________________________________________</w:t>
        </w:r>
      </w:ins>
    </w:p>
    <w:p w14:paraId="078D731D" w14:textId="77777777" w:rsidR="008B488F" w:rsidRPr="00F97A27" w:rsidRDefault="008B488F" w:rsidP="008B488F">
      <w:pPr>
        <w:spacing w:line="320" w:lineRule="exact"/>
        <w:contextualSpacing/>
        <w:jc w:val="center"/>
        <w:rPr>
          <w:ins w:id="544" w:author="Matheus Gomes Faria" w:date="2021-05-21T14:34:00Z"/>
          <w:rFonts w:ascii="Verdana" w:hAnsi="Verdana" w:cs="Calibri"/>
          <w:b/>
          <w:sz w:val="20"/>
          <w:szCs w:val="20"/>
        </w:rPr>
      </w:pPr>
      <w:ins w:id="545" w:author="Matheus Gomes Faria" w:date="2021-05-21T14:34:00Z">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Pr="00F97A27">
          <w:rPr>
            <w:rFonts w:ascii="Verdana" w:eastAsia="Times New Roman" w:hAnsi="Verdana"/>
            <w:b/>
            <w:bCs/>
            <w:sz w:val="20"/>
            <w:szCs w:val="20"/>
            <w:lang w:eastAsia="pt-BR"/>
          </w:rPr>
          <w:t>.</w:t>
        </w:r>
      </w:ins>
    </w:p>
    <w:p w14:paraId="5885D1D0" w14:textId="77777777" w:rsidR="008B488F" w:rsidRPr="00F97A27" w:rsidRDefault="008B488F" w:rsidP="008B488F">
      <w:pPr>
        <w:spacing w:line="320" w:lineRule="exact"/>
        <w:contextualSpacing/>
        <w:rPr>
          <w:ins w:id="546" w:author="Matheus Gomes Faria" w:date="2021-05-21T14:34:00Z"/>
          <w:rFonts w:ascii="Verdana" w:hAnsi="Verdana"/>
          <w:sz w:val="20"/>
          <w:szCs w:val="20"/>
        </w:rPr>
      </w:pPr>
      <w:ins w:id="547" w:author="Matheus Gomes Faria" w:date="2021-05-21T14:34:00Z">
        <w:r w:rsidRPr="00F97A27">
          <w:rPr>
            <w:rFonts w:ascii="Verdana" w:hAnsi="Verdana"/>
            <w:sz w:val="20"/>
            <w:szCs w:val="20"/>
          </w:rPr>
          <w:br w:type="page"/>
        </w:r>
      </w:ins>
    </w:p>
    <w:p w14:paraId="1F14500D" w14:textId="77777777" w:rsidR="008B488F" w:rsidRPr="008B2757" w:rsidRDefault="008B488F" w:rsidP="008B2757">
      <w:pPr>
        <w:spacing w:line="320" w:lineRule="exact"/>
        <w:contextualSpacing/>
        <w:jc w:val="center"/>
        <w:rPr>
          <w:rFonts w:ascii="Verdana" w:hAnsi="Verdana"/>
          <w:b/>
          <w:bCs/>
          <w:sz w:val="20"/>
          <w:szCs w:val="20"/>
          <w:u w:val="single"/>
          <w:lang w:val="pt-BR"/>
        </w:rPr>
      </w:pPr>
    </w:p>
    <w:sectPr w:rsidR="008B488F" w:rsidRPr="008B2757" w:rsidSect="0057178C">
      <w:pgSz w:w="16840" w:h="11900" w:orient="landscape"/>
      <w:pgMar w:top="1080" w:right="822" w:bottom="1080" w:left="851" w:header="1134"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Matheus Gomes Faria" w:date="2021-05-21T14:44:00Z" w:initials="MGF">
    <w:p w14:paraId="08C2D240" w14:textId="473F0F31" w:rsidR="005845A5" w:rsidRPr="005845A5" w:rsidRDefault="005845A5">
      <w:pPr>
        <w:pStyle w:val="Textodecomentrio"/>
        <w:rPr>
          <w:lang w:val="pt-BR"/>
        </w:rPr>
      </w:pPr>
      <w:r>
        <w:rPr>
          <w:rStyle w:val="Refdecomentrio"/>
        </w:rPr>
        <w:annotationRef/>
      </w:r>
      <w:r>
        <w:rPr>
          <w:lang w:val="pt-BR"/>
        </w:rPr>
        <w:t>Em revisão</w:t>
      </w:r>
    </w:p>
  </w:comment>
  <w:comment w:id="387" w:author="Matheus Gomes Faria" w:date="2021-05-21T14:28:00Z" w:initials="MGF">
    <w:p w14:paraId="65C4209A" w14:textId="1ACE6701" w:rsidR="006F6ED1" w:rsidRPr="006F6ED1" w:rsidRDefault="006F6ED1">
      <w:pPr>
        <w:pStyle w:val="Textodecomentrio"/>
        <w:rPr>
          <w:lang w:val="pt-BR"/>
        </w:rPr>
      </w:pPr>
      <w:r>
        <w:rPr>
          <w:rStyle w:val="Refdecomentrio"/>
        </w:rPr>
        <w:annotationRef/>
      </w:r>
      <w:r>
        <w:rPr>
          <w:lang w:val="pt-BR"/>
        </w:rPr>
        <w:t>Favor informar os % de AMORT com 4 casas decimais</w:t>
      </w:r>
    </w:p>
  </w:comment>
  <w:comment w:id="408" w:author="Matheus Gomes Faria" w:date="2021-05-21T14:32:00Z" w:initials="MGF">
    <w:p w14:paraId="2B0D6D69" w14:textId="13A258C2" w:rsidR="008B488F" w:rsidRPr="008B488F" w:rsidRDefault="008B488F">
      <w:pPr>
        <w:pStyle w:val="Textodecomentrio"/>
        <w:rPr>
          <w:lang w:val="pt-BR"/>
        </w:rPr>
      </w:pPr>
      <w:r>
        <w:rPr>
          <w:rStyle w:val="Refdecomentrio"/>
        </w:rPr>
        <w:annotationRef/>
      </w:r>
      <w:r>
        <w:rPr>
          <w:lang w:val="pt-BR"/>
        </w:rPr>
        <w:t>Informaremos mais próximo da Data de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2D240" w15:done="0"/>
  <w15:commentEx w15:paraId="65C4209A" w15:done="0"/>
  <w15:commentEx w15:paraId="2B0D6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45C0" w16cex:dateUtc="2021-05-21T17:44:00Z"/>
  <w16cex:commentExtensible w16cex:durableId="24524212" w16cex:dateUtc="2021-05-21T17:28:00Z"/>
  <w16cex:commentExtensible w16cex:durableId="24524312" w16cex:dateUtc="2021-05-21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2D240" w16cid:durableId="245245C0"/>
  <w16cid:commentId w16cid:paraId="65C4209A" w16cid:durableId="24524212"/>
  <w16cid:commentId w16cid:paraId="2B0D6D69" w16cid:durableId="245243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4D5E" w14:textId="77777777" w:rsidR="00FD634A" w:rsidRDefault="00FD634A">
      <w:r>
        <w:separator/>
      </w:r>
    </w:p>
    <w:p w14:paraId="6DD1FECA" w14:textId="77777777" w:rsidR="00FD634A" w:rsidRDefault="00FD634A"/>
  </w:endnote>
  <w:endnote w:type="continuationSeparator" w:id="0">
    <w:p w14:paraId="287A6285" w14:textId="77777777" w:rsidR="00FD634A" w:rsidRDefault="00FD634A">
      <w:r>
        <w:continuationSeparator/>
      </w:r>
    </w:p>
    <w:p w14:paraId="7A224F32" w14:textId="77777777" w:rsidR="00FD634A" w:rsidRDefault="00FD634A"/>
  </w:endnote>
  <w:endnote w:type="continuationNotice" w:id="1">
    <w:p w14:paraId="258C8005" w14:textId="77777777" w:rsidR="00FD634A" w:rsidRDefault="00FD634A"/>
    <w:p w14:paraId="1A1802F4" w14:textId="77777777" w:rsidR="00FD634A" w:rsidRDefault="00FD6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8CAC11A" w14:textId="4052118A" w:rsidR="00E41083" w:rsidRPr="0012392E" w:rsidRDefault="00F837E8" w:rsidP="0012392E">
                    <w:pPr>
                      <w:pStyle w:val="Rodap"/>
                      <w:jc w:val="right"/>
                      <w:rPr>
                        <w:rFonts w:asciiTheme="minorHAnsi" w:hAnsiTheme="minorHAnsi"/>
                        <w:b/>
                        <w:bCs/>
                      </w:rPr>
                    </w:pPr>
                  </w:p>
                </w:sdtContent>
              </w:sdt>
              <w:p w14:paraId="7CB87B11" w14:textId="5A936368" w:rsidR="00E41083" w:rsidRPr="0012392E" w:rsidRDefault="00F837E8"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F837E8" w:rsidP="0012392E">
            <w:pPr>
              <w:pStyle w:val="Rodap"/>
              <w:jc w:val="right"/>
              <w:rPr>
                <w:rFonts w:asciiTheme="minorHAnsi" w:hAnsiTheme="minorHAnsi"/>
              </w:rPr>
            </w:pPr>
          </w:p>
        </w:sdtContent>
      </w:sdt>
      <w:p w14:paraId="22A0E075" w14:textId="173E0267" w:rsidR="00E41083" w:rsidRDefault="00F837E8"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5E01" w14:textId="77777777" w:rsidR="00FD634A" w:rsidRDefault="00FD634A">
      <w:r>
        <w:separator/>
      </w:r>
    </w:p>
    <w:p w14:paraId="33123EA1" w14:textId="77777777" w:rsidR="00FD634A" w:rsidRDefault="00FD634A"/>
  </w:footnote>
  <w:footnote w:type="continuationSeparator" w:id="0">
    <w:p w14:paraId="47BFC80F" w14:textId="77777777" w:rsidR="00FD634A" w:rsidRDefault="00FD634A">
      <w:r>
        <w:continuationSeparator/>
      </w:r>
    </w:p>
    <w:p w14:paraId="236ABCB8" w14:textId="77777777" w:rsidR="00FD634A" w:rsidRDefault="00FD634A"/>
  </w:footnote>
  <w:footnote w:type="continuationNotice" w:id="1">
    <w:p w14:paraId="56C8B6A5" w14:textId="77777777" w:rsidR="00FD634A" w:rsidRDefault="00FD634A"/>
    <w:p w14:paraId="6D13B5AD" w14:textId="77777777" w:rsidR="00FD634A" w:rsidRDefault="00FD6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F08" w14:textId="1BB9D475" w:rsidR="00E41083" w:rsidRDefault="00E41083">
    <w:pPr>
      <w:pStyle w:val="Cabealho"/>
      <w:jc w:val="right"/>
      <w:rPr>
        <w:rFonts w:asciiTheme="minorHAnsi" w:hAnsiTheme="minorHAnsi"/>
        <w:i/>
        <w:sz w:val="22"/>
        <w:szCs w:val="22"/>
      </w:rPr>
    </w:pPr>
    <w:r>
      <w:rPr>
        <w:noProof/>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6948"/>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1215"/>
    <w:rsid w:val="00381B20"/>
    <w:rsid w:val="00382149"/>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34"/>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7769F"/>
    <w:rsid w:val="0058005A"/>
    <w:rsid w:val="00581E04"/>
    <w:rsid w:val="00582A7C"/>
    <w:rsid w:val="0058376B"/>
    <w:rsid w:val="00583A30"/>
    <w:rsid w:val="00583A48"/>
    <w:rsid w:val="00583A81"/>
    <w:rsid w:val="00583AD9"/>
    <w:rsid w:val="00584228"/>
    <w:rsid w:val="005845A5"/>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6ED1"/>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488F"/>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7E8"/>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b3.com.br" TargetMode="External"/><Relationship Id="rId25" Type="http://schemas.openxmlformats.org/officeDocument/2006/relationships/hyperlink" Target="http://cnpj.info/07984072000160"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br/cvm/pt-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juridico@isecbrasil.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gestao@isecbrasil.com.br"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Z6T7QTDKVZXK-1263345261-8462</_dlc_DocId>
    <_dlc_DocIdUrl xmlns="ebb31b51-72fb-402c-a91c-f2b224538f9b">
      <Url>https://paramis.sharepoint.com/sites/Paramis/_layouts/15/DocIdRedir.aspx?ID=Z6T7QTDKVZXK-1263345261-8462</Url>
      <Description>Z6T7QTDKVZXK-1263345261-8462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customXml/itemProps2.xml><?xml version="1.0" encoding="utf-8"?>
<ds:datastoreItem xmlns:ds="http://schemas.openxmlformats.org/officeDocument/2006/customXml" ds:itemID="{59000360-0EC0-49F0-B8CB-176F926E3DB5}">
  <ds:schemaRefs>
    <ds:schemaRef ds:uri="http://schemas.microsoft.com/sharepoint/events"/>
  </ds:schemaRefs>
</ds:datastoreItem>
</file>

<file path=customXml/itemProps3.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4.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79B342AD-741F-4433-99D4-352A7DD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77</Pages>
  <Words>26041</Words>
  <Characters>147590</Characters>
  <Application>Microsoft Office Word</Application>
  <DocSecurity>0</DocSecurity>
  <Lines>1229</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173285</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Matheus Gomes Faria</cp:lastModifiedBy>
  <cp:revision>3</cp:revision>
  <cp:lastPrinted>2021-03-02T12:03:00Z</cp:lastPrinted>
  <dcterms:created xsi:type="dcterms:W3CDTF">2021-05-21T17:29:00Z</dcterms:created>
  <dcterms:modified xsi:type="dcterms:W3CDTF">2021-05-21T18:23:00Z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0x010100B071F666E84C8241ADB74DB473F6E1A3</vt:lpwstr>
  </property>
  <property fmtid="{D5CDD505-2E9C-101B-9397-08002B2CF9AE}" pid="4" name="_dlc_DocIdItemGuid">
    <vt:lpwstr>92cf759c-d942-48f5-b7ac-051dc6abaf38</vt:lpwstr>
  </property>
</Properties>
</file>