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2DC9ED54"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DD6372">
        <w:rPr>
          <w:rFonts w:ascii="Times New Roman" w:hAnsi="Times New Roman"/>
        </w:rPr>
        <w:t>BENS</w:t>
      </w:r>
      <w:r w:rsidR="00874D5B" w:rsidRPr="0059243A">
        <w:rPr>
          <w:rFonts w:ascii="Times New Roman" w:hAnsi="Times New Roman"/>
        </w:rPr>
        <w:t xml:space="preserve"> </w:t>
      </w:r>
      <w:r w:rsidR="00DD6372">
        <w:rPr>
          <w:rFonts w:ascii="Times New Roman" w:hAnsi="Times New Roman"/>
        </w:rPr>
        <w:t>IMÓVEIS</w:t>
      </w:r>
      <w:r w:rsidR="00874D5B" w:rsidRPr="0059243A">
        <w:rPr>
          <w:rFonts w:ascii="Times New Roman" w:hAnsi="Times New Roman"/>
        </w:rPr>
        <w:t xml:space="preserve"> </w:t>
      </w:r>
      <w:r w:rsidR="00087F59" w:rsidRPr="0059243A">
        <w:rPr>
          <w:rFonts w:ascii="Times New Roman" w:hAnsi="Times New Roman"/>
        </w:rPr>
        <w:t>E OUTRAS AVENÇAS</w:t>
      </w:r>
    </w:p>
    <w:bookmarkEnd w:id="0"/>
    <w:p w14:paraId="4D1A982F" w14:textId="77777777" w:rsidR="005917A7" w:rsidRPr="0059243A" w:rsidRDefault="005917A7" w:rsidP="009A3952">
      <w:pPr>
        <w:spacing w:line="312" w:lineRule="auto"/>
        <w:jc w:val="both"/>
      </w:pPr>
    </w:p>
    <w:p w14:paraId="104D27EE" w14:textId="37A8FFC5"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Be</w:t>
      </w:r>
      <w:r w:rsidR="00DD6372">
        <w:rPr>
          <w:color w:val="000000"/>
        </w:rPr>
        <w:t xml:space="preserve">ns Imóveis </w:t>
      </w:r>
      <w:r w:rsidRPr="0059243A">
        <w:rPr>
          <w:color w:val="000000"/>
        </w:rPr>
        <w:t>e Outras Avenças”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10D1E8FA"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w:t>
      </w:r>
      <w:r w:rsidR="00BB2B41">
        <w:rPr>
          <w:rFonts w:ascii="Times New Roman" w:hAnsi="Times New Roman"/>
        </w:rPr>
        <w:t xml:space="preserve"> </w:t>
      </w:r>
      <w:r w:rsidR="00732775">
        <w:rPr>
          <w:rFonts w:ascii="Times New Roman" w:hAnsi="Times New Roman"/>
        </w:rPr>
        <w:t>por seus diretores</w:t>
      </w:r>
      <w:r w:rsidR="009E1FC5" w:rsidRPr="0059243A">
        <w:rPr>
          <w:rFonts w:ascii="Times New Roman" w:hAnsi="Times New Roman"/>
        </w:rPr>
        <w:t xml:space="preserve"> na forma de seu </w:t>
      </w:r>
      <w:r w:rsidR="009E1FC5">
        <w:rPr>
          <w:rFonts w:ascii="Times New Roman" w:hAnsi="Times New Roman"/>
        </w:rPr>
        <w:t>estatuto</w:t>
      </w:r>
      <w:r w:rsidR="009E1FC5" w:rsidRPr="0059243A">
        <w:rPr>
          <w:rFonts w:ascii="Times New Roman" w:hAnsi="Times New Roman"/>
        </w:rPr>
        <w:t xml:space="preserve"> social</w:t>
      </w:r>
      <w:r w:rsidR="00732775">
        <w:rPr>
          <w:rFonts w:ascii="Times New Roman" w:hAnsi="Times New Roman"/>
        </w:rPr>
        <w:t>,</w:t>
      </w:r>
      <w:r w:rsidR="009E1FC5">
        <w:rPr>
          <w:rFonts w:ascii="Times New Roman" w:hAnsi="Times New Roman"/>
        </w:rPr>
        <w:t xml:space="preserve"> Sr.</w:t>
      </w:r>
      <w:r w:rsidR="00732775">
        <w:rPr>
          <w:rFonts w:ascii="Times New Roman" w:hAnsi="Times New Roman"/>
        </w:rPr>
        <w:t xml:space="preserve"> </w:t>
      </w:r>
      <w:r w:rsidR="00732775" w:rsidRPr="009E1FC5">
        <w:rPr>
          <w:rFonts w:ascii="Times New Roman" w:hAnsi="Times New Roman"/>
          <w:u w:val="single"/>
        </w:rPr>
        <w:t>Elói Darci Podkowa</w:t>
      </w:r>
      <w:r w:rsidR="00732775">
        <w:rPr>
          <w:rFonts w:ascii="Times New Roman" w:hAnsi="Times New Roman"/>
        </w:rPr>
        <w:t xml:space="preserve">, brasileiro, diretor vice-presidente, casado, portador do RG nº </w:t>
      </w:r>
      <w:r w:rsidR="00732775" w:rsidRPr="00B80627">
        <w:t>3.391.084-3 - SSP/PR</w:t>
      </w:r>
      <w:r w:rsidR="00732775">
        <w:rPr>
          <w:rFonts w:ascii="Times New Roman" w:hAnsi="Times New Roman"/>
        </w:rPr>
        <w:t xml:space="preserve"> e inscrito no CPF/ME sob o nº </w:t>
      </w:r>
      <w:r w:rsidR="00732775" w:rsidRPr="00B80627">
        <w:t>512.943.039-5</w:t>
      </w:r>
      <w:r w:rsidR="00732775">
        <w:t xml:space="preserve"> </w:t>
      </w:r>
      <w:r w:rsidR="00732775">
        <w:rPr>
          <w:rFonts w:ascii="Times New Roman" w:hAnsi="Times New Roman"/>
        </w:rPr>
        <w:t>e</w:t>
      </w:r>
      <w:r w:rsidR="009E1FC5">
        <w:rPr>
          <w:rFonts w:ascii="Times New Roman" w:hAnsi="Times New Roman"/>
        </w:rPr>
        <w:t xml:space="preserve"> Sr. </w:t>
      </w:r>
      <w:r w:rsidR="00732775" w:rsidRPr="009E1FC5">
        <w:rPr>
          <w:u w:val="single"/>
        </w:rPr>
        <w:t>Ricardo Sílvio Chapla</w:t>
      </w:r>
      <w:r w:rsidR="00732775">
        <w:rPr>
          <w:rFonts w:ascii="Times New Roman" w:hAnsi="Times New Roman"/>
        </w:rPr>
        <w:t xml:space="preserve">, brasileiro, diretor presidente, casado, portador do RG nº </w:t>
      </w:r>
      <w:r w:rsidR="00732775" w:rsidRPr="00B80627">
        <w:t>1.284.648-7 - SSP/PR</w:t>
      </w:r>
      <w:r w:rsidR="00732775">
        <w:rPr>
          <w:rFonts w:ascii="Times New Roman" w:hAnsi="Times New Roman"/>
        </w:rPr>
        <w:t xml:space="preserve"> e inscrito no CPF/ME sob o nº </w:t>
      </w:r>
      <w:r w:rsidR="00732775" w:rsidRPr="00B80627">
        <w:t>241.029.549-53</w:t>
      </w:r>
      <w:r w:rsidR="00732775">
        <w:rPr>
          <w:rFonts w:ascii="Times New Roman" w:hAnsi="Times New Roman"/>
        </w:rPr>
        <w:t>,</w:t>
      </w:r>
      <w:r w:rsidR="009E1FC5">
        <w:rPr>
          <w:rFonts w:ascii="Times New Roman" w:hAnsi="Times New Roman"/>
        </w:rPr>
        <w:t xml:space="preserve"> ambos com o endereço profissional na sede da cooperativa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e</w:t>
      </w:r>
    </w:p>
    <w:p w14:paraId="17F5A9FB" w14:textId="2AB54552" w:rsidR="005917A7" w:rsidRDefault="005917A7" w:rsidP="009A3952">
      <w:pPr>
        <w:spacing w:line="312" w:lineRule="auto"/>
        <w:jc w:val="both"/>
      </w:pPr>
    </w:p>
    <w:p w14:paraId="4686BAFB" w14:textId="03893F59" w:rsidR="005917A7" w:rsidRPr="0059243A" w:rsidRDefault="00A16FD0" w:rsidP="009A3952">
      <w:pPr>
        <w:spacing w:line="312" w:lineRule="auto"/>
        <w:jc w:val="both"/>
      </w:pPr>
      <w:bookmarkStart w:id="1" w:name="_Hlk74813075"/>
      <w:bookmarkStart w:id="2" w:name="_Hlk74812900"/>
      <w:r w:rsidRPr="00526C9A">
        <w:rPr>
          <w:b/>
        </w:rPr>
        <w:t>VIRGO COMPANHIA DE SECURITIZAÇÃO</w:t>
      </w:r>
      <w:bookmarkEnd w:id="1"/>
      <w:r w:rsidRPr="00526C9A">
        <w:t>, nova denominação da Isec Securitizadora S.A, sociedade anônima, com sede na Cidade de São Paulo, Estado de São Paulo, na Rua Tabapuã, nº 1.123, 21º andar, conjunto 215, Itaim Bibi, CEP 04533-004, inscrita no CNPJ sob o nº 08.769.451/0001-08</w:t>
      </w:r>
      <w:bookmarkEnd w:id="2"/>
      <w:r w:rsidR="00AF7A5E" w:rsidRPr="0059243A">
        <w:t>, neste ato representada na forma de seu estatuto social</w:t>
      </w:r>
      <w:r w:rsidR="00AF7A5E" w:rsidRPr="0059243A">
        <w:rPr>
          <w:bCs/>
        </w:rPr>
        <w:t> </w:t>
      </w:r>
      <w:r w:rsidR="00BB2B41" w:rsidRPr="00FA1DE9">
        <w:rPr>
          <w:bCs/>
        </w:rPr>
        <w:t xml:space="preserve">pela Sra. </w:t>
      </w:r>
      <w:r w:rsidR="00BB2B41" w:rsidRPr="00A16FD0">
        <w:rPr>
          <w:bCs/>
          <w:u w:val="single"/>
        </w:rPr>
        <w:t>Juliane Effting Matias</w:t>
      </w:r>
      <w:r w:rsidR="00BB2B41" w:rsidRPr="00FA1DE9">
        <w:rPr>
          <w:bCs/>
        </w:rPr>
        <w:t xml:space="preserve">, brasileira, casada, administradora de empresas, inscrita no Cadastro de Pessoas Físicas do Ministério da Economia (“CPF/ME”) sob o nº 311.818.988-62 e carteira de identidade 34.309.220-7 SSP/SP, com domicilio à Rua Tabapuã, nº 1.123, 21º andar, conjunto 215, na cidade de São Paulo, estado de São Paulo e Sra. </w:t>
      </w:r>
      <w:r w:rsidR="00BB2B41" w:rsidRPr="00A16FD0">
        <w:rPr>
          <w:bCs/>
          <w:u w:val="single"/>
        </w:rPr>
        <w:t>Luisa Herkenhoff Mis</w:t>
      </w:r>
      <w:r w:rsidR="00BB2B41" w:rsidRPr="00FA1DE9">
        <w:rPr>
          <w:bCs/>
        </w:rPr>
        <w:t xml:space="preserve">, brasileira, casada, advogada, inscrita no CPF/ME sob o nº 122.277.507-74 e carteira de identidade 2175576 SSP/ES, com domicilio à Rua Tabapuã, nº 1.123, 21º andar, conjunto 215, na cidade de São Paulo, estado de São Paulo </w:t>
      </w:r>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5984D24E" w:rsidR="005917A7" w:rsidRPr="0059243A" w:rsidRDefault="00E1215C" w:rsidP="009A3952">
      <w:pPr>
        <w:numPr>
          <w:ilvl w:val="0"/>
          <w:numId w:val="7"/>
        </w:numPr>
        <w:tabs>
          <w:tab w:val="clear" w:pos="1080"/>
          <w:tab w:val="num" w:pos="709"/>
        </w:tabs>
        <w:spacing w:line="312" w:lineRule="auto"/>
        <w:ind w:left="709" w:hanging="709"/>
        <w:jc w:val="both"/>
      </w:pPr>
      <w:bookmarkStart w:id="3" w:name="_Hlk53732620"/>
      <w:r w:rsidRPr="0059243A">
        <w:t>a</w:t>
      </w:r>
      <w:r w:rsidR="005917A7" w:rsidRPr="0059243A">
        <w:t xml:space="preserve"> </w:t>
      </w:r>
      <w:r w:rsidR="00087F59" w:rsidRPr="0059243A">
        <w:t>Fiduciante</w:t>
      </w:r>
      <w:r w:rsidR="005917A7" w:rsidRPr="0059243A">
        <w:t xml:space="preserve"> </w:t>
      </w:r>
      <w:bookmarkStart w:id="4" w:name="_Hlk66625325"/>
      <w:r w:rsidR="000414A3" w:rsidRPr="0059243A">
        <w:t xml:space="preserve">emitiu </w:t>
      </w:r>
      <w:r w:rsidR="00C96514" w:rsidRPr="0059243A">
        <w:t xml:space="preserve">em </w:t>
      </w:r>
      <w:r w:rsidR="000366FA">
        <w:t>18 de junho</w:t>
      </w:r>
      <w:r w:rsidR="00C96514" w:rsidRPr="0059243A">
        <w:t xml:space="preserve"> de 2021 (“</w:t>
      </w:r>
      <w:r w:rsidR="00C96514" w:rsidRPr="0059243A">
        <w:rPr>
          <w:u w:val="single"/>
        </w:rPr>
        <w:t>Data de Emissão</w:t>
      </w:r>
      <w:r w:rsidR="00C96514" w:rsidRPr="0059243A">
        <w:t>”)</w:t>
      </w:r>
      <w:bookmarkEnd w:id="4"/>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0366FA" w:rsidRPr="000366FA">
        <w:rPr>
          <w:b/>
          <w:bCs/>
        </w:rPr>
        <w:t>Money Plus Sociedade de Crédito ao Microempreendedor e a Empresa de Pequeno Porte Ltda</w:t>
      </w:r>
      <w:r w:rsidR="00A13E5B" w:rsidRPr="000366FA">
        <w:rPr>
          <w:b/>
          <w:bCs/>
        </w:rPr>
        <w:t>.</w:t>
      </w:r>
      <w:r w:rsidR="00A13E5B" w:rsidRPr="00A13E5B">
        <w:t>,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5" w:name="_DV_C13"/>
      <w:r w:rsidR="005917A7" w:rsidRPr="0059243A">
        <w:t xml:space="preserve">no Anexo I </w:t>
      </w:r>
      <w:bookmarkStart w:id="6" w:name="_DV_M11"/>
      <w:bookmarkEnd w:id="5"/>
      <w:bookmarkEnd w:id="6"/>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2B6E903" w:rsidR="00E1215C" w:rsidRPr="0059243A" w:rsidRDefault="00E1215C" w:rsidP="009A3952">
      <w:pPr>
        <w:numPr>
          <w:ilvl w:val="0"/>
          <w:numId w:val="7"/>
        </w:numPr>
        <w:tabs>
          <w:tab w:val="clear" w:pos="1080"/>
          <w:tab w:val="num" w:pos="709"/>
        </w:tabs>
        <w:spacing w:line="312" w:lineRule="auto"/>
        <w:ind w:left="709" w:hanging="709"/>
        <w:jc w:val="both"/>
      </w:pPr>
      <w:r w:rsidRPr="0059243A">
        <w:t xml:space="preserve">por meio do Instrumento Particular de Contrato de Cessão de Créditos Imobiliários e Outras Avenças, celebrado em </w:t>
      </w:r>
      <w:r w:rsidR="000366FA">
        <w:t>18 de junho de 2021</w:t>
      </w:r>
      <w:r w:rsidR="00C96514" w:rsidRPr="0059243A">
        <w:t xml:space="preserve">, </w:t>
      </w:r>
      <w:r w:rsidRPr="0059243A">
        <w:t xml:space="preserve">a Cedente cedeu </w:t>
      </w:r>
      <w:r w:rsidR="00874D5B" w:rsidRPr="0059243A">
        <w:t xml:space="preserve">certos créditos imobiliários à Credora, dentre eles, </w:t>
      </w:r>
      <w:r w:rsidRPr="0059243A">
        <w:t xml:space="preserve">a totalidade dos </w:t>
      </w:r>
      <w:r w:rsidR="00E732E4" w:rsidRPr="0059243A">
        <w:t xml:space="preserve">créditos </w:t>
      </w:r>
      <w:r w:rsidRPr="0059243A">
        <w:t>decorrentes da CCB;</w:t>
      </w:r>
    </w:p>
    <w:bookmarkEnd w:id="3"/>
    <w:p w14:paraId="6BE530CF" w14:textId="77777777" w:rsidR="005917A7" w:rsidRPr="0059243A" w:rsidRDefault="005917A7" w:rsidP="009A3952">
      <w:pPr>
        <w:tabs>
          <w:tab w:val="num" w:pos="709"/>
        </w:tabs>
        <w:spacing w:line="312" w:lineRule="auto"/>
        <w:ind w:left="709" w:hanging="709"/>
        <w:jc w:val="both"/>
      </w:pPr>
    </w:p>
    <w:p w14:paraId="528E575B" w14:textId="4E1E9277"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w:t>
      </w:r>
      <w:r w:rsidR="00744C7D" w:rsidRPr="00A2356B">
        <w:rPr>
          <w:i/>
        </w:rPr>
        <w:t xml:space="preserve">Imobiliários da </w:t>
      </w:r>
      <w:r w:rsidR="00DC0FA7" w:rsidRPr="00A2356B">
        <w:rPr>
          <w:i/>
        </w:rPr>
        <w:t>277ª Série da 4</w:t>
      </w:r>
      <w:r w:rsidR="00744C7D" w:rsidRPr="00A2356B">
        <w:rPr>
          <w:i/>
        </w:rPr>
        <w:t>ª Emissão</w:t>
      </w:r>
      <w:r w:rsidR="0059243A" w:rsidRPr="0059243A">
        <w:rPr>
          <w:i/>
        </w:rPr>
        <w:t xml:space="preserve">, </w:t>
      </w:r>
      <w:r w:rsidR="00744C7D" w:rsidRPr="0059243A">
        <w:rPr>
          <w:i/>
        </w:rPr>
        <w:t xml:space="preserve">da </w:t>
      </w:r>
      <w:r w:rsidR="00A16FD0" w:rsidRPr="00A16FD0">
        <w:rPr>
          <w:i/>
        </w:rPr>
        <w:t xml:space="preserve">Virgo Companhia </w:t>
      </w:r>
      <w:r w:rsidR="00A16FD0">
        <w:rPr>
          <w:i/>
        </w:rPr>
        <w:t>de</w:t>
      </w:r>
      <w:r w:rsidR="00A16FD0" w:rsidRPr="00A16FD0">
        <w:rPr>
          <w:i/>
        </w:rPr>
        <w:t xml:space="preserve"> Securitização</w:t>
      </w:r>
      <w:r w:rsidR="005917A7" w:rsidRPr="0059243A">
        <w:rPr>
          <w:i/>
        </w:rPr>
        <w:t>”</w:t>
      </w:r>
      <w:r w:rsidR="005917A7" w:rsidRPr="0059243A">
        <w:t xml:space="preserve"> (“</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7B4F649"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o</w:t>
      </w:r>
      <w:r w:rsidR="00DD15D5">
        <w:t>s</w:t>
      </w:r>
      <w:r w:rsidR="00FD6AA6" w:rsidRPr="0059243A">
        <w:t xml:space="preserve"> </w:t>
      </w:r>
      <w:r w:rsidR="00874D5B" w:rsidRPr="0059243A">
        <w:t>Imóve</w:t>
      </w:r>
      <w:r w:rsidR="00DD15D5">
        <w:t>is</w:t>
      </w:r>
      <w:r w:rsidR="00874D5B" w:rsidRPr="0059243A">
        <w:t xml:space="preserve"> </w:t>
      </w:r>
      <w:r w:rsidR="005917A7" w:rsidRPr="0059243A">
        <w:t>objeto da</w:t>
      </w:r>
      <w:r w:rsidR="00DD15D5">
        <w:t>s</w:t>
      </w:r>
      <w:r w:rsidR="005917A7" w:rsidRPr="0059243A">
        <w:t xml:space="preserve"> </w:t>
      </w:r>
      <w:r w:rsidR="00EC778D" w:rsidRPr="0059243A">
        <w:t>matrícula</w:t>
      </w:r>
      <w:r w:rsidR="00DD15D5">
        <w:t>s</w:t>
      </w:r>
      <w:r w:rsidR="00EC778D" w:rsidRPr="0059243A">
        <w:t xml:space="preserve"> nº </w:t>
      </w:r>
      <w:r w:rsidR="00DD15D5">
        <w:t xml:space="preserve">(i) 1.133, do </w:t>
      </w:r>
      <w:r w:rsidR="00DD15D5" w:rsidRPr="002445A3">
        <w:rPr>
          <w:color w:val="000000"/>
          <w:sz w:val="22"/>
          <w:szCs w:val="22"/>
        </w:rPr>
        <w:t xml:space="preserve">Cartório de Registro de Imóveis da Comarca de Guaíra </w:t>
      </w:r>
      <w:r w:rsidR="00DD15D5">
        <w:rPr>
          <w:color w:val="000000"/>
          <w:sz w:val="22"/>
          <w:szCs w:val="22"/>
        </w:rPr>
        <w:t>–</w:t>
      </w:r>
      <w:r w:rsidR="00DD15D5" w:rsidRPr="002445A3">
        <w:rPr>
          <w:color w:val="000000"/>
          <w:sz w:val="22"/>
          <w:szCs w:val="22"/>
        </w:rPr>
        <w:t xml:space="preserve"> PR</w:t>
      </w:r>
      <w:r w:rsidR="00DD15D5">
        <w:rPr>
          <w:color w:val="000000"/>
          <w:sz w:val="22"/>
          <w:szCs w:val="22"/>
        </w:rPr>
        <w:t>;</w:t>
      </w:r>
      <w:r w:rsidR="00DD15D5" w:rsidRPr="00CF42B9">
        <w:t xml:space="preserve"> </w:t>
      </w:r>
      <w:r w:rsidR="00DD15D5">
        <w:t xml:space="preserve">(ii) 2.726; (iii) 2.194; (iv) 20.460; (v) 20.549; (vi) 20.571; (vii) 20.572; (viii) 20.987; (ix) 21.047; (x) 21.952; (xi) 22.015; (xii) 22.728; (xiii) 22.867; (xiv) 24.104; (xv) 24.805; (xvi) 25.042; (xvii) 25.105; (xviii) 10.874; (xix) 361; (xx) 479; (xxi) 48.854; (xxii) 48.855; (xxiii) 48.856; (xxiv) 48.857; (xxv) 48.858; e (xxvi) 48.859, estas do </w:t>
      </w:r>
      <w:r w:rsidR="00DD15D5" w:rsidRPr="002445A3">
        <w:rPr>
          <w:color w:val="000000"/>
          <w:sz w:val="22"/>
          <w:szCs w:val="22"/>
        </w:rPr>
        <w:t>Cartório de Registro de Imóveis da Comarca de Marechal Cândido Rondon – PR</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se encontra livre e desembaraçado de todos e quaisquer ônus, gravames, feitos ajuizados, fundados em ações reais ou pessoais reipersecutórias, dívidas, dúvidas, penhoras, impostos, taxas ou tributos federais, estaduais ou municipais de qualquer natureza ou hipotecas (“</w:t>
      </w:r>
      <w:r w:rsidR="00E732E4" w:rsidRPr="0059243A">
        <w:rPr>
          <w:bCs/>
          <w:u w:val="single"/>
        </w:rPr>
        <w:t>Imóve</w:t>
      </w:r>
      <w:r w:rsidR="00DD6372">
        <w:rPr>
          <w:bCs/>
          <w:u w:val="single"/>
        </w:rPr>
        <w:t>is</w:t>
      </w:r>
      <w:r w:rsidR="005917A7" w:rsidRPr="0059243A">
        <w:t>”)</w:t>
      </w:r>
      <w:bookmarkStart w:id="7" w:name="_DV_M35"/>
      <w:bookmarkEnd w:id="7"/>
      <w:r w:rsidR="005917A7" w:rsidRPr="0059243A">
        <w:rPr>
          <w:bCs/>
          <w:iCs/>
        </w:rPr>
        <w:t>;</w:t>
      </w:r>
    </w:p>
    <w:p w14:paraId="7DA0C67C" w14:textId="77777777" w:rsidR="00FD6AA6" w:rsidRPr="0059243A" w:rsidRDefault="00FD6AA6" w:rsidP="00FD6AA6">
      <w:pPr>
        <w:pStyle w:val="PargrafodaLista"/>
        <w:rPr>
          <w:bCs/>
          <w:iCs/>
        </w:rPr>
      </w:pPr>
    </w:p>
    <w:p w14:paraId="04E5DE3B" w14:textId="0141650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o</w:t>
      </w:r>
      <w:r w:rsidR="00DD6372">
        <w:t>s</w:t>
      </w:r>
      <w:r w:rsidR="00FD6AA6" w:rsidRPr="0059243A">
        <w:t xml:space="preserve"> </w:t>
      </w:r>
      <w:r w:rsidR="00DD6372">
        <w:t>Imóveis</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lastRenderedPageBreak/>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(ii) o masculino incluirá o feminino e o singular incluirá o plural; e (iii) 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60662C26"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DA ALIENAÇÃO FIDUCIÁRIA DO</w:t>
      </w:r>
      <w:r w:rsidR="00DD6372">
        <w:rPr>
          <w:rFonts w:ascii="Times New Roman" w:hAnsi="Times New Roman"/>
          <w:b/>
          <w:sz w:val="24"/>
          <w:szCs w:val="24"/>
          <w:lang w:val="pt-BR"/>
        </w:rPr>
        <w:t>S</w:t>
      </w:r>
      <w:r w:rsidR="005917A7" w:rsidRPr="0059243A">
        <w:rPr>
          <w:rFonts w:ascii="Times New Roman" w:hAnsi="Times New Roman"/>
          <w:b/>
          <w:sz w:val="24"/>
          <w:szCs w:val="24"/>
        </w:rPr>
        <w:t xml:space="preserve"> </w:t>
      </w:r>
      <w:r w:rsidR="00DD6372">
        <w:rPr>
          <w:rFonts w:ascii="Times New Roman" w:hAnsi="Times New Roman"/>
          <w:b/>
          <w:sz w:val="24"/>
          <w:szCs w:val="24"/>
          <w:lang w:val="pt-BR"/>
        </w:rPr>
        <w:t>BENS IMÓVEIS</w:t>
      </w:r>
    </w:p>
    <w:p w14:paraId="3704AA1F" w14:textId="77777777" w:rsidR="005917A7" w:rsidRPr="0059243A" w:rsidRDefault="005917A7" w:rsidP="009A3952">
      <w:pPr>
        <w:spacing w:line="312" w:lineRule="auto"/>
        <w:jc w:val="both"/>
      </w:pPr>
    </w:p>
    <w:p w14:paraId="48FF4872" w14:textId="00BC6623"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8" w:name="_DV_M30"/>
      <w:bookmarkEnd w:id="8"/>
      <w:r w:rsidR="005917A7" w:rsidRPr="0059243A">
        <w:t xml:space="preserve"> e </w:t>
      </w:r>
      <w:bookmarkStart w:id="9" w:name="_DV_C39"/>
      <w:r w:rsidR="005917A7" w:rsidRPr="0059243A">
        <w:t>futuras</w:t>
      </w:r>
      <w:bookmarkStart w:id="10" w:name="_DV_M31"/>
      <w:bookmarkEnd w:id="9"/>
      <w:bookmarkEnd w:id="10"/>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Operação Garantida (“</w:t>
      </w:r>
      <w:r w:rsidR="005917A7" w:rsidRPr="0059243A">
        <w:rPr>
          <w:bCs/>
          <w:u w:val="single"/>
        </w:rPr>
        <w:t>Obrigações Garantidas</w:t>
      </w:r>
      <w:r w:rsidR="005917A7" w:rsidRPr="0059243A">
        <w:t>”)</w:t>
      </w:r>
      <w:r w:rsidR="00F04D37">
        <w:t>,</w:t>
      </w:r>
      <w:r w:rsidR="005917A7" w:rsidRPr="0059243A">
        <w:t xml:space="preserve"> nos prazos e condições ali estabelecidos</w:t>
      </w:r>
      <w:r w:rsidR="00F04D37" w:rsidRPr="0059243A">
        <w:t>,</w:t>
      </w:r>
      <w:r w:rsidR="00F04D37">
        <w:t xml:space="preserve"> </w:t>
      </w:r>
      <w:r w:rsidR="005917A7" w:rsidRPr="0059243A">
        <w:t xml:space="preserve">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o</w:t>
      </w:r>
      <w:r w:rsidR="00DD6372">
        <w:t>s</w:t>
      </w:r>
      <w:r w:rsidR="00FD6AA6" w:rsidRPr="0059243A">
        <w:t xml:space="preserve"> </w:t>
      </w:r>
      <w:r w:rsidR="00DD6372">
        <w:t>Imóveis</w:t>
      </w:r>
      <w:r w:rsidR="005917A7" w:rsidRPr="0059243A">
        <w:t>, devidamente identificado</w:t>
      </w:r>
      <w:r w:rsidR="008E78E6">
        <w:t>s</w:t>
      </w:r>
      <w:r w:rsidR="005917A7" w:rsidRPr="0059243A">
        <w:t xml:space="preserve"> e descrito</w:t>
      </w:r>
      <w:r w:rsidR="008E78E6">
        <w:t>s</w:t>
      </w:r>
      <w:r w:rsidR="005917A7" w:rsidRPr="0059243A">
        <w:t xml:space="preserve"> no Anexo II deste Contrato, nos termos do artigo 22 e seguintes da Lei n.º 9.514, de 20 de novembro de 1997, </w:t>
      </w:r>
      <w:bookmarkStart w:id="11"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11"/>
      <w:r w:rsidR="00F04D37">
        <w:t xml:space="preserve">, </w:t>
      </w:r>
      <w:r w:rsidR="00F04D37" w:rsidRPr="00716D1F">
        <w:t xml:space="preserve">observado o percentual garantido que cada um dos </w:t>
      </w:r>
      <w:r w:rsidR="00F04D37" w:rsidRPr="002566A4">
        <w:t xml:space="preserve">Imóveis </w:t>
      </w:r>
      <w:r w:rsidR="00F04D37">
        <w:t>a</w:t>
      </w:r>
      <w:r w:rsidR="00F04D37" w:rsidRPr="002566A4">
        <w:t xml:space="preserve">lienados </w:t>
      </w:r>
      <w:r w:rsidR="00F04D37">
        <w:t>f</w:t>
      </w:r>
      <w:r w:rsidR="00F04D37" w:rsidRPr="002566A4">
        <w:t>iduciariamente</w:t>
      </w:r>
      <w:r w:rsidR="00F04D37" w:rsidRPr="00716D1F">
        <w:t xml:space="preserve"> representam face </w:t>
      </w:r>
      <w:r w:rsidR="008E78E6">
        <w:t>às Obrigações Garantidas</w:t>
      </w:r>
      <w:r w:rsidR="00F04D37" w:rsidRPr="004D285B">
        <w:t xml:space="preserve"> </w:t>
      </w:r>
      <w:r w:rsidR="00F04D37">
        <w:t xml:space="preserve">de acordo com referido anexo </w:t>
      </w:r>
      <w:r w:rsidR="00C24CB5" w:rsidRPr="0059243A">
        <w:t>(“</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3CCB56BD" w:rsidR="005917A7" w:rsidRPr="0059243A" w:rsidRDefault="00050500" w:rsidP="009A3952">
      <w:pPr>
        <w:tabs>
          <w:tab w:val="left" w:pos="1418"/>
        </w:tabs>
        <w:spacing w:line="312" w:lineRule="auto"/>
        <w:jc w:val="both"/>
      </w:pPr>
      <w:r w:rsidRPr="0059243A">
        <w:t>2.1.1.</w:t>
      </w:r>
      <w:r w:rsidRPr="0059243A">
        <w:tab/>
      </w:r>
      <w:bookmarkStart w:id="12"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Fiduciante</w:t>
      </w:r>
      <w:r w:rsidR="005917A7" w:rsidRPr="0059243A">
        <w:rPr>
          <w:b/>
        </w:rPr>
        <w:t xml:space="preserve"> </w:t>
      </w:r>
      <w:bookmarkStart w:id="13"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DD6372">
        <w:t>os Imóveis</w:t>
      </w:r>
      <w:r w:rsidR="005917A7" w:rsidRPr="0059243A">
        <w:t>, reservando-se a posse direta na forma da lei, respondendo ainda pela evicção na forma da lei. Em decorrência da transferência da propriedade fiduciária d</w:t>
      </w:r>
      <w:r w:rsidR="00DD6372">
        <w:t>os Imóveis</w:t>
      </w:r>
      <w:r w:rsidR="00874D5B" w:rsidRPr="0059243A">
        <w:t xml:space="preserve">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DD6372">
        <w:t>os Imóveis</w:t>
      </w:r>
      <w:r w:rsidR="005917A7" w:rsidRPr="0059243A">
        <w:t>, até o cumprimento integral das Obrigações Garantidas</w:t>
      </w:r>
      <w:bookmarkEnd w:id="13"/>
      <w:r w:rsidR="005917A7" w:rsidRPr="0059243A">
        <w:t>.</w:t>
      </w:r>
    </w:p>
    <w:bookmarkEnd w:id="12"/>
    <w:p w14:paraId="51AA84FA" w14:textId="77777777" w:rsidR="005917A7" w:rsidRPr="0059243A" w:rsidRDefault="005917A7" w:rsidP="009A3952">
      <w:pPr>
        <w:spacing w:line="312" w:lineRule="auto"/>
        <w:jc w:val="both"/>
      </w:pPr>
    </w:p>
    <w:p w14:paraId="15BC5D17" w14:textId="7AD5AED2"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DD6372">
        <w:t>os Imóveis</w:t>
      </w:r>
      <w:r w:rsidR="00874D5B" w:rsidRPr="0059243A">
        <w:t xml:space="preserve"> </w:t>
      </w:r>
      <w:r w:rsidR="005917A7" w:rsidRPr="0059243A">
        <w:t xml:space="preserve">e todas as acessões, melhoramentos, construções, benfeitorias e instalações que lhes forem acrescidas, independentemente de sua espécie ou natureza, que se incorporarão </w:t>
      </w:r>
      <w:r w:rsidR="005917A7" w:rsidRPr="0059243A">
        <w:lastRenderedPageBreak/>
        <w:t>automaticamente a</w:t>
      </w:r>
      <w:r w:rsidR="00DD6372">
        <w:t>os Imóveis</w:t>
      </w:r>
      <w:r w:rsidR="00874D5B" w:rsidRPr="0059243A">
        <w:t xml:space="preserve">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9FF9B52"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DD6372">
        <w:t>os Imóveis</w:t>
      </w:r>
      <w:r w:rsidR="005917A7" w:rsidRPr="0059243A">
        <w:t>, respondendo, no entanto, pelos riscos decorrentes da má utilização d</w:t>
      </w:r>
      <w:r w:rsidR="00DD6372">
        <w:t>os Imóveis</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6A98FD3E"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DD6372">
        <w:t>os Imóveis</w:t>
      </w:r>
      <w:r w:rsidR="00874D5B" w:rsidRPr="0059243A">
        <w:t xml:space="preserve">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DD6372">
        <w:t>os Imóveis</w:t>
      </w:r>
      <w:r w:rsidR="005917A7" w:rsidRPr="0059243A">
        <w:t>, devendo, ainda, caso queira</w:t>
      </w:r>
      <w:r w:rsidR="00574DF7" w:rsidRPr="0059243A">
        <w:t>m</w:t>
      </w:r>
      <w:r w:rsidR="005917A7" w:rsidRPr="0059243A">
        <w:t xml:space="preserve"> realizar qualquer obra ou modificação n</w:t>
      </w:r>
      <w:r w:rsidR="00DD6372">
        <w:t>os Imóveis</w:t>
      </w:r>
      <w:r w:rsidR="005917A7" w:rsidRPr="0059243A">
        <w:t xml:space="preserve">, notificar </w:t>
      </w:r>
      <w:r w:rsidR="00E1582F" w:rsidRPr="0059243A">
        <w:t>a Credora</w:t>
      </w:r>
      <w:r w:rsidR="005917A7" w:rsidRPr="0059243A">
        <w:t xml:space="preserve">, para obter sua anuência, não tendo </w:t>
      </w:r>
      <w:r w:rsidR="00744C7D" w:rsidRPr="0059243A">
        <w:t>a</w:t>
      </w:r>
      <w:r w:rsidR="00ED092E" w:rsidRPr="0059243A">
        <w:t xml:space="preserve"> Fiduciante</w:t>
      </w:r>
      <w:r w:rsidR="005917A7" w:rsidRPr="0059243A">
        <w:t xml:space="preserve"> direito de retenção quanto às obras realizadas n</w:t>
      </w:r>
      <w:r w:rsidR="00DD6372">
        <w:t>os Imóveis</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DD6372">
        <w:t>os Imóveis</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275C2CCF" w:rsidR="005917A7" w:rsidRPr="0059243A" w:rsidRDefault="00050500" w:rsidP="009A3952">
      <w:pPr>
        <w:tabs>
          <w:tab w:val="left" w:pos="1418"/>
        </w:tabs>
        <w:spacing w:line="312" w:lineRule="auto"/>
        <w:jc w:val="both"/>
      </w:pPr>
      <w:r w:rsidRPr="0059243A">
        <w:t>2.1.5.</w:t>
      </w:r>
      <w:r w:rsidRPr="0059243A">
        <w:tab/>
      </w:r>
      <w:r w:rsidR="005917A7" w:rsidRPr="0059243A">
        <w:t>Nos termos do artigo 1.425 do Código Civil, na hipótese de a garantia representada pel</w:t>
      </w:r>
      <w:r w:rsidR="00DD6372">
        <w:t>os Imóveis</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(ii)</w:t>
      </w:r>
      <w:r w:rsidR="005917A7" w:rsidRPr="0059243A">
        <w:t xml:space="preserve"> vier a ser objeto de penhora, arresto ou qualquer medida judicial ou administrativa de efeito similar, ou tornar-se insuficiente; ou </w:t>
      </w:r>
      <w:r w:rsidR="005917A7" w:rsidRPr="0059243A">
        <w:rPr>
          <w:b/>
        </w:rPr>
        <w:t>(iii)</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3F97BDFE"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r w:rsidR="00ED092E" w:rsidRPr="0059243A">
        <w:t>is</w:t>
      </w:r>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4" w:name="_Hlk63161044"/>
      <w:r w:rsidR="00A24E8D" w:rsidRPr="0059243A">
        <w:t xml:space="preserve">60 </w:t>
      </w:r>
      <w:r w:rsidR="005917A7" w:rsidRPr="0059243A">
        <w:t>(</w:t>
      </w:r>
      <w:r w:rsidR="00A24E8D" w:rsidRPr="0059243A">
        <w:t>sessenta</w:t>
      </w:r>
      <w:r w:rsidR="005917A7" w:rsidRPr="0059243A">
        <w:t xml:space="preserve">) </w:t>
      </w:r>
      <w:bookmarkEnd w:id="14"/>
      <w:r w:rsidR="005917A7" w:rsidRPr="0059243A">
        <w:t>dias corridos,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r w:rsidR="000D35EB" w:rsidRPr="00FA0589">
        <w:t>ii)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w:t>
      </w:r>
      <w:r w:rsidR="00DD6372">
        <w:t>os Imóveis</w:t>
      </w:r>
      <w:r w:rsidR="000D35EB" w:rsidRPr="00FA0589">
        <w:t>, recompor a Razão Mínima de Garantia (“</w:t>
      </w:r>
      <w:r w:rsidR="000D35EB" w:rsidRPr="00FA0589">
        <w:rPr>
          <w:i/>
          <w:iCs/>
          <w:u w:val="single"/>
        </w:rPr>
        <w:t>Cash Collateral</w:t>
      </w:r>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lastRenderedPageBreak/>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 xml:space="preserve">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 inclusive informando se realizará o Reforço da Garantia por meio de Imóveis Adicionais ou </w:t>
      </w:r>
      <w:r w:rsidRPr="0059243A">
        <w:rPr>
          <w:i/>
          <w:iCs/>
        </w:rPr>
        <w:t>Cash Collateral</w:t>
      </w:r>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0448E214" w:rsidR="005917A7" w:rsidRPr="0059243A" w:rsidRDefault="005917A7" w:rsidP="009A3952">
      <w:pPr>
        <w:tabs>
          <w:tab w:val="left" w:pos="1418"/>
        </w:tabs>
        <w:spacing w:line="312" w:lineRule="auto"/>
        <w:jc w:val="both"/>
      </w:pPr>
      <w:r w:rsidRPr="0059243A">
        <w:t xml:space="preserve"> </w:t>
      </w:r>
      <w:r w:rsidR="007A1F51" w:rsidRPr="0059243A">
        <w:t>2.1.10</w:t>
      </w:r>
      <w:r w:rsidR="007A1F51" w:rsidRPr="0059243A">
        <w:tab/>
        <w:t xml:space="preserve">Caso opte pelo Reforço de Garantia por meio de </w:t>
      </w:r>
      <w:r w:rsidR="007A1F51" w:rsidRPr="0059243A">
        <w:rPr>
          <w:i/>
          <w:iCs/>
        </w:rPr>
        <w:t>Cash Collateral</w:t>
      </w:r>
      <w:r w:rsidR="007A1F51" w:rsidRPr="0059243A">
        <w:t>, a Credora, em até 5 (cinco) Dias Úteis após o recebimento da notificação indicada na 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w:t>
      </w:r>
      <w:r w:rsidR="00DD6372">
        <w:rPr>
          <w:color w:val="000000"/>
        </w:rPr>
        <w:t>os Imóveis</w:t>
      </w:r>
      <w:r w:rsidR="007A1F51" w:rsidRPr="0059243A">
        <w:rPr>
          <w:color w:val="000000"/>
        </w:rPr>
        <w:t xml:space="preserve">, recompor a Garantia Mínima Imobiliária, observado que o Fiduciante deverá realizar o </w:t>
      </w:r>
      <w:r w:rsidR="007A1F51" w:rsidRPr="0059243A">
        <w:rPr>
          <w:i/>
          <w:iCs/>
          <w:color w:val="000000"/>
        </w:rPr>
        <w:t>Cash Collateral</w:t>
      </w:r>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3342E6C7"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DD6372">
        <w:t>os Imóveis</w:t>
      </w:r>
      <w:r w:rsidRPr="0059243A">
        <w:t>, e/ou suas respectivas benfeitorias e construções, em favor de quaisquer terceiros, direta ou indiretamente, bem como promover ou consentir com desmembramentos, demolições, reformas e quaisquer modificações n</w:t>
      </w:r>
      <w:r w:rsidR="00DD6372">
        <w:t>os Imóveis</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B3889FF"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w:t>
      </w:r>
      <w:r w:rsidRPr="0059243A">
        <w:lastRenderedPageBreak/>
        <w:t>do Seguro Social (CND/INSS); (ii)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DD6372">
        <w:t>os Imóveis</w:t>
      </w:r>
      <w:r w:rsidR="001B3B13" w:rsidRPr="0059243A">
        <w:t xml:space="preserve"> </w:t>
      </w:r>
      <w:r w:rsidRPr="0059243A">
        <w:t>e seu valor, para fins de realização de leilão extrajudicial; (iii)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C79185D"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DD6372">
        <w:t>os Imóveis</w:t>
      </w:r>
      <w:r w:rsidR="001B3B13" w:rsidRPr="0059243A">
        <w:t xml:space="preserve"> </w:t>
      </w:r>
      <w:r w:rsidRPr="0059243A">
        <w:t>livre e desembaraçado de quaisquer ônus, gravames, feitos ajuizados, fundados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AA68496"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DD6372">
        <w:t>os Imóveis</w:t>
      </w:r>
      <w:r w:rsidRPr="0059243A">
        <w:t>; (b) à assinatura deste Contrato, bem como (c) ao cumprimento de todas 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3D147C80"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DD6372">
        <w:t>os Imóveis</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4F26A3EF"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DD6372">
        <w:t>os Imóveis</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w:t>
      </w:r>
      <w:r w:rsidRPr="0059243A">
        <w:lastRenderedPageBreak/>
        <w:t>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1BA444FE"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DD6372">
        <w:t>os Imóveis</w:t>
      </w:r>
      <w:r w:rsidRPr="0059243A">
        <w:t xml:space="preserve">, incluindo aqueles relativos </w:t>
      </w:r>
      <w:r w:rsidRPr="0059243A">
        <w:rPr>
          <w:b/>
        </w:rPr>
        <w:t>(i)</w:t>
      </w:r>
      <w:r w:rsidRPr="0059243A">
        <w:t xml:space="preserve"> à sua venda ou cessão a terceiros e </w:t>
      </w:r>
      <w:r w:rsidRPr="0059243A">
        <w:rPr>
          <w:b/>
        </w:rPr>
        <w:t>(ii)</w:t>
      </w:r>
      <w:r w:rsidRPr="0059243A">
        <w:t xml:space="preserve"> ao seu uso, incluindo, sem limitações, os encargos legais, inclusive tributos, as contribuições condominiais imputáveis a</w:t>
      </w:r>
      <w:r w:rsidR="00DD6372">
        <w:t>os Imóveis</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5A885C90"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DD6372">
        <w:t>os Imóveis</w:t>
      </w:r>
      <w:r w:rsidR="001B3B13" w:rsidRPr="0059243A">
        <w:t xml:space="preserve">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DD6372">
        <w:t>os Imóveis</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DD6372">
        <w:t>os Imóveis</w:t>
      </w:r>
      <w:r w:rsidR="001B3B13" w:rsidRPr="0059243A">
        <w:t xml:space="preserve">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7A4C0029"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DD6372">
        <w:t>os Imóveis</w:t>
      </w:r>
      <w:r w:rsidR="001B3B13" w:rsidRPr="0059243A">
        <w:t xml:space="preserve">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6A2F01D4" w:rsidR="00C96514" w:rsidRPr="0059243A" w:rsidRDefault="005917A7" w:rsidP="009A3952">
      <w:pPr>
        <w:numPr>
          <w:ilvl w:val="0"/>
          <w:numId w:val="8"/>
        </w:numPr>
        <w:spacing w:line="312" w:lineRule="auto"/>
        <w:ind w:left="709" w:hanging="709"/>
        <w:jc w:val="both"/>
      </w:pPr>
      <w:r w:rsidRPr="0059243A">
        <w:lastRenderedPageBreak/>
        <w:t xml:space="preserve">manter </w:t>
      </w:r>
      <w:r w:rsidR="00DD6372">
        <w:t>os Imóveis</w:t>
      </w:r>
      <w:r w:rsidR="001B3B13" w:rsidRPr="0059243A">
        <w:t xml:space="preserve">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6C75E6FA" w:rsidR="005917A7" w:rsidRPr="0059243A" w:rsidRDefault="00C96514" w:rsidP="009A3952">
      <w:pPr>
        <w:numPr>
          <w:ilvl w:val="0"/>
          <w:numId w:val="8"/>
        </w:numPr>
        <w:spacing w:line="312" w:lineRule="auto"/>
        <w:ind w:left="709" w:hanging="709"/>
        <w:jc w:val="both"/>
      </w:pPr>
      <w:bookmarkStart w:id="15" w:name="_Hlk66625440"/>
      <w:bookmarkStart w:id="16" w:name="_Hlk66624920"/>
      <w:r w:rsidRPr="0059243A">
        <w:t>realizar todo e qualquer procedimento necessário para a regularização d</w:t>
      </w:r>
      <w:r w:rsidR="00DD6372">
        <w:t>os Imóveis</w:t>
      </w:r>
      <w:r w:rsidRPr="0059243A">
        <w:t>,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bookmarkEnd w:id="15"/>
      <w:r w:rsidRPr="0059243A">
        <w:t>.</w:t>
      </w:r>
      <w:bookmarkEnd w:id="16"/>
    </w:p>
    <w:p w14:paraId="2BA7E929" w14:textId="77777777" w:rsidR="005917A7" w:rsidRPr="0059243A" w:rsidRDefault="005917A7" w:rsidP="009A3952">
      <w:pPr>
        <w:pStyle w:val="PargrafodaLista"/>
        <w:spacing w:line="312" w:lineRule="auto"/>
      </w:pPr>
    </w:p>
    <w:p w14:paraId="30433EC0" w14:textId="644B2C1D"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w:t>
      </w:r>
      <w:r w:rsidR="00DD15D5">
        <w:t>s</w:t>
      </w:r>
      <w:r w:rsidR="005917A7" w:rsidRPr="0059243A">
        <w:t xml:space="preserve"> de Registro de Imóveis</w:t>
      </w:r>
      <w:r w:rsidR="00433AE5" w:rsidRPr="0059243A">
        <w:t xml:space="preserve"> </w:t>
      </w:r>
      <w:r w:rsidR="00433AE5" w:rsidRPr="0059243A">
        <w:rPr>
          <w:bCs/>
        </w:rPr>
        <w:t>da</w:t>
      </w:r>
      <w:r w:rsidR="00DD15D5">
        <w:rPr>
          <w:bCs/>
        </w:rPr>
        <w:t>s</w:t>
      </w:r>
      <w:r w:rsidR="00433AE5" w:rsidRPr="0059243A">
        <w:rPr>
          <w:bCs/>
        </w:rPr>
        <w:t xml:space="preserve"> Comarca</w:t>
      </w:r>
      <w:r w:rsidR="00DD15D5">
        <w:rPr>
          <w:bCs/>
        </w:rPr>
        <w:t>s</w:t>
      </w:r>
      <w:r w:rsidR="00433AE5" w:rsidRPr="0059243A">
        <w:rPr>
          <w:bCs/>
        </w:rPr>
        <w:t xml:space="preserve"> de </w:t>
      </w:r>
      <w:r w:rsidR="00DD15D5">
        <w:t>Guaíra - PR e Marechal Cândido Rondon - PR</w:t>
      </w:r>
      <w:r w:rsidR="00FD6AA6" w:rsidRPr="0059243A">
        <w:t xml:space="preserve">, </w:t>
      </w:r>
      <w:r w:rsidR="005917A7" w:rsidRPr="0059243A">
        <w:t>estará constituída a propriedade fiduciária em nome d</w:t>
      </w:r>
      <w:r w:rsidR="00E1582F" w:rsidRPr="0059243A">
        <w:t>a 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DD6372">
        <w:t>os Imóveis</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11B21A41" w:rsidR="005917A7" w:rsidRPr="0059243A" w:rsidRDefault="00050500" w:rsidP="009A3952">
      <w:pPr>
        <w:tabs>
          <w:tab w:val="left" w:pos="1418"/>
        </w:tabs>
        <w:spacing w:line="312" w:lineRule="auto"/>
        <w:jc w:val="both"/>
      </w:pPr>
      <w:r w:rsidRPr="0059243A">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DD6372">
        <w:t>os Imóveis</w:t>
      </w:r>
      <w:r w:rsidR="001B3B13" w:rsidRPr="0059243A">
        <w:t xml:space="preserve">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07F811D6"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DD6372">
        <w:t>os Imóveis</w:t>
      </w:r>
      <w:r w:rsidR="001B3B13" w:rsidRPr="0059243A">
        <w:t xml:space="preserve"> </w:t>
      </w:r>
      <w:r w:rsidR="005917A7" w:rsidRPr="0059243A">
        <w:t>se encontra registrado, para que se dê devidamente a transferência da propriedade e domínio d</w:t>
      </w:r>
      <w:r w:rsidR="00DD6372">
        <w:t>os Imóveis</w:t>
      </w:r>
      <w:r w:rsidR="001B3B13" w:rsidRPr="0059243A">
        <w:t xml:space="preserve">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359B5800"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DD6372">
        <w:t>os Imóveis</w:t>
      </w:r>
      <w:r w:rsidR="001B3B13" w:rsidRPr="0059243A">
        <w:t xml:space="preserve">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42212344"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DD6372">
        <w:t>os Imóveis</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5A983F2A" w14:textId="5D81870C" w:rsidR="002A30F4" w:rsidRDefault="00CB525F" w:rsidP="002A30F4">
      <w:pPr>
        <w:pStyle w:val="PargrafodaLista"/>
        <w:tabs>
          <w:tab w:val="left" w:pos="0"/>
        </w:tabs>
        <w:spacing w:line="312" w:lineRule="auto"/>
        <w:ind w:left="0"/>
        <w:jc w:val="both"/>
      </w:pPr>
      <w:bookmarkStart w:id="17"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DD6372">
        <w:t>os Imóveis</w:t>
      </w:r>
      <w:r w:rsidRPr="0059243A">
        <w:t xml:space="preserve"> objeto desta Alienação Fiduciária (conforme previsto no Anexo II), cujo registro (e não apenas a prenotação) tenha sido efetivado junto aos cartórios de registro de imóveis competentes</w:t>
      </w:r>
      <w:r w:rsidR="00206F39">
        <w:t>, e, conjuntamente aos demais imóveis dados em garantia no âmbito da Securitização</w:t>
      </w:r>
      <w:r w:rsidR="003906FA" w:rsidRPr="0059243A">
        <w:t xml:space="preserve"> </w:t>
      </w:r>
      <w:r w:rsidRPr="0059243A">
        <w:t>deve alcançar o equivalente a</w:t>
      </w:r>
      <w:r w:rsidR="003906FA" w:rsidRPr="0059243A">
        <w:t xml:space="preserve">, no mínimo, </w:t>
      </w:r>
      <w:r w:rsidR="00206F39">
        <w:t>180</w:t>
      </w:r>
      <w:r w:rsidR="003906FA" w:rsidRPr="0059243A">
        <w:t>% (</w:t>
      </w:r>
      <w:r w:rsidR="00206F39">
        <w:t>cento e oitenta</w:t>
      </w:r>
      <w:r w:rsidR="003563F7" w:rsidRPr="0059243A">
        <w:t xml:space="preserve"> por</w:t>
      </w:r>
      <w:r w:rsidR="00206F39">
        <w:t xml:space="preserve"> </w:t>
      </w:r>
      <w:r w:rsidR="003563F7" w:rsidRPr="0059243A">
        <w:t>cento</w:t>
      </w:r>
      <w:r w:rsidR="003906FA" w:rsidRPr="0059243A">
        <w:t>) do valor das 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7"/>
    </w:p>
    <w:p w14:paraId="1DBC185C" w14:textId="77777777" w:rsidR="002A30F4" w:rsidRPr="009A3952" w:rsidRDefault="002A30F4" w:rsidP="002A30F4">
      <w:pPr>
        <w:pStyle w:val="PargrafodaLista"/>
        <w:spacing w:line="312" w:lineRule="auto"/>
        <w:contextualSpacing/>
        <w:jc w:val="both"/>
      </w:pPr>
    </w:p>
    <w:p w14:paraId="7A79C5D0" w14:textId="3E955900" w:rsidR="00CB525F" w:rsidRPr="0059243A" w:rsidRDefault="002A30F4" w:rsidP="002A30F4">
      <w:pPr>
        <w:pStyle w:val="PargrafodaLista"/>
        <w:spacing w:line="312" w:lineRule="auto"/>
        <w:ind w:left="0"/>
        <w:contextualSpacing/>
        <w:jc w:val="both"/>
        <w:rPr>
          <w:b/>
          <w:bCs/>
          <w:i/>
          <w:iCs/>
        </w:rPr>
      </w:pPr>
      <w:bookmarkStart w:id="18" w:name="_Ref505940995"/>
      <w:r w:rsidRPr="009A3952">
        <w:rPr>
          <w:bCs/>
        </w:rPr>
        <w:t>2.5.</w:t>
      </w:r>
      <w:r w:rsidR="00206F39">
        <w:rPr>
          <w:bCs/>
        </w:rPr>
        <w:t>1</w:t>
      </w:r>
      <w:r w:rsidRPr="009A3952">
        <w:rPr>
          <w:bCs/>
        </w:rPr>
        <w:t>.</w:t>
      </w:r>
      <w:r w:rsidRPr="009A3952">
        <w:rPr>
          <w:bCs/>
        </w:rPr>
        <w:tab/>
      </w:r>
      <w:r w:rsidRPr="009A3952">
        <w:rPr>
          <w:bCs/>
        </w:rPr>
        <w:tab/>
      </w:r>
      <w:r w:rsidRPr="009A3952">
        <w:t>A manutenção da Razão Mínima de Garantia</w:t>
      </w:r>
      <w:r>
        <w:t xml:space="preserve"> </w:t>
      </w:r>
      <w:r w:rsidRPr="009A3952">
        <w:t>ser</w:t>
      </w:r>
      <w:r w:rsidR="00206F39">
        <w:t>á</w:t>
      </w:r>
      <w:r w:rsidRPr="009A3952">
        <w:t xml:space="preserve"> </w:t>
      </w:r>
      <w:r w:rsidR="007710DA">
        <w:t xml:space="preserve">(i) durante os 60 (sessenta) primeiros meses contados da celebração deste instrumento, </w:t>
      </w:r>
      <w:r w:rsidRPr="009A3952">
        <w:t xml:space="preserve">verificada </w:t>
      </w:r>
      <w:r w:rsidR="007710DA">
        <w:t xml:space="preserve">tendo por valor base o valor total da operação, qual seja, R$ 100.000.000,00 (cem milhões de reais); (ii) a partir do 61º (septuagésimo primeiro) mês da celebração do presente instrumento, será verificada pela Credora </w:t>
      </w:r>
      <w:r w:rsidRPr="009A3952">
        <w:t xml:space="preserve">até o </w:t>
      </w:r>
      <w:bookmarkStart w:id="19" w:name="_Hlk72238229"/>
      <w:r w:rsidRPr="009A3952">
        <w:t xml:space="preserve">5º (quinto) Dia Útil do mês de </w:t>
      </w:r>
      <w:r w:rsidR="007710DA">
        <w:t>junho</w:t>
      </w:r>
      <w:r w:rsidR="00312D2E">
        <w:t xml:space="preserve"> </w:t>
      </w:r>
      <w:r w:rsidRPr="009A3952">
        <w:t>de cada ano</w:t>
      </w:r>
      <w:bookmarkEnd w:id="19"/>
      <w:r w:rsidRPr="009A3952">
        <w:t xml:space="preserve"> (“</w:t>
      </w:r>
      <w:r w:rsidRPr="009A3952">
        <w:rPr>
          <w:u w:val="single"/>
        </w:rPr>
        <w:t>Data de Verificação</w:t>
      </w:r>
      <w:r w:rsidRPr="009A3952">
        <w:t>”)</w:t>
      </w:r>
      <w:r w:rsidR="007710DA">
        <w:t xml:space="preserve"> sobre o saldo </w:t>
      </w:r>
      <w:r w:rsidR="002117DE">
        <w:t>devedor</w:t>
      </w:r>
      <w:r w:rsidRPr="009A3952">
        <w:t>, e, para fins do referido cálculo, deverá ser utilizado o valor de mercado d</w:t>
      </w:r>
      <w:r w:rsidR="00DD6372">
        <w:t>os Imóveis</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8"/>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1A321FFA"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06F39">
        <w:rPr>
          <w:bCs/>
        </w:rPr>
        <w:t>2</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2874BCCF"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41F79D45"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7710DA">
        <w:rPr>
          <w:bCs/>
        </w:rPr>
        <w:t>Guaíra - PR e Marechal Cândido Rondon - PR</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DD6372">
        <w:rPr>
          <w:bCs/>
        </w:rPr>
        <w:t>os Imóveis</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1F6E7DB5"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w:t>
      </w:r>
      <w:r w:rsidR="00DD6372">
        <w:rPr>
          <w:color w:val="000000"/>
        </w:rPr>
        <w:t>os Imóveis</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59243A">
        <w:t>a</w:t>
      </w:r>
      <w:r w:rsidR="00ED092E" w:rsidRPr="0059243A">
        <w:t xml:space="preserve"> Fiduciante</w:t>
      </w:r>
      <w:r w:rsidRPr="0059243A">
        <w:t>, exequível de 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20" w:name="_DV_C230"/>
      <w:r w:rsidRPr="0059243A">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21" w:name="_DV_C231"/>
      <w:bookmarkStart w:id="22" w:name="WCTOCLevel2Mark47in19Q02"/>
      <w:bookmarkEnd w:id="20"/>
      <w:r w:rsidRPr="0059243A">
        <w:t>;</w:t>
      </w:r>
      <w:bookmarkEnd w:id="21"/>
    </w:p>
    <w:p w14:paraId="077EC0B1" w14:textId="77777777" w:rsidR="009728DE" w:rsidRPr="0059243A" w:rsidRDefault="009728DE" w:rsidP="009A3952">
      <w:pPr>
        <w:spacing w:line="312" w:lineRule="auto"/>
        <w:ind w:left="737" w:hanging="737"/>
        <w:jc w:val="both"/>
        <w:rPr>
          <w:color w:val="000000"/>
          <w:lang w:eastAsia="en-US"/>
        </w:rPr>
      </w:pPr>
      <w:bookmarkStart w:id="23"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4" w:name="WCTOCLevel2Mark48in19Q02"/>
      <w:bookmarkEnd w:id="22"/>
      <w:bookmarkEnd w:id="23"/>
      <w:r w:rsidRPr="0059243A">
        <w:t xml:space="preserve"> e</w:t>
      </w:r>
    </w:p>
    <w:p w14:paraId="087ED4FE" w14:textId="77777777" w:rsidR="009728DE" w:rsidRPr="0059243A" w:rsidRDefault="009728DE" w:rsidP="009A3952">
      <w:pPr>
        <w:pStyle w:val="PargrafodaLista"/>
        <w:spacing w:line="312" w:lineRule="auto"/>
        <w:ind w:left="737" w:hanging="737"/>
      </w:pPr>
    </w:p>
    <w:bookmarkEnd w:id="24"/>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63910146" w14:textId="77777777" w:rsidR="00B5126F" w:rsidRDefault="00B5126F" w:rsidP="009A3952">
      <w:pPr>
        <w:tabs>
          <w:tab w:val="left" w:pos="851"/>
        </w:tabs>
        <w:spacing w:line="312" w:lineRule="auto"/>
        <w:ind w:left="851" w:hanging="851"/>
        <w:jc w:val="both"/>
      </w:pPr>
    </w:p>
    <w:p w14:paraId="16F0E341" w14:textId="68272FBA"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fiduciariamente </w:t>
      </w:r>
      <w:r w:rsidR="00DD6372">
        <w:t>os Imóveis</w:t>
      </w:r>
      <w:r w:rsidRPr="0059243A">
        <w:t>,</w:t>
      </w:r>
      <w:r w:rsidRPr="0059243A">
        <w:rPr>
          <w:bCs/>
        </w:rPr>
        <w:t xml:space="preserve"> tendo sido satisfeitos todos os requisitos necessários para a presente contratação,</w:t>
      </w:r>
      <w:r w:rsidRPr="0059243A">
        <w:t xml:space="preserve"> de modo que </w:t>
      </w:r>
      <w:r w:rsidRPr="0059243A">
        <w:rPr>
          <w:bCs/>
        </w:rPr>
        <w:t xml:space="preserve">este Contrato constitui-se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548BE3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DD6372">
        <w:t>os Imóveis</w:t>
      </w:r>
      <w:r w:rsidR="001B3B13" w:rsidRPr="0059243A">
        <w:t xml:space="preserve"> </w:t>
      </w:r>
      <w:r w:rsidR="002A30B1" w:rsidRPr="0059243A">
        <w:t>ora outorgado</w:t>
      </w:r>
      <w:r w:rsidRPr="0059243A">
        <w:t xml:space="preserve"> em garantia, declarando ainda que não incidem outras garantias, ônus, penhor, encargos e gravames de qualquer natureza sobre </w:t>
      </w:r>
      <w:r w:rsidR="00DD6372">
        <w:t>os Imóveis</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6F0CCED"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DD6372">
        <w:t>os Imóveis</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7BEE47CC"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DD6372">
        <w:t>os Imóveis</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5" w:name="_Hlk66275784"/>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e</w:t>
      </w:r>
      <w:bookmarkEnd w:id="25"/>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2398121F"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DD6372">
        <w:t>os Imóveis</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2BC5A0D9"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DD6372">
        <w:t>os Imóveis</w:t>
      </w:r>
      <w:r w:rsidR="001B3B13" w:rsidRPr="0059243A">
        <w:t xml:space="preserve">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8FABF85" w:rsidR="005917A7" w:rsidRPr="0059243A" w:rsidRDefault="005917A7" w:rsidP="009A3952">
      <w:pPr>
        <w:tabs>
          <w:tab w:val="left" w:pos="851"/>
        </w:tabs>
        <w:spacing w:line="312" w:lineRule="auto"/>
        <w:ind w:left="851" w:hanging="851"/>
        <w:jc w:val="both"/>
      </w:pPr>
      <w:r w:rsidRPr="0059243A">
        <w:t>(i)</w:t>
      </w:r>
      <w:r w:rsidRPr="0059243A">
        <w:tab/>
        <w:t xml:space="preserve">inexistem quaisquer, notificações, autos de infração, intimações ou penalidades impostas pelos órgãos públicos estaduais, municipais ou federais que possam afetar </w:t>
      </w:r>
      <w:r w:rsidR="00DD6372">
        <w:t>os Imóveis</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549940A5" w:rsidR="005917A7" w:rsidRPr="0059243A" w:rsidRDefault="005917A7" w:rsidP="009A3952">
      <w:pPr>
        <w:tabs>
          <w:tab w:val="left" w:pos="851"/>
        </w:tabs>
        <w:spacing w:line="312" w:lineRule="auto"/>
        <w:ind w:left="851" w:hanging="851"/>
        <w:jc w:val="both"/>
        <w:rPr>
          <w:b/>
          <w:bCs/>
          <w:i/>
          <w:iCs/>
        </w:rPr>
      </w:pPr>
      <w:r w:rsidRPr="0059243A">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DD6372">
        <w:t>os Imóveis</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p>
    <w:p w14:paraId="3B1A142A" w14:textId="77777777" w:rsidR="005917A7" w:rsidRPr="0059243A" w:rsidRDefault="005917A7" w:rsidP="009A3952">
      <w:pPr>
        <w:tabs>
          <w:tab w:val="left" w:pos="851"/>
        </w:tabs>
        <w:spacing w:line="312" w:lineRule="auto"/>
        <w:ind w:left="851" w:hanging="851"/>
        <w:jc w:val="both"/>
      </w:pPr>
    </w:p>
    <w:p w14:paraId="72845E4E" w14:textId="5E081C60"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DD6372">
        <w:t>os Imóveis</w:t>
      </w:r>
      <w:r w:rsidR="001B3B13" w:rsidRPr="0059243A">
        <w:t xml:space="preserve">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6" w:name="_Hlk66042795"/>
      <w:r w:rsidR="007F2E5B" w:rsidRPr="0059243A">
        <w:rPr>
          <w:bCs/>
        </w:rPr>
        <w:t>em até 5 (cinco) Dias Úteis</w:t>
      </w:r>
      <w:bookmarkEnd w:id="26"/>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75D5F5B"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DD6372">
        <w:rPr>
          <w:bCs/>
        </w:rPr>
        <w:t>os Imóveis</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27" w:name="_Hlk54093491"/>
    </w:p>
    <w:p w14:paraId="4FE8A1F8" w14:textId="24DA0829"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 xml:space="preserve">DA </w:t>
      </w:r>
      <w:r w:rsidR="002117DE">
        <w:rPr>
          <w:b/>
        </w:rPr>
        <w:t>EXCUSSÃO</w:t>
      </w:r>
      <w:r w:rsidR="005917A7" w:rsidRPr="0059243A">
        <w:rPr>
          <w:b/>
        </w:rPr>
        <w:t xml:space="preserve">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1996004" w:rsidR="00BF5B4F" w:rsidRPr="0059243A" w:rsidRDefault="00E8041F" w:rsidP="009A3952">
      <w:pPr>
        <w:tabs>
          <w:tab w:val="left" w:pos="1418"/>
        </w:tabs>
        <w:spacing w:line="312" w:lineRule="auto"/>
        <w:jc w:val="both"/>
        <w:rPr>
          <w:bCs/>
        </w:rPr>
      </w:pPr>
      <w:r w:rsidRPr="0059243A">
        <w:rPr>
          <w:bCs/>
        </w:rPr>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encida e não liquidada a Operação Garantida, no todo ou em parte,</w:t>
      </w:r>
      <w:r w:rsidR="002117DE">
        <w:rPr>
          <w:bCs/>
        </w:rPr>
        <w:t xml:space="preserve"> </w:t>
      </w:r>
      <w:r w:rsidR="005917A7" w:rsidRPr="0059243A">
        <w:rPr>
          <w:bCs/>
        </w:rPr>
        <w:t xml:space="preserve">e constituído em mora </w:t>
      </w:r>
      <w:r w:rsidR="009564DC" w:rsidRPr="0059243A">
        <w:rPr>
          <w:bCs/>
        </w:rPr>
        <w:t>a</w:t>
      </w:r>
      <w:r w:rsidR="00ED092E" w:rsidRPr="0059243A">
        <w:rPr>
          <w:bCs/>
        </w:rPr>
        <w:t xml:space="preserve"> Fiduciante</w:t>
      </w:r>
      <w:r w:rsidR="005917A7" w:rsidRPr="0059243A">
        <w:rPr>
          <w:bCs/>
        </w:rPr>
        <w:t>, a propriedade d</w:t>
      </w:r>
      <w:r w:rsidR="00DD6372">
        <w:rPr>
          <w:bCs/>
        </w:rPr>
        <w:t>o</w:t>
      </w:r>
      <w:r w:rsidR="008E78E6">
        <w:rPr>
          <w:bCs/>
        </w:rPr>
        <w:t>(</w:t>
      </w:r>
      <w:r w:rsidR="00DD6372">
        <w:rPr>
          <w:bCs/>
        </w:rPr>
        <w:t>s</w:t>
      </w:r>
      <w:r w:rsidR="008E78E6">
        <w:rPr>
          <w:bCs/>
        </w:rPr>
        <w:t>)</w:t>
      </w:r>
      <w:r w:rsidR="00DD6372">
        <w:rPr>
          <w:bCs/>
        </w:rPr>
        <w:t xml:space="preserve"> Imóve</w:t>
      </w:r>
      <w:r w:rsidR="008E78E6">
        <w:rPr>
          <w:bCs/>
        </w:rPr>
        <w:t>(</w:t>
      </w:r>
      <w:r w:rsidR="00DD6372">
        <w:rPr>
          <w:bCs/>
        </w:rPr>
        <w:t>is</w:t>
      </w:r>
      <w:r w:rsidR="008E78E6">
        <w:rPr>
          <w:bCs/>
        </w:rPr>
        <w:t>)</w:t>
      </w:r>
      <w:r w:rsidR="005917A7" w:rsidRPr="0059243A">
        <w:rPr>
          <w:bCs/>
        </w:rPr>
        <w:t xml:space="preserve"> consolidar-se-á</w:t>
      </w:r>
      <w:r w:rsidR="008E78E6">
        <w:rPr>
          <w:bCs/>
        </w:rPr>
        <w:t>(ão)</w:t>
      </w:r>
      <w:r w:rsidR="005917A7" w:rsidRPr="0059243A">
        <w:rPr>
          <w:bCs/>
        </w:rPr>
        <w:t xml:space="preserve">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618552C2"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DD6372">
        <w:rPr>
          <w:bCs/>
        </w:rPr>
        <w:t>os Imóveis</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7A2F167F" w:rsidR="005917A7" w:rsidRPr="0059243A" w:rsidRDefault="005917A7" w:rsidP="009A3952">
      <w:pPr>
        <w:tabs>
          <w:tab w:val="left" w:pos="851"/>
        </w:tabs>
        <w:spacing w:line="312" w:lineRule="auto"/>
        <w:ind w:left="851" w:hanging="851"/>
        <w:jc w:val="both"/>
      </w:pPr>
      <w:r w:rsidRPr="0059243A">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DD6372">
        <w:t>os Imóveis</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DD6372">
        <w:t>os Imóveis</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5408FF01"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termos do art. 26, §3-A ou por edital, publicado por 3 (três) dias, ao menos, em um dos jornais de maior circulação no local d</w:t>
      </w:r>
      <w:r w:rsidR="00DD6372">
        <w:t>os Imóveis</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4073AD48" w:rsidR="005917A7" w:rsidRPr="0059243A" w:rsidRDefault="005917A7" w:rsidP="009A3952">
      <w:pPr>
        <w:tabs>
          <w:tab w:val="left" w:pos="851"/>
        </w:tabs>
        <w:spacing w:line="312" w:lineRule="auto"/>
        <w:ind w:left="851" w:hanging="851"/>
        <w:jc w:val="both"/>
      </w:pPr>
      <w:r w:rsidRPr="0059243A">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DD6372">
        <w:t>os Imóveis</w:t>
      </w:r>
      <w:r w:rsidRPr="0059243A">
        <w:t>, a fim de efetuar a intimação, na hora que designar, aplicando-se subsidiariamente o disposto nos arts.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0AA68761" w:rsidR="005917A7" w:rsidRPr="0059243A" w:rsidRDefault="00E8041F" w:rsidP="009A3952">
      <w:pPr>
        <w:tabs>
          <w:tab w:val="left" w:pos="1418"/>
        </w:tabs>
        <w:spacing w:line="312" w:lineRule="auto"/>
        <w:jc w:val="both"/>
        <w:rPr>
          <w:bCs/>
        </w:rPr>
      </w:pPr>
      <w:r w:rsidRPr="0059243A">
        <w:rPr>
          <w:bCs/>
        </w:rPr>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DD6372">
        <w:rPr>
          <w:bCs/>
        </w:rPr>
        <w:t>os Imóveis</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317ECE1B" w:rsidR="005917A7"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DD6372">
        <w:rPr>
          <w:bCs/>
        </w:rPr>
        <w:t>os Imóveis</w:t>
      </w:r>
      <w:r w:rsidR="00AA29AF" w:rsidRPr="0059243A">
        <w:rPr>
          <w:bCs/>
        </w:rPr>
        <w:t xml:space="preserve"> em seu nome, promover leilão público para alienação d</w:t>
      </w:r>
      <w:r w:rsidR="00DD6372">
        <w:rPr>
          <w:bCs/>
        </w:rPr>
        <w:t>os Imóveis</w:t>
      </w:r>
      <w:r w:rsidR="00AA29AF" w:rsidRPr="0059243A">
        <w:rPr>
          <w:bCs/>
        </w:rPr>
        <w:t>, devendo ser ofertado pelo valor estabelecido na cláusula 5.2. deste Contrato</w:t>
      </w:r>
      <w:r w:rsidR="002117DE">
        <w:rPr>
          <w:bCs/>
        </w:rPr>
        <w:t>.</w:t>
      </w:r>
    </w:p>
    <w:p w14:paraId="68B5AD56" w14:textId="1CC799AE" w:rsidR="002117DE" w:rsidRDefault="002117DE"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92BF859"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DD6372">
        <w:rPr>
          <w:bCs/>
        </w:rPr>
        <w:t>os Imóveis</w:t>
      </w:r>
      <w:r w:rsidR="005917A7" w:rsidRPr="0059243A">
        <w:rPr>
          <w:bCs/>
        </w:rPr>
        <w:t>, após a averbação da consolidação da propriedade fiduciária d</w:t>
      </w:r>
      <w:r w:rsidR="00DD6372">
        <w:rPr>
          <w:bCs/>
        </w:rPr>
        <w:t>os Imóveis</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w:t>
      </w:r>
      <w:r w:rsidR="002117DE">
        <w:rPr>
          <w:bCs/>
        </w:rPr>
        <w:t>saldo da</w:t>
      </w:r>
      <w:r w:rsidR="008E78E6">
        <w:rPr>
          <w:bCs/>
        </w:rPr>
        <w:t>s</w:t>
      </w:r>
      <w:r w:rsidR="002117DE">
        <w:rPr>
          <w:bCs/>
        </w:rPr>
        <w:t xml:space="preserve"> </w:t>
      </w:r>
      <w:r w:rsidR="008E78E6">
        <w:rPr>
          <w:bCs/>
        </w:rPr>
        <w:t>Obrigações Garantidas</w:t>
      </w:r>
      <w:r w:rsidR="005917A7" w:rsidRPr="0059243A">
        <w:rPr>
          <w:bCs/>
        </w:rPr>
        <w:t xml:space="preserve">, conforme definido nas Cláusulas </w:t>
      </w:r>
      <w:r w:rsidRPr="0059243A">
        <w:rPr>
          <w:bCs/>
        </w:rPr>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r w:rsidR="005917A7" w:rsidRPr="0059243A">
        <w:rPr>
          <w:bCs/>
          <w:i/>
        </w:rPr>
        <w:t>inter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DD6372">
        <w:rPr>
          <w:bCs/>
        </w:rPr>
        <w:t>os Imóveis</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5835BF1D" w:rsidR="00B05FC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DD6372">
        <w:rPr>
          <w:bCs/>
        </w:rPr>
        <w:t>os Imóveis</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DD6372">
        <w:rPr>
          <w:bCs/>
        </w:rPr>
        <w:t>os Imóveis</w:t>
      </w:r>
      <w:r w:rsidR="005917A7" w:rsidRPr="0059243A">
        <w:rPr>
          <w:bCs/>
        </w:rPr>
        <w:t>, sendo a última publicação no dia da realização do leilão, de anúncio informando a todos que tiverem interesse sobre a realização do leilão público d</w:t>
      </w:r>
      <w:r w:rsidR="00DD6372">
        <w:rPr>
          <w:bCs/>
        </w:rPr>
        <w:t>os Imóveis</w:t>
      </w:r>
      <w:r w:rsidR="005917A7" w:rsidRPr="0059243A">
        <w:rPr>
          <w:bCs/>
        </w:rPr>
        <w:t>, sendo que o referido anúncio deverá expor as características principais d</w:t>
      </w:r>
      <w:r w:rsidR="00DD6372">
        <w:rPr>
          <w:bCs/>
        </w:rPr>
        <w:t>os Imóveis</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p w14:paraId="20F19BBF" w14:textId="6641C1D5" w:rsidR="002117DE" w:rsidRDefault="002117DE" w:rsidP="009A3952">
      <w:pPr>
        <w:tabs>
          <w:tab w:val="left" w:pos="1418"/>
        </w:tabs>
        <w:spacing w:line="312" w:lineRule="auto"/>
        <w:jc w:val="both"/>
      </w:pPr>
      <w:r w:rsidRPr="0059243A">
        <w:rPr>
          <w:bCs/>
        </w:rPr>
        <w:t>5.1.</w:t>
      </w:r>
      <w:r>
        <w:rPr>
          <w:bCs/>
        </w:rPr>
        <w:t>9</w:t>
      </w:r>
      <w:r w:rsidRPr="0059243A">
        <w:rPr>
          <w:bCs/>
        </w:rPr>
        <w:t>.</w:t>
      </w:r>
      <w:r w:rsidRPr="0059243A">
        <w:rPr>
          <w:bCs/>
        </w:rPr>
        <w:tab/>
      </w:r>
      <w:r w:rsidRPr="009F4007">
        <w:t>A presente Alienação Fiduciária garantirá o valor da</w:t>
      </w:r>
      <w:r>
        <w:t xml:space="preserve"> </w:t>
      </w:r>
      <w:r w:rsidR="008E78E6">
        <w:t>Obrigações Garantidas</w:t>
      </w:r>
      <w:r w:rsidRPr="009F4007">
        <w:t xml:space="preserve">, sendo que a excussão </w:t>
      </w:r>
      <w:r>
        <w:t xml:space="preserve">parcial </w:t>
      </w:r>
      <w:r w:rsidRPr="009F4007">
        <w:t xml:space="preserve">da garantia não implicará em quitação de eventual saldo remanescente </w:t>
      </w:r>
      <w:r>
        <w:t>da</w:t>
      </w:r>
      <w:r w:rsidR="008E78E6">
        <w:t>s</w:t>
      </w:r>
      <w:r>
        <w:t xml:space="preserve"> </w:t>
      </w:r>
      <w:r w:rsidR="008E78E6">
        <w:t>Obrigações Garantidas</w:t>
      </w:r>
      <w:r w:rsidRPr="009F4007">
        <w:t xml:space="preserve">, renunciando </w:t>
      </w:r>
      <w:r>
        <w:t>a Fiduciante</w:t>
      </w:r>
      <w:r w:rsidRPr="009F4007">
        <w:t xml:space="preserve"> expressamente ao disposto no artigo 27, parágrafo quinto, da Lei n.º 9.514.</w:t>
      </w:r>
    </w:p>
    <w:p w14:paraId="32DD4661" w14:textId="5CB3D458" w:rsidR="002117DE" w:rsidRDefault="002117DE" w:rsidP="009A3952">
      <w:pPr>
        <w:tabs>
          <w:tab w:val="left" w:pos="1418"/>
        </w:tabs>
        <w:spacing w:line="312" w:lineRule="auto"/>
        <w:jc w:val="both"/>
      </w:pPr>
    </w:p>
    <w:p w14:paraId="79E61825" w14:textId="159221BF" w:rsidR="002117DE" w:rsidRPr="0059243A" w:rsidRDefault="002117DE" w:rsidP="009A3952">
      <w:pPr>
        <w:tabs>
          <w:tab w:val="left" w:pos="1418"/>
        </w:tabs>
        <w:spacing w:line="312" w:lineRule="auto"/>
        <w:jc w:val="both"/>
        <w:rPr>
          <w:bCs/>
        </w:rPr>
      </w:pPr>
      <w:r w:rsidRPr="0059243A">
        <w:rPr>
          <w:bCs/>
        </w:rPr>
        <w:t>5.1.</w:t>
      </w:r>
      <w:r>
        <w:rPr>
          <w:bCs/>
        </w:rPr>
        <w:t>10</w:t>
      </w:r>
      <w:r w:rsidRPr="0059243A">
        <w:rPr>
          <w:bCs/>
        </w:rPr>
        <w:t>.</w:t>
      </w:r>
      <w:r w:rsidRPr="0059243A">
        <w:rPr>
          <w:bCs/>
        </w:rPr>
        <w:tab/>
      </w:r>
      <w:r w:rsidRPr="009F4007">
        <w:t xml:space="preserve">O simples pagamento </w:t>
      </w:r>
      <w:r>
        <w:t>da</w:t>
      </w:r>
      <w:r w:rsidR="008E78E6">
        <w:t>s</w:t>
      </w:r>
      <w:r>
        <w:t xml:space="preserve"> </w:t>
      </w:r>
      <w:r w:rsidR="008E78E6">
        <w:t>Obrigações Garantidas</w:t>
      </w:r>
      <w:r w:rsidRPr="009F4007">
        <w:t>, sem os juros e os demais acréscimos moratórios, não exonerará a responsabilidade d</w:t>
      </w:r>
      <w:r>
        <w:t>a Fiduciante</w:t>
      </w:r>
      <w:r w:rsidRPr="009F4007">
        <w:t xml:space="preserve"> de liquidar tais parcelas </w:t>
      </w:r>
      <w:r>
        <w:t>da</w:t>
      </w:r>
      <w:r w:rsidR="008E78E6">
        <w:t>s</w:t>
      </w:r>
      <w:r>
        <w:t xml:space="preserve"> </w:t>
      </w:r>
      <w:r w:rsidR="008E78E6">
        <w:t>Obrigações Garantidas</w:t>
      </w:r>
      <w:r w:rsidRPr="009F4007">
        <w:t>, continuando em mora para todos os efeitos legais, contratuais e da excussão iniciada.</w:t>
      </w:r>
    </w:p>
    <w:bookmarkEnd w:id="27"/>
    <w:p w14:paraId="4CD01762" w14:textId="77777777" w:rsidR="00B05FCA" w:rsidRPr="0059243A" w:rsidRDefault="00B05FCA" w:rsidP="009A3952">
      <w:pPr>
        <w:tabs>
          <w:tab w:val="left" w:pos="1418"/>
        </w:tabs>
        <w:spacing w:line="312" w:lineRule="auto"/>
        <w:jc w:val="both"/>
        <w:rPr>
          <w:bCs/>
        </w:rPr>
      </w:pPr>
    </w:p>
    <w:p w14:paraId="4B002F11" w14:textId="0BBA4604"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DD6372">
        <w:rPr>
          <w:bCs/>
        </w:rPr>
        <w:t>os Imóveis</w:t>
      </w:r>
      <w:r w:rsidR="00413679" w:rsidRPr="0059243A">
        <w:rPr>
          <w:bCs/>
        </w:rPr>
        <w:t xml:space="preserve"> </w:t>
      </w:r>
      <w:r w:rsidR="00E71EAA" w:rsidRPr="0059243A">
        <w:rPr>
          <w:bCs/>
        </w:rPr>
        <w:t xml:space="preserve">será o maior valor dentre </w:t>
      </w:r>
      <w:r w:rsidRPr="0059243A">
        <w:rPr>
          <w:bCs/>
        </w:rPr>
        <w:t>(</w:t>
      </w:r>
      <w:r w:rsidRPr="0059243A">
        <w:rPr>
          <w:b/>
          <w:i/>
          <w:iCs/>
        </w:rPr>
        <w:t>a</w:t>
      </w:r>
      <w:r w:rsidRPr="0059243A">
        <w:rPr>
          <w:bCs/>
        </w:rPr>
        <w:t xml:space="preserve">) </w:t>
      </w:r>
      <w:r w:rsidR="007710DA">
        <w:rPr>
          <w:bCs/>
        </w:rPr>
        <w:t>o valor de avaliação</w:t>
      </w:r>
      <w:r w:rsidR="002A4580">
        <w:rPr>
          <w:bCs/>
        </w:rPr>
        <w:t xml:space="preserve"> pelo Valor de Liquidação Forçada</w:t>
      </w:r>
      <w:r w:rsidR="007710DA">
        <w:rPr>
          <w:bCs/>
        </w:rPr>
        <w:t xml:space="preserve"> (Anexo I</w:t>
      </w:r>
      <w:r w:rsidR="00DD15D5">
        <w:rPr>
          <w:bCs/>
        </w:rPr>
        <w:t>V</w:t>
      </w:r>
      <w:r w:rsidR="007710DA">
        <w:rPr>
          <w:bCs/>
        </w:rPr>
        <w:t>)</w:t>
      </w:r>
      <w:r w:rsidR="00BA4146" w:rsidRPr="0059243A">
        <w:rPr>
          <w:bCs/>
        </w:rPr>
        <w:t>,</w:t>
      </w:r>
      <w:r w:rsidR="00E71EAA" w:rsidRPr="0059243A">
        <w:rPr>
          <w:bCs/>
        </w:rPr>
        <w:t xml:space="preserve"> conforme laudo de</w:t>
      </w:r>
      <w:r w:rsidR="00BA4146" w:rsidRPr="0059243A">
        <w:rPr>
          <w:bCs/>
        </w:rPr>
        <w:t xml:space="preserve"> </w:t>
      </w:r>
      <w:r w:rsidR="00E71EAA" w:rsidRPr="0059243A">
        <w:rPr>
          <w:bCs/>
        </w:rPr>
        <w:t xml:space="preserve">avaliação elaborado pela </w:t>
      </w:r>
      <w:r w:rsidR="007710DA" w:rsidRPr="007710DA">
        <w:t>Control Union Warrants Ltda., inscrita no CNPJ/ME sob o nº 04.237.030/0001-77, com sede na Avenida Brigadeiro Faria Lima, nº 1.485, cj 71, Torre Norte, São Paulo/SP</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revisto e atualizado com base na variação do 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28" w:name="_Hlk66629789"/>
      <w:r w:rsidR="00DC78DE" w:rsidRPr="0059243A">
        <w:rPr>
          <w:color w:val="000000" w:themeColor="text1"/>
        </w:rPr>
        <w:t>, ou caso reavaliado nos termos do item 5.2.1 abaixo</w:t>
      </w:r>
      <w:bookmarkEnd w:id="28"/>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r w:rsidR="00E71EAA" w:rsidRPr="0059243A">
        <w:rPr>
          <w:bCs/>
          <w:i/>
          <w:iCs/>
        </w:rPr>
        <w:t xml:space="preserve">inter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w:t>
      </w:r>
    </w:p>
    <w:p w14:paraId="08A3808C" w14:textId="4BE941B8" w:rsidR="0019391B" w:rsidRPr="0059243A" w:rsidRDefault="0019391B" w:rsidP="009A3952">
      <w:pPr>
        <w:tabs>
          <w:tab w:val="left" w:pos="1418"/>
        </w:tabs>
        <w:spacing w:line="312" w:lineRule="auto"/>
        <w:jc w:val="both"/>
      </w:pPr>
      <w:bookmarkStart w:id="29" w:name="_Hlk54093535"/>
    </w:p>
    <w:p w14:paraId="4E8B064F" w14:textId="0E639A51" w:rsidR="00821D27" w:rsidRPr="0059243A" w:rsidRDefault="00821D27" w:rsidP="009A3952">
      <w:pPr>
        <w:tabs>
          <w:tab w:val="left" w:pos="1418"/>
        </w:tabs>
        <w:spacing w:line="312" w:lineRule="auto"/>
        <w:jc w:val="both"/>
      </w:pPr>
      <w:bookmarkStart w:id="30" w:name="_Hlk65858010"/>
      <w:r w:rsidRPr="0059243A">
        <w:t>5.2.1.</w:t>
      </w:r>
      <w:r w:rsidRPr="0059243A">
        <w:rPr>
          <w:bCs/>
        </w:rPr>
        <w:t xml:space="preserve"> </w:t>
      </w:r>
      <w:r w:rsidRPr="0059243A">
        <w:rPr>
          <w:bCs/>
        </w:rPr>
        <w:tab/>
        <w:t>A Credora, à época da alienação d</w:t>
      </w:r>
      <w:r w:rsidR="00DD6372">
        <w:rPr>
          <w:bCs/>
        </w:rPr>
        <w:t>os Imóveis</w:t>
      </w:r>
      <w:r w:rsidRPr="0059243A">
        <w:rPr>
          <w:bCs/>
        </w:rPr>
        <w:t>, terá a prerrogativa de requerer a reavaliação d</w:t>
      </w:r>
      <w:r w:rsidR="00DD6372">
        <w:rPr>
          <w:bCs/>
        </w:rPr>
        <w:t>os Imóveis</w:t>
      </w:r>
      <w:r w:rsidRPr="0059243A">
        <w:rPr>
          <w:bCs/>
        </w:rPr>
        <w:t>, na forma estabelecida neste instrumento. Nessa hipótese, o valor d</w:t>
      </w:r>
      <w:r w:rsidR="00DD6372">
        <w:rPr>
          <w:bCs/>
        </w:rPr>
        <w:t>os Imóveis</w:t>
      </w:r>
      <w:r w:rsidRPr="0059243A">
        <w:rPr>
          <w:bCs/>
        </w:rPr>
        <w:t xml:space="preserve"> será aquele que vier a ser apontado no Laudo de Avaliação especialmente elaborado para esse fim, cujos custos serão arcados pela Fiduciante.</w:t>
      </w:r>
    </w:p>
    <w:bookmarkEnd w:id="30"/>
    <w:p w14:paraId="6955BD32" w14:textId="77777777" w:rsidR="00821D27" w:rsidRPr="0059243A" w:rsidRDefault="00821D27" w:rsidP="009A3952">
      <w:pPr>
        <w:tabs>
          <w:tab w:val="left" w:pos="1418"/>
        </w:tabs>
        <w:spacing w:line="312" w:lineRule="auto"/>
        <w:jc w:val="both"/>
      </w:pPr>
    </w:p>
    <w:p w14:paraId="731EC3F1" w14:textId="1F2B6DD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DD6372">
        <w:rPr>
          <w:bCs/>
        </w:rPr>
        <w:t>os Imóveis</w:t>
      </w:r>
      <w:r w:rsidR="00736A6C" w:rsidRPr="0059243A">
        <w:rPr>
          <w:bCs/>
        </w:rPr>
        <w:t xml:space="preserve"> não for</w:t>
      </w:r>
      <w:r w:rsidR="005917A7" w:rsidRPr="0059243A">
        <w:rPr>
          <w:bCs/>
        </w:rPr>
        <w:t xml:space="preserve"> igual ou superior ao estabelecido acima para </w:t>
      </w:r>
      <w:r w:rsidR="00DD6372">
        <w:rPr>
          <w:bCs/>
        </w:rPr>
        <w:t>os Imóveis</w:t>
      </w:r>
      <w:r w:rsidR="005917A7" w:rsidRPr="0059243A">
        <w:rPr>
          <w:bCs/>
        </w:rPr>
        <w:t xml:space="preserve">, haverá segundo leilão, a ser realizado no prazo de 15 (quinze) dias corridos da data do primeiro leilão, devendo </w:t>
      </w:r>
      <w:r w:rsidR="00DD6372">
        <w:rPr>
          <w:bCs/>
        </w:rPr>
        <w:t>os Imóveis</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52CFC036"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 xml:space="preserve">s </w:t>
      </w:r>
      <w:r w:rsidR="008E78E6">
        <w:rPr>
          <w:bCs/>
        </w:rPr>
        <w:t xml:space="preserve">Obrigações Garantidas </w:t>
      </w:r>
      <w:r w:rsidR="009F4C54" w:rsidRPr="0059243A">
        <w:rPr>
          <w:bCs/>
        </w:rPr>
        <w:t>relativa</w:t>
      </w:r>
      <w:r w:rsidR="00327F64" w:rsidRPr="0059243A">
        <w:rPr>
          <w:bCs/>
        </w:rPr>
        <w:t>s</w:t>
      </w:r>
      <w:r w:rsidR="009F4C54" w:rsidRPr="0059243A">
        <w:rPr>
          <w:bCs/>
        </w:rPr>
        <w:t xml:space="preserve"> a</w:t>
      </w:r>
      <w:r w:rsidR="00DD6372">
        <w:rPr>
          <w:bCs/>
        </w:rPr>
        <w:t>os Imóveis</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6A5DD591"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DD6372">
        <w:rPr>
          <w:bCs/>
        </w:rPr>
        <w:t>os Imóveis</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4EC08D2D" w:rsidR="005917A7" w:rsidRPr="0059243A" w:rsidRDefault="005917A7" w:rsidP="009A3952">
      <w:pPr>
        <w:tabs>
          <w:tab w:val="left" w:pos="851"/>
        </w:tabs>
        <w:spacing w:line="312" w:lineRule="auto"/>
        <w:ind w:left="851" w:hanging="851"/>
        <w:jc w:val="both"/>
      </w:pPr>
      <w:r w:rsidRPr="0059243A">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DD6372">
        <w:t>os Imóveis</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53F251CD"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DD6372">
        <w:rPr>
          <w:bCs/>
        </w:rPr>
        <w:t>os Imóveis</w:t>
      </w:r>
      <w:r w:rsidR="005917A7" w:rsidRPr="0059243A">
        <w:rPr>
          <w:bCs/>
        </w:rPr>
        <w:t xml:space="preserve"> não seja</w:t>
      </w:r>
      <w:r w:rsidR="00CF002E">
        <w:rPr>
          <w:bCs/>
        </w:rPr>
        <w:t>m</w:t>
      </w:r>
      <w:r w:rsidR="005917A7" w:rsidRPr="0059243A">
        <w:rPr>
          <w:bCs/>
        </w:rPr>
        <w:t xml:space="preserve"> vendido</w:t>
      </w:r>
      <w:r w:rsidR="00CF002E">
        <w:rPr>
          <w:bCs/>
        </w:rPr>
        <w:t>s</w:t>
      </w:r>
      <w:r w:rsidR="005917A7" w:rsidRPr="0059243A">
        <w:rPr>
          <w:bCs/>
        </w:rPr>
        <w:t xml:space="preserve">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DD6372">
        <w:rPr>
          <w:bCs/>
        </w:rPr>
        <w:t>os Imóveis</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41B44D3D"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DD6372">
        <w:rPr>
          <w:bCs/>
        </w:rPr>
        <w:t>os Imóveis</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0737E46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DD6372">
        <w:rPr>
          <w:bCs/>
        </w:rPr>
        <w:t>os Imóveis</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DD6372">
        <w:rPr>
          <w:bCs/>
        </w:rPr>
        <w:t>os Imóveis</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525543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DD6372">
        <w:rPr>
          <w:bCs/>
        </w:rPr>
        <w:t>os Imóveis</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6AE92A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DD6372">
        <w:rPr>
          <w:bCs/>
        </w:rPr>
        <w:t>os Imóveis</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DD6372">
        <w:rPr>
          <w:bCs/>
        </w:rPr>
        <w:t>os Imóveis</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DD6372">
        <w:rPr>
          <w:bCs/>
        </w:rPr>
        <w:t>os Imóveis</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DD6372">
        <w:rPr>
          <w:bCs/>
        </w:rPr>
        <w:t>os Imóveis</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DD6372">
        <w:rPr>
          <w:bCs/>
        </w:rPr>
        <w:t>os Imóveis</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contratar empresa de avaliação para avaliar ou reavaliar, ou ainda revisar o 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29"/>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31"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0B3A9CF5"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DD6372">
        <w:rPr>
          <w:bCs/>
        </w:rPr>
        <w:t>os Imóveis</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DD6372">
        <w:rPr>
          <w:bCs/>
        </w:rPr>
        <w:t>os Imóveis</w:t>
      </w:r>
      <w:r w:rsidRPr="0059243A">
        <w:rPr>
          <w:bCs/>
        </w:rPr>
        <w:t>; e (ii)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4B5885DB"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DD6372">
        <w:rPr>
          <w:bCs/>
        </w:rPr>
        <w:t>os Imóveis</w:t>
      </w:r>
      <w:r w:rsidR="005917A7" w:rsidRPr="0059243A">
        <w:rPr>
          <w:bCs/>
        </w:rPr>
        <w:t xml:space="preserve">. Fica </w:t>
      </w:r>
      <w:r w:rsidR="00E1582F" w:rsidRPr="0059243A">
        <w:rPr>
          <w:bCs/>
        </w:rPr>
        <w:t>a 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31"/>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4255BEF0" w14:textId="77777777" w:rsidR="00B5126F" w:rsidRDefault="00B5126F" w:rsidP="009A3952">
      <w:pPr>
        <w:tabs>
          <w:tab w:val="left" w:pos="1418"/>
        </w:tabs>
        <w:spacing w:line="312" w:lineRule="auto"/>
        <w:jc w:val="both"/>
        <w:rPr>
          <w:bCs/>
        </w:rPr>
      </w:pPr>
    </w:p>
    <w:p w14:paraId="01594F08" w14:textId="07CF9A0E" w:rsidR="00FB3C6C" w:rsidRPr="0059243A" w:rsidRDefault="009F763A" w:rsidP="009A3952">
      <w:pPr>
        <w:tabs>
          <w:tab w:val="left" w:pos="1418"/>
        </w:tabs>
        <w:spacing w:line="312" w:lineRule="auto"/>
        <w:jc w:val="both"/>
        <w:rPr>
          <w:color w:val="000000"/>
        </w:rPr>
      </w:pPr>
      <w:r w:rsidRPr="0059243A">
        <w:rPr>
          <w:bCs/>
        </w:rPr>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(xv)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6F50ACC3"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DD6372">
        <w:t>os Imóveis</w:t>
      </w:r>
      <w:r w:rsidRPr="0059243A">
        <w:t xml:space="preserve">, salvo a </w:t>
      </w:r>
      <w:r w:rsidR="00C24CB5" w:rsidRPr="0059243A">
        <w:t>A</w:t>
      </w:r>
      <w:r w:rsidRPr="0059243A">
        <w:t xml:space="preserve">lienação </w:t>
      </w:r>
      <w:r w:rsidR="00C24CB5" w:rsidRPr="0059243A">
        <w:t>F</w:t>
      </w:r>
      <w:r w:rsidRPr="0059243A">
        <w:t>iduciária em garantia prevista neste Contrato e os ônus já constituídos, se houver, expressamente indicados no Anexo II a este Contrato; ou</w:t>
      </w:r>
      <w:bookmarkStart w:id="32" w:name="_DV_M178"/>
      <w:bookmarkEnd w:id="32"/>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0300E8DB"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3" w:name="_DV_C211"/>
      <w:r w:rsidRPr="0059243A">
        <w:rPr>
          <w:rStyle w:val="DeltaViewDeletion"/>
          <w:strike w:val="0"/>
          <w:color w:val="auto"/>
        </w:rPr>
        <w:t>de inadimplemento de</w:t>
      </w:r>
      <w:bookmarkStart w:id="34" w:name="_DV_M179"/>
      <w:bookmarkEnd w:id="33"/>
      <w:bookmarkEnd w:id="34"/>
      <w:r w:rsidRPr="0059243A">
        <w:t xml:space="preserve"> qualquer </w:t>
      </w:r>
      <w:bookmarkStart w:id="35" w:name="_DV_C213"/>
      <w:r w:rsidRPr="0059243A">
        <w:rPr>
          <w:rStyle w:val="DeltaViewDeletion"/>
          <w:strike w:val="0"/>
          <w:color w:val="auto"/>
        </w:rPr>
        <w:t xml:space="preserve">obrigação (seja de pagamento, ou não) relacionada </w:t>
      </w:r>
      <w:bookmarkEnd w:id="35"/>
      <w:r w:rsidRPr="0059243A">
        <w:rPr>
          <w:rStyle w:val="DeltaViewDeletion"/>
          <w:strike w:val="0"/>
          <w:color w:val="auto"/>
        </w:rPr>
        <w:t xml:space="preserve">aos ônus já constituídos sobre </w:t>
      </w:r>
      <w:r w:rsidR="00DD6372">
        <w:rPr>
          <w:rStyle w:val="DeltaViewDeletion"/>
          <w:strike w:val="0"/>
          <w:color w:val="auto"/>
        </w:rPr>
        <w:t>os Imóveis</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0FF1E7F" w14:textId="77777777" w:rsidR="000366FA" w:rsidRPr="00471947" w:rsidRDefault="000366FA" w:rsidP="000366FA">
      <w:pPr>
        <w:autoSpaceDE w:val="0"/>
        <w:autoSpaceDN w:val="0"/>
        <w:spacing w:line="312" w:lineRule="auto"/>
        <w:rPr>
          <w:b/>
          <w:color w:val="000000"/>
        </w:rPr>
      </w:pPr>
      <w:bookmarkStart w:id="36" w:name="_Hlk74823119"/>
      <w:r w:rsidRPr="00471947">
        <w:rPr>
          <w:b/>
          <w:color w:val="000000"/>
        </w:rPr>
        <w:t>COOPERATIVA AGROINDUSTRIAL COPAGRIL</w:t>
      </w:r>
    </w:p>
    <w:p w14:paraId="3641D610" w14:textId="77777777" w:rsidR="000366FA" w:rsidRPr="00B771AF" w:rsidRDefault="000366FA" w:rsidP="000366FA">
      <w:pPr>
        <w:autoSpaceDE w:val="0"/>
        <w:autoSpaceDN w:val="0"/>
        <w:spacing w:line="312" w:lineRule="auto"/>
      </w:pPr>
      <w:r w:rsidRPr="00B771AF">
        <w:rPr>
          <w:color w:val="000000"/>
        </w:rPr>
        <w:t>Avenida Maripa, nº 2180, Centro</w:t>
      </w:r>
    </w:p>
    <w:p w14:paraId="16BDFB2F" w14:textId="77777777" w:rsidR="000366FA" w:rsidRPr="00B771AF" w:rsidRDefault="000366FA" w:rsidP="000366FA">
      <w:pPr>
        <w:autoSpaceDE w:val="0"/>
        <w:autoSpaceDN w:val="0"/>
        <w:spacing w:line="312" w:lineRule="auto"/>
        <w:rPr>
          <w:bCs/>
        </w:rPr>
      </w:pPr>
      <w:r w:rsidRPr="00B771AF">
        <w:rPr>
          <w:color w:val="000000"/>
        </w:rPr>
        <w:t>Marechal Candido Rondon - PR</w:t>
      </w:r>
    </w:p>
    <w:p w14:paraId="1159E59C" w14:textId="77777777" w:rsidR="000366FA" w:rsidRPr="000366FA" w:rsidRDefault="000366FA" w:rsidP="000366FA">
      <w:pPr>
        <w:autoSpaceDE w:val="0"/>
        <w:autoSpaceDN w:val="0"/>
        <w:spacing w:line="312" w:lineRule="auto"/>
        <w:rPr>
          <w:color w:val="000000"/>
        </w:rPr>
      </w:pPr>
      <w:r w:rsidRPr="000366FA">
        <w:rPr>
          <w:color w:val="000000"/>
        </w:rPr>
        <w:t>At.: Ricardo Silvio Chapla/Elói Darci Podkova</w:t>
      </w:r>
    </w:p>
    <w:p w14:paraId="40CA599A" w14:textId="77777777" w:rsidR="000366FA" w:rsidRPr="00B771AF" w:rsidRDefault="000366FA" w:rsidP="000366FA">
      <w:pPr>
        <w:shd w:val="clear" w:color="auto" w:fill="FFFFFF"/>
        <w:spacing w:line="312" w:lineRule="auto"/>
        <w:rPr>
          <w:w w:val="0"/>
        </w:rPr>
      </w:pPr>
      <w:r w:rsidRPr="00B771AF">
        <w:rPr>
          <w:w w:val="0"/>
        </w:rPr>
        <w:t xml:space="preserve">Tel.: </w:t>
      </w:r>
      <w:r w:rsidRPr="009E36B0">
        <w:rPr>
          <w:bCs/>
          <w:iCs/>
        </w:rPr>
        <w:t>(45) 3284-7575/(45) 3284-7500</w:t>
      </w:r>
    </w:p>
    <w:p w14:paraId="2DDC512C" w14:textId="77777777" w:rsidR="000366FA" w:rsidRPr="00B771AF" w:rsidRDefault="000366FA" w:rsidP="000366FA">
      <w:pPr>
        <w:autoSpaceDE w:val="0"/>
        <w:autoSpaceDN w:val="0"/>
        <w:spacing w:line="312" w:lineRule="auto"/>
      </w:pPr>
      <w:r w:rsidRPr="00B771AF">
        <w:t xml:space="preserve">E-mail: </w:t>
      </w:r>
      <w:hyperlink r:id="rId11" w:history="1">
        <w:r w:rsidRPr="00715159">
          <w:rPr>
            <w:rStyle w:val="Hyperlink"/>
          </w:rPr>
          <w:t>Juridico.secretaria@copagril.com.br</w:t>
        </w:r>
      </w:hyperlink>
      <w:r w:rsidRPr="009E36B0">
        <w:t xml:space="preserve">; </w:t>
      </w:r>
      <w:hyperlink r:id="rId12" w:history="1">
        <w:r w:rsidRPr="00715159">
          <w:rPr>
            <w:rStyle w:val="Hyperlink"/>
          </w:rPr>
          <w:t>diretoria.secretaria@copagril.com.br</w:t>
        </w:r>
      </w:hyperlink>
      <w:bookmarkEnd w:id="36"/>
      <w:r w:rsidRPr="009E36B0">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4C35F921" w:rsidR="00E3700F" w:rsidRPr="0059243A" w:rsidRDefault="00A16FD0" w:rsidP="00E3700F">
      <w:pPr>
        <w:tabs>
          <w:tab w:val="left" w:pos="2835"/>
        </w:tabs>
        <w:spacing w:line="312" w:lineRule="auto"/>
        <w:jc w:val="both"/>
        <w:rPr>
          <w:b/>
          <w:bCs/>
        </w:rPr>
      </w:pPr>
      <w:r w:rsidRPr="00A16FD0">
        <w:rPr>
          <w:b/>
          <w:bCs/>
        </w:rPr>
        <w:t>VIRGO COMPANHIA DE SECURITIZAÇÃO</w:t>
      </w:r>
    </w:p>
    <w:p w14:paraId="05237DB4" w14:textId="77777777" w:rsidR="005266B9" w:rsidRDefault="005266B9" w:rsidP="005266B9">
      <w:pPr>
        <w:tabs>
          <w:tab w:val="left" w:pos="2835"/>
        </w:tabs>
        <w:spacing w:line="312" w:lineRule="auto"/>
        <w:jc w:val="both"/>
      </w:pPr>
      <w:r>
        <w:t>Rua Tabapuã, nº 1.123, 21º andar, conjunto 215</w:t>
      </w:r>
    </w:p>
    <w:p w14:paraId="3D9A175E" w14:textId="77777777" w:rsidR="005266B9" w:rsidRDefault="005266B9" w:rsidP="005266B9">
      <w:pPr>
        <w:tabs>
          <w:tab w:val="left" w:pos="2835"/>
        </w:tabs>
        <w:spacing w:line="312" w:lineRule="auto"/>
        <w:jc w:val="both"/>
      </w:pPr>
      <w:r>
        <w:t>CEP 04.533-004, São Paulo/SP</w:t>
      </w:r>
    </w:p>
    <w:p w14:paraId="5B7F34BB" w14:textId="77777777" w:rsidR="005266B9" w:rsidRDefault="005266B9" w:rsidP="005266B9">
      <w:pPr>
        <w:tabs>
          <w:tab w:val="left" w:pos="2835"/>
        </w:tabs>
        <w:spacing w:line="312" w:lineRule="auto"/>
        <w:jc w:val="both"/>
      </w:pPr>
      <w:r>
        <w:t>At.: Dep. de Gestão / Dep. Jurídico</w:t>
      </w:r>
    </w:p>
    <w:p w14:paraId="3A16E3FE" w14:textId="77777777" w:rsidR="005266B9" w:rsidRDefault="005266B9" w:rsidP="005266B9">
      <w:pPr>
        <w:tabs>
          <w:tab w:val="left" w:pos="2835"/>
        </w:tabs>
        <w:spacing w:line="312" w:lineRule="auto"/>
        <w:jc w:val="both"/>
      </w:pPr>
      <w:r>
        <w:t>Telefone: (11) 3320-7474</w:t>
      </w:r>
    </w:p>
    <w:p w14:paraId="5947E6F2" w14:textId="42586E29" w:rsidR="00CB4EC0" w:rsidRDefault="005266B9" w:rsidP="009A3952">
      <w:pPr>
        <w:spacing w:line="312" w:lineRule="auto"/>
        <w:jc w:val="both"/>
      </w:pPr>
      <w:r>
        <w:t xml:space="preserve">E-mail: </w:t>
      </w:r>
      <w:hyperlink r:id="rId13" w:history="1">
        <w:r w:rsidR="00A16FD0" w:rsidRPr="004A17A5">
          <w:rPr>
            <w:rStyle w:val="Hyperlink"/>
          </w:rPr>
          <w:t>gestao@virgo.inc</w:t>
        </w:r>
      </w:hyperlink>
      <w:r>
        <w:t xml:space="preserve"> / </w:t>
      </w:r>
      <w:hyperlink r:id="rId14" w:history="1">
        <w:r w:rsidR="00A16FD0" w:rsidRPr="004A17A5">
          <w:rPr>
            <w:rStyle w:val="Hyperlink"/>
          </w:rPr>
          <w:t>juridico@virgo.inc</w:t>
        </w:r>
      </w:hyperlink>
    </w:p>
    <w:p w14:paraId="5587000D" w14:textId="77777777" w:rsidR="00A16FD0" w:rsidRPr="0059243A" w:rsidRDefault="00A16FD0" w:rsidP="009A3952">
      <w:pPr>
        <w:spacing w:line="312" w:lineRule="auto"/>
        <w:jc w:val="both"/>
        <w:rPr>
          <w:color w:val="000000"/>
        </w:rPr>
      </w:pP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5C143B47" w:rsidR="009169D1" w:rsidRPr="0059243A" w:rsidRDefault="009169D1" w:rsidP="009A3952">
      <w:pPr>
        <w:tabs>
          <w:tab w:val="left" w:pos="0"/>
        </w:tabs>
        <w:spacing w:line="312" w:lineRule="auto"/>
        <w:jc w:val="both"/>
      </w:pPr>
      <w:r w:rsidRPr="0059243A">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DD6372">
        <w:t>os Imóveis</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31EBBAA9"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DD6372">
        <w:rPr>
          <w:snapToGrid w:val="0"/>
        </w:rPr>
        <w:t>os Imóveis</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202F1352"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DD6372">
        <w:rPr>
          <w:snapToGrid w:val="0"/>
        </w:rPr>
        <w:t>os Imóveis</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5D484445" w:rsidR="005917A7" w:rsidRPr="0059243A" w:rsidRDefault="005917A7" w:rsidP="009A3952">
      <w:pPr>
        <w:tabs>
          <w:tab w:val="left" w:pos="851"/>
        </w:tabs>
        <w:spacing w:line="312" w:lineRule="auto"/>
        <w:ind w:left="851" w:hanging="851"/>
        <w:jc w:val="both"/>
        <w:rPr>
          <w:bCs/>
          <w:snapToGrid w:val="0"/>
        </w:rPr>
      </w:pPr>
      <w:r w:rsidRPr="0059243A">
        <w:rPr>
          <w:bCs/>
          <w:snapToGrid w:val="0"/>
        </w:rPr>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DD6372">
        <w:rPr>
          <w:snapToGrid w:val="0"/>
        </w:rPr>
        <w:t>os Imóveis</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7C7D8BFE" w14:textId="77777777" w:rsidR="0023064B" w:rsidRDefault="0023064B"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3762AD51"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w:t>
      </w:r>
      <w:r w:rsidR="00DD6372">
        <w:rPr>
          <w:rFonts w:ascii="Times New Roman" w:hAnsi="Times New Roman"/>
          <w:bCs/>
          <w:sz w:val="24"/>
          <w:szCs w:val="24"/>
          <w:lang w:val="pt-BR"/>
        </w:rPr>
        <w:t>os Imóveis</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1B7F9E09"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00DD6372">
        <w:rPr>
          <w:rFonts w:ascii="Times New Roman" w:hAnsi="Times New Roman"/>
          <w:bCs/>
          <w:sz w:val="24"/>
          <w:szCs w:val="24"/>
          <w:lang w:val="pt-BR"/>
        </w:rPr>
        <w:t>, se relativamente à imóveis rurais</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39F23646"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r w:rsidR="00DD6372">
        <w:rPr>
          <w:rFonts w:ascii="Times New Roman" w:hAnsi="Times New Roman"/>
          <w:bCs/>
          <w:sz w:val="24"/>
          <w:szCs w:val="24"/>
          <w:lang w:val="pt-BR"/>
        </w:rPr>
        <w:t>, se relativamente à imóveis rurais</w:t>
      </w:r>
      <w:r w:rsidR="00B44C19" w:rsidRPr="0059243A">
        <w:rPr>
          <w:rFonts w:ascii="Times New Roman" w:hAnsi="Times New Roman"/>
          <w:bCs/>
          <w:sz w:val="24"/>
          <w:szCs w:val="24"/>
        </w:rPr>
        <w:t>;</w:t>
      </w:r>
    </w:p>
    <w:p w14:paraId="56E6D03E" w14:textId="77777777" w:rsidR="00B44C19" w:rsidRPr="00DD6372" w:rsidRDefault="00B44C19" w:rsidP="00B44C19">
      <w:pPr>
        <w:pStyle w:val="TextosemFormatao"/>
        <w:tabs>
          <w:tab w:val="left" w:pos="851"/>
        </w:tabs>
        <w:spacing w:line="312" w:lineRule="auto"/>
        <w:ind w:left="851" w:hanging="851"/>
        <w:jc w:val="both"/>
        <w:rPr>
          <w:rFonts w:ascii="Times New Roman" w:hAnsi="Times New Roman"/>
          <w:bCs/>
          <w:sz w:val="24"/>
          <w:szCs w:val="24"/>
          <w:lang w:val="pt-BR"/>
        </w:rPr>
      </w:pPr>
    </w:p>
    <w:p w14:paraId="0FC403D7" w14:textId="77777777" w:rsidR="00DD6372"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DD6372">
        <w:rPr>
          <w:rFonts w:ascii="Times New Roman" w:hAnsi="Times New Roman"/>
          <w:bCs/>
          <w:sz w:val="24"/>
          <w:szCs w:val="24"/>
          <w:lang w:val="pt-BR"/>
        </w:rPr>
        <w:t>, se relativamente à imóveis rurais</w:t>
      </w:r>
      <w:r w:rsidR="005917A7" w:rsidRPr="0059243A">
        <w:rPr>
          <w:rFonts w:ascii="Times New Roman" w:hAnsi="Times New Roman"/>
          <w:bCs/>
          <w:sz w:val="24"/>
          <w:szCs w:val="24"/>
        </w:rPr>
        <w:t>;</w:t>
      </w:r>
    </w:p>
    <w:p w14:paraId="7C455F56" w14:textId="77777777" w:rsidR="00DD6372" w:rsidRDefault="00DD6372"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7B3D2C95" w:rsidR="005917A7" w:rsidRPr="0059243A" w:rsidRDefault="00DD6372"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Pr>
          <w:rFonts w:ascii="Times New Roman" w:hAnsi="Times New Roman"/>
          <w:bCs/>
          <w:sz w:val="24"/>
          <w:szCs w:val="24"/>
          <w:lang w:val="pt-BR"/>
        </w:rPr>
        <w:t>Certidão Negativa de Débitos emitidos pela Prefeitura, se relativamente à imóveis urbanos;</w:t>
      </w:r>
      <w:r w:rsidR="005917A7" w:rsidRPr="0059243A">
        <w:rPr>
          <w:rFonts w:ascii="Times New Roman" w:hAnsi="Times New Roman"/>
          <w:bCs/>
          <w:sz w:val="24"/>
          <w:szCs w:val="24"/>
        </w:rPr>
        <w:t xml:space="preserve">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0ED3308F" w:rsidR="005917A7" w:rsidRPr="0059243A" w:rsidRDefault="005917A7" w:rsidP="009A3952">
      <w:pPr>
        <w:spacing w:line="312" w:lineRule="auto"/>
        <w:jc w:val="center"/>
        <w:rPr>
          <w:noProof/>
        </w:rPr>
      </w:pPr>
      <w:r w:rsidRPr="0059243A">
        <w:t xml:space="preserve">São Paulo, </w:t>
      </w:r>
      <w:r w:rsidR="0023064B">
        <w:t>18 de junho</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684D55E0"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1E0FC29A" w:rsidR="005917A7" w:rsidRPr="0059243A" w:rsidRDefault="005917A7" w:rsidP="009A3952">
      <w:pPr>
        <w:spacing w:line="312" w:lineRule="auto"/>
        <w:jc w:val="both"/>
        <w:rPr>
          <w:i/>
          <w:iCs/>
          <w:noProof/>
        </w:rPr>
      </w:pPr>
      <w:r w:rsidRPr="0059243A">
        <w:rPr>
          <w:noProof/>
        </w:rPr>
        <w:br w:type="page"/>
      </w:r>
      <w:r w:rsidRPr="0059243A">
        <w:rPr>
          <w:i/>
          <w:iCs/>
          <w:noProof/>
        </w:rPr>
        <w:t xml:space="preserve">(Página de assinaturas do Instrumento Particular de Alienação Fiduciária de </w:t>
      </w:r>
      <w:r w:rsidR="00B41CBA" w:rsidRPr="0059243A">
        <w:rPr>
          <w:i/>
          <w:iCs/>
          <w:noProof/>
        </w:rPr>
        <w:t>Be</w:t>
      </w:r>
      <w:r w:rsidR="00DD6372">
        <w:rPr>
          <w:i/>
          <w:iCs/>
          <w:noProof/>
        </w:rPr>
        <w:t>ns</w:t>
      </w:r>
      <w:r w:rsidRPr="0059243A">
        <w:rPr>
          <w:i/>
          <w:iCs/>
          <w:noProof/>
        </w:rPr>
        <w:t xml:space="preserve"> </w:t>
      </w:r>
      <w:r w:rsidR="00DD6372">
        <w:rPr>
          <w:i/>
          <w:iCs/>
          <w:noProof/>
        </w:rPr>
        <w:t>Imóveis</w:t>
      </w:r>
      <w:r w:rsidR="00B41CBA" w:rsidRPr="0059243A">
        <w:rPr>
          <w:i/>
          <w:iCs/>
          <w:noProof/>
        </w:rPr>
        <w:t xml:space="preserve"> </w:t>
      </w:r>
      <w:r w:rsidR="00087F59" w:rsidRPr="0059243A">
        <w:rPr>
          <w:i/>
          <w:iCs/>
          <w:noProof/>
        </w:rPr>
        <w:t xml:space="preserve">e Outras Avenças </w:t>
      </w:r>
      <w:r w:rsidRPr="0059243A">
        <w:rPr>
          <w:i/>
          <w:iCs/>
          <w:noProof/>
        </w:rPr>
        <w:t xml:space="preserve">celebrado entre </w:t>
      </w:r>
      <w:r w:rsidR="0065297A" w:rsidRPr="0059243A">
        <w:rPr>
          <w:i/>
          <w:iCs/>
          <w:noProof/>
        </w:rPr>
        <w:t xml:space="preserve">Cooperativa Agroindustrial Copagril e </w:t>
      </w:r>
      <w:r w:rsidR="00A16FD0" w:rsidRPr="00A16FD0">
        <w:rPr>
          <w:i/>
        </w:rPr>
        <w:t xml:space="preserve">Virgo Companhia </w:t>
      </w:r>
      <w:r w:rsidR="00A16FD0">
        <w:rPr>
          <w:i/>
        </w:rPr>
        <w:t>de</w:t>
      </w:r>
      <w:r w:rsidR="00A16FD0" w:rsidRPr="00A16FD0">
        <w:rPr>
          <w:i/>
        </w:rPr>
        <w:t xml:space="preserve"> Securitização</w:t>
      </w:r>
      <w:r w:rsidR="00BD11B9" w:rsidRPr="0059243A">
        <w:rPr>
          <w:i/>
          <w:iCs/>
          <w:noProof/>
        </w:rPr>
        <w:t xml:space="preserve"> em </w:t>
      </w:r>
      <w:r w:rsidR="0023064B" w:rsidRPr="0023064B">
        <w:rPr>
          <w:i/>
          <w:iCs/>
        </w:rPr>
        <w:t>18 de junho</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478" w:type="pct"/>
        <w:tblLook w:val="0000" w:firstRow="0" w:lastRow="0" w:firstColumn="0" w:lastColumn="0" w:noHBand="0" w:noVBand="0"/>
      </w:tblPr>
      <w:tblGrid>
        <w:gridCol w:w="4610"/>
        <w:gridCol w:w="4102"/>
        <w:gridCol w:w="606"/>
      </w:tblGrid>
      <w:tr w:rsidR="00866998" w:rsidRPr="0059243A" w14:paraId="4C3BA973" w14:textId="77777777" w:rsidTr="0023064B">
        <w:trPr>
          <w:gridAfter w:val="1"/>
          <w:wAfter w:w="325" w:type="pct"/>
        </w:trPr>
        <w:tc>
          <w:tcPr>
            <w:tcW w:w="4675"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37"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23064B">
        <w:trPr>
          <w:gridAfter w:val="1"/>
          <w:wAfter w:w="325" w:type="pct"/>
        </w:trPr>
        <w:tc>
          <w:tcPr>
            <w:tcW w:w="4675"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23064B" w:rsidRPr="00B80627" w14:paraId="77DDD07E" w14:textId="77777777" w:rsidTr="0023064B">
        <w:tblPrEx>
          <w:tblLook w:val="01E0" w:firstRow="1" w:lastRow="1" w:firstColumn="1" w:lastColumn="1" w:noHBand="0" w:noVBand="0"/>
        </w:tblPrEx>
        <w:tc>
          <w:tcPr>
            <w:tcW w:w="2474" w:type="pct"/>
          </w:tcPr>
          <w:p w14:paraId="0B6BDB60" w14:textId="77777777" w:rsidR="0023064B" w:rsidRPr="00B80627" w:rsidRDefault="0023064B" w:rsidP="00DB1934">
            <w:pPr>
              <w:spacing w:line="312" w:lineRule="auto"/>
            </w:pPr>
            <w:r w:rsidRPr="00B80627">
              <w:t>___________________________________</w:t>
            </w:r>
          </w:p>
        </w:tc>
        <w:tc>
          <w:tcPr>
            <w:tcW w:w="2526" w:type="pct"/>
            <w:gridSpan w:val="2"/>
          </w:tcPr>
          <w:p w14:paraId="43CBADF8" w14:textId="77777777" w:rsidR="0023064B" w:rsidRPr="00B80627" w:rsidRDefault="0023064B" w:rsidP="00DB1934">
            <w:pPr>
              <w:spacing w:line="312" w:lineRule="auto"/>
            </w:pPr>
            <w:r w:rsidRPr="00B80627">
              <w:t>____________________________________</w:t>
            </w:r>
          </w:p>
        </w:tc>
      </w:tr>
      <w:tr w:rsidR="0023064B" w:rsidRPr="00B80627" w14:paraId="10520944" w14:textId="77777777" w:rsidTr="0023064B">
        <w:tblPrEx>
          <w:tblLook w:val="01E0" w:firstRow="1" w:lastRow="1" w:firstColumn="1" w:lastColumn="1" w:noHBand="0" w:noVBand="0"/>
        </w:tblPrEx>
        <w:tc>
          <w:tcPr>
            <w:tcW w:w="2474" w:type="pct"/>
          </w:tcPr>
          <w:p w14:paraId="139463F8" w14:textId="77777777" w:rsidR="0023064B" w:rsidRPr="00B80627" w:rsidRDefault="0023064B" w:rsidP="00DB1934">
            <w:r w:rsidRPr="00B80627">
              <w:t>Nome: Elói Darci Podkowa</w:t>
            </w:r>
          </w:p>
          <w:p w14:paraId="3ECBCDAD" w14:textId="77777777" w:rsidR="0023064B" w:rsidRPr="00B80627" w:rsidRDefault="0023064B" w:rsidP="00DB1934">
            <w:r w:rsidRPr="00B80627">
              <w:t>RG: 3.391.084-3 - SSP/PR</w:t>
            </w:r>
          </w:p>
          <w:p w14:paraId="2B9E429C" w14:textId="77777777" w:rsidR="0023064B" w:rsidRPr="00B80627" w:rsidRDefault="0023064B" w:rsidP="00DB1934">
            <w:r w:rsidRPr="00B80627">
              <w:t>CPF: 512.943.039-53</w:t>
            </w:r>
          </w:p>
          <w:p w14:paraId="716E2F90" w14:textId="77777777" w:rsidR="0023064B" w:rsidRPr="00B80627" w:rsidRDefault="0023064B" w:rsidP="00DB1934">
            <w:r w:rsidRPr="00B80627">
              <w:t>Cargo: Diretor Vice-Presidente</w:t>
            </w:r>
          </w:p>
          <w:p w14:paraId="2B239FCC" w14:textId="77777777" w:rsidR="0023064B" w:rsidRPr="00B80627" w:rsidRDefault="0023064B" w:rsidP="00DB1934">
            <w:r w:rsidRPr="00B80627">
              <w:t xml:space="preserve">E-mail: </w:t>
            </w:r>
            <w:hyperlink r:id="rId15" w:history="1">
              <w:r w:rsidRPr="00B80627">
                <w:rPr>
                  <w:rStyle w:val="Hyperlink"/>
                </w:rPr>
                <w:t>eloi@copagril.com.br</w:t>
              </w:r>
            </w:hyperlink>
            <w:r w:rsidRPr="00B80627">
              <w:t xml:space="preserve"> </w:t>
            </w:r>
          </w:p>
          <w:p w14:paraId="10B631F3" w14:textId="77777777" w:rsidR="0023064B" w:rsidRPr="00B80627" w:rsidRDefault="0023064B" w:rsidP="00DB1934">
            <w:pPr>
              <w:spacing w:line="312" w:lineRule="auto"/>
            </w:pPr>
          </w:p>
        </w:tc>
        <w:tc>
          <w:tcPr>
            <w:tcW w:w="2526" w:type="pct"/>
            <w:gridSpan w:val="2"/>
          </w:tcPr>
          <w:p w14:paraId="38A6ECC7" w14:textId="77777777" w:rsidR="0023064B" w:rsidRPr="00B80627" w:rsidRDefault="0023064B" w:rsidP="00DB1934">
            <w:r w:rsidRPr="00B80627">
              <w:t>Nome: Ricardo Sílvio Chapla</w:t>
            </w:r>
          </w:p>
          <w:p w14:paraId="76D65C4A" w14:textId="77777777" w:rsidR="0023064B" w:rsidRPr="00B80627" w:rsidRDefault="0023064B" w:rsidP="00DB1934">
            <w:r w:rsidRPr="00B80627">
              <w:t>RG: 1.284.648-7 - SSP/PR</w:t>
            </w:r>
          </w:p>
          <w:p w14:paraId="189F8676" w14:textId="77777777" w:rsidR="0023064B" w:rsidRPr="00B80627" w:rsidRDefault="0023064B" w:rsidP="00DB1934">
            <w:r w:rsidRPr="00B80627">
              <w:t>CPF: 241.029.549-53</w:t>
            </w:r>
          </w:p>
          <w:p w14:paraId="3AF60ED8" w14:textId="77777777" w:rsidR="0023064B" w:rsidRPr="00B80627" w:rsidRDefault="0023064B" w:rsidP="00DB1934">
            <w:r w:rsidRPr="00B80627">
              <w:t>Cargo: Diretor Presidente</w:t>
            </w:r>
          </w:p>
          <w:p w14:paraId="0CA4543B" w14:textId="77777777" w:rsidR="0023064B" w:rsidRPr="00B80627" w:rsidRDefault="0023064B" w:rsidP="00DB1934">
            <w:r w:rsidRPr="00B80627">
              <w:t xml:space="preserve">E-mail: </w:t>
            </w:r>
            <w:hyperlink r:id="rId16" w:history="1">
              <w:r w:rsidRPr="00B80627">
                <w:rPr>
                  <w:rStyle w:val="Hyperlink"/>
                </w:rPr>
                <w:t>ricardo@copagril.com.br</w:t>
              </w:r>
            </w:hyperlink>
            <w:r w:rsidRPr="00B80627">
              <w:t xml:space="preserve"> </w:t>
            </w:r>
          </w:p>
          <w:p w14:paraId="17401428" w14:textId="77777777" w:rsidR="0023064B" w:rsidRPr="00B80627" w:rsidRDefault="0023064B" w:rsidP="00DB1934">
            <w:pPr>
              <w:spacing w:line="312" w:lineRule="auto"/>
            </w:pPr>
          </w:p>
        </w:tc>
      </w:tr>
      <w:bookmarkEnd w:id="37"/>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38"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38"/>
    </w:p>
    <w:p w14:paraId="38EFD161" w14:textId="77777777" w:rsidR="005917A7" w:rsidRPr="0059243A" w:rsidRDefault="005917A7" w:rsidP="009A3952">
      <w:pPr>
        <w:pStyle w:val="Basedecabealho"/>
        <w:spacing w:line="312" w:lineRule="auto"/>
        <w:rPr>
          <w:rFonts w:ascii="Times New Roman" w:hAnsi="Times New Roman"/>
          <w:b/>
          <w:bCs/>
        </w:rPr>
      </w:pPr>
    </w:p>
    <w:p w14:paraId="50834B59" w14:textId="511E5F81" w:rsidR="00744C7D" w:rsidRPr="0059243A" w:rsidRDefault="00A16FD0" w:rsidP="009A3952">
      <w:pPr>
        <w:spacing w:line="312" w:lineRule="auto"/>
        <w:jc w:val="both"/>
      </w:pPr>
      <w:bookmarkStart w:id="39" w:name="_Hlk66731878"/>
      <w:bookmarkStart w:id="40" w:name="_DV_C103"/>
      <w:r w:rsidRPr="00A16FD0">
        <w:rPr>
          <w:b/>
        </w:rPr>
        <w:t>VIRGO COMPANHIA DE SECURITIZAÇÃO</w:t>
      </w: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311"/>
      </w:tblGrid>
      <w:tr w:rsidR="00866998" w:rsidRPr="0059243A" w14:paraId="360CC812" w14:textId="77777777" w:rsidTr="00E56D7D">
        <w:tc>
          <w:tcPr>
            <w:tcW w:w="5038" w:type="dxa"/>
          </w:tcPr>
          <w:p w14:paraId="674FE061" w14:textId="418DAEBE"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41" w:name="_Hlk66727575"/>
            <w:r w:rsidRPr="0059243A">
              <w:rPr>
                <w:rFonts w:ascii="Times New Roman" w:hAnsi="Times New Roman" w:cs="Times New Roman"/>
                <w:b/>
                <w:bCs/>
                <w:lang w:val="pt-BR"/>
              </w:rPr>
              <w:t>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737586B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42" w:name="_Hlk66731884"/>
      <w:bookmarkEnd w:id="39"/>
      <w:bookmarkEnd w:id="40"/>
      <w:bookmarkEnd w:id="41"/>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42"/>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44E2F401"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w:t>
      </w:r>
      <w:r w:rsidR="00DD6372">
        <w:rPr>
          <w:i/>
          <w:iCs/>
          <w:noProof/>
        </w:rPr>
        <w:t>Bens Imóveis</w:t>
      </w:r>
      <w:r w:rsidR="00314C38" w:rsidRPr="0059243A">
        <w:rPr>
          <w:i/>
          <w:iCs/>
          <w:noProof/>
        </w:rPr>
        <w:t xml:space="preserve"> e Outras Avenças,</w:t>
      </w:r>
      <w:r w:rsidR="0065297A" w:rsidRPr="0059243A">
        <w:rPr>
          <w:i/>
          <w:iCs/>
          <w:noProof/>
        </w:rPr>
        <w:t xml:space="preserve"> celebrado entre Cooperativa Agroindustrial Copagril e </w:t>
      </w:r>
      <w:r w:rsidR="00A16FD0" w:rsidRPr="00A16FD0">
        <w:rPr>
          <w:i/>
        </w:rPr>
        <w:t xml:space="preserve">Virgo Companhia </w:t>
      </w:r>
      <w:r w:rsidR="00A16FD0">
        <w:rPr>
          <w:i/>
        </w:rPr>
        <w:t>de</w:t>
      </w:r>
      <w:r w:rsidR="00A16FD0" w:rsidRPr="00A16FD0">
        <w:rPr>
          <w:i/>
        </w:rPr>
        <w:t xml:space="preserve"> Securitização</w:t>
      </w:r>
      <w:r w:rsidR="0065297A" w:rsidRPr="0059243A">
        <w:rPr>
          <w:i/>
          <w:iCs/>
          <w:noProof/>
        </w:rPr>
        <w:t xml:space="preserve"> em</w:t>
      </w:r>
      <w:r w:rsidR="00C96514" w:rsidRPr="0059243A">
        <w:rPr>
          <w:i/>
          <w:iCs/>
          <w:noProof/>
        </w:rPr>
        <w:t xml:space="preserve"> </w:t>
      </w:r>
      <w:r w:rsidR="0023064B">
        <w:rPr>
          <w:i/>
          <w:iCs/>
        </w:rPr>
        <w:t>18 de junho</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17DEE033" w:rsidR="00744C7D" w:rsidRPr="0059243A" w:rsidRDefault="0023064B" w:rsidP="009A3952">
            <w:pPr>
              <w:spacing w:line="312" w:lineRule="auto"/>
              <w:jc w:val="center"/>
            </w:pPr>
            <w:r>
              <w:t>18 de junho de 2021</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5F14DB3D" w:rsidR="00744C7D" w:rsidRPr="0059243A" w:rsidRDefault="0023064B" w:rsidP="009A3952">
            <w:pPr>
              <w:spacing w:line="312" w:lineRule="auto"/>
              <w:jc w:val="center"/>
            </w:pPr>
            <w:r>
              <w:t>São Paulo – SP, conforme definido na CCB</w:t>
            </w:r>
          </w:p>
        </w:tc>
        <w:tc>
          <w:tcPr>
            <w:tcW w:w="1984" w:type="dxa"/>
            <w:tcBorders>
              <w:left w:val="single" w:sz="4" w:space="0" w:color="auto"/>
              <w:bottom w:val="single" w:sz="4" w:space="0" w:color="auto"/>
              <w:right w:val="single" w:sz="4" w:space="0" w:color="auto"/>
            </w:tcBorders>
            <w:vAlign w:val="center"/>
          </w:tcPr>
          <w:p w14:paraId="4E010003" w14:textId="5301C3DD" w:rsidR="00744C7D" w:rsidRPr="0059243A" w:rsidRDefault="00314C38" w:rsidP="009A3952">
            <w:pPr>
              <w:spacing w:line="312" w:lineRule="auto"/>
              <w:jc w:val="center"/>
            </w:pPr>
            <w:r w:rsidRPr="0059243A">
              <w:t xml:space="preserve">R$ </w:t>
            </w:r>
            <w:r w:rsidR="002A30F4">
              <w:t>100.000.000,00</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43" w:name="_DV_M192"/>
      <w:bookmarkEnd w:id="43"/>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 xml:space="preserve">(ii)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45945D49"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(iii)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(iv)</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0FB9768F"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23064B" w:rsidRPr="0023064B">
        <w:rPr>
          <w:rFonts w:ascii="Times New Roman" w:hAnsi="Times New Roman"/>
          <w:sz w:val="24"/>
          <w:szCs w:val="24"/>
        </w:rPr>
        <w:t>3645 (três mil, seiscentos e quarenta e cinco) dias a partir da Data de 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bookmarkStart w:id="44" w:name="_Hlk74815249"/>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10A9CEDD" w:rsidR="005917A7" w:rsidRPr="0059243A" w:rsidRDefault="005917A7" w:rsidP="009A3952">
      <w:pPr>
        <w:tabs>
          <w:tab w:val="left" w:pos="0"/>
        </w:tabs>
        <w:spacing w:line="312" w:lineRule="auto"/>
        <w:jc w:val="center"/>
        <w:rPr>
          <w:b/>
        </w:rPr>
      </w:pPr>
      <w:r w:rsidRPr="0059243A">
        <w:rPr>
          <w:b/>
        </w:rPr>
        <w:t>DESCRIÇÃO D</w:t>
      </w:r>
      <w:r w:rsidR="00DD6372">
        <w:rPr>
          <w:b/>
        </w:rPr>
        <w:t>OS IMÓVEIS</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0E316469"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DD6372">
        <w:rPr>
          <w:rFonts w:eastAsia="MS Mincho"/>
          <w:i/>
        </w:rPr>
        <w:t>Bens Imóveis</w:t>
      </w:r>
      <w:r w:rsidRPr="0059243A">
        <w:rPr>
          <w:rFonts w:eastAsia="MS Mincho"/>
          <w:i/>
        </w:rPr>
        <w:t xml:space="preserve"> e Outras Avenças”, celebrado em </w:t>
      </w:r>
      <w:r w:rsidR="0023064B">
        <w:t>18 de junho</w:t>
      </w:r>
      <w:r w:rsidR="00F70904" w:rsidRPr="0059243A">
        <w:t xml:space="preserve"> </w:t>
      </w:r>
      <w:r w:rsidR="00F5135E" w:rsidRPr="0059243A">
        <w:rPr>
          <w:noProof/>
        </w:rPr>
        <w:t>de 2021</w:t>
      </w:r>
      <w:r w:rsidR="00F5135E" w:rsidRPr="0059243A">
        <w:rPr>
          <w:rFonts w:eastAsia="MS Mincho"/>
          <w:i/>
        </w:rPr>
        <w:t>.)</w:t>
      </w:r>
    </w:p>
    <w:p w14:paraId="21C0FB3F" w14:textId="33CC95AB" w:rsidR="005917A7" w:rsidRDefault="005917A7" w:rsidP="009A3952">
      <w:pPr>
        <w:tabs>
          <w:tab w:val="left" w:pos="0"/>
        </w:tabs>
        <w:spacing w:line="312" w:lineRule="auto"/>
        <w:jc w:val="both"/>
        <w:rPr>
          <w:lang w:eastAsia="x-none"/>
        </w:rPr>
      </w:pPr>
    </w:p>
    <w:tbl>
      <w:tblPr>
        <w:tblW w:w="10490" w:type="dxa"/>
        <w:tblInd w:w="-714" w:type="dxa"/>
        <w:tblCellMar>
          <w:left w:w="70" w:type="dxa"/>
          <w:right w:w="70" w:type="dxa"/>
        </w:tblCellMar>
        <w:tblLook w:val="04A0" w:firstRow="1" w:lastRow="0" w:firstColumn="1" w:lastColumn="0" w:noHBand="0" w:noVBand="1"/>
      </w:tblPr>
      <w:tblGrid>
        <w:gridCol w:w="380"/>
        <w:gridCol w:w="3448"/>
        <w:gridCol w:w="1167"/>
        <w:gridCol w:w="1101"/>
        <w:gridCol w:w="2268"/>
        <w:gridCol w:w="2126"/>
      </w:tblGrid>
      <w:tr w:rsidR="00CF002E" w14:paraId="1294CC63" w14:textId="2E622546" w:rsidTr="00CF002E">
        <w:trPr>
          <w:trHeight w:val="6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A7C4C" w14:textId="77777777" w:rsidR="00CF002E" w:rsidRDefault="00CF002E" w:rsidP="00A26937">
            <w:pPr>
              <w:jc w:val="both"/>
              <w:rPr>
                <w:b/>
                <w:bCs/>
                <w:color w:val="000000"/>
              </w:rPr>
            </w:pPr>
            <w:r>
              <w:rPr>
                <w:b/>
                <w:bCs/>
                <w:color w:val="000000"/>
              </w:rPr>
              <w:t>#</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62BF586F" w14:textId="77777777" w:rsidR="00CF002E" w:rsidRDefault="00CF002E" w:rsidP="00A26937">
            <w:pPr>
              <w:jc w:val="both"/>
              <w:rPr>
                <w:b/>
                <w:bCs/>
                <w:color w:val="000000"/>
              </w:rPr>
            </w:pPr>
            <w:r>
              <w:rPr>
                <w:b/>
                <w:bCs/>
                <w:color w:val="000000"/>
              </w:rPr>
              <w:t>Propriedade</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1B07895" w14:textId="77777777" w:rsidR="00CF002E" w:rsidRDefault="00CF002E" w:rsidP="00A26937">
            <w:pPr>
              <w:jc w:val="both"/>
              <w:rPr>
                <w:b/>
                <w:bCs/>
                <w:color w:val="000000"/>
              </w:rPr>
            </w:pPr>
            <w:r>
              <w:rPr>
                <w:b/>
                <w:bCs/>
                <w:color w:val="000000"/>
              </w:rPr>
              <w:t>Matrícula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4A0ED94D" w14:textId="77777777" w:rsidR="00CF002E" w:rsidRDefault="00CF002E" w:rsidP="00A26937">
            <w:pPr>
              <w:jc w:val="both"/>
              <w:rPr>
                <w:b/>
                <w:bCs/>
                <w:color w:val="000000"/>
              </w:rPr>
            </w:pPr>
            <w:r>
              <w:rPr>
                <w:b/>
                <w:bCs/>
                <w:color w:val="000000"/>
              </w:rPr>
              <w:t>Comarca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6B32B67" w14:textId="77777777" w:rsidR="00CF002E" w:rsidRDefault="00CF002E" w:rsidP="00A26937">
            <w:pPr>
              <w:jc w:val="both"/>
              <w:rPr>
                <w:b/>
                <w:bCs/>
                <w:color w:val="000000"/>
              </w:rPr>
            </w:pPr>
            <w:r>
              <w:rPr>
                <w:b/>
                <w:bCs/>
                <w:color w:val="000000"/>
              </w:rPr>
              <w:t>Forma de Aquisição</w:t>
            </w:r>
          </w:p>
        </w:tc>
        <w:tc>
          <w:tcPr>
            <w:tcW w:w="2126" w:type="dxa"/>
            <w:tcBorders>
              <w:top w:val="single" w:sz="4" w:space="0" w:color="auto"/>
              <w:left w:val="nil"/>
              <w:bottom w:val="single" w:sz="4" w:space="0" w:color="auto"/>
              <w:right w:val="single" w:sz="4" w:space="0" w:color="auto"/>
            </w:tcBorders>
          </w:tcPr>
          <w:p w14:paraId="063CC86C" w14:textId="577EA323" w:rsidR="00CF002E" w:rsidRDefault="00CF002E" w:rsidP="00CF002E">
            <w:pPr>
              <w:jc w:val="center"/>
              <w:rPr>
                <w:b/>
                <w:bCs/>
                <w:color w:val="000000"/>
              </w:rPr>
            </w:pPr>
            <w:r w:rsidRPr="00CF002E">
              <w:rPr>
                <w:b/>
                <w:bCs/>
                <w:color w:val="000000"/>
              </w:rPr>
              <w:t xml:space="preserve">Valor Proporcional </w:t>
            </w:r>
            <w:r>
              <w:rPr>
                <w:b/>
                <w:bCs/>
                <w:color w:val="000000"/>
              </w:rPr>
              <w:t>d</w:t>
            </w:r>
            <w:r w:rsidRPr="00CF002E">
              <w:rPr>
                <w:b/>
                <w:bCs/>
                <w:color w:val="000000"/>
              </w:rPr>
              <w:t>a</w:t>
            </w:r>
            <w:r w:rsidR="008E78E6">
              <w:rPr>
                <w:b/>
                <w:bCs/>
                <w:color w:val="000000"/>
              </w:rPr>
              <w:t>s</w:t>
            </w:r>
            <w:r>
              <w:rPr>
                <w:b/>
                <w:bCs/>
                <w:color w:val="000000"/>
              </w:rPr>
              <w:t xml:space="preserve"> </w:t>
            </w:r>
            <w:r w:rsidR="008E78E6">
              <w:rPr>
                <w:b/>
                <w:bCs/>
                <w:color w:val="000000"/>
              </w:rPr>
              <w:t>Obrigações Garantidas</w:t>
            </w:r>
            <w:r w:rsidRPr="00CF002E">
              <w:rPr>
                <w:b/>
                <w:bCs/>
                <w:color w:val="000000"/>
              </w:rPr>
              <w:t xml:space="preserve"> </w:t>
            </w:r>
            <w:r>
              <w:rPr>
                <w:b/>
                <w:bCs/>
                <w:color w:val="000000"/>
              </w:rPr>
              <w:t>d</w:t>
            </w:r>
            <w:r w:rsidRPr="00CF002E">
              <w:rPr>
                <w:b/>
                <w:bCs/>
                <w:color w:val="000000"/>
              </w:rPr>
              <w:t xml:space="preserve">e Cada </w:t>
            </w:r>
            <w:r>
              <w:rPr>
                <w:b/>
                <w:bCs/>
                <w:color w:val="000000"/>
              </w:rPr>
              <w:t>u</w:t>
            </w:r>
            <w:r w:rsidRPr="00CF002E">
              <w:rPr>
                <w:b/>
                <w:bCs/>
                <w:color w:val="000000"/>
              </w:rPr>
              <w:t xml:space="preserve">m </w:t>
            </w:r>
            <w:r>
              <w:rPr>
                <w:b/>
                <w:bCs/>
                <w:color w:val="000000"/>
              </w:rPr>
              <w:t>d</w:t>
            </w:r>
            <w:r w:rsidRPr="00CF002E">
              <w:rPr>
                <w:b/>
                <w:bCs/>
                <w:color w:val="000000"/>
              </w:rPr>
              <w:t>os Imóveis</w:t>
            </w:r>
          </w:p>
        </w:tc>
      </w:tr>
      <w:tr w:rsidR="00CF002E" w14:paraId="64826D82" w14:textId="64E1907A" w:rsidTr="00CF002E">
        <w:trPr>
          <w:trHeight w:val="274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171ADC1" w14:textId="77777777" w:rsidR="00CF002E" w:rsidRDefault="00CF002E" w:rsidP="00A26937">
            <w:pPr>
              <w:jc w:val="both"/>
              <w:rPr>
                <w:b/>
                <w:bCs/>
                <w:color w:val="000000"/>
              </w:rPr>
            </w:pPr>
            <w:r>
              <w:rPr>
                <w:b/>
                <w:bCs/>
                <w:color w:val="000000"/>
              </w:rPr>
              <w:t>1</w:t>
            </w:r>
          </w:p>
        </w:tc>
        <w:tc>
          <w:tcPr>
            <w:tcW w:w="3448" w:type="dxa"/>
            <w:tcBorders>
              <w:top w:val="nil"/>
              <w:left w:val="nil"/>
              <w:bottom w:val="single" w:sz="4" w:space="0" w:color="auto"/>
              <w:right w:val="single" w:sz="4" w:space="0" w:color="auto"/>
            </w:tcBorders>
            <w:shd w:val="clear" w:color="auto" w:fill="auto"/>
            <w:vAlign w:val="center"/>
            <w:hideMark/>
          </w:tcPr>
          <w:p w14:paraId="3123C35E" w14:textId="68B65F53" w:rsidR="00CF002E" w:rsidRDefault="00CF002E" w:rsidP="00A26937">
            <w:pPr>
              <w:jc w:val="both"/>
              <w:rPr>
                <w:color w:val="000000"/>
              </w:rPr>
            </w:pPr>
            <w:r>
              <w:rPr>
                <w:color w:val="000000"/>
              </w:rPr>
              <w:t xml:space="preserve">LOTE Nº 310-A, subdivisão do Lote original n 310, situado na Gleba nº 5, Colônia "C", Serra Marachajú, Município e Comarca de Guaíra - PR. Área de 2,00 alqueires paulistas ou sejam 48.400,00 m², com as seguintes confrontações: </w:t>
            </w:r>
            <w:r>
              <w:rPr>
                <w:color w:val="000000"/>
                <w:u w:val="single"/>
              </w:rPr>
              <w:t>NORTE</w:t>
            </w:r>
            <w:r>
              <w:rPr>
                <w:color w:val="000000"/>
              </w:rPr>
              <w:t xml:space="preserve">: Na distância de 400,00 mts., com o lote nº 311 e rumo NO 20º24'SE; </w:t>
            </w:r>
            <w:r>
              <w:rPr>
                <w:color w:val="000000"/>
                <w:u w:val="single"/>
              </w:rPr>
              <w:t>OESTE</w:t>
            </w:r>
            <w:r>
              <w:rPr>
                <w:color w:val="000000"/>
              </w:rPr>
              <w:t xml:space="preserve">: Na distância de 121,00 mts., com a estrada da Avenida; </w:t>
            </w:r>
            <w:r>
              <w:rPr>
                <w:color w:val="000000"/>
                <w:u w:val="single"/>
              </w:rPr>
              <w:t>LESTE</w:t>
            </w:r>
            <w:r>
              <w:rPr>
                <w:color w:val="000000"/>
              </w:rPr>
              <w:t xml:space="preserve">: Na distância de 121,00 mts., com o lote nº 310 remanescente; </w:t>
            </w:r>
            <w:r>
              <w:rPr>
                <w:color w:val="000000"/>
                <w:u w:val="single"/>
              </w:rPr>
              <w:t>SUL</w:t>
            </w:r>
            <w:r>
              <w:rPr>
                <w:color w:val="000000"/>
              </w:rPr>
              <w:t>: Na distância de 400,00 mts., com o lote nº 310 remanescente e rumo 20º24'SE-NO.</w:t>
            </w:r>
          </w:p>
        </w:tc>
        <w:tc>
          <w:tcPr>
            <w:tcW w:w="1167" w:type="dxa"/>
            <w:tcBorders>
              <w:top w:val="nil"/>
              <w:left w:val="nil"/>
              <w:bottom w:val="single" w:sz="4" w:space="0" w:color="auto"/>
              <w:right w:val="single" w:sz="4" w:space="0" w:color="auto"/>
            </w:tcBorders>
            <w:shd w:val="clear" w:color="auto" w:fill="auto"/>
            <w:vAlign w:val="center"/>
            <w:hideMark/>
          </w:tcPr>
          <w:p w14:paraId="440AC989" w14:textId="77777777" w:rsidR="00CF002E" w:rsidRDefault="00CF002E" w:rsidP="00A26937">
            <w:pPr>
              <w:jc w:val="center"/>
              <w:rPr>
                <w:color w:val="000000"/>
                <w:sz w:val="22"/>
                <w:szCs w:val="22"/>
              </w:rPr>
            </w:pPr>
            <w:r>
              <w:rPr>
                <w:color w:val="000000"/>
                <w:sz w:val="22"/>
                <w:szCs w:val="22"/>
              </w:rPr>
              <w:t>1.133</w:t>
            </w:r>
          </w:p>
        </w:tc>
        <w:tc>
          <w:tcPr>
            <w:tcW w:w="1101" w:type="dxa"/>
            <w:tcBorders>
              <w:top w:val="nil"/>
              <w:left w:val="nil"/>
              <w:bottom w:val="single" w:sz="4" w:space="0" w:color="auto"/>
              <w:right w:val="single" w:sz="4" w:space="0" w:color="auto"/>
            </w:tcBorders>
            <w:shd w:val="clear" w:color="auto" w:fill="auto"/>
            <w:vAlign w:val="center"/>
            <w:hideMark/>
          </w:tcPr>
          <w:p w14:paraId="6CE2652F" w14:textId="77777777" w:rsidR="00CF002E" w:rsidRDefault="00CF002E" w:rsidP="00A26937">
            <w:pPr>
              <w:jc w:val="both"/>
              <w:rPr>
                <w:color w:val="000000"/>
                <w:sz w:val="22"/>
                <w:szCs w:val="22"/>
              </w:rPr>
            </w:pPr>
            <w:r>
              <w:rPr>
                <w:color w:val="000000"/>
                <w:sz w:val="22"/>
                <w:szCs w:val="22"/>
              </w:rPr>
              <w:t>Cartório de Registro de Imóveis da Comarca de Guaíra – PR</w:t>
            </w:r>
          </w:p>
        </w:tc>
        <w:tc>
          <w:tcPr>
            <w:tcW w:w="2268" w:type="dxa"/>
            <w:tcBorders>
              <w:top w:val="nil"/>
              <w:left w:val="nil"/>
              <w:bottom w:val="single" w:sz="4" w:space="0" w:color="auto"/>
              <w:right w:val="single" w:sz="4" w:space="0" w:color="auto"/>
            </w:tcBorders>
            <w:shd w:val="clear" w:color="auto" w:fill="auto"/>
            <w:vAlign w:val="center"/>
            <w:hideMark/>
          </w:tcPr>
          <w:p w14:paraId="4450A2CD" w14:textId="77777777" w:rsidR="00CF002E" w:rsidRDefault="00CF002E" w:rsidP="00A26937">
            <w:pPr>
              <w:jc w:val="both"/>
              <w:rPr>
                <w:color w:val="000000"/>
              </w:rPr>
            </w:pPr>
            <w:r>
              <w:rPr>
                <w:color w:val="000000"/>
              </w:rPr>
              <w:t>Escritura Pública de Compra e Venda, de 20/7/76, lavrada às fls. 292/293, do livro nº 50, nas Notas da Tabeliã Nélida E.Z.Rolon, Município e Comarca de Guaíra - PR. R-01-1.133.</w:t>
            </w:r>
          </w:p>
        </w:tc>
        <w:tc>
          <w:tcPr>
            <w:tcW w:w="2126" w:type="dxa"/>
            <w:tcBorders>
              <w:top w:val="nil"/>
              <w:left w:val="nil"/>
              <w:bottom w:val="single" w:sz="4" w:space="0" w:color="auto"/>
              <w:right w:val="single" w:sz="4" w:space="0" w:color="auto"/>
            </w:tcBorders>
          </w:tcPr>
          <w:p w14:paraId="3C708FD5" w14:textId="7F65AA90" w:rsidR="00CF002E" w:rsidRDefault="00CF002E" w:rsidP="00CF002E">
            <w:pPr>
              <w:jc w:val="center"/>
              <w:rPr>
                <w:color w:val="000000"/>
              </w:rPr>
            </w:pPr>
            <w:r>
              <w:rPr>
                <w:color w:val="000000"/>
              </w:rPr>
              <w:t>[</w:t>
            </w:r>
            <w:r w:rsidRPr="00CF002E">
              <w:rPr>
                <w:color w:val="000000"/>
                <w:highlight w:val="yellow"/>
              </w:rPr>
              <w:t>=</w:t>
            </w:r>
            <w:r>
              <w:rPr>
                <w:color w:val="000000"/>
              </w:rPr>
              <w:t>]</w:t>
            </w:r>
          </w:p>
        </w:tc>
      </w:tr>
      <w:tr w:rsidR="00CF002E" w14:paraId="2EB8EEBC" w14:textId="454AAD5A" w:rsidTr="00CF002E">
        <w:trPr>
          <w:trHeight w:val="1266"/>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AB008A9" w14:textId="77777777" w:rsidR="00CF002E" w:rsidRDefault="00CF002E" w:rsidP="00A26937">
            <w:pPr>
              <w:jc w:val="both"/>
              <w:rPr>
                <w:b/>
                <w:bCs/>
                <w:color w:val="000000"/>
              </w:rPr>
            </w:pPr>
            <w:r>
              <w:rPr>
                <w:b/>
                <w:bCs/>
                <w:color w:val="000000"/>
              </w:rPr>
              <w:t>2</w:t>
            </w:r>
          </w:p>
        </w:tc>
        <w:tc>
          <w:tcPr>
            <w:tcW w:w="3448" w:type="dxa"/>
            <w:tcBorders>
              <w:top w:val="nil"/>
              <w:left w:val="nil"/>
              <w:bottom w:val="single" w:sz="4" w:space="0" w:color="auto"/>
              <w:right w:val="single" w:sz="4" w:space="0" w:color="auto"/>
            </w:tcBorders>
            <w:shd w:val="clear" w:color="auto" w:fill="auto"/>
            <w:vAlign w:val="center"/>
            <w:hideMark/>
          </w:tcPr>
          <w:p w14:paraId="4E4945F0" w14:textId="7F29FC82" w:rsidR="00CF002E" w:rsidRDefault="00CF002E" w:rsidP="00A26937">
            <w:pPr>
              <w:jc w:val="both"/>
              <w:rPr>
                <w:color w:val="000000"/>
                <w:sz w:val="22"/>
                <w:szCs w:val="22"/>
              </w:rPr>
            </w:pPr>
            <w:r>
              <w:rPr>
                <w:color w:val="000000"/>
                <w:sz w:val="22"/>
                <w:szCs w:val="22"/>
              </w:rPr>
              <w:t>LOTE RURAL Nº 10-A (dez-A) (formado pela parte Sudoeste do lote rural nº 10), do 21º Perímetro, da Fazenda Britânia, distrito de Margarida, no Município e Comarca de Marechal Cândido Rondon, com a área de 24.200 m² (vinte e quatro mil e duzentos metros quadrados) correspondentes a 2ha42a (dois hectares e quarenta e dois ares), sem benfeitorias, com as seguintes delimitações: Partindo da Estrada de Rodagem Porto Britânia/Margarida, junto ao marco denominado 09/10, situado no Canto Sudoeste dos Imóveis segue por um travessão que confina com o lote rural nº 09, nua extensão de 122,0 metros lineares em direção Norte, com rumo AZ 0º00', defletindo-se daí em direção Leste pelo lote rural nº 10, por uma linha seca de 200,0 metros lineares, com rumo AZ 90º00', de onde vira em direção de 120,0 metros lineares com ruo AZ 0º00, até encontrar novamente a Estrada de Rodagem Porto Britânia/Margarida, seguindo daí pela referida Estrada em sentido geral Oeste, formando em linha reta uma distância de 200,0 metros lineares, até encontrar o ponto inicial, fechando desta maneira os Imóveis ora delineado que tem as seguintes confrontações: Oeste; Lote rural nº 09; Norte e Leste: Lote Rural nº 10; Sul: Estrada de Rodagem Porto Britânia/Margarida.</w:t>
            </w:r>
          </w:p>
        </w:tc>
        <w:tc>
          <w:tcPr>
            <w:tcW w:w="1167" w:type="dxa"/>
            <w:tcBorders>
              <w:top w:val="nil"/>
              <w:left w:val="nil"/>
              <w:bottom w:val="single" w:sz="4" w:space="0" w:color="auto"/>
              <w:right w:val="single" w:sz="4" w:space="0" w:color="auto"/>
            </w:tcBorders>
            <w:shd w:val="clear" w:color="auto" w:fill="auto"/>
            <w:vAlign w:val="center"/>
            <w:hideMark/>
          </w:tcPr>
          <w:p w14:paraId="6C0CDC7B" w14:textId="77777777" w:rsidR="00CF002E" w:rsidRDefault="00CF002E" w:rsidP="00A26937">
            <w:pPr>
              <w:jc w:val="center"/>
              <w:rPr>
                <w:color w:val="000000"/>
                <w:sz w:val="22"/>
                <w:szCs w:val="22"/>
              </w:rPr>
            </w:pPr>
            <w:r>
              <w:rPr>
                <w:color w:val="000000"/>
                <w:sz w:val="22"/>
                <w:szCs w:val="22"/>
              </w:rPr>
              <w:t>2.726</w:t>
            </w:r>
          </w:p>
        </w:tc>
        <w:tc>
          <w:tcPr>
            <w:tcW w:w="1101" w:type="dxa"/>
            <w:tcBorders>
              <w:top w:val="nil"/>
              <w:left w:val="nil"/>
              <w:bottom w:val="single" w:sz="4" w:space="0" w:color="auto"/>
              <w:right w:val="single" w:sz="4" w:space="0" w:color="auto"/>
            </w:tcBorders>
            <w:shd w:val="clear" w:color="auto" w:fill="auto"/>
            <w:vAlign w:val="center"/>
            <w:hideMark/>
          </w:tcPr>
          <w:p w14:paraId="447341C9" w14:textId="77777777" w:rsidR="00CF002E" w:rsidRDefault="00CF002E" w:rsidP="00A26937">
            <w:pPr>
              <w:jc w:val="both"/>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vAlign w:val="center"/>
            <w:hideMark/>
          </w:tcPr>
          <w:p w14:paraId="14AF9377" w14:textId="77777777" w:rsidR="00CF002E" w:rsidRDefault="00CF002E" w:rsidP="00A26937">
            <w:pPr>
              <w:jc w:val="both"/>
              <w:rPr>
                <w:color w:val="000000"/>
                <w:sz w:val="22"/>
                <w:szCs w:val="22"/>
              </w:rPr>
            </w:pPr>
            <w:r>
              <w:rPr>
                <w:color w:val="000000"/>
                <w:sz w:val="22"/>
                <w:szCs w:val="22"/>
              </w:rPr>
              <w:t xml:space="preserve">Escritura Pública de Compra e Venda, datada de 24/03/1.977, lavrada às fls. 164, do livro nº 019 e sob nº 3.482, nas Notas do Tabelião do distrito de Pato Bragado, Município e Comarca de Marechal Cândido Rondon - PR. R-1-2.726. </w:t>
            </w:r>
            <w:r>
              <w:rPr>
                <w:color w:val="000000"/>
                <w:sz w:val="22"/>
                <w:szCs w:val="22"/>
              </w:rPr>
              <w:br/>
              <w:t>Escritura Pública de Re-Ratificação, datada de 19 de abril de 1.977, lavrada às fls. 205, do livro nº 08, nas Notas do Tabelião do distrito de Pato Bragado, Município e Comarca de Marechal Cândido Rondon - PR. R-2-2.726</w:t>
            </w:r>
          </w:p>
        </w:tc>
        <w:tc>
          <w:tcPr>
            <w:tcW w:w="2126" w:type="dxa"/>
            <w:tcBorders>
              <w:top w:val="nil"/>
              <w:left w:val="nil"/>
              <w:bottom w:val="single" w:sz="4" w:space="0" w:color="auto"/>
              <w:right w:val="single" w:sz="4" w:space="0" w:color="auto"/>
            </w:tcBorders>
          </w:tcPr>
          <w:p w14:paraId="5CE940C4" w14:textId="21C325CF" w:rsidR="00CF002E" w:rsidRDefault="00CF002E" w:rsidP="00CF002E">
            <w:pPr>
              <w:jc w:val="center"/>
              <w:rPr>
                <w:color w:val="000000"/>
                <w:sz w:val="22"/>
                <w:szCs w:val="22"/>
              </w:rPr>
            </w:pPr>
            <w:r>
              <w:rPr>
                <w:color w:val="000000"/>
              </w:rPr>
              <w:t>[</w:t>
            </w:r>
            <w:r w:rsidRPr="00CF002E">
              <w:rPr>
                <w:color w:val="000000"/>
                <w:highlight w:val="yellow"/>
              </w:rPr>
              <w:t>=</w:t>
            </w:r>
            <w:r>
              <w:rPr>
                <w:color w:val="000000"/>
              </w:rPr>
              <w:t>]</w:t>
            </w:r>
          </w:p>
        </w:tc>
      </w:tr>
      <w:tr w:rsidR="008E78E6" w14:paraId="03A0BEEB" w14:textId="7B668EB1" w:rsidTr="00AC12A4">
        <w:trPr>
          <w:trHeight w:val="819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7AB661C" w14:textId="77777777" w:rsidR="008E78E6" w:rsidRDefault="008E78E6" w:rsidP="00A26937">
            <w:pPr>
              <w:jc w:val="both"/>
              <w:rPr>
                <w:b/>
                <w:bCs/>
                <w:color w:val="000000"/>
              </w:rPr>
            </w:pPr>
            <w:r>
              <w:rPr>
                <w:b/>
                <w:bCs/>
                <w:color w:val="000000"/>
              </w:rPr>
              <w:t>3</w:t>
            </w:r>
          </w:p>
        </w:tc>
        <w:tc>
          <w:tcPr>
            <w:tcW w:w="3448" w:type="dxa"/>
            <w:tcBorders>
              <w:top w:val="nil"/>
              <w:left w:val="nil"/>
              <w:bottom w:val="single" w:sz="4" w:space="0" w:color="auto"/>
              <w:right w:val="single" w:sz="4" w:space="0" w:color="auto"/>
            </w:tcBorders>
            <w:shd w:val="clear" w:color="auto" w:fill="auto"/>
            <w:noWrap/>
            <w:vAlign w:val="center"/>
            <w:hideMark/>
          </w:tcPr>
          <w:p w14:paraId="55790268" w14:textId="22967FA4" w:rsidR="008E78E6" w:rsidRDefault="008E78E6" w:rsidP="00A26937">
            <w:pPr>
              <w:jc w:val="both"/>
              <w:rPr>
                <w:color w:val="000000"/>
                <w:sz w:val="22"/>
                <w:szCs w:val="22"/>
              </w:rPr>
            </w:pPr>
            <w:r>
              <w:rPr>
                <w:color w:val="000000"/>
                <w:sz w:val="22"/>
                <w:szCs w:val="22"/>
              </w:rPr>
              <w:t>CHÁCARA Nº 250/258/259/260 (formada pelas Chácaras nºs 250, 259, 259 e 260), situada na Zona Suburbana da Cidade e Comarca de Marechal Cândido Rondon, com área de 153.274 m² (cento e cinquenta e três mil, duzentos e setenta e quatro metros quadrados), correspondente a 15ha32a74ca (quinze hectares, trinta e dois ares e setenta e quatro centiares), com as seguintes benfeitorias: 01 (uma) construção de alvenaria, referente a uma unidade de insumos, ampliação do escritório e 01 dependência para guardiões, tudo com a área de 2.724,0 m²; 01 (uma) construção de alvenaria, referente a um armazém de insumos, com a área de 1.005,0 m²; 01 (uma) construção de alvenaria, referente a um graneleiro, para fins comerciais, com a área de 3.342,0 m²; e 01 (uma) construção mista, referente a um escritório, com a área de 88,0 m²; com as seguintes delimitações: partindo da Av Maracaju, do marco 250/249, segue em direção Noroeste, por um travessão AZ 107º40', numa extensão de 450,0 metros lineares, defletindo-se daí em direção Nordeste, por um travessão de rumo AZ 7º40', numa extensão de 90,0 metros lineares, até o marco 260/249/261, de onde segue novamente em direção Noroeste, por um travessão de rumo AZ 107º40', numa extensão de 435,0 metros lineares, até a Av. Maripá, seguindo daí a referida Avenida, em direção Sudoeste, por um travessão de rumo AZ 17º40', numa extensão de 271,6 metros lineares, até o marco 258/257, de onde segue em direção Sudeste, por um travessão AZ 107º40', numa extensão de 403,0 metros lineares, até o marco 258/257/251, seguindo daí em direção Nordeste, por um travessão de rumo AZ 17º40', numa extensão de 90,0 metros lineares, defletindo-se daí em direção Sudeste, por um travessão de rumo AZ 107º40', numa extensão de 450,0 metros lineares, até a Av. Maracaju, de onde segue a mesma em direção Nordeste, por um travessão de 98,8 metros lineares, até o ponto inicial, fechando desta maneira os Imóveis ora delineado que tem as seguintes confrontações: Nordeste: Chácaras nºs 261 e 249; Sudoeste: Chácaras nºs 251 e 257; Noroeste: Av. Maripá; Sudeste: Chácaras nºs 249 e 251, e Av. Maracajú.</w:t>
            </w:r>
          </w:p>
        </w:tc>
        <w:tc>
          <w:tcPr>
            <w:tcW w:w="1167" w:type="dxa"/>
            <w:tcBorders>
              <w:top w:val="nil"/>
              <w:left w:val="nil"/>
              <w:bottom w:val="single" w:sz="4" w:space="0" w:color="auto"/>
              <w:right w:val="single" w:sz="4" w:space="0" w:color="auto"/>
            </w:tcBorders>
            <w:shd w:val="clear" w:color="auto" w:fill="auto"/>
            <w:vAlign w:val="center"/>
            <w:hideMark/>
          </w:tcPr>
          <w:p w14:paraId="1E5E3F80" w14:textId="77777777" w:rsidR="008E78E6" w:rsidRDefault="008E78E6" w:rsidP="00A26937">
            <w:pPr>
              <w:jc w:val="center"/>
              <w:rPr>
                <w:color w:val="000000"/>
                <w:sz w:val="22"/>
                <w:szCs w:val="22"/>
              </w:rPr>
            </w:pPr>
            <w:r>
              <w:rPr>
                <w:color w:val="000000"/>
                <w:sz w:val="22"/>
                <w:szCs w:val="22"/>
              </w:rPr>
              <w:t>2.194</w:t>
            </w:r>
          </w:p>
        </w:tc>
        <w:tc>
          <w:tcPr>
            <w:tcW w:w="1101" w:type="dxa"/>
            <w:tcBorders>
              <w:top w:val="nil"/>
              <w:left w:val="nil"/>
              <w:bottom w:val="single" w:sz="4" w:space="0" w:color="auto"/>
              <w:right w:val="single" w:sz="4" w:space="0" w:color="auto"/>
            </w:tcBorders>
            <w:shd w:val="clear" w:color="auto" w:fill="auto"/>
            <w:vAlign w:val="center"/>
            <w:hideMark/>
          </w:tcPr>
          <w:p w14:paraId="20B6E4AC"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236F65CA" w14:textId="77777777" w:rsidR="008E78E6" w:rsidRDefault="008E78E6" w:rsidP="00A26937">
            <w:pPr>
              <w:jc w:val="both"/>
              <w:rPr>
                <w:color w:val="000000"/>
                <w:sz w:val="22"/>
                <w:szCs w:val="22"/>
              </w:rPr>
            </w:pPr>
            <w:r>
              <w:rPr>
                <w:color w:val="000000"/>
                <w:sz w:val="22"/>
                <w:szCs w:val="22"/>
              </w:rPr>
              <w:t>Escrituras Públicas de compra e Venda, seguintes: a) datada de 07 de outubro de 1.970, lavrada às fls. 03, do livro nº 36, e sob nº 4.966; b) datada de 12 de novembro de 1.971, lavrada às fls. 109, do livro nº 37, e sob nº 5.272; c) datada de 23 de junho de 1.973, lavrada às fls. 02, do livro nº 38, e sob nº 5.365; d) datada de 07 de janeiro de 1.974, lavrada às fls. 168, do livro nº 39 e sob nº 5.729, todas das Notas do Tabelionato da Cidade e Comarca de Marechal Cândido Rondon - PR.</w:t>
            </w:r>
          </w:p>
        </w:tc>
        <w:tc>
          <w:tcPr>
            <w:tcW w:w="2126" w:type="dxa"/>
            <w:vMerge w:val="restart"/>
            <w:tcBorders>
              <w:top w:val="nil"/>
              <w:left w:val="nil"/>
              <w:right w:val="single" w:sz="4" w:space="0" w:color="auto"/>
            </w:tcBorders>
          </w:tcPr>
          <w:p w14:paraId="1BD6A3AC" w14:textId="77777777" w:rsidR="008E78E6" w:rsidRDefault="008E78E6" w:rsidP="00A26937">
            <w:pPr>
              <w:jc w:val="both"/>
              <w:rPr>
                <w:color w:val="000000"/>
                <w:sz w:val="22"/>
                <w:szCs w:val="22"/>
              </w:rPr>
            </w:pPr>
            <w:r>
              <w:rPr>
                <w:color w:val="000000"/>
              </w:rPr>
              <w:t>[</w:t>
            </w:r>
            <w:r w:rsidRPr="00CF002E">
              <w:rPr>
                <w:color w:val="000000"/>
                <w:highlight w:val="yellow"/>
              </w:rPr>
              <w:t>=</w:t>
            </w:r>
            <w:r>
              <w:rPr>
                <w:color w:val="000000"/>
              </w:rPr>
              <w:t>]</w:t>
            </w:r>
          </w:p>
          <w:p w14:paraId="287D274B" w14:textId="5352B5E0" w:rsidR="008E78E6" w:rsidRDefault="008E78E6" w:rsidP="00A26937">
            <w:pPr>
              <w:jc w:val="both"/>
              <w:rPr>
                <w:color w:val="000000"/>
                <w:sz w:val="22"/>
                <w:szCs w:val="22"/>
              </w:rPr>
            </w:pPr>
          </w:p>
        </w:tc>
      </w:tr>
      <w:tr w:rsidR="008E78E6" w14:paraId="39994A22" w14:textId="64593FFC" w:rsidTr="00AC12A4">
        <w:trPr>
          <w:trHeight w:val="27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8C8EA41" w14:textId="77777777" w:rsidR="008E78E6" w:rsidRDefault="008E78E6" w:rsidP="00A26937">
            <w:pPr>
              <w:jc w:val="both"/>
              <w:rPr>
                <w:b/>
                <w:bCs/>
                <w:color w:val="000000"/>
              </w:rPr>
            </w:pPr>
            <w:r>
              <w:rPr>
                <w:b/>
                <w:bCs/>
                <w:color w:val="000000"/>
              </w:rPr>
              <w:t>4</w:t>
            </w:r>
          </w:p>
        </w:tc>
        <w:tc>
          <w:tcPr>
            <w:tcW w:w="3448" w:type="dxa"/>
            <w:tcBorders>
              <w:top w:val="nil"/>
              <w:left w:val="nil"/>
              <w:bottom w:val="single" w:sz="4" w:space="0" w:color="auto"/>
              <w:right w:val="single" w:sz="4" w:space="0" w:color="auto"/>
            </w:tcBorders>
            <w:shd w:val="clear" w:color="auto" w:fill="auto"/>
            <w:noWrap/>
            <w:vAlign w:val="center"/>
            <w:hideMark/>
          </w:tcPr>
          <w:p w14:paraId="5ECF91E2" w14:textId="1400B46A" w:rsidR="008E78E6" w:rsidRDefault="008E78E6" w:rsidP="00A26937">
            <w:pPr>
              <w:jc w:val="both"/>
              <w:rPr>
                <w:color w:val="000000"/>
                <w:sz w:val="22"/>
                <w:szCs w:val="22"/>
              </w:rPr>
            </w:pPr>
            <w:r>
              <w:rPr>
                <w:color w:val="000000"/>
                <w:sz w:val="22"/>
                <w:szCs w:val="22"/>
              </w:rPr>
              <w:t>LOTE URBANO Nº 05, da Quadra nº 07, situado no loteamento Bairro Copagril, Cidade e Comarca de Marechal Cândido Rondon, Estado do Paraná, com a área de 361.425 m², sem benfeitorias, com as seguintes metragens e confrontações: Nordeste: Com o Lote Urbano nº 01, numa extensão de 18,30 metros lineares; Sudeste: com o Lote Urbano nº 04, numa extensão de 19,75 metros lineares; Sudoeste: Com a Rua Curitiba, numa extensão de 18,30 metros lineares; Noroeste: com o Lote Urbano nº 06,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5C1C75DF" w14:textId="77777777" w:rsidR="008E78E6" w:rsidRDefault="008E78E6" w:rsidP="00A26937">
            <w:pPr>
              <w:jc w:val="center"/>
              <w:rPr>
                <w:color w:val="000000"/>
                <w:sz w:val="22"/>
                <w:szCs w:val="22"/>
              </w:rPr>
            </w:pPr>
            <w:r>
              <w:rPr>
                <w:color w:val="000000"/>
                <w:sz w:val="22"/>
                <w:szCs w:val="22"/>
              </w:rPr>
              <w:t>20.460</w:t>
            </w:r>
          </w:p>
        </w:tc>
        <w:tc>
          <w:tcPr>
            <w:tcW w:w="1101" w:type="dxa"/>
            <w:tcBorders>
              <w:top w:val="nil"/>
              <w:left w:val="nil"/>
              <w:bottom w:val="single" w:sz="4" w:space="0" w:color="auto"/>
              <w:right w:val="single" w:sz="4" w:space="0" w:color="auto"/>
            </w:tcBorders>
            <w:shd w:val="clear" w:color="auto" w:fill="auto"/>
            <w:vAlign w:val="center"/>
            <w:hideMark/>
          </w:tcPr>
          <w:p w14:paraId="4AE2E5FF"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7D9E3662" w14:textId="77777777" w:rsidR="008E78E6" w:rsidRDefault="008E78E6" w:rsidP="00A26937">
            <w:pPr>
              <w:jc w:val="both"/>
              <w:rPr>
                <w:color w:val="000000"/>
                <w:sz w:val="22"/>
                <w:szCs w:val="22"/>
              </w:rPr>
            </w:pPr>
            <w:r>
              <w:rPr>
                <w:color w:val="000000"/>
                <w:sz w:val="22"/>
                <w:szCs w:val="22"/>
              </w:rPr>
              <w:t>Escritura Pública de Compra e Venda, datada de 14 de outubro de 2002, lavrada às fls. 125, 127 e 128, do Livro nº 0127, e sob nº 018873, nas Notas do Tabelionato da Cidade e Comarca de Marechal Cândido Rondon - PR</w:t>
            </w:r>
          </w:p>
        </w:tc>
        <w:tc>
          <w:tcPr>
            <w:tcW w:w="2126" w:type="dxa"/>
            <w:vMerge/>
            <w:tcBorders>
              <w:left w:val="nil"/>
              <w:right w:val="single" w:sz="4" w:space="0" w:color="auto"/>
            </w:tcBorders>
          </w:tcPr>
          <w:p w14:paraId="4EF89B49" w14:textId="4D1438DF" w:rsidR="008E78E6" w:rsidRDefault="008E78E6" w:rsidP="00A26937">
            <w:pPr>
              <w:jc w:val="both"/>
              <w:rPr>
                <w:color w:val="000000"/>
                <w:sz w:val="22"/>
                <w:szCs w:val="22"/>
              </w:rPr>
            </w:pPr>
          </w:p>
        </w:tc>
      </w:tr>
      <w:tr w:rsidR="008E78E6" w14:paraId="70DCBF9B" w14:textId="326A1936" w:rsidTr="00AC12A4">
        <w:trPr>
          <w:trHeight w:val="27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8BDCFFF" w14:textId="77777777" w:rsidR="008E78E6" w:rsidRDefault="008E78E6" w:rsidP="00A26937">
            <w:pPr>
              <w:jc w:val="both"/>
              <w:rPr>
                <w:b/>
                <w:bCs/>
                <w:color w:val="000000"/>
              </w:rPr>
            </w:pPr>
            <w:r>
              <w:rPr>
                <w:b/>
                <w:bCs/>
                <w:color w:val="000000"/>
              </w:rPr>
              <w:t>5</w:t>
            </w:r>
          </w:p>
        </w:tc>
        <w:tc>
          <w:tcPr>
            <w:tcW w:w="3448" w:type="dxa"/>
            <w:tcBorders>
              <w:top w:val="nil"/>
              <w:left w:val="nil"/>
              <w:bottom w:val="single" w:sz="4" w:space="0" w:color="auto"/>
              <w:right w:val="single" w:sz="4" w:space="0" w:color="auto"/>
            </w:tcBorders>
            <w:shd w:val="clear" w:color="auto" w:fill="auto"/>
            <w:noWrap/>
            <w:vAlign w:val="center"/>
            <w:hideMark/>
          </w:tcPr>
          <w:p w14:paraId="34E134B7" w14:textId="3A06F47E" w:rsidR="008E78E6" w:rsidRDefault="008E78E6" w:rsidP="00A26937">
            <w:pPr>
              <w:jc w:val="both"/>
              <w:rPr>
                <w:color w:val="000000"/>
                <w:sz w:val="22"/>
                <w:szCs w:val="22"/>
              </w:rPr>
            </w:pPr>
            <w:r>
              <w:rPr>
                <w:color w:val="000000"/>
                <w:sz w:val="22"/>
                <w:szCs w:val="22"/>
              </w:rPr>
              <w:t>LOTE URBANO Nº 04, da quadra nº 07, situado no Loteamento bairro Copagril, na ampliação do quadro urbano na Cidade e Comarca de Marechal Cândido Rondon, com área de 361,425 m², sem benfeitorias: imóvel esse que possui as seguintes confrontações e medidas: Nordeste: com parte do lote urbano nº 01, numa extensão de 18,30 metros; Sudeste: com o Lote Urbano nº 03, numa extensão de 19,75 metros; Sudoeste: com a Rua Curitiba, numa extensão de 18,30 metros; Noroeste: com o lote urbano nº 05, numa extensão de 19,75 metros.</w:t>
            </w:r>
          </w:p>
        </w:tc>
        <w:tc>
          <w:tcPr>
            <w:tcW w:w="1167" w:type="dxa"/>
            <w:tcBorders>
              <w:top w:val="nil"/>
              <w:left w:val="nil"/>
              <w:bottom w:val="single" w:sz="4" w:space="0" w:color="auto"/>
              <w:right w:val="single" w:sz="4" w:space="0" w:color="auto"/>
            </w:tcBorders>
            <w:shd w:val="clear" w:color="auto" w:fill="auto"/>
            <w:vAlign w:val="center"/>
            <w:hideMark/>
          </w:tcPr>
          <w:p w14:paraId="3EB02A78" w14:textId="77777777" w:rsidR="008E78E6" w:rsidRDefault="008E78E6" w:rsidP="00A26937">
            <w:pPr>
              <w:jc w:val="center"/>
              <w:rPr>
                <w:color w:val="000000"/>
                <w:sz w:val="22"/>
                <w:szCs w:val="22"/>
              </w:rPr>
            </w:pPr>
            <w:r>
              <w:rPr>
                <w:color w:val="000000"/>
                <w:sz w:val="22"/>
                <w:szCs w:val="22"/>
              </w:rPr>
              <w:t>20.549</w:t>
            </w:r>
          </w:p>
        </w:tc>
        <w:tc>
          <w:tcPr>
            <w:tcW w:w="1101" w:type="dxa"/>
            <w:tcBorders>
              <w:top w:val="nil"/>
              <w:left w:val="nil"/>
              <w:bottom w:val="single" w:sz="4" w:space="0" w:color="auto"/>
              <w:right w:val="single" w:sz="4" w:space="0" w:color="auto"/>
            </w:tcBorders>
            <w:shd w:val="clear" w:color="auto" w:fill="auto"/>
            <w:vAlign w:val="center"/>
            <w:hideMark/>
          </w:tcPr>
          <w:p w14:paraId="075A1D35"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271F250A"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 059, 060 e 061, do Livro nº 0119, e sob nº 018232, nas Notas do Tabelionato da Cidade e Comarca de Marechal Cândido Rondon - PR</w:t>
            </w:r>
          </w:p>
        </w:tc>
        <w:tc>
          <w:tcPr>
            <w:tcW w:w="2126" w:type="dxa"/>
            <w:vMerge/>
            <w:tcBorders>
              <w:left w:val="nil"/>
              <w:right w:val="single" w:sz="4" w:space="0" w:color="auto"/>
            </w:tcBorders>
          </w:tcPr>
          <w:p w14:paraId="2B55F05B" w14:textId="0EC8CF59" w:rsidR="008E78E6" w:rsidRDefault="008E78E6" w:rsidP="00A26937">
            <w:pPr>
              <w:jc w:val="both"/>
              <w:rPr>
                <w:color w:val="000000"/>
                <w:sz w:val="22"/>
                <w:szCs w:val="22"/>
              </w:rPr>
            </w:pPr>
          </w:p>
        </w:tc>
      </w:tr>
      <w:tr w:rsidR="008E78E6" w14:paraId="02A21F0A" w14:textId="1AF28E54"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FAF8861" w14:textId="77777777" w:rsidR="008E78E6" w:rsidRDefault="008E78E6" w:rsidP="00A26937">
            <w:pPr>
              <w:jc w:val="both"/>
              <w:rPr>
                <w:b/>
                <w:bCs/>
                <w:color w:val="000000"/>
              </w:rPr>
            </w:pPr>
            <w:r>
              <w:rPr>
                <w:b/>
                <w:bCs/>
                <w:color w:val="000000"/>
              </w:rPr>
              <w:t>6</w:t>
            </w:r>
          </w:p>
        </w:tc>
        <w:tc>
          <w:tcPr>
            <w:tcW w:w="3448" w:type="dxa"/>
            <w:tcBorders>
              <w:top w:val="nil"/>
              <w:left w:val="nil"/>
              <w:bottom w:val="single" w:sz="4" w:space="0" w:color="auto"/>
              <w:right w:val="single" w:sz="4" w:space="0" w:color="auto"/>
            </w:tcBorders>
            <w:shd w:val="clear" w:color="auto" w:fill="auto"/>
            <w:noWrap/>
            <w:vAlign w:val="center"/>
            <w:hideMark/>
          </w:tcPr>
          <w:p w14:paraId="6C0FE0CE" w14:textId="651B1497" w:rsidR="008E78E6" w:rsidRDefault="008E78E6" w:rsidP="00A26937">
            <w:pPr>
              <w:jc w:val="both"/>
              <w:rPr>
                <w:color w:val="000000"/>
                <w:sz w:val="22"/>
                <w:szCs w:val="22"/>
              </w:rPr>
            </w:pPr>
            <w:r>
              <w:rPr>
                <w:color w:val="000000"/>
                <w:sz w:val="22"/>
                <w:szCs w:val="22"/>
              </w:rPr>
              <w:t>LOTE URBANO Nº 02, da quadra nº 07, situado no Loteamento bairro Copagril, na ampliação do quadro urbano na Cidade e Comarca de Marechal Cândido Rondon, com área de 445,3625 m², sem benfeitorias: imóvel esse que possui as seguintes confrontações e medidas: Nordeste: com parte do lote urbano nº 01, numa extensão de 22,55 metros; Sudeste: com a Rua D. Pedro I, numa extensão de 19,75 metros; Sudoeste: com a Rua Curitiba, numa extensão de 22,55 metros; Noroeste: com o lote urbano nº 03, em 19,75 metros.</w:t>
            </w:r>
          </w:p>
        </w:tc>
        <w:tc>
          <w:tcPr>
            <w:tcW w:w="1167" w:type="dxa"/>
            <w:tcBorders>
              <w:top w:val="nil"/>
              <w:left w:val="nil"/>
              <w:bottom w:val="single" w:sz="4" w:space="0" w:color="auto"/>
              <w:right w:val="single" w:sz="4" w:space="0" w:color="auto"/>
            </w:tcBorders>
            <w:shd w:val="clear" w:color="auto" w:fill="auto"/>
            <w:vAlign w:val="center"/>
            <w:hideMark/>
          </w:tcPr>
          <w:p w14:paraId="38302A6F" w14:textId="77777777" w:rsidR="008E78E6" w:rsidRDefault="008E78E6" w:rsidP="00A26937">
            <w:pPr>
              <w:jc w:val="center"/>
              <w:rPr>
                <w:color w:val="000000"/>
                <w:sz w:val="22"/>
                <w:szCs w:val="22"/>
              </w:rPr>
            </w:pPr>
            <w:r>
              <w:rPr>
                <w:color w:val="000000"/>
                <w:sz w:val="22"/>
                <w:szCs w:val="22"/>
              </w:rPr>
              <w:t>20.571</w:t>
            </w:r>
          </w:p>
        </w:tc>
        <w:tc>
          <w:tcPr>
            <w:tcW w:w="1101" w:type="dxa"/>
            <w:tcBorders>
              <w:top w:val="nil"/>
              <w:left w:val="nil"/>
              <w:bottom w:val="single" w:sz="4" w:space="0" w:color="auto"/>
              <w:right w:val="single" w:sz="4" w:space="0" w:color="auto"/>
            </w:tcBorders>
            <w:shd w:val="clear" w:color="auto" w:fill="auto"/>
            <w:vAlign w:val="center"/>
            <w:hideMark/>
          </w:tcPr>
          <w:p w14:paraId="2AD8B7DF"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5712ADCB"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fls.068, 069 e 070, do Livro nº 0119, e sob nº 018235, nas Notas do Tabelionato da Cidade e Comarca de Marechal Cândido Rondon - PR</w:t>
            </w:r>
          </w:p>
        </w:tc>
        <w:tc>
          <w:tcPr>
            <w:tcW w:w="2126" w:type="dxa"/>
            <w:vMerge/>
            <w:tcBorders>
              <w:left w:val="nil"/>
              <w:right w:val="single" w:sz="4" w:space="0" w:color="auto"/>
            </w:tcBorders>
          </w:tcPr>
          <w:p w14:paraId="664AF9FD" w14:textId="6810FAF2" w:rsidR="008E78E6" w:rsidRDefault="008E78E6" w:rsidP="00A26937">
            <w:pPr>
              <w:jc w:val="both"/>
              <w:rPr>
                <w:color w:val="000000"/>
                <w:sz w:val="22"/>
                <w:szCs w:val="22"/>
              </w:rPr>
            </w:pPr>
          </w:p>
        </w:tc>
      </w:tr>
      <w:tr w:rsidR="008E78E6" w14:paraId="57B6FDF6" w14:textId="65655811"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08D7164" w14:textId="77777777" w:rsidR="008E78E6" w:rsidRDefault="008E78E6" w:rsidP="00A26937">
            <w:pPr>
              <w:jc w:val="both"/>
              <w:rPr>
                <w:b/>
                <w:bCs/>
                <w:color w:val="000000"/>
              </w:rPr>
            </w:pPr>
            <w:r>
              <w:rPr>
                <w:b/>
                <w:bCs/>
                <w:color w:val="000000"/>
              </w:rPr>
              <w:t>7</w:t>
            </w:r>
          </w:p>
        </w:tc>
        <w:tc>
          <w:tcPr>
            <w:tcW w:w="3448" w:type="dxa"/>
            <w:tcBorders>
              <w:top w:val="nil"/>
              <w:left w:val="nil"/>
              <w:bottom w:val="single" w:sz="4" w:space="0" w:color="auto"/>
              <w:right w:val="single" w:sz="4" w:space="0" w:color="auto"/>
            </w:tcBorders>
            <w:shd w:val="clear" w:color="auto" w:fill="auto"/>
            <w:noWrap/>
            <w:vAlign w:val="center"/>
            <w:hideMark/>
          </w:tcPr>
          <w:p w14:paraId="6D43C9FE" w14:textId="07C5DD7C" w:rsidR="008E78E6" w:rsidRDefault="008E78E6" w:rsidP="00A26937">
            <w:pPr>
              <w:jc w:val="both"/>
              <w:rPr>
                <w:color w:val="000000"/>
                <w:sz w:val="22"/>
                <w:szCs w:val="22"/>
              </w:rPr>
            </w:pPr>
            <w:r>
              <w:rPr>
                <w:color w:val="000000"/>
                <w:sz w:val="22"/>
                <w:szCs w:val="22"/>
              </w:rPr>
              <w:t>LOTE URBANO Nº 03, da quadra nº 07, situado no Loteamento bairro Copagril, na ampliação do quadro urbano na Cidade e Comarca de Marechal Cândido Rondon, com área de 361,425 m², sem benfeitorias: imóvel esse que possui as seguintes confrontações e medidas: Nordeste: com parte do lote urbano nº 01, numa extensão de 18,30 metros; Sudeste: com o lote urbano nº 02, em 19,75 metros; Sudoeste: com a Rua Curitiba, s/nº, em 18,30m; Noroeste: Lote 04, em 19,75 metros.</w:t>
            </w:r>
          </w:p>
        </w:tc>
        <w:tc>
          <w:tcPr>
            <w:tcW w:w="1167" w:type="dxa"/>
            <w:tcBorders>
              <w:top w:val="nil"/>
              <w:left w:val="nil"/>
              <w:bottom w:val="single" w:sz="4" w:space="0" w:color="auto"/>
              <w:right w:val="single" w:sz="4" w:space="0" w:color="auto"/>
            </w:tcBorders>
            <w:shd w:val="clear" w:color="auto" w:fill="auto"/>
            <w:vAlign w:val="center"/>
            <w:hideMark/>
          </w:tcPr>
          <w:p w14:paraId="5CA8FCBF" w14:textId="77777777" w:rsidR="008E78E6" w:rsidRDefault="008E78E6" w:rsidP="00A26937">
            <w:pPr>
              <w:jc w:val="center"/>
              <w:rPr>
                <w:color w:val="000000"/>
                <w:sz w:val="22"/>
                <w:szCs w:val="22"/>
              </w:rPr>
            </w:pPr>
            <w:r>
              <w:rPr>
                <w:color w:val="000000"/>
                <w:sz w:val="22"/>
                <w:szCs w:val="22"/>
              </w:rPr>
              <w:t>20.572</w:t>
            </w:r>
          </w:p>
        </w:tc>
        <w:tc>
          <w:tcPr>
            <w:tcW w:w="1101" w:type="dxa"/>
            <w:tcBorders>
              <w:top w:val="nil"/>
              <w:left w:val="nil"/>
              <w:bottom w:val="single" w:sz="4" w:space="0" w:color="auto"/>
              <w:right w:val="single" w:sz="4" w:space="0" w:color="auto"/>
            </w:tcBorders>
            <w:shd w:val="clear" w:color="auto" w:fill="auto"/>
            <w:vAlign w:val="center"/>
            <w:hideMark/>
          </w:tcPr>
          <w:p w14:paraId="59F525BE"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2CB5DB9E"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fls.068, 069 e 070, do Livro nº 0119, e sob nº 018235, nas Notas do Tabelionato da Cidade e Comarca de Marechal Cândido Rondon - PR</w:t>
            </w:r>
          </w:p>
        </w:tc>
        <w:tc>
          <w:tcPr>
            <w:tcW w:w="2126" w:type="dxa"/>
            <w:vMerge/>
            <w:tcBorders>
              <w:left w:val="nil"/>
              <w:right w:val="single" w:sz="4" w:space="0" w:color="auto"/>
            </w:tcBorders>
          </w:tcPr>
          <w:p w14:paraId="7BF0795C" w14:textId="39EDD73D" w:rsidR="008E78E6" w:rsidRDefault="008E78E6" w:rsidP="00A26937">
            <w:pPr>
              <w:jc w:val="both"/>
              <w:rPr>
                <w:color w:val="000000"/>
                <w:sz w:val="22"/>
                <w:szCs w:val="22"/>
              </w:rPr>
            </w:pPr>
          </w:p>
        </w:tc>
      </w:tr>
      <w:tr w:rsidR="008E78E6" w14:paraId="62339228" w14:textId="536CC1EC" w:rsidTr="00AC12A4">
        <w:trPr>
          <w:trHeight w:val="30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2399DBC" w14:textId="77777777" w:rsidR="008E78E6" w:rsidRDefault="008E78E6" w:rsidP="00A26937">
            <w:pPr>
              <w:jc w:val="both"/>
              <w:rPr>
                <w:b/>
                <w:bCs/>
                <w:color w:val="000000"/>
              </w:rPr>
            </w:pPr>
            <w:r>
              <w:rPr>
                <w:b/>
                <w:bCs/>
                <w:color w:val="000000"/>
              </w:rPr>
              <w:t>8</w:t>
            </w:r>
          </w:p>
        </w:tc>
        <w:tc>
          <w:tcPr>
            <w:tcW w:w="3448" w:type="dxa"/>
            <w:tcBorders>
              <w:top w:val="nil"/>
              <w:left w:val="nil"/>
              <w:bottom w:val="single" w:sz="4" w:space="0" w:color="auto"/>
              <w:right w:val="single" w:sz="4" w:space="0" w:color="auto"/>
            </w:tcBorders>
            <w:shd w:val="clear" w:color="auto" w:fill="auto"/>
            <w:noWrap/>
            <w:vAlign w:val="center"/>
            <w:hideMark/>
          </w:tcPr>
          <w:p w14:paraId="17650732" w14:textId="2D639FD3" w:rsidR="008E78E6" w:rsidRDefault="008E78E6" w:rsidP="00A26937">
            <w:pPr>
              <w:jc w:val="both"/>
              <w:rPr>
                <w:color w:val="000000"/>
                <w:sz w:val="22"/>
                <w:szCs w:val="22"/>
              </w:rPr>
            </w:pPr>
            <w:r>
              <w:rPr>
                <w:color w:val="000000"/>
                <w:sz w:val="22"/>
                <w:szCs w:val="22"/>
              </w:rPr>
              <w:t>LOTE URBANO Nº 02, da Quadra nº 06, situado no Loteamento bairro Copagril, na ampliação do quadro urbano na Cidade e Comarca de Marechal Cândido Rondon, com área de 222,68125 m², sem benfeitorias: imóvel esse que possui as seguintes medidas: Nordeste: confronta com o lote urbano nº 01, numa extensão de 11,275 metros lineares; Sudeste: confronta com a Rua 15 de Novembro, numa extensão de 19,75 metros lineares; Sudoeste: confronta com a Rua Curitiba, numa extensão de 11,275 metros lineares; e Noroeste: confronta com a parte Noroeste (02-A) do mesmo lote,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19D1D119" w14:textId="77777777" w:rsidR="008E78E6" w:rsidRDefault="008E78E6" w:rsidP="00A26937">
            <w:pPr>
              <w:jc w:val="center"/>
              <w:rPr>
                <w:color w:val="000000"/>
                <w:sz w:val="22"/>
                <w:szCs w:val="22"/>
              </w:rPr>
            </w:pPr>
            <w:r>
              <w:rPr>
                <w:color w:val="000000"/>
                <w:sz w:val="22"/>
                <w:szCs w:val="22"/>
              </w:rPr>
              <w:t>20.987</w:t>
            </w:r>
          </w:p>
        </w:tc>
        <w:tc>
          <w:tcPr>
            <w:tcW w:w="1101" w:type="dxa"/>
            <w:tcBorders>
              <w:top w:val="nil"/>
              <w:left w:val="nil"/>
              <w:bottom w:val="single" w:sz="4" w:space="0" w:color="auto"/>
              <w:right w:val="single" w:sz="4" w:space="0" w:color="auto"/>
            </w:tcBorders>
            <w:shd w:val="clear" w:color="auto" w:fill="auto"/>
            <w:vAlign w:val="center"/>
            <w:hideMark/>
          </w:tcPr>
          <w:p w14:paraId="214F6DF2"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7F39A9C9" w14:textId="77777777" w:rsidR="008E78E6" w:rsidRDefault="008E78E6" w:rsidP="00A26937">
            <w:pPr>
              <w:jc w:val="both"/>
              <w:rPr>
                <w:color w:val="000000"/>
                <w:sz w:val="22"/>
                <w:szCs w:val="22"/>
              </w:rPr>
            </w:pPr>
            <w:r>
              <w:rPr>
                <w:color w:val="000000"/>
                <w:sz w:val="22"/>
                <w:szCs w:val="22"/>
              </w:rPr>
              <w:t>Escritura Pública de Compra e Venda, datada de 14 de outubro de 2002, lavrada às fls.123, 124 e 125, do Livro nº 0127, e sob nº 018872, nas Notas do Tabelionato da Cidade e Comarca de Marechal Cândido Rondon - PR</w:t>
            </w:r>
          </w:p>
        </w:tc>
        <w:tc>
          <w:tcPr>
            <w:tcW w:w="2126" w:type="dxa"/>
            <w:vMerge/>
            <w:tcBorders>
              <w:left w:val="nil"/>
              <w:right w:val="single" w:sz="4" w:space="0" w:color="auto"/>
            </w:tcBorders>
          </w:tcPr>
          <w:p w14:paraId="0E584C2F" w14:textId="620B5E20" w:rsidR="008E78E6" w:rsidRDefault="008E78E6" w:rsidP="00A26937">
            <w:pPr>
              <w:jc w:val="both"/>
              <w:rPr>
                <w:color w:val="000000"/>
                <w:sz w:val="22"/>
                <w:szCs w:val="22"/>
              </w:rPr>
            </w:pPr>
          </w:p>
        </w:tc>
      </w:tr>
      <w:tr w:rsidR="008E78E6" w14:paraId="7165E130" w14:textId="6C6F6B8E" w:rsidTr="00AC12A4">
        <w:trPr>
          <w:trHeight w:val="27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F7AF866" w14:textId="77777777" w:rsidR="008E78E6" w:rsidRDefault="008E78E6" w:rsidP="00A26937">
            <w:pPr>
              <w:jc w:val="both"/>
              <w:rPr>
                <w:b/>
                <w:bCs/>
                <w:color w:val="000000"/>
              </w:rPr>
            </w:pPr>
            <w:r>
              <w:rPr>
                <w:b/>
                <w:bCs/>
                <w:color w:val="000000"/>
              </w:rPr>
              <w:t>9</w:t>
            </w:r>
          </w:p>
        </w:tc>
        <w:tc>
          <w:tcPr>
            <w:tcW w:w="3448" w:type="dxa"/>
            <w:tcBorders>
              <w:top w:val="nil"/>
              <w:left w:val="nil"/>
              <w:bottom w:val="single" w:sz="4" w:space="0" w:color="auto"/>
              <w:right w:val="single" w:sz="4" w:space="0" w:color="auto"/>
            </w:tcBorders>
            <w:shd w:val="clear" w:color="auto" w:fill="auto"/>
            <w:noWrap/>
            <w:vAlign w:val="center"/>
            <w:hideMark/>
          </w:tcPr>
          <w:p w14:paraId="5B984229" w14:textId="635C11D5" w:rsidR="008E78E6" w:rsidRDefault="008E78E6" w:rsidP="00A26937">
            <w:pPr>
              <w:jc w:val="both"/>
              <w:rPr>
                <w:color w:val="000000"/>
                <w:sz w:val="22"/>
                <w:szCs w:val="22"/>
              </w:rPr>
            </w:pPr>
            <w:r>
              <w:rPr>
                <w:color w:val="000000"/>
                <w:sz w:val="22"/>
                <w:szCs w:val="22"/>
              </w:rPr>
              <w:t>LOTE URBANO Nº 09, da Quadra nº 08, situado no Loteamento bairro Copagril, Cidade e Comarca de Marechal Cândido Rondon, com área de 420,00 m², sem benfeitorias: imóvel esse que possui as seguintes confrontações e medidas: Nordeste: com a Chácara nº 258, numa extensão de 14,00 metros lineares; Sudeste: com a Rua Independência, numa extensão de 30,00 metros lineares; Sudoeste: com a Rua Curitiba, numa extensão de 14,00 metros lineares; e Noroeste: com o lote urbano nº 08, numa extensão de 30,00 metros lineares.</w:t>
            </w:r>
          </w:p>
        </w:tc>
        <w:tc>
          <w:tcPr>
            <w:tcW w:w="1167" w:type="dxa"/>
            <w:tcBorders>
              <w:top w:val="nil"/>
              <w:left w:val="nil"/>
              <w:bottom w:val="single" w:sz="4" w:space="0" w:color="auto"/>
              <w:right w:val="single" w:sz="4" w:space="0" w:color="auto"/>
            </w:tcBorders>
            <w:shd w:val="clear" w:color="auto" w:fill="auto"/>
            <w:vAlign w:val="center"/>
            <w:hideMark/>
          </w:tcPr>
          <w:p w14:paraId="7B2F0851" w14:textId="77777777" w:rsidR="008E78E6" w:rsidRDefault="008E78E6" w:rsidP="00A26937">
            <w:pPr>
              <w:jc w:val="center"/>
              <w:rPr>
                <w:color w:val="000000"/>
                <w:sz w:val="22"/>
                <w:szCs w:val="22"/>
              </w:rPr>
            </w:pPr>
            <w:r>
              <w:rPr>
                <w:color w:val="000000"/>
                <w:sz w:val="22"/>
                <w:szCs w:val="22"/>
              </w:rPr>
              <w:t>21.047</w:t>
            </w:r>
          </w:p>
        </w:tc>
        <w:tc>
          <w:tcPr>
            <w:tcW w:w="1101" w:type="dxa"/>
            <w:tcBorders>
              <w:top w:val="nil"/>
              <w:left w:val="nil"/>
              <w:bottom w:val="single" w:sz="4" w:space="0" w:color="auto"/>
              <w:right w:val="single" w:sz="4" w:space="0" w:color="auto"/>
            </w:tcBorders>
            <w:shd w:val="clear" w:color="auto" w:fill="auto"/>
            <w:vAlign w:val="center"/>
            <w:hideMark/>
          </w:tcPr>
          <w:p w14:paraId="565EFB11"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14D2ADE5" w14:textId="77777777" w:rsidR="008E78E6" w:rsidRDefault="008E78E6" w:rsidP="00A26937">
            <w:pPr>
              <w:jc w:val="both"/>
              <w:rPr>
                <w:color w:val="000000"/>
                <w:sz w:val="22"/>
                <w:szCs w:val="22"/>
              </w:rPr>
            </w:pPr>
            <w:r>
              <w:rPr>
                <w:color w:val="000000"/>
                <w:sz w:val="22"/>
                <w:szCs w:val="22"/>
              </w:rPr>
              <w:t>Escritura Pública de Compra e Venda, datada de 17 de dezembro de 2002, lavrada às fls.125, 126 e 127, do Livro nº 0129, e sob nº 019028, nas Notas do Tabelionato da Cidade e Comarca de Marechal Cândido Rondon - PR</w:t>
            </w:r>
          </w:p>
        </w:tc>
        <w:tc>
          <w:tcPr>
            <w:tcW w:w="2126" w:type="dxa"/>
            <w:vMerge/>
            <w:tcBorders>
              <w:left w:val="nil"/>
              <w:right w:val="single" w:sz="4" w:space="0" w:color="auto"/>
            </w:tcBorders>
          </w:tcPr>
          <w:p w14:paraId="097E278B" w14:textId="57FF37F7" w:rsidR="008E78E6" w:rsidRDefault="008E78E6" w:rsidP="00A26937">
            <w:pPr>
              <w:jc w:val="both"/>
              <w:rPr>
                <w:color w:val="000000"/>
                <w:sz w:val="22"/>
                <w:szCs w:val="22"/>
              </w:rPr>
            </w:pPr>
          </w:p>
        </w:tc>
      </w:tr>
      <w:tr w:rsidR="008E78E6" w14:paraId="13740CC7" w14:textId="47BFA3D6"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C7CD4B6" w14:textId="77777777" w:rsidR="008E78E6" w:rsidRDefault="008E78E6" w:rsidP="00A26937">
            <w:pPr>
              <w:jc w:val="both"/>
              <w:rPr>
                <w:b/>
                <w:bCs/>
                <w:color w:val="000000"/>
              </w:rPr>
            </w:pPr>
            <w:r>
              <w:rPr>
                <w:b/>
                <w:bCs/>
                <w:color w:val="000000"/>
              </w:rPr>
              <w:t>10</w:t>
            </w:r>
          </w:p>
        </w:tc>
        <w:tc>
          <w:tcPr>
            <w:tcW w:w="3448" w:type="dxa"/>
            <w:tcBorders>
              <w:top w:val="nil"/>
              <w:left w:val="nil"/>
              <w:bottom w:val="single" w:sz="4" w:space="0" w:color="auto"/>
              <w:right w:val="single" w:sz="4" w:space="0" w:color="auto"/>
            </w:tcBorders>
            <w:shd w:val="clear" w:color="auto" w:fill="auto"/>
            <w:noWrap/>
            <w:vAlign w:val="center"/>
            <w:hideMark/>
          </w:tcPr>
          <w:p w14:paraId="0BF94813" w14:textId="4EDC8CEE" w:rsidR="008E78E6" w:rsidRDefault="008E78E6" w:rsidP="00A26937">
            <w:pPr>
              <w:jc w:val="both"/>
              <w:rPr>
                <w:color w:val="000000"/>
                <w:sz w:val="22"/>
                <w:szCs w:val="22"/>
              </w:rPr>
            </w:pPr>
            <w:r>
              <w:rPr>
                <w:color w:val="000000"/>
                <w:sz w:val="22"/>
                <w:szCs w:val="22"/>
              </w:rPr>
              <w:t>LOTE URBANO Nº 06, da Quadra nº 06, situado no Loteamento bairro Copagril, Cidade e Comarca de Marechal Cândido Rondon, com área de 445,3625 m², sem benfeitorias, com as confrontações e medidas: Nordeste: com o lote urbano nº 01, numa extensão de 22,55 metros lineares; Sudeste: com o Lote Urbano nº 05, numa extensão de 19,75 metros lineares; Sudoeste: com a Rua Curitiba, numa extensão de 22,55 metros lineares; e Noroeste: com a Rua D. Pedro I, numa extensão de 22,55 metros lineares.</w:t>
            </w:r>
          </w:p>
        </w:tc>
        <w:tc>
          <w:tcPr>
            <w:tcW w:w="1167" w:type="dxa"/>
            <w:tcBorders>
              <w:top w:val="nil"/>
              <w:left w:val="nil"/>
              <w:bottom w:val="single" w:sz="4" w:space="0" w:color="auto"/>
              <w:right w:val="single" w:sz="4" w:space="0" w:color="auto"/>
            </w:tcBorders>
            <w:shd w:val="clear" w:color="auto" w:fill="auto"/>
            <w:vAlign w:val="center"/>
            <w:hideMark/>
          </w:tcPr>
          <w:p w14:paraId="754EC16A" w14:textId="77777777" w:rsidR="008E78E6" w:rsidRDefault="008E78E6" w:rsidP="00A26937">
            <w:pPr>
              <w:jc w:val="center"/>
              <w:rPr>
                <w:color w:val="000000"/>
                <w:sz w:val="22"/>
                <w:szCs w:val="22"/>
              </w:rPr>
            </w:pPr>
            <w:r>
              <w:rPr>
                <w:color w:val="000000"/>
                <w:sz w:val="22"/>
                <w:szCs w:val="22"/>
              </w:rPr>
              <w:t>21.952</w:t>
            </w:r>
          </w:p>
        </w:tc>
        <w:tc>
          <w:tcPr>
            <w:tcW w:w="1101" w:type="dxa"/>
            <w:tcBorders>
              <w:top w:val="nil"/>
              <w:left w:val="nil"/>
              <w:bottom w:val="single" w:sz="4" w:space="0" w:color="auto"/>
              <w:right w:val="single" w:sz="4" w:space="0" w:color="auto"/>
            </w:tcBorders>
            <w:shd w:val="clear" w:color="auto" w:fill="auto"/>
            <w:vAlign w:val="center"/>
            <w:hideMark/>
          </w:tcPr>
          <w:p w14:paraId="695EE868"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7906C302" w14:textId="77777777" w:rsidR="008E78E6" w:rsidRDefault="008E78E6" w:rsidP="00A26937">
            <w:pPr>
              <w:jc w:val="both"/>
              <w:rPr>
                <w:color w:val="000000"/>
                <w:sz w:val="22"/>
                <w:szCs w:val="22"/>
              </w:rPr>
            </w:pPr>
            <w:r>
              <w:rPr>
                <w:color w:val="000000"/>
                <w:sz w:val="22"/>
                <w:szCs w:val="22"/>
              </w:rPr>
              <w:t>Escritura Pública de Compra e Venda, datada de 04 de janeiro de 2002, lavrada às fls.065, 066 e 067, do Livro nº 0119, e sob nº 018234, nas Notas do Tabelionato da Cidade e Comarca de Marechal Cândido Rondon - PR</w:t>
            </w:r>
          </w:p>
        </w:tc>
        <w:tc>
          <w:tcPr>
            <w:tcW w:w="2126" w:type="dxa"/>
            <w:vMerge/>
            <w:tcBorders>
              <w:left w:val="nil"/>
              <w:right w:val="single" w:sz="4" w:space="0" w:color="auto"/>
            </w:tcBorders>
          </w:tcPr>
          <w:p w14:paraId="1DFD2641" w14:textId="1CACD308" w:rsidR="008E78E6" w:rsidRDefault="008E78E6" w:rsidP="00A26937">
            <w:pPr>
              <w:jc w:val="both"/>
              <w:rPr>
                <w:color w:val="000000"/>
                <w:sz w:val="22"/>
                <w:szCs w:val="22"/>
              </w:rPr>
            </w:pPr>
          </w:p>
        </w:tc>
      </w:tr>
      <w:tr w:rsidR="008E78E6" w14:paraId="42C28093" w14:textId="13B15978"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61AFB3E" w14:textId="77777777" w:rsidR="008E78E6" w:rsidRDefault="008E78E6" w:rsidP="00A26937">
            <w:pPr>
              <w:jc w:val="both"/>
              <w:rPr>
                <w:b/>
                <w:bCs/>
                <w:color w:val="000000"/>
              </w:rPr>
            </w:pPr>
            <w:r>
              <w:rPr>
                <w:b/>
                <w:bCs/>
                <w:color w:val="000000"/>
              </w:rPr>
              <w:t>11</w:t>
            </w:r>
          </w:p>
        </w:tc>
        <w:tc>
          <w:tcPr>
            <w:tcW w:w="3448" w:type="dxa"/>
            <w:tcBorders>
              <w:top w:val="nil"/>
              <w:left w:val="nil"/>
              <w:bottom w:val="single" w:sz="4" w:space="0" w:color="auto"/>
              <w:right w:val="single" w:sz="4" w:space="0" w:color="auto"/>
            </w:tcBorders>
            <w:shd w:val="clear" w:color="auto" w:fill="auto"/>
            <w:noWrap/>
            <w:vAlign w:val="center"/>
            <w:hideMark/>
          </w:tcPr>
          <w:p w14:paraId="34256845" w14:textId="650976C9" w:rsidR="008E78E6" w:rsidRDefault="008E78E6" w:rsidP="00A26937">
            <w:pPr>
              <w:jc w:val="both"/>
              <w:rPr>
                <w:color w:val="000000"/>
                <w:sz w:val="22"/>
                <w:szCs w:val="22"/>
              </w:rPr>
            </w:pPr>
            <w:r>
              <w:rPr>
                <w:color w:val="000000"/>
                <w:sz w:val="22"/>
                <w:szCs w:val="22"/>
              </w:rPr>
              <w:t>LOTE URBANO Nº 04, da Quadra nº 06, situado no Loteamento bairro Copagril, Cidade e Comarca de Marechal Cândido Rondon, com área de 361,425 m², sem benfeitorias, imóvel esse que possui as seguintes confrontações e medidas: Nordeste: com o lote urbano nº 01, numa extensão de 18,30 metros lineares; Sudeste: com o Lote Urbano nº 03, numa extensão de 19,75 metros lineares; Sudoeste: com a Rua Curitiba, numa extensão de 18,30 metros lineares; e Noroeste: com o lote urbano nº 05,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1A1DE461" w14:textId="77777777" w:rsidR="008E78E6" w:rsidRDefault="008E78E6" w:rsidP="00A26937">
            <w:pPr>
              <w:jc w:val="center"/>
              <w:rPr>
                <w:color w:val="000000"/>
                <w:sz w:val="22"/>
                <w:szCs w:val="22"/>
              </w:rPr>
            </w:pPr>
            <w:r>
              <w:rPr>
                <w:color w:val="000000"/>
                <w:sz w:val="22"/>
                <w:szCs w:val="22"/>
              </w:rPr>
              <w:t>22.015</w:t>
            </w:r>
          </w:p>
        </w:tc>
        <w:tc>
          <w:tcPr>
            <w:tcW w:w="1101" w:type="dxa"/>
            <w:tcBorders>
              <w:top w:val="nil"/>
              <w:left w:val="nil"/>
              <w:bottom w:val="single" w:sz="4" w:space="0" w:color="auto"/>
              <w:right w:val="single" w:sz="4" w:space="0" w:color="auto"/>
            </w:tcBorders>
            <w:shd w:val="clear" w:color="auto" w:fill="auto"/>
            <w:vAlign w:val="center"/>
            <w:hideMark/>
          </w:tcPr>
          <w:p w14:paraId="07CF1164"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2DDAECFD"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fls.062 e 063, do Livro nº 0119, e sob nº 018233, nas Notas do Tabelionato da Cidade e Comarca de Marechal Cândido Rondon - PR</w:t>
            </w:r>
          </w:p>
        </w:tc>
        <w:tc>
          <w:tcPr>
            <w:tcW w:w="2126" w:type="dxa"/>
            <w:vMerge/>
            <w:tcBorders>
              <w:left w:val="nil"/>
              <w:right w:val="single" w:sz="4" w:space="0" w:color="auto"/>
            </w:tcBorders>
          </w:tcPr>
          <w:p w14:paraId="15C1F982" w14:textId="1E5ED213" w:rsidR="008E78E6" w:rsidRDefault="008E78E6" w:rsidP="00A26937">
            <w:pPr>
              <w:jc w:val="both"/>
              <w:rPr>
                <w:color w:val="000000"/>
                <w:sz w:val="22"/>
                <w:szCs w:val="22"/>
              </w:rPr>
            </w:pPr>
          </w:p>
        </w:tc>
      </w:tr>
      <w:tr w:rsidR="008E78E6" w14:paraId="6141C3B1" w14:textId="4D8DAA72" w:rsidTr="00AC12A4">
        <w:trPr>
          <w:trHeight w:val="33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ACB5900" w14:textId="77777777" w:rsidR="008E78E6" w:rsidRDefault="008E78E6" w:rsidP="00A26937">
            <w:pPr>
              <w:jc w:val="both"/>
              <w:rPr>
                <w:b/>
                <w:bCs/>
                <w:color w:val="000000"/>
              </w:rPr>
            </w:pPr>
            <w:r>
              <w:rPr>
                <w:b/>
                <w:bCs/>
                <w:color w:val="000000"/>
              </w:rPr>
              <w:t>12</w:t>
            </w:r>
          </w:p>
        </w:tc>
        <w:tc>
          <w:tcPr>
            <w:tcW w:w="3448" w:type="dxa"/>
            <w:tcBorders>
              <w:top w:val="nil"/>
              <w:left w:val="nil"/>
              <w:bottom w:val="single" w:sz="4" w:space="0" w:color="auto"/>
              <w:right w:val="single" w:sz="4" w:space="0" w:color="auto"/>
            </w:tcBorders>
            <w:shd w:val="clear" w:color="auto" w:fill="auto"/>
            <w:noWrap/>
            <w:vAlign w:val="center"/>
            <w:hideMark/>
          </w:tcPr>
          <w:p w14:paraId="2622276C" w14:textId="374D6EC4" w:rsidR="008E78E6" w:rsidRDefault="008E78E6" w:rsidP="00A26937">
            <w:pPr>
              <w:jc w:val="both"/>
              <w:rPr>
                <w:color w:val="000000"/>
                <w:sz w:val="22"/>
                <w:szCs w:val="22"/>
              </w:rPr>
            </w:pPr>
            <w:r>
              <w:rPr>
                <w:color w:val="000000"/>
                <w:sz w:val="22"/>
                <w:szCs w:val="22"/>
              </w:rPr>
              <w:t>LOTE URBANO Nº 06/A (Formado pela Parte Sudeste do lote urbano nº 06);  da Quadra nº 07, situado no Loteamento bairro Copagril, na ampliação do quadro urbano da Cidade e Comarca de Marechal Cândido Rondon, com área de 197,50 m², sem benfeitorias, de formato retangular, com os seguintes limites e confrontações: Nordeste: confronta com o lote urbano nº 01, numa extensão de 10,00 metros lineares; Sudeste: confronta com o Lote Urbano nº 05, numa extensão de 19,75 metros lineares; Sudoeste: confronta com a Rua Curitiba, numa extensão de 10,00 metros lineares; e Noroeste: confronta com a parte noroeste do mesmo lote,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074F2C96" w14:textId="77777777" w:rsidR="008E78E6" w:rsidRDefault="008E78E6" w:rsidP="00A26937">
            <w:pPr>
              <w:jc w:val="center"/>
              <w:rPr>
                <w:color w:val="000000"/>
                <w:sz w:val="22"/>
                <w:szCs w:val="22"/>
              </w:rPr>
            </w:pPr>
            <w:r>
              <w:rPr>
                <w:color w:val="000000"/>
                <w:sz w:val="22"/>
                <w:szCs w:val="22"/>
              </w:rPr>
              <w:t>22.728</w:t>
            </w:r>
          </w:p>
        </w:tc>
        <w:tc>
          <w:tcPr>
            <w:tcW w:w="1101" w:type="dxa"/>
            <w:tcBorders>
              <w:top w:val="nil"/>
              <w:left w:val="nil"/>
              <w:bottom w:val="single" w:sz="4" w:space="0" w:color="auto"/>
              <w:right w:val="single" w:sz="4" w:space="0" w:color="auto"/>
            </w:tcBorders>
            <w:shd w:val="clear" w:color="auto" w:fill="auto"/>
            <w:vAlign w:val="center"/>
            <w:hideMark/>
          </w:tcPr>
          <w:p w14:paraId="036E1B83"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322219BA"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fls.056, 057 e 058, do Livro nº 0119, e sob nº 018231, nas Notas do Tabelionato da Cidade e Comarca de Marechal Cândido Rondon - PR</w:t>
            </w:r>
          </w:p>
        </w:tc>
        <w:tc>
          <w:tcPr>
            <w:tcW w:w="2126" w:type="dxa"/>
            <w:vMerge/>
            <w:tcBorders>
              <w:left w:val="nil"/>
              <w:right w:val="single" w:sz="4" w:space="0" w:color="auto"/>
            </w:tcBorders>
          </w:tcPr>
          <w:p w14:paraId="4ED0B66C" w14:textId="6F55823D" w:rsidR="008E78E6" w:rsidRDefault="008E78E6" w:rsidP="00A26937">
            <w:pPr>
              <w:jc w:val="both"/>
              <w:rPr>
                <w:color w:val="000000"/>
                <w:sz w:val="22"/>
                <w:szCs w:val="22"/>
              </w:rPr>
            </w:pPr>
          </w:p>
        </w:tc>
      </w:tr>
      <w:tr w:rsidR="008E78E6" w14:paraId="4AEB2A69" w14:textId="37F3335D" w:rsidTr="00AC12A4">
        <w:trPr>
          <w:trHeight w:val="30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2FD5650" w14:textId="77777777" w:rsidR="008E78E6" w:rsidRDefault="008E78E6" w:rsidP="00A26937">
            <w:pPr>
              <w:jc w:val="both"/>
              <w:rPr>
                <w:b/>
                <w:bCs/>
                <w:color w:val="000000"/>
              </w:rPr>
            </w:pPr>
            <w:r>
              <w:rPr>
                <w:b/>
                <w:bCs/>
                <w:color w:val="000000"/>
              </w:rPr>
              <w:t>13</w:t>
            </w:r>
          </w:p>
        </w:tc>
        <w:tc>
          <w:tcPr>
            <w:tcW w:w="3448" w:type="dxa"/>
            <w:tcBorders>
              <w:top w:val="nil"/>
              <w:left w:val="nil"/>
              <w:bottom w:val="single" w:sz="4" w:space="0" w:color="auto"/>
              <w:right w:val="single" w:sz="4" w:space="0" w:color="auto"/>
            </w:tcBorders>
            <w:shd w:val="clear" w:color="auto" w:fill="auto"/>
            <w:noWrap/>
            <w:vAlign w:val="center"/>
            <w:hideMark/>
          </w:tcPr>
          <w:p w14:paraId="3BE4FBF3" w14:textId="623374D4" w:rsidR="008E78E6" w:rsidRDefault="008E78E6" w:rsidP="00A26937">
            <w:pPr>
              <w:jc w:val="both"/>
              <w:rPr>
                <w:color w:val="000000"/>
                <w:sz w:val="22"/>
                <w:szCs w:val="22"/>
              </w:rPr>
            </w:pPr>
            <w:r>
              <w:rPr>
                <w:color w:val="000000"/>
                <w:sz w:val="22"/>
                <w:szCs w:val="22"/>
              </w:rPr>
              <w:t>LOTE URBANO Nº 06 (Formado pela Parte Noroeste do lote urbano nº 06),  da Quadra nº 07, situado no Loteamento bairro Copagril, na Cidade e Comarca de Marechal Cândido Rondon, com área de 247,8625 m², sem benfeitorias, imóvel esse que possui os seguintes limites e confrontações: Nordeste: confronta com o lote urbano nº 01, numa extensão de 12,55 metros lineares; Sudeste: confronta com a parte sudeste do mesmo lote, numa extensão de 19,75 metros lineares; Sudoeste: confronta com a Rua Curitiba, numa extensão de 12,50 metros lineares; e Noroeste: confronta com a Rua Independência,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5AA27EA7" w14:textId="77777777" w:rsidR="008E78E6" w:rsidRDefault="008E78E6" w:rsidP="00A26937">
            <w:pPr>
              <w:jc w:val="center"/>
              <w:rPr>
                <w:color w:val="000000"/>
                <w:sz w:val="22"/>
                <w:szCs w:val="22"/>
              </w:rPr>
            </w:pPr>
            <w:r>
              <w:rPr>
                <w:color w:val="000000"/>
                <w:sz w:val="22"/>
                <w:szCs w:val="22"/>
              </w:rPr>
              <w:t>22.867</w:t>
            </w:r>
          </w:p>
        </w:tc>
        <w:tc>
          <w:tcPr>
            <w:tcW w:w="1101" w:type="dxa"/>
            <w:tcBorders>
              <w:top w:val="nil"/>
              <w:left w:val="nil"/>
              <w:bottom w:val="single" w:sz="4" w:space="0" w:color="auto"/>
              <w:right w:val="single" w:sz="4" w:space="0" w:color="auto"/>
            </w:tcBorders>
            <w:shd w:val="clear" w:color="auto" w:fill="auto"/>
            <w:vAlign w:val="center"/>
            <w:hideMark/>
          </w:tcPr>
          <w:p w14:paraId="26E1C3A8"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3E1BC897" w14:textId="77777777" w:rsidR="008E78E6" w:rsidRDefault="008E78E6" w:rsidP="00A26937">
            <w:pPr>
              <w:jc w:val="both"/>
              <w:rPr>
                <w:color w:val="000000"/>
                <w:sz w:val="22"/>
                <w:szCs w:val="22"/>
              </w:rPr>
            </w:pPr>
            <w:r>
              <w:rPr>
                <w:color w:val="000000"/>
                <w:sz w:val="22"/>
                <w:szCs w:val="22"/>
              </w:rPr>
              <w:t>Escritura Pública de Compra e Venda, datada de 14 de outubro de 2002, lavrada às fls.120, 121 e 122, do Livro nº 0127, e sob nº 018871, nas Notas do Tabelionato da Cidade e Comarca de Marechal Cândido Rondon - PR</w:t>
            </w:r>
          </w:p>
        </w:tc>
        <w:tc>
          <w:tcPr>
            <w:tcW w:w="2126" w:type="dxa"/>
            <w:vMerge/>
            <w:tcBorders>
              <w:left w:val="nil"/>
              <w:right w:val="single" w:sz="4" w:space="0" w:color="auto"/>
            </w:tcBorders>
          </w:tcPr>
          <w:p w14:paraId="0806405E" w14:textId="7F8DFC2B" w:rsidR="008E78E6" w:rsidRDefault="008E78E6" w:rsidP="00A26937">
            <w:pPr>
              <w:jc w:val="both"/>
              <w:rPr>
                <w:color w:val="000000"/>
                <w:sz w:val="22"/>
                <w:szCs w:val="22"/>
              </w:rPr>
            </w:pPr>
          </w:p>
        </w:tc>
      </w:tr>
      <w:tr w:rsidR="008E78E6" w14:paraId="5B13C594" w14:textId="72E017DC" w:rsidTr="00AC12A4">
        <w:trPr>
          <w:trHeight w:val="27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AC6EB04" w14:textId="77777777" w:rsidR="008E78E6" w:rsidRDefault="008E78E6" w:rsidP="00A26937">
            <w:pPr>
              <w:jc w:val="both"/>
              <w:rPr>
                <w:b/>
                <w:bCs/>
                <w:color w:val="000000"/>
              </w:rPr>
            </w:pPr>
            <w:r>
              <w:rPr>
                <w:b/>
                <w:bCs/>
                <w:color w:val="000000"/>
              </w:rPr>
              <w:t>14</w:t>
            </w:r>
          </w:p>
        </w:tc>
        <w:tc>
          <w:tcPr>
            <w:tcW w:w="3448" w:type="dxa"/>
            <w:tcBorders>
              <w:top w:val="nil"/>
              <w:left w:val="nil"/>
              <w:bottom w:val="single" w:sz="4" w:space="0" w:color="auto"/>
              <w:right w:val="single" w:sz="4" w:space="0" w:color="auto"/>
            </w:tcBorders>
            <w:shd w:val="clear" w:color="auto" w:fill="auto"/>
            <w:noWrap/>
            <w:vAlign w:val="center"/>
            <w:hideMark/>
          </w:tcPr>
          <w:p w14:paraId="7C32CF5E" w14:textId="3CEC9CB7" w:rsidR="008E78E6" w:rsidRDefault="008E78E6" w:rsidP="00A26937">
            <w:pPr>
              <w:jc w:val="both"/>
              <w:rPr>
                <w:color w:val="000000"/>
                <w:sz w:val="22"/>
                <w:szCs w:val="22"/>
              </w:rPr>
            </w:pPr>
            <w:r>
              <w:rPr>
                <w:color w:val="000000"/>
                <w:sz w:val="22"/>
                <w:szCs w:val="22"/>
              </w:rPr>
              <w:t>LOTE URBANO Nº 03,  da Quadra nº 06, situado no Loteamento bairro Copagril, na ampliação do quadro urbano da Cidade e Comarca de Marechal Cândido Rondon, com área de 361,425 m², sem benfeitorias, com as seguintes medidas e confrontações: Nordeste: confronta com o lote urbano nº 01, numa extensão de 18,30 metros lineares; Sudeste: confronta com o lote urbano nº 02, numa extensão de 19,75 metros lineares; Sudoeste: confronta com a Rua Curitiba, numa extensão de 18,30 metros lineares; e Noroeste: confronta com o Lote Urbano nº 04,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444A3DF6" w14:textId="77777777" w:rsidR="008E78E6" w:rsidRDefault="008E78E6" w:rsidP="00A26937">
            <w:pPr>
              <w:jc w:val="center"/>
              <w:rPr>
                <w:color w:val="000000"/>
                <w:sz w:val="22"/>
                <w:szCs w:val="22"/>
              </w:rPr>
            </w:pPr>
            <w:r>
              <w:rPr>
                <w:color w:val="000000"/>
                <w:sz w:val="22"/>
                <w:szCs w:val="22"/>
              </w:rPr>
              <w:t>24.104</w:t>
            </w:r>
          </w:p>
        </w:tc>
        <w:tc>
          <w:tcPr>
            <w:tcW w:w="1101" w:type="dxa"/>
            <w:tcBorders>
              <w:top w:val="nil"/>
              <w:left w:val="nil"/>
              <w:bottom w:val="single" w:sz="4" w:space="0" w:color="auto"/>
              <w:right w:val="single" w:sz="4" w:space="0" w:color="auto"/>
            </w:tcBorders>
            <w:shd w:val="clear" w:color="auto" w:fill="auto"/>
            <w:vAlign w:val="center"/>
            <w:hideMark/>
          </w:tcPr>
          <w:p w14:paraId="6F37E719"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4EA99707" w14:textId="77777777" w:rsidR="008E78E6" w:rsidRDefault="008E78E6" w:rsidP="00A26937">
            <w:pPr>
              <w:jc w:val="both"/>
              <w:rPr>
                <w:color w:val="000000"/>
                <w:sz w:val="22"/>
                <w:szCs w:val="22"/>
              </w:rPr>
            </w:pPr>
            <w:r>
              <w:rPr>
                <w:color w:val="000000"/>
                <w:sz w:val="22"/>
                <w:szCs w:val="22"/>
              </w:rPr>
              <w:t>Escritura Pública de Compra e Venda, datada de 24 de maio de 2002, lavrada às fls.178, 179 e 180, do Livro nº 0122, e sob nº 018506, nas Notas do Tabelionato da Cidade e Comarca de Marechal Cândido Rondon - PR</w:t>
            </w:r>
          </w:p>
        </w:tc>
        <w:tc>
          <w:tcPr>
            <w:tcW w:w="2126" w:type="dxa"/>
            <w:vMerge/>
            <w:tcBorders>
              <w:left w:val="nil"/>
              <w:right w:val="single" w:sz="4" w:space="0" w:color="auto"/>
            </w:tcBorders>
          </w:tcPr>
          <w:p w14:paraId="1A00383A" w14:textId="06A1AA88" w:rsidR="008E78E6" w:rsidRDefault="008E78E6" w:rsidP="00A26937">
            <w:pPr>
              <w:jc w:val="both"/>
              <w:rPr>
                <w:color w:val="000000"/>
                <w:sz w:val="22"/>
                <w:szCs w:val="22"/>
              </w:rPr>
            </w:pPr>
          </w:p>
        </w:tc>
      </w:tr>
      <w:tr w:rsidR="008E78E6" w14:paraId="1A54939E" w14:textId="1579D2BA" w:rsidTr="00AC12A4">
        <w:trPr>
          <w:trHeight w:val="836"/>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08F9709" w14:textId="77777777" w:rsidR="008E78E6" w:rsidRDefault="008E78E6" w:rsidP="00A26937">
            <w:pPr>
              <w:jc w:val="both"/>
              <w:rPr>
                <w:b/>
                <w:bCs/>
                <w:color w:val="000000"/>
              </w:rPr>
            </w:pPr>
            <w:r>
              <w:rPr>
                <w:b/>
                <w:bCs/>
                <w:color w:val="000000"/>
              </w:rPr>
              <w:t>15</w:t>
            </w:r>
          </w:p>
        </w:tc>
        <w:tc>
          <w:tcPr>
            <w:tcW w:w="3448" w:type="dxa"/>
            <w:tcBorders>
              <w:top w:val="nil"/>
              <w:left w:val="nil"/>
              <w:bottom w:val="single" w:sz="4" w:space="0" w:color="auto"/>
              <w:right w:val="single" w:sz="4" w:space="0" w:color="auto"/>
            </w:tcBorders>
            <w:shd w:val="clear" w:color="auto" w:fill="auto"/>
            <w:noWrap/>
            <w:vAlign w:val="center"/>
            <w:hideMark/>
          </w:tcPr>
          <w:p w14:paraId="3FA1E6B2" w14:textId="055289CA" w:rsidR="008E78E6" w:rsidRDefault="008E78E6" w:rsidP="00A26937">
            <w:pPr>
              <w:jc w:val="both"/>
              <w:rPr>
                <w:color w:val="000000"/>
                <w:sz w:val="22"/>
                <w:szCs w:val="22"/>
              </w:rPr>
            </w:pPr>
            <w:r>
              <w:rPr>
                <w:color w:val="000000"/>
                <w:sz w:val="22"/>
                <w:szCs w:val="22"/>
              </w:rPr>
              <w:t>LOTE URBANO Nº 08,  da Quadra nº 08, situado no Loteamento bairro Copagril, na Cidade e Comarca de Marechal Cândido Rondon, com área de 360,0 m², sem benfeitorias, cujos Imóveis possui as seguintes medidas e confrontações: Nordeste: confronta com a Chácara nº 258, numa extensão de 12,00 metros lineares; Sudeste: confronta com o lote urbano nº 09, numa extensão de 30,00 metros lineares; Sudoeste: confronta com a Rua Curitiba, numa extensão de 12,00 metros lineares; e Noroeste: confronta com o Lote Urbano nº 07, numa extensão de 30,00 metros lineares.</w:t>
            </w:r>
          </w:p>
        </w:tc>
        <w:tc>
          <w:tcPr>
            <w:tcW w:w="1167" w:type="dxa"/>
            <w:tcBorders>
              <w:top w:val="nil"/>
              <w:left w:val="nil"/>
              <w:bottom w:val="single" w:sz="4" w:space="0" w:color="auto"/>
              <w:right w:val="single" w:sz="4" w:space="0" w:color="auto"/>
            </w:tcBorders>
            <w:shd w:val="clear" w:color="auto" w:fill="auto"/>
            <w:vAlign w:val="center"/>
            <w:hideMark/>
          </w:tcPr>
          <w:p w14:paraId="411C1DDF" w14:textId="77777777" w:rsidR="008E78E6" w:rsidRDefault="008E78E6" w:rsidP="00A26937">
            <w:pPr>
              <w:jc w:val="center"/>
              <w:rPr>
                <w:color w:val="000000"/>
                <w:sz w:val="22"/>
                <w:szCs w:val="22"/>
              </w:rPr>
            </w:pPr>
            <w:r>
              <w:rPr>
                <w:color w:val="000000"/>
                <w:sz w:val="22"/>
                <w:szCs w:val="22"/>
              </w:rPr>
              <w:t>24.805</w:t>
            </w:r>
          </w:p>
        </w:tc>
        <w:tc>
          <w:tcPr>
            <w:tcW w:w="1101" w:type="dxa"/>
            <w:tcBorders>
              <w:top w:val="nil"/>
              <w:left w:val="nil"/>
              <w:bottom w:val="single" w:sz="4" w:space="0" w:color="auto"/>
              <w:right w:val="single" w:sz="4" w:space="0" w:color="auto"/>
            </w:tcBorders>
            <w:shd w:val="clear" w:color="auto" w:fill="auto"/>
            <w:vAlign w:val="center"/>
            <w:hideMark/>
          </w:tcPr>
          <w:p w14:paraId="6EB2BA5E"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59A4977E" w14:textId="77777777" w:rsidR="008E78E6" w:rsidRDefault="008E78E6" w:rsidP="00A26937">
            <w:pPr>
              <w:jc w:val="both"/>
              <w:rPr>
                <w:color w:val="000000"/>
                <w:sz w:val="22"/>
                <w:szCs w:val="22"/>
              </w:rPr>
            </w:pPr>
            <w:r>
              <w:rPr>
                <w:color w:val="000000"/>
                <w:sz w:val="22"/>
                <w:szCs w:val="22"/>
              </w:rPr>
              <w:t>Escritura Pública de Compra e Venda, datada de 14 de outubro de 2002, lavrada às fls.129, 130 e 131, do Livro nº 0127, e sob nº 018874, nas Notas do Tabelionato da Cidade e Comarca de Marechal Cândido Rondon - PR</w:t>
            </w:r>
          </w:p>
        </w:tc>
        <w:tc>
          <w:tcPr>
            <w:tcW w:w="2126" w:type="dxa"/>
            <w:vMerge/>
            <w:tcBorders>
              <w:left w:val="nil"/>
              <w:right w:val="single" w:sz="4" w:space="0" w:color="auto"/>
            </w:tcBorders>
          </w:tcPr>
          <w:p w14:paraId="7D95F23F" w14:textId="19177E92" w:rsidR="008E78E6" w:rsidRDefault="008E78E6" w:rsidP="00A26937">
            <w:pPr>
              <w:jc w:val="both"/>
              <w:rPr>
                <w:color w:val="000000"/>
                <w:sz w:val="22"/>
                <w:szCs w:val="22"/>
              </w:rPr>
            </w:pPr>
          </w:p>
        </w:tc>
      </w:tr>
      <w:tr w:rsidR="008E78E6" w14:paraId="18CB2759" w14:textId="7C7B626E" w:rsidTr="00AC12A4">
        <w:trPr>
          <w:trHeight w:val="27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9AFDBE1" w14:textId="77777777" w:rsidR="008E78E6" w:rsidRDefault="008E78E6" w:rsidP="00A26937">
            <w:pPr>
              <w:jc w:val="both"/>
              <w:rPr>
                <w:b/>
                <w:bCs/>
                <w:color w:val="000000"/>
              </w:rPr>
            </w:pPr>
            <w:r>
              <w:rPr>
                <w:b/>
                <w:bCs/>
                <w:color w:val="000000"/>
              </w:rPr>
              <w:t>16</w:t>
            </w:r>
          </w:p>
        </w:tc>
        <w:tc>
          <w:tcPr>
            <w:tcW w:w="3448" w:type="dxa"/>
            <w:tcBorders>
              <w:top w:val="nil"/>
              <w:left w:val="nil"/>
              <w:bottom w:val="single" w:sz="4" w:space="0" w:color="auto"/>
              <w:right w:val="single" w:sz="4" w:space="0" w:color="auto"/>
            </w:tcBorders>
            <w:shd w:val="clear" w:color="auto" w:fill="auto"/>
            <w:noWrap/>
            <w:vAlign w:val="center"/>
            <w:hideMark/>
          </w:tcPr>
          <w:p w14:paraId="2A932B85" w14:textId="5653112B" w:rsidR="008E78E6" w:rsidRDefault="008E78E6" w:rsidP="00A26937">
            <w:pPr>
              <w:jc w:val="both"/>
              <w:rPr>
                <w:color w:val="000000"/>
                <w:sz w:val="22"/>
                <w:szCs w:val="22"/>
              </w:rPr>
            </w:pPr>
            <w:r>
              <w:rPr>
                <w:color w:val="000000"/>
                <w:sz w:val="22"/>
                <w:szCs w:val="22"/>
              </w:rPr>
              <w:t>LOTE URBANO Nº 02/A,  da Quadra nº 06, situado no Loteamento bairro Copagril, na Cidade e Comarca de Marechal Cândido Rondon, com área de 222,68125 m², sem benfeitorias, imóvel esse que possui as seguintes medidas e confrontações: Nordeste: com o lote urbano nº 01, numa extensão de 11,275 metros lineares; Sudeste: com parte remanescente do mesmo lote, numa extensão de 19,75 metros lineares; Sudoeste: com a Rua Curitiba, numa extensão de 11,275 metros lineares; e Noroeste: com o Lote Urbano nº 03,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6AF94C8E" w14:textId="77777777" w:rsidR="008E78E6" w:rsidRDefault="008E78E6" w:rsidP="00A26937">
            <w:pPr>
              <w:jc w:val="center"/>
              <w:rPr>
                <w:color w:val="000000"/>
                <w:sz w:val="22"/>
                <w:szCs w:val="22"/>
              </w:rPr>
            </w:pPr>
            <w:r>
              <w:rPr>
                <w:color w:val="000000"/>
                <w:sz w:val="22"/>
                <w:szCs w:val="22"/>
              </w:rPr>
              <w:t>25.042</w:t>
            </w:r>
          </w:p>
        </w:tc>
        <w:tc>
          <w:tcPr>
            <w:tcW w:w="1101" w:type="dxa"/>
            <w:tcBorders>
              <w:top w:val="nil"/>
              <w:left w:val="nil"/>
              <w:bottom w:val="single" w:sz="4" w:space="0" w:color="auto"/>
              <w:right w:val="single" w:sz="4" w:space="0" w:color="auto"/>
            </w:tcBorders>
            <w:shd w:val="clear" w:color="auto" w:fill="auto"/>
            <w:vAlign w:val="center"/>
            <w:hideMark/>
          </w:tcPr>
          <w:p w14:paraId="78FAC91C"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48023C2B" w14:textId="77777777" w:rsidR="008E78E6" w:rsidRDefault="008E78E6" w:rsidP="00A26937">
            <w:pPr>
              <w:jc w:val="both"/>
              <w:rPr>
                <w:color w:val="000000"/>
                <w:sz w:val="22"/>
                <w:szCs w:val="22"/>
              </w:rPr>
            </w:pPr>
            <w:r>
              <w:rPr>
                <w:color w:val="000000"/>
                <w:sz w:val="22"/>
                <w:szCs w:val="22"/>
              </w:rPr>
              <w:t>Escritura Pública de Compra e Venda, datada de 18 de dezembro de 2002, lavrada às fls.148 e 149, do Livro nº 0129, e sob nº 019035, nas Notas do Tabelionato da Cidade e Comarca de Marechal Cândido Rondon - PR</w:t>
            </w:r>
          </w:p>
        </w:tc>
        <w:tc>
          <w:tcPr>
            <w:tcW w:w="2126" w:type="dxa"/>
            <w:vMerge/>
            <w:tcBorders>
              <w:left w:val="nil"/>
              <w:right w:val="single" w:sz="4" w:space="0" w:color="auto"/>
            </w:tcBorders>
          </w:tcPr>
          <w:p w14:paraId="247C066E" w14:textId="78A57286" w:rsidR="008E78E6" w:rsidRDefault="008E78E6" w:rsidP="00A26937">
            <w:pPr>
              <w:jc w:val="both"/>
              <w:rPr>
                <w:color w:val="000000"/>
                <w:sz w:val="22"/>
                <w:szCs w:val="22"/>
              </w:rPr>
            </w:pPr>
          </w:p>
        </w:tc>
      </w:tr>
      <w:tr w:rsidR="008E78E6" w14:paraId="40355384" w14:textId="450F762A"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4B1401F" w14:textId="77777777" w:rsidR="008E78E6" w:rsidRDefault="008E78E6" w:rsidP="00A26937">
            <w:pPr>
              <w:jc w:val="both"/>
              <w:rPr>
                <w:b/>
                <w:bCs/>
                <w:color w:val="000000"/>
              </w:rPr>
            </w:pPr>
            <w:r>
              <w:rPr>
                <w:b/>
                <w:bCs/>
                <w:color w:val="000000"/>
              </w:rPr>
              <w:t>17</w:t>
            </w:r>
          </w:p>
        </w:tc>
        <w:tc>
          <w:tcPr>
            <w:tcW w:w="3448" w:type="dxa"/>
            <w:tcBorders>
              <w:top w:val="nil"/>
              <w:left w:val="nil"/>
              <w:bottom w:val="single" w:sz="4" w:space="0" w:color="auto"/>
              <w:right w:val="single" w:sz="4" w:space="0" w:color="auto"/>
            </w:tcBorders>
            <w:shd w:val="clear" w:color="auto" w:fill="auto"/>
            <w:noWrap/>
            <w:vAlign w:val="center"/>
            <w:hideMark/>
          </w:tcPr>
          <w:p w14:paraId="5EF5C757" w14:textId="1980A79A" w:rsidR="008E78E6" w:rsidRDefault="008E78E6" w:rsidP="00A26937">
            <w:pPr>
              <w:jc w:val="both"/>
              <w:rPr>
                <w:color w:val="000000"/>
                <w:sz w:val="22"/>
                <w:szCs w:val="22"/>
              </w:rPr>
            </w:pPr>
            <w:r>
              <w:rPr>
                <w:color w:val="000000"/>
                <w:sz w:val="22"/>
                <w:szCs w:val="22"/>
              </w:rPr>
              <w:t>LOTE URBANO Nº 05, da Quadra nº 06, situado no Loteamento bairro Copagril, na Cidade e Comarca de Marechal Cândido Rondon, com área de 361,425 m², sem benfeitorias, imóvel esse que possui as seguintes medidas e confrontações: Nordeste: com o lote urbano nº 01, numa extensão de 18,30 metros lineares; Sudeste: com o lote urbano nº 04, numa extensão de 19,75 metros lineares; Sudoeste: com a Rua Curitiba, numa extensão de 18,30 metros lineares; e Noroeste: com o Lote Urbano nº 06, numa extensão de 19,75 metros lineares.</w:t>
            </w:r>
          </w:p>
        </w:tc>
        <w:tc>
          <w:tcPr>
            <w:tcW w:w="1167" w:type="dxa"/>
            <w:tcBorders>
              <w:top w:val="nil"/>
              <w:left w:val="nil"/>
              <w:bottom w:val="single" w:sz="4" w:space="0" w:color="auto"/>
              <w:right w:val="single" w:sz="4" w:space="0" w:color="auto"/>
            </w:tcBorders>
            <w:shd w:val="clear" w:color="auto" w:fill="auto"/>
            <w:vAlign w:val="center"/>
            <w:hideMark/>
          </w:tcPr>
          <w:p w14:paraId="15ED4BE5" w14:textId="77777777" w:rsidR="008E78E6" w:rsidRDefault="008E78E6" w:rsidP="00A26937">
            <w:pPr>
              <w:jc w:val="center"/>
              <w:rPr>
                <w:color w:val="000000"/>
                <w:sz w:val="22"/>
                <w:szCs w:val="22"/>
              </w:rPr>
            </w:pPr>
            <w:r>
              <w:rPr>
                <w:color w:val="000000"/>
                <w:sz w:val="22"/>
                <w:szCs w:val="22"/>
              </w:rPr>
              <w:t>25.105</w:t>
            </w:r>
          </w:p>
        </w:tc>
        <w:tc>
          <w:tcPr>
            <w:tcW w:w="1101" w:type="dxa"/>
            <w:tcBorders>
              <w:top w:val="nil"/>
              <w:left w:val="nil"/>
              <w:bottom w:val="single" w:sz="4" w:space="0" w:color="auto"/>
              <w:right w:val="single" w:sz="4" w:space="0" w:color="auto"/>
            </w:tcBorders>
            <w:shd w:val="clear" w:color="auto" w:fill="auto"/>
            <w:vAlign w:val="center"/>
            <w:hideMark/>
          </w:tcPr>
          <w:p w14:paraId="4B854A43"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537EBD69" w14:textId="77777777" w:rsidR="008E78E6" w:rsidRDefault="008E78E6" w:rsidP="00A26937">
            <w:pPr>
              <w:jc w:val="both"/>
              <w:rPr>
                <w:color w:val="000000"/>
                <w:sz w:val="22"/>
                <w:szCs w:val="22"/>
              </w:rPr>
            </w:pPr>
            <w:r>
              <w:rPr>
                <w:color w:val="000000"/>
                <w:sz w:val="22"/>
                <w:szCs w:val="22"/>
              </w:rPr>
              <w:t>Escritura Pública de Compra e Venda, datada de 28 de dezembro de 2001, lavrada às fls.053, 054 e 055, do Livro nº 0119, e sob nº 018230, nas Notas do Tabelionato da Cidade e Comarca de Marechal Cândido Rondon - PR</w:t>
            </w:r>
          </w:p>
        </w:tc>
        <w:tc>
          <w:tcPr>
            <w:tcW w:w="2126" w:type="dxa"/>
            <w:vMerge/>
            <w:tcBorders>
              <w:left w:val="nil"/>
              <w:right w:val="single" w:sz="4" w:space="0" w:color="auto"/>
            </w:tcBorders>
          </w:tcPr>
          <w:p w14:paraId="7D34F8AE" w14:textId="5F5C6AA1" w:rsidR="008E78E6" w:rsidRDefault="008E78E6" w:rsidP="00A26937">
            <w:pPr>
              <w:jc w:val="both"/>
              <w:rPr>
                <w:color w:val="000000"/>
                <w:sz w:val="22"/>
                <w:szCs w:val="22"/>
              </w:rPr>
            </w:pPr>
          </w:p>
        </w:tc>
      </w:tr>
      <w:tr w:rsidR="008E78E6" w14:paraId="7B122521" w14:textId="743519BA" w:rsidTr="00AC12A4">
        <w:trPr>
          <w:trHeight w:val="24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8D1B7C8" w14:textId="77777777" w:rsidR="008E78E6" w:rsidRDefault="008E78E6" w:rsidP="00A26937">
            <w:pPr>
              <w:jc w:val="both"/>
              <w:rPr>
                <w:b/>
                <w:bCs/>
                <w:color w:val="000000"/>
              </w:rPr>
            </w:pPr>
            <w:r>
              <w:rPr>
                <w:b/>
                <w:bCs/>
                <w:color w:val="000000"/>
              </w:rPr>
              <w:t>18</w:t>
            </w:r>
          </w:p>
        </w:tc>
        <w:tc>
          <w:tcPr>
            <w:tcW w:w="3448" w:type="dxa"/>
            <w:tcBorders>
              <w:top w:val="nil"/>
              <w:left w:val="nil"/>
              <w:bottom w:val="single" w:sz="4" w:space="0" w:color="auto"/>
              <w:right w:val="single" w:sz="4" w:space="0" w:color="auto"/>
            </w:tcBorders>
            <w:shd w:val="clear" w:color="auto" w:fill="auto"/>
            <w:noWrap/>
            <w:vAlign w:val="center"/>
            <w:hideMark/>
          </w:tcPr>
          <w:p w14:paraId="008462C7" w14:textId="77777777" w:rsidR="008E78E6" w:rsidRDefault="008E78E6" w:rsidP="00A26937">
            <w:pPr>
              <w:jc w:val="both"/>
              <w:rPr>
                <w:color w:val="000000"/>
                <w:sz w:val="22"/>
                <w:szCs w:val="22"/>
              </w:rPr>
            </w:pPr>
            <w:r>
              <w:rPr>
                <w:color w:val="000000"/>
                <w:sz w:val="22"/>
                <w:szCs w:val="22"/>
              </w:rPr>
              <w:t>CHÁCARA Nº 249, da Zona Suburbana da Cidade e Comarca de Marechal Cândido Rondon, com a área de 36.000 m², correspondente a 3ha60a, sem benfeitorias, com as seguintes confrontações: AO NE: Com a chácara nº 249-A, de propriedade da Prefeitura Municipal deste Município, com AZ 287º40', em 450,0m. AO SE: com a Rua Suburbana, com AZ 17º40', EM 80,0M; AO SO; com a chácara nº 250, com AZ 287º40', em 450,0m; e ao NO: Com a chácara nº 260, com AZ 17º40', em 80,0m.</w:t>
            </w:r>
          </w:p>
        </w:tc>
        <w:tc>
          <w:tcPr>
            <w:tcW w:w="1167" w:type="dxa"/>
            <w:tcBorders>
              <w:top w:val="nil"/>
              <w:left w:val="nil"/>
              <w:bottom w:val="single" w:sz="4" w:space="0" w:color="auto"/>
              <w:right w:val="single" w:sz="4" w:space="0" w:color="auto"/>
            </w:tcBorders>
            <w:shd w:val="clear" w:color="auto" w:fill="auto"/>
            <w:vAlign w:val="center"/>
            <w:hideMark/>
          </w:tcPr>
          <w:p w14:paraId="71CE2E14" w14:textId="77777777" w:rsidR="008E78E6" w:rsidRDefault="008E78E6" w:rsidP="00A26937">
            <w:pPr>
              <w:jc w:val="center"/>
              <w:rPr>
                <w:color w:val="000000"/>
                <w:sz w:val="22"/>
                <w:szCs w:val="22"/>
              </w:rPr>
            </w:pPr>
            <w:r>
              <w:rPr>
                <w:color w:val="000000"/>
                <w:sz w:val="22"/>
                <w:szCs w:val="22"/>
              </w:rPr>
              <w:t>10.874</w:t>
            </w:r>
          </w:p>
        </w:tc>
        <w:tc>
          <w:tcPr>
            <w:tcW w:w="1101" w:type="dxa"/>
            <w:tcBorders>
              <w:top w:val="nil"/>
              <w:left w:val="nil"/>
              <w:bottom w:val="single" w:sz="4" w:space="0" w:color="auto"/>
              <w:right w:val="single" w:sz="4" w:space="0" w:color="auto"/>
            </w:tcBorders>
            <w:shd w:val="clear" w:color="auto" w:fill="auto"/>
            <w:vAlign w:val="center"/>
            <w:hideMark/>
          </w:tcPr>
          <w:p w14:paraId="0DCAA18B"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31A3FC48" w14:textId="77777777" w:rsidR="008E78E6" w:rsidRDefault="008E78E6" w:rsidP="00A26937">
            <w:pPr>
              <w:jc w:val="both"/>
              <w:rPr>
                <w:color w:val="000000"/>
                <w:sz w:val="22"/>
                <w:szCs w:val="22"/>
              </w:rPr>
            </w:pPr>
            <w:r>
              <w:rPr>
                <w:color w:val="000000"/>
                <w:sz w:val="22"/>
                <w:szCs w:val="22"/>
              </w:rPr>
              <w:t>Escritura Pública de Compra e Venda, datada de 27 de maio de 1.982, lavrada às fls. 046 do livro nº 51 e sob nº 80007, nas Notas do Tabelião da Cidade e Comarca de Marechal Cândido Rondon - PR</w:t>
            </w:r>
          </w:p>
        </w:tc>
        <w:tc>
          <w:tcPr>
            <w:tcW w:w="2126" w:type="dxa"/>
            <w:vMerge/>
            <w:tcBorders>
              <w:left w:val="nil"/>
              <w:bottom w:val="single" w:sz="4" w:space="0" w:color="auto"/>
              <w:right w:val="single" w:sz="4" w:space="0" w:color="auto"/>
            </w:tcBorders>
          </w:tcPr>
          <w:p w14:paraId="3428F1C7" w14:textId="4E127D03" w:rsidR="008E78E6" w:rsidRDefault="008E78E6" w:rsidP="00A26937">
            <w:pPr>
              <w:jc w:val="both"/>
              <w:rPr>
                <w:color w:val="000000"/>
                <w:sz w:val="22"/>
                <w:szCs w:val="22"/>
              </w:rPr>
            </w:pPr>
          </w:p>
        </w:tc>
      </w:tr>
      <w:tr w:rsidR="008E78E6" w14:paraId="2964E58F" w14:textId="21D026DA" w:rsidTr="003A19B1">
        <w:trPr>
          <w:trHeight w:val="8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4E11" w14:textId="77777777" w:rsidR="008E78E6" w:rsidRDefault="008E78E6" w:rsidP="00A26937">
            <w:pPr>
              <w:jc w:val="both"/>
              <w:rPr>
                <w:b/>
                <w:bCs/>
                <w:color w:val="000000"/>
              </w:rPr>
            </w:pPr>
            <w:r>
              <w:rPr>
                <w:b/>
                <w:bCs/>
                <w:color w:val="000000"/>
              </w:rPr>
              <w:t>19</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A8505" w14:textId="2BC68988" w:rsidR="008E78E6" w:rsidRDefault="008E78E6" w:rsidP="00A26937">
            <w:pPr>
              <w:jc w:val="both"/>
              <w:rPr>
                <w:color w:val="000000"/>
                <w:sz w:val="22"/>
                <w:szCs w:val="22"/>
              </w:rPr>
            </w:pPr>
            <w:r>
              <w:rPr>
                <w:color w:val="000000"/>
                <w:sz w:val="22"/>
                <w:szCs w:val="22"/>
              </w:rPr>
              <w:t>CHÁCARA Nº 265, situada na zona suburbana da cidade e comarca de Marechal Cândido Rondon, correspondente a 4ha36a98ca, com as seguintes delimitações: Partindo do marco 265/264/244, com um travessão de rumo AZ 107º40', numa extensão de 490,0 metros lineares, em direção NO, até o prolongamento da Av. Maripá, seguindo daí a Av. Maripá, por um travessão de 90,8 metros lineares, em direção norte, seguindo daí por um travessão de rumo AZ 107º40', numa extensão de 490,0 metros lineares, em direção SE, seguindo daí em direção SO, por um travessão de rumo AZ 17º40', numa extensão de 90,0 metros lineares, até o ponto inicial, fechando desta maneira os Imóveis, que tem as seguintes confrontações: Noroeste, com o prolongamento da Avenida Maripá; Sudoeste, chácara nº 264; Nordeste, chácara nº 266; Sudeste, chácara nº 244.</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DD60E" w14:textId="77777777" w:rsidR="008E78E6" w:rsidRDefault="008E78E6" w:rsidP="00A26937">
            <w:pPr>
              <w:jc w:val="center"/>
              <w:rPr>
                <w:color w:val="000000"/>
                <w:sz w:val="22"/>
                <w:szCs w:val="22"/>
              </w:rPr>
            </w:pPr>
            <w:r>
              <w:rPr>
                <w:color w:val="000000"/>
                <w:sz w:val="22"/>
                <w:szCs w:val="22"/>
              </w:rPr>
              <w:t>361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99B46"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8B26" w14:textId="77777777" w:rsidR="008E78E6" w:rsidRDefault="008E78E6" w:rsidP="00A26937">
            <w:pPr>
              <w:jc w:val="both"/>
              <w:rPr>
                <w:color w:val="000000"/>
                <w:sz w:val="22"/>
                <w:szCs w:val="22"/>
              </w:rPr>
            </w:pPr>
            <w:r>
              <w:rPr>
                <w:color w:val="000000"/>
                <w:sz w:val="22"/>
                <w:szCs w:val="22"/>
              </w:rPr>
              <w:t>Escritura Pública de Compra e Venda de Bens Imóveis, equipamentos e maquinários em cumprimento de compromisso, datada de 28 de março de 1988, lavrada às fls. 107, 108 até 109 do Livro 13-A e sob nº 1671, nas Notas do Tabelionato da Cidade e Comarca de Marechal Cândido Rondon.</w:t>
            </w:r>
          </w:p>
        </w:tc>
        <w:tc>
          <w:tcPr>
            <w:tcW w:w="2126" w:type="dxa"/>
            <w:vMerge w:val="restart"/>
            <w:tcBorders>
              <w:top w:val="single" w:sz="4" w:space="0" w:color="auto"/>
              <w:left w:val="single" w:sz="4" w:space="0" w:color="auto"/>
              <w:right w:val="single" w:sz="4" w:space="0" w:color="auto"/>
            </w:tcBorders>
          </w:tcPr>
          <w:p w14:paraId="20C03FDE" w14:textId="77777777" w:rsidR="008E78E6" w:rsidRDefault="008E78E6" w:rsidP="00A26937">
            <w:pPr>
              <w:jc w:val="both"/>
              <w:rPr>
                <w:color w:val="000000"/>
                <w:sz w:val="22"/>
                <w:szCs w:val="22"/>
              </w:rPr>
            </w:pPr>
            <w:r>
              <w:rPr>
                <w:color w:val="000000"/>
              </w:rPr>
              <w:t>[</w:t>
            </w:r>
            <w:r w:rsidRPr="00CF002E">
              <w:rPr>
                <w:color w:val="000000"/>
                <w:highlight w:val="yellow"/>
              </w:rPr>
              <w:t>=</w:t>
            </w:r>
            <w:r>
              <w:rPr>
                <w:color w:val="000000"/>
              </w:rPr>
              <w:t>]</w:t>
            </w:r>
          </w:p>
          <w:p w14:paraId="496F3E94" w14:textId="2EC90808" w:rsidR="008E78E6" w:rsidRDefault="008E78E6" w:rsidP="00A26937">
            <w:pPr>
              <w:jc w:val="both"/>
              <w:rPr>
                <w:color w:val="000000"/>
                <w:sz w:val="22"/>
                <w:szCs w:val="22"/>
              </w:rPr>
            </w:pPr>
          </w:p>
        </w:tc>
      </w:tr>
      <w:tr w:rsidR="008E78E6" w14:paraId="5F1581C2" w14:textId="4BC0953F" w:rsidTr="003A19B1">
        <w:trPr>
          <w:trHeight w:val="420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75B4A" w14:textId="77777777" w:rsidR="008E78E6" w:rsidRDefault="008E78E6" w:rsidP="00A26937">
            <w:pPr>
              <w:jc w:val="both"/>
              <w:rPr>
                <w:b/>
                <w:bCs/>
                <w:color w:val="000000"/>
              </w:rPr>
            </w:pPr>
            <w:r>
              <w:rPr>
                <w:b/>
                <w:bCs/>
                <w:color w:val="000000"/>
              </w:rPr>
              <w:t>20</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6105D9F5" w14:textId="0D4A8A10" w:rsidR="008E78E6" w:rsidRDefault="008E78E6" w:rsidP="00A26937">
            <w:pPr>
              <w:jc w:val="both"/>
              <w:rPr>
                <w:color w:val="000000"/>
                <w:sz w:val="22"/>
                <w:szCs w:val="22"/>
              </w:rPr>
            </w:pPr>
            <w:r>
              <w:rPr>
                <w:color w:val="000000"/>
                <w:sz w:val="22"/>
                <w:szCs w:val="22"/>
              </w:rPr>
              <w:t>Chácara nº 264, correspondente a 4ha25a91ca, com uma construção de alvenaria com a área de 4.373,03m², com as seguintes delimitações: Partindo do marco 264/265/245, segue por um travessão de rumo AZ 17º40', numa extensão de 90,0 metros lineares, em direção nordeste, até o marco 264/245/265, de onde segue por um travessão de rumo AZ 107º40', numa extensão de 490,0 metros lineares, em direção noroeste, até a Avenida Maripá, seguindo daí a mesma avenida, por um travessão de rumo AZ 17º40', numa extensão de 90,5 metros lineares, em direção sudoeste, seguindo daí em direção sudeste, por um travessão de rumo AZ 107º40', numa extensão de 467,0 metros lineares, até o ponto inicial, fechando desta maneira os Imóveis, que tem as seguintes confrontações: Nordeste, chácara nº 265; Sudoeste, chácara nº 263; Noroeste, Avenida Maripá; Sudeste, chácara nº 245.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8876F0F" w14:textId="77777777" w:rsidR="008E78E6" w:rsidRDefault="008E78E6" w:rsidP="00A26937">
            <w:pPr>
              <w:jc w:val="center"/>
              <w:rPr>
                <w:color w:val="000000"/>
                <w:sz w:val="22"/>
                <w:szCs w:val="22"/>
              </w:rPr>
            </w:pPr>
            <w:r>
              <w:rPr>
                <w:color w:val="000000"/>
                <w:sz w:val="22"/>
                <w:szCs w:val="22"/>
              </w:rPr>
              <w:t>479</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3EBC713C"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E50DC05" w14:textId="77777777" w:rsidR="008E78E6" w:rsidRDefault="008E78E6" w:rsidP="00A26937">
            <w:pPr>
              <w:jc w:val="both"/>
              <w:rPr>
                <w:color w:val="000000"/>
                <w:sz w:val="22"/>
                <w:szCs w:val="22"/>
              </w:rPr>
            </w:pPr>
            <w:r>
              <w:rPr>
                <w:color w:val="000000"/>
                <w:sz w:val="22"/>
                <w:szCs w:val="22"/>
              </w:rPr>
              <w:t>Escritura Pública de Compra e Venda de Bens Imóveis, equipamentos e maquinários em cumprimento de compromisso, datada de 28 de março de 1988, lavrada às fls. 107, 108 até 109 do Livro 13-A e sob nº 1671, nas Notas do Tabelionato da Cidade e Comarca de Marechal Cândido Rondon.</w:t>
            </w:r>
          </w:p>
        </w:tc>
        <w:tc>
          <w:tcPr>
            <w:tcW w:w="2126" w:type="dxa"/>
            <w:vMerge/>
            <w:tcBorders>
              <w:left w:val="single" w:sz="4" w:space="0" w:color="auto"/>
              <w:right w:val="single" w:sz="4" w:space="0" w:color="auto"/>
            </w:tcBorders>
          </w:tcPr>
          <w:p w14:paraId="362A77CA" w14:textId="56309490" w:rsidR="008E78E6" w:rsidRDefault="008E78E6" w:rsidP="00A26937">
            <w:pPr>
              <w:jc w:val="both"/>
              <w:rPr>
                <w:color w:val="000000"/>
                <w:sz w:val="22"/>
                <w:szCs w:val="22"/>
              </w:rPr>
            </w:pPr>
          </w:p>
        </w:tc>
      </w:tr>
      <w:tr w:rsidR="008E78E6" w14:paraId="41968D9F" w14:textId="16425B6C" w:rsidTr="003A19B1">
        <w:trPr>
          <w:trHeight w:val="552"/>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71FD66D" w14:textId="77777777" w:rsidR="008E78E6" w:rsidRDefault="008E78E6" w:rsidP="00A26937">
            <w:pPr>
              <w:jc w:val="both"/>
              <w:rPr>
                <w:b/>
                <w:bCs/>
                <w:color w:val="000000"/>
              </w:rPr>
            </w:pPr>
            <w:r>
              <w:rPr>
                <w:b/>
                <w:bCs/>
                <w:color w:val="000000"/>
              </w:rPr>
              <w:t>21</w:t>
            </w:r>
          </w:p>
        </w:tc>
        <w:tc>
          <w:tcPr>
            <w:tcW w:w="3448" w:type="dxa"/>
            <w:tcBorders>
              <w:top w:val="nil"/>
              <w:left w:val="nil"/>
              <w:bottom w:val="single" w:sz="4" w:space="0" w:color="auto"/>
              <w:right w:val="single" w:sz="4" w:space="0" w:color="auto"/>
            </w:tcBorders>
            <w:shd w:val="clear" w:color="auto" w:fill="auto"/>
            <w:noWrap/>
            <w:vAlign w:val="center"/>
            <w:hideMark/>
          </w:tcPr>
          <w:p w14:paraId="7B720376" w14:textId="77777777" w:rsidR="008E78E6" w:rsidRDefault="008E78E6" w:rsidP="00A26937">
            <w:pPr>
              <w:jc w:val="both"/>
              <w:rPr>
                <w:color w:val="000000"/>
                <w:sz w:val="22"/>
                <w:szCs w:val="22"/>
              </w:rPr>
            </w:pPr>
            <w:r>
              <w:rPr>
                <w:color w:val="000000"/>
                <w:sz w:val="22"/>
                <w:szCs w:val="22"/>
              </w:rPr>
              <w:t>LOTE URBANO Nº 03, da Quadra nº 03, situado no Loteamento Klaumann, localizado no quadro urbano da Cidade e Comarca de Marechal Cândido Rondon, Estado do Paraná, com a área de 300,00 m², sem benfeitorias; imóvel esse com os seguintes limites e confrontações: Marco M1 a M2, na direção Nordeste, medida de 25,00M, confronta com o lote urbano nº 02, Quadra nº 03, Loteamento Klaumann, Marco M2 a M3, na direção Sudeste, medida de 12,00m, confronta com a Rua Independência. Marco M3 a M4, na direção Sudoeste, medida de 25,00m, confronta com o Lote Urbano nº 04, Quadra nº 03, Loteamento Klaumann; Marco M4 a M1, na direção Noroeste, medida de 12,00m, confronta com o Lote Urbano nº 05, Quadra nº 03, Loteamento Klaumann.</w:t>
            </w:r>
          </w:p>
        </w:tc>
        <w:tc>
          <w:tcPr>
            <w:tcW w:w="1167" w:type="dxa"/>
            <w:tcBorders>
              <w:top w:val="nil"/>
              <w:left w:val="nil"/>
              <w:bottom w:val="single" w:sz="4" w:space="0" w:color="auto"/>
              <w:right w:val="single" w:sz="4" w:space="0" w:color="auto"/>
            </w:tcBorders>
            <w:shd w:val="clear" w:color="auto" w:fill="auto"/>
            <w:vAlign w:val="center"/>
            <w:hideMark/>
          </w:tcPr>
          <w:p w14:paraId="5FFBCD56" w14:textId="77777777" w:rsidR="008E78E6" w:rsidRDefault="008E78E6" w:rsidP="00A26937">
            <w:pPr>
              <w:jc w:val="center"/>
              <w:rPr>
                <w:color w:val="000000"/>
                <w:sz w:val="22"/>
                <w:szCs w:val="22"/>
              </w:rPr>
            </w:pPr>
            <w:r>
              <w:rPr>
                <w:color w:val="000000"/>
                <w:sz w:val="22"/>
                <w:szCs w:val="22"/>
              </w:rPr>
              <w:t>48.854</w:t>
            </w:r>
          </w:p>
        </w:tc>
        <w:tc>
          <w:tcPr>
            <w:tcW w:w="1101" w:type="dxa"/>
            <w:tcBorders>
              <w:top w:val="nil"/>
              <w:left w:val="nil"/>
              <w:bottom w:val="single" w:sz="4" w:space="0" w:color="auto"/>
              <w:right w:val="single" w:sz="4" w:space="0" w:color="auto"/>
            </w:tcBorders>
            <w:shd w:val="clear" w:color="auto" w:fill="auto"/>
            <w:vAlign w:val="center"/>
            <w:hideMark/>
          </w:tcPr>
          <w:p w14:paraId="5A0145AA"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7DDA7A66"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099 a 103, do Livro 0375, nas Notas do Tabelionato da Cidade e Comarca de Marechal Cândido Rondon. R-1/48.854</w:t>
            </w:r>
          </w:p>
        </w:tc>
        <w:tc>
          <w:tcPr>
            <w:tcW w:w="2126" w:type="dxa"/>
            <w:vMerge/>
            <w:tcBorders>
              <w:left w:val="single" w:sz="4" w:space="0" w:color="auto"/>
              <w:right w:val="single" w:sz="4" w:space="0" w:color="auto"/>
            </w:tcBorders>
          </w:tcPr>
          <w:p w14:paraId="0ABA0C50" w14:textId="2979368F" w:rsidR="008E78E6" w:rsidRDefault="008E78E6" w:rsidP="00A26937">
            <w:pPr>
              <w:jc w:val="both"/>
              <w:rPr>
                <w:color w:val="000000"/>
                <w:sz w:val="22"/>
                <w:szCs w:val="22"/>
              </w:rPr>
            </w:pPr>
          </w:p>
        </w:tc>
      </w:tr>
      <w:tr w:rsidR="008E78E6" w14:paraId="7AA33839" w14:textId="1E7716E1" w:rsidTr="003A19B1">
        <w:trPr>
          <w:trHeight w:val="45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7C3DC43" w14:textId="77777777" w:rsidR="008E78E6" w:rsidRDefault="008E78E6" w:rsidP="00A26937">
            <w:pPr>
              <w:jc w:val="both"/>
              <w:rPr>
                <w:b/>
                <w:bCs/>
                <w:color w:val="000000"/>
              </w:rPr>
            </w:pPr>
            <w:r>
              <w:rPr>
                <w:b/>
                <w:bCs/>
                <w:color w:val="000000"/>
              </w:rPr>
              <w:t>22</w:t>
            </w:r>
          </w:p>
        </w:tc>
        <w:tc>
          <w:tcPr>
            <w:tcW w:w="3448" w:type="dxa"/>
            <w:tcBorders>
              <w:top w:val="nil"/>
              <w:left w:val="nil"/>
              <w:bottom w:val="single" w:sz="4" w:space="0" w:color="auto"/>
              <w:right w:val="single" w:sz="4" w:space="0" w:color="auto"/>
            </w:tcBorders>
            <w:shd w:val="clear" w:color="auto" w:fill="auto"/>
            <w:noWrap/>
            <w:vAlign w:val="center"/>
            <w:hideMark/>
          </w:tcPr>
          <w:p w14:paraId="3FE5C577" w14:textId="1B6F94C7" w:rsidR="008E78E6" w:rsidRDefault="008E78E6" w:rsidP="00A26937">
            <w:pPr>
              <w:jc w:val="both"/>
              <w:rPr>
                <w:color w:val="000000"/>
                <w:sz w:val="22"/>
                <w:szCs w:val="22"/>
              </w:rPr>
            </w:pPr>
            <w:r>
              <w:rPr>
                <w:color w:val="000000"/>
                <w:sz w:val="22"/>
                <w:szCs w:val="22"/>
              </w:rPr>
              <w:t>LOTE URBANO Nº 01, da Quadra nº 04, situado no Loteamento Klaumann, localizado no quadro urbano da Cidade e Comarca de Marechal Cândido Rondon, Estado do Paraná, com a área de 1.359,88 m², sem benfeitorias; imóvel esse com os seguintes limites e confrontações: Marco M1 a M2, na direção Nordeste, medida de 99,46m, confronta com a Chácara nº 246. Marco M2 a M3, na direção Sudeste, medida de 14,32m, confronta com a Projeção da Rua D. Pedro I; Marco M3 a M4, na direção Sudoeste, medida de 70,75m, confronta com os Lotes Urbanos nºs 02, 03 e 04, quadra nº 04, loteamento Klaumann; Marco M4 a M5, na direção Noroeste, medida de 2,00m, confronta com o Lote Urbano nº 06, Quadra nº 04, Loteamento Klaumann; Marco M5 a M6, na direção Sudoeste, medida de 28,68m, confronta com o Lote Urbano nº 06, Quadra nº 04, Loteamento Klaumann; Marco M6 a M1, na direção Noroeste, medida de12,20m, confronta com a Rua Independência.</w:t>
            </w:r>
          </w:p>
        </w:tc>
        <w:tc>
          <w:tcPr>
            <w:tcW w:w="1167" w:type="dxa"/>
            <w:tcBorders>
              <w:top w:val="nil"/>
              <w:left w:val="nil"/>
              <w:bottom w:val="single" w:sz="4" w:space="0" w:color="auto"/>
              <w:right w:val="single" w:sz="4" w:space="0" w:color="auto"/>
            </w:tcBorders>
            <w:shd w:val="clear" w:color="auto" w:fill="auto"/>
            <w:vAlign w:val="center"/>
            <w:hideMark/>
          </w:tcPr>
          <w:p w14:paraId="6CD538E0" w14:textId="77777777" w:rsidR="008E78E6" w:rsidRDefault="008E78E6" w:rsidP="00A26937">
            <w:pPr>
              <w:jc w:val="center"/>
              <w:rPr>
                <w:color w:val="000000"/>
                <w:sz w:val="22"/>
                <w:szCs w:val="22"/>
              </w:rPr>
            </w:pPr>
            <w:r>
              <w:rPr>
                <w:color w:val="000000"/>
                <w:sz w:val="22"/>
                <w:szCs w:val="22"/>
              </w:rPr>
              <w:t>48.855</w:t>
            </w:r>
          </w:p>
        </w:tc>
        <w:tc>
          <w:tcPr>
            <w:tcW w:w="1101" w:type="dxa"/>
            <w:tcBorders>
              <w:top w:val="nil"/>
              <w:left w:val="nil"/>
              <w:bottom w:val="single" w:sz="4" w:space="0" w:color="auto"/>
              <w:right w:val="single" w:sz="4" w:space="0" w:color="auto"/>
            </w:tcBorders>
            <w:shd w:val="clear" w:color="auto" w:fill="auto"/>
            <w:vAlign w:val="center"/>
            <w:hideMark/>
          </w:tcPr>
          <w:p w14:paraId="4AF3D0A0"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06976FA8"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104 a 108, do Livro 0375, nas Notas do Tabelionato da Cidade e Comarca de Marechal Cândido Rondon. R-1/48.855</w:t>
            </w:r>
          </w:p>
        </w:tc>
        <w:tc>
          <w:tcPr>
            <w:tcW w:w="2126" w:type="dxa"/>
            <w:vMerge/>
            <w:tcBorders>
              <w:left w:val="single" w:sz="4" w:space="0" w:color="auto"/>
              <w:right w:val="single" w:sz="4" w:space="0" w:color="auto"/>
            </w:tcBorders>
          </w:tcPr>
          <w:p w14:paraId="59B589F5" w14:textId="3EE86CEC" w:rsidR="008E78E6" w:rsidRDefault="008E78E6" w:rsidP="00A26937">
            <w:pPr>
              <w:jc w:val="both"/>
              <w:rPr>
                <w:color w:val="000000"/>
                <w:sz w:val="22"/>
                <w:szCs w:val="22"/>
              </w:rPr>
            </w:pPr>
          </w:p>
        </w:tc>
      </w:tr>
      <w:tr w:rsidR="008E78E6" w14:paraId="6AE2D10A" w14:textId="247A5C24" w:rsidTr="003A19B1">
        <w:trPr>
          <w:trHeight w:val="36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2B0EBC0" w14:textId="77777777" w:rsidR="008E78E6" w:rsidRDefault="008E78E6" w:rsidP="00A26937">
            <w:pPr>
              <w:jc w:val="both"/>
              <w:rPr>
                <w:b/>
                <w:bCs/>
                <w:color w:val="000000"/>
              </w:rPr>
            </w:pPr>
            <w:r>
              <w:rPr>
                <w:b/>
                <w:bCs/>
                <w:color w:val="000000"/>
              </w:rPr>
              <w:t>23</w:t>
            </w:r>
          </w:p>
        </w:tc>
        <w:tc>
          <w:tcPr>
            <w:tcW w:w="3448" w:type="dxa"/>
            <w:tcBorders>
              <w:top w:val="nil"/>
              <w:left w:val="nil"/>
              <w:bottom w:val="single" w:sz="4" w:space="0" w:color="auto"/>
              <w:right w:val="single" w:sz="4" w:space="0" w:color="auto"/>
            </w:tcBorders>
            <w:shd w:val="clear" w:color="auto" w:fill="auto"/>
            <w:noWrap/>
            <w:vAlign w:val="center"/>
            <w:hideMark/>
          </w:tcPr>
          <w:p w14:paraId="38510722" w14:textId="243EEDF1" w:rsidR="008E78E6" w:rsidRDefault="008E78E6" w:rsidP="00A26937">
            <w:pPr>
              <w:jc w:val="both"/>
              <w:rPr>
                <w:color w:val="000000"/>
                <w:sz w:val="22"/>
                <w:szCs w:val="22"/>
              </w:rPr>
            </w:pPr>
            <w:r>
              <w:rPr>
                <w:color w:val="000000"/>
                <w:sz w:val="22"/>
                <w:szCs w:val="22"/>
              </w:rPr>
              <w:t>LOTE URBANO Nº 03, da Quadra nº 04, situado no Loteamento Klaumann, localizado no quadro urbano da Cidade e Comarca de Marechal Cândido Rondon, Estado do Paraná, com a área de 300,00 m², sem benfeitorias; imóvel esse com os seguintes limites e confrontações: Marco M1 a M2, na direção Nordeste, medida de 12,00m, confronta com o lote urbano nº 01, Quadra nº 04, Loteamento Klaumann; Marco M2 a M3, na direção Sudeste, medida de 25,00m, confronta com o lote urbano nº 02, Quadra nº 04, Loteamento Klaumann; Marco M3 a M4, na direção Sudoeste, medida de 12,00m, confronta com a Rua Recife; Marco M4 a M1, na direção Noroeste, medida de 25,00m, confronta com o Lote Urbano nº 04, quadra nº 04, Loteamento Klaumann.</w:t>
            </w:r>
          </w:p>
        </w:tc>
        <w:tc>
          <w:tcPr>
            <w:tcW w:w="1167" w:type="dxa"/>
            <w:tcBorders>
              <w:top w:val="nil"/>
              <w:left w:val="nil"/>
              <w:bottom w:val="single" w:sz="4" w:space="0" w:color="auto"/>
              <w:right w:val="single" w:sz="4" w:space="0" w:color="auto"/>
            </w:tcBorders>
            <w:shd w:val="clear" w:color="auto" w:fill="auto"/>
            <w:vAlign w:val="center"/>
            <w:hideMark/>
          </w:tcPr>
          <w:p w14:paraId="178B69C9" w14:textId="77777777" w:rsidR="008E78E6" w:rsidRDefault="008E78E6" w:rsidP="00A26937">
            <w:pPr>
              <w:jc w:val="center"/>
              <w:rPr>
                <w:color w:val="000000"/>
                <w:sz w:val="22"/>
                <w:szCs w:val="22"/>
              </w:rPr>
            </w:pPr>
            <w:r>
              <w:rPr>
                <w:color w:val="000000"/>
                <w:sz w:val="22"/>
                <w:szCs w:val="22"/>
              </w:rPr>
              <w:t>48.856</w:t>
            </w:r>
          </w:p>
        </w:tc>
        <w:tc>
          <w:tcPr>
            <w:tcW w:w="1101" w:type="dxa"/>
            <w:tcBorders>
              <w:top w:val="nil"/>
              <w:left w:val="nil"/>
              <w:bottom w:val="single" w:sz="4" w:space="0" w:color="auto"/>
              <w:right w:val="single" w:sz="4" w:space="0" w:color="auto"/>
            </w:tcBorders>
            <w:shd w:val="clear" w:color="auto" w:fill="auto"/>
            <w:vAlign w:val="center"/>
            <w:hideMark/>
          </w:tcPr>
          <w:p w14:paraId="5A6613F7"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1918E3AB"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114 a 118, do Livro 0375, nas Notas do Tabelionato da Cidade e Comarca de Marechal Cândido Rondon. R-1/48.856</w:t>
            </w:r>
          </w:p>
        </w:tc>
        <w:tc>
          <w:tcPr>
            <w:tcW w:w="2126" w:type="dxa"/>
            <w:vMerge/>
            <w:tcBorders>
              <w:left w:val="single" w:sz="4" w:space="0" w:color="auto"/>
              <w:right w:val="single" w:sz="4" w:space="0" w:color="auto"/>
            </w:tcBorders>
          </w:tcPr>
          <w:p w14:paraId="052D8648" w14:textId="110E43C6" w:rsidR="008E78E6" w:rsidRDefault="008E78E6" w:rsidP="00A26937">
            <w:pPr>
              <w:jc w:val="both"/>
              <w:rPr>
                <w:color w:val="000000"/>
                <w:sz w:val="22"/>
                <w:szCs w:val="22"/>
              </w:rPr>
            </w:pPr>
          </w:p>
        </w:tc>
      </w:tr>
      <w:tr w:rsidR="008E78E6" w14:paraId="670AAE78" w14:textId="3E852A49" w:rsidTr="003A19B1">
        <w:trPr>
          <w:trHeight w:val="360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5622" w14:textId="77777777" w:rsidR="008E78E6" w:rsidRDefault="008E78E6" w:rsidP="00A26937">
            <w:pPr>
              <w:jc w:val="both"/>
              <w:rPr>
                <w:b/>
                <w:bCs/>
                <w:color w:val="000000"/>
              </w:rPr>
            </w:pPr>
            <w:r>
              <w:rPr>
                <w:b/>
                <w:bCs/>
                <w:color w:val="000000"/>
              </w:rPr>
              <w:t>24</w:t>
            </w:r>
          </w:p>
        </w:tc>
        <w:tc>
          <w:tcPr>
            <w:tcW w:w="3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72699" w14:textId="661746BE" w:rsidR="008E78E6" w:rsidRDefault="008E78E6" w:rsidP="00A26937">
            <w:pPr>
              <w:jc w:val="both"/>
              <w:rPr>
                <w:color w:val="000000"/>
                <w:sz w:val="22"/>
                <w:szCs w:val="22"/>
              </w:rPr>
            </w:pPr>
            <w:r>
              <w:rPr>
                <w:color w:val="000000"/>
                <w:sz w:val="22"/>
                <w:szCs w:val="22"/>
              </w:rPr>
              <w:t>LOTE URBANO Nº 06, da Quadra nº 04, situado no Loteamento Klaumann, localizado no quadro urbano da Cidade e Comarca de Marechal Cândido Rondon, Estado do Paraná, com a área de 344,16 m², sem benfeitorias; imóvel esse com os seguintes limites e confrontações: Marco M1 a M2, na direção Nordeste, medida de 28,68m, confronta com o lote urbano nº 01, quadra nº 04, Loteamento Klaumann; Marco M2 a M3, na direção Sudeste, medida de 12,00m, confronta com os Lotes urbanos nºs 01 e 04, Quadra nº 04, Loteamento Klaumann; Marco M3 a M4, na direção Sudoeste, medida de 28,68m, confronta com o Lote Urbano nº 05, Quadra nº 04, Loteamento Klaumann; Marco M4 a M1, na direção Noroeste, medida de 12,00m, confronta com a Rua Independência.</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0AA06" w14:textId="77777777" w:rsidR="008E78E6" w:rsidRDefault="008E78E6" w:rsidP="00A26937">
            <w:pPr>
              <w:jc w:val="center"/>
              <w:rPr>
                <w:color w:val="000000"/>
                <w:sz w:val="22"/>
                <w:szCs w:val="22"/>
              </w:rPr>
            </w:pPr>
            <w:r>
              <w:rPr>
                <w:color w:val="000000"/>
                <w:sz w:val="22"/>
                <w:szCs w:val="22"/>
              </w:rPr>
              <w:t>48.857</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9E57"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25A9B"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109 a 113, do Livro 0375, nas Notas do Tabelionato da Cidade e Comarca de Marechal Cândido Rondon. R-1/48.857</w:t>
            </w:r>
          </w:p>
        </w:tc>
        <w:tc>
          <w:tcPr>
            <w:tcW w:w="2126" w:type="dxa"/>
            <w:vMerge/>
            <w:tcBorders>
              <w:left w:val="single" w:sz="4" w:space="0" w:color="auto"/>
              <w:right w:val="single" w:sz="4" w:space="0" w:color="auto"/>
            </w:tcBorders>
          </w:tcPr>
          <w:p w14:paraId="15B3F9DB" w14:textId="79F17096" w:rsidR="008E78E6" w:rsidRDefault="008E78E6" w:rsidP="00A26937">
            <w:pPr>
              <w:jc w:val="both"/>
              <w:rPr>
                <w:color w:val="000000"/>
                <w:sz w:val="22"/>
                <w:szCs w:val="22"/>
              </w:rPr>
            </w:pPr>
          </w:p>
        </w:tc>
      </w:tr>
      <w:tr w:rsidR="008E78E6" w14:paraId="49001126" w14:textId="3484F70A" w:rsidTr="003A19B1">
        <w:trPr>
          <w:trHeight w:val="360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1A59" w14:textId="77777777" w:rsidR="008E78E6" w:rsidRDefault="008E78E6" w:rsidP="00A26937">
            <w:pPr>
              <w:jc w:val="both"/>
              <w:rPr>
                <w:b/>
                <w:bCs/>
                <w:color w:val="000000"/>
              </w:rPr>
            </w:pPr>
            <w:r>
              <w:rPr>
                <w:b/>
                <w:bCs/>
                <w:color w:val="000000"/>
              </w:rPr>
              <w:t>25</w:t>
            </w:r>
          </w:p>
        </w:tc>
        <w:tc>
          <w:tcPr>
            <w:tcW w:w="3448" w:type="dxa"/>
            <w:tcBorders>
              <w:top w:val="single" w:sz="4" w:space="0" w:color="auto"/>
              <w:left w:val="nil"/>
              <w:bottom w:val="single" w:sz="4" w:space="0" w:color="auto"/>
              <w:right w:val="single" w:sz="4" w:space="0" w:color="auto"/>
            </w:tcBorders>
            <w:shd w:val="clear" w:color="auto" w:fill="auto"/>
            <w:noWrap/>
            <w:vAlign w:val="center"/>
            <w:hideMark/>
          </w:tcPr>
          <w:p w14:paraId="27037943" w14:textId="2601C390" w:rsidR="008E78E6" w:rsidRDefault="008E78E6" w:rsidP="00A26937">
            <w:pPr>
              <w:jc w:val="both"/>
              <w:rPr>
                <w:color w:val="000000"/>
                <w:sz w:val="22"/>
                <w:szCs w:val="22"/>
              </w:rPr>
            </w:pPr>
            <w:r>
              <w:rPr>
                <w:color w:val="000000"/>
                <w:sz w:val="22"/>
                <w:szCs w:val="22"/>
              </w:rPr>
              <w:t>LOTE URBANO Nº 04, da Quadra nº 04, situado no Loteamento Klaumann, localizado no quadro urbano da Cidade e Comarca de Marechal Cândido Rondon, Estado do Paraná, com a área de 300,00 m², sem benfeitorias; imóvel esse com os seguintes limites e confrontações: Marco M1 a M2, na direção Nordeste, medida de 12,00m, confronta com o lote urbano nº 01, Quadra nº 04, Loteamento Klaumann; Marco M2 a M3, na direção Sudeste, medida de 25,00m, confronta com o Lote Urbano nº 03, Quadra n 04, Loteamento Klaumann; Marco M3 a M4, na direção Sudoeste, medida de 12,00m, confronta com a Rua Recife; Marco M4 a M1, na direção Noroeste, medida de 25,00m, confronta com os Lotes Urbanos nº 05 e 06, Quadra nº 04, Loteamento Klaumann.</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B4FCA45" w14:textId="77777777" w:rsidR="008E78E6" w:rsidRDefault="008E78E6" w:rsidP="00A26937">
            <w:pPr>
              <w:jc w:val="center"/>
              <w:rPr>
                <w:color w:val="000000"/>
                <w:sz w:val="22"/>
                <w:szCs w:val="22"/>
              </w:rPr>
            </w:pPr>
            <w:r>
              <w:rPr>
                <w:color w:val="000000"/>
                <w:sz w:val="22"/>
                <w:szCs w:val="22"/>
              </w:rPr>
              <w:t>48.858</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4F0F851E"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172B7C0"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119 a 123, do Livro 0375, nas Notas do Tabelionato da Cidade e Comarca de Marechal Cândido Rondon. R-1/48.858</w:t>
            </w:r>
          </w:p>
        </w:tc>
        <w:tc>
          <w:tcPr>
            <w:tcW w:w="2126" w:type="dxa"/>
            <w:vMerge/>
            <w:tcBorders>
              <w:left w:val="single" w:sz="4" w:space="0" w:color="auto"/>
              <w:right w:val="single" w:sz="4" w:space="0" w:color="auto"/>
            </w:tcBorders>
          </w:tcPr>
          <w:p w14:paraId="6C06021D" w14:textId="4C381BB1" w:rsidR="008E78E6" w:rsidRDefault="008E78E6" w:rsidP="00A26937">
            <w:pPr>
              <w:jc w:val="both"/>
              <w:rPr>
                <w:color w:val="000000"/>
                <w:sz w:val="22"/>
                <w:szCs w:val="22"/>
              </w:rPr>
            </w:pPr>
          </w:p>
        </w:tc>
      </w:tr>
      <w:tr w:rsidR="008E78E6" w14:paraId="72ACBD87" w14:textId="3D8BF750" w:rsidTr="003A19B1">
        <w:trPr>
          <w:trHeight w:val="360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29EB4D3" w14:textId="77777777" w:rsidR="008E78E6" w:rsidRDefault="008E78E6" w:rsidP="00A26937">
            <w:pPr>
              <w:jc w:val="both"/>
              <w:rPr>
                <w:b/>
                <w:bCs/>
                <w:color w:val="000000"/>
              </w:rPr>
            </w:pPr>
            <w:r>
              <w:rPr>
                <w:b/>
                <w:bCs/>
                <w:color w:val="000000"/>
              </w:rPr>
              <w:t>26</w:t>
            </w:r>
          </w:p>
        </w:tc>
        <w:tc>
          <w:tcPr>
            <w:tcW w:w="3448" w:type="dxa"/>
            <w:tcBorders>
              <w:top w:val="nil"/>
              <w:left w:val="nil"/>
              <w:bottom w:val="single" w:sz="4" w:space="0" w:color="auto"/>
              <w:right w:val="single" w:sz="4" w:space="0" w:color="auto"/>
            </w:tcBorders>
            <w:shd w:val="clear" w:color="auto" w:fill="auto"/>
            <w:noWrap/>
            <w:vAlign w:val="center"/>
            <w:hideMark/>
          </w:tcPr>
          <w:p w14:paraId="3D8BCA36" w14:textId="77777777" w:rsidR="008E78E6" w:rsidRDefault="008E78E6" w:rsidP="00A26937">
            <w:pPr>
              <w:jc w:val="both"/>
              <w:rPr>
                <w:color w:val="000000"/>
                <w:sz w:val="22"/>
                <w:szCs w:val="22"/>
              </w:rPr>
            </w:pPr>
            <w:r>
              <w:rPr>
                <w:color w:val="000000"/>
                <w:sz w:val="22"/>
                <w:szCs w:val="22"/>
              </w:rPr>
              <w:t>LOTE URBANO Nº 02, da Quadra nº 03, situado no Loteamento Klaumann, localizado no quadro urbano da Cidade e Comarca de Marechal Cândido Rondon, Estado do Paraná, com a área de 1.611,63m², sem benfeitorias; imóvel esse com os seguintes limites e confrontações: Marco M1 a M2, na direção Nordeste, medida de 133,00m, confronta com a Chácara nº 264; Marco M2 a M3, na direção Sudeste, medida de 12,19m, confronta com a Rua Independência; Marco M3 a M4, na direção Sudoeste, medida de 133,00m, confronta com os Lotes Urbanos nº 03 e 05, Quadra nº 03, Loteamento Klaumann; Marco M4 a M1, na direção Noroeste, medida de 12,06m, confronta com o Lote Urbano nº 01 e 06, Quadra nº 03, Loteamento Klaumann.</w:t>
            </w:r>
          </w:p>
        </w:tc>
        <w:tc>
          <w:tcPr>
            <w:tcW w:w="1167" w:type="dxa"/>
            <w:tcBorders>
              <w:top w:val="nil"/>
              <w:left w:val="nil"/>
              <w:bottom w:val="single" w:sz="4" w:space="0" w:color="auto"/>
              <w:right w:val="single" w:sz="4" w:space="0" w:color="auto"/>
            </w:tcBorders>
            <w:shd w:val="clear" w:color="auto" w:fill="auto"/>
            <w:vAlign w:val="center"/>
            <w:hideMark/>
          </w:tcPr>
          <w:p w14:paraId="36D93F00" w14:textId="77777777" w:rsidR="008E78E6" w:rsidRDefault="008E78E6" w:rsidP="00A26937">
            <w:pPr>
              <w:jc w:val="center"/>
              <w:rPr>
                <w:color w:val="000000"/>
                <w:sz w:val="22"/>
                <w:szCs w:val="22"/>
              </w:rPr>
            </w:pPr>
            <w:r>
              <w:rPr>
                <w:color w:val="000000"/>
                <w:sz w:val="22"/>
                <w:szCs w:val="22"/>
              </w:rPr>
              <w:t>48.859</w:t>
            </w:r>
          </w:p>
        </w:tc>
        <w:tc>
          <w:tcPr>
            <w:tcW w:w="1101" w:type="dxa"/>
            <w:tcBorders>
              <w:top w:val="nil"/>
              <w:left w:val="nil"/>
              <w:bottom w:val="single" w:sz="4" w:space="0" w:color="auto"/>
              <w:right w:val="single" w:sz="4" w:space="0" w:color="auto"/>
            </w:tcBorders>
            <w:shd w:val="clear" w:color="auto" w:fill="auto"/>
            <w:vAlign w:val="center"/>
            <w:hideMark/>
          </w:tcPr>
          <w:p w14:paraId="4752C47B" w14:textId="77777777" w:rsidR="008E78E6" w:rsidRDefault="008E78E6" w:rsidP="00A26937">
            <w:pPr>
              <w:rPr>
                <w:color w:val="000000"/>
                <w:sz w:val="22"/>
                <w:szCs w:val="22"/>
              </w:rPr>
            </w:pPr>
            <w:r>
              <w:rPr>
                <w:color w:val="000000"/>
                <w:sz w:val="22"/>
                <w:szCs w:val="22"/>
              </w:rPr>
              <w:t>Cartório de Registro de Imóveis da Comarca de Marechal Cândido Rondon – PR</w:t>
            </w:r>
          </w:p>
        </w:tc>
        <w:tc>
          <w:tcPr>
            <w:tcW w:w="2268" w:type="dxa"/>
            <w:tcBorders>
              <w:top w:val="nil"/>
              <w:left w:val="nil"/>
              <w:bottom w:val="single" w:sz="4" w:space="0" w:color="auto"/>
              <w:right w:val="single" w:sz="4" w:space="0" w:color="auto"/>
            </w:tcBorders>
            <w:shd w:val="clear" w:color="auto" w:fill="auto"/>
            <w:noWrap/>
            <w:vAlign w:val="center"/>
            <w:hideMark/>
          </w:tcPr>
          <w:p w14:paraId="4D488896" w14:textId="77777777" w:rsidR="008E78E6" w:rsidRDefault="008E78E6" w:rsidP="00A26937">
            <w:pPr>
              <w:jc w:val="both"/>
              <w:rPr>
                <w:color w:val="000000"/>
                <w:sz w:val="22"/>
                <w:szCs w:val="22"/>
              </w:rPr>
            </w:pPr>
            <w:r>
              <w:rPr>
                <w:color w:val="000000"/>
                <w:sz w:val="22"/>
                <w:szCs w:val="22"/>
              </w:rPr>
              <w:t>Escritura Pública de Compra e Venda, datada de 20 de abril de 2018, lavrada às fls. 094 a 098, do Livro 0375, nas Notas do Tabelionato da Cidade e Comarca de Marechal Cândido Rondon. R-1/48.859</w:t>
            </w:r>
          </w:p>
        </w:tc>
        <w:tc>
          <w:tcPr>
            <w:tcW w:w="2126" w:type="dxa"/>
            <w:vMerge/>
            <w:tcBorders>
              <w:left w:val="single" w:sz="4" w:space="0" w:color="auto"/>
              <w:bottom w:val="single" w:sz="4" w:space="0" w:color="auto"/>
              <w:right w:val="single" w:sz="4" w:space="0" w:color="auto"/>
            </w:tcBorders>
          </w:tcPr>
          <w:p w14:paraId="3D9B9DBE" w14:textId="3B0A32D2" w:rsidR="008E78E6" w:rsidRDefault="008E78E6" w:rsidP="00A26937">
            <w:pPr>
              <w:jc w:val="both"/>
              <w:rPr>
                <w:color w:val="000000"/>
                <w:sz w:val="22"/>
                <w:szCs w:val="22"/>
              </w:rPr>
            </w:pPr>
          </w:p>
        </w:tc>
      </w:tr>
    </w:tbl>
    <w:p w14:paraId="03735C5C" w14:textId="6CEF4F92" w:rsidR="005917A7" w:rsidRPr="0059243A" w:rsidRDefault="005917A7" w:rsidP="009A3952">
      <w:pPr>
        <w:tabs>
          <w:tab w:val="left" w:pos="0"/>
        </w:tabs>
        <w:spacing w:line="312" w:lineRule="auto"/>
        <w:jc w:val="both"/>
        <w:rPr>
          <w:lang w:val="x-none" w:eastAsia="x-none"/>
        </w:rPr>
      </w:pP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1BF44913"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DD6372">
        <w:rPr>
          <w:rFonts w:ascii="Times New Roman" w:hAnsi="Times New Roman"/>
          <w:b/>
          <w:bCs/>
        </w:rPr>
        <w:t>OS IMÓVEIS</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02020A80"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DD6372">
        <w:rPr>
          <w:rFonts w:ascii="Times New Roman" w:hAnsi="Times New Roman"/>
          <w:b/>
          <w:bCs/>
        </w:rPr>
        <w:t>os Imóveis</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r w:rsidRPr="0059243A">
        <w:rPr>
          <w:rFonts w:ascii="Times New Roman" w:hAnsi="Times New Roman"/>
          <w:b/>
          <w:bCs/>
        </w:rPr>
        <w:t>[</w:t>
      </w:r>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bookmarkEnd w:id="44"/>
    </w:p>
    <w:p w14:paraId="3445BFBE" w14:textId="2CB82B4E" w:rsidR="00417B52" w:rsidRDefault="00417B52" w:rsidP="009A3952">
      <w:pPr>
        <w:pStyle w:val="Basedecabealho"/>
        <w:spacing w:line="312" w:lineRule="auto"/>
        <w:rPr>
          <w:rFonts w:ascii="Times New Roman" w:hAnsi="Times New Roman"/>
        </w:rPr>
      </w:pPr>
    </w:p>
    <w:p w14:paraId="03120AB5" w14:textId="1D2B077E" w:rsidR="00DD6372" w:rsidRDefault="00DD6372" w:rsidP="00DD6372">
      <w:pPr>
        <w:rPr>
          <w:sz w:val="22"/>
          <w:szCs w:val="22"/>
        </w:rPr>
      </w:pPr>
      <w:r>
        <w:t>Não constam ônus constituídos sobre os Imóveis</w:t>
      </w:r>
      <w:r w:rsidR="00F04D37">
        <w:t xml:space="preserve"> relativamente à garantias</w:t>
      </w:r>
      <w:r>
        <w:t>, existindo, no entanto, os seguintes Termos de Compromisso de Conservação de Área de Reserva Legal</w:t>
      </w:r>
      <w:r w:rsidR="00CF002E">
        <w:t xml:space="preserve"> e Servidões</w:t>
      </w:r>
      <w:r>
        <w:t>:</w:t>
      </w:r>
    </w:p>
    <w:p w14:paraId="66317E12" w14:textId="77777777" w:rsidR="00DD6372" w:rsidRDefault="00DD6372" w:rsidP="00DD6372"/>
    <w:p w14:paraId="13BE5ADA" w14:textId="77777777" w:rsidR="00DD6372" w:rsidRDefault="00DD6372" w:rsidP="00DD6372">
      <w:pPr>
        <w:rPr>
          <w:b/>
          <w:bCs/>
        </w:rPr>
      </w:pPr>
      <w:r>
        <w:rPr>
          <w:b/>
          <w:bCs/>
        </w:rPr>
        <w:t>Matrícula nº 2.726 do Cartório de Registro de Imóveis da Comarca de Marechal Cândido Rondon – PR</w:t>
      </w:r>
    </w:p>
    <w:p w14:paraId="08B00D4E" w14:textId="77777777" w:rsidR="00DD6372" w:rsidRDefault="00DD6372" w:rsidP="00DD6372">
      <w:pPr>
        <w:rPr>
          <w:b/>
          <w:bCs/>
        </w:rPr>
      </w:pPr>
    </w:p>
    <w:p w14:paraId="64FB0DF9" w14:textId="77777777" w:rsidR="00DD6372" w:rsidRDefault="00DD6372" w:rsidP="00DD6372">
      <w:r>
        <w:t>AV-41: Termo de Compromisso de Conservação de Área de Reserva Legal SISLEG nº 1.040.821-1</w:t>
      </w:r>
    </w:p>
    <w:p w14:paraId="0E5402D8" w14:textId="77777777" w:rsidR="00DD6372" w:rsidRDefault="00DD6372" w:rsidP="00DD6372"/>
    <w:p w14:paraId="47FDD5D6" w14:textId="77777777" w:rsidR="00DD6372" w:rsidRDefault="00DD6372" w:rsidP="00DD6372">
      <w:pPr>
        <w:rPr>
          <w:b/>
          <w:bCs/>
        </w:rPr>
      </w:pPr>
      <w:r>
        <w:rPr>
          <w:b/>
          <w:bCs/>
        </w:rPr>
        <w:t>Matrícula nº 2.194 do Cartório de Registro de Imóveis da Comarca de Marechal Cândido Rondon – PR</w:t>
      </w:r>
    </w:p>
    <w:p w14:paraId="70014383" w14:textId="77777777" w:rsidR="00DD6372" w:rsidRDefault="00DD6372" w:rsidP="00DD6372">
      <w:pPr>
        <w:rPr>
          <w:b/>
          <w:bCs/>
        </w:rPr>
      </w:pPr>
    </w:p>
    <w:p w14:paraId="7B87F172" w14:textId="77777777" w:rsidR="00DD6372" w:rsidRDefault="00DD6372" w:rsidP="00DD6372">
      <w:r>
        <w:t>AV-114: Termo de Compromisso de Conservação de Área de Reserva Legal SISLEG nº 1.038.836-1</w:t>
      </w:r>
    </w:p>
    <w:p w14:paraId="2946A22B" w14:textId="77777777" w:rsidR="00DD6372" w:rsidRDefault="00DD6372" w:rsidP="00DD6372"/>
    <w:p w14:paraId="15C819ED" w14:textId="77777777" w:rsidR="00DD6372" w:rsidRDefault="00DD6372" w:rsidP="00DD6372">
      <w:pPr>
        <w:rPr>
          <w:b/>
          <w:bCs/>
        </w:rPr>
      </w:pPr>
      <w:r>
        <w:rPr>
          <w:b/>
          <w:bCs/>
        </w:rPr>
        <w:t>Matrícula nº 10.874 do Cartório de Registro de Imóveis da Comarca de Marechal Cândido Rondon – PR</w:t>
      </w:r>
    </w:p>
    <w:p w14:paraId="38974575" w14:textId="77777777" w:rsidR="00DD6372" w:rsidRDefault="00DD6372" w:rsidP="00DD6372">
      <w:pPr>
        <w:rPr>
          <w:b/>
          <w:bCs/>
        </w:rPr>
      </w:pPr>
    </w:p>
    <w:p w14:paraId="1E50615D" w14:textId="77777777" w:rsidR="00DD6372" w:rsidRDefault="00DD6372" w:rsidP="00DD6372">
      <w:r>
        <w:t>AV-2: Termo de Compromisso de Conservação para Restauração de Floresta</w:t>
      </w:r>
    </w:p>
    <w:p w14:paraId="0CB3E7AF" w14:textId="77777777" w:rsidR="00DD6372" w:rsidRDefault="00DD6372" w:rsidP="00DD6372"/>
    <w:p w14:paraId="6CCBCF35" w14:textId="77777777" w:rsidR="00DD6372" w:rsidRDefault="00DD6372" w:rsidP="00DD6372">
      <w:pPr>
        <w:rPr>
          <w:b/>
          <w:bCs/>
        </w:rPr>
      </w:pPr>
      <w:r>
        <w:rPr>
          <w:b/>
          <w:bCs/>
        </w:rPr>
        <w:t>Matrícula nº 361 do Cartório de Registro de Imóveis da Comarca de Marechal Cândido Rondon – PR</w:t>
      </w:r>
    </w:p>
    <w:p w14:paraId="61D90BA7" w14:textId="77777777" w:rsidR="00DD6372" w:rsidRDefault="00DD6372" w:rsidP="00DD6372">
      <w:pPr>
        <w:rPr>
          <w:b/>
          <w:bCs/>
        </w:rPr>
      </w:pPr>
    </w:p>
    <w:p w14:paraId="5EA0F8FB" w14:textId="77777777" w:rsidR="00DD6372" w:rsidRDefault="00DD6372" w:rsidP="00DD6372">
      <w:r>
        <w:t>AV-50: Termo de Compromisso de Conservação de Área de Reserva Legal SISLEG nº 1.040.819-1</w:t>
      </w:r>
    </w:p>
    <w:p w14:paraId="607CA3ED" w14:textId="77777777" w:rsidR="00DD6372" w:rsidRDefault="00DD6372" w:rsidP="00DD6372">
      <w:r>
        <w:t>R-59: Servidão de Passagem em favor do Serviço Autônomo de Água e Esgoto</w:t>
      </w:r>
    </w:p>
    <w:p w14:paraId="28A9A6C5" w14:textId="77777777" w:rsidR="00DD6372" w:rsidRDefault="00DD6372" w:rsidP="00DD6372"/>
    <w:p w14:paraId="0F6FAE15" w14:textId="77777777" w:rsidR="00DD6372" w:rsidRDefault="00DD6372" w:rsidP="00DD6372">
      <w:pPr>
        <w:rPr>
          <w:b/>
          <w:bCs/>
        </w:rPr>
      </w:pPr>
      <w:r>
        <w:rPr>
          <w:b/>
          <w:bCs/>
        </w:rPr>
        <w:t>Matrícula nº 479 do Cartório de Registro de Imóveis da Comarca de Marechal Cândido Rondon – PR</w:t>
      </w:r>
    </w:p>
    <w:p w14:paraId="4A761F4A" w14:textId="77777777" w:rsidR="00DD6372" w:rsidRDefault="00DD6372" w:rsidP="00DD6372">
      <w:pPr>
        <w:rPr>
          <w:b/>
          <w:bCs/>
        </w:rPr>
      </w:pPr>
    </w:p>
    <w:p w14:paraId="309B348C" w14:textId="77777777" w:rsidR="00DD6372" w:rsidRDefault="00DD6372" w:rsidP="00DD6372">
      <w:r>
        <w:t>AV-41: Termo de Compromisso de Conservação de Área de Reserva Legal SISLEG nº 1.040.820-1</w:t>
      </w:r>
    </w:p>
    <w:p w14:paraId="4D3BB075" w14:textId="77777777" w:rsidR="00DD6372" w:rsidRDefault="00DD6372" w:rsidP="00DD6372">
      <w:r>
        <w:t>R-49: Servidão de Passagem em favor do Serviço Autônomo de Água e Esgoto</w:t>
      </w:r>
    </w:p>
    <w:p w14:paraId="30620775" w14:textId="77777777" w:rsidR="00DD6372" w:rsidRPr="0059243A" w:rsidRDefault="00DD637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Tohmatsu Limited; </w:t>
      </w:r>
      <w:r w:rsidRPr="0059243A">
        <w:rPr>
          <w:b/>
        </w:rPr>
        <w:t>(c)</w:t>
      </w:r>
      <w:r w:rsidRPr="0059243A">
        <w:t> Cushman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(ii)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Chambers and Partners</w:t>
      </w:r>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que não há qualquer ressalva ou risco de natureza socioambiental, em especial, contaminação do solo e/ou passivos ambientais (reserva legal, área de preservação permanente, etc);</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376E3072" w:rsidR="004C03B2" w:rsidRPr="0059243A" w:rsidRDefault="004C03B2" w:rsidP="004C03B2">
      <w:pPr>
        <w:pStyle w:val="PargrafodaLista"/>
        <w:numPr>
          <w:ilvl w:val="1"/>
          <w:numId w:val="24"/>
        </w:numPr>
        <w:spacing w:line="312" w:lineRule="auto"/>
        <w:ind w:left="0" w:firstLine="0"/>
        <w:contextualSpacing/>
        <w:jc w:val="both"/>
      </w:pPr>
      <w:r w:rsidRPr="0059243A">
        <w:t xml:space="preserve">Os novos imóveis a serem oferecidos em garantia devem ser considerados imóveis nos quais sejam desenvolvidas atividades similares àquelas desenvolvidas nos imóveis alienados fiduciariamente em garantia à Emissão nos termos do Contrato de Alienação Fiduciária de </w:t>
      </w:r>
      <w:r w:rsidR="00DD6372">
        <w:t>Bens Imóveis</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123976C2"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w:t>
      </w:r>
      <w:r w:rsidR="00DD6372">
        <w:t>Bens Imóveis</w:t>
      </w:r>
      <w:r w:rsidR="00F347AF" w:rsidRPr="0059243A">
        <w:t>; e</w:t>
      </w:r>
    </w:p>
    <w:p w14:paraId="14AAAFB8" w14:textId="77777777" w:rsidR="00F347AF" w:rsidRPr="0059243A" w:rsidRDefault="00F347AF" w:rsidP="00B86CCF">
      <w:pPr>
        <w:pStyle w:val="PargrafodaLista"/>
      </w:pPr>
    </w:p>
    <w:p w14:paraId="6DA8B67D" w14:textId="428D3526"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w:t>
      </w:r>
      <w:r w:rsidR="00DD6372">
        <w:t>os Imóveis</w:t>
      </w:r>
      <w:r w:rsidRPr="0059243A">
        <w:t xml:space="preserve"> deverá ser aprovado em assembleia dos investidores</w:t>
      </w:r>
      <w:r w:rsidR="004C03B2" w:rsidRPr="0059243A">
        <w:t>.</w:t>
      </w:r>
    </w:p>
    <w:p w14:paraId="372A102E" w14:textId="7B0588F8" w:rsidR="00DD15D5" w:rsidRDefault="00DD15D5">
      <w:r>
        <w:br w:type="page"/>
      </w:r>
    </w:p>
    <w:p w14:paraId="35C0DDDA" w14:textId="77777777" w:rsidR="00DD15D5" w:rsidRDefault="00DD15D5" w:rsidP="00DD15D5">
      <w:pPr>
        <w:pStyle w:val="Basedecabealho"/>
        <w:spacing w:line="312" w:lineRule="auto"/>
        <w:jc w:val="center"/>
        <w:rPr>
          <w:rFonts w:ascii="Times New Roman" w:hAnsi="Times New Roman"/>
          <w:b/>
          <w:bCs/>
        </w:rPr>
      </w:pPr>
    </w:p>
    <w:p w14:paraId="1E648496" w14:textId="430BC053" w:rsidR="004C03B2" w:rsidRDefault="00DD15D5" w:rsidP="00DD15D5">
      <w:pPr>
        <w:pStyle w:val="Basedecabealho"/>
        <w:spacing w:line="312" w:lineRule="auto"/>
        <w:jc w:val="center"/>
        <w:rPr>
          <w:rFonts w:ascii="Times New Roman" w:hAnsi="Times New Roman"/>
          <w:b/>
          <w:bCs/>
        </w:rPr>
      </w:pPr>
      <w:r w:rsidRPr="00DD15D5">
        <w:rPr>
          <w:rFonts w:ascii="Times New Roman" w:hAnsi="Times New Roman"/>
          <w:b/>
          <w:bCs/>
        </w:rPr>
        <w:t>ANEXO IV – VALOR DE AVALIAÇÃO</w:t>
      </w:r>
    </w:p>
    <w:p w14:paraId="2C9C7B76" w14:textId="0A391AF0" w:rsidR="00DD15D5" w:rsidRDefault="00DD15D5" w:rsidP="00DD15D5">
      <w:pPr>
        <w:pStyle w:val="Basedecabealho"/>
        <w:spacing w:line="312" w:lineRule="auto"/>
        <w:rPr>
          <w:rFonts w:ascii="Times New Roman" w:hAnsi="Times New Roman"/>
          <w:b/>
          <w:bCs/>
        </w:rPr>
      </w:pPr>
    </w:p>
    <w:p w14:paraId="4BCB1E16" w14:textId="4A4E14F9" w:rsidR="00DD15D5" w:rsidRDefault="00DD15D5" w:rsidP="00DD15D5">
      <w:pPr>
        <w:pStyle w:val="Basedecabealho"/>
        <w:spacing w:line="312" w:lineRule="auto"/>
        <w:rPr>
          <w:rFonts w:ascii="Times New Roman" w:hAnsi="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1130"/>
        <w:gridCol w:w="2426"/>
        <w:gridCol w:w="2260"/>
        <w:gridCol w:w="1855"/>
      </w:tblGrid>
      <w:tr w:rsidR="00DD15D5" w14:paraId="060E46D5" w14:textId="77777777" w:rsidTr="00DD15D5">
        <w:trPr>
          <w:trHeight w:val="570"/>
        </w:trPr>
        <w:tc>
          <w:tcPr>
            <w:tcW w:w="1822" w:type="dxa"/>
            <w:shd w:val="clear" w:color="auto" w:fill="auto"/>
            <w:vAlign w:val="center"/>
            <w:hideMark/>
          </w:tcPr>
          <w:p w14:paraId="519D83DF" w14:textId="77777777" w:rsidR="00DD15D5" w:rsidRDefault="00DD15D5">
            <w:pPr>
              <w:jc w:val="center"/>
              <w:rPr>
                <w:b/>
                <w:bCs/>
                <w:color w:val="000000"/>
                <w:sz w:val="22"/>
                <w:szCs w:val="22"/>
              </w:rPr>
            </w:pPr>
            <w:r>
              <w:rPr>
                <w:b/>
                <w:bCs/>
                <w:color w:val="000000"/>
                <w:sz w:val="22"/>
                <w:szCs w:val="22"/>
              </w:rPr>
              <w:t>Denominação</w:t>
            </w:r>
          </w:p>
        </w:tc>
        <w:tc>
          <w:tcPr>
            <w:tcW w:w="1130" w:type="dxa"/>
            <w:shd w:val="clear" w:color="auto" w:fill="auto"/>
            <w:vAlign w:val="center"/>
            <w:hideMark/>
          </w:tcPr>
          <w:p w14:paraId="766295C0" w14:textId="77777777" w:rsidR="00DD15D5" w:rsidRDefault="00DD15D5">
            <w:pPr>
              <w:jc w:val="center"/>
              <w:rPr>
                <w:b/>
                <w:bCs/>
                <w:color w:val="000000"/>
                <w:sz w:val="22"/>
                <w:szCs w:val="22"/>
              </w:rPr>
            </w:pPr>
            <w:r>
              <w:rPr>
                <w:b/>
                <w:bCs/>
                <w:color w:val="000000"/>
                <w:sz w:val="22"/>
                <w:szCs w:val="22"/>
              </w:rPr>
              <w:t>Matrícula</w:t>
            </w:r>
          </w:p>
        </w:tc>
        <w:tc>
          <w:tcPr>
            <w:tcW w:w="2426" w:type="dxa"/>
            <w:shd w:val="clear" w:color="auto" w:fill="auto"/>
            <w:vAlign w:val="center"/>
            <w:hideMark/>
          </w:tcPr>
          <w:p w14:paraId="3F17D857" w14:textId="77777777" w:rsidR="00DD15D5" w:rsidRDefault="00DD15D5">
            <w:pPr>
              <w:jc w:val="center"/>
              <w:rPr>
                <w:b/>
                <w:bCs/>
                <w:color w:val="000000"/>
                <w:sz w:val="22"/>
                <w:szCs w:val="22"/>
              </w:rPr>
            </w:pPr>
            <w:r>
              <w:rPr>
                <w:b/>
                <w:bCs/>
                <w:color w:val="000000"/>
                <w:sz w:val="22"/>
                <w:szCs w:val="22"/>
              </w:rPr>
              <w:t>Cartório</w:t>
            </w:r>
          </w:p>
        </w:tc>
        <w:tc>
          <w:tcPr>
            <w:tcW w:w="2260" w:type="dxa"/>
            <w:shd w:val="clear" w:color="auto" w:fill="auto"/>
            <w:vAlign w:val="center"/>
            <w:hideMark/>
          </w:tcPr>
          <w:p w14:paraId="10D36989" w14:textId="77777777" w:rsidR="00DD15D5" w:rsidRDefault="00DD15D5">
            <w:pPr>
              <w:jc w:val="center"/>
              <w:rPr>
                <w:b/>
                <w:bCs/>
                <w:color w:val="000000"/>
                <w:sz w:val="22"/>
                <w:szCs w:val="22"/>
              </w:rPr>
            </w:pPr>
            <w:r>
              <w:rPr>
                <w:b/>
                <w:bCs/>
                <w:color w:val="000000"/>
                <w:sz w:val="22"/>
                <w:szCs w:val="22"/>
              </w:rPr>
              <w:t>Valor de Mercado</w:t>
            </w:r>
          </w:p>
        </w:tc>
        <w:tc>
          <w:tcPr>
            <w:tcW w:w="1855" w:type="dxa"/>
            <w:shd w:val="clear" w:color="auto" w:fill="auto"/>
            <w:vAlign w:val="center"/>
            <w:hideMark/>
          </w:tcPr>
          <w:p w14:paraId="19845DC6" w14:textId="77777777" w:rsidR="00DD15D5" w:rsidRDefault="00DD15D5">
            <w:pPr>
              <w:jc w:val="center"/>
              <w:rPr>
                <w:b/>
                <w:bCs/>
                <w:color w:val="000000"/>
                <w:sz w:val="22"/>
                <w:szCs w:val="22"/>
              </w:rPr>
            </w:pPr>
            <w:r>
              <w:rPr>
                <w:b/>
                <w:bCs/>
                <w:color w:val="000000"/>
                <w:sz w:val="22"/>
                <w:szCs w:val="22"/>
              </w:rPr>
              <w:t>Valor de Liquidação Forçada</w:t>
            </w:r>
          </w:p>
        </w:tc>
      </w:tr>
      <w:tr w:rsidR="00DD15D5" w14:paraId="019B8005" w14:textId="77777777" w:rsidTr="00DD15D5">
        <w:trPr>
          <w:trHeight w:val="1110"/>
        </w:trPr>
        <w:tc>
          <w:tcPr>
            <w:tcW w:w="1822" w:type="dxa"/>
            <w:shd w:val="clear" w:color="auto" w:fill="auto"/>
            <w:vAlign w:val="center"/>
            <w:hideMark/>
          </w:tcPr>
          <w:p w14:paraId="6CBFFAF2" w14:textId="77777777" w:rsidR="00DD15D5" w:rsidRDefault="00DD15D5">
            <w:pPr>
              <w:jc w:val="center"/>
              <w:rPr>
                <w:color w:val="000000"/>
                <w:sz w:val="22"/>
                <w:szCs w:val="22"/>
              </w:rPr>
            </w:pPr>
            <w:r>
              <w:rPr>
                <w:color w:val="000000"/>
                <w:sz w:val="22"/>
                <w:szCs w:val="22"/>
              </w:rPr>
              <w:t>Lote nº 310-A</w:t>
            </w:r>
          </w:p>
        </w:tc>
        <w:tc>
          <w:tcPr>
            <w:tcW w:w="1130" w:type="dxa"/>
            <w:shd w:val="clear" w:color="auto" w:fill="auto"/>
            <w:vAlign w:val="center"/>
            <w:hideMark/>
          </w:tcPr>
          <w:p w14:paraId="6CC47807" w14:textId="77777777" w:rsidR="00DD15D5" w:rsidRDefault="00DD15D5">
            <w:pPr>
              <w:jc w:val="center"/>
              <w:rPr>
                <w:color w:val="000000"/>
                <w:sz w:val="22"/>
                <w:szCs w:val="22"/>
              </w:rPr>
            </w:pPr>
            <w:r>
              <w:rPr>
                <w:color w:val="000000"/>
                <w:sz w:val="22"/>
                <w:szCs w:val="22"/>
              </w:rPr>
              <w:t>1.133</w:t>
            </w:r>
          </w:p>
        </w:tc>
        <w:tc>
          <w:tcPr>
            <w:tcW w:w="2426" w:type="dxa"/>
            <w:shd w:val="clear" w:color="auto" w:fill="auto"/>
            <w:vAlign w:val="center"/>
            <w:hideMark/>
          </w:tcPr>
          <w:p w14:paraId="483D9349" w14:textId="77777777" w:rsidR="00DD15D5" w:rsidRDefault="00DD15D5">
            <w:pPr>
              <w:jc w:val="both"/>
              <w:rPr>
                <w:color w:val="000000"/>
                <w:sz w:val="22"/>
                <w:szCs w:val="22"/>
              </w:rPr>
            </w:pPr>
            <w:r>
              <w:rPr>
                <w:color w:val="000000"/>
                <w:sz w:val="22"/>
                <w:szCs w:val="22"/>
              </w:rPr>
              <w:t>Cartório de Registro de Imóveis da Comarca de Guaíra - PR</w:t>
            </w:r>
          </w:p>
        </w:tc>
        <w:tc>
          <w:tcPr>
            <w:tcW w:w="2260" w:type="dxa"/>
            <w:shd w:val="clear" w:color="auto" w:fill="auto"/>
            <w:noWrap/>
            <w:vAlign w:val="center"/>
            <w:hideMark/>
          </w:tcPr>
          <w:p w14:paraId="7D484357" w14:textId="77777777" w:rsidR="00DD15D5" w:rsidRDefault="00DD15D5">
            <w:pPr>
              <w:jc w:val="center"/>
              <w:rPr>
                <w:color w:val="000000"/>
                <w:sz w:val="22"/>
                <w:szCs w:val="22"/>
              </w:rPr>
            </w:pPr>
            <w:r>
              <w:rPr>
                <w:color w:val="000000"/>
                <w:sz w:val="22"/>
                <w:szCs w:val="22"/>
              </w:rPr>
              <w:t>R$ 14.050.149,00</w:t>
            </w:r>
          </w:p>
        </w:tc>
        <w:tc>
          <w:tcPr>
            <w:tcW w:w="1855" w:type="dxa"/>
            <w:shd w:val="clear" w:color="auto" w:fill="auto"/>
            <w:noWrap/>
            <w:vAlign w:val="center"/>
            <w:hideMark/>
          </w:tcPr>
          <w:p w14:paraId="584C490E" w14:textId="77777777" w:rsidR="00DD15D5" w:rsidRDefault="00DD15D5">
            <w:pPr>
              <w:jc w:val="center"/>
              <w:rPr>
                <w:color w:val="000000"/>
                <w:sz w:val="22"/>
                <w:szCs w:val="22"/>
              </w:rPr>
            </w:pPr>
            <w:r>
              <w:rPr>
                <w:color w:val="000000"/>
                <w:sz w:val="22"/>
                <w:szCs w:val="22"/>
              </w:rPr>
              <w:t>R$ 9.835.084,00</w:t>
            </w:r>
          </w:p>
        </w:tc>
      </w:tr>
      <w:tr w:rsidR="00DD15D5" w14:paraId="212DA006" w14:textId="77777777" w:rsidTr="00DD15D5">
        <w:trPr>
          <w:trHeight w:val="1110"/>
        </w:trPr>
        <w:tc>
          <w:tcPr>
            <w:tcW w:w="1822" w:type="dxa"/>
            <w:shd w:val="clear" w:color="auto" w:fill="auto"/>
            <w:vAlign w:val="center"/>
            <w:hideMark/>
          </w:tcPr>
          <w:p w14:paraId="458B02CD" w14:textId="77777777" w:rsidR="00DD15D5" w:rsidRDefault="00DD15D5">
            <w:pPr>
              <w:jc w:val="center"/>
              <w:rPr>
                <w:color w:val="000000"/>
                <w:sz w:val="22"/>
                <w:szCs w:val="22"/>
              </w:rPr>
            </w:pPr>
            <w:r>
              <w:rPr>
                <w:color w:val="000000"/>
                <w:sz w:val="22"/>
                <w:szCs w:val="22"/>
              </w:rPr>
              <w:t>Lote Rural nº 10-A</w:t>
            </w:r>
          </w:p>
        </w:tc>
        <w:tc>
          <w:tcPr>
            <w:tcW w:w="1130" w:type="dxa"/>
            <w:shd w:val="clear" w:color="auto" w:fill="auto"/>
            <w:vAlign w:val="center"/>
            <w:hideMark/>
          </w:tcPr>
          <w:p w14:paraId="2C709C98" w14:textId="77777777" w:rsidR="00DD15D5" w:rsidRDefault="00DD15D5">
            <w:pPr>
              <w:jc w:val="center"/>
              <w:rPr>
                <w:color w:val="000000"/>
                <w:sz w:val="22"/>
                <w:szCs w:val="22"/>
              </w:rPr>
            </w:pPr>
            <w:r>
              <w:rPr>
                <w:color w:val="000000"/>
                <w:sz w:val="22"/>
                <w:szCs w:val="22"/>
              </w:rPr>
              <w:t>2.726</w:t>
            </w:r>
          </w:p>
        </w:tc>
        <w:tc>
          <w:tcPr>
            <w:tcW w:w="2426" w:type="dxa"/>
            <w:shd w:val="clear" w:color="auto" w:fill="auto"/>
            <w:vAlign w:val="center"/>
            <w:hideMark/>
          </w:tcPr>
          <w:p w14:paraId="77343A40" w14:textId="77777777" w:rsidR="00DD15D5" w:rsidRDefault="00DD15D5">
            <w:pPr>
              <w:jc w:val="both"/>
              <w:rPr>
                <w:color w:val="000000"/>
                <w:sz w:val="22"/>
                <w:szCs w:val="22"/>
              </w:rPr>
            </w:pPr>
            <w:r>
              <w:rPr>
                <w:color w:val="000000"/>
                <w:sz w:val="22"/>
                <w:szCs w:val="22"/>
              </w:rPr>
              <w:t>Cartório de Registro de Imóveis da Comarca de Marechal Cândido Rondon – PR</w:t>
            </w:r>
          </w:p>
        </w:tc>
        <w:tc>
          <w:tcPr>
            <w:tcW w:w="2260" w:type="dxa"/>
            <w:shd w:val="clear" w:color="auto" w:fill="auto"/>
            <w:noWrap/>
            <w:vAlign w:val="center"/>
            <w:hideMark/>
          </w:tcPr>
          <w:p w14:paraId="29AB9616" w14:textId="77777777" w:rsidR="00DD15D5" w:rsidRDefault="00DD15D5">
            <w:pPr>
              <w:jc w:val="center"/>
              <w:rPr>
                <w:color w:val="000000"/>
                <w:sz w:val="22"/>
                <w:szCs w:val="22"/>
              </w:rPr>
            </w:pPr>
            <w:r>
              <w:rPr>
                <w:color w:val="000000"/>
                <w:sz w:val="22"/>
                <w:szCs w:val="22"/>
              </w:rPr>
              <w:t>R$ 16.161.542,00</w:t>
            </w:r>
          </w:p>
        </w:tc>
        <w:tc>
          <w:tcPr>
            <w:tcW w:w="1855" w:type="dxa"/>
            <w:shd w:val="clear" w:color="auto" w:fill="auto"/>
            <w:noWrap/>
            <w:vAlign w:val="center"/>
            <w:hideMark/>
          </w:tcPr>
          <w:p w14:paraId="36A98A5B" w14:textId="77777777" w:rsidR="00DD15D5" w:rsidRDefault="00DD15D5">
            <w:pPr>
              <w:jc w:val="center"/>
              <w:rPr>
                <w:color w:val="000000"/>
                <w:sz w:val="22"/>
                <w:szCs w:val="22"/>
              </w:rPr>
            </w:pPr>
            <w:r>
              <w:rPr>
                <w:color w:val="000000"/>
                <w:sz w:val="22"/>
                <w:szCs w:val="22"/>
              </w:rPr>
              <w:t>R$ 11.311.997,00</w:t>
            </w:r>
          </w:p>
        </w:tc>
      </w:tr>
      <w:tr w:rsidR="00DD15D5" w14:paraId="55A2521E" w14:textId="77777777" w:rsidTr="00DD15D5">
        <w:trPr>
          <w:trHeight w:val="1110"/>
        </w:trPr>
        <w:tc>
          <w:tcPr>
            <w:tcW w:w="1822" w:type="dxa"/>
            <w:shd w:val="clear" w:color="auto" w:fill="auto"/>
            <w:vAlign w:val="center"/>
            <w:hideMark/>
          </w:tcPr>
          <w:p w14:paraId="6E60CD49" w14:textId="77777777" w:rsidR="00DD15D5" w:rsidRDefault="00DD15D5">
            <w:pPr>
              <w:jc w:val="center"/>
              <w:rPr>
                <w:color w:val="000000"/>
                <w:sz w:val="22"/>
                <w:szCs w:val="22"/>
              </w:rPr>
            </w:pPr>
            <w:r>
              <w:rPr>
                <w:color w:val="000000"/>
                <w:sz w:val="22"/>
                <w:szCs w:val="22"/>
              </w:rPr>
              <w:t>Chácara Nº 250/258/259/260</w:t>
            </w:r>
          </w:p>
        </w:tc>
        <w:tc>
          <w:tcPr>
            <w:tcW w:w="1130" w:type="dxa"/>
            <w:shd w:val="clear" w:color="auto" w:fill="auto"/>
            <w:vAlign w:val="center"/>
            <w:hideMark/>
          </w:tcPr>
          <w:p w14:paraId="113FB923" w14:textId="77777777" w:rsidR="00DD15D5" w:rsidRDefault="00DD15D5">
            <w:pPr>
              <w:jc w:val="center"/>
              <w:rPr>
                <w:color w:val="000000"/>
                <w:sz w:val="22"/>
                <w:szCs w:val="22"/>
              </w:rPr>
            </w:pPr>
            <w:r>
              <w:rPr>
                <w:color w:val="000000"/>
                <w:sz w:val="22"/>
                <w:szCs w:val="22"/>
              </w:rPr>
              <w:t>2.194</w:t>
            </w:r>
          </w:p>
        </w:tc>
        <w:tc>
          <w:tcPr>
            <w:tcW w:w="2426" w:type="dxa"/>
            <w:shd w:val="clear" w:color="auto" w:fill="auto"/>
            <w:vAlign w:val="center"/>
            <w:hideMark/>
          </w:tcPr>
          <w:p w14:paraId="54AE3101"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restart"/>
            <w:shd w:val="clear" w:color="auto" w:fill="auto"/>
            <w:noWrap/>
            <w:vAlign w:val="center"/>
            <w:hideMark/>
          </w:tcPr>
          <w:p w14:paraId="399AE388" w14:textId="77777777" w:rsidR="00DD15D5" w:rsidRDefault="00DD15D5">
            <w:pPr>
              <w:jc w:val="center"/>
              <w:rPr>
                <w:color w:val="000000"/>
                <w:sz w:val="22"/>
                <w:szCs w:val="22"/>
              </w:rPr>
            </w:pPr>
            <w:r>
              <w:rPr>
                <w:color w:val="000000"/>
                <w:sz w:val="22"/>
                <w:szCs w:val="22"/>
              </w:rPr>
              <w:t>R$ 124.545.376,00</w:t>
            </w:r>
          </w:p>
        </w:tc>
        <w:tc>
          <w:tcPr>
            <w:tcW w:w="1855" w:type="dxa"/>
            <w:vMerge w:val="restart"/>
            <w:shd w:val="clear" w:color="auto" w:fill="auto"/>
            <w:noWrap/>
            <w:vAlign w:val="center"/>
            <w:hideMark/>
          </w:tcPr>
          <w:p w14:paraId="0617AF07" w14:textId="77777777" w:rsidR="00DD15D5" w:rsidRDefault="00DD15D5">
            <w:pPr>
              <w:jc w:val="center"/>
              <w:rPr>
                <w:color w:val="000000"/>
                <w:sz w:val="22"/>
                <w:szCs w:val="22"/>
              </w:rPr>
            </w:pPr>
            <w:r>
              <w:rPr>
                <w:color w:val="000000"/>
                <w:sz w:val="22"/>
                <w:szCs w:val="22"/>
              </w:rPr>
              <w:t>R$ 87.181.753,00</w:t>
            </w:r>
          </w:p>
        </w:tc>
      </w:tr>
      <w:tr w:rsidR="00DD15D5" w14:paraId="42A36CBD" w14:textId="77777777" w:rsidTr="00DD15D5">
        <w:trPr>
          <w:trHeight w:val="1200"/>
        </w:trPr>
        <w:tc>
          <w:tcPr>
            <w:tcW w:w="1822" w:type="dxa"/>
            <w:shd w:val="clear" w:color="auto" w:fill="auto"/>
            <w:vAlign w:val="center"/>
            <w:hideMark/>
          </w:tcPr>
          <w:p w14:paraId="4F353A0A" w14:textId="77777777" w:rsidR="00DD15D5" w:rsidRDefault="00DD15D5">
            <w:pPr>
              <w:jc w:val="center"/>
              <w:rPr>
                <w:color w:val="000000"/>
                <w:sz w:val="22"/>
                <w:szCs w:val="22"/>
              </w:rPr>
            </w:pPr>
            <w:r>
              <w:rPr>
                <w:color w:val="000000"/>
                <w:sz w:val="22"/>
                <w:szCs w:val="22"/>
              </w:rPr>
              <w:t>Lote Urbano nº 05</w:t>
            </w:r>
          </w:p>
        </w:tc>
        <w:tc>
          <w:tcPr>
            <w:tcW w:w="1130" w:type="dxa"/>
            <w:shd w:val="clear" w:color="auto" w:fill="auto"/>
            <w:vAlign w:val="center"/>
            <w:hideMark/>
          </w:tcPr>
          <w:p w14:paraId="54C00043" w14:textId="77777777" w:rsidR="00DD15D5" w:rsidRDefault="00DD15D5">
            <w:pPr>
              <w:jc w:val="center"/>
              <w:rPr>
                <w:color w:val="000000"/>
                <w:sz w:val="22"/>
                <w:szCs w:val="22"/>
              </w:rPr>
            </w:pPr>
            <w:r>
              <w:rPr>
                <w:color w:val="000000"/>
                <w:sz w:val="22"/>
                <w:szCs w:val="22"/>
              </w:rPr>
              <w:t>20.460</w:t>
            </w:r>
          </w:p>
        </w:tc>
        <w:tc>
          <w:tcPr>
            <w:tcW w:w="2426" w:type="dxa"/>
            <w:shd w:val="clear" w:color="auto" w:fill="auto"/>
            <w:vAlign w:val="center"/>
            <w:hideMark/>
          </w:tcPr>
          <w:p w14:paraId="64D7005A"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273559C2" w14:textId="77777777" w:rsidR="00DD15D5" w:rsidRDefault="00DD15D5">
            <w:pPr>
              <w:rPr>
                <w:color w:val="000000"/>
                <w:sz w:val="22"/>
                <w:szCs w:val="22"/>
              </w:rPr>
            </w:pPr>
          </w:p>
        </w:tc>
        <w:tc>
          <w:tcPr>
            <w:tcW w:w="1855" w:type="dxa"/>
            <w:vMerge/>
            <w:vAlign w:val="center"/>
            <w:hideMark/>
          </w:tcPr>
          <w:p w14:paraId="44C131E1" w14:textId="77777777" w:rsidR="00DD15D5" w:rsidRDefault="00DD15D5">
            <w:pPr>
              <w:rPr>
                <w:color w:val="000000"/>
                <w:sz w:val="22"/>
                <w:szCs w:val="22"/>
              </w:rPr>
            </w:pPr>
          </w:p>
        </w:tc>
      </w:tr>
      <w:tr w:rsidR="00DD15D5" w14:paraId="24194604" w14:textId="77777777" w:rsidTr="00DD15D5">
        <w:trPr>
          <w:trHeight w:val="1200"/>
        </w:trPr>
        <w:tc>
          <w:tcPr>
            <w:tcW w:w="1822" w:type="dxa"/>
            <w:shd w:val="clear" w:color="auto" w:fill="auto"/>
            <w:vAlign w:val="center"/>
            <w:hideMark/>
          </w:tcPr>
          <w:p w14:paraId="128F6CFF" w14:textId="77777777" w:rsidR="00DD15D5" w:rsidRDefault="00DD15D5">
            <w:pPr>
              <w:jc w:val="center"/>
              <w:rPr>
                <w:color w:val="000000"/>
                <w:sz w:val="22"/>
                <w:szCs w:val="22"/>
              </w:rPr>
            </w:pPr>
            <w:r>
              <w:rPr>
                <w:color w:val="000000"/>
                <w:sz w:val="22"/>
                <w:szCs w:val="22"/>
              </w:rPr>
              <w:t>Lote Urbano nº 04</w:t>
            </w:r>
          </w:p>
        </w:tc>
        <w:tc>
          <w:tcPr>
            <w:tcW w:w="1130" w:type="dxa"/>
            <w:shd w:val="clear" w:color="auto" w:fill="auto"/>
            <w:vAlign w:val="center"/>
            <w:hideMark/>
          </w:tcPr>
          <w:p w14:paraId="1894EAD1" w14:textId="77777777" w:rsidR="00DD15D5" w:rsidRDefault="00DD15D5">
            <w:pPr>
              <w:jc w:val="center"/>
              <w:rPr>
                <w:color w:val="000000"/>
                <w:sz w:val="22"/>
                <w:szCs w:val="22"/>
              </w:rPr>
            </w:pPr>
            <w:r>
              <w:rPr>
                <w:color w:val="000000"/>
                <w:sz w:val="22"/>
                <w:szCs w:val="22"/>
              </w:rPr>
              <w:t>20.549</w:t>
            </w:r>
          </w:p>
        </w:tc>
        <w:tc>
          <w:tcPr>
            <w:tcW w:w="2426" w:type="dxa"/>
            <w:shd w:val="clear" w:color="auto" w:fill="auto"/>
            <w:vAlign w:val="center"/>
            <w:hideMark/>
          </w:tcPr>
          <w:p w14:paraId="24011245"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58269956" w14:textId="77777777" w:rsidR="00DD15D5" w:rsidRDefault="00DD15D5">
            <w:pPr>
              <w:rPr>
                <w:color w:val="000000"/>
                <w:sz w:val="22"/>
                <w:szCs w:val="22"/>
              </w:rPr>
            </w:pPr>
          </w:p>
        </w:tc>
        <w:tc>
          <w:tcPr>
            <w:tcW w:w="1855" w:type="dxa"/>
            <w:vMerge/>
            <w:vAlign w:val="center"/>
            <w:hideMark/>
          </w:tcPr>
          <w:p w14:paraId="5BD561E4" w14:textId="77777777" w:rsidR="00DD15D5" w:rsidRDefault="00DD15D5">
            <w:pPr>
              <w:rPr>
                <w:color w:val="000000"/>
                <w:sz w:val="22"/>
                <w:szCs w:val="22"/>
              </w:rPr>
            </w:pPr>
          </w:p>
        </w:tc>
      </w:tr>
      <w:tr w:rsidR="00DD15D5" w14:paraId="5BF45A57" w14:textId="77777777" w:rsidTr="00DD15D5">
        <w:trPr>
          <w:trHeight w:val="1200"/>
        </w:trPr>
        <w:tc>
          <w:tcPr>
            <w:tcW w:w="1822" w:type="dxa"/>
            <w:shd w:val="clear" w:color="auto" w:fill="auto"/>
            <w:vAlign w:val="center"/>
            <w:hideMark/>
          </w:tcPr>
          <w:p w14:paraId="789FC74A" w14:textId="77777777" w:rsidR="00DD15D5" w:rsidRDefault="00DD15D5">
            <w:pPr>
              <w:jc w:val="center"/>
              <w:rPr>
                <w:color w:val="000000"/>
                <w:sz w:val="22"/>
                <w:szCs w:val="22"/>
              </w:rPr>
            </w:pPr>
            <w:r>
              <w:rPr>
                <w:color w:val="000000"/>
                <w:sz w:val="22"/>
                <w:szCs w:val="22"/>
              </w:rPr>
              <w:t>Lote Urbano nº 02</w:t>
            </w:r>
          </w:p>
        </w:tc>
        <w:tc>
          <w:tcPr>
            <w:tcW w:w="1130" w:type="dxa"/>
            <w:shd w:val="clear" w:color="auto" w:fill="auto"/>
            <w:vAlign w:val="center"/>
            <w:hideMark/>
          </w:tcPr>
          <w:p w14:paraId="293447C7" w14:textId="77777777" w:rsidR="00DD15D5" w:rsidRDefault="00DD15D5">
            <w:pPr>
              <w:jc w:val="center"/>
              <w:rPr>
                <w:color w:val="000000"/>
                <w:sz w:val="22"/>
                <w:szCs w:val="22"/>
              </w:rPr>
            </w:pPr>
            <w:r>
              <w:rPr>
                <w:color w:val="000000"/>
                <w:sz w:val="22"/>
                <w:szCs w:val="22"/>
              </w:rPr>
              <w:t>20.571</w:t>
            </w:r>
          </w:p>
        </w:tc>
        <w:tc>
          <w:tcPr>
            <w:tcW w:w="2426" w:type="dxa"/>
            <w:shd w:val="clear" w:color="auto" w:fill="auto"/>
            <w:vAlign w:val="center"/>
            <w:hideMark/>
          </w:tcPr>
          <w:p w14:paraId="55B26393"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7A2E6C7" w14:textId="77777777" w:rsidR="00DD15D5" w:rsidRDefault="00DD15D5">
            <w:pPr>
              <w:rPr>
                <w:color w:val="000000"/>
                <w:sz w:val="22"/>
                <w:szCs w:val="22"/>
              </w:rPr>
            </w:pPr>
          </w:p>
        </w:tc>
        <w:tc>
          <w:tcPr>
            <w:tcW w:w="1855" w:type="dxa"/>
            <w:vMerge/>
            <w:vAlign w:val="center"/>
            <w:hideMark/>
          </w:tcPr>
          <w:p w14:paraId="7F7C3B1A" w14:textId="77777777" w:rsidR="00DD15D5" w:rsidRDefault="00DD15D5">
            <w:pPr>
              <w:rPr>
                <w:color w:val="000000"/>
                <w:sz w:val="22"/>
                <w:szCs w:val="22"/>
              </w:rPr>
            </w:pPr>
          </w:p>
        </w:tc>
      </w:tr>
      <w:tr w:rsidR="00DD15D5" w14:paraId="77D94F33" w14:textId="77777777" w:rsidTr="00DD15D5">
        <w:trPr>
          <w:trHeight w:val="1200"/>
        </w:trPr>
        <w:tc>
          <w:tcPr>
            <w:tcW w:w="1822" w:type="dxa"/>
            <w:shd w:val="clear" w:color="auto" w:fill="auto"/>
            <w:vAlign w:val="center"/>
            <w:hideMark/>
          </w:tcPr>
          <w:p w14:paraId="483AAC39" w14:textId="77777777" w:rsidR="00DD15D5" w:rsidRDefault="00DD15D5">
            <w:pPr>
              <w:jc w:val="center"/>
              <w:rPr>
                <w:color w:val="000000"/>
                <w:sz w:val="22"/>
                <w:szCs w:val="22"/>
              </w:rPr>
            </w:pPr>
            <w:r>
              <w:rPr>
                <w:color w:val="000000"/>
                <w:sz w:val="22"/>
                <w:szCs w:val="22"/>
              </w:rPr>
              <w:t>Lote Urbano nº 03</w:t>
            </w:r>
          </w:p>
        </w:tc>
        <w:tc>
          <w:tcPr>
            <w:tcW w:w="1130" w:type="dxa"/>
            <w:shd w:val="clear" w:color="auto" w:fill="auto"/>
            <w:vAlign w:val="center"/>
            <w:hideMark/>
          </w:tcPr>
          <w:p w14:paraId="79D4CC24" w14:textId="77777777" w:rsidR="00DD15D5" w:rsidRDefault="00DD15D5">
            <w:pPr>
              <w:jc w:val="center"/>
              <w:rPr>
                <w:color w:val="000000"/>
                <w:sz w:val="22"/>
                <w:szCs w:val="22"/>
              </w:rPr>
            </w:pPr>
            <w:r>
              <w:rPr>
                <w:color w:val="000000"/>
                <w:sz w:val="22"/>
                <w:szCs w:val="22"/>
              </w:rPr>
              <w:t>20.572</w:t>
            </w:r>
          </w:p>
        </w:tc>
        <w:tc>
          <w:tcPr>
            <w:tcW w:w="2426" w:type="dxa"/>
            <w:shd w:val="clear" w:color="auto" w:fill="auto"/>
            <w:vAlign w:val="center"/>
            <w:hideMark/>
          </w:tcPr>
          <w:p w14:paraId="73A87477"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2088EEF2" w14:textId="77777777" w:rsidR="00DD15D5" w:rsidRDefault="00DD15D5">
            <w:pPr>
              <w:rPr>
                <w:color w:val="000000"/>
                <w:sz w:val="22"/>
                <w:szCs w:val="22"/>
              </w:rPr>
            </w:pPr>
          </w:p>
        </w:tc>
        <w:tc>
          <w:tcPr>
            <w:tcW w:w="1855" w:type="dxa"/>
            <w:vMerge/>
            <w:vAlign w:val="center"/>
            <w:hideMark/>
          </w:tcPr>
          <w:p w14:paraId="40437B2D" w14:textId="77777777" w:rsidR="00DD15D5" w:rsidRDefault="00DD15D5">
            <w:pPr>
              <w:rPr>
                <w:color w:val="000000"/>
                <w:sz w:val="22"/>
                <w:szCs w:val="22"/>
              </w:rPr>
            </w:pPr>
          </w:p>
        </w:tc>
      </w:tr>
      <w:tr w:rsidR="00DD15D5" w14:paraId="2BAE5E06" w14:textId="77777777" w:rsidTr="00DD15D5">
        <w:trPr>
          <w:trHeight w:val="1200"/>
        </w:trPr>
        <w:tc>
          <w:tcPr>
            <w:tcW w:w="1822" w:type="dxa"/>
            <w:shd w:val="clear" w:color="auto" w:fill="auto"/>
            <w:vAlign w:val="center"/>
            <w:hideMark/>
          </w:tcPr>
          <w:p w14:paraId="66C06045" w14:textId="77777777" w:rsidR="00DD15D5" w:rsidRDefault="00DD15D5">
            <w:pPr>
              <w:jc w:val="center"/>
              <w:rPr>
                <w:color w:val="000000"/>
                <w:sz w:val="22"/>
                <w:szCs w:val="22"/>
              </w:rPr>
            </w:pPr>
            <w:r>
              <w:rPr>
                <w:color w:val="000000"/>
                <w:sz w:val="22"/>
                <w:szCs w:val="22"/>
              </w:rPr>
              <w:t>Lote Urbano nº 02</w:t>
            </w:r>
          </w:p>
        </w:tc>
        <w:tc>
          <w:tcPr>
            <w:tcW w:w="1130" w:type="dxa"/>
            <w:shd w:val="clear" w:color="auto" w:fill="auto"/>
            <w:vAlign w:val="center"/>
            <w:hideMark/>
          </w:tcPr>
          <w:p w14:paraId="3A81851B" w14:textId="77777777" w:rsidR="00DD15D5" w:rsidRDefault="00DD15D5">
            <w:pPr>
              <w:jc w:val="center"/>
              <w:rPr>
                <w:color w:val="000000"/>
                <w:sz w:val="22"/>
                <w:szCs w:val="22"/>
              </w:rPr>
            </w:pPr>
            <w:r>
              <w:rPr>
                <w:color w:val="000000"/>
                <w:sz w:val="22"/>
                <w:szCs w:val="22"/>
              </w:rPr>
              <w:t>20.987</w:t>
            </w:r>
          </w:p>
        </w:tc>
        <w:tc>
          <w:tcPr>
            <w:tcW w:w="2426" w:type="dxa"/>
            <w:shd w:val="clear" w:color="auto" w:fill="auto"/>
            <w:vAlign w:val="center"/>
            <w:hideMark/>
          </w:tcPr>
          <w:p w14:paraId="15DC2B43"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A7463A2" w14:textId="77777777" w:rsidR="00DD15D5" w:rsidRDefault="00DD15D5">
            <w:pPr>
              <w:rPr>
                <w:color w:val="000000"/>
                <w:sz w:val="22"/>
                <w:szCs w:val="22"/>
              </w:rPr>
            </w:pPr>
          </w:p>
        </w:tc>
        <w:tc>
          <w:tcPr>
            <w:tcW w:w="1855" w:type="dxa"/>
            <w:vMerge/>
            <w:vAlign w:val="center"/>
            <w:hideMark/>
          </w:tcPr>
          <w:p w14:paraId="1E1F23D5" w14:textId="77777777" w:rsidR="00DD15D5" w:rsidRDefault="00DD15D5">
            <w:pPr>
              <w:rPr>
                <w:color w:val="000000"/>
                <w:sz w:val="22"/>
                <w:szCs w:val="22"/>
              </w:rPr>
            </w:pPr>
          </w:p>
        </w:tc>
      </w:tr>
      <w:tr w:rsidR="00DD15D5" w14:paraId="31EB4DDC" w14:textId="77777777" w:rsidTr="00DD15D5">
        <w:trPr>
          <w:trHeight w:val="1200"/>
        </w:trPr>
        <w:tc>
          <w:tcPr>
            <w:tcW w:w="1822" w:type="dxa"/>
            <w:shd w:val="clear" w:color="auto" w:fill="auto"/>
            <w:vAlign w:val="center"/>
            <w:hideMark/>
          </w:tcPr>
          <w:p w14:paraId="5B59D622" w14:textId="77777777" w:rsidR="00DD15D5" w:rsidRDefault="00DD15D5">
            <w:pPr>
              <w:jc w:val="center"/>
              <w:rPr>
                <w:color w:val="000000"/>
                <w:sz w:val="22"/>
                <w:szCs w:val="22"/>
              </w:rPr>
            </w:pPr>
            <w:r>
              <w:rPr>
                <w:color w:val="000000"/>
                <w:sz w:val="22"/>
                <w:szCs w:val="22"/>
              </w:rPr>
              <w:t>Lote Urbano nº 09</w:t>
            </w:r>
          </w:p>
        </w:tc>
        <w:tc>
          <w:tcPr>
            <w:tcW w:w="1130" w:type="dxa"/>
            <w:shd w:val="clear" w:color="auto" w:fill="auto"/>
            <w:vAlign w:val="center"/>
            <w:hideMark/>
          </w:tcPr>
          <w:p w14:paraId="52A726FA" w14:textId="77777777" w:rsidR="00DD15D5" w:rsidRDefault="00DD15D5">
            <w:pPr>
              <w:jc w:val="center"/>
              <w:rPr>
                <w:color w:val="000000"/>
                <w:sz w:val="22"/>
                <w:szCs w:val="22"/>
              </w:rPr>
            </w:pPr>
            <w:r>
              <w:rPr>
                <w:color w:val="000000"/>
                <w:sz w:val="22"/>
                <w:szCs w:val="22"/>
              </w:rPr>
              <w:t>21.047</w:t>
            </w:r>
          </w:p>
        </w:tc>
        <w:tc>
          <w:tcPr>
            <w:tcW w:w="2426" w:type="dxa"/>
            <w:shd w:val="clear" w:color="auto" w:fill="auto"/>
            <w:vAlign w:val="center"/>
            <w:hideMark/>
          </w:tcPr>
          <w:p w14:paraId="718F36B5"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1E32C18E" w14:textId="77777777" w:rsidR="00DD15D5" w:rsidRDefault="00DD15D5">
            <w:pPr>
              <w:rPr>
                <w:color w:val="000000"/>
                <w:sz w:val="22"/>
                <w:szCs w:val="22"/>
              </w:rPr>
            </w:pPr>
          </w:p>
        </w:tc>
        <w:tc>
          <w:tcPr>
            <w:tcW w:w="1855" w:type="dxa"/>
            <w:vMerge/>
            <w:vAlign w:val="center"/>
            <w:hideMark/>
          </w:tcPr>
          <w:p w14:paraId="1C382B8C" w14:textId="77777777" w:rsidR="00DD15D5" w:rsidRDefault="00DD15D5">
            <w:pPr>
              <w:rPr>
                <w:color w:val="000000"/>
                <w:sz w:val="22"/>
                <w:szCs w:val="22"/>
              </w:rPr>
            </w:pPr>
          </w:p>
        </w:tc>
      </w:tr>
      <w:tr w:rsidR="00DD15D5" w14:paraId="0F420609" w14:textId="77777777" w:rsidTr="00DD15D5">
        <w:trPr>
          <w:trHeight w:val="1200"/>
        </w:trPr>
        <w:tc>
          <w:tcPr>
            <w:tcW w:w="1822" w:type="dxa"/>
            <w:shd w:val="clear" w:color="auto" w:fill="auto"/>
            <w:vAlign w:val="center"/>
            <w:hideMark/>
          </w:tcPr>
          <w:p w14:paraId="2B16CD03" w14:textId="77777777" w:rsidR="00DD15D5" w:rsidRDefault="00DD15D5">
            <w:pPr>
              <w:jc w:val="center"/>
              <w:rPr>
                <w:color w:val="000000"/>
                <w:sz w:val="22"/>
                <w:szCs w:val="22"/>
              </w:rPr>
            </w:pPr>
            <w:r>
              <w:rPr>
                <w:color w:val="000000"/>
                <w:sz w:val="22"/>
                <w:szCs w:val="22"/>
              </w:rPr>
              <w:t>Lote Urbano nº 06</w:t>
            </w:r>
          </w:p>
        </w:tc>
        <w:tc>
          <w:tcPr>
            <w:tcW w:w="1130" w:type="dxa"/>
            <w:shd w:val="clear" w:color="auto" w:fill="auto"/>
            <w:vAlign w:val="center"/>
            <w:hideMark/>
          </w:tcPr>
          <w:p w14:paraId="01291FB4" w14:textId="77777777" w:rsidR="00DD15D5" w:rsidRDefault="00DD15D5">
            <w:pPr>
              <w:jc w:val="center"/>
              <w:rPr>
                <w:color w:val="000000"/>
                <w:sz w:val="22"/>
                <w:szCs w:val="22"/>
              </w:rPr>
            </w:pPr>
            <w:r>
              <w:rPr>
                <w:color w:val="000000"/>
                <w:sz w:val="22"/>
                <w:szCs w:val="22"/>
              </w:rPr>
              <w:t>21.952</w:t>
            </w:r>
          </w:p>
        </w:tc>
        <w:tc>
          <w:tcPr>
            <w:tcW w:w="2426" w:type="dxa"/>
            <w:shd w:val="clear" w:color="auto" w:fill="auto"/>
            <w:vAlign w:val="center"/>
            <w:hideMark/>
          </w:tcPr>
          <w:p w14:paraId="21B1EF7E"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423D89F8" w14:textId="77777777" w:rsidR="00DD15D5" w:rsidRDefault="00DD15D5">
            <w:pPr>
              <w:rPr>
                <w:color w:val="000000"/>
                <w:sz w:val="22"/>
                <w:szCs w:val="22"/>
              </w:rPr>
            </w:pPr>
          </w:p>
        </w:tc>
        <w:tc>
          <w:tcPr>
            <w:tcW w:w="1855" w:type="dxa"/>
            <w:vMerge/>
            <w:vAlign w:val="center"/>
            <w:hideMark/>
          </w:tcPr>
          <w:p w14:paraId="4DE2C23A" w14:textId="77777777" w:rsidR="00DD15D5" w:rsidRDefault="00DD15D5">
            <w:pPr>
              <w:rPr>
                <w:color w:val="000000"/>
                <w:sz w:val="22"/>
                <w:szCs w:val="22"/>
              </w:rPr>
            </w:pPr>
          </w:p>
        </w:tc>
      </w:tr>
      <w:tr w:rsidR="00DD15D5" w14:paraId="254C7D3D" w14:textId="77777777" w:rsidTr="00DD15D5">
        <w:trPr>
          <w:trHeight w:val="1200"/>
        </w:trPr>
        <w:tc>
          <w:tcPr>
            <w:tcW w:w="1822" w:type="dxa"/>
            <w:shd w:val="clear" w:color="auto" w:fill="auto"/>
            <w:vAlign w:val="center"/>
            <w:hideMark/>
          </w:tcPr>
          <w:p w14:paraId="72EE4E60" w14:textId="77777777" w:rsidR="00DD15D5" w:rsidRDefault="00DD15D5">
            <w:pPr>
              <w:jc w:val="center"/>
              <w:rPr>
                <w:color w:val="000000"/>
                <w:sz w:val="22"/>
                <w:szCs w:val="22"/>
              </w:rPr>
            </w:pPr>
            <w:r>
              <w:rPr>
                <w:color w:val="000000"/>
                <w:sz w:val="22"/>
                <w:szCs w:val="22"/>
              </w:rPr>
              <w:t>Lote Urbano nº 04</w:t>
            </w:r>
          </w:p>
        </w:tc>
        <w:tc>
          <w:tcPr>
            <w:tcW w:w="1130" w:type="dxa"/>
            <w:shd w:val="clear" w:color="auto" w:fill="auto"/>
            <w:vAlign w:val="center"/>
            <w:hideMark/>
          </w:tcPr>
          <w:p w14:paraId="5FD10F31" w14:textId="77777777" w:rsidR="00DD15D5" w:rsidRDefault="00DD15D5">
            <w:pPr>
              <w:jc w:val="center"/>
              <w:rPr>
                <w:color w:val="000000"/>
                <w:sz w:val="22"/>
                <w:szCs w:val="22"/>
              </w:rPr>
            </w:pPr>
            <w:r>
              <w:rPr>
                <w:color w:val="000000"/>
                <w:sz w:val="22"/>
                <w:szCs w:val="22"/>
              </w:rPr>
              <w:t>22.015</w:t>
            </w:r>
          </w:p>
        </w:tc>
        <w:tc>
          <w:tcPr>
            <w:tcW w:w="2426" w:type="dxa"/>
            <w:shd w:val="clear" w:color="auto" w:fill="auto"/>
            <w:vAlign w:val="center"/>
            <w:hideMark/>
          </w:tcPr>
          <w:p w14:paraId="7240AE74"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671884F" w14:textId="77777777" w:rsidR="00DD15D5" w:rsidRDefault="00DD15D5">
            <w:pPr>
              <w:rPr>
                <w:color w:val="000000"/>
                <w:sz w:val="22"/>
                <w:szCs w:val="22"/>
              </w:rPr>
            </w:pPr>
          </w:p>
        </w:tc>
        <w:tc>
          <w:tcPr>
            <w:tcW w:w="1855" w:type="dxa"/>
            <w:vMerge/>
            <w:vAlign w:val="center"/>
            <w:hideMark/>
          </w:tcPr>
          <w:p w14:paraId="3C871564" w14:textId="77777777" w:rsidR="00DD15D5" w:rsidRDefault="00DD15D5">
            <w:pPr>
              <w:rPr>
                <w:color w:val="000000"/>
                <w:sz w:val="22"/>
                <w:szCs w:val="22"/>
              </w:rPr>
            </w:pPr>
          </w:p>
        </w:tc>
      </w:tr>
      <w:tr w:rsidR="00DD15D5" w14:paraId="2EFBDDB2" w14:textId="77777777" w:rsidTr="00DD15D5">
        <w:trPr>
          <w:trHeight w:val="1200"/>
        </w:trPr>
        <w:tc>
          <w:tcPr>
            <w:tcW w:w="1822" w:type="dxa"/>
            <w:shd w:val="clear" w:color="auto" w:fill="auto"/>
            <w:vAlign w:val="center"/>
            <w:hideMark/>
          </w:tcPr>
          <w:p w14:paraId="026D53D2" w14:textId="77777777" w:rsidR="00DD15D5" w:rsidRDefault="00DD15D5">
            <w:pPr>
              <w:jc w:val="center"/>
              <w:rPr>
                <w:color w:val="000000"/>
                <w:sz w:val="22"/>
                <w:szCs w:val="22"/>
              </w:rPr>
            </w:pPr>
            <w:r>
              <w:rPr>
                <w:color w:val="000000"/>
                <w:sz w:val="22"/>
                <w:szCs w:val="22"/>
              </w:rPr>
              <w:t>Lote Urbano nº 06/A</w:t>
            </w:r>
          </w:p>
        </w:tc>
        <w:tc>
          <w:tcPr>
            <w:tcW w:w="1130" w:type="dxa"/>
            <w:shd w:val="clear" w:color="auto" w:fill="auto"/>
            <w:vAlign w:val="center"/>
            <w:hideMark/>
          </w:tcPr>
          <w:p w14:paraId="155B87DF" w14:textId="77777777" w:rsidR="00DD15D5" w:rsidRDefault="00DD15D5">
            <w:pPr>
              <w:jc w:val="center"/>
              <w:rPr>
                <w:color w:val="000000"/>
                <w:sz w:val="22"/>
                <w:szCs w:val="22"/>
              </w:rPr>
            </w:pPr>
            <w:r>
              <w:rPr>
                <w:color w:val="000000"/>
                <w:sz w:val="22"/>
                <w:szCs w:val="22"/>
              </w:rPr>
              <w:t>22.728</w:t>
            </w:r>
          </w:p>
        </w:tc>
        <w:tc>
          <w:tcPr>
            <w:tcW w:w="2426" w:type="dxa"/>
            <w:shd w:val="clear" w:color="auto" w:fill="auto"/>
            <w:vAlign w:val="center"/>
            <w:hideMark/>
          </w:tcPr>
          <w:p w14:paraId="737821B1"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62B17F88" w14:textId="77777777" w:rsidR="00DD15D5" w:rsidRDefault="00DD15D5">
            <w:pPr>
              <w:rPr>
                <w:color w:val="000000"/>
                <w:sz w:val="22"/>
                <w:szCs w:val="22"/>
              </w:rPr>
            </w:pPr>
          </w:p>
        </w:tc>
        <w:tc>
          <w:tcPr>
            <w:tcW w:w="1855" w:type="dxa"/>
            <w:vMerge/>
            <w:vAlign w:val="center"/>
            <w:hideMark/>
          </w:tcPr>
          <w:p w14:paraId="4E76648A" w14:textId="77777777" w:rsidR="00DD15D5" w:rsidRDefault="00DD15D5">
            <w:pPr>
              <w:rPr>
                <w:color w:val="000000"/>
                <w:sz w:val="22"/>
                <w:szCs w:val="22"/>
              </w:rPr>
            </w:pPr>
          </w:p>
        </w:tc>
      </w:tr>
      <w:tr w:rsidR="00DD15D5" w14:paraId="09639911" w14:textId="77777777" w:rsidTr="00DD15D5">
        <w:trPr>
          <w:trHeight w:val="1200"/>
        </w:trPr>
        <w:tc>
          <w:tcPr>
            <w:tcW w:w="1822" w:type="dxa"/>
            <w:shd w:val="clear" w:color="auto" w:fill="auto"/>
            <w:vAlign w:val="center"/>
            <w:hideMark/>
          </w:tcPr>
          <w:p w14:paraId="0F74CE28" w14:textId="77777777" w:rsidR="00DD15D5" w:rsidRDefault="00DD15D5">
            <w:pPr>
              <w:jc w:val="center"/>
              <w:rPr>
                <w:color w:val="000000"/>
                <w:sz w:val="22"/>
                <w:szCs w:val="22"/>
              </w:rPr>
            </w:pPr>
            <w:r>
              <w:rPr>
                <w:color w:val="000000"/>
                <w:sz w:val="22"/>
                <w:szCs w:val="22"/>
              </w:rPr>
              <w:t>Lote Urbano nº 06</w:t>
            </w:r>
          </w:p>
        </w:tc>
        <w:tc>
          <w:tcPr>
            <w:tcW w:w="1130" w:type="dxa"/>
            <w:shd w:val="clear" w:color="auto" w:fill="auto"/>
            <w:vAlign w:val="center"/>
            <w:hideMark/>
          </w:tcPr>
          <w:p w14:paraId="4B094420" w14:textId="77777777" w:rsidR="00DD15D5" w:rsidRDefault="00DD15D5">
            <w:pPr>
              <w:jc w:val="center"/>
              <w:rPr>
                <w:color w:val="000000"/>
                <w:sz w:val="22"/>
                <w:szCs w:val="22"/>
              </w:rPr>
            </w:pPr>
            <w:r>
              <w:rPr>
                <w:color w:val="000000"/>
                <w:sz w:val="22"/>
                <w:szCs w:val="22"/>
              </w:rPr>
              <w:t>22.867</w:t>
            </w:r>
          </w:p>
        </w:tc>
        <w:tc>
          <w:tcPr>
            <w:tcW w:w="2426" w:type="dxa"/>
            <w:shd w:val="clear" w:color="auto" w:fill="auto"/>
            <w:vAlign w:val="center"/>
            <w:hideMark/>
          </w:tcPr>
          <w:p w14:paraId="3D876D78"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0F7F7960" w14:textId="77777777" w:rsidR="00DD15D5" w:rsidRDefault="00DD15D5">
            <w:pPr>
              <w:rPr>
                <w:color w:val="000000"/>
                <w:sz w:val="22"/>
                <w:szCs w:val="22"/>
              </w:rPr>
            </w:pPr>
          </w:p>
        </w:tc>
        <w:tc>
          <w:tcPr>
            <w:tcW w:w="1855" w:type="dxa"/>
            <w:vMerge/>
            <w:vAlign w:val="center"/>
            <w:hideMark/>
          </w:tcPr>
          <w:p w14:paraId="2860171E" w14:textId="77777777" w:rsidR="00DD15D5" w:rsidRDefault="00DD15D5">
            <w:pPr>
              <w:rPr>
                <w:color w:val="000000"/>
                <w:sz w:val="22"/>
                <w:szCs w:val="22"/>
              </w:rPr>
            </w:pPr>
          </w:p>
        </w:tc>
      </w:tr>
      <w:tr w:rsidR="00DD15D5" w14:paraId="2548C649" w14:textId="77777777" w:rsidTr="00DD15D5">
        <w:trPr>
          <w:trHeight w:val="1200"/>
        </w:trPr>
        <w:tc>
          <w:tcPr>
            <w:tcW w:w="1822" w:type="dxa"/>
            <w:shd w:val="clear" w:color="auto" w:fill="auto"/>
            <w:vAlign w:val="center"/>
            <w:hideMark/>
          </w:tcPr>
          <w:p w14:paraId="4CF3D95F" w14:textId="77777777" w:rsidR="00DD15D5" w:rsidRDefault="00DD15D5">
            <w:pPr>
              <w:jc w:val="center"/>
              <w:rPr>
                <w:color w:val="000000"/>
                <w:sz w:val="22"/>
                <w:szCs w:val="22"/>
              </w:rPr>
            </w:pPr>
            <w:r>
              <w:rPr>
                <w:color w:val="000000"/>
                <w:sz w:val="22"/>
                <w:szCs w:val="22"/>
              </w:rPr>
              <w:t>Lote Urbano nº 03</w:t>
            </w:r>
          </w:p>
        </w:tc>
        <w:tc>
          <w:tcPr>
            <w:tcW w:w="1130" w:type="dxa"/>
            <w:shd w:val="clear" w:color="auto" w:fill="auto"/>
            <w:vAlign w:val="center"/>
            <w:hideMark/>
          </w:tcPr>
          <w:p w14:paraId="5432DE1B" w14:textId="77777777" w:rsidR="00DD15D5" w:rsidRDefault="00DD15D5">
            <w:pPr>
              <w:jc w:val="center"/>
              <w:rPr>
                <w:color w:val="000000"/>
                <w:sz w:val="22"/>
                <w:szCs w:val="22"/>
              </w:rPr>
            </w:pPr>
            <w:r>
              <w:rPr>
                <w:color w:val="000000"/>
                <w:sz w:val="22"/>
                <w:szCs w:val="22"/>
              </w:rPr>
              <w:t>24.104</w:t>
            </w:r>
          </w:p>
        </w:tc>
        <w:tc>
          <w:tcPr>
            <w:tcW w:w="2426" w:type="dxa"/>
            <w:shd w:val="clear" w:color="auto" w:fill="auto"/>
            <w:vAlign w:val="center"/>
            <w:hideMark/>
          </w:tcPr>
          <w:p w14:paraId="3E7F97A3"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FE91C49" w14:textId="77777777" w:rsidR="00DD15D5" w:rsidRDefault="00DD15D5">
            <w:pPr>
              <w:rPr>
                <w:color w:val="000000"/>
                <w:sz w:val="22"/>
                <w:szCs w:val="22"/>
              </w:rPr>
            </w:pPr>
          </w:p>
        </w:tc>
        <w:tc>
          <w:tcPr>
            <w:tcW w:w="1855" w:type="dxa"/>
            <w:vMerge/>
            <w:vAlign w:val="center"/>
            <w:hideMark/>
          </w:tcPr>
          <w:p w14:paraId="6CEEEEB7" w14:textId="77777777" w:rsidR="00DD15D5" w:rsidRDefault="00DD15D5">
            <w:pPr>
              <w:rPr>
                <w:color w:val="000000"/>
                <w:sz w:val="22"/>
                <w:szCs w:val="22"/>
              </w:rPr>
            </w:pPr>
          </w:p>
        </w:tc>
      </w:tr>
      <w:tr w:rsidR="00DD15D5" w14:paraId="326B73A5" w14:textId="77777777" w:rsidTr="00DD15D5">
        <w:trPr>
          <w:trHeight w:val="1200"/>
        </w:trPr>
        <w:tc>
          <w:tcPr>
            <w:tcW w:w="1822" w:type="dxa"/>
            <w:shd w:val="clear" w:color="auto" w:fill="auto"/>
            <w:vAlign w:val="center"/>
            <w:hideMark/>
          </w:tcPr>
          <w:p w14:paraId="73EBB642" w14:textId="77777777" w:rsidR="00DD15D5" w:rsidRDefault="00DD15D5">
            <w:pPr>
              <w:jc w:val="center"/>
              <w:rPr>
                <w:color w:val="000000"/>
                <w:sz w:val="22"/>
                <w:szCs w:val="22"/>
              </w:rPr>
            </w:pPr>
            <w:r>
              <w:rPr>
                <w:color w:val="000000"/>
                <w:sz w:val="22"/>
                <w:szCs w:val="22"/>
              </w:rPr>
              <w:t>Lote Urbano nº 08</w:t>
            </w:r>
          </w:p>
        </w:tc>
        <w:tc>
          <w:tcPr>
            <w:tcW w:w="1130" w:type="dxa"/>
            <w:shd w:val="clear" w:color="auto" w:fill="auto"/>
            <w:vAlign w:val="center"/>
            <w:hideMark/>
          </w:tcPr>
          <w:p w14:paraId="29F4A452" w14:textId="77777777" w:rsidR="00DD15D5" w:rsidRDefault="00DD15D5">
            <w:pPr>
              <w:jc w:val="center"/>
              <w:rPr>
                <w:color w:val="000000"/>
                <w:sz w:val="22"/>
                <w:szCs w:val="22"/>
              </w:rPr>
            </w:pPr>
            <w:r>
              <w:rPr>
                <w:color w:val="000000"/>
                <w:sz w:val="22"/>
                <w:szCs w:val="22"/>
              </w:rPr>
              <w:t>24.805</w:t>
            </w:r>
          </w:p>
        </w:tc>
        <w:tc>
          <w:tcPr>
            <w:tcW w:w="2426" w:type="dxa"/>
            <w:shd w:val="clear" w:color="auto" w:fill="auto"/>
            <w:vAlign w:val="center"/>
            <w:hideMark/>
          </w:tcPr>
          <w:p w14:paraId="2950AF76"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17681B42" w14:textId="77777777" w:rsidR="00DD15D5" w:rsidRDefault="00DD15D5">
            <w:pPr>
              <w:rPr>
                <w:color w:val="000000"/>
                <w:sz w:val="22"/>
                <w:szCs w:val="22"/>
              </w:rPr>
            </w:pPr>
          </w:p>
        </w:tc>
        <w:tc>
          <w:tcPr>
            <w:tcW w:w="1855" w:type="dxa"/>
            <w:vMerge/>
            <w:vAlign w:val="center"/>
            <w:hideMark/>
          </w:tcPr>
          <w:p w14:paraId="0FEA8134" w14:textId="77777777" w:rsidR="00DD15D5" w:rsidRDefault="00DD15D5">
            <w:pPr>
              <w:rPr>
                <w:color w:val="000000"/>
                <w:sz w:val="22"/>
                <w:szCs w:val="22"/>
              </w:rPr>
            </w:pPr>
          </w:p>
        </w:tc>
      </w:tr>
      <w:tr w:rsidR="00DD15D5" w14:paraId="5AC78947" w14:textId="77777777" w:rsidTr="00DD15D5">
        <w:trPr>
          <w:trHeight w:val="1200"/>
        </w:trPr>
        <w:tc>
          <w:tcPr>
            <w:tcW w:w="1822" w:type="dxa"/>
            <w:shd w:val="clear" w:color="auto" w:fill="auto"/>
            <w:vAlign w:val="center"/>
            <w:hideMark/>
          </w:tcPr>
          <w:p w14:paraId="5F404CEB" w14:textId="77777777" w:rsidR="00DD15D5" w:rsidRDefault="00DD15D5">
            <w:pPr>
              <w:jc w:val="center"/>
              <w:rPr>
                <w:color w:val="000000"/>
                <w:sz w:val="22"/>
                <w:szCs w:val="22"/>
              </w:rPr>
            </w:pPr>
            <w:r>
              <w:rPr>
                <w:color w:val="000000"/>
                <w:sz w:val="22"/>
                <w:szCs w:val="22"/>
              </w:rPr>
              <w:t>Lote urbano nº 02/A</w:t>
            </w:r>
          </w:p>
        </w:tc>
        <w:tc>
          <w:tcPr>
            <w:tcW w:w="1130" w:type="dxa"/>
            <w:shd w:val="clear" w:color="auto" w:fill="auto"/>
            <w:vAlign w:val="center"/>
            <w:hideMark/>
          </w:tcPr>
          <w:p w14:paraId="14B6F623" w14:textId="77777777" w:rsidR="00DD15D5" w:rsidRDefault="00DD15D5">
            <w:pPr>
              <w:jc w:val="center"/>
              <w:rPr>
                <w:color w:val="000000"/>
                <w:sz w:val="22"/>
                <w:szCs w:val="22"/>
              </w:rPr>
            </w:pPr>
            <w:r>
              <w:rPr>
                <w:color w:val="000000"/>
                <w:sz w:val="22"/>
                <w:szCs w:val="22"/>
              </w:rPr>
              <w:t>25.042</w:t>
            </w:r>
          </w:p>
        </w:tc>
        <w:tc>
          <w:tcPr>
            <w:tcW w:w="2426" w:type="dxa"/>
            <w:shd w:val="clear" w:color="auto" w:fill="auto"/>
            <w:vAlign w:val="center"/>
            <w:hideMark/>
          </w:tcPr>
          <w:p w14:paraId="4A0D4BFF"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7B2940B6" w14:textId="77777777" w:rsidR="00DD15D5" w:rsidRDefault="00DD15D5">
            <w:pPr>
              <w:rPr>
                <w:color w:val="000000"/>
                <w:sz w:val="22"/>
                <w:szCs w:val="22"/>
              </w:rPr>
            </w:pPr>
          </w:p>
        </w:tc>
        <w:tc>
          <w:tcPr>
            <w:tcW w:w="1855" w:type="dxa"/>
            <w:vMerge/>
            <w:vAlign w:val="center"/>
            <w:hideMark/>
          </w:tcPr>
          <w:p w14:paraId="78A48677" w14:textId="77777777" w:rsidR="00DD15D5" w:rsidRDefault="00DD15D5">
            <w:pPr>
              <w:rPr>
                <w:color w:val="000000"/>
                <w:sz w:val="22"/>
                <w:szCs w:val="22"/>
              </w:rPr>
            </w:pPr>
          </w:p>
        </w:tc>
      </w:tr>
      <w:tr w:rsidR="00DD15D5" w14:paraId="12C57A74" w14:textId="77777777" w:rsidTr="00DD15D5">
        <w:trPr>
          <w:trHeight w:val="1200"/>
        </w:trPr>
        <w:tc>
          <w:tcPr>
            <w:tcW w:w="1822" w:type="dxa"/>
            <w:shd w:val="clear" w:color="auto" w:fill="auto"/>
            <w:vAlign w:val="center"/>
            <w:hideMark/>
          </w:tcPr>
          <w:p w14:paraId="33EA40FC" w14:textId="77777777" w:rsidR="00DD15D5" w:rsidRDefault="00DD15D5">
            <w:pPr>
              <w:jc w:val="center"/>
              <w:rPr>
                <w:color w:val="000000"/>
                <w:sz w:val="22"/>
                <w:szCs w:val="22"/>
              </w:rPr>
            </w:pPr>
            <w:r>
              <w:rPr>
                <w:color w:val="000000"/>
                <w:sz w:val="22"/>
                <w:szCs w:val="22"/>
              </w:rPr>
              <w:t>Lote Urbano nº 05</w:t>
            </w:r>
          </w:p>
        </w:tc>
        <w:tc>
          <w:tcPr>
            <w:tcW w:w="1130" w:type="dxa"/>
            <w:shd w:val="clear" w:color="auto" w:fill="auto"/>
            <w:vAlign w:val="center"/>
            <w:hideMark/>
          </w:tcPr>
          <w:p w14:paraId="72C55E79" w14:textId="77777777" w:rsidR="00DD15D5" w:rsidRDefault="00DD15D5">
            <w:pPr>
              <w:jc w:val="center"/>
              <w:rPr>
                <w:color w:val="000000"/>
                <w:sz w:val="22"/>
                <w:szCs w:val="22"/>
              </w:rPr>
            </w:pPr>
            <w:r>
              <w:rPr>
                <w:color w:val="000000"/>
                <w:sz w:val="22"/>
                <w:szCs w:val="22"/>
              </w:rPr>
              <w:t>25.105</w:t>
            </w:r>
          </w:p>
        </w:tc>
        <w:tc>
          <w:tcPr>
            <w:tcW w:w="2426" w:type="dxa"/>
            <w:shd w:val="clear" w:color="auto" w:fill="auto"/>
            <w:vAlign w:val="center"/>
            <w:hideMark/>
          </w:tcPr>
          <w:p w14:paraId="18C6344E"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06D160FE" w14:textId="77777777" w:rsidR="00DD15D5" w:rsidRDefault="00DD15D5">
            <w:pPr>
              <w:rPr>
                <w:color w:val="000000"/>
                <w:sz w:val="22"/>
                <w:szCs w:val="22"/>
              </w:rPr>
            </w:pPr>
          </w:p>
        </w:tc>
        <w:tc>
          <w:tcPr>
            <w:tcW w:w="1855" w:type="dxa"/>
            <w:vMerge/>
            <w:vAlign w:val="center"/>
            <w:hideMark/>
          </w:tcPr>
          <w:p w14:paraId="29829CC8" w14:textId="77777777" w:rsidR="00DD15D5" w:rsidRDefault="00DD15D5">
            <w:pPr>
              <w:rPr>
                <w:color w:val="000000"/>
                <w:sz w:val="22"/>
                <w:szCs w:val="22"/>
              </w:rPr>
            </w:pPr>
          </w:p>
        </w:tc>
      </w:tr>
      <w:tr w:rsidR="00DD15D5" w14:paraId="1DFCA520" w14:textId="77777777" w:rsidTr="00DD15D5">
        <w:trPr>
          <w:trHeight w:val="1200"/>
        </w:trPr>
        <w:tc>
          <w:tcPr>
            <w:tcW w:w="1822" w:type="dxa"/>
            <w:shd w:val="clear" w:color="auto" w:fill="auto"/>
            <w:vAlign w:val="center"/>
            <w:hideMark/>
          </w:tcPr>
          <w:p w14:paraId="3CF766CB" w14:textId="77777777" w:rsidR="00DD15D5" w:rsidRDefault="00DD15D5">
            <w:pPr>
              <w:jc w:val="center"/>
              <w:rPr>
                <w:color w:val="000000"/>
                <w:sz w:val="22"/>
                <w:szCs w:val="22"/>
              </w:rPr>
            </w:pPr>
            <w:r>
              <w:rPr>
                <w:color w:val="000000"/>
                <w:sz w:val="22"/>
                <w:szCs w:val="22"/>
              </w:rPr>
              <w:t>Chácara nº 249</w:t>
            </w:r>
          </w:p>
        </w:tc>
        <w:tc>
          <w:tcPr>
            <w:tcW w:w="1130" w:type="dxa"/>
            <w:shd w:val="clear" w:color="auto" w:fill="auto"/>
            <w:vAlign w:val="center"/>
            <w:hideMark/>
          </w:tcPr>
          <w:p w14:paraId="03700123" w14:textId="77777777" w:rsidR="00DD15D5" w:rsidRDefault="00DD15D5">
            <w:pPr>
              <w:jc w:val="center"/>
              <w:rPr>
                <w:color w:val="000000"/>
                <w:sz w:val="22"/>
                <w:szCs w:val="22"/>
              </w:rPr>
            </w:pPr>
            <w:r>
              <w:rPr>
                <w:color w:val="000000"/>
                <w:sz w:val="22"/>
                <w:szCs w:val="22"/>
              </w:rPr>
              <w:t>10.874</w:t>
            </w:r>
          </w:p>
        </w:tc>
        <w:tc>
          <w:tcPr>
            <w:tcW w:w="2426" w:type="dxa"/>
            <w:shd w:val="clear" w:color="auto" w:fill="auto"/>
            <w:vAlign w:val="center"/>
            <w:hideMark/>
          </w:tcPr>
          <w:p w14:paraId="7AE83F9A"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ADCF760" w14:textId="77777777" w:rsidR="00DD15D5" w:rsidRDefault="00DD15D5">
            <w:pPr>
              <w:rPr>
                <w:color w:val="000000"/>
                <w:sz w:val="22"/>
                <w:szCs w:val="22"/>
              </w:rPr>
            </w:pPr>
          </w:p>
        </w:tc>
        <w:tc>
          <w:tcPr>
            <w:tcW w:w="1855" w:type="dxa"/>
            <w:vMerge/>
            <w:vAlign w:val="center"/>
            <w:hideMark/>
          </w:tcPr>
          <w:p w14:paraId="4A0ADE3D" w14:textId="77777777" w:rsidR="00DD15D5" w:rsidRDefault="00DD15D5">
            <w:pPr>
              <w:rPr>
                <w:color w:val="000000"/>
                <w:sz w:val="22"/>
                <w:szCs w:val="22"/>
              </w:rPr>
            </w:pPr>
          </w:p>
        </w:tc>
      </w:tr>
      <w:tr w:rsidR="00DD15D5" w14:paraId="256CEA2F" w14:textId="77777777" w:rsidTr="00DD15D5">
        <w:trPr>
          <w:trHeight w:val="1200"/>
        </w:trPr>
        <w:tc>
          <w:tcPr>
            <w:tcW w:w="1822" w:type="dxa"/>
            <w:shd w:val="clear" w:color="auto" w:fill="auto"/>
            <w:vAlign w:val="center"/>
            <w:hideMark/>
          </w:tcPr>
          <w:p w14:paraId="005783BC" w14:textId="77777777" w:rsidR="00DD15D5" w:rsidRDefault="00DD15D5">
            <w:pPr>
              <w:jc w:val="center"/>
              <w:rPr>
                <w:color w:val="000000"/>
                <w:sz w:val="22"/>
                <w:szCs w:val="22"/>
              </w:rPr>
            </w:pPr>
            <w:r>
              <w:rPr>
                <w:color w:val="000000"/>
                <w:sz w:val="22"/>
                <w:szCs w:val="22"/>
              </w:rPr>
              <w:t>Chácara nº 265</w:t>
            </w:r>
          </w:p>
        </w:tc>
        <w:tc>
          <w:tcPr>
            <w:tcW w:w="1130" w:type="dxa"/>
            <w:shd w:val="clear" w:color="auto" w:fill="auto"/>
            <w:vAlign w:val="center"/>
            <w:hideMark/>
          </w:tcPr>
          <w:p w14:paraId="29B522A5" w14:textId="77777777" w:rsidR="00DD15D5" w:rsidRDefault="00DD15D5">
            <w:pPr>
              <w:jc w:val="center"/>
              <w:rPr>
                <w:color w:val="000000"/>
                <w:sz w:val="22"/>
                <w:szCs w:val="22"/>
              </w:rPr>
            </w:pPr>
            <w:r>
              <w:rPr>
                <w:color w:val="000000"/>
                <w:sz w:val="22"/>
                <w:szCs w:val="22"/>
              </w:rPr>
              <w:t>361</w:t>
            </w:r>
          </w:p>
        </w:tc>
        <w:tc>
          <w:tcPr>
            <w:tcW w:w="2426" w:type="dxa"/>
            <w:shd w:val="clear" w:color="auto" w:fill="auto"/>
            <w:vAlign w:val="center"/>
            <w:hideMark/>
          </w:tcPr>
          <w:p w14:paraId="24FEDF9F"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restart"/>
            <w:shd w:val="clear" w:color="auto" w:fill="auto"/>
            <w:noWrap/>
            <w:vAlign w:val="center"/>
            <w:hideMark/>
          </w:tcPr>
          <w:p w14:paraId="60D59BC5" w14:textId="77777777" w:rsidR="00DD15D5" w:rsidRDefault="00DD15D5">
            <w:pPr>
              <w:jc w:val="center"/>
              <w:rPr>
                <w:color w:val="000000"/>
                <w:sz w:val="22"/>
                <w:szCs w:val="22"/>
              </w:rPr>
            </w:pPr>
            <w:r>
              <w:rPr>
                <w:color w:val="000000"/>
                <w:sz w:val="22"/>
                <w:szCs w:val="22"/>
              </w:rPr>
              <w:t>R$ 27.821.803,00</w:t>
            </w:r>
          </w:p>
        </w:tc>
        <w:tc>
          <w:tcPr>
            <w:tcW w:w="1855" w:type="dxa"/>
            <w:vMerge w:val="restart"/>
            <w:shd w:val="clear" w:color="auto" w:fill="auto"/>
            <w:noWrap/>
            <w:vAlign w:val="center"/>
            <w:hideMark/>
          </w:tcPr>
          <w:p w14:paraId="7DC5B991" w14:textId="77777777" w:rsidR="00DD15D5" w:rsidRDefault="00DD15D5">
            <w:pPr>
              <w:jc w:val="center"/>
              <w:rPr>
                <w:color w:val="000000"/>
                <w:sz w:val="22"/>
                <w:szCs w:val="22"/>
              </w:rPr>
            </w:pPr>
            <w:r>
              <w:rPr>
                <w:color w:val="000000"/>
                <w:sz w:val="22"/>
                <w:szCs w:val="22"/>
              </w:rPr>
              <w:t>R$ 19.475.282,00</w:t>
            </w:r>
          </w:p>
        </w:tc>
      </w:tr>
      <w:tr w:rsidR="00DD15D5" w14:paraId="35D3B3DD" w14:textId="77777777" w:rsidTr="00DD15D5">
        <w:trPr>
          <w:trHeight w:val="1200"/>
        </w:trPr>
        <w:tc>
          <w:tcPr>
            <w:tcW w:w="1822" w:type="dxa"/>
            <w:shd w:val="clear" w:color="auto" w:fill="auto"/>
            <w:vAlign w:val="center"/>
            <w:hideMark/>
          </w:tcPr>
          <w:p w14:paraId="5E60E650" w14:textId="77777777" w:rsidR="00DD15D5" w:rsidRDefault="00DD15D5">
            <w:pPr>
              <w:jc w:val="center"/>
              <w:rPr>
                <w:color w:val="000000"/>
                <w:sz w:val="22"/>
                <w:szCs w:val="22"/>
              </w:rPr>
            </w:pPr>
            <w:r>
              <w:rPr>
                <w:color w:val="000000"/>
                <w:sz w:val="22"/>
                <w:szCs w:val="22"/>
              </w:rPr>
              <w:t>Chácara nº 264</w:t>
            </w:r>
          </w:p>
        </w:tc>
        <w:tc>
          <w:tcPr>
            <w:tcW w:w="1130" w:type="dxa"/>
            <w:shd w:val="clear" w:color="auto" w:fill="auto"/>
            <w:vAlign w:val="center"/>
            <w:hideMark/>
          </w:tcPr>
          <w:p w14:paraId="62C74D79" w14:textId="77777777" w:rsidR="00DD15D5" w:rsidRDefault="00DD15D5">
            <w:pPr>
              <w:jc w:val="center"/>
              <w:rPr>
                <w:color w:val="000000"/>
                <w:sz w:val="22"/>
                <w:szCs w:val="22"/>
              </w:rPr>
            </w:pPr>
            <w:r>
              <w:rPr>
                <w:color w:val="000000"/>
                <w:sz w:val="22"/>
                <w:szCs w:val="22"/>
              </w:rPr>
              <w:t>479</w:t>
            </w:r>
          </w:p>
        </w:tc>
        <w:tc>
          <w:tcPr>
            <w:tcW w:w="2426" w:type="dxa"/>
            <w:shd w:val="clear" w:color="auto" w:fill="auto"/>
            <w:vAlign w:val="center"/>
            <w:hideMark/>
          </w:tcPr>
          <w:p w14:paraId="12F40C8D"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37923EC9" w14:textId="77777777" w:rsidR="00DD15D5" w:rsidRDefault="00DD15D5">
            <w:pPr>
              <w:rPr>
                <w:color w:val="000000"/>
                <w:sz w:val="22"/>
                <w:szCs w:val="22"/>
              </w:rPr>
            </w:pPr>
          </w:p>
        </w:tc>
        <w:tc>
          <w:tcPr>
            <w:tcW w:w="1855" w:type="dxa"/>
            <w:vMerge/>
            <w:vAlign w:val="center"/>
            <w:hideMark/>
          </w:tcPr>
          <w:p w14:paraId="007F7C64" w14:textId="77777777" w:rsidR="00DD15D5" w:rsidRDefault="00DD15D5">
            <w:pPr>
              <w:rPr>
                <w:color w:val="000000"/>
                <w:sz w:val="22"/>
                <w:szCs w:val="22"/>
              </w:rPr>
            </w:pPr>
          </w:p>
        </w:tc>
      </w:tr>
      <w:tr w:rsidR="00DD15D5" w14:paraId="30E38A24" w14:textId="77777777" w:rsidTr="00DD15D5">
        <w:trPr>
          <w:trHeight w:val="1200"/>
        </w:trPr>
        <w:tc>
          <w:tcPr>
            <w:tcW w:w="1822" w:type="dxa"/>
            <w:shd w:val="clear" w:color="auto" w:fill="auto"/>
            <w:vAlign w:val="center"/>
            <w:hideMark/>
          </w:tcPr>
          <w:p w14:paraId="15A7ED38" w14:textId="77777777" w:rsidR="00DD15D5" w:rsidRDefault="00DD15D5">
            <w:pPr>
              <w:jc w:val="center"/>
              <w:rPr>
                <w:color w:val="000000"/>
                <w:sz w:val="22"/>
                <w:szCs w:val="22"/>
              </w:rPr>
            </w:pPr>
            <w:r>
              <w:rPr>
                <w:color w:val="000000"/>
                <w:sz w:val="22"/>
                <w:szCs w:val="22"/>
              </w:rPr>
              <w:t>Lote Urbano nº 03</w:t>
            </w:r>
          </w:p>
        </w:tc>
        <w:tc>
          <w:tcPr>
            <w:tcW w:w="1130" w:type="dxa"/>
            <w:shd w:val="clear" w:color="auto" w:fill="auto"/>
            <w:vAlign w:val="center"/>
            <w:hideMark/>
          </w:tcPr>
          <w:p w14:paraId="64F16D57" w14:textId="77777777" w:rsidR="00DD15D5" w:rsidRDefault="00DD15D5">
            <w:pPr>
              <w:jc w:val="center"/>
              <w:rPr>
                <w:color w:val="000000"/>
                <w:sz w:val="22"/>
                <w:szCs w:val="22"/>
              </w:rPr>
            </w:pPr>
            <w:r>
              <w:rPr>
                <w:color w:val="000000"/>
                <w:sz w:val="22"/>
                <w:szCs w:val="22"/>
              </w:rPr>
              <w:t>48.854</w:t>
            </w:r>
          </w:p>
        </w:tc>
        <w:tc>
          <w:tcPr>
            <w:tcW w:w="2426" w:type="dxa"/>
            <w:shd w:val="clear" w:color="auto" w:fill="auto"/>
            <w:vAlign w:val="center"/>
            <w:hideMark/>
          </w:tcPr>
          <w:p w14:paraId="1CFCA00A"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229455A9" w14:textId="77777777" w:rsidR="00DD15D5" w:rsidRDefault="00DD15D5">
            <w:pPr>
              <w:rPr>
                <w:color w:val="000000"/>
                <w:sz w:val="22"/>
                <w:szCs w:val="22"/>
              </w:rPr>
            </w:pPr>
          </w:p>
        </w:tc>
        <w:tc>
          <w:tcPr>
            <w:tcW w:w="1855" w:type="dxa"/>
            <w:vMerge/>
            <w:vAlign w:val="center"/>
            <w:hideMark/>
          </w:tcPr>
          <w:p w14:paraId="2FA6E673" w14:textId="77777777" w:rsidR="00DD15D5" w:rsidRDefault="00DD15D5">
            <w:pPr>
              <w:rPr>
                <w:color w:val="000000"/>
                <w:sz w:val="22"/>
                <w:szCs w:val="22"/>
              </w:rPr>
            </w:pPr>
          </w:p>
        </w:tc>
      </w:tr>
      <w:tr w:rsidR="00DD15D5" w14:paraId="0848B197" w14:textId="77777777" w:rsidTr="00DD15D5">
        <w:trPr>
          <w:trHeight w:val="1200"/>
        </w:trPr>
        <w:tc>
          <w:tcPr>
            <w:tcW w:w="1822" w:type="dxa"/>
            <w:shd w:val="clear" w:color="auto" w:fill="auto"/>
            <w:vAlign w:val="center"/>
            <w:hideMark/>
          </w:tcPr>
          <w:p w14:paraId="2437620B" w14:textId="77777777" w:rsidR="00DD15D5" w:rsidRDefault="00DD15D5">
            <w:pPr>
              <w:jc w:val="center"/>
              <w:rPr>
                <w:color w:val="000000"/>
                <w:sz w:val="22"/>
                <w:szCs w:val="22"/>
              </w:rPr>
            </w:pPr>
            <w:r>
              <w:rPr>
                <w:color w:val="000000"/>
                <w:sz w:val="22"/>
                <w:szCs w:val="22"/>
              </w:rPr>
              <w:t>Lote Urbano nº 01</w:t>
            </w:r>
          </w:p>
        </w:tc>
        <w:tc>
          <w:tcPr>
            <w:tcW w:w="1130" w:type="dxa"/>
            <w:shd w:val="clear" w:color="auto" w:fill="auto"/>
            <w:vAlign w:val="center"/>
            <w:hideMark/>
          </w:tcPr>
          <w:p w14:paraId="045258C0" w14:textId="77777777" w:rsidR="00DD15D5" w:rsidRDefault="00DD15D5">
            <w:pPr>
              <w:jc w:val="center"/>
              <w:rPr>
                <w:color w:val="000000"/>
                <w:sz w:val="22"/>
                <w:szCs w:val="22"/>
              </w:rPr>
            </w:pPr>
            <w:r>
              <w:rPr>
                <w:color w:val="000000"/>
                <w:sz w:val="22"/>
                <w:szCs w:val="22"/>
              </w:rPr>
              <w:t>48.855</w:t>
            </w:r>
          </w:p>
        </w:tc>
        <w:tc>
          <w:tcPr>
            <w:tcW w:w="2426" w:type="dxa"/>
            <w:shd w:val="clear" w:color="auto" w:fill="auto"/>
            <w:vAlign w:val="center"/>
            <w:hideMark/>
          </w:tcPr>
          <w:p w14:paraId="66236B3B"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77D59A16" w14:textId="77777777" w:rsidR="00DD15D5" w:rsidRDefault="00DD15D5">
            <w:pPr>
              <w:rPr>
                <w:color w:val="000000"/>
                <w:sz w:val="22"/>
                <w:szCs w:val="22"/>
              </w:rPr>
            </w:pPr>
          </w:p>
        </w:tc>
        <w:tc>
          <w:tcPr>
            <w:tcW w:w="1855" w:type="dxa"/>
            <w:vMerge/>
            <w:vAlign w:val="center"/>
            <w:hideMark/>
          </w:tcPr>
          <w:p w14:paraId="58852E29" w14:textId="77777777" w:rsidR="00DD15D5" w:rsidRDefault="00DD15D5">
            <w:pPr>
              <w:rPr>
                <w:color w:val="000000"/>
                <w:sz w:val="22"/>
                <w:szCs w:val="22"/>
              </w:rPr>
            </w:pPr>
          </w:p>
        </w:tc>
      </w:tr>
      <w:tr w:rsidR="00DD15D5" w14:paraId="27B34677" w14:textId="77777777" w:rsidTr="00DD15D5">
        <w:trPr>
          <w:trHeight w:val="1200"/>
        </w:trPr>
        <w:tc>
          <w:tcPr>
            <w:tcW w:w="1822" w:type="dxa"/>
            <w:shd w:val="clear" w:color="auto" w:fill="auto"/>
            <w:vAlign w:val="center"/>
            <w:hideMark/>
          </w:tcPr>
          <w:p w14:paraId="67D1A766" w14:textId="77777777" w:rsidR="00DD15D5" w:rsidRDefault="00DD15D5">
            <w:pPr>
              <w:jc w:val="center"/>
              <w:rPr>
                <w:color w:val="000000"/>
                <w:sz w:val="22"/>
                <w:szCs w:val="22"/>
              </w:rPr>
            </w:pPr>
            <w:r>
              <w:rPr>
                <w:color w:val="000000"/>
                <w:sz w:val="22"/>
                <w:szCs w:val="22"/>
              </w:rPr>
              <w:t>Lote Urbano nº 03</w:t>
            </w:r>
          </w:p>
        </w:tc>
        <w:tc>
          <w:tcPr>
            <w:tcW w:w="1130" w:type="dxa"/>
            <w:shd w:val="clear" w:color="auto" w:fill="auto"/>
            <w:vAlign w:val="center"/>
            <w:hideMark/>
          </w:tcPr>
          <w:p w14:paraId="093A7AC2" w14:textId="77777777" w:rsidR="00DD15D5" w:rsidRDefault="00DD15D5">
            <w:pPr>
              <w:jc w:val="center"/>
              <w:rPr>
                <w:color w:val="000000"/>
                <w:sz w:val="22"/>
                <w:szCs w:val="22"/>
              </w:rPr>
            </w:pPr>
            <w:r>
              <w:rPr>
                <w:color w:val="000000"/>
                <w:sz w:val="22"/>
                <w:szCs w:val="22"/>
              </w:rPr>
              <w:t>48.856</w:t>
            </w:r>
          </w:p>
        </w:tc>
        <w:tc>
          <w:tcPr>
            <w:tcW w:w="2426" w:type="dxa"/>
            <w:shd w:val="clear" w:color="auto" w:fill="auto"/>
            <w:vAlign w:val="center"/>
            <w:hideMark/>
          </w:tcPr>
          <w:p w14:paraId="23842AD6"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206C1CB9" w14:textId="77777777" w:rsidR="00DD15D5" w:rsidRDefault="00DD15D5">
            <w:pPr>
              <w:rPr>
                <w:color w:val="000000"/>
                <w:sz w:val="22"/>
                <w:szCs w:val="22"/>
              </w:rPr>
            </w:pPr>
          </w:p>
        </w:tc>
        <w:tc>
          <w:tcPr>
            <w:tcW w:w="1855" w:type="dxa"/>
            <w:vMerge/>
            <w:vAlign w:val="center"/>
            <w:hideMark/>
          </w:tcPr>
          <w:p w14:paraId="6E96BBE6" w14:textId="77777777" w:rsidR="00DD15D5" w:rsidRDefault="00DD15D5">
            <w:pPr>
              <w:rPr>
                <w:color w:val="000000"/>
                <w:sz w:val="22"/>
                <w:szCs w:val="22"/>
              </w:rPr>
            </w:pPr>
          </w:p>
        </w:tc>
      </w:tr>
      <w:tr w:rsidR="00DD15D5" w14:paraId="0DB6E36C" w14:textId="77777777" w:rsidTr="00DD15D5">
        <w:trPr>
          <w:trHeight w:val="1200"/>
        </w:trPr>
        <w:tc>
          <w:tcPr>
            <w:tcW w:w="1822" w:type="dxa"/>
            <w:shd w:val="clear" w:color="auto" w:fill="auto"/>
            <w:vAlign w:val="center"/>
            <w:hideMark/>
          </w:tcPr>
          <w:p w14:paraId="23A309E4" w14:textId="77777777" w:rsidR="00DD15D5" w:rsidRDefault="00DD15D5">
            <w:pPr>
              <w:jc w:val="center"/>
              <w:rPr>
                <w:color w:val="000000"/>
                <w:sz w:val="22"/>
                <w:szCs w:val="22"/>
              </w:rPr>
            </w:pPr>
            <w:r>
              <w:rPr>
                <w:color w:val="000000"/>
                <w:sz w:val="22"/>
                <w:szCs w:val="22"/>
              </w:rPr>
              <w:t>Lote Urbano nº 06</w:t>
            </w:r>
          </w:p>
        </w:tc>
        <w:tc>
          <w:tcPr>
            <w:tcW w:w="1130" w:type="dxa"/>
            <w:shd w:val="clear" w:color="auto" w:fill="auto"/>
            <w:vAlign w:val="center"/>
            <w:hideMark/>
          </w:tcPr>
          <w:p w14:paraId="0160C600" w14:textId="77777777" w:rsidR="00DD15D5" w:rsidRDefault="00DD15D5">
            <w:pPr>
              <w:jc w:val="center"/>
              <w:rPr>
                <w:color w:val="000000"/>
                <w:sz w:val="22"/>
                <w:szCs w:val="22"/>
              </w:rPr>
            </w:pPr>
            <w:r>
              <w:rPr>
                <w:color w:val="000000"/>
                <w:sz w:val="22"/>
                <w:szCs w:val="22"/>
              </w:rPr>
              <w:t>48.857</w:t>
            </w:r>
          </w:p>
        </w:tc>
        <w:tc>
          <w:tcPr>
            <w:tcW w:w="2426" w:type="dxa"/>
            <w:shd w:val="clear" w:color="auto" w:fill="auto"/>
            <w:vAlign w:val="center"/>
            <w:hideMark/>
          </w:tcPr>
          <w:p w14:paraId="7898A90A"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1399E9EF" w14:textId="77777777" w:rsidR="00DD15D5" w:rsidRDefault="00DD15D5">
            <w:pPr>
              <w:rPr>
                <w:color w:val="000000"/>
                <w:sz w:val="22"/>
                <w:szCs w:val="22"/>
              </w:rPr>
            </w:pPr>
          </w:p>
        </w:tc>
        <w:tc>
          <w:tcPr>
            <w:tcW w:w="1855" w:type="dxa"/>
            <w:vMerge/>
            <w:vAlign w:val="center"/>
            <w:hideMark/>
          </w:tcPr>
          <w:p w14:paraId="12B03A3D" w14:textId="77777777" w:rsidR="00DD15D5" w:rsidRDefault="00DD15D5">
            <w:pPr>
              <w:rPr>
                <w:color w:val="000000"/>
                <w:sz w:val="22"/>
                <w:szCs w:val="22"/>
              </w:rPr>
            </w:pPr>
          </w:p>
        </w:tc>
      </w:tr>
      <w:tr w:rsidR="00DD15D5" w14:paraId="0275942A" w14:textId="77777777" w:rsidTr="00DD15D5">
        <w:trPr>
          <w:trHeight w:val="1200"/>
        </w:trPr>
        <w:tc>
          <w:tcPr>
            <w:tcW w:w="1822" w:type="dxa"/>
            <w:shd w:val="clear" w:color="auto" w:fill="auto"/>
            <w:vAlign w:val="center"/>
            <w:hideMark/>
          </w:tcPr>
          <w:p w14:paraId="3C3F4E9F" w14:textId="77777777" w:rsidR="00DD15D5" w:rsidRDefault="00DD15D5">
            <w:pPr>
              <w:jc w:val="center"/>
              <w:rPr>
                <w:color w:val="000000"/>
                <w:sz w:val="22"/>
                <w:szCs w:val="22"/>
              </w:rPr>
            </w:pPr>
            <w:r>
              <w:rPr>
                <w:color w:val="000000"/>
                <w:sz w:val="22"/>
                <w:szCs w:val="22"/>
              </w:rPr>
              <w:t>Lote Urbano nº 04</w:t>
            </w:r>
          </w:p>
        </w:tc>
        <w:tc>
          <w:tcPr>
            <w:tcW w:w="1130" w:type="dxa"/>
            <w:shd w:val="clear" w:color="auto" w:fill="auto"/>
            <w:vAlign w:val="center"/>
            <w:hideMark/>
          </w:tcPr>
          <w:p w14:paraId="24E222F5" w14:textId="77777777" w:rsidR="00DD15D5" w:rsidRDefault="00DD15D5">
            <w:pPr>
              <w:jc w:val="center"/>
              <w:rPr>
                <w:color w:val="000000"/>
                <w:sz w:val="22"/>
                <w:szCs w:val="22"/>
              </w:rPr>
            </w:pPr>
            <w:r>
              <w:rPr>
                <w:color w:val="000000"/>
                <w:sz w:val="22"/>
                <w:szCs w:val="22"/>
              </w:rPr>
              <w:t>48.858</w:t>
            </w:r>
          </w:p>
        </w:tc>
        <w:tc>
          <w:tcPr>
            <w:tcW w:w="2426" w:type="dxa"/>
            <w:shd w:val="clear" w:color="auto" w:fill="auto"/>
            <w:vAlign w:val="center"/>
            <w:hideMark/>
          </w:tcPr>
          <w:p w14:paraId="1263CE26"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19E843AD" w14:textId="77777777" w:rsidR="00DD15D5" w:rsidRDefault="00DD15D5">
            <w:pPr>
              <w:rPr>
                <w:color w:val="000000"/>
                <w:sz w:val="22"/>
                <w:szCs w:val="22"/>
              </w:rPr>
            </w:pPr>
          </w:p>
        </w:tc>
        <w:tc>
          <w:tcPr>
            <w:tcW w:w="1855" w:type="dxa"/>
            <w:vMerge/>
            <w:vAlign w:val="center"/>
            <w:hideMark/>
          </w:tcPr>
          <w:p w14:paraId="7E78FC57" w14:textId="77777777" w:rsidR="00DD15D5" w:rsidRDefault="00DD15D5">
            <w:pPr>
              <w:rPr>
                <w:color w:val="000000"/>
                <w:sz w:val="22"/>
                <w:szCs w:val="22"/>
              </w:rPr>
            </w:pPr>
          </w:p>
        </w:tc>
      </w:tr>
      <w:tr w:rsidR="00DD15D5" w14:paraId="669239C0" w14:textId="77777777" w:rsidTr="00DD15D5">
        <w:trPr>
          <w:trHeight w:val="1200"/>
        </w:trPr>
        <w:tc>
          <w:tcPr>
            <w:tcW w:w="1822" w:type="dxa"/>
            <w:shd w:val="clear" w:color="auto" w:fill="auto"/>
            <w:vAlign w:val="center"/>
            <w:hideMark/>
          </w:tcPr>
          <w:p w14:paraId="73C1BACA" w14:textId="77777777" w:rsidR="00DD15D5" w:rsidRDefault="00DD15D5">
            <w:pPr>
              <w:jc w:val="center"/>
              <w:rPr>
                <w:color w:val="000000"/>
                <w:sz w:val="22"/>
                <w:szCs w:val="22"/>
              </w:rPr>
            </w:pPr>
            <w:r>
              <w:rPr>
                <w:color w:val="000000"/>
                <w:sz w:val="22"/>
                <w:szCs w:val="22"/>
              </w:rPr>
              <w:t>Lote Urbano nº 02</w:t>
            </w:r>
          </w:p>
        </w:tc>
        <w:tc>
          <w:tcPr>
            <w:tcW w:w="1130" w:type="dxa"/>
            <w:shd w:val="clear" w:color="auto" w:fill="auto"/>
            <w:vAlign w:val="center"/>
            <w:hideMark/>
          </w:tcPr>
          <w:p w14:paraId="12D77D27" w14:textId="77777777" w:rsidR="00DD15D5" w:rsidRDefault="00DD15D5">
            <w:pPr>
              <w:jc w:val="center"/>
              <w:rPr>
                <w:color w:val="000000"/>
                <w:sz w:val="22"/>
                <w:szCs w:val="22"/>
              </w:rPr>
            </w:pPr>
            <w:r>
              <w:rPr>
                <w:color w:val="000000"/>
                <w:sz w:val="22"/>
                <w:szCs w:val="22"/>
              </w:rPr>
              <w:t>48.859</w:t>
            </w:r>
          </w:p>
        </w:tc>
        <w:tc>
          <w:tcPr>
            <w:tcW w:w="2426" w:type="dxa"/>
            <w:shd w:val="clear" w:color="auto" w:fill="auto"/>
            <w:vAlign w:val="center"/>
            <w:hideMark/>
          </w:tcPr>
          <w:p w14:paraId="6FE90BF2" w14:textId="77777777" w:rsidR="00DD15D5" w:rsidRDefault="00DD15D5">
            <w:pPr>
              <w:rPr>
                <w:color w:val="000000"/>
                <w:sz w:val="22"/>
                <w:szCs w:val="22"/>
              </w:rPr>
            </w:pPr>
            <w:r>
              <w:rPr>
                <w:color w:val="000000"/>
                <w:sz w:val="22"/>
                <w:szCs w:val="22"/>
              </w:rPr>
              <w:t>Cartório de Registro de Imóveis da Comarca de Marechal Cândido Rondon – PR</w:t>
            </w:r>
          </w:p>
        </w:tc>
        <w:tc>
          <w:tcPr>
            <w:tcW w:w="2260" w:type="dxa"/>
            <w:vMerge/>
            <w:vAlign w:val="center"/>
            <w:hideMark/>
          </w:tcPr>
          <w:p w14:paraId="5A7C2764" w14:textId="77777777" w:rsidR="00DD15D5" w:rsidRDefault="00DD15D5">
            <w:pPr>
              <w:rPr>
                <w:color w:val="000000"/>
                <w:sz w:val="22"/>
                <w:szCs w:val="22"/>
              </w:rPr>
            </w:pPr>
          </w:p>
        </w:tc>
        <w:tc>
          <w:tcPr>
            <w:tcW w:w="1855" w:type="dxa"/>
            <w:vMerge/>
            <w:vAlign w:val="center"/>
            <w:hideMark/>
          </w:tcPr>
          <w:p w14:paraId="6800177E" w14:textId="77777777" w:rsidR="00DD15D5" w:rsidRDefault="00DD15D5">
            <w:pPr>
              <w:rPr>
                <w:color w:val="000000"/>
                <w:sz w:val="22"/>
                <w:szCs w:val="22"/>
              </w:rPr>
            </w:pPr>
          </w:p>
        </w:tc>
      </w:tr>
    </w:tbl>
    <w:p w14:paraId="30876C46" w14:textId="77777777" w:rsidR="00DD15D5" w:rsidRPr="00DD15D5" w:rsidRDefault="00DD15D5" w:rsidP="00DD15D5">
      <w:pPr>
        <w:pStyle w:val="Basedecabealho"/>
        <w:spacing w:line="312" w:lineRule="auto"/>
        <w:rPr>
          <w:rFonts w:ascii="Times New Roman" w:hAnsi="Times New Roman"/>
          <w:b/>
          <w:bCs/>
        </w:rPr>
      </w:pPr>
    </w:p>
    <w:sectPr w:rsidR="00DD15D5" w:rsidRPr="00DD15D5" w:rsidSect="003C3C3D">
      <w:headerReference w:type="default" r:id="rId17"/>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0B071" w14:textId="77777777" w:rsidR="00936CAB" w:rsidRDefault="00936CAB">
      <w:r>
        <w:separator/>
      </w:r>
    </w:p>
  </w:endnote>
  <w:endnote w:type="continuationSeparator" w:id="0">
    <w:p w14:paraId="64F49CB4" w14:textId="77777777" w:rsidR="00936CAB" w:rsidRDefault="00936CAB">
      <w:r>
        <w:continuationSeparator/>
      </w:r>
    </w:p>
  </w:endnote>
  <w:endnote w:type="continuationNotice" w:id="1">
    <w:p w14:paraId="257DB98A" w14:textId="77777777" w:rsidR="00936CAB" w:rsidRDefault="00936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2B28" w14:textId="77777777" w:rsidR="00936CAB" w:rsidRDefault="00936CAB">
      <w:r>
        <w:separator/>
      </w:r>
    </w:p>
  </w:footnote>
  <w:footnote w:type="continuationSeparator" w:id="0">
    <w:p w14:paraId="594D4F64" w14:textId="77777777" w:rsidR="00936CAB" w:rsidRDefault="00936CAB">
      <w:r>
        <w:continuationSeparator/>
      </w:r>
    </w:p>
  </w:footnote>
  <w:footnote w:type="continuationNotice" w:id="1">
    <w:p w14:paraId="38CEBEB9" w14:textId="77777777" w:rsidR="00936CAB" w:rsidRDefault="0093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445D2A27" w:rsidR="006B4AD8" w:rsidRPr="005D10BC" w:rsidRDefault="00BB2B41" w:rsidP="006B4AD8">
    <w:pPr>
      <w:pStyle w:val="Cabealho"/>
      <w:spacing w:line="360" w:lineRule="auto"/>
      <w:jc w:val="right"/>
      <w:rPr>
        <w:b/>
        <w:bCs/>
        <w:i/>
        <w:iCs/>
      </w:rPr>
    </w:pPr>
    <w:r>
      <w:rPr>
        <w:b/>
        <w:bCs/>
        <w:i/>
        <w:iCs/>
        <w:smallCaps/>
      </w:rPr>
      <w:t>4</w:t>
    </w:r>
    <w:r w:rsidR="008D7D2D" w:rsidRPr="005D10BC">
      <w:rPr>
        <w:b/>
        <w:bCs/>
        <w:i/>
        <w:iCs/>
        <w:smallCaps/>
      </w:rPr>
      <w:t xml:space="preserve">ª </w:t>
    </w:r>
    <w:r w:rsidR="006B4AD8" w:rsidRPr="005D10BC">
      <w:rPr>
        <w:b/>
        <w:bCs/>
        <w:i/>
        <w:iCs/>
        <w:smallCaps/>
      </w:rPr>
      <w:t xml:space="preserve">Versão VBSO – </w:t>
    </w:r>
    <w:r>
      <w:rPr>
        <w:b/>
        <w:bCs/>
        <w:i/>
        <w:iCs/>
        <w:smallCaps/>
      </w:rPr>
      <w:t>17</w:t>
    </w:r>
    <w:r w:rsidR="0032342E">
      <w:rPr>
        <w:b/>
        <w:bCs/>
        <w:i/>
        <w:iCs/>
        <w:smallCaps/>
      </w:rPr>
      <w:t>.06</w:t>
    </w:r>
    <w:r w:rsidR="006B4AD8" w:rsidRPr="005D10BC">
      <w:rPr>
        <w:b/>
        <w:bCs/>
        <w:i/>
        <w:iCs/>
        <w:smallCaps/>
      </w:rPr>
      <w:t>.2021</w:t>
    </w:r>
  </w:p>
  <w:p w14:paraId="376B2229"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MaoFAFyDC7gtAAAA"/>
  </w:docVars>
  <w:rsids>
    <w:rsidRoot w:val="00903994"/>
    <w:rsid w:val="000366FA"/>
    <w:rsid w:val="000414A3"/>
    <w:rsid w:val="00045DC8"/>
    <w:rsid w:val="00050500"/>
    <w:rsid w:val="00074194"/>
    <w:rsid w:val="00087F59"/>
    <w:rsid w:val="000A3AAB"/>
    <w:rsid w:val="000C6ACD"/>
    <w:rsid w:val="000D35EB"/>
    <w:rsid w:val="000E330B"/>
    <w:rsid w:val="000F3C29"/>
    <w:rsid w:val="00111DB4"/>
    <w:rsid w:val="00111FA6"/>
    <w:rsid w:val="00141CE2"/>
    <w:rsid w:val="001475AF"/>
    <w:rsid w:val="00162EE7"/>
    <w:rsid w:val="0019391B"/>
    <w:rsid w:val="001B3B13"/>
    <w:rsid w:val="001B7FDC"/>
    <w:rsid w:val="001D2562"/>
    <w:rsid w:val="001F3F2E"/>
    <w:rsid w:val="00200683"/>
    <w:rsid w:val="00201A80"/>
    <w:rsid w:val="00206F39"/>
    <w:rsid w:val="002117DE"/>
    <w:rsid w:val="00213313"/>
    <w:rsid w:val="0023064B"/>
    <w:rsid w:val="0023184D"/>
    <w:rsid w:val="002401BF"/>
    <w:rsid w:val="00240777"/>
    <w:rsid w:val="0024392B"/>
    <w:rsid w:val="002550D8"/>
    <w:rsid w:val="0026104E"/>
    <w:rsid w:val="00261909"/>
    <w:rsid w:val="0026247E"/>
    <w:rsid w:val="002718A4"/>
    <w:rsid w:val="002A30B1"/>
    <w:rsid w:val="002A30F4"/>
    <w:rsid w:val="002A4580"/>
    <w:rsid w:val="002B049F"/>
    <w:rsid w:val="002B0ED5"/>
    <w:rsid w:val="002D0C05"/>
    <w:rsid w:val="002D4E64"/>
    <w:rsid w:val="002E021E"/>
    <w:rsid w:val="002F45B7"/>
    <w:rsid w:val="00302C86"/>
    <w:rsid w:val="003057C0"/>
    <w:rsid w:val="00312D2E"/>
    <w:rsid w:val="00314C38"/>
    <w:rsid w:val="003217F4"/>
    <w:rsid w:val="00322C4D"/>
    <w:rsid w:val="0032342E"/>
    <w:rsid w:val="00327F64"/>
    <w:rsid w:val="00330FFA"/>
    <w:rsid w:val="0034337B"/>
    <w:rsid w:val="003563F7"/>
    <w:rsid w:val="0036563C"/>
    <w:rsid w:val="0036587E"/>
    <w:rsid w:val="00372F59"/>
    <w:rsid w:val="00373A5B"/>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266B9"/>
    <w:rsid w:val="00545ECF"/>
    <w:rsid w:val="00566512"/>
    <w:rsid w:val="00574DF7"/>
    <w:rsid w:val="00580A83"/>
    <w:rsid w:val="005855E0"/>
    <w:rsid w:val="00587AEE"/>
    <w:rsid w:val="005917A7"/>
    <w:rsid w:val="0059243A"/>
    <w:rsid w:val="005A70E5"/>
    <w:rsid w:val="005B14CC"/>
    <w:rsid w:val="005E0E5F"/>
    <w:rsid w:val="005F5905"/>
    <w:rsid w:val="005F669D"/>
    <w:rsid w:val="00622D09"/>
    <w:rsid w:val="00630E20"/>
    <w:rsid w:val="006425D1"/>
    <w:rsid w:val="0065297A"/>
    <w:rsid w:val="00661CA9"/>
    <w:rsid w:val="00664FB0"/>
    <w:rsid w:val="00686985"/>
    <w:rsid w:val="006A5116"/>
    <w:rsid w:val="006B4AD8"/>
    <w:rsid w:val="006D3B11"/>
    <w:rsid w:val="006F4188"/>
    <w:rsid w:val="006F6BF5"/>
    <w:rsid w:val="00716526"/>
    <w:rsid w:val="00723AF2"/>
    <w:rsid w:val="00724D29"/>
    <w:rsid w:val="00732775"/>
    <w:rsid w:val="00736A6C"/>
    <w:rsid w:val="00741CA6"/>
    <w:rsid w:val="00743ABB"/>
    <w:rsid w:val="00744C7D"/>
    <w:rsid w:val="0075336A"/>
    <w:rsid w:val="00770074"/>
    <w:rsid w:val="00770A93"/>
    <w:rsid w:val="007710DA"/>
    <w:rsid w:val="007873CB"/>
    <w:rsid w:val="007A0D2E"/>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D7D2D"/>
    <w:rsid w:val="008E0597"/>
    <w:rsid w:val="008E78E6"/>
    <w:rsid w:val="008F1606"/>
    <w:rsid w:val="008F20B3"/>
    <w:rsid w:val="008F5C6E"/>
    <w:rsid w:val="00903994"/>
    <w:rsid w:val="009169D1"/>
    <w:rsid w:val="00936CAB"/>
    <w:rsid w:val="009564DC"/>
    <w:rsid w:val="009614D4"/>
    <w:rsid w:val="00963E18"/>
    <w:rsid w:val="009728DE"/>
    <w:rsid w:val="00993232"/>
    <w:rsid w:val="009A28A6"/>
    <w:rsid w:val="009A3952"/>
    <w:rsid w:val="009B2A86"/>
    <w:rsid w:val="009C5BD7"/>
    <w:rsid w:val="009D3C3A"/>
    <w:rsid w:val="009D6DFD"/>
    <w:rsid w:val="009E1FC5"/>
    <w:rsid w:val="009F1446"/>
    <w:rsid w:val="009F4C54"/>
    <w:rsid w:val="009F763A"/>
    <w:rsid w:val="00A13E5B"/>
    <w:rsid w:val="00A16FD0"/>
    <w:rsid w:val="00A2356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34E0F"/>
    <w:rsid w:val="00B41CBA"/>
    <w:rsid w:val="00B44C19"/>
    <w:rsid w:val="00B5126F"/>
    <w:rsid w:val="00B75232"/>
    <w:rsid w:val="00B86CCF"/>
    <w:rsid w:val="00B90B4C"/>
    <w:rsid w:val="00B939DF"/>
    <w:rsid w:val="00B9622B"/>
    <w:rsid w:val="00BA4146"/>
    <w:rsid w:val="00BB1B4C"/>
    <w:rsid w:val="00BB25FF"/>
    <w:rsid w:val="00BB2B41"/>
    <w:rsid w:val="00BB7EB9"/>
    <w:rsid w:val="00BC3953"/>
    <w:rsid w:val="00BD11B9"/>
    <w:rsid w:val="00BF5B4F"/>
    <w:rsid w:val="00C20142"/>
    <w:rsid w:val="00C21725"/>
    <w:rsid w:val="00C237DD"/>
    <w:rsid w:val="00C24CB5"/>
    <w:rsid w:val="00C31284"/>
    <w:rsid w:val="00C3658D"/>
    <w:rsid w:val="00C612D3"/>
    <w:rsid w:val="00C753AD"/>
    <w:rsid w:val="00C90C8F"/>
    <w:rsid w:val="00C96514"/>
    <w:rsid w:val="00CB4EC0"/>
    <w:rsid w:val="00CB525F"/>
    <w:rsid w:val="00CE642A"/>
    <w:rsid w:val="00CF002E"/>
    <w:rsid w:val="00CF652A"/>
    <w:rsid w:val="00D074C5"/>
    <w:rsid w:val="00D135B9"/>
    <w:rsid w:val="00D15B80"/>
    <w:rsid w:val="00D350BE"/>
    <w:rsid w:val="00D53465"/>
    <w:rsid w:val="00DA1DDB"/>
    <w:rsid w:val="00DC0FA7"/>
    <w:rsid w:val="00DC704B"/>
    <w:rsid w:val="00DC78DE"/>
    <w:rsid w:val="00DD15D5"/>
    <w:rsid w:val="00DD6372"/>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04D37"/>
    <w:rsid w:val="00F22CBD"/>
    <w:rsid w:val="00F2710E"/>
    <w:rsid w:val="00F347AF"/>
    <w:rsid w:val="00F5135E"/>
    <w:rsid w:val="00F53166"/>
    <w:rsid w:val="00F5331E"/>
    <w:rsid w:val="00F55667"/>
    <w:rsid w:val="00F70904"/>
    <w:rsid w:val="00F80EFA"/>
    <w:rsid w:val="00F9434C"/>
    <w:rsid w:val="00FA0589"/>
    <w:rsid w:val="00FB3C6C"/>
    <w:rsid w:val="00FD2789"/>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1382">
      <w:bodyDiv w:val="1"/>
      <w:marLeft w:val="0"/>
      <w:marRight w:val="0"/>
      <w:marTop w:val="0"/>
      <w:marBottom w:val="0"/>
      <w:divBdr>
        <w:top w:val="none" w:sz="0" w:space="0" w:color="auto"/>
        <w:left w:val="none" w:sz="0" w:space="0" w:color="auto"/>
        <w:bottom w:val="none" w:sz="0" w:space="0" w:color="auto"/>
        <w:right w:val="none" w:sz="0" w:space="0" w:color="auto"/>
      </w:divBdr>
    </w:div>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942959726">
      <w:bodyDiv w:val="1"/>
      <w:marLeft w:val="0"/>
      <w:marRight w:val="0"/>
      <w:marTop w:val="0"/>
      <w:marBottom w:val="0"/>
      <w:divBdr>
        <w:top w:val="none" w:sz="0" w:space="0" w:color="auto"/>
        <w:left w:val="none" w:sz="0" w:space="0" w:color="auto"/>
        <w:bottom w:val="none" w:sz="0" w:space="0" w:color="auto"/>
        <w:right w:val="none" w:sz="0" w:space="0" w:color="auto"/>
      </w:divBdr>
    </w:div>
    <w:div w:id="1373265050">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etoria.secretaria@copagril.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cardo@copagril.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ridico.secretaria@copagril.com.br" TargetMode="External"/><Relationship Id="rId5" Type="http://schemas.openxmlformats.org/officeDocument/2006/relationships/numbering" Target="numbering.xml"/><Relationship Id="rId15" Type="http://schemas.openxmlformats.org/officeDocument/2006/relationships/hyperlink" Target="mailto:eloi@copagri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7E380-62D4-41D1-9375-9A1668CBE0D3}">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C88FC8BB-2D92-4B9C-899F-23F9D4E5C993}">
  <ds:schemaRefs>
    <ds:schemaRef ds:uri="http://schemas.microsoft.com/sharepoint/v3/contenttype/forms"/>
  </ds:schemaRefs>
</ds:datastoreItem>
</file>

<file path=customXml/itemProps3.xml><?xml version="1.0" encoding="utf-8"?>
<ds:datastoreItem xmlns:ds="http://schemas.openxmlformats.org/officeDocument/2006/customXml" ds:itemID="{C635E300-9239-4DE9-A9C2-E65232F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14836</Words>
  <Characters>80116</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94763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Everton Barretta</cp:lastModifiedBy>
  <cp:revision>2</cp:revision>
  <cp:lastPrinted>2021-03-16T12:44:00Z</cp:lastPrinted>
  <dcterms:created xsi:type="dcterms:W3CDTF">2021-06-18T20:02:00Z</dcterms:created>
  <dcterms:modified xsi:type="dcterms:W3CDTF">2021-06-18T20:02:00Z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