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05D0FF01" w:rsidR="00DA1E2C" w:rsidRPr="00BA1FB8" w:rsidRDefault="00B42D37" w:rsidP="0008319D">
      <w:pPr>
        <w:jc w:val="center"/>
        <w:rPr>
          <w:rFonts w:cstheme="minorHAnsi"/>
          <w:b/>
          <w:smallCaps/>
          <w:sz w:val="22"/>
        </w:rPr>
      </w:pPr>
      <w:r>
        <w:rPr>
          <w:rFonts w:cstheme="minorHAnsi"/>
          <w:b/>
          <w:smallCaps/>
          <w:sz w:val="22"/>
        </w:rPr>
        <w:t>1</w:t>
      </w:r>
      <w:r w:rsidR="00077348">
        <w:rPr>
          <w:rFonts w:cstheme="minorHAnsi"/>
          <w:b/>
          <w:smallCaps/>
          <w:sz w:val="22"/>
        </w:rPr>
        <w:t xml:space="preserve">º DE JUNHO </w:t>
      </w:r>
      <w:r w:rsidR="00F67FE6" w:rsidRPr="00BA1FB8">
        <w:rPr>
          <w:rFonts w:cstheme="minorHAnsi"/>
          <w:b/>
          <w:smallCaps/>
          <w:sz w:val="22"/>
        </w:rPr>
        <w:t xml:space="preserve">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023E3C">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023E3C">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023E3C">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023E3C"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3D7048D8" w:rsidR="003D61E1" w:rsidRPr="00BA1FB8" w:rsidRDefault="00852CEE">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187D5D">
              <w:rPr>
                <w:rStyle w:val="Hyperlink"/>
                <w:rFonts w:cstheme="minorHAnsi"/>
                <w:noProof/>
                <w:sz w:val="22"/>
              </w:rPr>
              <w:t>,</w:t>
            </w:r>
            <w:r w:rsidR="003D61E1" w:rsidRPr="00BA1FB8">
              <w:rPr>
                <w:rStyle w:val="Hyperlink"/>
                <w:rFonts w:cstheme="minorHAnsi"/>
                <w:noProof/>
                <w:sz w:val="22"/>
              </w:rPr>
              <w:t xml:space="preserve"> AMORTIZAÇÃO EXTRAORDINÁRIA FACULTATIVA</w:t>
            </w:r>
            <w:r w:rsidR="00187D5D">
              <w:rPr>
                <w:rStyle w:val="Hyperlink"/>
                <w:rFonts w:cstheme="minorHAnsi"/>
                <w:noProof/>
                <w:sz w:val="22"/>
              </w:rPr>
              <w:t xml:space="preserve"> </w:t>
            </w:r>
            <w:r w:rsidR="00E7093B">
              <w:rPr>
                <w:rStyle w:val="Hyperlink"/>
                <w:rFonts w:cstheme="minorHAnsi"/>
                <w:noProof/>
                <w:sz w:val="22"/>
              </w:rPr>
              <w:t xml:space="preserve">PARCIAL </w:t>
            </w:r>
            <w:r w:rsidR="00187D5D">
              <w:rPr>
                <w:rStyle w:val="Hyperlink"/>
                <w:rFonts w:cstheme="minorHAnsi"/>
                <w:noProof/>
                <w:sz w:val="22"/>
              </w:rPr>
              <w:t>E RESGATE ANTECIPADO OBRIGATÓRIO TOTAL</w:t>
            </w:r>
            <w:r w:rsidR="003D61E1" w:rsidRPr="00BA1FB8">
              <w:rPr>
                <w:rFonts w:cstheme="minorHAnsi"/>
                <w:noProof/>
                <w:webHidden/>
                <w:sz w:val="22"/>
              </w:rPr>
              <w:tab/>
            </w:r>
          </w:hyperlink>
          <w:r w:rsidR="00187D5D">
            <w:rPr>
              <w:rFonts w:cstheme="minorHAnsi"/>
              <w:noProof/>
              <w:sz w:val="22"/>
            </w:rPr>
            <w:t>24</w:t>
          </w:r>
        </w:p>
        <w:p w14:paraId="2C93F4CA" w14:textId="491895B2" w:rsidR="003D61E1" w:rsidRPr="00BA1FB8" w:rsidRDefault="00023E3C">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187D5D">
            <w:rPr>
              <w:rFonts w:cstheme="minorHAnsi"/>
              <w:noProof/>
              <w:sz w:val="22"/>
            </w:rPr>
            <w:t>6</w:t>
          </w:r>
        </w:p>
        <w:p w14:paraId="4322A480" w14:textId="4F33A614" w:rsidR="003D61E1" w:rsidRPr="00BA1FB8" w:rsidRDefault="00023E3C">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sidR="00187D5D">
            <w:rPr>
              <w:rFonts w:cstheme="minorHAnsi"/>
              <w:noProof/>
              <w:sz w:val="22"/>
            </w:rPr>
            <w:t>2</w:t>
          </w:r>
        </w:p>
        <w:p w14:paraId="230DA868" w14:textId="0B7733FF" w:rsidR="003D61E1" w:rsidRPr="00BA1FB8" w:rsidRDefault="00023E3C">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023E3C">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023E3C">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023E3C">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023E3C">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023E3C">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023E3C">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023E3C">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w:t>
            </w:r>
            <w:r w:rsidR="00F840A3" w:rsidRPr="00BA1FB8">
              <w:rPr>
                <w:rStyle w:val="Hyperlink"/>
                <w:rFonts w:cstheme="minorHAnsi"/>
                <w:smallCaps/>
                <w:noProof/>
                <w:sz w:val="22"/>
              </w:rPr>
              <w:t>I</w:t>
            </w:r>
            <w:r w:rsidR="00F840A3" w:rsidRPr="00BA1FB8">
              <w:rPr>
                <w:rStyle w:val="Hyperlink"/>
                <w:rFonts w:cstheme="minorHAnsi"/>
                <w:smallCaps/>
                <w:noProof/>
                <w:sz w:val="22"/>
              </w:rPr>
              <w:t>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023E3C">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w:t>
            </w:r>
            <w:r w:rsidR="00F840A3" w:rsidRPr="00BA1FB8">
              <w:rPr>
                <w:rStyle w:val="Hyperlink"/>
                <w:rFonts w:cstheme="minorHAnsi"/>
                <w:smallCaps/>
                <w:noProof/>
                <w:sz w:val="22"/>
              </w:rPr>
              <w:t>o</w:t>
            </w:r>
            <w:r w:rsidR="00F840A3" w:rsidRPr="00BA1FB8">
              <w:rPr>
                <w:rStyle w:val="Hyperlink"/>
                <w:rFonts w:cstheme="minorHAnsi"/>
                <w:smallCaps/>
                <w:noProof/>
                <w:sz w:val="22"/>
              </w:rPr>
              <w:t xml:space="preserve">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023E3C">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023E3C">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023E3C">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023E3C">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023E3C">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023E3C">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023E3C"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34D33180" w:rsidR="00801F68" w:rsidRPr="00BA1FB8" w:rsidRDefault="00023E3C"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hyperlink>
          <w:r w:rsidR="00130621">
            <w:rPr>
              <w:rFonts w:cstheme="minorHAnsi"/>
              <w:noProof/>
              <w:sz w:val="22"/>
            </w:rPr>
            <w:t>90</w:t>
          </w:r>
        </w:p>
        <w:p w14:paraId="74F349BC" w14:textId="251EC874" w:rsidR="00801F68" w:rsidRPr="00BA1FB8" w:rsidRDefault="00023E3C">
          <w:pPr>
            <w:pStyle w:val="Sumrio1"/>
            <w:rPr>
              <w:rFonts w:cstheme="minorHAnsi"/>
              <w:noProof/>
              <w:sz w:val="22"/>
            </w:rPr>
          </w:pPr>
          <w:hyperlink w:anchor="_Toc71289902" w:history="1">
            <w:r w:rsidR="007708E9" w:rsidRPr="00BA1FB8">
              <w:rPr>
                <w:rStyle w:val="Hyperlink"/>
                <w:rFonts w:cstheme="minorHAnsi"/>
                <w:noProof/>
                <w:sz w:val="22"/>
              </w:rPr>
              <w:t>Anexo X</w:t>
            </w:r>
            <w:r w:rsidR="007708E9">
              <w:rPr>
                <w:rStyle w:val="Hyperlink"/>
                <w:rFonts w:cstheme="minorHAnsi"/>
                <w:noProof/>
                <w:sz w:val="22"/>
              </w:rPr>
              <w:t>I</w:t>
            </w:r>
            <w:r w:rsidR="007708E9" w:rsidRPr="00BA1FB8">
              <w:rPr>
                <w:rStyle w:val="Hyperlink"/>
                <w:rFonts w:cstheme="minorHAnsi"/>
                <w:noProof/>
                <w:sz w:val="22"/>
              </w:rPr>
              <w:t>II</w:t>
            </w:r>
            <w:r w:rsidR="007708E9" w:rsidRPr="00BA1FB8">
              <w:rPr>
                <w:rFonts w:cstheme="minorHAnsi"/>
                <w:noProof/>
                <w:webHidden/>
                <w:sz w:val="22"/>
              </w:rPr>
              <w:tab/>
            </w:r>
          </w:hyperlink>
          <w:r w:rsidR="00130621">
            <w:rPr>
              <w:rFonts w:cstheme="minorHAnsi"/>
              <w:noProof/>
              <w:sz w:val="22"/>
            </w:rPr>
            <w:t>97</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proofErr w:type="spellStart"/>
      <w:r w:rsidR="007D6710" w:rsidRPr="00BA1FB8">
        <w:rPr>
          <w:rFonts w:cstheme="minorHAnsi"/>
          <w:color w:val="000000"/>
          <w:sz w:val="22"/>
          <w:u w:val="single"/>
        </w:rPr>
        <w:t>SPEs</w:t>
      </w:r>
      <w:proofErr w:type="spellEnd"/>
      <w:r w:rsidR="00C05A48" w:rsidRPr="00BA1FB8">
        <w:rPr>
          <w:rFonts w:cstheme="minorHAnsi"/>
          <w:color w:val="000000"/>
          <w:sz w:val="22"/>
        </w:rPr>
        <w:t>”</w:t>
      </w:r>
      <w:r w:rsidR="007D6710" w:rsidRPr="00BA1FB8">
        <w:rPr>
          <w:rFonts w:cstheme="minorHAnsi"/>
          <w:color w:val="000000"/>
          <w:sz w:val="22"/>
        </w:rPr>
        <w:t xml:space="preserve">, e as </w:t>
      </w:r>
      <w:proofErr w:type="spellStart"/>
      <w:r w:rsidR="007D6710" w:rsidRPr="00BA1FB8">
        <w:rPr>
          <w:rFonts w:cstheme="minorHAnsi"/>
          <w:color w:val="000000"/>
          <w:sz w:val="22"/>
        </w:rPr>
        <w:t>SPEs</w:t>
      </w:r>
      <w:proofErr w:type="spellEnd"/>
      <w:r w:rsidR="007D6710" w:rsidRPr="00BA1FB8">
        <w:rPr>
          <w:rFonts w:cstheme="minorHAnsi"/>
          <w:color w:val="000000"/>
          <w:sz w:val="22"/>
        </w:rPr>
        <w:t xml:space="preserve">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405430">
        <w:rPr>
          <w:rFonts w:cstheme="minorHAnsi"/>
          <w:sz w:val="22"/>
        </w:rPr>
        <w:t xml:space="preserve">Anexo </w:t>
      </w:r>
      <w:r w:rsidR="0042673C" w:rsidRPr="00405430">
        <w:rPr>
          <w:rFonts w:cstheme="minorHAnsi"/>
          <w:sz w:val="22"/>
        </w:rPr>
        <w:t>I</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o masculino incluirá o feminino e o singular incluirá o plural; 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5200BDC1"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077348">
        <w:rPr>
          <w:rFonts w:cstheme="minorHAnsi"/>
          <w:sz w:val="22"/>
        </w:rPr>
        <w:t xml:space="preserve">1º de junho </w:t>
      </w:r>
      <w:r w:rsidR="00D23CC4" w:rsidRPr="00BA1FB8">
        <w:rPr>
          <w:rFonts w:cstheme="minorHAnsi"/>
          <w:sz w:val="22"/>
        </w:rPr>
        <w:t>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716DA95E"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w:t>
      </w:r>
      <w:proofErr w:type="spellStart"/>
      <w:r w:rsidR="00697BD0" w:rsidRPr="00BA1FB8">
        <w:rPr>
          <w:rFonts w:cstheme="minorHAnsi"/>
          <w:sz w:val="22"/>
        </w:rPr>
        <w:t>SPEs</w:t>
      </w:r>
      <w:proofErr w:type="spellEnd"/>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077348">
        <w:rPr>
          <w:rFonts w:cstheme="minorHAnsi"/>
          <w:sz w:val="22"/>
        </w:rPr>
        <w:t xml:space="preserve">1º de junho </w:t>
      </w:r>
      <w:r w:rsidR="00D23CC4" w:rsidRPr="00BA1FB8">
        <w:rPr>
          <w:rFonts w:cstheme="minorHAnsi"/>
          <w:sz w:val="22"/>
        </w:rPr>
        <w:t>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 xml:space="preserve">Reuniões de Sócios </w:t>
      </w:r>
      <w:proofErr w:type="spellStart"/>
      <w:r w:rsidR="00FC4A70" w:rsidRPr="00BA1FB8">
        <w:rPr>
          <w:rFonts w:cstheme="minorHAnsi"/>
          <w:sz w:val="22"/>
          <w:u w:val="single"/>
        </w:rPr>
        <w:t>SPEs</w:t>
      </w:r>
      <w:proofErr w:type="spellEnd"/>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w:t>
      </w:r>
      <w:proofErr w:type="spellStart"/>
      <w:r w:rsidR="00FC4A70" w:rsidRPr="00BA1FB8">
        <w:rPr>
          <w:rFonts w:cstheme="minorHAnsi"/>
          <w:sz w:val="22"/>
        </w:rPr>
        <w:t>SPEs</w:t>
      </w:r>
      <w:proofErr w:type="spellEnd"/>
      <w:r w:rsidR="00FC4A70" w:rsidRPr="00BA1FB8">
        <w:rPr>
          <w:rFonts w:cstheme="minorHAnsi"/>
          <w:sz w:val="22"/>
        </w:rPr>
        <w:t xml:space="preserve">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658C6409"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xml:space="preserve">, em até 30 (trinta) </w:t>
      </w:r>
      <w:r w:rsidR="00CF6CE4">
        <w:rPr>
          <w:rFonts w:cstheme="minorHAnsi"/>
          <w:sz w:val="22"/>
        </w:rPr>
        <w:t xml:space="preserve">dias, </w:t>
      </w:r>
      <w:r w:rsidR="00B00982" w:rsidRPr="00BA1FB8">
        <w:rPr>
          <w:rFonts w:cstheme="minorHAnsi"/>
          <w:sz w:val="22"/>
        </w:rPr>
        <w:t xml:space="preserve">contados </w:t>
      </w:r>
      <w:r w:rsidR="00CF6CE4">
        <w:rPr>
          <w:rFonts w:cstheme="minorHAnsi"/>
          <w:sz w:val="22"/>
        </w:rPr>
        <w:t xml:space="preserve">da data </w:t>
      </w:r>
      <w:r w:rsidR="00B00982" w:rsidRPr="00BA1FB8">
        <w:rPr>
          <w:rFonts w:cstheme="minorHAnsi"/>
          <w:sz w:val="22"/>
        </w:rPr>
        <w:t>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w:t>
      </w:r>
      <w:proofErr w:type="spellStart"/>
      <w:r w:rsidR="00F54939" w:rsidRPr="00BA1FB8">
        <w:rPr>
          <w:rFonts w:cstheme="minorHAnsi"/>
          <w:b/>
          <w:sz w:val="22"/>
        </w:rPr>
        <w:t>ii</w:t>
      </w:r>
      <w:proofErr w:type="spellEnd"/>
      <w:r w:rsidR="00F54939" w:rsidRPr="00BA1FB8">
        <w:rPr>
          <w:rFonts w:cstheme="minorHAnsi"/>
          <w:b/>
          <w:sz w:val="22"/>
        </w:rPr>
        <w:t>)</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3FC99A65"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xml:space="preserve">, em até 30 (trinta) </w:t>
      </w:r>
      <w:r w:rsidR="00CF6CE4">
        <w:rPr>
          <w:rFonts w:cstheme="minorHAnsi"/>
          <w:sz w:val="22"/>
        </w:rPr>
        <w:t xml:space="preserve">dias, </w:t>
      </w:r>
      <w:r w:rsidR="00B00982" w:rsidRPr="00BA1FB8">
        <w:rPr>
          <w:rFonts w:cstheme="minorHAnsi"/>
          <w:sz w:val="22"/>
        </w:rPr>
        <w:t xml:space="preserve">contados </w:t>
      </w:r>
      <w:r w:rsidR="00CF6CE4">
        <w:rPr>
          <w:rFonts w:cstheme="minorHAnsi"/>
          <w:sz w:val="22"/>
        </w:rPr>
        <w:t xml:space="preserve">da data </w:t>
      </w:r>
      <w:r w:rsidR="00B00982" w:rsidRPr="00BA1FB8">
        <w:rPr>
          <w:rFonts w:cstheme="minorHAnsi"/>
          <w:sz w:val="22"/>
        </w:rPr>
        <w:t>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w:t>
      </w:r>
      <w:proofErr w:type="spellStart"/>
      <w:r w:rsidR="00A4246B" w:rsidRPr="00BA1FB8">
        <w:rPr>
          <w:rFonts w:cstheme="minorHAnsi"/>
          <w:b/>
          <w:sz w:val="22"/>
        </w:rPr>
        <w:t>ii</w:t>
      </w:r>
      <w:proofErr w:type="spellEnd"/>
      <w:r w:rsidR="00A4246B" w:rsidRPr="00BA1FB8">
        <w:rPr>
          <w:rFonts w:cstheme="minorHAnsi"/>
          <w:b/>
          <w:sz w:val="22"/>
        </w:rPr>
        <w:t>)</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21D86106"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Pr>
          <w:rFonts w:cstheme="minorHAnsi"/>
          <w:sz w:val="22"/>
        </w:rPr>
        <w:t>.</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w:t>
      </w:r>
      <w:proofErr w:type="spellStart"/>
      <w:r w:rsidR="00265FC9" w:rsidRPr="00BA1FB8">
        <w:rPr>
          <w:rFonts w:cstheme="minorHAnsi"/>
          <w:b/>
          <w:sz w:val="22"/>
        </w:rPr>
        <w:t>ii</w:t>
      </w:r>
      <w:proofErr w:type="spellEnd"/>
      <w:r w:rsidR="00265FC9" w:rsidRPr="00BA1FB8">
        <w:rPr>
          <w:rFonts w:cstheme="minorHAnsi"/>
          <w:b/>
          <w:sz w:val="22"/>
        </w:rPr>
        <w:t>)</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28FCD286"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w:t>
      </w:r>
      <w:r w:rsidR="00AA2A7B">
        <w:rPr>
          <w:rFonts w:cstheme="minorHAnsi"/>
          <w:sz w:val="22"/>
        </w:rPr>
        <w:t xml:space="preserve">ser </w:t>
      </w:r>
      <w:r w:rsidR="009A5A34" w:rsidRPr="00BA1FB8">
        <w:rPr>
          <w:rFonts w:cstheme="minorHAnsi"/>
          <w:sz w:val="22"/>
        </w:rPr>
        <w:t>comprova</w:t>
      </w:r>
      <w:r w:rsidR="00AA2A7B">
        <w:rPr>
          <w:rFonts w:cstheme="minorHAnsi"/>
          <w:sz w:val="22"/>
        </w:rPr>
        <w:t>da</w:t>
      </w:r>
      <w:r w:rsidR="009A5A34" w:rsidRPr="00BA1FB8">
        <w:rPr>
          <w:rFonts w:cstheme="minorHAnsi"/>
          <w:sz w:val="22"/>
        </w:rPr>
        <w:t xml:space="preserve">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w:t>
      </w:r>
      <w:proofErr w:type="spellStart"/>
      <w:r w:rsidR="00907275" w:rsidRPr="00BA1FB8">
        <w:rPr>
          <w:rFonts w:cstheme="minorHAnsi"/>
          <w:sz w:val="22"/>
        </w:rPr>
        <w:t>SPEs</w:t>
      </w:r>
      <w:proofErr w:type="spellEnd"/>
      <w:r w:rsidR="00907275" w:rsidRPr="00BA1FB8">
        <w:rPr>
          <w:rFonts w:cstheme="minorHAnsi"/>
          <w:sz w:val="22"/>
        </w:rPr>
        <w:t>.</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062523FE"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por meio dos recursos provenientes dos CRI e na medida em que estes forem subscritos e integralizados pelos Investidores Profissionais</w:t>
      </w:r>
      <w:r w:rsidR="00AA2A7B">
        <w:rPr>
          <w:rFonts w:cstheme="minorHAnsi"/>
          <w:sz w:val="22"/>
        </w:rPr>
        <w:t>,</w:t>
      </w:r>
      <w:r w:rsidRPr="00BA1FB8">
        <w:rPr>
          <w:rFonts w:cstheme="minorHAnsi"/>
          <w:sz w:val="22"/>
        </w:rPr>
        <w:t xml:space="preserv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B492FDC"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w:t>
      </w:r>
      <w:r w:rsidR="00AA2A7B">
        <w:rPr>
          <w:rFonts w:cstheme="minorHAnsi"/>
          <w:sz w:val="22"/>
        </w:rPr>
        <w:t>D</w:t>
      </w:r>
      <w:r w:rsidRPr="00BA1FB8">
        <w:rPr>
          <w:rFonts w:cstheme="minorHAnsi"/>
          <w:sz w:val="22"/>
        </w:rPr>
        <w:t xml:space="preserve">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xml:space="preserve">”), haja vista a Destinação dos Recursos das Debêntures, conforme definida abaixo; e (b) na qualidade de companhia </w:t>
      </w:r>
      <w:proofErr w:type="spellStart"/>
      <w:r w:rsidRPr="00BA1FB8">
        <w:rPr>
          <w:rFonts w:cstheme="minorHAnsi"/>
          <w:sz w:val="22"/>
        </w:rPr>
        <w:t>securitizadora</w:t>
      </w:r>
      <w:proofErr w:type="spellEnd"/>
      <w:r w:rsidRPr="00BA1FB8">
        <w:rPr>
          <w:rFonts w:cstheme="minorHAnsi"/>
          <w:sz w:val="22"/>
        </w:rPr>
        <w:t>,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xml:space="preserve">, sociedade de natureza limitada, atuando por sua filial na cidade de São Paulo, Estado de São Paulo, na Rua Joaquim Floriano, 466, </w:t>
      </w:r>
      <w:proofErr w:type="spellStart"/>
      <w:r w:rsidR="00393407" w:rsidRPr="00BA1FB8">
        <w:rPr>
          <w:rFonts w:cstheme="minorHAnsi"/>
          <w:bCs/>
          <w:sz w:val="22"/>
        </w:rPr>
        <w:t>sl</w:t>
      </w:r>
      <w:proofErr w:type="spellEnd"/>
      <w:r w:rsidR="00393407" w:rsidRPr="00BA1FB8">
        <w:rPr>
          <w:rFonts w:cstheme="minorHAnsi"/>
          <w:bCs/>
          <w:sz w:val="22"/>
        </w:rPr>
        <w:t>.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xml:space="preserve">”), a serem colocados junto a investidores profissionais, conforme caracterizados no artigo </w:t>
      </w:r>
      <w:r w:rsidR="006E3BD0">
        <w:rPr>
          <w:rFonts w:cstheme="minorHAnsi"/>
          <w:sz w:val="22"/>
        </w:rPr>
        <w:t>11</w:t>
      </w:r>
      <w:r w:rsidRPr="00BA1FB8">
        <w:rPr>
          <w:rFonts w:cstheme="minorHAnsi"/>
          <w:sz w:val="22"/>
        </w:rPr>
        <w:t xml:space="preserve"> da </w:t>
      </w:r>
      <w:r w:rsidR="006E3BD0">
        <w:rPr>
          <w:rFonts w:cstheme="minorHAnsi"/>
          <w:sz w:val="22"/>
        </w:rPr>
        <w:t>Resolução da CVM nº 30</w:t>
      </w:r>
      <w:r w:rsidRPr="00BA1FB8">
        <w:rPr>
          <w:rFonts w:cstheme="minorHAnsi"/>
          <w:sz w:val="22"/>
        </w:rPr>
        <w:t xml:space="preserve">, </w:t>
      </w:r>
      <w:r w:rsidR="006E3BD0">
        <w:rPr>
          <w:rFonts w:cstheme="minorHAnsi"/>
          <w:sz w:val="22"/>
        </w:rPr>
        <w:t>de 11 de maio de 2021</w:t>
      </w:r>
      <w:r w:rsidRPr="00BA1FB8">
        <w:rPr>
          <w:rFonts w:cstheme="minorHAnsi"/>
          <w:sz w:val="22"/>
        </w:rPr>
        <w:t xml:space="preserve">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0F3021FB"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BA1FB8">
        <w:rPr>
          <w:rFonts w:cstheme="minorHAnsi"/>
          <w:sz w:val="22"/>
        </w:rPr>
        <w:lastRenderedPageBreak/>
        <w:t xml:space="preserve">alterada, todos os recursos devidos à Securitizadora estarão expressamente vinculados aos pagamentos a serem realizados pelos investidores dos CRI </w:t>
      </w:r>
      <w:r w:rsidR="00A85141">
        <w:rPr>
          <w:rFonts w:cstheme="minorHAnsi"/>
          <w:sz w:val="22"/>
        </w:rPr>
        <w:t>(“</w:t>
      </w:r>
      <w:r w:rsidR="00A85141" w:rsidRPr="00852CEE">
        <w:rPr>
          <w:rFonts w:cstheme="minorHAnsi"/>
          <w:sz w:val="22"/>
          <w:u w:val="single"/>
        </w:rPr>
        <w:t>Titulares de CRI</w:t>
      </w:r>
      <w:r w:rsidR="00A85141">
        <w:rPr>
          <w:rFonts w:cstheme="minorHAnsi"/>
          <w:sz w:val="22"/>
        </w:rPr>
        <w:t xml:space="preserve">”) </w:t>
      </w:r>
      <w:r w:rsidR="004A6F7F" w:rsidRPr="00BA1FB8">
        <w:rPr>
          <w:rFonts w:cstheme="minorHAnsi"/>
          <w:sz w:val="22"/>
        </w:rPr>
        <w:t>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2178B8E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lastRenderedPageBreak/>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serão canceladas, devendo as Partes celebrar aditamento a esta Escritura de Emissão, no prazo de até 15 (quinze) dias contados da Data de Integralização, sem necessidade de (i) realização de Assembleia Geral de Debenturistas; ou (</w:t>
      </w:r>
      <w:proofErr w:type="spellStart"/>
      <w:r w:rsidRPr="00BA1FB8">
        <w:rPr>
          <w:rFonts w:cstheme="minorHAnsi"/>
          <w:sz w:val="22"/>
        </w:rPr>
        <w:t>ii</w:t>
      </w:r>
      <w:proofErr w:type="spellEnd"/>
      <w:r w:rsidRPr="00BA1FB8">
        <w:rPr>
          <w:rFonts w:cstheme="minorHAnsi"/>
          <w:sz w:val="22"/>
        </w:rPr>
        <w:t xml:space="preserve">)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empreendimento só estará integralmente </w:t>
      </w:r>
      <w:r w:rsidR="00321FDF">
        <w:rPr>
          <w:rFonts w:cstheme="minorHAnsi"/>
          <w:sz w:val="22"/>
        </w:rPr>
        <w:t xml:space="preserve">concluído </w:t>
      </w:r>
      <w:r w:rsidR="00D1104B" w:rsidRPr="00BA1FB8">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69D24694" w:rsidR="00390885" w:rsidRPr="00BA1FB8" w:rsidRDefault="002579ED" w:rsidP="00DB1479">
      <w:pPr>
        <w:pStyle w:val="PargrafodaLista"/>
        <w:rPr>
          <w:rFonts w:eastAsia="Arial Unicode MS" w:cstheme="minorHAnsi"/>
          <w:sz w:val="22"/>
        </w:rPr>
      </w:pPr>
      <w:r>
        <w:rPr>
          <w:rFonts w:eastAsia="Arial Unicode MS" w:cstheme="minorHAnsi"/>
          <w:sz w:val="22"/>
        </w:rPr>
        <w:t>[</w:t>
      </w:r>
      <w:r w:rsidRPr="002579ED">
        <w:rPr>
          <w:rFonts w:eastAsia="Arial Unicode MS" w:cstheme="minorHAnsi"/>
          <w:sz w:val="22"/>
          <w:highlight w:val="yellow"/>
        </w:rPr>
        <w:t>Nota RZK: favor verificar se a Usina Turquesa ficará na série 2 ou 4</w:t>
      </w:r>
      <w:r>
        <w:rPr>
          <w:rFonts w:eastAsia="Arial Unicode MS" w:cstheme="minorHAnsi"/>
          <w:sz w:val="22"/>
        </w:rPr>
        <w:t xml:space="preserve">] </w:t>
      </w:r>
      <w:r w:rsidRPr="00852CEE">
        <w:rPr>
          <w:rFonts w:eastAsia="Arial Unicode MS" w:cstheme="minorHAnsi"/>
          <w:sz w:val="22"/>
          <w:highlight w:val="yellow"/>
        </w:rPr>
        <w:t>[</w:t>
      </w:r>
      <w:r w:rsidRPr="003E50F6">
        <w:rPr>
          <w:rFonts w:eastAsia="Arial Unicode MS" w:cstheme="minorHAnsi"/>
          <w:sz w:val="22"/>
          <w:highlight w:val="yellow"/>
        </w:rPr>
        <w:t xml:space="preserve">Nota KLA: </w:t>
      </w:r>
      <w:r w:rsidR="00670FD6" w:rsidRPr="00852CEE">
        <w:rPr>
          <w:rFonts w:eastAsia="Arial Unicode MS" w:cstheme="minorHAnsi"/>
          <w:sz w:val="22"/>
          <w:highlight w:val="yellow"/>
        </w:rPr>
        <w:t>conforme alinhado</w:t>
      </w:r>
      <w:r w:rsidR="003E50F6">
        <w:rPr>
          <w:rFonts w:eastAsia="Arial Unicode MS" w:cstheme="minorHAnsi"/>
          <w:sz w:val="22"/>
          <w:highlight w:val="yellow"/>
        </w:rPr>
        <w:t xml:space="preserve"> via </w:t>
      </w:r>
      <w:proofErr w:type="spellStart"/>
      <w:r w:rsidR="003E50F6">
        <w:rPr>
          <w:rFonts w:eastAsia="Arial Unicode MS" w:cstheme="minorHAnsi"/>
          <w:sz w:val="22"/>
          <w:highlight w:val="yellow"/>
        </w:rPr>
        <w:t>whatsapp</w:t>
      </w:r>
      <w:proofErr w:type="spellEnd"/>
      <w:r w:rsidR="00670FD6" w:rsidRPr="00852CEE">
        <w:rPr>
          <w:rFonts w:eastAsia="Arial Unicode MS" w:cstheme="minorHAnsi"/>
          <w:sz w:val="22"/>
          <w:highlight w:val="yellow"/>
        </w:rPr>
        <w:t xml:space="preserve"> entre os times RZK e QAM, </w:t>
      </w:r>
      <w:r w:rsidR="003E50F6" w:rsidRPr="00852CEE">
        <w:rPr>
          <w:rFonts w:eastAsia="Arial Unicode MS" w:cstheme="minorHAnsi"/>
          <w:sz w:val="22"/>
          <w:highlight w:val="yellow"/>
        </w:rPr>
        <w:t>Turquesa é série 4</w:t>
      </w:r>
      <w:r>
        <w:rPr>
          <w:rFonts w:eastAsia="Arial Unicode MS" w:cstheme="minorHAnsi"/>
          <w:sz w:val="22"/>
        </w:rPr>
        <w:t>]</w:t>
      </w:r>
    </w:p>
    <w:p w14:paraId="24008797" w14:textId="448C7E33"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Pr>
          <w:rFonts w:eastAsia="Arial Unicode MS" w:cstheme="minorHAnsi"/>
          <w:sz w:val="22"/>
        </w:rPr>
        <w:t>o</w:t>
      </w:r>
      <w:r w:rsidRPr="00BA1FB8">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lastRenderedPageBreak/>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e (</w:t>
      </w:r>
      <w:proofErr w:type="spellStart"/>
      <w:r w:rsidRPr="00BA1FB8">
        <w:rPr>
          <w:rFonts w:eastAsia="Arial Unicode MS" w:cstheme="minorHAnsi"/>
          <w:sz w:val="22"/>
        </w:rPr>
        <w:t>ii</w:t>
      </w:r>
      <w:proofErr w:type="spellEnd"/>
      <w:r w:rsidRPr="00BA1FB8">
        <w:rPr>
          <w:rFonts w:eastAsia="Arial Unicode MS" w:cstheme="minorHAnsi"/>
          <w:sz w:val="22"/>
        </w:rPr>
        <w:t xml:space="preserve">)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5E11AA4E"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 xml:space="preserve">pro rata </w:t>
      </w:r>
      <w:proofErr w:type="spellStart"/>
      <w:r w:rsidRPr="00BA1FB8">
        <w:rPr>
          <w:rFonts w:eastAsia="Arial Unicode MS" w:cstheme="minorHAnsi"/>
          <w:i/>
          <w:iCs/>
          <w:sz w:val="22"/>
        </w:rPr>
        <w:t>temporis</w:t>
      </w:r>
      <w:proofErr w:type="spellEnd"/>
      <w:r w:rsidRPr="00BA1FB8">
        <w:rPr>
          <w:rFonts w:eastAsia="Arial Unicode MS" w:cstheme="minorHAnsi"/>
          <w:sz w:val="22"/>
        </w:rPr>
        <w:t>, desde a primeira Data de integralização ou a data de pagamento de remuneração das Debêntures imediatamente anterior, conforme o caso, até o efetivo pagamento; e (</w:t>
      </w:r>
      <w:proofErr w:type="spellStart"/>
      <w:r w:rsidRPr="00BA1FB8">
        <w:rPr>
          <w:rFonts w:eastAsia="Arial Unicode MS" w:cstheme="minorHAnsi"/>
          <w:sz w:val="22"/>
        </w:rPr>
        <w:t>ii</w:t>
      </w:r>
      <w:proofErr w:type="spellEnd"/>
      <w:r w:rsidRPr="00BA1FB8">
        <w:rPr>
          <w:rFonts w:eastAsia="Arial Unicode MS" w:cstheme="minorHAnsi"/>
          <w:sz w:val="22"/>
        </w:rPr>
        <w:t xml:space="preserve">)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w:t>
      </w:r>
      <w:r w:rsidRPr="00BA1FB8">
        <w:rPr>
          <w:rFonts w:eastAsia="Arial Unicode MS" w:cstheme="minorHAnsi"/>
          <w:sz w:val="22"/>
        </w:rPr>
        <w:lastRenderedPageBreak/>
        <w:t xml:space="preserve">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545006B7"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6BCD2C38"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077348">
        <w:rPr>
          <w:rFonts w:cstheme="minorHAnsi"/>
          <w:sz w:val="22"/>
        </w:rPr>
        <w:t xml:space="preserve">1º de junho </w:t>
      </w:r>
      <w:r w:rsidR="00384BCE" w:rsidRPr="00BA1FB8">
        <w:rPr>
          <w:rFonts w:cstheme="minorHAnsi"/>
          <w:sz w:val="22"/>
        </w:rPr>
        <w:t>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9264892"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556758">
        <w:rPr>
          <w:rFonts w:cstheme="minorHAnsi"/>
          <w:sz w:val="22"/>
        </w:rPr>
        <w:t xml:space="preserve">25 </w:t>
      </w:r>
      <w:r w:rsidR="00BF4425">
        <w:rPr>
          <w:rFonts w:cstheme="minorHAnsi"/>
          <w:sz w:val="22"/>
        </w:rPr>
        <w:t>de junho de 2036,</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w:t>
      </w:r>
      <w:r w:rsidRPr="00BA1FB8">
        <w:rPr>
          <w:rFonts w:cstheme="minorHAnsi"/>
          <w:sz w:val="22"/>
        </w:rPr>
        <w:lastRenderedPageBreak/>
        <w:t>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748DA6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r w:rsidR="000834A9">
        <w:rPr>
          <w:rFonts w:asciiTheme="minorHAnsi" w:hAnsiTheme="minorHAnsi" w:cstheme="minorHAnsi"/>
          <w:sz w:val="22"/>
          <w:szCs w:val="22"/>
        </w:rPr>
        <w:t>[</w:t>
      </w:r>
      <w:r w:rsidR="000834A9" w:rsidRPr="000834A9">
        <w:rPr>
          <w:rFonts w:asciiTheme="minorHAnsi" w:hAnsiTheme="minorHAnsi" w:cstheme="minorHAnsi"/>
          <w:sz w:val="22"/>
          <w:szCs w:val="22"/>
          <w:highlight w:val="yellow"/>
        </w:rPr>
        <w:t xml:space="preserve">Nota </w:t>
      </w:r>
      <w:proofErr w:type="spellStart"/>
      <w:r w:rsidR="000834A9" w:rsidRPr="000834A9">
        <w:rPr>
          <w:rFonts w:asciiTheme="minorHAnsi" w:hAnsiTheme="minorHAnsi" w:cstheme="minorHAnsi"/>
          <w:sz w:val="22"/>
          <w:szCs w:val="22"/>
          <w:highlight w:val="yellow"/>
        </w:rPr>
        <w:t>Isec</w:t>
      </w:r>
      <w:proofErr w:type="spellEnd"/>
      <w:r w:rsidR="000834A9" w:rsidRPr="000834A9">
        <w:rPr>
          <w:rFonts w:asciiTheme="minorHAnsi" w:hAnsiTheme="minorHAnsi" w:cstheme="minorHAnsi"/>
          <w:sz w:val="22"/>
          <w:szCs w:val="22"/>
          <w:highlight w:val="yellow"/>
        </w:rPr>
        <w:t>: o protocolo ou registro dessa escritura não será considerado CP?]</w:t>
      </w:r>
      <w:r w:rsidR="003E50F6">
        <w:rPr>
          <w:rFonts w:asciiTheme="minorHAnsi" w:hAnsiTheme="minorHAnsi" w:cstheme="minorHAnsi"/>
          <w:sz w:val="22"/>
          <w:szCs w:val="22"/>
        </w:rPr>
        <w:t xml:space="preserve"> </w:t>
      </w:r>
      <w:r w:rsidR="003E50F6" w:rsidRPr="00852CEE">
        <w:rPr>
          <w:rFonts w:asciiTheme="minorHAnsi" w:hAnsiTheme="minorHAnsi" w:cstheme="minorHAnsi"/>
          <w:sz w:val="22"/>
          <w:szCs w:val="22"/>
          <w:highlight w:val="yellow"/>
        </w:rPr>
        <w:t>[Nota KLA para ISEC: incluímos o registro, ponto já alinhado com Quasar]</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FDA5892"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Pr>
          <w:rFonts w:cstheme="minorHAnsi"/>
          <w:sz w:val="22"/>
        </w:rPr>
        <w:t xml:space="preserve">o </w:t>
      </w:r>
      <w:r w:rsidRPr="00BA1FB8">
        <w:rPr>
          <w:rFonts w:cstheme="minorHAnsi"/>
          <w:sz w:val="22"/>
        </w:rPr>
        <w:t>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7AEDE08C"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 xml:space="preserve">das </w:t>
      </w:r>
      <w:proofErr w:type="spellStart"/>
      <w:r w:rsidRPr="00BA1FB8">
        <w:rPr>
          <w:rFonts w:cstheme="minorHAnsi"/>
          <w:color w:val="000000"/>
          <w:sz w:val="22"/>
        </w:rPr>
        <w:t>SPEs</w:t>
      </w:r>
      <w:proofErr w:type="spellEnd"/>
      <w:r w:rsidRPr="00BA1FB8">
        <w:rPr>
          <w:rFonts w:cstheme="minorHAnsi"/>
          <w:color w:val="000000"/>
          <w:sz w:val="22"/>
        </w:rPr>
        <w:t xml:space="preserve">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0CBAECEC"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01FA020D" w14:textId="543E3542" w:rsidR="000443E5" w:rsidRPr="004D7065" w:rsidRDefault="000443E5" w:rsidP="000443E5">
      <w:pPr>
        <w:pStyle w:val="ListaColorida-nfase11"/>
        <w:numPr>
          <w:ilvl w:val="0"/>
          <w:numId w:val="54"/>
        </w:numPr>
        <w:spacing w:line="300" w:lineRule="exact"/>
        <w:jc w:val="both"/>
        <w:rPr>
          <w:rFonts w:ascii="Calibri" w:hAnsi="Calibri"/>
          <w:sz w:val="22"/>
          <w:szCs w:val="22"/>
        </w:rPr>
      </w:pPr>
      <w:r w:rsidRPr="004D7065">
        <w:rPr>
          <w:rFonts w:ascii="Calibri" w:hAnsi="Calibri"/>
          <w:sz w:val="22"/>
          <w:szCs w:val="22"/>
        </w:rPr>
        <w:t>arquivamento, na JUCES</w:t>
      </w:r>
      <w:r>
        <w:rPr>
          <w:rFonts w:ascii="Calibri" w:hAnsi="Calibri"/>
          <w:sz w:val="22"/>
          <w:szCs w:val="22"/>
        </w:rPr>
        <w:t>P</w:t>
      </w:r>
      <w:r w:rsidRPr="004D7065">
        <w:rPr>
          <w:rFonts w:ascii="Calibri" w:hAnsi="Calibri"/>
          <w:sz w:val="22"/>
          <w:szCs w:val="22"/>
        </w:rPr>
        <w:t xml:space="preserve">, e posterior publicação, no </w:t>
      </w:r>
      <w:r w:rsidR="009F7350" w:rsidRPr="009F7350">
        <w:rPr>
          <w:rFonts w:ascii="Calibri" w:hAnsi="Calibri"/>
          <w:sz w:val="22"/>
          <w:szCs w:val="22"/>
        </w:rPr>
        <w:t>(i) DOESP; e (</w:t>
      </w:r>
      <w:proofErr w:type="spellStart"/>
      <w:r w:rsidR="009F7350" w:rsidRPr="009F7350">
        <w:rPr>
          <w:rFonts w:ascii="Calibri" w:hAnsi="Calibri"/>
          <w:sz w:val="22"/>
          <w:szCs w:val="22"/>
        </w:rPr>
        <w:t>ii</w:t>
      </w:r>
      <w:proofErr w:type="spellEnd"/>
      <w:r w:rsidR="009F7350" w:rsidRPr="009F7350">
        <w:rPr>
          <w:rFonts w:ascii="Calibri" w:hAnsi="Calibri"/>
          <w:sz w:val="22"/>
          <w:szCs w:val="22"/>
        </w:rPr>
        <w:t>) no jornal Diário do Comércio, nos termos dos artigos 62, I, e 289 da Lei das Sociedades por Ações, observado os termos do artigo 6 da Lei nº 14.030, de 28 de julho de 2020</w:t>
      </w:r>
      <w:r w:rsidRPr="004D7065">
        <w:rPr>
          <w:rFonts w:ascii="Calibri" w:hAnsi="Calibri"/>
          <w:sz w:val="22"/>
          <w:szCs w:val="22"/>
        </w:rPr>
        <w:t xml:space="preserve">, da AGE </w:t>
      </w:r>
      <w:r w:rsidR="007B2768">
        <w:rPr>
          <w:rFonts w:ascii="Calibri" w:hAnsi="Calibri"/>
          <w:sz w:val="22"/>
          <w:szCs w:val="22"/>
        </w:rPr>
        <w:t>da</w:t>
      </w:r>
      <w:r w:rsidR="00F11175">
        <w:rPr>
          <w:rFonts w:ascii="Calibri" w:hAnsi="Calibri"/>
          <w:sz w:val="22"/>
          <w:szCs w:val="22"/>
        </w:rPr>
        <w:t xml:space="preserve"> Emissora</w:t>
      </w:r>
      <w:r w:rsidRPr="004D7065">
        <w:rPr>
          <w:rFonts w:ascii="Calibri" w:hAnsi="Calibri"/>
          <w:sz w:val="22"/>
          <w:szCs w:val="22"/>
        </w:rPr>
        <w:t>;</w:t>
      </w:r>
    </w:p>
    <w:p w14:paraId="6F2D643E" w14:textId="77777777" w:rsidR="000443E5" w:rsidRPr="004D7065" w:rsidRDefault="000443E5" w:rsidP="000443E5">
      <w:pPr>
        <w:pStyle w:val="ListaColorida-nfase11"/>
        <w:spacing w:line="300" w:lineRule="exact"/>
        <w:ind w:left="0"/>
        <w:jc w:val="both"/>
        <w:rPr>
          <w:rFonts w:ascii="Calibri" w:hAnsi="Calibri"/>
          <w:sz w:val="22"/>
          <w:szCs w:val="22"/>
        </w:rPr>
      </w:pPr>
    </w:p>
    <w:p w14:paraId="70121748" w14:textId="7A7098A9" w:rsidR="000443E5" w:rsidRPr="00852CEE"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4D7065">
        <w:rPr>
          <w:rFonts w:ascii="Calibri" w:hAnsi="Calibri"/>
          <w:sz w:val="22"/>
        </w:rPr>
        <w:t>arquivamento da Escritura de Emissão de Debêntures na JUCES</w:t>
      </w:r>
      <w:r w:rsidR="00CF6CE4">
        <w:rPr>
          <w:rFonts w:ascii="Calibri" w:hAnsi="Calibri"/>
          <w:sz w:val="22"/>
        </w:rPr>
        <w:t>P</w:t>
      </w:r>
      <w:r w:rsidRPr="004D7065">
        <w:rPr>
          <w:rFonts w:ascii="Calibri" w:hAnsi="Calibri"/>
          <w:sz w:val="22"/>
        </w:rPr>
        <w:t xml:space="preserve">, de acordo com o disposto no artigo 62, II e parágrafo 3º, da Lei das Sociedades por Ações, </w:t>
      </w:r>
      <w:r w:rsidR="00EB67DD" w:rsidRPr="00BA1FB8">
        <w:rPr>
          <w:rFonts w:cstheme="minorHAnsi"/>
          <w:sz w:val="22"/>
        </w:rPr>
        <w:t>observado os termos do artigo 6 da Lei nº 14.030, de 28 de julho de 2020</w:t>
      </w:r>
      <w:r w:rsidRPr="004D7065">
        <w:rPr>
          <w:rFonts w:ascii="Calibri" w:hAnsi="Calibri"/>
          <w:sz w:val="22"/>
        </w:rPr>
        <w:t>;</w:t>
      </w:r>
    </w:p>
    <w:p w14:paraId="01140D9C" w14:textId="77777777" w:rsidR="000443E5" w:rsidRPr="00852CEE" w:rsidRDefault="000443E5" w:rsidP="00852CEE">
      <w:pPr>
        <w:pStyle w:val="PargrafodaLista"/>
        <w:rPr>
          <w:rFonts w:cstheme="minorHAnsi"/>
          <w:sz w:val="22"/>
        </w:rPr>
      </w:pPr>
    </w:p>
    <w:p w14:paraId="3DEC580C" w14:textId="492D75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548BCDF5"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1AFA5EF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lastRenderedPageBreak/>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75F5DE76" w:rsidR="00866193" w:rsidRPr="000834A9" w:rsidRDefault="004E1793" w:rsidP="00071439">
      <w:pPr>
        <w:pStyle w:val="PargrafodaLista"/>
        <w:numPr>
          <w:ilvl w:val="0"/>
          <w:numId w:val="54"/>
        </w:numPr>
        <w:autoSpaceDE w:val="0"/>
        <w:autoSpaceDN w:val="0"/>
        <w:adjustRightInd w:val="0"/>
        <w:spacing w:line="276" w:lineRule="auto"/>
        <w:rPr>
          <w:rFonts w:cstheme="minorHAnsi"/>
          <w:color w:val="000000"/>
          <w:sz w:val="22"/>
          <w:highlight w:val="yellow"/>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r w:rsidR="00866193" w:rsidRPr="00BA1FB8">
        <w:rPr>
          <w:rFonts w:cstheme="minorHAnsi"/>
          <w:i/>
          <w:iCs/>
          <w:color w:val="000000"/>
          <w:sz w:val="22"/>
        </w:rPr>
        <w:t xml:space="preserve">Due Diligence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r w:rsidR="000834A9">
        <w:rPr>
          <w:rFonts w:cstheme="minorHAnsi"/>
          <w:color w:val="000000"/>
          <w:sz w:val="22"/>
        </w:rPr>
        <w:t xml:space="preserve"> [</w:t>
      </w:r>
      <w:r w:rsidR="000834A9" w:rsidRPr="000834A9">
        <w:rPr>
          <w:rFonts w:cstheme="minorHAnsi"/>
          <w:color w:val="000000"/>
          <w:sz w:val="22"/>
          <w:highlight w:val="yellow"/>
        </w:rPr>
        <w:t xml:space="preserve">Nota </w:t>
      </w:r>
      <w:proofErr w:type="spellStart"/>
      <w:r w:rsidR="000834A9" w:rsidRPr="000834A9">
        <w:rPr>
          <w:rFonts w:cstheme="minorHAnsi"/>
          <w:color w:val="000000"/>
          <w:sz w:val="22"/>
          <w:highlight w:val="yellow"/>
        </w:rPr>
        <w:t>Isec</w:t>
      </w:r>
      <w:proofErr w:type="spellEnd"/>
      <w:r w:rsidR="000834A9" w:rsidRPr="000834A9">
        <w:rPr>
          <w:rFonts w:cstheme="minorHAnsi"/>
          <w:color w:val="000000"/>
          <w:sz w:val="22"/>
          <w:highlight w:val="yellow"/>
        </w:rPr>
        <w:t xml:space="preserve">: </w:t>
      </w:r>
      <w:r w:rsidR="000834A9" w:rsidRPr="000834A9">
        <w:rPr>
          <w:sz w:val="22"/>
          <w:highlight w:val="yellow"/>
        </w:rPr>
        <w:t xml:space="preserve">A ISEC receberá relatório de </w:t>
      </w:r>
      <w:proofErr w:type="spellStart"/>
      <w:r w:rsidR="000834A9" w:rsidRPr="000834A9">
        <w:rPr>
          <w:sz w:val="22"/>
          <w:highlight w:val="yellow"/>
        </w:rPr>
        <w:t>due</w:t>
      </w:r>
      <w:proofErr w:type="spellEnd"/>
      <w:r w:rsidR="000834A9" w:rsidRPr="000834A9">
        <w:rPr>
          <w:sz w:val="22"/>
          <w:highlight w:val="yellow"/>
        </w:rPr>
        <w:t xml:space="preserve"> </w:t>
      </w:r>
      <w:proofErr w:type="spellStart"/>
      <w:r w:rsidR="000834A9" w:rsidRPr="000834A9">
        <w:rPr>
          <w:sz w:val="22"/>
          <w:highlight w:val="yellow"/>
        </w:rPr>
        <w:t>diligence</w:t>
      </w:r>
      <w:proofErr w:type="spellEnd"/>
      <w:r w:rsidR="000834A9" w:rsidRPr="000834A9">
        <w:rPr>
          <w:sz w:val="22"/>
          <w:highlight w:val="yellow"/>
        </w:rPr>
        <w:t xml:space="preserve"> contemplando todos esses pontos? (contábil, financeiro, seguro, ambiental, técnico e operacional)? Caso contrário, esse item precisa ser ajustado]</w:t>
      </w:r>
      <w:r w:rsidR="007B2768" w:rsidRPr="00852CEE">
        <w:rPr>
          <w:sz w:val="22"/>
        </w:rPr>
        <w:t xml:space="preserve"> </w:t>
      </w:r>
      <w:r w:rsidR="007B2768">
        <w:rPr>
          <w:sz w:val="22"/>
          <w:highlight w:val="yellow"/>
        </w:rPr>
        <w:t>[Nota KLA: conforme informado pelo time Quasar, os relatórios serão disponibilizados à ISEC]</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7F31AA86"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r w:rsidR="000834A9" w:rsidRPr="000834A9">
        <w:rPr>
          <w:rFonts w:cstheme="minorHAnsi"/>
          <w:color w:val="000000"/>
          <w:sz w:val="22"/>
          <w:highlight w:val="yellow"/>
        </w:rPr>
        <w:t xml:space="preserve">[Nota </w:t>
      </w:r>
      <w:proofErr w:type="spellStart"/>
      <w:r w:rsidR="000834A9" w:rsidRPr="000834A9">
        <w:rPr>
          <w:rFonts w:cstheme="minorHAnsi"/>
          <w:color w:val="000000"/>
          <w:sz w:val="22"/>
          <w:highlight w:val="yellow"/>
        </w:rPr>
        <w:t>Isec</w:t>
      </w:r>
      <w:proofErr w:type="spellEnd"/>
      <w:r w:rsidR="000834A9" w:rsidRPr="000834A9">
        <w:rPr>
          <w:rFonts w:cstheme="minorHAnsi"/>
          <w:color w:val="000000"/>
          <w:sz w:val="22"/>
          <w:highlight w:val="yellow"/>
        </w:rPr>
        <w:t xml:space="preserve">: </w:t>
      </w:r>
      <w:r w:rsidR="000834A9" w:rsidRPr="000834A9">
        <w:rPr>
          <w:sz w:val="22"/>
          <w:highlight w:val="yellow"/>
        </w:rPr>
        <w:t xml:space="preserve">Das </w:t>
      </w:r>
      <w:proofErr w:type="spellStart"/>
      <w:r w:rsidR="000834A9" w:rsidRPr="000834A9">
        <w:rPr>
          <w:sz w:val="22"/>
          <w:highlight w:val="yellow"/>
        </w:rPr>
        <w:t>DF´s</w:t>
      </w:r>
      <w:proofErr w:type="spellEnd"/>
      <w:r w:rsidR="000834A9" w:rsidRPr="000834A9">
        <w:rPr>
          <w:sz w:val="22"/>
          <w:highlight w:val="yellow"/>
        </w:rPr>
        <w:t xml:space="preserve"> de quais anos estamos falando nesse item? Sugiro deixar mencionado]</w:t>
      </w:r>
      <w:r w:rsidR="00612068">
        <w:rPr>
          <w:sz w:val="22"/>
        </w:rPr>
        <w:t xml:space="preserve"> </w:t>
      </w:r>
      <w:r w:rsidR="00612068" w:rsidRPr="00852CEE">
        <w:rPr>
          <w:sz w:val="22"/>
          <w:highlight w:val="yellow"/>
        </w:rPr>
        <w:t xml:space="preserve">[Nota KLA: </w:t>
      </w:r>
      <w:r w:rsidR="004B26D3">
        <w:rPr>
          <w:sz w:val="22"/>
          <w:highlight w:val="yellow"/>
        </w:rPr>
        <w:t xml:space="preserve">conforme alinhado entre os times RZK e Quasar, a CP das </w:t>
      </w:r>
      <w:proofErr w:type="spellStart"/>
      <w:r w:rsidR="004B26D3">
        <w:rPr>
          <w:sz w:val="22"/>
          <w:highlight w:val="yellow"/>
        </w:rPr>
        <w:t>DFs</w:t>
      </w:r>
      <w:proofErr w:type="spellEnd"/>
      <w:r w:rsidR="004B26D3">
        <w:rPr>
          <w:sz w:val="22"/>
          <w:highlight w:val="yellow"/>
        </w:rPr>
        <w:t xml:space="preserve"> foi excluída</w:t>
      </w:r>
      <w:r w:rsidR="00612068" w:rsidRPr="00852CEE">
        <w:rPr>
          <w:sz w:val="22"/>
          <w:highlight w:val="yellow"/>
        </w:rPr>
        <w:t>]</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e (</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059CFD30" w:rsidR="000013C0" w:rsidRPr="003E53A4"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E53A4">
        <w:rPr>
          <w:rFonts w:asciiTheme="minorHAnsi" w:hAnsiTheme="minorHAnsi" w:cstheme="minorHAnsi"/>
          <w:sz w:val="22"/>
          <w:szCs w:val="22"/>
        </w:rPr>
        <w:t>Observado o disposto na Cláusula 4.2.3.1 acima, quando verificado pela Debenturista o cumprimento integral das Condições para Integralização das Deb</w:t>
      </w:r>
      <w:r w:rsidRPr="00E27942">
        <w:rPr>
          <w:rFonts w:asciiTheme="minorHAnsi" w:hAnsiTheme="minorHAnsi" w:cstheme="minorHAnsi"/>
          <w:sz w:val="22"/>
          <w:szCs w:val="22"/>
        </w:rPr>
        <w:t>êntures, a Debenturista realizará a integralização das Debêntures em até 02 (dois) Dias Úteis de tal data, sendo que os recursos referentes à integralização das Debêntures observar</w:t>
      </w:r>
      <w:r w:rsidR="00061596" w:rsidRPr="00E27942">
        <w:rPr>
          <w:rFonts w:asciiTheme="minorHAnsi" w:hAnsiTheme="minorHAnsi" w:cstheme="minorHAnsi"/>
          <w:sz w:val="22"/>
          <w:szCs w:val="22"/>
        </w:rPr>
        <w:t>ão</w:t>
      </w:r>
      <w:r w:rsidRPr="00E27942">
        <w:rPr>
          <w:rFonts w:asciiTheme="minorHAnsi" w:hAnsiTheme="minorHAnsi" w:cstheme="minorHAnsi"/>
          <w:sz w:val="22"/>
          <w:szCs w:val="22"/>
        </w:rPr>
        <w:t xml:space="preserve"> a seguinte cascata de pagamentos: </w:t>
      </w:r>
      <w:r w:rsidRPr="00E27942">
        <w:rPr>
          <w:rFonts w:asciiTheme="minorHAnsi" w:hAnsiTheme="minorHAnsi" w:cstheme="minorHAnsi"/>
          <w:b/>
          <w:bCs/>
          <w:sz w:val="22"/>
          <w:szCs w:val="22"/>
        </w:rPr>
        <w:t>(i)</w:t>
      </w:r>
      <w:r w:rsidRPr="00E27942">
        <w:rPr>
          <w:rFonts w:asciiTheme="minorHAnsi" w:hAnsiTheme="minorHAnsi" w:cstheme="minorHAnsi"/>
          <w:sz w:val="22"/>
          <w:szCs w:val="22"/>
        </w:rPr>
        <w:t xml:space="preserve"> em primeiro lugar, será retido o valor para </w:t>
      </w:r>
      <w:r w:rsidR="00EE190E" w:rsidRPr="00E27942">
        <w:rPr>
          <w:rFonts w:asciiTheme="minorHAnsi" w:hAnsiTheme="minorHAnsi" w:cstheme="minorHAnsi"/>
          <w:sz w:val="22"/>
          <w:szCs w:val="22"/>
        </w:rPr>
        <w:t xml:space="preserve"> pagar </w:t>
      </w:r>
      <w:r w:rsidR="00254757" w:rsidRPr="00E27942">
        <w:rPr>
          <w:rFonts w:asciiTheme="minorHAnsi" w:hAnsiTheme="minorHAnsi" w:cstheme="minorHAnsi"/>
          <w:sz w:val="22"/>
          <w:szCs w:val="22"/>
        </w:rPr>
        <w:t xml:space="preserve">as despesas inerentes à Operação, no valor de R$ </w:t>
      </w:r>
      <w:r w:rsidR="00A17CE8" w:rsidRPr="00E27942">
        <w:rPr>
          <w:rFonts w:asciiTheme="minorHAnsi" w:hAnsiTheme="minorHAnsi" w:cstheme="minorHAnsi"/>
          <w:sz w:val="22"/>
          <w:szCs w:val="22"/>
        </w:rPr>
        <w:t>202.581,75 (duzentos e dois mil, quinhentos e oitenta e um reais e setenta e cinco centavos)</w:t>
      </w:r>
      <w:r w:rsidR="00254757" w:rsidRPr="00E27942">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E27942">
        <w:rPr>
          <w:rFonts w:asciiTheme="minorHAnsi" w:hAnsiTheme="minorHAnsi" w:cstheme="minorHAnsi"/>
          <w:sz w:val="22"/>
          <w:szCs w:val="22"/>
        </w:rPr>
        <w:t>, conforme previsto no Anexo XIII</w:t>
      </w:r>
      <w:r w:rsidR="00254757" w:rsidRPr="00E27942">
        <w:rPr>
          <w:rFonts w:asciiTheme="minorHAnsi" w:hAnsiTheme="minorHAnsi" w:cstheme="minorHAnsi"/>
          <w:sz w:val="22"/>
          <w:szCs w:val="22"/>
        </w:rPr>
        <w:t xml:space="preserve">; </w:t>
      </w:r>
      <w:r w:rsidR="00EE190E" w:rsidRPr="00E27942">
        <w:rPr>
          <w:rFonts w:asciiTheme="minorHAnsi" w:hAnsiTheme="minorHAnsi" w:cstheme="minorHAnsi"/>
          <w:b/>
          <w:bCs/>
          <w:sz w:val="22"/>
          <w:szCs w:val="22"/>
        </w:rPr>
        <w:t>(</w:t>
      </w:r>
      <w:proofErr w:type="spellStart"/>
      <w:r w:rsidR="00EE190E" w:rsidRPr="00E27942">
        <w:rPr>
          <w:rFonts w:asciiTheme="minorHAnsi" w:hAnsiTheme="minorHAnsi" w:cstheme="minorHAnsi"/>
          <w:b/>
          <w:bCs/>
          <w:sz w:val="22"/>
          <w:szCs w:val="22"/>
        </w:rPr>
        <w:t>ii</w:t>
      </w:r>
      <w:proofErr w:type="spellEnd"/>
      <w:r w:rsidR="00EE190E" w:rsidRPr="00E27942">
        <w:rPr>
          <w:rFonts w:asciiTheme="minorHAnsi" w:hAnsiTheme="minorHAnsi" w:cstheme="minorHAnsi"/>
          <w:b/>
          <w:bCs/>
          <w:sz w:val="22"/>
          <w:szCs w:val="22"/>
        </w:rPr>
        <w:t>)</w:t>
      </w:r>
      <w:r w:rsidR="00EE190E" w:rsidRPr="00E27942">
        <w:rPr>
          <w:rFonts w:asciiTheme="minorHAnsi" w:hAnsiTheme="minorHAnsi" w:cstheme="minorHAnsi"/>
          <w:sz w:val="22"/>
          <w:szCs w:val="22"/>
        </w:rPr>
        <w:t xml:space="preserve"> em segundo lugar, em cada Conta do Patrimônio Separado, </w:t>
      </w:r>
      <w:r w:rsidR="00610BA2" w:rsidRPr="00E27942">
        <w:rPr>
          <w:rFonts w:asciiTheme="minorHAnsi" w:hAnsiTheme="minorHAnsi" w:cstheme="minorHAnsi"/>
          <w:sz w:val="22"/>
          <w:szCs w:val="22"/>
        </w:rPr>
        <w:t xml:space="preserve">será retido o valor de </w:t>
      </w:r>
      <w:bookmarkStart w:id="39" w:name="_Hlk73366292"/>
      <w:r w:rsidR="00610BA2" w:rsidRPr="00E27942">
        <w:rPr>
          <w:rFonts w:asciiTheme="minorHAnsi" w:hAnsiTheme="minorHAnsi" w:cstheme="minorHAnsi"/>
          <w:sz w:val="22"/>
          <w:szCs w:val="22"/>
        </w:rPr>
        <w:t xml:space="preserve">R$ </w:t>
      </w:r>
      <w:r w:rsidR="00C117CC" w:rsidRPr="00E27942">
        <w:rPr>
          <w:rFonts w:asciiTheme="minorHAnsi" w:hAnsiTheme="minorHAnsi" w:cstheme="minorHAnsi"/>
          <w:sz w:val="22"/>
          <w:szCs w:val="22"/>
        </w:rPr>
        <w:t>1.729</w:t>
      </w:r>
      <w:r w:rsidR="009B43CB" w:rsidRPr="00E27942">
        <w:rPr>
          <w:rFonts w:asciiTheme="minorHAnsi" w:hAnsiTheme="minorHAnsi" w:cstheme="minorHAnsi"/>
          <w:sz w:val="22"/>
          <w:szCs w:val="22"/>
        </w:rPr>
        <w:t>.015,00 (um milhão, setecentos e vinte e nove mil e quinze reais)</w:t>
      </w:r>
      <w:bookmarkEnd w:id="39"/>
      <w:r w:rsidR="00610BA2" w:rsidRPr="00E27942">
        <w:rPr>
          <w:rFonts w:asciiTheme="minorHAnsi" w:hAnsiTheme="minorHAnsi" w:cstheme="minorHAnsi"/>
          <w:sz w:val="22"/>
          <w:szCs w:val="22"/>
        </w:rPr>
        <w:t xml:space="preserve"> para </w:t>
      </w:r>
      <w:r w:rsidR="00EE190E" w:rsidRPr="00E27942">
        <w:rPr>
          <w:rFonts w:asciiTheme="minorHAnsi" w:hAnsiTheme="minorHAnsi" w:cstheme="minorHAnsi"/>
          <w:sz w:val="22"/>
          <w:szCs w:val="22"/>
        </w:rPr>
        <w:t xml:space="preserve">a constituição </w:t>
      </w:r>
      <w:r w:rsidR="00DD0548">
        <w:rPr>
          <w:rFonts w:asciiTheme="minorHAnsi" w:hAnsiTheme="minorHAnsi" w:cstheme="minorHAnsi"/>
          <w:sz w:val="22"/>
          <w:szCs w:val="22"/>
        </w:rPr>
        <w:t xml:space="preserve">inicial </w:t>
      </w:r>
      <w:r w:rsidR="00EE190E" w:rsidRPr="00DD0548">
        <w:rPr>
          <w:rFonts w:asciiTheme="minorHAnsi" w:hAnsiTheme="minorHAnsi" w:cstheme="minorHAnsi"/>
          <w:sz w:val="22"/>
          <w:szCs w:val="22"/>
        </w:rPr>
        <w:t>do Fundo de Pagamento de Juros</w:t>
      </w:r>
      <w:r w:rsidR="00EE190E" w:rsidRPr="00556758">
        <w:rPr>
          <w:rFonts w:asciiTheme="minorHAnsi" w:hAnsiTheme="minorHAnsi" w:cstheme="minorHAnsi"/>
          <w:sz w:val="22"/>
          <w:szCs w:val="22"/>
        </w:rPr>
        <w:t xml:space="preserve"> (“</w:t>
      </w:r>
      <w:r w:rsidR="00EE190E" w:rsidRPr="00556758">
        <w:rPr>
          <w:rFonts w:asciiTheme="minorHAnsi" w:hAnsiTheme="minorHAnsi" w:cstheme="minorHAnsi"/>
          <w:sz w:val="22"/>
          <w:szCs w:val="22"/>
          <w:u w:val="single"/>
        </w:rPr>
        <w:t>Fundo de Pagamento de Juros</w:t>
      </w:r>
      <w:r w:rsidR="00EE190E" w:rsidRPr="00556758">
        <w:rPr>
          <w:rFonts w:asciiTheme="minorHAnsi" w:hAnsiTheme="minorHAnsi" w:cstheme="minorHAnsi"/>
          <w:sz w:val="22"/>
          <w:szCs w:val="22"/>
        </w:rPr>
        <w:t>”)</w:t>
      </w:r>
      <w:r w:rsidR="00610BA2" w:rsidRPr="00556758">
        <w:rPr>
          <w:rFonts w:asciiTheme="minorHAnsi" w:hAnsiTheme="minorHAnsi" w:cstheme="minorHAnsi"/>
          <w:sz w:val="22"/>
          <w:szCs w:val="22"/>
        </w:rPr>
        <w:t xml:space="preserve"> e o valor de R$ </w:t>
      </w:r>
      <w:r w:rsidR="00A17CE8" w:rsidRPr="00556758">
        <w:rPr>
          <w:rFonts w:asciiTheme="minorHAnsi" w:hAnsiTheme="minorHAnsi" w:cstheme="minorHAnsi"/>
          <w:sz w:val="22"/>
          <w:szCs w:val="22"/>
        </w:rPr>
        <w:t>180.000,00 (cento e oitenta mil reais</w:t>
      </w:r>
      <w:r w:rsidR="00610BA2" w:rsidRPr="00556758">
        <w:rPr>
          <w:rFonts w:asciiTheme="minorHAnsi" w:hAnsiTheme="minorHAnsi" w:cstheme="minorHAnsi"/>
          <w:sz w:val="22"/>
          <w:szCs w:val="22"/>
        </w:rPr>
        <w:t xml:space="preserve">) </w:t>
      </w:r>
      <w:r w:rsidR="00D708BE" w:rsidRPr="00556758">
        <w:rPr>
          <w:rFonts w:asciiTheme="minorHAnsi" w:hAnsiTheme="minorHAnsi" w:cstheme="minorHAnsi"/>
          <w:sz w:val="22"/>
          <w:szCs w:val="22"/>
        </w:rPr>
        <w:t>p</w:t>
      </w:r>
      <w:r w:rsidR="00610BA2" w:rsidRPr="00556758">
        <w:rPr>
          <w:rFonts w:asciiTheme="minorHAnsi" w:hAnsiTheme="minorHAnsi" w:cstheme="minorHAnsi"/>
          <w:sz w:val="22"/>
          <w:szCs w:val="22"/>
        </w:rPr>
        <w:t>ara constituição do Fundo de Despesas</w:t>
      </w:r>
      <w:r w:rsidR="00590DD5" w:rsidRPr="00556758">
        <w:rPr>
          <w:rFonts w:asciiTheme="minorHAnsi" w:hAnsiTheme="minorHAnsi" w:cstheme="minorHAnsi"/>
          <w:sz w:val="22"/>
          <w:szCs w:val="22"/>
        </w:rPr>
        <w:t xml:space="preserve">, </w:t>
      </w:r>
      <w:r w:rsidR="00EE190E" w:rsidRPr="00556758">
        <w:rPr>
          <w:rFonts w:asciiTheme="minorHAnsi" w:hAnsiTheme="minorHAnsi" w:cstheme="minorHAnsi"/>
          <w:sz w:val="22"/>
          <w:szCs w:val="22"/>
        </w:rPr>
        <w:t xml:space="preserve">para o pagamento de quaisquer obrigações e despesas que a Debenturista vier a ter durante a vigência </w:t>
      </w:r>
      <w:r w:rsidR="00590DD5" w:rsidRPr="00556758">
        <w:rPr>
          <w:rFonts w:asciiTheme="minorHAnsi" w:hAnsiTheme="minorHAnsi" w:cstheme="minorHAnsi"/>
          <w:sz w:val="22"/>
          <w:szCs w:val="22"/>
        </w:rPr>
        <w:t>da Operação</w:t>
      </w:r>
      <w:r w:rsidR="00EE190E" w:rsidRPr="00556758">
        <w:rPr>
          <w:rFonts w:asciiTheme="minorHAnsi" w:hAnsiTheme="minorHAnsi" w:cstheme="minorHAnsi"/>
          <w:sz w:val="22"/>
          <w:szCs w:val="22"/>
        </w:rPr>
        <w:t xml:space="preserve">, incluindo, mas não se limitando às despesas com a administração do Patrimônio Separado, com o Agente Fiduciário, com o </w:t>
      </w:r>
      <w:proofErr w:type="spellStart"/>
      <w:r w:rsidR="00EE190E" w:rsidRPr="00556758">
        <w:rPr>
          <w:rFonts w:asciiTheme="minorHAnsi" w:hAnsiTheme="minorHAnsi" w:cstheme="minorHAnsi"/>
          <w:sz w:val="22"/>
          <w:szCs w:val="22"/>
        </w:rPr>
        <w:lastRenderedPageBreak/>
        <w:t>Escriturador</w:t>
      </w:r>
      <w:proofErr w:type="spellEnd"/>
      <w:r w:rsidR="00EE190E" w:rsidRPr="00556758">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 (“</w:t>
      </w:r>
      <w:r w:rsidR="00EE190E" w:rsidRPr="00556758">
        <w:rPr>
          <w:rFonts w:asciiTheme="minorHAnsi" w:hAnsiTheme="minorHAnsi" w:cstheme="minorHAnsi"/>
          <w:sz w:val="22"/>
          <w:szCs w:val="22"/>
          <w:u w:val="single"/>
        </w:rPr>
        <w:t>Fundo de Despesas</w:t>
      </w:r>
      <w:r w:rsidR="00EE190E" w:rsidRPr="00556758">
        <w:rPr>
          <w:rFonts w:asciiTheme="minorHAnsi" w:hAnsiTheme="minorHAnsi" w:cstheme="minorHAnsi"/>
          <w:sz w:val="22"/>
          <w:szCs w:val="22"/>
        </w:rPr>
        <w:t>”);</w:t>
      </w:r>
      <w:r w:rsidR="00C125B8" w:rsidRPr="00556758">
        <w:rPr>
          <w:rFonts w:asciiTheme="minorHAnsi" w:hAnsiTheme="minorHAnsi" w:cstheme="minorHAnsi"/>
          <w:sz w:val="22"/>
          <w:szCs w:val="22"/>
        </w:rPr>
        <w:t xml:space="preserve"> e</w:t>
      </w:r>
      <w:r w:rsidR="00EE190E" w:rsidRPr="00556758">
        <w:rPr>
          <w:rFonts w:asciiTheme="minorHAnsi" w:hAnsiTheme="minorHAnsi" w:cstheme="minorHAnsi"/>
          <w:sz w:val="22"/>
          <w:szCs w:val="22"/>
        </w:rPr>
        <w:t xml:space="preserve"> </w:t>
      </w:r>
      <w:r w:rsidR="00254757" w:rsidRPr="00556758">
        <w:rPr>
          <w:rFonts w:asciiTheme="minorHAnsi" w:hAnsiTheme="minorHAnsi" w:cstheme="minorHAnsi"/>
          <w:b/>
          <w:bCs/>
          <w:sz w:val="22"/>
          <w:szCs w:val="22"/>
        </w:rPr>
        <w:t>(</w:t>
      </w:r>
      <w:proofErr w:type="spellStart"/>
      <w:r w:rsidR="000E6191" w:rsidRPr="00556758">
        <w:rPr>
          <w:rFonts w:asciiTheme="minorHAnsi" w:hAnsiTheme="minorHAnsi" w:cstheme="minorHAnsi"/>
          <w:b/>
          <w:bCs/>
          <w:sz w:val="22"/>
          <w:szCs w:val="22"/>
        </w:rPr>
        <w:t>iii</w:t>
      </w:r>
      <w:proofErr w:type="spellEnd"/>
      <w:r w:rsidR="00254757" w:rsidRPr="00556758">
        <w:rPr>
          <w:rFonts w:asciiTheme="minorHAnsi" w:hAnsiTheme="minorHAnsi" w:cstheme="minorHAnsi"/>
          <w:b/>
          <w:bCs/>
          <w:sz w:val="22"/>
          <w:szCs w:val="22"/>
        </w:rPr>
        <w:t>)</w:t>
      </w:r>
      <w:r w:rsidR="00254757" w:rsidRPr="00556758">
        <w:rPr>
          <w:rFonts w:asciiTheme="minorHAnsi" w:hAnsiTheme="minorHAnsi" w:cstheme="minorHAnsi"/>
          <w:sz w:val="22"/>
          <w:szCs w:val="22"/>
        </w:rPr>
        <w:t xml:space="preserve"> </w:t>
      </w:r>
      <w:r w:rsidRPr="00556758">
        <w:rPr>
          <w:rFonts w:asciiTheme="minorHAnsi" w:hAnsiTheme="minorHAnsi" w:cstheme="minorHAnsi"/>
          <w:sz w:val="22"/>
          <w:szCs w:val="22"/>
        </w:rPr>
        <w:t xml:space="preserve">por último, os valores remanescentes </w:t>
      </w:r>
      <w:r w:rsidR="008E53DF" w:rsidRPr="00556758">
        <w:rPr>
          <w:rFonts w:asciiTheme="minorHAnsi" w:hAnsiTheme="minorHAnsi" w:cstheme="minorHAnsi"/>
          <w:sz w:val="22"/>
          <w:szCs w:val="22"/>
        </w:rPr>
        <w:t>(“</w:t>
      </w:r>
      <w:r w:rsidR="008E53DF" w:rsidRPr="00556758">
        <w:rPr>
          <w:rFonts w:asciiTheme="minorHAnsi" w:hAnsiTheme="minorHAnsi" w:cstheme="minorHAnsi"/>
          <w:sz w:val="22"/>
          <w:szCs w:val="22"/>
          <w:u w:val="single"/>
        </w:rPr>
        <w:t>Recursos Líquidos</w:t>
      </w:r>
      <w:r w:rsidR="008E53DF" w:rsidRPr="00556758">
        <w:rPr>
          <w:rFonts w:asciiTheme="minorHAnsi" w:hAnsiTheme="minorHAnsi" w:cstheme="minorHAnsi"/>
          <w:sz w:val="22"/>
          <w:szCs w:val="22"/>
        </w:rPr>
        <w:t xml:space="preserve">”) </w:t>
      </w:r>
      <w:r w:rsidRPr="00556758">
        <w:rPr>
          <w:rFonts w:asciiTheme="minorHAnsi" w:hAnsiTheme="minorHAnsi" w:cstheme="minorHAnsi"/>
          <w:sz w:val="22"/>
          <w:szCs w:val="22"/>
        </w:rPr>
        <w:t xml:space="preserve">deverão ser liberados para a Emissora na conta de sua titularidade mantida junto ao Banco </w:t>
      </w:r>
      <w:r w:rsidR="00CD262A" w:rsidRPr="00556758">
        <w:rPr>
          <w:rFonts w:asciiTheme="minorHAnsi" w:hAnsiTheme="minorHAnsi" w:cstheme="minorHAnsi"/>
          <w:sz w:val="22"/>
          <w:szCs w:val="22"/>
        </w:rPr>
        <w:t xml:space="preserve">Depositário, </w:t>
      </w:r>
      <w:r w:rsidR="00BD3EA9" w:rsidRPr="00556758">
        <w:rPr>
          <w:rFonts w:asciiTheme="minorHAnsi" w:hAnsiTheme="minorHAnsi" w:cstheme="minorHAnsi"/>
          <w:sz w:val="22"/>
          <w:szCs w:val="22"/>
        </w:rPr>
        <w:t xml:space="preserve">conforme indicada no Contrato de Cessão Fiduciária </w:t>
      </w:r>
      <w:r w:rsidRPr="00556758">
        <w:rPr>
          <w:rFonts w:asciiTheme="minorHAnsi" w:hAnsiTheme="minorHAnsi" w:cstheme="minorHAnsi"/>
          <w:sz w:val="22"/>
          <w:szCs w:val="22"/>
        </w:rPr>
        <w:t>(“</w:t>
      </w:r>
      <w:r w:rsidRPr="00556758">
        <w:rPr>
          <w:rFonts w:asciiTheme="minorHAnsi" w:hAnsiTheme="minorHAnsi" w:cstheme="minorHAnsi"/>
          <w:sz w:val="22"/>
          <w:szCs w:val="22"/>
          <w:u w:val="single"/>
        </w:rPr>
        <w:t xml:space="preserve">Conta </w:t>
      </w:r>
      <w:r w:rsidR="00CD262A" w:rsidRPr="00556758">
        <w:rPr>
          <w:rFonts w:asciiTheme="minorHAnsi" w:hAnsiTheme="minorHAnsi" w:cstheme="minorHAnsi"/>
          <w:sz w:val="22"/>
          <w:szCs w:val="22"/>
          <w:u w:val="single"/>
        </w:rPr>
        <w:t>Vinculada da Emissora</w:t>
      </w:r>
      <w:r w:rsidRPr="00556758">
        <w:rPr>
          <w:rFonts w:asciiTheme="minorHAnsi" w:hAnsiTheme="minorHAnsi" w:cstheme="minorHAnsi"/>
          <w:sz w:val="22"/>
          <w:szCs w:val="22"/>
        </w:rPr>
        <w:t>”).</w:t>
      </w:r>
      <w:r w:rsidR="00695699" w:rsidRPr="00556758">
        <w:rPr>
          <w:rFonts w:asciiTheme="minorHAnsi" w:hAnsiTheme="minorHAnsi" w:cstheme="minorHAnsi"/>
          <w:sz w:val="22"/>
          <w:szCs w:val="22"/>
        </w:rPr>
        <w:t xml:space="preserve"> </w:t>
      </w:r>
      <w:r w:rsidR="003E53A4" w:rsidRPr="00E83F36">
        <w:rPr>
          <w:rFonts w:asciiTheme="minorHAnsi" w:hAnsiTheme="minorHAnsi" w:cstheme="minorHAnsi"/>
          <w:sz w:val="22"/>
          <w:szCs w:val="22"/>
          <w:highlight w:val="yellow"/>
        </w:rPr>
        <w:t>[Nota ISEC: Devemos explicitar o valor aqui que calculamos na largada, mas no documento não pagamos "correção monetária", mas sim o mecanismo que garanta o mesmo que ela, que é o mecanismo de AMEX. Aqui podemos reter o valor calculado inicialmente como valor mínimo para o Fundo de Pagamento de Juros. Para o Valor Mínimo do Fundo de Pagamento de Juros, podemos referenciar a regra que está explicada na Cessão Fiduciária]</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40" w:name="_Ref528588110"/>
      <w:bookmarkStart w:id="41"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40"/>
      <w:bookmarkEnd w:id="41"/>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2" w:name="_Ref32256734"/>
      <w:r w:rsidRPr="00BA1FB8">
        <w:rPr>
          <w:rFonts w:cstheme="minorHAnsi"/>
          <w:sz w:val="22"/>
        </w:rPr>
        <w:t xml:space="preserve">O </w:t>
      </w:r>
      <w:bookmarkStart w:id="43"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2"/>
      <w:bookmarkEnd w:id="43"/>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44" w:name="_Ref32256478"/>
      <w:r w:rsidRPr="00BA1FB8">
        <w:rPr>
          <w:rFonts w:cstheme="minorHAnsi"/>
          <w:sz w:val="22"/>
          <w:u w:val="single"/>
        </w:rPr>
        <w:t>Remuneração</w:t>
      </w:r>
      <w:bookmarkEnd w:id="44"/>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D269468"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45" w:name="_Hlk44684905"/>
      <w:bookmarkStart w:id="46" w:name="_Ref521440287"/>
      <w:bookmarkStart w:id="47"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48" w:name="_Hlk72422672"/>
      <w:r w:rsidR="00C71F49" w:rsidRPr="00BA1FB8">
        <w:rPr>
          <w:rFonts w:cstheme="minorHAnsi"/>
          <w:sz w:val="22"/>
        </w:rPr>
        <w:t xml:space="preserve">correspondentes </w:t>
      </w:r>
      <w:bookmarkStart w:id="49"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w:t>
      </w:r>
      <w:r w:rsidR="00C71F49" w:rsidRPr="00BA1FB8">
        <w:rPr>
          <w:rFonts w:cstheme="minorHAnsi"/>
          <w:sz w:val="22"/>
        </w:rPr>
        <w:lastRenderedPageBreak/>
        <w:t xml:space="preserve">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proofErr w:type="spellStart"/>
      <w:r w:rsidR="00C71F49" w:rsidRPr="00BA1FB8">
        <w:rPr>
          <w:rFonts w:cstheme="minorHAnsi"/>
          <w:i/>
          <w:iCs/>
          <w:sz w:val="22"/>
        </w:rPr>
        <w:t>Completion</w:t>
      </w:r>
      <w:proofErr w:type="spellEnd"/>
      <w:r w:rsidR="00C71F49" w:rsidRPr="00BA1FB8">
        <w:rPr>
          <w:rFonts w:cstheme="minorHAnsi"/>
          <w:sz w:val="22"/>
        </w:rPr>
        <w:t xml:space="preserve"> Financeiro (“</w:t>
      </w:r>
      <w:r w:rsidR="00C71F49" w:rsidRPr="00BA1FB8">
        <w:rPr>
          <w:rFonts w:cstheme="minorHAnsi"/>
          <w:sz w:val="22"/>
          <w:u w:val="single"/>
        </w:rPr>
        <w:t xml:space="preserve">Juros Remuneratórios </w:t>
      </w:r>
      <w:proofErr w:type="spellStart"/>
      <w:r w:rsidR="00C71F49" w:rsidRPr="00BA1FB8">
        <w:rPr>
          <w:rFonts w:cstheme="minorHAnsi"/>
          <w:sz w:val="22"/>
          <w:u w:val="single"/>
        </w:rPr>
        <w:t>Pré</w:t>
      </w:r>
      <w:proofErr w:type="spellEnd"/>
      <w:r w:rsidR="00C71F49" w:rsidRPr="00BA1FB8">
        <w:rPr>
          <w:rFonts w:cstheme="minorHAnsi"/>
          <w:sz w:val="22"/>
          <w:u w:val="single"/>
        </w:rPr>
        <w:t xml:space="preserve"> </w:t>
      </w:r>
      <w:proofErr w:type="spellStart"/>
      <w:r w:rsidR="00C71F49" w:rsidRPr="00BA1FB8">
        <w:rPr>
          <w:rFonts w:cstheme="minorHAnsi"/>
          <w:i/>
          <w:iCs/>
          <w:sz w:val="22"/>
          <w:u w:val="single"/>
        </w:rPr>
        <w:t>Completion</w:t>
      </w:r>
      <w:proofErr w:type="spellEnd"/>
      <w:r w:rsidR="00C71F49" w:rsidRPr="00BA1FB8">
        <w:rPr>
          <w:rFonts w:cstheme="minorHAnsi"/>
          <w:sz w:val="22"/>
          <w:u w:val="single"/>
        </w:rPr>
        <w:t xml:space="preserve"> Financeiro</w:t>
      </w:r>
      <w:r w:rsidR="00C71F49" w:rsidRPr="00BA1FB8">
        <w:rPr>
          <w:rFonts w:cstheme="minorHAnsi"/>
          <w:sz w:val="22"/>
        </w:rPr>
        <w:t>”)</w:t>
      </w:r>
      <w:r w:rsidR="003F1A0B">
        <w:rPr>
          <w:rFonts w:cstheme="minorHAnsi"/>
          <w:sz w:val="22"/>
        </w:rPr>
        <w:t>;</w:t>
      </w:r>
      <w:r w:rsidR="00C71F49" w:rsidRPr="00BA1FB8">
        <w:rPr>
          <w:rFonts w:cstheme="minorHAnsi"/>
          <w:sz w:val="22"/>
        </w:rPr>
        <w:t xml:space="preserve"> e </w:t>
      </w:r>
      <w:r w:rsidR="0029699A" w:rsidRPr="00BA1FB8">
        <w:rPr>
          <w:rFonts w:cstheme="minorHAnsi"/>
          <w:sz w:val="22"/>
        </w:rPr>
        <w:t>(</w:t>
      </w:r>
      <w:proofErr w:type="spellStart"/>
      <w:r w:rsidR="0029699A" w:rsidRPr="00BA1FB8">
        <w:rPr>
          <w:rFonts w:cstheme="minorHAnsi"/>
          <w:sz w:val="22"/>
        </w:rPr>
        <w:t>ii</w:t>
      </w:r>
      <w:proofErr w:type="spellEnd"/>
      <w:r w:rsidR="0029699A" w:rsidRPr="00BA1FB8">
        <w:rPr>
          <w:rFonts w:cstheme="minorHAnsi"/>
          <w:sz w:val="22"/>
        </w:rPr>
        <w:t xml:space="preserve">)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Úteis, desde a </w:t>
      </w:r>
      <w:r w:rsidR="00F65F7A" w:rsidRPr="00BA1FB8">
        <w:rPr>
          <w:rFonts w:cstheme="minorHAnsi"/>
          <w:sz w:val="22"/>
        </w:rPr>
        <w:t xml:space="preserve">pré-data de aniversário imediatamente posterior à Data do </w:t>
      </w:r>
      <w:proofErr w:type="spellStart"/>
      <w:r w:rsidR="00C71F49" w:rsidRPr="00BA1FB8">
        <w:rPr>
          <w:rFonts w:cstheme="minorHAnsi"/>
          <w:i/>
          <w:iCs/>
          <w:sz w:val="22"/>
        </w:rPr>
        <w:t>Completion</w:t>
      </w:r>
      <w:proofErr w:type="spellEnd"/>
      <w:r w:rsidR="00C71F49" w:rsidRPr="00BA1FB8">
        <w:rPr>
          <w:rFonts w:cstheme="minorHAnsi"/>
          <w:i/>
          <w:iCs/>
          <w:sz w:val="22"/>
        </w:rPr>
        <w:t xml:space="preserve">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proofErr w:type="spellStart"/>
      <w:r w:rsidR="00C71F49" w:rsidRPr="00BA1FB8">
        <w:rPr>
          <w:rFonts w:cstheme="minorHAnsi"/>
          <w:i/>
          <w:iCs/>
          <w:sz w:val="22"/>
          <w:u w:val="single"/>
        </w:rPr>
        <w:t>Completion</w:t>
      </w:r>
      <w:proofErr w:type="spellEnd"/>
      <w:r w:rsidR="00C71F49" w:rsidRPr="00BA1FB8">
        <w:rPr>
          <w:rFonts w:cstheme="minorHAnsi"/>
          <w:i/>
          <w:iCs/>
          <w:sz w:val="22"/>
          <w:u w:val="single"/>
        </w:rPr>
        <w:t xml:space="preserve">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5"/>
      <w:bookmarkEnd w:id="46"/>
      <w:bookmarkEnd w:id="47"/>
      <w:bookmarkEnd w:id="48"/>
      <w:bookmarkEnd w:id="49"/>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0"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50"/>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1"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 xml:space="preserve">pro rata </w:t>
      </w:r>
      <w:proofErr w:type="spellStart"/>
      <w:r w:rsidRPr="00BA1FB8">
        <w:rPr>
          <w:rFonts w:cstheme="minorHAnsi"/>
          <w:i/>
          <w:sz w:val="22"/>
        </w:rPr>
        <w:t>temporis</w:t>
      </w:r>
      <w:proofErr w:type="spellEnd"/>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w:t>
      </w:r>
      <w:r w:rsidR="004532A4" w:rsidRPr="00BA1FB8">
        <w:rPr>
          <w:rFonts w:cstheme="minorHAnsi"/>
          <w:color w:val="000000"/>
          <w:sz w:val="22"/>
        </w:rPr>
        <w:lastRenderedPageBreak/>
        <w:t>Emissão</w:t>
      </w:r>
      <w:r w:rsidRPr="00BA1FB8">
        <w:rPr>
          <w:rFonts w:cstheme="minorHAnsi"/>
          <w:sz w:val="22"/>
        </w:rPr>
        <w:t>, será utilizado, para apuração do IPCA, o percentual correspondente ao último IPCA divulgado oficialmente.</w:t>
      </w:r>
      <w:bookmarkEnd w:id="51"/>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52"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2"/>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53" w:name="_DV_C292"/>
      <w:bookmarkEnd w:id="53"/>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54" w:name="_Ref32256493"/>
      <w:r w:rsidRPr="00BA1FB8">
        <w:rPr>
          <w:rFonts w:cstheme="minorHAnsi"/>
          <w:sz w:val="22"/>
          <w:u w:val="single"/>
        </w:rPr>
        <w:t>Amortização</w:t>
      </w:r>
      <w:bookmarkEnd w:id="54"/>
      <w:r w:rsidRPr="00BA1FB8">
        <w:rPr>
          <w:rFonts w:cstheme="minorHAnsi"/>
          <w:sz w:val="22"/>
          <w:u w:val="single"/>
        </w:rPr>
        <w:t xml:space="preserve"> </w:t>
      </w:r>
      <w:bookmarkStart w:id="55" w:name="_DV_M112"/>
      <w:bookmarkStart w:id="56" w:name="_DV_M126"/>
      <w:bookmarkStart w:id="57" w:name="_DV_M132"/>
      <w:bookmarkStart w:id="58" w:name="_DV_M138"/>
      <w:bookmarkEnd w:id="55"/>
      <w:bookmarkEnd w:id="56"/>
      <w:bookmarkEnd w:id="57"/>
      <w:bookmarkEnd w:id="58"/>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7664612C" w:rsidR="00DA1E2C" w:rsidRPr="00BA1FB8" w:rsidRDefault="003A7AF7" w:rsidP="004A636D">
      <w:pPr>
        <w:pStyle w:val="PargrafodaLista"/>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w:t>
      </w:r>
      <w:r w:rsidR="00F43153">
        <w:rPr>
          <w:rFonts w:cstheme="minorHAnsi"/>
          <w:sz w:val="22"/>
        </w:rPr>
        <w:t>conforme cronograma constante no Anexo IV</w:t>
      </w:r>
      <w:r w:rsidRPr="00BA1FB8">
        <w:rPr>
          <w:rFonts w:cstheme="minorHAnsi"/>
          <w:sz w:val="22"/>
        </w:rPr>
        <w:t xml:space="preserve">, sendo o primeiro pagamento </w:t>
      </w:r>
      <w:r w:rsidR="00D8535D">
        <w:rPr>
          <w:rFonts w:cstheme="minorHAnsi"/>
          <w:sz w:val="22"/>
        </w:rPr>
        <w:t xml:space="preserve">em </w:t>
      </w:r>
      <w:r w:rsidR="002B64C5">
        <w:rPr>
          <w:rFonts w:cstheme="minorHAnsi"/>
          <w:sz w:val="22"/>
        </w:rPr>
        <w:t xml:space="preserve">25 de dezembro de 2022 </w:t>
      </w:r>
      <w:r w:rsidR="00820432" w:rsidRPr="00BA1FB8">
        <w:rPr>
          <w:rFonts w:cstheme="minorHAnsi"/>
          <w:sz w:val="22"/>
        </w:rPr>
        <w:t>e o último na Data de Vencimento</w:t>
      </w:r>
      <w:r w:rsidR="00BF4425">
        <w:rPr>
          <w:rFonts w:cstheme="minorHAnsi"/>
          <w:sz w:val="22"/>
        </w:rPr>
        <w:t>.</w:t>
      </w:r>
      <w:r w:rsidRPr="00BA1FB8">
        <w:rPr>
          <w:rFonts w:cstheme="minorHAnsi"/>
          <w:sz w:val="22"/>
        </w:rPr>
        <w:t xml:space="preserve"> </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39ACB12B"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59"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001B1E34">
        <w:rPr>
          <w:rFonts w:cstheme="minorHAnsi"/>
          <w:sz w:val="22"/>
        </w:rPr>
        <w:t>3365-0</w:t>
      </w:r>
      <w:r w:rsidR="001B1E34" w:rsidRPr="00BA1FB8">
        <w:rPr>
          <w:rFonts w:cstheme="minorHAnsi"/>
          <w:sz w:val="22"/>
        </w:rPr>
        <w:t xml:space="preserve">, </w:t>
      </w:r>
      <w:r w:rsidRPr="00BA1FB8">
        <w:rPr>
          <w:rFonts w:cstheme="minorHAnsi"/>
          <w:sz w:val="22"/>
        </w:rPr>
        <w:t>agência </w:t>
      </w:r>
      <w:bookmarkEnd w:id="59"/>
      <w:r w:rsidR="001B1E34">
        <w:rPr>
          <w:rFonts w:cstheme="minorHAnsi"/>
          <w:sz w:val="22"/>
        </w:rPr>
        <w:t>3395</w:t>
      </w:r>
      <w:r w:rsidR="001B1E34" w:rsidRPr="00BA1FB8">
        <w:rPr>
          <w:rFonts w:cstheme="minorHAnsi"/>
          <w:sz w:val="22"/>
        </w:rPr>
        <w:t xml:space="preserve"> </w:t>
      </w:r>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w:t>
      </w:r>
      <w:proofErr w:type="spellStart"/>
      <w:r w:rsidR="00304530" w:rsidRPr="00BA1FB8">
        <w:rPr>
          <w:rFonts w:cstheme="minorHAnsi"/>
          <w:sz w:val="22"/>
        </w:rPr>
        <w:t>ii</w:t>
      </w:r>
      <w:proofErr w:type="spellEnd"/>
      <w:r w:rsidR="00304530" w:rsidRPr="00BA1FB8">
        <w:rPr>
          <w:rFonts w:cstheme="minorHAnsi"/>
          <w:sz w:val="22"/>
        </w:rPr>
        <w:t>) conta corrente nº </w:t>
      </w:r>
      <w:r w:rsidR="001B1E34">
        <w:rPr>
          <w:rFonts w:cstheme="minorHAnsi"/>
          <w:sz w:val="22"/>
        </w:rPr>
        <w:t>3366-9</w:t>
      </w:r>
      <w:r w:rsidR="001B1E34"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w:t>
      </w:r>
      <w:proofErr w:type="spellStart"/>
      <w:r w:rsidR="00304530" w:rsidRPr="00BA1FB8">
        <w:rPr>
          <w:rFonts w:cstheme="minorHAnsi"/>
          <w:sz w:val="22"/>
        </w:rPr>
        <w:t>iii</w:t>
      </w:r>
      <w:proofErr w:type="spellEnd"/>
      <w:r w:rsidR="00304530" w:rsidRPr="00BA1FB8">
        <w:rPr>
          <w:rFonts w:cstheme="minorHAnsi"/>
          <w:sz w:val="22"/>
        </w:rPr>
        <w:t>) conta corrente nº </w:t>
      </w:r>
      <w:r w:rsidR="007D2813">
        <w:rPr>
          <w:rFonts w:cstheme="minorHAnsi"/>
          <w:sz w:val="22"/>
        </w:rPr>
        <w:t>3368-5</w:t>
      </w:r>
      <w:r w:rsidR="007D2813"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w:t>
      </w:r>
      <w:proofErr w:type="spellStart"/>
      <w:r w:rsidR="00304530" w:rsidRPr="00BA1FB8">
        <w:rPr>
          <w:rFonts w:cstheme="minorHAnsi"/>
          <w:sz w:val="22"/>
        </w:rPr>
        <w:t>iv</w:t>
      </w:r>
      <w:proofErr w:type="spellEnd"/>
      <w:r w:rsidR="00304530" w:rsidRPr="00BA1FB8">
        <w:rPr>
          <w:rFonts w:cstheme="minorHAnsi"/>
          <w:sz w:val="22"/>
        </w:rPr>
        <w:t>) conta corrente nº </w:t>
      </w:r>
      <w:r w:rsidR="007D2813">
        <w:rPr>
          <w:rFonts w:cstheme="minorHAnsi"/>
          <w:sz w:val="22"/>
        </w:rPr>
        <w:t>3369-3</w:t>
      </w:r>
      <w:r w:rsidR="007D2813"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w:t>
      </w:r>
      <w:r w:rsidR="00BF455F" w:rsidRPr="00BA1FB8">
        <w:rPr>
          <w:rFonts w:cstheme="minorHAnsi"/>
          <w:sz w:val="22"/>
        </w:rPr>
        <w:lastRenderedPageBreak/>
        <w:t xml:space="preserve">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r w:rsidR="00304530" w:rsidRPr="00BA1FB8">
        <w:rPr>
          <w:rFonts w:cstheme="minorHAnsi"/>
          <w:sz w:val="22"/>
        </w:rPr>
        <w:t xml:space="preserve">Securitizadora junto ao </w:t>
      </w:r>
      <w:r w:rsidR="001B1E34">
        <w:rPr>
          <w:rFonts w:cstheme="minorHAnsi"/>
          <w:sz w:val="22"/>
        </w:rPr>
        <w:t>Banco Bradesco S.A</w:t>
      </w:r>
      <w:r w:rsidR="001B1E34"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0" w:name="_DV_M143"/>
      <w:bookmarkEnd w:id="60"/>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1" w:name="_DV_M144"/>
      <w:bookmarkEnd w:id="61"/>
      <w:r w:rsidRPr="00BA1FB8">
        <w:rPr>
          <w:rFonts w:eastAsia="Arial Unicode MS" w:cstheme="minorHAnsi"/>
          <w:w w:val="0"/>
          <w:sz w:val="22"/>
        </w:rPr>
        <w:t xml:space="preserve">Considerar-se-ão automaticamente </w:t>
      </w:r>
      <w:bookmarkStart w:id="62"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3" w:name="_DV_M145"/>
      <w:bookmarkEnd w:id="62"/>
      <w:bookmarkEnd w:id="63"/>
      <w:r w:rsidRPr="00BA1FB8">
        <w:rPr>
          <w:rFonts w:eastAsia="Arial Unicode MS" w:cstheme="minorHAnsi"/>
          <w:w w:val="0"/>
          <w:sz w:val="22"/>
        </w:rPr>
        <w:t xml:space="preserve">até o primeiro Dia Útil subsequente, se </w:t>
      </w:r>
      <w:bookmarkStart w:id="64" w:name="_DV_C296"/>
      <w:r w:rsidRPr="00BA1FB8">
        <w:rPr>
          <w:rFonts w:eastAsia="Arial Unicode MS" w:cstheme="minorHAnsi"/>
          <w:w w:val="0"/>
          <w:sz w:val="22"/>
        </w:rPr>
        <w:t xml:space="preserve">a data de </w:t>
      </w:r>
      <w:bookmarkStart w:id="65" w:name="_DV_M146"/>
      <w:bookmarkEnd w:id="64"/>
      <w:bookmarkEnd w:id="65"/>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6" w:name="_Ref521440505"/>
      <w:r w:rsidRPr="00BA1FB8">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 xml:space="preserve">pro rata </w:t>
      </w:r>
      <w:proofErr w:type="spellStart"/>
      <w:r w:rsidRPr="00BA1FB8">
        <w:rPr>
          <w:rFonts w:eastAsia="Arial Unicode MS" w:cstheme="minorHAnsi"/>
          <w:i/>
          <w:w w:val="0"/>
          <w:sz w:val="22"/>
        </w:rPr>
        <w:t>temporis</w:t>
      </w:r>
      <w:proofErr w:type="spellEnd"/>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66"/>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3115A36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w:t>
      </w:r>
      <w:r w:rsidR="003F1A0B">
        <w:rPr>
          <w:rFonts w:eastAsia="Arial Unicode MS" w:cstheme="minorHAnsi"/>
          <w:w w:val="0"/>
          <w:sz w:val="22"/>
        </w:rPr>
        <w:t>a</w:t>
      </w:r>
      <w:r w:rsidRPr="00BA1FB8">
        <w:rPr>
          <w:rFonts w:eastAsia="Arial Unicode MS" w:cstheme="minorHAnsi"/>
          <w:w w:val="0"/>
          <w:sz w:val="22"/>
        </w:rPr>
        <w:t xml:space="preserve"> Debenturista para receber o valor</w:t>
      </w:r>
      <w:bookmarkStart w:id="67" w:name="_DV_M156"/>
      <w:bookmarkEnd w:id="67"/>
      <w:r w:rsidRPr="00BA1FB8">
        <w:rPr>
          <w:rFonts w:eastAsia="Arial Unicode MS" w:cstheme="minorHAnsi"/>
          <w:w w:val="0"/>
          <w:sz w:val="22"/>
        </w:rPr>
        <w:t xml:space="preserve"> correspondente a quaisquer das obrigações pecuniárias da Emissora</w:t>
      </w:r>
      <w:bookmarkStart w:id="68" w:name="_DV_M157"/>
      <w:bookmarkEnd w:id="68"/>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69" w:name="_DV_M158"/>
      <w:bookmarkEnd w:id="69"/>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7A50089E"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w:t>
      </w:r>
      <w:r w:rsidR="003F1A0B">
        <w:rPr>
          <w:rFonts w:cstheme="minorHAnsi"/>
          <w:sz w:val="22"/>
        </w:rPr>
        <w:t>,</w:t>
      </w:r>
      <w:r w:rsidR="0011062C" w:rsidRPr="00BA1FB8">
        <w:rPr>
          <w:rFonts w:cstheme="minorHAnsi"/>
          <w:sz w:val="22"/>
        </w:rPr>
        <w:t xml:space="preserve">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w:t>
      </w:r>
      <w:r w:rsidR="003F1A0B">
        <w:rPr>
          <w:rFonts w:cstheme="minorHAnsi"/>
          <w:sz w:val="22"/>
        </w:rPr>
        <w:t>,</w:t>
      </w:r>
      <w:r w:rsidRPr="00BA1FB8">
        <w:rPr>
          <w:rFonts w:cstheme="minorHAnsi"/>
          <w:sz w:val="22"/>
        </w:rPr>
        <w:t xml:space="preserve">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lastRenderedPageBreak/>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70" w:name="_Ref31847986"/>
      <w:r w:rsidRPr="00BA1FB8">
        <w:rPr>
          <w:rFonts w:cstheme="minorHAnsi"/>
          <w:sz w:val="22"/>
          <w:u w:val="single"/>
        </w:rPr>
        <w:t>Garantia Fidejussória</w:t>
      </w:r>
      <w:bookmarkEnd w:id="70"/>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5D55ED">
      <w:pPr>
        <w:keepNext/>
        <w:tabs>
          <w:tab w:val="left" w:pos="993"/>
        </w:tabs>
        <w:rPr>
          <w:rFonts w:cstheme="minorHAnsi"/>
          <w:sz w:val="22"/>
        </w:rPr>
      </w:pPr>
      <w:bookmarkStart w:id="71"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2"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2"/>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3"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w:t>
      </w:r>
      <w:proofErr w:type="spellStart"/>
      <w:r w:rsidR="00827B5C" w:rsidRPr="00BA1FB8">
        <w:rPr>
          <w:rFonts w:cstheme="minorHAnsi"/>
          <w:b/>
          <w:bCs/>
          <w:sz w:val="22"/>
        </w:rPr>
        <w:t>ii</w:t>
      </w:r>
      <w:proofErr w:type="spellEnd"/>
      <w:r w:rsidR="00827B5C" w:rsidRPr="00BA1FB8">
        <w:rPr>
          <w:rFonts w:cstheme="minorHAnsi"/>
          <w:b/>
          <w:bCs/>
          <w:sz w:val="22"/>
        </w:rPr>
        <w:t>)</w:t>
      </w:r>
      <w:r w:rsidR="00827B5C" w:rsidRPr="00BA1FB8">
        <w:rPr>
          <w:rFonts w:cstheme="minorHAnsi"/>
          <w:sz w:val="22"/>
        </w:rPr>
        <w:t xml:space="preserve"> </w:t>
      </w:r>
      <w:bookmarkStart w:id="74"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74"/>
      <w:r w:rsidR="00827B5C" w:rsidRPr="00BA1FB8">
        <w:rPr>
          <w:rFonts w:cstheme="minorHAnsi"/>
          <w:sz w:val="22"/>
        </w:rPr>
        <w:t xml:space="preserve">: (a) </w:t>
      </w:r>
      <w:bookmarkStart w:id="75" w:name="_Hlk66698772"/>
      <w:r w:rsidR="00827B5C" w:rsidRPr="00BA1FB8">
        <w:rPr>
          <w:rFonts w:cstheme="minorHAnsi"/>
          <w:sz w:val="22"/>
        </w:rPr>
        <w:t>incidência de tributos, além das despesas de cobrança e de intimação, conforme aplicável</w:t>
      </w:r>
      <w:bookmarkEnd w:id="75"/>
      <w:r w:rsidR="00827B5C" w:rsidRPr="00BA1FB8">
        <w:rPr>
          <w:rFonts w:cstheme="minorHAnsi"/>
          <w:sz w:val="22"/>
        </w:rPr>
        <w:t xml:space="preserve">; (b) </w:t>
      </w:r>
      <w:bookmarkStart w:id="76"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3"/>
      <w:bookmarkEnd w:id="76"/>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1"/>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77"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 xml:space="preserve">e líquido, sem a dedução de quaisquer tributos, impostos, taxas, contribuições de qualquer natureza, encargos ou retenções, presentes ou futuros, bem como de </w:t>
      </w:r>
      <w:r w:rsidR="003A7AF7" w:rsidRPr="00BA1FB8">
        <w:rPr>
          <w:rFonts w:cstheme="minorHAnsi"/>
          <w:sz w:val="22"/>
        </w:rPr>
        <w:lastRenderedPageBreak/>
        <w:t>quaisquer juros, multas ou demais exigibilidades fiscais</w:t>
      </w:r>
      <w:r w:rsidR="001D30F2" w:rsidRPr="00BA1FB8">
        <w:rPr>
          <w:rFonts w:cstheme="minorHAnsi"/>
          <w:sz w:val="22"/>
        </w:rPr>
        <w:t>, salvo se exigido pela legislação em vigor à época do pagamento</w:t>
      </w:r>
      <w:bookmarkEnd w:id="77"/>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78"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78"/>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79"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79"/>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0" w:name="_Hlk72423832"/>
      <w:bookmarkStart w:id="81"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80"/>
      <w:r w:rsidRPr="00BA1FB8">
        <w:rPr>
          <w:rFonts w:cstheme="minorHAnsi"/>
          <w:sz w:val="22"/>
        </w:rPr>
        <w:t xml:space="preserve">. </w:t>
      </w:r>
    </w:p>
    <w:bookmarkEnd w:id="81"/>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2" w:name="_Hlk72423840"/>
      <w:r w:rsidRPr="00BA1FB8">
        <w:rPr>
          <w:rFonts w:cstheme="minorHAnsi"/>
          <w:sz w:val="22"/>
        </w:rPr>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2"/>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3"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3"/>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4"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84"/>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85"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85"/>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29180A58"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86"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w:t>
      </w:r>
      <w:proofErr w:type="spellStart"/>
      <w:r w:rsidR="0096586B" w:rsidRPr="00BA1FB8">
        <w:rPr>
          <w:rFonts w:cstheme="minorHAnsi"/>
          <w:sz w:val="22"/>
        </w:rPr>
        <w:t>ii</w:t>
      </w:r>
      <w:proofErr w:type="spellEnd"/>
      <w:r w:rsidR="0096586B" w:rsidRPr="00BA1FB8">
        <w:rPr>
          <w:rFonts w:cstheme="minorHAnsi"/>
          <w:sz w:val="22"/>
        </w:rPr>
        <w:t xml:space="preserve">) </w:t>
      </w:r>
      <w:r w:rsidR="003F1A0B">
        <w:rPr>
          <w:rFonts w:cstheme="minorHAnsi"/>
          <w:sz w:val="22"/>
        </w:rPr>
        <w:t xml:space="preserve">da </w:t>
      </w:r>
      <w:r w:rsidR="0096586B" w:rsidRPr="00BA1FB8">
        <w:rPr>
          <w:rFonts w:cstheme="minorHAnsi"/>
          <w:sz w:val="22"/>
        </w:rPr>
        <w:t xml:space="preserve">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Debenturista; e (</w:t>
      </w:r>
      <w:proofErr w:type="spellStart"/>
      <w:r w:rsidR="0096586B" w:rsidRPr="00BA1FB8">
        <w:rPr>
          <w:rFonts w:cstheme="minorHAnsi"/>
          <w:sz w:val="22"/>
        </w:rPr>
        <w:t>iii</w:t>
      </w:r>
      <w:proofErr w:type="spellEnd"/>
      <w:r w:rsidR="0096586B" w:rsidRPr="00BA1FB8">
        <w:rPr>
          <w:rFonts w:cstheme="minorHAnsi"/>
          <w:sz w:val="22"/>
        </w:rPr>
        <w:t xml:space="preserve">) </w:t>
      </w:r>
      <w:r w:rsidR="003F1A0B">
        <w:rPr>
          <w:rFonts w:cstheme="minorHAnsi"/>
          <w:sz w:val="22"/>
        </w:rPr>
        <w:t xml:space="preserve">da </w:t>
      </w:r>
      <w:r w:rsidR="0096586B" w:rsidRPr="00BA1FB8">
        <w:rPr>
          <w:rFonts w:cstheme="minorHAnsi"/>
          <w:sz w:val="22"/>
        </w:rPr>
        <w:t xml:space="preserve">comprovação de quitação pelos fornecedores, </w:t>
      </w:r>
      <w:r w:rsidR="008F5524" w:rsidRPr="0003239A">
        <w:rPr>
          <w:rFonts w:cstheme="minorHAnsi"/>
          <w:sz w:val="22"/>
        </w:rPr>
        <w:t xml:space="preserve">no prazo de até 02 (dois) dias contados da data do recebimento e/ou pagamento dos fornecedores, mediante a apresentação à Debenturista, com cópia ao Agente Fiduciário, com relação à cada Projeto: (a) no caso de </w:t>
      </w:r>
      <w:proofErr w:type="spellStart"/>
      <w:r w:rsidR="008F5524" w:rsidRPr="0003239A">
        <w:rPr>
          <w:rFonts w:cstheme="minorHAnsi"/>
          <w:sz w:val="22"/>
        </w:rPr>
        <w:t>EPCista</w:t>
      </w:r>
      <w:proofErr w:type="spellEnd"/>
      <w:r w:rsidR="008F5524" w:rsidRPr="0003239A">
        <w:rPr>
          <w:rFonts w:cstheme="minorHAnsi"/>
          <w:sz w:val="22"/>
        </w:rPr>
        <w:t xml:space="preserve">, o Boletim de Medição do Evento de Pagamento associado ao Teste de Aceitação do empreendimento, bem como sua respectiva Nota Fiscal e o referido termo de pagamento da obrigação para cada </w:t>
      </w:r>
      <w:proofErr w:type="spellStart"/>
      <w:r w:rsidR="008F5524" w:rsidRPr="0003239A">
        <w:rPr>
          <w:rFonts w:cstheme="minorHAnsi"/>
          <w:sz w:val="22"/>
        </w:rPr>
        <w:t>EPCista</w:t>
      </w:r>
      <w:proofErr w:type="spellEnd"/>
      <w:r w:rsidR="008F5524" w:rsidRPr="0003239A">
        <w:rPr>
          <w:rFonts w:cstheme="minorHAnsi"/>
          <w:sz w:val="22"/>
        </w:rPr>
        <w:t>; e (b) no caso dos demais fornecedores, a nota fiscal do último evento de pagamento contratual, bem como dos respectivos termos de pagamentos</w:t>
      </w:r>
      <w:bookmarkEnd w:id="86"/>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87" w:name="_Ref31847991"/>
      <w:r w:rsidRPr="00BA1FB8">
        <w:rPr>
          <w:rFonts w:cstheme="minorHAnsi"/>
          <w:sz w:val="22"/>
          <w:u w:val="single"/>
        </w:rPr>
        <w:lastRenderedPageBreak/>
        <w:t>Garantias Reais</w:t>
      </w:r>
      <w:bookmarkEnd w:id="87"/>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88" w:name="_Ref521440061"/>
      <w:r w:rsidRPr="00BA1FB8">
        <w:rPr>
          <w:rFonts w:cstheme="minorHAnsi"/>
          <w:i/>
          <w:sz w:val="22"/>
        </w:rPr>
        <w:t>Cessão Fiduciária</w:t>
      </w:r>
      <w:bookmarkEnd w:id="88"/>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4850B938" w:rsidR="00BB49B0" w:rsidRPr="004272F0" w:rsidRDefault="00283E35" w:rsidP="00BB49B0">
      <w:pPr>
        <w:pStyle w:val="Textodecomentrio"/>
        <w:rPr>
          <w:rFonts w:cstheme="minorHAnsi"/>
          <w:sz w:val="22"/>
          <w:szCs w:val="22"/>
          <w:lang w:val="pt-BR"/>
        </w:rPr>
      </w:pPr>
      <w:bookmarkStart w:id="89"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90"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4272F0">
        <w:rPr>
          <w:rFonts w:eastAsia="Arial Unicode MS" w:cstheme="minorHAnsi"/>
          <w:w w:val="0"/>
          <w:sz w:val="22"/>
          <w:szCs w:val="22"/>
          <w:lang w:val="pt-BR"/>
        </w:rPr>
        <w:t xml:space="preserve">até o </w:t>
      </w:r>
      <w:r w:rsidR="004272F0" w:rsidRPr="00BA1FB8">
        <w:rPr>
          <w:rFonts w:cstheme="minorHAnsi"/>
          <w:sz w:val="22"/>
          <w:szCs w:val="22"/>
        </w:rPr>
        <w:t>cumprimento integral das Condições para Integralização das Debêntures</w:t>
      </w:r>
      <w:r w:rsidRPr="00BA1FB8">
        <w:rPr>
          <w:rFonts w:eastAsia="Arial Unicode MS" w:cstheme="minorHAnsi"/>
          <w:w w:val="0"/>
          <w:sz w:val="22"/>
          <w:szCs w:val="22"/>
        </w:rPr>
        <w:t xml:space="preserv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w:t>
      </w:r>
      <w:r w:rsidR="007365B7"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90"/>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89"/>
      <w:r w:rsidR="006D3764" w:rsidRPr="00BA1FB8">
        <w:rPr>
          <w:rFonts w:eastAsia="Arial Unicode MS" w:cstheme="minorHAnsi"/>
          <w:w w:val="0"/>
          <w:sz w:val="22"/>
          <w:szCs w:val="22"/>
        </w:rPr>
        <w:t xml:space="preserve"> </w:t>
      </w:r>
      <w:r w:rsidR="00F43153" w:rsidRPr="00F43153">
        <w:rPr>
          <w:rFonts w:cstheme="minorHAnsi"/>
          <w:sz w:val="22"/>
          <w:szCs w:val="22"/>
          <w:highlight w:val="yellow"/>
        </w:rPr>
        <w:t xml:space="preserve">[Nota </w:t>
      </w:r>
      <w:proofErr w:type="spellStart"/>
      <w:r w:rsidR="00F43153" w:rsidRPr="00F43153">
        <w:rPr>
          <w:rFonts w:cstheme="minorHAnsi"/>
          <w:sz w:val="22"/>
          <w:szCs w:val="22"/>
          <w:highlight w:val="yellow"/>
        </w:rPr>
        <w:t>Isec</w:t>
      </w:r>
      <w:proofErr w:type="spellEnd"/>
      <w:r w:rsidR="00F43153" w:rsidRPr="00F43153">
        <w:rPr>
          <w:rFonts w:cstheme="minorHAnsi"/>
          <w:sz w:val="22"/>
          <w:szCs w:val="22"/>
          <w:highlight w:val="yellow"/>
        </w:rPr>
        <w:t xml:space="preserve">: </w:t>
      </w:r>
      <w:r w:rsidR="00F43153" w:rsidRPr="00F43153">
        <w:rPr>
          <w:sz w:val="22"/>
          <w:szCs w:val="22"/>
          <w:highlight w:val="yellow"/>
          <w:lang w:val="pt-BR"/>
        </w:rPr>
        <w:t>Entendo que é até o cumprimento da totalidade das condições precedentes certo e não apenas do registro da CF. Confirmar</w:t>
      </w:r>
      <w:r w:rsidR="00F43153" w:rsidRPr="00F43153">
        <w:rPr>
          <w:sz w:val="22"/>
          <w:szCs w:val="22"/>
          <w:highlight w:val="yellow"/>
        </w:rPr>
        <w:t>]</w:t>
      </w:r>
      <w:r w:rsidR="004272F0">
        <w:rPr>
          <w:sz w:val="22"/>
          <w:szCs w:val="22"/>
          <w:lang w:val="pt-BR"/>
        </w:rPr>
        <w:t xml:space="preserve"> </w:t>
      </w:r>
      <w:r w:rsidR="004272F0" w:rsidRPr="00852CEE">
        <w:rPr>
          <w:sz w:val="22"/>
          <w:szCs w:val="22"/>
          <w:highlight w:val="yellow"/>
          <w:lang w:val="pt-BR"/>
        </w:rPr>
        <w:t xml:space="preserve">[Nota KLA para </w:t>
      </w:r>
      <w:proofErr w:type="spellStart"/>
      <w:r w:rsidR="004272F0" w:rsidRPr="00852CEE">
        <w:rPr>
          <w:sz w:val="22"/>
          <w:szCs w:val="22"/>
          <w:highlight w:val="yellow"/>
          <w:lang w:val="pt-BR"/>
        </w:rPr>
        <w:t>Isec</w:t>
      </w:r>
      <w:proofErr w:type="spellEnd"/>
      <w:r w:rsidR="004272F0" w:rsidRPr="00852CEE">
        <w:rPr>
          <w:sz w:val="22"/>
          <w:szCs w:val="22"/>
          <w:highlight w:val="yellow"/>
          <w:lang w:val="pt-BR"/>
        </w:rPr>
        <w:t>: ponto confirmado com time Quasar e redação ajustada]</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1" w:name="_Ref521440080"/>
      <w:r w:rsidRPr="00BA1FB8">
        <w:rPr>
          <w:rFonts w:cstheme="minorHAnsi"/>
          <w:i/>
          <w:sz w:val="22"/>
        </w:rPr>
        <w:t>Alienação Fiduciária</w:t>
      </w:r>
      <w:bookmarkEnd w:id="91"/>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2" w:name="_Ref51616840"/>
      <w:bookmarkStart w:id="93" w:name="_Hlk47979060"/>
      <w:r w:rsidRPr="00BA1FB8">
        <w:rPr>
          <w:rFonts w:eastAsia="Arial Unicode MS" w:cstheme="minorHAnsi"/>
          <w:w w:val="0"/>
          <w:sz w:val="22"/>
        </w:rPr>
        <w:t xml:space="preserve">As Debêntures </w:t>
      </w:r>
      <w:bookmarkStart w:id="94"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w:t>
      </w:r>
      <w:proofErr w:type="spellStart"/>
      <w:r w:rsidRPr="00BA1FB8">
        <w:rPr>
          <w:rFonts w:eastAsia="Arial Unicode MS" w:cstheme="minorHAnsi"/>
          <w:b/>
          <w:w w:val="0"/>
          <w:sz w:val="22"/>
        </w:rPr>
        <w:t>ii</w:t>
      </w:r>
      <w:proofErr w:type="spellEnd"/>
      <w:r w:rsidRPr="00BA1FB8">
        <w:rPr>
          <w:rFonts w:eastAsia="Arial Unicode MS" w:cstheme="minorHAnsi"/>
          <w:b/>
          <w:w w:val="0"/>
          <w:sz w:val="22"/>
        </w:rPr>
        <w:t xml:space="preserve">) </w:t>
      </w:r>
      <w:r w:rsidRPr="00BA1FB8">
        <w:rPr>
          <w:rFonts w:eastAsia="Arial Unicode MS" w:cstheme="minorHAnsi"/>
          <w:w w:val="0"/>
          <w:sz w:val="22"/>
        </w:rPr>
        <w:t xml:space="preserve">quotas ou ações, conforme o caso, de emissão das </w:t>
      </w:r>
      <w:proofErr w:type="spellStart"/>
      <w:r w:rsidRPr="00BA1FB8">
        <w:rPr>
          <w:rFonts w:eastAsia="Arial Unicode MS" w:cstheme="minorHAnsi"/>
          <w:w w:val="0"/>
          <w:sz w:val="22"/>
        </w:rPr>
        <w:t>SPEs</w:t>
      </w:r>
      <w:proofErr w:type="spellEnd"/>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9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2"/>
      <w:r w:rsidR="00957D2B" w:rsidRPr="00BA1FB8">
        <w:rPr>
          <w:rFonts w:eastAsia="Arial Unicode MS" w:cstheme="minorHAnsi"/>
          <w:w w:val="0"/>
          <w:sz w:val="22"/>
        </w:rPr>
        <w:t xml:space="preserve"> </w:t>
      </w:r>
    </w:p>
    <w:bookmarkEnd w:id="93"/>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95"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95"/>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w:t>
      </w:r>
      <w:proofErr w:type="spellStart"/>
      <w:r w:rsidR="00D20993" w:rsidRPr="00BA1FB8">
        <w:rPr>
          <w:rFonts w:cstheme="minorHAnsi"/>
          <w:b/>
          <w:sz w:val="22"/>
        </w:rPr>
        <w:t>ii</w:t>
      </w:r>
      <w:proofErr w:type="spellEnd"/>
      <w:r w:rsidR="00D20993" w:rsidRPr="00BA1FB8">
        <w:rPr>
          <w:rFonts w:cstheme="minorHAnsi"/>
          <w:b/>
          <w:sz w:val="22"/>
        </w:rPr>
        <w:t>)</w:t>
      </w:r>
      <w:r w:rsidR="00D20993" w:rsidRPr="00BA1FB8">
        <w:rPr>
          <w:rFonts w:cstheme="minorHAnsi"/>
          <w:sz w:val="22"/>
        </w:rPr>
        <w:t xml:space="preserve"> protesto; </w:t>
      </w:r>
      <w:r w:rsidR="00D20993" w:rsidRPr="00BA1FB8">
        <w:rPr>
          <w:rFonts w:cstheme="minorHAnsi"/>
          <w:b/>
          <w:sz w:val="22"/>
        </w:rPr>
        <w:t>(</w:t>
      </w:r>
      <w:proofErr w:type="spellStart"/>
      <w:r w:rsidR="00D20993" w:rsidRPr="00BA1FB8">
        <w:rPr>
          <w:rFonts w:cstheme="minorHAnsi"/>
          <w:b/>
          <w:sz w:val="22"/>
        </w:rPr>
        <w:t>iii</w:t>
      </w:r>
      <w:proofErr w:type="spellEnd"/>
      <w:r w:rsidR="00D20993" w:rsidRPr="00BA1FB8">
        <w:rPr>
          <w:rFonts w:cstheme="minorHAnsi"/>
          <w:b/>
          <w:sz w:val="22"/>
        </w:rPr>
        <w:t>)</w:t>
      </w:r>
      <w:r w:rsidR="00D20993" w:rsidRPr="00BA1FB8">
        <w:rPr>
          <w:rFonts w:cstheme="minorHAnsi"/>
          <w:sz w:val="22"/>
        </w:rPr>
        <w:t xml:space="preserve"> notificação; </w:t>
      </w:r>
      <w:r w:rsidR="00D20993" w:rsidRPr="00BA1FB8">
        <w:rPr>
          <w:rFonts w:cstheme="minorHAnsi"/>
          <w:b/>
          <w:sz w:val="22"/>
        </w:rPr>
        <w:t>(</w:t>
      </w:r>
      <w:proofErr w:type="spellStart"/>
      <w:r w:rsidR="00D20993" w:rsidRPr="00BA1FB8">
        <w:rPr>
          <w:rFonts w:cstheme="minorHAnsi"/>
          <w:b/>
          <w:sz w:val="22"/>
        </w:rPr>
        <w:t>iv</w:t>
      </w:r>
      <w:proofErr w:type="spellEnd"/>
      <w:r w:rsidR="00D20993" w:rsidRPr="00BA1FB8">
        <w:rPr>
          <w:rFonts w:cstheme="minorHAnsi"/>
          <w:b/>
          <w:sz w:val="22"/>
        </w:rPr>
        <w:t>)</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 xml:space="preserve">pro rata </w:t>
      </w:r>
      <w:proofErr w:type="spellStart"/>
      <w:r w:rsidRPr="00BA1FB8">
        <w:rPr>
          <w:rFonts w:cstheme="minorHAnsi"/>
          <w:i/>
          <w:iCs/>
          <w:sz w:val="22"/>
        </w:rPr>
        <w:t>temporis</w:t>
      </w:r>
      <w:proofErr w:type="spellEnd"/>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proofErr w:type="spellStart"/>
      <w:r w:rsidRPr="00BA1FB8">
        <w:rPr>
          <w:rFonts w:cstheme="minorHAnsi"/>
          <w:i/>
          <w:sz w:val="22"/>
        </w:rPr>
        <w:t>VN</w:t>
      </w:r>
      <w:r w:rsidRPr="00BA1FB8">
        <w:rPr>
          <w:rFonts w:cstheme="minorHAnsi"/>
          <w:i/>
          <w:sz w:val="22"/>
          <w:vertAlign w:val="subscript"/>
        </w:rPr>
        <w:t>a</w:t>
      </w:r>
      <w:proofErr w:type="spellEnd"/>
      <w:r w:rsidRPr="00BA1FB8">
        <w:rPr>
          <w:rFonts w:cstheme="minorHAnsi"/>
          <w:i/>
          <w:sz w:val="22"/>
        </w:rPr>
        <w:t xml:space="preserve"> = </w:t>
      </w:r>
      <w:proofErr w:type="spellStart"/>
      <w:r w:rsidRPr="00BA1FB8">
        <w:rPr>
          <w:rFonts w:cstheme="minorHAnsi"/>
          <w:i/>
          <w:sz w:val="22"/>
        </w:rPr>
        <w:t>VN</w:t>
      </w:r>
      <w:r w:rsidRPr="00BA1FB8">
        <w:rPr>
          <w:rFonts w:cstheme="minorHAnsi"/>
          <w:i/>
          <w:sz w:val="22"/>
          <w:vertAlign w:val="subscript"/>
        </w:rPr>
        <w:t>e</w:t>
      </w:r>
      <w:proofErr w:type="spellEnd"/>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VNa</w:t>
      </w:r>
      <w:proofErr w:type="spellEnd"/>
      <w:r w:rsidRPr="00BA1FB8">
        <w:rPr>
          <w:rFonts w:cstheme="minorHAnsi"/>
          <w:sz w:val="22"/>
        </w:rPr>
        <w:t>”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VNe</w:t>
      </w:r>
      <w:proofErr w:type="spellEnd"/>
      <w:r w:rsidRPr="00BA1FB8">
        <w:rPr>
          <w:rFonts w:cstheme="minorHAnsi"/>
          <w:sz w:val="22"/>
        </w:rPr>
        <w:t xml:space="preserv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 xml:space="preserve">“k” = número de ordem de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dup</w:t>
      </w:r>
      <w:proofErr w:type="spellEnd"/>
      <w:r w:rsidRPr="00BA1FB8">
        <w:rPr>
          <w:rFonts w:cstheme="minorHAnsi"/>
          <w:sz w:val="22"/>
        </w:rPr>
        <w:t xml:space="preserve">”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limitado ao número total de Dias Úteis de vigência do número-índice do IPCA, sendo “</w:t>
      </w:r>
      <w:proofErr w:type="spellStart"/>
      <w:r w:rsidRPr="00BA1FB8">
        <w:rPr>
          <w:rFonts w:cstheme="minorHAnsi"/>
          <w:sz w:val="22"/>
        </w:rPr>
        <w:t>dup</w:t>
      </w:r>
      <w:proofErr w:type="spellEnd"/>
      <w:r w:rsidRPr="00BA1FB8">
        <w:rPr>
          <w:rFonts w:cstheme="minorHAnsi"/>
          <w:sz w:val="22"/>
        </w:rPr>
        <w:t>” um número inteiro. Exclusivamente na primeira data de aniversário será acrescido um prêmio de 2 (dois) Dias Úteis ao “</w:t>
      </w:r>
      <w:proofErr w:type="spellStart"/>
      <w:r w:rsidRPr="00BA1FB8">
        <w:rPr>
          <w:rFonts w:cstheme="minorHAnsi"/>
          <w:sz w:val="22"/>
        </w:rPr>
        <w:t>dup</w:t>
      </w:r>
      <w:proofErr w:type="spellEnd"/>
      <w:r w:rsidRPr="00BA1FB8">
        <w:rPr>
          <w:rFonts w:cstheme="minorHAnsi"/>
          <w:sz w:val="22"/>
        </w:rPr>
        <w:t xml:space="preserve">”;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lastRenderedPageBreak/>
        <w:t>“</w:t>
      </w:r>
      <w:proofErr w:type="spellStart"/>
      <w:r w:rsidRPr="00BA1FB8">
        <w:rPr>
          <w:rFonts w:cstheme="minorHAnsi"/>
          <w:sz w:val="22"/>
        </w:rPr>
        <w:t>dut</w:t>
      </w:r>
      <w:proofErr w:type="spellEnd"/>
      <w:r w:rsidRPr="00BA1FB8">
        <w:rPr>
          <w:rFonts w:cstheme="minorHAnsi"/>
          <w:sz w:val="22"/>
        </w:rPr>
        <w:t>” = número de Dias Úteis contidos entre a última e próxima data de aniversário das Debêntures, sendo "</w:t>
      </w:r>
      <w:proofErr w:type="spellStart"/>
      <w:r w:rsidRPr="00BA1FB8">
        <w:rPr>
          <w:rFonts w:cstheme="minorHAnsi"/>
          <w:sz w:val="22"/>
        </w:rPr>
        <w:t>dut</w:t>
      </w:r>
      <w:proofErr w:type="spellEnd"/>
      <w:r w:rsidRPr="00BA1FB8">
        <w:rPr>
          <w:rFonts w:cstheme="minorHAnsi"/>
          <w:sz w:val="22"/>
        </w:rPr>
        <w: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5E3EFA5A"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9B43CB">
        <w:rPr>
          <w:rFonts w:cstheme="minorHAnsi"/>
          <w:sz w:val="22"/>
        </w:rPr>
        <w:t>25 (vinte e cinco)</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w:t>
      </w:r>
      <w:proofErr w:type="spellStart"/>
      <w:r w:rsidRPr="00BA1FB8">
        <w:rPr>
          <w:rFonts w:cstheme="minorHAnsi"/>
          <w:sz w:val="22"/>
        </w:rPr>
        <w:t>produtório</w:t>
      </w:r>
      <w:proofErr w:type="spellEnd"/>
      <w:r w:rsidRPr="00BA1FB8">
        <w:rPr>
          <w:rFonts w:cstheme="minorHAnsi"/>
          <w:sz w:val="22"/>
        </w:rPr>
        <w:t xml:space="preserve">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w:t>
      </w:r>
      <w:proofErr w:type="spellStart"/>
      <w:r w:rsidRPr="00BA1FB8">
        <w:rPr>
          <w:rFonts w:cstheme="minorHAnsi"/>
          <w:sz w:val="22"/>
          <w:u w:val="single"/>
        </w:rPr>
        <w:t>Pré</w:t>
      </w:r>
      <w:proofErr w:type="spellEnd"/>
      <w:r w:rsidRPr="00BA1FB8">
        <w:rPr>
          <w:rFonts w:cstheme="minorHAnsi"/>
          <w:sz w:val="22"/>
          <w:u w:val="single"/>
        </w:rPr>
        <w:t xml:space="preserve"> </w:t>
      </w:r>
      <w:proofErr w:type="spellStart"/>
      <w:r w:rsidRPr="00BA1FB8">
        <w:rPr>
          <w:rFonts w:cstheme="minorHAnsi"/>
          <w:i/>
          <w:iCs/>
          <w:sz w:val="22"/>
          <w:u w:val="single"/>
        </w:rPr>
        <w:t>Completion</w:t>
      </w:r>
      <w:proofErr w:type="spellEnd"/>
      <w:r w:rsidRPr="00BA1FB8">
        <w:rPr>
          <w:rFonts w:cstheme="minorHAnsi"/>
          <w:sz w:val="22"/>
          <w:u w:val="single"/>
        </w:rPr>
        <w:t xml:space="preserve"> Financeiro</w:t>
      </w:r>
      <w:r w:rsidRPr="00BA1FB8">
        <w:rPr>
          <w:rFonts w:cstheme="minorHAnsi"/>
          <w:sz w:val="22"/>
        </w:rPr>
        <w:t>”) e (</w:t>
      </w:r>
      <w:proofErr w:type="spellStart"/>
      <w:r w:rsidRPr="00BA1FB8">
        <w:rPr>
          <w:rFonts w:cstheme="minorHAnsi"/>
          <w:sz w:val="22"/>
        </w:rPr>
        <w:t>ii</w:t>
      </w:r>
      <w:proofErr w:type="spellEnd"/>
      <w:r w:rsidRPr="00BA1FB8">
        <w:rPr>
          <w:rFonts w:cstheme="minorHAnsi"/>
          <w:sz w:val="22"/>
        </w:rPr>
        <w:t xml:space="preserve">) correspondentes a 7,75% (sete inteiros e setenta e cinco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Data de Aniversário imediatamente posterior à Data do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proofErr w:type="spellStart"/>
      <w:r w:rsidRPr="00BA1FB8">
        <w:rPr>
          <w:rFonts w:cstheme="minorHAnsi"/>
          <w:i/>
          <w:iCs/>
          <w:sz w:val="22"/>
          <w:u w:val="single"/>
        </w:rPr>
        <w:t>Completion</w:t>
      </w:r>
      <w:proofErr w:type="spellEnd"/>
      <w:r w:rsidRPr="00BA1FB8">
        <w:rPr>
          <w:rFonts w:cstheme="minorHAnsi"/>
          <w:i/>
          <w:iCs/>
          <w:sz w:val="22"/>
          <w:u w:val="single"/>
        </w:rPr>
        <w:t xml:space="preserve">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w:t>
      </w:r>
      <w:proofErr w:type="spellStart"/>
      <w:r w:rsidRPr="00BA1FB8">
        <w:rPr>
          <w:rFonts w:eastAsia="Arial Unicode MS" w:cstheme="minorHAnsi"/>
          <w:i/>
          <w:color w:val="000000"/>
          <w:sz w:val="22"/>
        </w:rPr>
        <w:t>VNa</w:t>
      </w:r>
      <w:proofErr w:type="spellEnd"/>
      <w:r w:rsidRPr="00BA1FB8">
        <w:rPr>
          <w:rFonts w:eastAsia="Arial Unicode MS" w:cstheme="minorHAnsi"/>
          <w:i/>
          <w:color w:val="000000"/>
          <w:sz w:val="22"/>
        </w:rPr>
        <w:t xml:space="preserve">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w:t>
      </w:r>
      <w:proofErr w:type="spellStart"/>
      <w:r w:rsidRPr="00BA1FB8">
        <w:rPr>
          <w:rFonts w:eastAsia="Arial Unicode MS" w:cstheme="minorHAnsi"/>
          <w:color w:val="000000"/>
          <w:sz w:val="22"/>
        </w:rPr>
        <w:t>ésimo</w:t>
      </w:r>
      <w:proofErr w:type="spellEnd"/>
      <w:r w:rsidRPr="00BA1FB8">
        <w:rPr>
          <w:rFonts w:eastAsia="Arial Unicode MS" w:cstheme="minorHAnsi"/>
          <w:color w:val="000000"/>
          <w:sz w:val="22"/>
        </w:rPr>
        <w:t xml:space="preserve">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VNa</w:t>
      </w:r>
      <w:proofErr w:type="spellEnd"/>
      <w:r w:rsidRPr="00BA1FB8">
        <w:rPr>
          <w:rFonts w:eastAsia="Arial Unicode MS" w:cstheme="minorHAnsi"/>
          <w:color w:val="000000"/>
          <w:sz w:val="22"/>
        </w:rPr>
        <w:t xml:space="preserve">”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“Fator Juros” = fator de juros, calculado com 9 (nove) casas decimais, com arredondamento apurado da </w:t>
      </w:r>
      <w:r w:rsidRPr="00BA1FB8">
        <w:rPr>
          <w:rFonts w:eastAsia="Arial Unicode MS" w:cstheme="minorHAnsi"/>
          <w:color w:val="000000"/>
          <w:sz w:val="22"/>
        </w:rPr>
        <w:lastRenderedPageBreak/>
        <w:t>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w:t>
      </w:r>
    </w:p>
    <w:p w14:paraId="4BE4E6A3" w14:textId="2DE6E867"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dup</w:t>
      </w:r>
      <w:proofErr w:type="spellEnd"/>
      <w:r w:rsidRPr="00BA1FB8">
        <w:rPr>
          <w:rFonts w:eastAsia="Arial Unicode MS" w:cstheme="minorHAnsi"/>
          <w:color w:val="000000"/>
          <w:sz w:val="22"/>
        </w:rPr>
        <w:t xml:space="preserve">” = </w:t>
      </w:r>
      <w:r w:rsidR="00F43153">
        <w:rPr>
          <w:rFonts w:eastAsia="Arial Unicode MS" w:cstheme="minorHAnsi"/>
          <w:color w:val="000000"/>
          <w:sz w:val="22"/>
        </w:rPr>
        <w:t>conforme definido acima</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C6BB577"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PargrafodaLista"/>
        <w:ind w:left="0"/>
        <w:rPr>
          <w:rFonts w:eastAsia="Arial Unicode MS" w:cstheme="minorHAnsi"/>
          <w:color w:val="000000"/>
          <w:sz w:val="22"/>
        </w:rPr>
      </w:pPr>
    </w:p>
    <w:p w14:paraId="77C2112C" w14:textId="55D3E136" w:rsidR="00443E32" w:rsidRDefault="00443E32" w:rsidP="003B24D4">
      <w:pPr>
        <w:pStyle w:val="PargrafodaLista"/>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PargrafodaLista"/>
        <w:rPr>
          <w:rFonts w:cstheme="minorHAnsi"/>
          <w:sz w:val="22"/>
        </w:rPr>
      </w:pPr>
    </w:p>
    <w:p w14:paraId="3C73B041" w14:textId="39680773" w:rsidR="00D673CA" w:rsidRDefault="00D55193" w:rsidP="003B24D4">
      <w:pPr>
        <w:pStyle w:val="PargrafodaLista"/>
        <w:numPr>
          <w:ilvl w:val="2"/>
          <w:numId w:val="2"/>
        </w:numPr>
        <w:ind w:left="0" w:firstLine="0"/>
        <w:rPr>
          <w:rFonts w:cstheme="minorHAnsi"/>
          <w:sz w:val="22"/>
        </w:rPr>
      </w:pPr>
      <w:r w:rsidRPr="00562CEC">
        <w:rPr>
          <w:rFonts w:cstheme="minorHAnsi"/>
          <w:sz w:val="22"/>
        </w:rPr>
        <w:t xml:space="preserve">Nos casos em que a variação mensal seja negativa, a Atualização Monetária não será aplicável na forma acima, devendo ser considerado no cálculo do Valor Nominal Unitário Atualizado (qual seja: </w:t>
      </w:r>
      <w:proofErr w:type="spellStart"/>
      <w:r w:rsidRPr="00562CEC">
        <w:rPr>
          <w:rFonts w:cstheme="minorHAnsi"/>
          <w:sz w:val="22"/>
        </w:rPr>
        <w:t>VNa</w:t>
      </w:r>
      <w:proofErr w:type="spellEnd"/>
      <w:r w:rsidRPr="00562CEC">
        <w:rPr>
          <w:rFonts w:cstheme="minorHAnsi"/>
          <w:sz w:val="22"/>
        </w:rPr>
        <w:t xml:space="preserve"> = </w:t>
      </w:r>
      <w:proofErr w:type="spellStart"/>
      <w:r w:rsidRPr="00562CEC">
        <w:rPr>
          <w:rFonts w:cstheme="minorHAnsi"/>
          <w:sz w:val="22"/>
        </w:rPr>
        <w:t>VNe</w:t>
      </w:r>
      <w:proofErr w:type="spellEnd"/>
      <w:r w:rsidRPr="00562CEC">
        <w:rPr>
          <w:rFonts w:cstheme="minorHAnsi"/>
          <w:sz w:val="22"/>
        </w:rPr>
        <w:t xml:space="preserve"> x C), que “C” é igual a 1 (um)</w:t>
      </w:r>
      <w:r>
        <w:rPr>
          <w:rFonts w:cstheme="minorHAnsi"/>
          <w:sz w:val="22"/>
        </w:rPr>
        <w:t>.</w:t>
      </w:r>
    </w:p>
    <w:p w14:paraId="6B19C496" w14:textId="77777777" w:rsidR="00443E32" w:rsidRPr="00443E32" w:rsidRDefault="00443E32" w:rsidP="00443E32">
      <w:pPr>
        <w:pStyle w:val="PargrafodaLista"/>
        <w:rPr>
          <w:rFonts w:cstheme="minorHAnsi"/>
          <w:sz w:val="22"/>
        </w:rPr>
      </w:pPr>
    </w:p>
    <w:p w14:paraId="054A72BE" w14:textId="005D76A9"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9B43CB">
        <w:rPr>
          <w:rFonts w:cstheme="minorHAnsi"/>
          <w:color w:val="000000"/>
          <w:sz w:val="22"/>
        </w:rPr>
        <w:t>25 de junho</w:t>
      </w:r>
      <w:r w:rsidR="00DD4A68" w:rsidRPr="00BA1FB8">
        <w:rPr>
          <w:rFonts w:cstheme="minorHAnsi"/>
          <w:color w:val="000000"/>
          <w:sz w:val="22"/>
        </w:rPr>
        <w:t xml:space="preserve">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6D56F18A" w:rsidR="00DA1E2C" w:rsidRPr="00BA1FB8" w:rsidRDefault="0015086B" w:rsidP="00071439">
      <w:pPr>
        <w:pStyle w:val="Ttulo1"/>
        <w:numPr>
          <w:ilvl w:val="0"/>
          <w:numId w:val="2"/>
        </w:numPr>
        <w:ind w:left="720" w:hanging="720"/>
        <w:rPr>
          <w:rFonts w:cstheme="minorHAnsi"/>
          <w:b w:val="0"/>
          <w:i/>
          <w:w w:val="0"/>
          <w:sz w:val="22"/>
        </w:rPr>
      </w:pPr>
      <w:bookmarkStart w:id="96" w:name="_Toc47969150"/>
      <w:bookmarkStart w:id="97" w:name="_Toc47978896"/>
      <w:bookmarkStart w:id="98" w:name="_Toc47978921"/>
      <w:bookmarkStart w:id="99" w:name="_Toc47969151"/>
      <w:bookmarkStart w:id="100" w:name="_Toc47978897"/>
      <w:bookmarkStart w:id="101" w:name="_Toc47978922"/>
      <w:bookmarkStart w:id="102" w:name="_Toc47969152"/>
      <w:bookmarkStart w:id="103" w:name="_Toc47978898"/>
      <w:bookmarkStart w:id="104" w:name="_Toc47978923"/>
      <w:bookmarkStart w:id="105" w:name="_Toc47969153"/>
      <w:bookmarkStart w:id="106" w:name="_Toc47978899"/>
      <w:bookmarkStart w:id="107" w:name="_Toc47978924"/>
      <w:bookmarkStart w:id="108" w:name="_Toc47969154"/>
      <w:bookmarkStart w:id="109" w:name="_Toc47978900"/>
      <w:bookmarkStart w:id="110" w:name="_Toc47978925"/>
      <w:bookmarkStart w:id="111" w:name="_Toc47969155"/>
      <w:bookmarkStart w:id="112" w:name="_Toc47978901"/>
      <w:bookmarkStart w:id="113" w:name="_Toc47978926"/>
      <w:bookmarkStart w:id="114" w:name="_DV_M186"/>
      <w:bookmarkStart w:id="115" w:name="_DV_M187"/>
      <w:bookmarkStart w:id="116" w:name="_Ref47536729"/>
      <w:bookmarkStart w:id="117" w:name="_Toc71289885"/>
      <w:bookmarkStart w:id="118" w:name="_Hlk7242433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A1FB8">
        <w:rPr>
          <w:rFonts w:cstheme="minorHAnsi"/>
          <w:smallCaps/>
          <w:sz w:val="22"/>
        </w:rPr>
        <w:t xml:space="preserve">Resgate Antecipado </w:t>
      </w:r>
      <w:r w:rsidR="00906A17" w:rsidRPr="00BA1FB8">
        <w:rPr>
          <w:rFonts w:cstheme="minorHAnsi"/>
          <w:smallCaps/>
          <w:sz w:val="22"/>
        </w:rPr>
        <w:t>Facultativo total</w:t>
      </w:r>
      <w:bookmarkEnd w:id="116"/>
      <w:r w:rsidR="00E67B57">
        <w:rPr>
          <w:rFonts w:cstheme="minorHAnsi"/>
          <w:smallCaps/>
          <w:sz w:val="22"/>
        </w:rPr>
        <w:t>,</w:t>
      </w:r>
      <w:r w:rsidR="00F60E8E" w:rsidRPr="00BA1FB8">
        <w:rPr>
          <w:rFonts w:cstheme="minorHAnsi"/>
          <w:color w:val="000000"/>
          <w:sz w:val="22"/>
        </w:rPr>
        <w:t xml:space="preserve"> AMORTIZAÇÃO EXTRAORDINÁRIA FACULTATIVA</w:t>
      </w:r>
      <w:bookmarkEnd w:id="117"/>
      <w:r w:rsidR="00F60E8E" w:rsidRPr="00BA1FB8">
        <w:rPr>
          <w:rFonts w:cstheme="minorHAnsi"/>
          <w:color w:val="000000"/>
          <w:sz w:val="22"/>
        </w:rPr>
        <w:t xml:space="preserve"> </w:t>
      </w:r>
      <w:r w:rsidR="00E7093B">
        <w:rPr>
          <w:rFonts w:cstheme="minorHAnsi"/>
          <w:color w:val="000000"/>
          <w:sz w:val="22"/>
        </w:rPr>
        <w:t xml:space="preserve">PARCIAL </w:t>
      </w:r>
      <w:r w:rsidR="00F14D0C">
        <w:rPr>
          <w:rFonts w:cstheme="minorHAnsi"/>
          <w:color w:val="000000"/>
          <w:sz w:val="22"/>
        </w:rPr>
        <w:t>E RESGATE ANTECIPADO OBRIGATÓRIO TOTAL</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9" w:name="_Ref10024359"/>
      <w:bookmarkEnd w:id="118"/>
    </w:p>
    <w:p w14:paraId="49EC43FA" w14:textId="171CDC0F"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19"/>
      <w:r w:rsidR="00E24606" w:rsidRPr="00BA1FB8">
        <w:rPr>
          <w:rFonts w:eastAsia="Arial Unicode MS" w:cstheme="minorHAnsi"/>
          <w:b/>
          <w:w w:val="0"/>
          <w:sz w:val="22"/>
        </w:rPr>
        <w:t xml:space="preserve"> </w:t>
      </w:r>
      <w:r w:rsidR="00EF3B52">
        <w:rPr>
          <w:rFonts w:eastAsia="Arial Unicode MS" w:cstheme="minorHAnsi"/>
          <w:b/>
          <w:w w:val="0"/>
          <w:sz w:val="22"/>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0" w:name="_Ref524551968"/>
      <w:bookmarkStart w:id="121" w:name="_Hlk72424436"/>
      <w:bookmarkStart w:id="122"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20"/>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21"/>
      <w:r w:rsidRPr="00BA1FB8">
        <w:rPr>
          <w:rFonts w:cstheme="minorHAnsi"/>
          <w:sz w:val="22"/>
        </w:rPr>
        <w:t>.</w:t>
      </w:r>
      <w:bookmarkEnd w:id="122"/>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3"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3"/>
      <w:r w:rsidRPr="00BA1FB8">
        <w:rPr>
          <w:rFonts w:cstheme="minorHAnsi"/>
          <w:sz w:val="22"/>
        </w:rPr>
        <w:t>.</w:t>
      </w:r>
    </w:p>
    <w:p w14:paraId="16201630" w14:textId="77777777" w:rsidR="00C56496" w:rsidRPr="00BA1FB8" w:rsidRDefault="00C56496" w:rsidP="00C56496">
      <w:pPr>
        <w:rPr>
          <w:rFonts w:cstheme="minorHAnsi"/>
          <w:sz w:val="22"/>
        </w:rPr>
      </w:pPr>
    </w:p>
    <w:p w14:paraId="67FFEB14" w14:textId="6A6E1B1B"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4" w:name="_Ref47542165"/>
      <w:bookmarkStart w:id="125"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comunicação escrita </w:t>
      </w:r>
      <w:r w:rsidR="00550040" w:rsidRPr="00BA1FB8">
        <w:rPr>
          <w:rFonts w:cstheme="minorHAnsi"/>
          <w:sz w:val="22"/>
        </w:rPr>
        <w:t xml:space="preserve">para a </w:t>
      </w:r>
      <w:r w:rsidRPr="00BA1FB8">
        <w:rPr>
          <w:rFonts w:cstheme="minorHAnsi"/>
          <w:sz w:val="22"/>
        </w:rPr>
        <w:t xml:space="preserve">Debenturista, </w:t>
      </w:r>
      <w:bookmarkStart w:id="126" w:name="_Hlk73366695"/>
      <w:r w:rsidR="00BB5DA3">
        <w:rPr>
          <w:rFonts w:cstheme="minorHAnsi"/>
          <w:sz w:val="22"/>
        </w:rPr>
        <w:t>com cópia para o Agente Fiduciário dos CRI</w:t>
      </w:r>
      <w:bookmarkEnd w:id="126"/>
      <w:r w:rsidR="00BB5DA3">
        <w:rPr>
          <w:rFonts w:cstheme="minorHAnsi"/>
          <w:sz w:val="22"/>
        </w:rPr>
        <w:t xml:space="preserve">, </w:t>
      </w:r>
      <w:r w:rsidRPr="00BA1FB8">
        <w:rPr>
          <w:rFonts w:cstheme="minorHAnsi"/>
          <w:sz w:val="22"/>
        </w:rPr>
        <w:t xml:space="preserve">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e/ou a Emissora entendam 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24"/>
      <w:bookmarkEnd w:id="125"/>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27"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7"/>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8" w:name="_Ref47542305"/>
      <w:bookmarkStart w:id="129" w:name="_Ref51530003"/>
      <w:bookmarkStart w:id="130"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31"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28"/>
      <w:bookmarkEnd w:id="129"/>
      <w:bookmarkEnd w:id="131"/>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 xml:space="preserve">pro rata </w:t>
      </w:r>
      <w:proofErr w:type="spellStart"/>
      <w:r w:rsidR="00BC7221" w:rsidRPr="00BA1FB8">
        <w:rPr>
          <w:rFonts w:cstheme="minorHAnsi"/>
          <w:i/>
          <w:sz w:val="22"/>
        </w:rPr>
        <w:t>temporis</w:t>
      </w:r>
      <w:proofErr w:type="spellEnd"/>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proofErr w:type="spellStart"/>
      <w:r w:rsidR="006342B7" w:rsidRPr="00BA1FB8">
        <w:rPr>
          <w:rFonts w:cstheme="minorHAnsi"/>
          <w:b/>
          <w:sz w:val="22"/>
        </w:rPr>
        <w:t>ii</w:t>
      </w:r>
      <w:proofErr w:type="spellEnd"/>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32" w:name="_Hlk26953010"/>
      <w:r w:rsidR="001C4A86" w:rsidRPr="00BA1FB8">
        <w:rPr>
          <w:rFonts w:cstheme="minorHAnsi"/>
          <w:sz w:val="22"/>
          <w:u w:val="single"/>
        </w:rPr>
        <w:t xml:space="preserve">Prêmio de Resgate Antecipado </w:t>
      </w:r>
      <w:r w:rsidR="007D3C00">
        <w:rPr>
          <w:rFonts w:cstheme="minorHAnsi"/>
          <w:sz w:val="22"/>
          <w:u w:val="single"/>
        </w:rPr>
        <w:t xml:space="preserve">Facultativo </w:t>
      </w:r>
      <w:r w:rsidR="001C4A86" w:rsidRPr="00BA1FB8">
        <w:rPr>
          <w:rFonts w:cstheme="minorHAnsi"/>
          <w:sz w:val="22"/>
          <w:u w:val="single"/>
        </w:rPr>
        <w:t>ou Amortização Antecipada</w:t>
      </w:r>
      <w:bookmarkEnd w:id="132"/>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proofErr w:type="spellStart"/>
      <w:r w:rsidR="006342B7" w:rsidRPr="00BA1FB8">
        <w:rPr>
          <w:rFonts w:cstheme="minorHAnsi"/>
          <w:b/>
          <w:sz w:val="22"/>
        </w:rPr>
        <w:t>iii</w:t>
      </w:r>
      <w:proofErr w:type="spellEnd"/>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proofErr w:type="spellStart"/>
      <w:r w:rsidR="006342B7" w:rsidRPr="00BA1FB8">
        <w:rPr>
          <w:rFonts w:cstheme="minorHAnsi"/>
          <w:b/>
          <w:sz w:val="22"/>
        </w:rPr>
        <w:t>iv</w:t>
      </w:r>
      <w:proofErr w:type="spellEnd"/>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30"/>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33"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33"/>
    </w:tbl>
    <w:p w14:paraId="1DF6624B" w14:textId="36179E99" w:rsidR="00F158F9" w:rsidRPr="00BA1FB8" w:rsidRDefault="00F158F9" w:rsidP="00F158F9">
      <w:pPr>
        <w:rPr>
          <w:rFonts w:cstheme="minorHAnsi"/>
          <w:sz w:val="22"/>
        </w:rPr>
      </w:pPr>
    </w:p>
    <w:p w14:paraId="77E4BF84" w14:textId="19B7AE64" w:rsidR="00EF3B52" w:rsidRPr="00BA1FB8"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 xml:space="preserve">Resgate Antecipado </w:t>
      </w:r>
      <w:r>
        <w:rPr>
          <w:rFonts w:eastAsia="Arial Unicode MS" w:cstheme="minorHAnsi"/>
          <w:b/>
          <w:w w:val="0"/>
          <w:sz w:val="22"/>
        </w:rPr>
        <w:t xml:space="preserve">Obrigatório </w:t>
      </w:r>
      <w:r w:rsidRPr="00BA1FB8">
        <w:rPr>
          <w:rFonts w:eastAsia="Arial Unicode MS" w:cstheme="minorHAnsi"/>
          <w:b/>
          <w:w w:val="0"/>
          <w:sz w:val="22"/>
        </w:rPr>
        <w:t xml:space="preserve">Total </w:t>
      </w:r>
    </w:p>
    <w:p w14:paraId="5E19F09D" w14:textId="59B83F97" w:rsidR="00EF3B52" w:rsidRDefault="007D3C00"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Pr>
          <w:rFonts w:cstheme="minorHAnsi"/>
          <w:sz w:val="22"/>
        </w:rPr>
        <w:lastRenderedPageBreak/>
        <w:t>[</w:t>
      </w:r>
      <w:r w:rsidRPr="007D3C00">
        <w:rPr>
          <w:rFonts w:cstheme="minorHAnsi"/>
          <w:sz w:val="22"/>
          <w:highlight w:val="yellow"/>
        </w:rPr>
        <w:t xml:space="preserve">Nota para KLA: </w:t>
      </w:r>
      <w:r w:rsidRPr="007D3C00">
        <w:rPr>
          <w:sz w:val="22"/>
          <w:highlight w:val="yellow"/>
        </w:rPr>
        <w:t>Entendemos que a amortização/resgate se dará apenas em relação ao projeto que não foi averbado (e não que teremos o resgate total de todas as debentures). Favor confirmar o entendimento</w:t>
      </w:r>
      <w:r>
        <w:t>]</w:t>
      </w:r>
      <w:r w:rsidR="00660C0E">
        <w:t xml:space="preserve"> </w:t>
      </w:r>
      <w:r w:rsidR="00BB5DA3" w:rsidRPr="00852CEE">
        <w:rPr>
          <w:sz w:val="22"/>
          <w:szCs w:val="20"/>
          <w:highlight w:val="yellow"/>
        </w:rPr>
        <w:t>[Nota KLA: conforme anteriormente discutido, aqui estamos mitigando um risco regulatório de ausência de lastro, não podemos seguir com o resgate parcial de apenas uma das séries</w:t>
      </w:r>
      <w:r w:rsidR="00BB5DA3">
        <w:rPr>
          <w:sz w:val="22"/>
          <w:szCs w:val="20"/>
          <w:highlight w:val="yellow"/>
        </w:rPr>
        <w:t>. Ponto validado com o time Quasar</w:t>
      </w:r>
      <w:r w:rsidR="00BB5DA3" w:rsidRPr="00852CEE">
        <w:rPr>
          <w:sz w:val="22"/>
          <w:szCs w:val="20"/>
          <w:highlight w:val="yellow"/>
        </w:rPr>
        <w:t>]</w:t>
      </w:r>
    </w:p>
    <w:p w14:paraId="080F8EC4" w14:textId="7FF2C3DF" w:rsidR="006749A0" w:rsidRPr="00785897" w:rsidRDefault="006749A0" w:rsidP="00785897">
      <w:pPr>
        <w:pStyle w:val="PargrafodaLista"/>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2E74F8">
        <w:rPr>
          <w:rFonts w:cstheme="minorHAnsi"/>
          <w:color w:val="000000"/>
          <w:sz w:val="22"/>
        </w:rPr>
        <w:t xml:space="preserve">acompanhado do respectivo Habite-se, da certidão negativa de débito </w:t>
      </w:r>
      <w:r w:rsidR="00C249A2" w:rsidRPr="0057022F">
        <w:rPr>
          <w:rFonts w:cstheme="minorHAnsi"/>
          <w:color w:val="000000"/>
          <w:sz w:val="22"/>
        </w:rPr>
        <w:t xml:space="preserve">do </w:t>
      </w:r>
      <w:r w:rsidR="00C249A2" w:rsidRPr="003453B2">
        <w:rPr>
          <w:rFonts w:cstheme="minorHAnsi"/>
          <w:color w:val="000000"/>
          <w:sz w:val="22"/>
        </w:rPr>
        <w:t xml:space="preserve">Instituto Nacional do Seguro Social e da </w:t>
      </w:r>
      <w:r w:rsidR="00C249A2" w:rsidRPr="00CD6814">
        <w:rPr>
          <w:sz w:val="22"/>
        </w:rPr>
        <w:t>Certidão municipal de conclusão de obra – CCO</w:t>
      </w:r>
      <w:r w:rsidR="00C249A2" w:rsidRPr="00CD6814">
        <w:rPr>
          <w:rFonts w:cstheme="minorHAnsi"/>
          <w:color w:val="000000"/>
          <w:sz w:val="22"/>
        </w:rPr>
        <w:t xml:space="preserve">, </w:t>
      </w:r>
      <w:r w:rsidR="00C249A2">
        <w:rPr>
          <w:rFonts w:cstheme="minorHAnsi"/>
          <w:color w:val="000000"/>
          <w:sz w:val="22"/>
        </w:rPr>
        <w:t xml:space="preserve">conforme aplicável, </w:t>
      </w:r>
      <w:r w:rsidR="00D6680F" w:rsidRPr="00785897">
        <w:rPr>
          <w:rFonts w:cstheme="minorHAnsi"/>
          <w:color w:val="000000"/>
          <w:sz w:val="22"/>
        </w:rPr>
        <w:t xml:space="preserve">sendo que o referido prazo poderá </w:t>
      </w:r>
      <w:bookmarkStart w:id="134" w:name="_Hlk73367022"/>
      <w:r w:rsidR="00D6680F" w:rsidRPr="00785897">
        <w:rPr>
          <w:rFonts w:cstheme="minorHAnsi"/>
          <w:color w:val="000000"/>
          <w:sz w:val="22"/>
        </w:rPr>
        <w:t xml:space="preserve">ser prorrogado </w:t>
      </w:r>
      <w:r w:rsidR="00CB3263">
        <w:rPr>
          <w:rFonts w:cstheme="minorHAnsi"/>
          <w:color w:val="000000"/>
          <w:sz w:val="22"/>
        </w:rPr>
        <w:t>por mais 90 (noventa) dias</w:t>
      </w:r>
      <w:r w:rsidR="00D6680F" w:rsidRPr="00785897">
        <w:rPr>
          <w:rFonts w:cstheme="minorHAnsi"/>
          <w:color w:val="000000"/>
          <w:sz w:val="22"/>
        </w:rPr>
        <w:t xml:space="preserve"> em caso de exigência formulada</w:t>
      </w:r>
      <w:r w:rsidR="00350FDA">
        <w:rPr>
          <w:rFonts w:cstheme="minorHAnsi"/>
          <w:color w:val="000000"/>
          <w:sz w:val="22"/>
        </w:rPr>
        <w:t xml:space="preserve"> pelo Cartório de Registro de Imóveis competente</w:t>
      </w:r>
      <w:bookmarkEnd w:id="134"/>
      <w:r w:rsidRPr="00785897">
        <w:rPr>
          <w:rFonts w:cstheme="minorHAnsi"/>
          <w:sz w:val="22"/>
        </w:rPr>
        <w:t xml:space="preserve">. </w:t>
      </w:r>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BA1FB8" w:rsidRDefault="00F45104" w:rsidP="00785897">
      <w:pPr>
        <w:pStyle w:val="PargrafodaLista"/>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 respeitados os prazos da Cláusula 6.</w:t>
      </w:r>
      <w:r w:rsidR="006B3D4A">
        <w:rPr>
          <w:rFonts w:cstheme="minorHAnsi"/>
          <w:sz w:val="22"/>
        </w:rPr>
        <w:t>2.</w:t>
      </w:r>
      <w:r w:rsidR="000B5305">
        <w:rPr>
          <w:rFonts w:cstheme="minorHAnsi"/>
          <w:sz w:val="22"/>
        </w:rPr>
        <w:t>1 acima</w:t>
      </w:r>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Ttulo1"/>
        <w:numPr>
          <w:ilvl w:val="0"/>
          <w:numId w:val="2"/>
        </w:numPr>
        <w:ind w:left="0" w:firstLine="0"/>
        <w:rPr>
          <w:rFonts w:cstheme="minorHAnsi"/>
          <w:smallCaps/>
          <w:sz w:val="22"/>
        </w:rPr>
      </w:pPr>
      <w:bookmarkStart w:id="135" w:name="_BPDC_LN_INS_1179"/>
      <w:bookmarkStart w:id="136" w:name="_BPDC_PR_INS_1180"/>
      <w:bookmarkStart w:id="137" w:name="_BPDC_PR_INS_1181"/>
      <w:bookmarkStart w:id="138" w:name="_BPDC_LN_INS_1176"/>
      <w:bookmarkStart w:id="139" w:name="_BPDC_PR_INS_1177"/>
      <w:bookmarkStart w:id="140" w:name="_BPDC_PR_INS_1178"/>
      <w:bookmarkStart w:id="141" w:name="_Ref521440211"/>
      <w:bookmarkStart w:id="142" w:name="_Toc71289886"/>
      <w:bookmarkEnd w:id="135"/>
      <w:bookmarkEnd w:id="136"/>
      <w:bookmarkEnd w:id="137"/>
      <w:bookmarkEnd w:id="138"/>
      <w:bookmarkEnd w:id="139"/>
      <w:bookmarkEnd w:id="140"/>
      <w:r w:rsidRPr="00BA1FB8">
        <w:rPr>
          <w:rFonts w:cstheme="minorHAnsi"/>
          <w:smallCaps/>
          <w:sz w:val="22"/>
        </w:rPr>
        <w:t>Vencimento Antecipado</w:t>
      </w:r>
      <w:bookmarkEnd w:id="141"/>
      <w:bookmarkEnd w:id="142"/>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PargrafodaLista"/>
        <w:numPr>
          <w:ilvl w:val="1"/>
          <w:numId w:val="2"/>
        </w:numPr>
        <w:ind w:hanging="720"/>
        <w:rPr>
          <w:rFonts w:cstheme="minorHAnsi"/>
          <w:sz w:val="22"/>
          <w:u w:val="single"/>
        </w:rPr>
      </w:pPr>
      <w:bookmarkStart w:id="143" w:name="_DV_M301"/>
      <w:bookmarkStart w:id="144" w:name="_Ref521440695"/>
      <w:bookmarkEnd w:id="143"/>
      <w:r w:rsidRPr="00BA1FB8">
        <w:rPr>
          <w:rFonts w:cstheme="minorHAnsi"/>
          <w:sz w:val="22"/>
          <w:u w:val="single"/>
        </w:rPr>
        <w:t>Eventos de Vencimento Antecipado</w:t>
      </w:r>
      <w:bookmarkEnd w:id="144"/>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45" w:name="_Ref416256173"/>
      <w:bookmarkStart w:id="146"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5"/>
      <w:bookmarkEnd w:id="146"/>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 xml:space="preserve">Quasar </w:t>
      </w:r>
      <w:proofErr w:type="spellStart"/>
      <w:r w:rsidR="00C956BC" w:rsidRPr="00BA1FB8">
        <w:rPr>
          <w:rFonts w:cstheme="minorHAnsi"/>
          <w:sz w:val="22"/>
          <w:shd w:val="clear" w:color="auto" w:fill="FFFFFF"/>
        </w:rPr>
        <w:t>Asset</w:t>
      </w:r>
      <w:proofErr w:type="spellEnd"/>
      <w:r w:rsidR="00C956BC" w:rsidRPr="00BA1FB8">
        <w:rPr>
          <w:rFonts w:cstheme="minorHAnsi"/>
          <w:sz w:val="22"/>
          <w:shd w:val="clear" w:color="auto" w:fill="FFFFFF"/>
        </w:rPr>
        <w:t xml:space="preserve">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 xml:space="preserve">contado da data do respectivo inadimplemento, sendo que o prazo previsto neste inciso não se aplica às obrigações para as quais tenha sido estipulado prazo de cura </w:t>
      </w:r>
      <w:r w:rsidRPr="00BA1FB8">
        <w:rPr>
          <w:rFonts w:cstheme="minorHAnsi"/>
          <w:color w:val="000000"/>
          <w:sz w:val="22"/>
        </w:rPr>
        <w:lastRenderedPageBreak/>
        <w:t>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47"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47"/>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48"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48"/>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w:t>
      </w:r>
      <w:r w:rsidR="003A7AF7" w:rsidRPr="00BA1FB8">
        <w:rPr>
          <w:rFonts w:cstheme="minorHAnsi"/>
          <w:color w:val="000000"/>
          <w:sz w:val="22"/>
        </w:rPr>
        <w:lastRenderedPageBreak/>
        <w:t xml:space="preserve">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5363CF7F" w:rsidR="00DA68B1" w:rsidRPr="00BA1FB8" w:rsidRDefault="00853C6D" w:rsidP="00071439">
      <w:pPr>
        <w:widowControl w:val="0"/>
        <w:numPr>
          <w:ilvl w:val="0"/>
          <w:numId w:val="3"/>
        </w:numPr>
        <w:ind w:left="0" w:firstLine="0"/>
        <w:rPr>
          <w:rFonts w:cstheme="minorHAnsi"/>
          <w:color w:val="000000"/>
          <w:sz w:val="22"/>
        </w:rPr>
      </w:pPr>
      <w:bookmarkStart w:id="149" w:name="_Ref279344707"/>
      <w:bookmarkStart w:id="150"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w:t>
      </w:r>
      <w:proofErr w:type="spellStart"/>
      <w:r w:rsidR="00C62D9C" w:rsidRPr="00BA1FB8">
        <w:rPr>
          <w:rFonts w:cstheme="minorHAnsi"/>
          <w:color w:val="000000"/>
          <w:sz w:val="22"/>
        </w:rPr>
        <w:t>SPEs</w:t>
      </w:r>
      <w:proofErr w:type="spellEnd"/>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w:t>
      </w:r>
      <w:proofErr w:type="spellStart"/>
      <w:r w:rsidR="000E7E96" w:rsidRPr="00BA1FB8">
        <w:rPr>
          <w:rFonts w:cstheme="minorHAnsi"/>
          <w:color w:val="000000"/>
          <w:sz w:val="22"/>
        </w:rPr>
        <w:t>SPEs</w:t>
      </w:r>
      <w:proofErr w:type="spellEnd"/>
      <w:r w:rsidRPr="00BA1FB8">
        <w:rPr>
          <w:rFonts w:cstheme="minorHAnsi"/>
          <w:color w:val="000000"/>
          <w:sz w:val="22"/>
        </w:rPr>
        <w:t>;</w:t>
      </w:r>
    </w:p>
    <w:bookmarkEnd w:id="149"/>
    <w:bookmarkEnd w:id="150"/>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w:t>
      </w:r>
      <w:proofErr w:type="spellStart"/>
      <w:r w:rsidR="00DC6AE0" w:rsidRPr="00BA1FB8">
        <w:rPr>
          <w:rFonts w:cstheme="minorHAnsi"/>
          <w:color w:val="000000"/>
          <w:sz w:val="22"/>
        </w:rPr>
        <w:t>SPEs</w:t>
      </w:r>
      <w:proofErr w:type="spellEnd"/>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PargrafodaLista"/>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51"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51"/>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w:t>
      </w:r>
      <w:proofErr w:type="spellStart"/>
      <w:r w:rsidR="006520AE" w:rsidRPr="00BA1FB8">
        <w:rPr>
          <w:rFonts w:cstheme="minorHAnsi"/>
          <w:color w:val="000000"/>
          <w:sz w:val="22"/>
        </w:rPr>
        <w:t>iv</w:t>
      </w:r>
      <w:proofErr w:type="spellEnd"/>
      <w:r w:rsidR="006520AE" w:rsidRPr="00BA1FB8">
        <w:rPr>
          <w:rFonts w:cstheme="minorHAnsi"/>
          <w:color w:val="000000"/>
          <w:sz w:val="22"/>
        </w:rPr>
        <w:t>)</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52" w:name="_Ref272253621"/>
      <w:bookmarkStart w:id="153" w:name="_Ref130283570"/>
      <w:bookmarkStart w:id="154" w:name="_Ref130301134"/>
      <w:bookmarkStart w:id="155" w:name="_Ref137104995"/>
      <w:bookmarkStart w:id="156"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52"/>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57"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57"/>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w:t>
      </w:r>
      <w:proofErr w:type="spellStart"/>
      <w:r w:rsidR="00590356" w:rsidRPr="00BA1FB8">
        <w:rPr>
          <w:rFonts w:cstheme="minorHAnsi"/>
          <w:color w:val="000000"/>
          <w:sz w:val="22"/>
        </w:rPr>
        <w:t>SPE</w:t>
      </w:r>
      <w:r w:rsidR="00DC33BF" w:rsidRPr="00BA1FB8">
        <w:rPr>
          <w:rFonts w:cstheme="minorHAnsi"/>
          <w:color w:val="000000"/>
          <w:sz w:val="22"/>
        </w:rPr>
        <w:t>s</w:t>
      </w:r>
      <w:proofErr w:type="spellEnd"/>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w:t>
      </w:r>
      <w:r w:rsidR="003B5B40" w:rsidRPr="00BA1FB8">
        <w:rPr>
          <w:rFonts w:cstheme="minorHAnsi"/>
          <w:color w:val="000000"/>
          <w:sz w:val="22"/>
        </w:rPr>
        <w:lastRenderedPageBreak/>
        <w:t xml:space="preserve">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proofErr w:type="spellStart"/>
      <w:r w:rsidR="00F90797" w:rsidRPr="00BA1FB8">
        <w:rPr>
          <w:rFonts w:cstheme="minorHAnsi"/>
          <w:color w:val="000000"/>
          <w:sz w:val="22"/>
        </w:rPr>
        <w:t>SPE</w:t>
      </w:r>
      <w:r w:rsidR="00DC33BF" w:rsidRPr="00BA1FB8">
        <w:rPr>
          <w:rFonts w:cstheme="minorHAnsi"/>
          <w:color w:val="000000"/>
          <w:sz w:val="22"/>
        </w:rPr>
        <w:t>s</w:t>
      </w:r>
      <w:proofErr w:type="spellEnd"/>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w:t>
      </w:r>
      <w:proofErr w:type="spellStart"/>
      <w:r w:rsidRPr="00BA1FB8">
        <w:rPr>
          <w:rFonts w:cstheme="minorHAnsi"/>
          <w:color w:val="000000"/>
          <w:sz w:val="22"/>
        </w:rPr>
        <w:t>ram</w:t>
      </w:r>
      <w:proofErr w:type="spellEnd"/>
      <w:r w:rsidRPr="00BA1FB8">
        <w:rPr>
          <w:rFonts w:cstheme="minorHAnsi"/>
          <w:color w:val="000000"/>
          <w:sz w:val="22"/>
        </w:rPr>
        <w:t>)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proofErr w:type="spellStart"/>
      <w:r w:rsidR="00590356" w:rsidRPr="00BA1FB8">
        <w:rPr>
          <w:rFonts w:cstheme="minorHAnsi"/>
          <w:color w:val="000000"/>
          <w:sz w:val="22"/>
        </w:rPr>
        <w:t>SPE</w:t>
      </w:r>
      <w:r w:rsidRPr="00BA1FB8">
        <w:rPr>
          <w:rFonts w:cstheme="minorHAnsi"/>
          <w:color w:val="000000"/>
          <w:sz w:val="22"/>
        </w:rPr>
        <w:t>s</w:t>
      </w:r>
      <w:proofErr w:type="spellEnd"/>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58" w:name="_DV_M45"/>
      <w:bookmarkEnd w:id="158"/>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 xml:space="preserve">em relação a qualquer das </w:t>
      </w:r>
      <w:proofErr w:type="spellStart"/>
      <w:r w:rsidR="009509EB">
        <w:rPr>
          <w:rFonts w:cstheme="minorHAnsi"/>
          <w:color w:val="000000"/>
          <w:sz w:val="22"/>
        </w:rPr>
        <w:t>SPEs</w:t>
      </w:r>
      <w:proofErr w:type="spellEnd"/>
      <w:r w:rsidR="009509EB">
        <w:rPr>
          <w:rFonts w:cstheme="minorHAnsi"/>
          <w:color w:val="000000"/>
          <w:sz w:val="22"/>
        </w:rPr>
        <w:t xml:space="preserve"> individualmente,</w:t>
      </w:r>
      <w:r w:rsidR="000159D0" w:rsidRPr="00BA1FB8">
        <w:rPr>
          <w:rFonts w:cstheme="minorHAnsi"/>
          <w:color w:val="000000"/>
          <w:sz w:val="22"/>
        </w:rPr>
        <w:t xml:space="preserve"> cujo valor individual ou agregado seja 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proofErr w:type="spellStart"/>
      <w:r w:rsidR="00B914DF" w:rsidRPr="00BA1FB8">
        <w:rPr>
          <w:rFonts w:cstheme="minorHAnsi"/>
          <w:color w:val="000000"/>
          <w:sz w:val="22"/>
        </w:rPr>
        <w:t>SPE</w:t>
      </w:r>
      <w:r w:rsidR="001F266F" w:rsidRPr="00BA1FB8">
        <w:rPr>
          <w:rFonts w:cstheme="minorHAnsi"/>
          <w:color w:val="000000"/>
          <w:sz w:val="22"/>
        </w:rPr>
        <w:t>s</w:t>
      </w:r>
      <w:proofErr w:type="spellEnd"/>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59" w:name="_Ref279344869"/>
      <w:bookmarkStart w:id="160" w:name="_Ref130283254"/>
      <w:bookmarkEnd w:id="153"/>
      <w:bookmarkEnd w:id="154"/>
      <w:bookmarkEnd w:id="155"/>
      <w:bookmarkEnd w:id="156"/>
    </w:p>
    <w:p w14:paraId="1CD1763A" w14:textId="0BF2E352" w:rsidR="00846E07" w:rsidRPr="00BA1FB8" w:rsidRDefault="003A7AF7" w:rsidP="00071439">
      <w:pPr>
        <w:widowControl w:val="0"/>
        <w:numPr>
          <w:ilvl w:val="0"/>
          <w:numId w:val="9"/>
        </w:numPr>
        <w:ind w:left="0" w:firstLine="0"/>
        <w:rPr>
          <w:rFonts w:cstheme="minorHAnsi"/>
          <w:sz w:val="22"/>
        </w:rPr>
      </w:pPr>
      <w:bookmarkStart w:id="161"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62"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59"/>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62"/>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 xml:space="preserve">Caso o ICSD seja </w:t>
      </w:r>
      <w:r w:rsidR="00C249A2">
        <w:rPr>
          <w:rFonts w:cstheme="minorHAnsi"/>
          <w:sz w:val="22"/>
        </w:rPr>
        <w:t xml:space="preserve">maior ou igual </w:t>
      </w:r>
      <w:r w:rsidR="003600DD" w:rsidRPr="00BA1FB8">
        <w:rPr>
          <w:rFonts w:cstheme="minorHAnsi"/>
          <w:sz w:val="22"/>
        </w:rPr>
        <w:t>a 1,00x, a Emissora poderá aportar capital</w:t>
      </w:r>
      <w:r w:rsidR="00CB3263">
        <w:rPr>
          <w:rFonts w:cstheme="minorHAnsi"/>
          <w:sz w:val="22"/>
        </w:rPr>
        <w:t>, realizar mútuos</w:t>
      </w:r>
      <w:r w:rsidR="003600DD" w:rsidRPr="00BA1FB8">
        <w:rPr>
          <w:rFonts w:cstheme="minorHAnsi"/>
          <w:sz w:val="22"/>
        </w:rPr>
        <w:t xml:space="preserve">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 xml:space="preserve">Nesta situação, para verificação do </w:t>
      </w:r>
      <w:r w:rsidR="00CB3263">
        <w:rPr>
          <w:rFonts w:cstheme="minorHAnsi"/>
          <w:sz w:val="22"/>
        </w:rPr>
        <w:t>n</w:t>
      </w:r>
      <w:r w:rsidR="00471263" w:rsidRPr="00471263">
        <w:rPr>
          <w:rFonts w:cstheme="minorHAnsi"/>
          <w:sz w:val="22"/>
        </w:rPr>
        <w:t>ovo ICSD o cálculo deverá considerar aportes de capital realizados para o restabelecimento do índice, de acordo com a fórmula do Anexo VI</w:t>
      </w:r>
      <w:r w:rsidR="00CB3263">
        <w:rPr>
          <w:rFonts w:cstheme="minorHAnsi"/>
          <w:sz w:val="22"/>
        </w:rPr>
        <w:t xml:space="preserve"> (“</w:t>
      </w:r>
      <w:r w:rsidR="00CB3263" w:rsidRPr="00CB3263">
        <w:rPr>
          <w:rFonts w:cstheme="minorHAnsi"/>
          <w:sz w:val="22"/>
          <w:u w:val="single"/>
        </w:rPr>
        <w:t>Novo ICSD</w:t>
      </w:r>
      <w:r w:rsidR="00CB3263">
        <w:rPr>
          <w:rFonts w:cstheme="minorHAnsi"/>
          <w:sz w:val="22"/>
        </w:rPr>
        <w:t>”)</w:t>
      </w:r>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lastRenderedPageBreak/>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proofErr w:type="spellStart"/>
      <w:r w:rsidRPr="00BA1FB8">
        <w:rPr>
          <w:rFonts w:cstheme="minorHAnsi"/>
          <w:color w:val="000000"/>
          <w:sz w:val="22"/>
        </w:rPr>
        <w:t>SPE</w:t>
      </w:r>
      <w:r w:rsidR="00DC33BF" w:rsidRPr="00BA1FB8">
        <w:rPr>
          <w:rFonts w:cstheme="minorHAnsi"/>
          <w:color w:val="000000"/>
          <w:sz w:val="22"/>
        </w:rPr>
        <w:t>s</w:t>
      </w:r>
      <w:proofErr w:type="spellEnd"/>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61"/>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w:t>
      </w:r>
      <w:proofErr w:type="spellStart"/>
      <w:r w:rsidR="00846E07" w:rsidRPr="00BA1FB8">
        <w:rPr>
          <w:rFonts w:cstheme="minorHAnsi"/>
          <w:b/>
          <w:color w:val="000000"/>
          <w:sz w:val="22"/>
        </w:rPr>
        <w:t>ii</w:t>
      </w:r>
      <w:proofErr w:type="spellEnd"/>
      <w:r w:rsidR="00846E07" w:rsidRPr="00BA1FB8">
        <w:rPr>
          <w:rFonts w:cstheme="minorHAnsi"/>
          <w:b/>
          <w:color w:val="000000"/>
          <w:sz w:val="22"/>
        </w:rPr>
        <w:t>)</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w:t>
      </w:r>
      <w:proofErr w:type="spellStart"/>
      <w:r w:rsidR="00846E07" w:rsidRPr="00BA1FB8">
        <w:rPr>
          <w:rFonts w:cstheme="minorHAnsi"/>
          <w:b/>
          <w:bCs/>
          <w:color w:val="000000"/>
          <w:sz w:val="22"/>
        </w:rPr>
        <w:t>iii</w:t>
      </w:r>
      <w:proofErr w:type="spellEnd"/>
      <w:r w:rsidR="00846E07" w:rsidRPr="00BA1FB8">
        <w:rPr>
          <w:rFonts w:cstheme="minorHAnsi"/>
          <w:b/>
          <w:bCs/>
          <w:color w:val="000000"/>
          <w:sz w:val="22"/>
        </w:rPr>
        <w:t>)</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w:t>
      </w:r>
      <w:r w:rsidRPr="00BA1FB8">
        <w:rPr>
          <w:rFonts w:cstheme="minorHAnsi"/>
          <w:color w:val="000000"/>
          <w:sz w:val="22"/>
        </w:rPr>
        <w:lastRenderedPageBreak/>
        <w:t>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PargrafodaLista"/>
        <w:rPr>
          <w:rFonts w:cstheme="minorHAnsi"/>
          <w:sz w:val="22"/>
        </w:rPr>
      </w:pPr>
    </w:p>
    <w:p w14:paraId="5797B620" w14:textId="475637C1"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 xml:space="preserve">alterações ou readequações de características técnicas dos Projetos que, em qualquer tempo, não sejam previamente autorizadas pela ANEEL e que causem Efeito </w:t>
      </w:r>
      <w:r w:rsidR="0057571D">
        <w:rPr>
          <w:rFonts w:cstheme="minorHAnsi"/>
          <w:color w:val="000000"/>
          <w:sz w:val="22"/>
        </w:rPr>
        <w:t>Adverso Relevante</w:t>
      </w:r>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0D56639" w:rsidR="00DA1E2C" w:rsidRPr="00BA1FB8" w:rsidRDefault="003A7AF7" w:rsidP="006C3454">
      <w:pPr>
        <w:numPr>
          <w:ilvl w:val="2"/>
          <w:numId w:val="2"/>
        </w:numPr>
        <w:ind w:left="0" w:firstLine="0"/>
        <w:rPr>
          <w:rFonts w:eastAsia="Arial Unicode MS" w:cstheme="minorHAnsi"/>
          <w:sz w:val="22"/>
        </w:rPr>
      </w:pPr>
      <w:bookmarkStart w:id="163" w:name="_Ref7806535"/>
      <w:bookmarkStart w:id="164" w:name="_Ref130283217"/>
      <w:bookmarkStart w:id="165" w:name="_Ref169028300"/>
      <w:bookmarkStart w:id="166" w:name="_Ref278369126"/>
      <w:bookmarkStart w:id="167" w:name="_Ref534176562"/>
      <w:bookmarkEnd w:id="160"/>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w:t>
      </w:r>
      <w:r w:rsidR="00960520">
        <w:rPr>
          <w:rFonts w:cstheme="minorHAnsi"/>
          <w:sz w:val="22"/>
        </w:rPr>
        <w:t>e/ou mútuo</w:t>
      </w:r>
      <w:r w:rsidR="00960520" w:rsidRPr="00BA1FB8">
        <w:rPr>
          <w:rFonts w:cstheme="minorHAnsi"/>
          <w:sz w:val="22"/>
        </w:rPr>
        <w:t xml:space="preserve"> </w:t>
      </w:r>
      <w:r w:rsidR="00B1726F" w:rsidRPr="00BA1FB8">
        <w:rPr>
          <w:rFonts w:cstheme="minorHAnsi"/>
          <w:sz w:val="22"/>
        </w:rPr>
        <w:t xml:space="preserve">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63"/>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PargrafodaLista"/>
        <w:numPr>
          <w:ilvl w:val="1"/>
          <w:numId w:val="2"/>
        </w:numPr>
        <w:ind w:hanging="720"/>
        <w:rPr>
          <w:rFonts w:cstheme="minorHAnsi"/>
          <w:sz w:val="22"/>
          <w:u w:val="single"/>
        </w:rPr>
      </w:pPr>
      <w:bookmarkStart w:id="168" w:name="_Ref528588096"/>
      <w:r w:rsidRPr="00BA1FB8">
        <w:rPr>
          <w:rFonts w:cstheme="minorHAnsi"/>
          <w:sz w:val="22"/>
          <w:u w:val="single"/>
        </w:rPr>
        <w:t>Ocorrência de Evento de Vencimento Antecipado</w:t>
      </w:r>
      <w:bookmarkEnd w:id="168"/>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64"/>
      <w:bookmarkEnd w:id="165"/>
      <w:bookmarkEnd w:id="166"/>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169"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 xml:space="preserve">para que a Debenturista se manifeste sobre a eventual declaração do vencimento </w:t>
      </w:r>
      <w:r w:rsidR="00F430A7" w:rsidRPr="00BA1FB8">
        <w:rPr>
          <w:rFonts w:cstheme="minorHAnsi"/>
          <w:sz w:val="22"/>
        </w:rPr>
        <w:lastRenderedPageBreak/>
        <w:t>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1C590C26" w:rsidR="00F82417" w:rsidRPr="00BA1FB8" w:rsidRDefault="003A7AF7" w:rsidP="006C3454">
      <w:pPr>
        <w:numPr>
          <w:ilvl w:val="2"/>
          <w:numId w:val="2"/>
        </w:numPr>
        <w:ind w:left="0" w:firstLine="0"/>
        <w:rPr>
          <w:rFonts w:cstheme="minorHAnsi"/>
          <w:sz w:val="22"/>
        </w:rPr>
      </w:pPr>
      <w:bookmarkStart w:id="170" w:name="_Ref49529436"/>
      <w:bookmarkEnd w:id="167"/>
      <w:bookmarkEnd w:id="169"/>
      <w:r w:rsidRPr="00BA1FB8">
        <w:rPr>
          <w:rFonts w:cstheme="minorHAnsi"/>
          <w:sz w:val="22"/>
        </w:rPr>
        <w:t xml:space="preserve">Em caso do vencimento antecipado das obrigações </w:t>
      </w:r>
      <w:r w:rsidR="00E01593">
        <w:rPr>
          <w:rFonts w:cstheme="minorHAnsi"/>
          <w:sz w:val="22"/>
        </w:rPr>
        <w:t xml:space="preserve">pecuniárias </w:t>
      </w:r>
      <w:r w:rsidRPr="00BA1FB8">
        <w:rPr>
          <w:rFonts w:cstheme="minorHAnsi"/>
          <w:sz w:val="22"/>
        </w:rPr>
        <w:t>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 xml:space="preserve">pro rata </w:t>
      </w:r>
      <w:proofErr w:type="spellStart"/>
      <w:r w:rsidR="00F82417" w:rsidRPr="00BA1FB8">
        <w:rPr>
          <w:rFonts w:cstheme="minorHAnsi"/>
          <w:i/>
          <w:sz w:val="22"/>
        </w:rPr>
        <w:t>temporis</w:t>
      </w:r>
      <w:proofErr w:type="spellEnd"/>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70"/>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Ttulo1"/>
        <w:numPr>
          <w:ilvl w:val="0"/>
          <w:numId w:val="2"/>
        </w:numPr>
        <w:ind w:left="720" w:hanging="720"/>
        <w:rPr>
          <w:rFonts w:cstheme="minorHAnsi"/>
          <w:smallCaps/>
          <w:sz w:val="22"/>
        </w:rPr>
      </w:pPr>
      <w:bookmarkStart w:id="171" w:name="_Ref32256572"/>
      <w:bookmarkStart w:id="172"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73" w:name="_DV_M190"/>
      <w:bookmarkStart w:id="174" w:name="_DV_M191"/>
      <w:bookmarkStart w:id="175" w:name="_DV_M194"/>
      <w:bookmarkStart w:id="176" w:name="_DV_M199"/>
      <w:bookmarkStart w:id="177" w:name="_DV_M203"/>
      <w:bookmarkStart w:id="178" w:name="_DV_M205"/>
      <w:bookmarkStart w:id="179" w:name="_DV_M206"/>
      <w:bookmarkStart w:id="180" w:name="_DV_M207"/>
      <w:bookmarkStart w:id="181" w:name="_DV_M208"/>
      <w:bookmarkStart w:id="182" w:name="_DV_M210"/>
      <w:bookmarkStart w:id="183" w:name="_DV_M211"/>
      <w:bookmarkStart w:id="184" w:name="_DV_M76"/>
      <w:bookmarkStart w:id="185" w:name="_DV_M77"/>
      <w:bookmarkStart w:id="186" w:name="_DV_M78"/>
      <w:bookmarkStart w:id="187" w:name="_DV_M75"/>
      <w:bookmarkStart w:id="188" w:name="_DV_M79"/>
      <w:bookmarkStart w:id="189" w:name="_DV_M80"/>
      <w:bookmarkStart w:id="190" w:name="_DV_M212"/>
      <w:bookmarkStart w:id="191" w:name="_DV_M213"/>
      <w:bookmarkStart w:id="192" w:name="_DV_M214"/>
      <w:bookmarkStart w:id="193" w:name="_DV_M217"/>
      <w:bookmarkStart w:id="194" w:name="_DV_M218"/>
      <w:bookmarkStart w:id="195" w:name="_DV_M219"/>
      <w:bookmarkStart w:id="196" w:name="_DV_M22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197"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lastRenderedPageBreak/>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197"/>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198" w:name="_Ref168844078"/>
      <w:r w:rsidRPr="00BA1FB8">
        <w:rPr>
          <w:rFonts w:cstheme="minorHAnsi"/>
          <w:color w:val="000000"/>
          <w:sz w:val="22"/>
        </w:rPr>
        <w:t xml:space="preserve">manter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198"/>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199"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199"/>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00" w:name="_Ref130390977"/>
      <w:bookmarkStart w:id="201" w:name="_Ref260239075"/>
      <w:bookmarkStart w:id="202" w:name="_Ref286438579"/>
      <w:bookmarkStart w:id="203" w:name="_Ref278278911"/>
    </w:p>
    <w:p w14:paraId="4B46C255" w14:textId="77777777" w:rsidR="00DA1E2C" w:rsidRPr="00BA1FB8" w:rsidRDefault="00DA1E2C" w:rsidP="00982743">
      <w:pPr>
        <w:widowControl w:val="0"/>
        <w:rPr>
          <w:rFonts w:cstheme="minorHAnsi"/>
          <w:color w:val="000000"/>
          <w:sz w:val="22"/>
        </w:rPr>
      </w:pPr>
    </w:p>
    <w:bookmarkEnd w:id="200"/>
    <w:bookmarkEnd w:id="201"/>
    <w:bookmarkEnd w:id="202"/>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03"/>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04"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04"/>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proofErr w:type="spellStart"/>
      <w:r w:rsidR="006E1670" w:rsidRPr="00BA1FB8">
        <w:rPr>
          <w:rFonts w:cstheme="minorHAnsi"/>
          <w:color w:val="000000"/>
          <w:sz w:val="22"/>
        </w:rPr>
        <w:t>SPE</w:t>
      </w:r>
      <w:r w:rsidR="0056410F" w:rsidRPr="00BA1FB8">
        <w:rPr>
          <w:rFonts w:cstheme="minorHAnsi"/>
          <w:color w:val="000000"/>
          <w:sz w:val="22"/>
        </w:rPr>
        <w:t>s</w:t>
      </w:r>
      <w:proofErr w:type="spellEnd"/>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05" w:name="_Ref168844104"/>
      <w:r w:rsidRPr="00BA1FB8">
        <w:rPr>
          <w:rFonts w:cstheme="minorHAnsi"/>
          <w:color w:val="000000"/>
          <w:sz w:val="22"/>
        </w:rPr>
        <w:t xml:space="preserve">comparecer, por meio de seus representantes, às assembleias gerais de Debenturistas, sempre </w:t>
      </w:r>
      <w:r w:rsidRPr="00BA1FB8">
        <w:rPr>
          <w:rFonts w:cstheme="minorHAnsi"/>
          <w:color w:val="000000"/>
          <w:sz w:val="22"/>
        </w:rPr>
        <w:lastRenderedPageBreak/>
        <w:t>que solicitada</w:t>
      </w:r>
      <w:bookmarkEnd w:id="205"/>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proofErr w:type="spellStart"/>
      <w:r w:rsidR="0098512F" w:rsidRPr="00BA1FB8">
        <w:rPr>
          <w:rFonts w:cstheme="minorHAnsi"/>
          <w:color w:val="000000"/>
          <w:sz w:val="22"/>
        </w:rPr>
        <w:t>ii</w:t>
      </w:r>
      <w:proofErr w:type="spellEnd"/>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proofErr w:type="spellStart"/>
      <w:r w:rsidR="0098512F" w:rsidRPr="00BA1FB8">
        <w:rPr>
          <w:rFonts w:cstheme="minorHAnsi"/>
          <w:color w:val="000000"/>
          <w:sz w:val="22"/>
        </w:rPr>
        <w:t>iii</w:t>
      </w:r>
      <w:proofErr w:type="spellEnd"/>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proofErr w:type="spellStart"/>
      <w:r w:rsidR="0098512F" w:rsidRPr="00BA1FB8">
        <w:rPr>
          <w:rFonts w:cstheme="minorHAnsi"/>
          <w:color w:val="000000"/>
          <w:sz w:val="22"/>
        </w:rPr>
        <w:t>iv</w:t>
      </w:r>
      <w:proofErr w:type="spellEnd"/>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BA1FB8">
        <w:rPr>
          <w:rFonts w:cstheme="minorHAnsi"/>
          <w:color w:val="000000"/>
          <w:sz w:val="22"/>
        </w:rPr>
        <w:t>vii</w:t>
      </w:r>
      <w:proofErr w:type="spellEnd"/>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lastRenderedPageBreak/>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w:t>
      </w:r>
      <w:proofErr w:type="spellStart"/>
      <w:r w:rsidR="004B74B5" w:rsidRPr="00BA1FB8">
        <w:rPr>
          <w:rFonts w:cstheme="minorHAnsi"/>
          <w:color w:val="000000"/>
          <w:sz w:val="22"/>
        </w:rPr>
        <w:t>SPEs</w:t>
      </w:r>
      <w:proofErr w:type="spellEnd"/>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lastRenderedPageBreak/>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Av. Magalhães de Castro, 4.800, Torre II, 2º andar, sala 100, Cidade Jardim, CEP 05676-120, inscrita no 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PargrafodaLista"/>
        <w:rPr>
          <w:rFonts w:cstheme="minorHAnsi"/>
          <w:color w:val="000000"/>
          <w:sz w:val="22"/>
        </w:rPr>
      </w:pPr>
    </w:p>
    <w:p w14:paraId="28DBCBD8" w14:textId="51A5CBF7" w:rsidR="00091D16" w:rsidRPr="00094F11" w:rsidRDefault="00091D16" w:rsidP="00071439">
      <w:pPr>
        <w:widowControl w:val="0"/>
        <w:numPr>
          <w:ilvl w:val="0"/>
          <w:numId w:val="53"/>
        </w:numPr>
        <w:ind w:left="0" w:firstLine="0"/>
        <w:rPr>
          <w:rFonts w:cstheme="minorHAnsi"/>
          <w:color w:val="000000"/>
          <w:sz w:val="22"/>
        </w:rPr>
      </w:pPr>
      <w:bookmarkStart w:id="206" w:name="_Hlk73006814"/>
      <w:bookmarkStart w:id="207"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w:t>
      </w:r>
      <w:proofErr w:type="spellStart"/>
      <w:r w:rsidR="008849AF" w:rsidRPr="00094F11">
        <w:rPr>
          <w:rFonts w:cstheme="minorHAnsi"/>
          <w:color w:val="000000"/>
          <w:sz w:val="22"/>
        </w:rPr>
        <w:t>EPCista</w:t>
      </w:r>
      <w:proofErr w:type="spellEnd"/>
      <w:r w:rsidR="008849AF" w:rsidRPr="00094F11">
        <w:rPr>
          <w:rFonts w:cstheme="minorHAnsi"/>
          <w:color w:val="000000"/>
          <w:sz w:val="22"/>
        </w:rPr>
        <w:t xml:space="preserve">, </w:t>
      </w:r>
      <w:r w:rsidR="00277DA4" w:rsidRPr="00094F11">
        <w:rPr>
          <w:rFonts w:cstheme="minorHAnsi"/>
          <w:color w:val="000000"/>
          <w:sz w:val="22"/>
        </w:rPr>
        <w:t xml:space="preserve">o Boletim de Medição do Evento de Pagamento associado ao Teste de Aceitação do empreendimento, bem como sua respectiva Nota Fiscal e o referido termo de pagamento da obrigação para cada </w:t>
      </w:r>
      <w:proofErr w:type="spellStart"/>
      <w:r w:rsidR="00277DA4" w:rsidRPr="00094F11">
        <w:rPr>
          <w:rFonts w:cstheme="minorHAnsi"/>
          <w:color w:val="000000"/>
          <w:sz w:val="22"/>
        </w:rPr>
        <w:t>EP</w:t>
      </w:r>
      <w:r w:rsidR="00E87E5F" w:rsidRPr="00094F11">
        <w:rPr>
          <w:rFonts w:cstheme="minorHAnsi"/>
          <w:color w:val="000000"/>
          <w:sz w:val="22"/>
        </w:rPr>
        <w:t>C</w:t>
      </w:r>
      <w:r w:rsidR="00277DA4" w:rsidRPr="00094F11">
        <w:rPr>
          <w:rFonts w:cstheme="minorHAnsi"/>
          <w:color w:val="000000"/>
          <w:sz w:val="22"/>
        </w:rPr>
        <w:t>ista</w:t>
      </w:r>
      <w:proofErr w:type="spellEnd"/>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06"/>
      <w:r w:rsidR="00A72E09" w:rsidRPr="00094F11">
        <w:rPr>
          <w:rFonts w:cstheme="minorHAnsi"/>
          <w:color w:val="000000"/>
          <w:sz w:val="22"/>
        </w:rPr>
        <w:t xml:space="preserve">; </w:t>
      </w:r>
      <w:r w:rsidR="00A10AD9" w:rsidRPr="00094F11">
        <w:rPr>
          <w:rFonts w:cstheme="minorHAnsi"/>
          <w:color w:val="000000"/>
          <w:sz w:val="22"/>
        </w:rPr>
        <w:t xml:space="preserve"> </w:t>
      </w:r>
    </w:p>
    <w:p w14:paraId="6248F079" w14:textId="77777777" w:rsidR="00A72E09" w:rsidRPr="00094F11" w:rsidRDefault="00A72E09" w:rsidP="000D4C68">
      <w:pPr>
        <w:pStyle w:val="PargrafodaLista"/>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w:t>
      </w:r>
      <w:proofErr w:type="spellStart"/>
      <w:r w:rsidR="00C41DB1" w:rsidRPr="00094F11">
        <w:rPr>
          <w:rFonts w:cstheme="minorHAnsi"/>
          <w:sz w:val="22"/>
        </w:rPr>
        <w:t>Sitawi</w:t>
      </w:r>
      <w:proofErr w:type="spellEnd"/>
      <w:r w:rsidR="00C41DB1" w:rsidRPr="00094F11">
        <w:rPr>
          <w:rFonts w:cstheme="minorHAnsi"/>
          <w:sz w:val="22"/>
        </w:rPr>
        <w:t xml:space="preserve">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PargrafodaLista"/>
        <w:rPr>
          <w:rFonts w:cstheme="minorHAnsi"/>
          <w:sz w:val="22"/>
        </w:rPr>
      </w:pPr>
    </w:p>
    <w:p w14:paraId="00C7BE70" w14:textId="77777777" w:rsidR="00D6680F" w:rsidRDefault="00423422" w:rsidP="00071439">
      <w:pPr>
        <w:widowControl w:val="0"/>
        <w:numPr>
          <w:ilvl w:val="0"/>
          <w:numId w:val="53"/>
        </w:numPr>
        <w:ind w:left="0" w:firstLine="0"/>
        <w:rPr>
          <w:rFonts w:cstheme="minorHAnsi"/>
          <w:sz w:val="22"/>
        </w:rPr>
      </w:pPr>
      <w:r w:rsidRPr="00BA1FB8">
        <w:rPr>
          <w:rFonts w:cstheme="minorHAnsi"/>
          <w:sz w:val="22"/>
        </w:rPr>
        <w:t>após a realização da Assembleia Geral de Debenturistas de que trata o item (</w:t>
      </w:r>
      <w:proofErr w:type="spellStart"/>
      <w:r w:rsidRPr="00BA1FB8">
        <w:rPr>
          <w:rFonts w:cstheme="minorHAnsi"/>
          <w:sz w:val="22"/>
        </w:rPr>
        <w:t>xxxiv</w:t>
      </w:r>
      <w:proofErr w:type="spellEnd"/>
      <w:r w:rsidRPr="00BA1FB8">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proofErr w:type="spellStart"/>
      <w:r w:rsidRPr="00BA1FB8">
        <w:rPr>
          <w:rFonts w:cstheme="minorHAnsi"/>
          <w:i/>
          <w:iCs/>
          <w:sz w:val="22"/>
        </w:rPr>
        <w:t>Completion</w:t>
      </w:r>
      <w:proofErr w:type="spellEnd"/>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PargrafodaLista"/>
        <w:rPr>
          <w:rFonts w:cstheme="minorHAnsi"/>
          <w:sz w:val="22"/>
        </w:rPr>
      </w:pPr>
    </w:p>
    <w:p w14:paraId="44B4AC75" w14:textId="000769B4" w:rsidR="00A72E09" w:rsidRPr="00370141" w:rsidRDefault="004F5CEC" w:rsidP="00071439">
      <w:pPr>
        <w:widowControl w:val="0"/>
        <w:numPr>
          <w:ilvl w:val="0"/>
          <w:numId w:val="53"/>
        </w:numPr>
        <w:ind w:left="0" w:firstLine="0"/>
        <w:rPr>
          <w:rFonts w:cstheme="minorHAnsi"/>
          <w:sz w:val="22"/>
        </w:rPr>
      </w:pPr>
      <w:r>
        <w:rPr>
          <w:rFonts w:cstheme="minorHAnsi"/>
          <w:color w:val="000000"/>
          <w:sz w:val="22"/>
        </w:rPr>
        <w:t xml:space="preserve">apresentar à Debenturista, com cópia ao Agente Fiduciário, a </w:t>
      </w:r>
      <w:r w:rsidR="00D6680F" w:rsidRPr="006233F7">
        <w:rPr>
          <w:rFonts w:cstheme="minorHAnsi"/>
          <w:color w:val="000000"/>
          <w:sz w:val="22"/>
        </w:rPr>
        <w:t xml:space="preserve">averbação da construção de cada um dos Projetos na respectiva matrícula do imóvel, no prazo de </w:t>
      </w:r>
      <w:r w:rsidR="00D6680F">
        <w:rPr>
          <w:rFonts w:cstheme="minorHAnsi"/>
          <w:color w:val="000000"/>
          <w:sz w:val="22"/>
        </w:rPr>
        <w:t>9</w:t>
      </w:r>
      <w:r w:rsidR="00D6680F" w:rsidRPr="006233F7">
        <w:rPr>
          <w:rFonts w:cstheme="minorHAnsi"/>
          <w:color w:val="000000"/>
          <w:sz w:val="22"/>
        </w:rPr>
        <w:t>0 (</w:t>
      </w:r>
      <w:r w:rsidR="00D6680F">
        <w:rPr>
          <w:rFonts w:cstheme="minorHAnsi"/>
          <w:color w:val="000000"/>
          <w:sz w:val="22"/>
        </w:rPr>
        <w:t>noventa</w:t>
      </w:r>
      <w:r w:rsidR="00D6680F" w:rsidRPr="006233F7">
        <w:rPr>
          <w:rFonts w:cstheme="minorHAnsi"/>
          <w:color w:val="000000"/>
          <w:sz w:val="22"/>
        </w:rPr>
        <w:t xml:space="preserve">) dias, contados a partir da conclusão do respectivo Projeto, assim entendido como a apresentação do termo de aceitação do </w:t>
      </w:r>
      <w:r w:rsidR="00D6680F" w:rsidRPr="006233F7">
        <w:rPr>
          <w:rFonts w:cstheme="minorHAnsi"/>
          <w:color w:val="000000"/>
          <w:sz w:val="22"/>
        </w:rPr>
        <w:lastRenderedPageBreak/>
        <w:t xml:space="preserve">Projeto pelo respectivo cliente, </w:t>
      </w:r>
      <w:r w:rsidR="00960520" w:rsidRPr="00986332">
        <w:rPr>
          <w:rFonts w:cstheme="minorHAnsi"/>
          <w:color w:val="000000"/>
          <w:sz w:val="22"/>
        </w:rPr>
        <w:t xml:space="preserve">acompanhado do respectivo Habite-se, da certidão negativa de débito do Instituto Nacional do Seguro Social e da </w:t>
      </w:r>
      <w:r w:rsidR="00960520" w:rsidRPr="00986332">
        <w:rPr>
          <w:sz w:val="22"/>
        </w:rPr>
        <w:t>Certidão municipal de conclusão de obra – CCO</w:t>
      </w:r>
      <w:r w:rsidR="00960520" w:rsidRPr="00C7466E">
        <w:rPr>
          <w:rFonts w:cstheme="minorHAnsi"/>
          <w:color w:val="000000"/>
          <w:sz w:val="22"/>
        </w:rPr>
        <w:t>,</w:t>
      </w:r>
      <w:r w:rsidR="00960520">
        <w:rPr>
          <w:rFonts w:cstheme="minorHAnsi"/>
          <w:color w:val="000000"/>
          <w:sz w:val="22"/>
        </w:rPr>
        <w:t xml:space="preserve"> conforme aplicável,</w:t>
      </w:r>
      <w:r w:rsidR="00960520" w:rsidRPr="00C7466E">
        <w:rPr>
          <w:rFonts w:cstheme="minorHAnsi"/>
          <w:color w:val="000000"/>
          <w:sz w:val="22"/>
        </w:rPr>
        <w:t xml:space="preserve"> </w:t>
      </w:r>
      <w:r w:rsidR="00D6680F" w:rsidRPr="006233F7">
        <w:rPr>
          <w:rFonts w:cstheme="minorHAnsi"/>
          <w:color w:val="000000"/>
          <w:sz w:val="22"/>
        </w:rPr>
        <w:t xml:space="preserve">sendo que o referido prazo poderá ser prorrogado </w:t>
      </w:r>
      <w:r w:rsidR="00960520">
        <w:rPr>
          <w:rFonts w:cstheme="minorHAnsi"/>
          <w:color w:val="000000"/>
          <w:sz w:val="22"/>
        </w:rPr>
        <w:t xml:space="preserve">por mais 90 (noventa) dias </w:t>
      </w:r>
      <w:r w:rsidR="007B77E3" w:rsidRPr="00785897">
        <w:rPr>
          <w:rFonts w:cstheme="minorHAnsi"/>
          <w:color w:val="000000"/>
          <w:sz w:val="22"/>
        </w:rPr>
        <w:t>em caso de exigência formulada</w:t>
      </w:r>
      <w:r w:rsidR="007B77E3">
        <w:rPr>
          <w:rFonts w:cstheme="minorHAnsi"/>
          <w:color w:val="000000"/>
          <w:sz w:val="22"/>
        </w:rPr>
        <w:t xml:space="preserve"> pelo Cartório de Registro de Imóveis competente</w:t>
      </w:r>
      <w:r w:rsidR="00423422" w:rsidRPr="00BA1FB8">
        <w:rPr>
          <w:rFonts w:cstheme="minorHAnsi"/>
          <w:sz w:val="22"/>
        </w:rPr>
        <w:t>.</w:t>
      </w:r>
    </w:p>
    <w:bookmarkEnd w:id="207"/>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6C3454">
      <w:pPr>
        <w:pStyle w:val="PargrafodaLista"/>
        <w:numPr>
          <w:ilvl w:val="1"/>
          <w:numId w:val="2"/>
        </w:numPr>
        <w:ind w:hanging="720"/>
        <w:rPr>
          <w:rFonts w:cstheme="minorHAnsi"/>
          <w:sz w:val="22"/>
          <w:u w:val="single"/>
        </w:rPr>
      </w:pPr>
      <w:bookmarkStart w:id="208" w:name="_Ref34646273"/>
      <w:r w:rsidRPr="00BA1FB8">
        <w:rPr>
          <w:rFonts w:cstheme="minorHAnsi"/>
          <w:sz w:val="22"/>
          <w:u w:val="single"/>
        </w:rPr>
        <w:t>Obrigações Específicas</w:t>
      </w:r>
      <w:bookmarkEnd w:id="208"/>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09"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 xml:space="preserve">implicar a impossibilidade de deter investimentos na Emissora e/ou em qualquer das </w:t>
      </w:r>
      <w:proofErr w:type="spellStart"/>
      <w:r w:rsidR="009B5CE4" w:rsidRPr="00BA1FB8">
        <w:rPr>
          <w:rFonts w:cstheme="minorHAnsi"/>
          <w:color w:val="000000"/>
          <w:sz w:val="22"/>
        </w:rPr>
        <w:t>SPEs</w:t>
      </w:r>
      <w:proofErr w:type="spellEnd"/>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w:t>
      </w:r>
      <w:proofErr w:type="spellStart"/>
      <w:r w:rsidRPr="00BA1FB8">
        <w:rPr>
          <w:rFonts w:cstheme="minorHAnsi"/>
          <w:sz w:val="22"/>
        </w:rPr>
        <w:t>SPEs</w:t>
      </w:r>
      <w:proofErr w:type="spellEnd"/>
      <w:r w:rsidRPr="00BA1FB8">
        <w:rPr>
          <w:rFonts w:cstheme="minorHAnsi"/>
          <w:sz w:val="22"/>
        </w:rPr>
        <w:t xml:space="preserve">,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6C3454">
      <w:pPr>
        <w:pStyle w:val="Ttulo1"/>
        <w:numPr>
          <w:ilvl w:val="0"/>
          <w:numId w:val="2"/>
        </w:numPr>
        <w:ind w:left="720" w:hanging="720"/>
        <w:rPr>
          <w:rFonts w:cstheme="minorHAnsi"/>
          <w:smallCaps/>
          <w:sz w:val="22"/>
        </w:rPr>
      </w:pPr>
      <w:bookmarkStart w:id="210" w:name="_DV_M243"/>
      <w:bookmarkStart w:id="211" w:name="_DV_M240"/>
      <w:bookmarkStart w:id="212" w:name="_DV_M246"/>
      <w:bookmarkStart w:id="213" w:name="_DV_M247"/>
      <w:bookmarkStart w:id="214" w:name="_DV_M248"/>
      <w:bookmarkStart w:id="215" w:name="_DV_M256"/>
      <w:bookmarkStart w:id="216" w:name="_DV_M257"/>
      <w:bookmarkStart w:id="217" w:name="_DV_M265"/>
      <w:bookmarkStart w:id="218" w:name="_DV_M266"/>
      <w:bookmarkStart w:id="219" w:name="_DV_M267"/>
      <w:bookmarkStart w:id="220" w:name="_DV_M272"/>
      <w:bookmarkStart w:id="221" w:name="_DV_M273"/>
      <w:bookmarkStart w:id="222" w:name="_DV_M274"/>
      <w:bookmarkStart w:id="223" w:name="_DV_M275"/>
      <w:bookmarkStart w:id="224" w:name="_DV_M276"/>
      <w:bookmarkStart w:id="225" w:name="_DV_M277"/>
      <w:bookmarkStart w:id="226" w:name="_DV_M278"/>
      <w:bookmarkStart w:id="227" w:name="_DV_M279"/>
      <w:bookmarkStart w:id="228" w:name="_DV_M280"/>
      <w:bookmarkStart w:id="229" w:name="_DV_M281"/>
      <w:bookmarkStart w:id="230" w:name="_DV_M282"/>
      <w:bookmarkStart w:id="231" w:name="_DV_M285"/>
      <w:bookmarkStart w:id="232" w:name="_DV_M286"/>
      <w:bookmarkStart w:id="233" w:name="_DV_M287"/>
      <w:bookmarkStart w:id="234" w:name="_DV_M288"/>
      <w:bookmarkStart w:id="235" w:name="_DV_M291"/>
      <w:bookmarkStart w:id="236" w:name="_DV_M293"/>
      <w:bookmarkStart w:id="237" w:name="_DV_M295"/>
      <w:bookmarkStart w:id="238" w:name="_DV_M296"/>
      <w:bookmarkStart w:id="239" w:name="_DV_M298"/>
      <w:bookmarkStart w:id="240" w:name="_DV_M300"/>
      <w:bookmarkStart w:id="241" w:name="_DV_M302"/>
      <w:bookmarkStart w:id="242" w:name="_DV_M304"/>
      <w:bookmarkStart w:id="243" w:name="_DV_M306"/>
      <w:bookmarkStart w:id="244" w:name="_DV_M308"/>
      <w:bookmarkStart w:id="245" w:name="_DV_M309"/>
      <w:bookmarkStart w:id="246" w:name="_DV_M310"/>
      <w:bookmarkStart w:id="247" w:name="_DV_M315"/>
      <w:bookmarkStart w:id="248" w:name="_DV_M317"/>
      <w:bookmarkStart w:id="249" w:name="_DV_M318"/>
      <w:bookmarkStart w:id="250" w:name="_DV_M323"/>
      <w:bookmarkStart w:id="251" w:name="_DV_M324"/>
      <w:bookmarkStart w:id="252" w:name="_DV_M325"/>
      <w:bookmarkStart w:id="253" w:name="_DV_M326"/>
      <w:bookmarkStart w:id="254" w:name="_DV_M331"/>
      <w:bookmarkStart w:id="255" w:name="_DV_M343"/>
      <w:bookmarkStart w:id="256" w:name="_DV_M345"/>
      <w:bookmarkStart w:id="257" w:name="_DV_M346"/>
      <w:bookmarkStart w:id="258" w:name="_DV_M347"/>
      <w:bookmarkStart w:id="259" w:name="_DV_M348"/>
      <w:bookmarkStart w:id="260" w:name="_DV_M353"/>
      <w:bookmarkStart w:id="261" w:name="_Ref521440998"/>
      <w:bookmarkStart w:id="262" w:name="_Toc51516534"/>
      <w:bookmarkStart w:id="263" w:name="_Toc7128988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BA1FB8">
        <w:rPr>
          <w:rFonts w:cstheme="minorHAnsi"/>
          <w:smallCaps/>
          <w:sz w:val="22"/>
        </w:rPr>
        <w:t>Assembleia Geral de Debenturistas</w:t>
      </w:r>
      <w:bookmarkEnd w:id="261"/>
      <w:bookmarkEnd w:id="262"/>
      <w:bookmarkEnd w:id="263"/>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4" w:name="_DV_C607"/>
    </w:p>
    <w:p w14:paraId="1C7AED31" w14:textId="31F42F9F" w:rsidR="00DA1E2C" w:rsidRPr="00BA1FB8" w:rsidRDefault="00E12DF1" w:rsidP="006C3454">
      <w:pPr>
        <w:numPr>
          <w:ilvl w:val="1"/>
          <w:numId w:val="2"/>
        </w:numPr>
        <w:ind w:left="0" w:firstLine="0"/>
        <w:rPr>
          <w:rFonts w:cstheme="minorHAnsi"/>
          <w:sz w:val="22"/>
        </w:rPr>
      </w:pPr>
      <w:bookmarkStart w:id="265"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4494502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w:t>
      </w:r>
      <w:proofErr w:type="spellStart"/>
      <w:r w:rsidRPr="00BA1FB8">
        <w:rPr>
          <w:rFonts w:cstheme="minorHAnsi"/>
          <w:color w:val="000000"/>
          <w:sz w:val="22"/>
        </w:rPr>
        <w:t>ii</w:t>
      </w:r>
      <w:proofErr w:type="spellEnd"/>
      <w:r w:rsidRPr="00BA1FB8">
        <w:rPr>
          <w:rFonts w:cstheme="minorHAnsi"/>
          <w:color w:val="000000"/>
          <w:sz w:val="22"/>
        </w:rPr>
        <w:t>)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Pr>
          <w:rFonts w:cstheme="minorHAnsi"/>
          <w:color w:val="000000"/>
          <w:sz w:val="22"/>
        </w:rPr>
        <w:t>,</w:t>
      </w:r>
      <w:r w:rsidRPr="00BA1FB8">
        <w:rPr>
          <w:rFonts w:cstheme="minorHAnsi"/>
          <w:color w:val="000000"/>
          <w:sz w:val="22"/>
        </w:rPr>
        <w:t xml:space="preserve"> observado o </w:t>
      </w:r>
      <w:r w:rsidRPr="00BA1FB8">
        <w:rPr>
          <w:rFonts w:cstheme="minorHAnsi"/>
          <w:color w:val="000000"/>
          <w:sz w:val="22"/>
        </w:rPr>
        <w:lastRenderedPageBreak/>
        <w:t xml:space="preserve">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w:t>
      </w:r>
      <w:proofErr w:type="spellStart"/>
      <w:r w:rsidRPr="00BA1FB8">
        <w:rPr>
          <w:rFonts w:cstheme="minorHAnsi"/>
          <w:color w:val="000000"/>
          <w:sz w:val="22"/>
        </w:rPr>
        <w:t>ii</w:t>
      </w:r>
      <w:proofErr w:type="spellEnd"/>
      <w:r w:rsidRPr="00BA1FB8">
        <w:rPr>
          <w:rFonts w:cstheme="minorHAnsi"/>
          <w:color w:val="000000"/>
          <w:sz w:val="22"/>
        </w:rPr>
        <w:t>)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lastRenderedPageBreak/>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às alterações do prazo de vencimento das Debêntures; </w:t>
      </w:r>
      <w:r w:rsidRPr="00BA1FB8">
        <w:rPr>
          <w:rFonts w:cstheme="minorHAnsi"/>
          <w:b/>
          <w:bCs/>
          <w:color w:val="000000"/>
          <w:sz w:val="22"/>
        </w:rPr>
        <w:t>(</w:t>
      </w:r>
      <w:proofErr w:type="spellStart"/>
      <w:r w:rsidRPr="00BA1FB8">
        <w:rPr>
          <w:rFonts w:cstheme="minorHAnsi"/>
          <w:b/>
          <w:bCs/>
          <w:color w:val="000000"/>
          <w:sz w:val="22"/>
        </w:rPr>
        <w:t>iii</w:t>
      </w:r>
      <w:proofErr w:type="spellEnd"/>
      <w:r w:rsidRPr="00BA1FB8">
        <w:rPr>
          <w:rFonts w:cstheme="minorHAnsi"/>
          <w:b/>
          <w:bCs/>
          <w:color w:val="000000"/>
          <w:sz w:val="22"/>
        </w:rPr>
        <w:t>)</w:t>
      </w:r>
      <w:r w:rsidRPr="00BA1FB8">
        <w:rPr>
          <w:rFonts w:cstheme="minorHAnsi"/>
          <w:color w:val="000000"/>
          <w:sz w:val="22"/>
        </w:rPr>
        <w:t xml:space="preserve"> às alterações da Remuneração das Debêntures; </w:t>
      </w:r>
      <w:r w:rsidRPr="00BA1FB8">
        <w:rPr>
          <w:rFonts w:cstheme="minorHAnsi"/>
          <w:b/>
          <w:bCs/>
          <w:color w:val="000000"/>
          <w:sz w:val="22"/>
        </w:rPr>
        <w:t>(</w:t>
      </w:r>
      <w:proofErr w:type="spellStart"/>
      <w:r w:rsidRPr="00BA1FB8">
        <w:rPr>
          <w:rFonts w:cstheme="minorHAnsi"/>
          <w:b/>
          <w:bCs/>
          <w:color w:val="000000"/>
          <w:sz w:val="22"/>
        </w:rPr>
        <w:t>iv</w:t>
      </w:r>
      <w:proofErr w:type="spellEnd"/>
      <w:r w:rsidRPr="00BA1FB8">
        <w:rPr>
          <w:rFonts w:cstheme="minorHAnsi"/>
          <w:b/>
          <w:bCs/>
          <w:color w:val="000000"/>
          <w:sz w:val="22"/>
        </w:rPr>
        <w:t>)</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proofErr w:type="spellStart"/>
      <w:r w:rsidRPr="00BA1FB8">
        <w:rPr>
          <w:rFonts w:cstheme="minorHAnsi"/>
          <w:i/>
          <w:iCs/>
          <w:color w:val="000000"/>
          <w:sz w:val="22"/>
        </w:rPr>
        <w:t>waiver</w:t>
      </w:r>
      <w:proofErr w:type="spellEnd"/>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66" w:name="_DV_M382"/>
      <w:bookmarkEnd w:id="264"/>
      <w:bookmarkEnd w:id="265"/>
      <w:bookmarkEnd w:id="266"/>
    </w:p>
    <w:p w14:paraId="5C2F6F34" w14:textId="045BED1D" w:rsidR="00DA1E2C" w:rsidRPr="00BA1FB8" w:rsidRDefault="0065501B" w:rsidP="006C3454">
      <w:pPr>
        <w:pStyle w:val="Ttulo1"/>
        <w:numPr>
          <w:ilvl w:val="0"/>
          <w:numId w:val="2"/>
        </w:numPr>
        <w:ind w:left="720" w:hanging="720"/>
        <w:rPr>
          <w:rFonts w:cstheme="minorHAnsi"/>
          <w:smallCaps/>
          <w:sz w:val="22"/>
        </w:rPr>
      </w:pPr>
      <w:bookmarkStart w:id="267" w:name="_DV_M393"/>
      <w:bookmarkStart w:id="268" w:name="_Toc71289889"/>
      <w:bookmarkEnd w:id="267"/>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68"/>
      <w:r w:rsidR="00C72751" w:rsidRPr="00BA1FB8">
        <w:rPr>
          <w:rFonts w:cstheme="minorHAnsi"/>
          <w:smallCaps/>
          <w:sz w:val="22"/>
        </w:rPr>
        <w:t>S</w:t>
      </w:r>
      <w:r w:rsidR="00B6306B" w:rsidRPr="00BA1FB8">
        <w:rPr>
          <w:rFonts w:cstheme="minorHAnsi"/>
          <w:smallCaps/>
          <w:sz w:val="22"/>
        </w:rPr>
        <w:t xml:space="preserve"> </w:t>
      </w:r>
    </w:p>
    <w:p w14:paraId="258C73A7" w14:textId="77777777" w:rsidR="00B6306B" w:rsidRPr="00BA1FB8" w:rsidRDefault="00B6306B" w:rsidP="0008319D">
      <w:pPr>
        <w:shd w:val="clear" w:color="auto" w:fill="FFFFFF" w:themeFill="background1"/>
        <w:rPr>
          <w:rFonts w:eastAsia="Arial Unicode MS" w:cstheme="minorHAnsi"/>
          <w:sz w:val="22"/>
        </w:rPr>
      </w:pPr>
      <w:bookmarkStart w:id="269" w:name="_DV_M394"/>
      <w:bookmarkEnd w:id="269"/>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70" w:name="_DV_M398"/>
      <w:bookmarkStart w:id="271" w:name="_DV_M400"/>
      <w:bookmarkStart w:id="272" w:name="_DV_M401"/>
      <w:bookmarkStart w:id="273" w:name="_DV_M402"/>
      <w:bookmarkStart w:id="274" w:name="_DV_M403"/>
      <w:bookmarkStart w:id="275" w:name="_DV_M404"/>
      <w:bookmarkStart w:id="276" w:name="_DV_M405"/>
      <w:bookmarkStart w:id="277" w:name="_DV_M409"/>
      <w:bookmarkEnd w:id="270"/>
      <w:bookmarkEnd w:id="271"/>
      <w:bookmarkEnd w:id="272"/>
      <w:bookmarkEnd w:id="273"/>
      <w:bookmarkEnd w:id="274"/>
      <w:bookmarkEnd w:id="275"/>
      <w:bookmarkEnd w:id="276"/>
      <w:bookmarkEnd w:id="277"/>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(b)</w:t>
      </w:r>
      <w:r w:rsidRPr="00BA1FB8">
        <w:rPr>
          <w:rFonts w:cstheme="minorHAnsi"/>
          <w:kern w:val="16"/>
          <w:sz w:val="22"/>
        </w:rPr>
        <w:t xml:space="preserve"> não resultam em violação de qualquer lei, estatuto, regra, sentença, </w:t>
      </w:r>
      <w:r w:rsidRPr="00BA1FB8">
        <w:rPr>
          <w:rFonts w:cstheme="minorHAnsi"/>
          <w:kern w:val="16"/>
          <w:sz w:val="22"/>
        </w:rPr>
        <w:lastRenderedPageBreak/>
        <w:t xml:space="preserve">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78" w:name="_DV_M222"/>
      <w:bookmarkEnd w:id="278"/>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79"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9"/>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t>Documentos da Operação</w:t>
      </w:r>
      <w:r w:rsidR="003A7AF7" w:rsidRPr="00BA1FB8">
        <w:rPr>
          <w:rFonts w:cstheme="minorHAnsi"/>
          <w:kern w:val="16"/>
          <w:sz w:val="22"/>
        </w:rPr>
        <w:t xml:space="preserve">, bem como a cumprir com </w:t>
      </w:r>
      <w:bookmarkStart w:id="280" w:name="_Hlk32265044"/>
      <w:r w:rsidR="003A7AF7" w:rsidRPr="00BA1FB8">
        <w:rPr>
          <w:rFonts w:cstheme="minorHAnsi"/>
          <w:kern w:val="16"/>
          <w:sz w:val="22"/>
        </w:rPr>
        <w:t>suas respectivas obrigações, inclusive aprovações societárias, necessárias à emissão das Debêntures e à concessão das Garantias,</w:t>
      </w:r>
      <w:bookmarkEnd w:id="280"/>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proofErr w:type="spellStart"/>
      <w:r w:rsidRPr="00BA1FB8">
        <w:rPr>
          <w:rFonts w:cstheme="minorHAnsi"/>
          <w:kern w:val="16"/>
          <w:sz w:val="22"/>
        </w:rPr>
        <w:t>SPEs</w:t>
      </w:r>
      <w:proofErr w:type="spellEnd"/>
      <w:r w:rsidRPr="00BA1FB8">
        <w:rPr>
          <w:rFonts w:cstheme="minorHAnsi"/>
          <w:kern w:val="16"/>
          <w:sz w:val="22"/>
        </w:rPr>
        <w:t xml:space="preserve">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lastRenderedPageBreak/>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281" w:name="_Hlk34061836"/>
      <w:r w:rsidRPr="00BA1FB8">
        <w:rPr>
          <w:rFonts w:cstheme="minorHAnsi"/>
          <w:sz w:val="22"/>
        </w:rPr>
        <w:t>Lei nº 6.938, de 1 de agosto de 1981, conforme alterada</w:t>
      </w:r>
      <w:bookmarkEnd w:id="281"/>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w:t>
      </w:r>
      <w:proofErr w:type="spellStart"/>
      <w:r w:rsidR="00732D48" w:rsidRPr="00BA1FB8">
        <w:rPr>
          <w:rFonts w:cstheme="minorHAnsi"/>
          <w:sz w:val="22"/>
        </w:rPr>
        <w:t>SPEs</w:t>
      </w:r>
      <w:proofErr w:type="spellEnd"/>
      <w:r w:rsidR="00732D48" w:rsidRPr="00BA1FB8">
        <w:rPr>
          <w:rFonts w:cstheme="minorHAnsi"/>
          <w:sz w:val="22"/>
        </w:rPr>
        <w:t xml:space="preserve">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 xml:space="preserve">Emissora e as </w:t>
      </w:r>
      <w:proofErr w:type="spellStart"/>
      <w:r w:rsidR="00732D48" w:rsidRPr="00BA1FB8">
        <w:rPr>
          <w:rFonts w:cstheme="minorHAnsi"/>
          <w:sz w:val="22"/>
        </w:rPr>
        <w:t>SPEs</w:t>
      </w:r>
      <w:proofErr w:type="spellEnd"/>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w:t>
      </w:r>
      <w:r w:rsidRPr="00BA1FB8">
        <w:rPr>
          <w:rFonts w:cstheme="minorHAnsi"/>
          <w:sz w:val="22"/>
        </w:rPr>
        <w:lastRenderedPageBreak/>
        <w:t>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 xml:space="preserve">as </w:t>
      </w:r>
      <w:proofErr w:type="spellStart"/>
      <w:r w:rsidR="00732D48" w:rsidRPr="00BA1FB8">
        <w:rPr>
          <w:rFonts w:eastAsia="Garamond" w:cstheme="minorHAnsi"/>
          <w:sz w:val="22"/>
        </w:rPr>
        <w:t>SPEs</w:t>
      </w:r>
      <w:proofErr w:type="spellEnd"/>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6162364C" w14:textId="77777777" w:rsidR="00101CFE" w:rsidRDefault="00101CFE" w:rsidP="00C91DCD">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a WTS declara, tendo em vista a ausência de apresentação de determinados documentos solicitados no âmbito da </w:t>
      </w:r>
      <w:proofErr w:type="spellStart"/>
      <w:r w:rsidRPr="00E57E58">
        <w:rPr>
          <w:rFonts w:cstheme="minorHAnsi"/>
          <w:i/>
          <w:iCs/>
          <w:kern w:val="16"/>
          <w:sz w:val="22"/>
        </w:rPr>
        <w:t>due</w:t>
      </w:r>
      <w:proofErr w:type="spellEnd"/>
      <w:r w:rsidRPr="00E57E58">
        <w:rPr>
          <w:rFonts w:cstheme="minorHAnsi"/>
          <w:i/>
          <w:iCs/>
          <w:kern w:val="16"/>
          <w:sz w:val="22"/>
        </w:rPr>
        <w:t xml:space="preserve"> </w:t>
      </w:r>
      <w:proofErr w:type="spellStart"/>
      <w:r w:rsidRPr="00E57E58">
        <w:rPr>
          <w:rFonts w:cstheme="minorHAnsi"/>
          <w:i/>
          <w:iCs/>
          <w:kern w:val="16"/>
          <w:sz w:val="22"/>
        </w:rPr>
        <w:t>diligence</w:t>
      </w:r>
      <w:proofErr w:type="spellEnd"/>
      <w:r w:rsidRPr="00E57E58">
        <w:rPr>
          <w:rFonts w:cstheme="minorHAnsi"/>
          <w:kern w:val="16"/>
          <w:sz w:val="22"/>
        </w:rPr>
        <w:t>, que: (i) não possui débitos ambientais na esfera municipal acima de R$4.000.000,00 (quatro milhões de reais); e (</w:t>
      </w:r>
      <w:proofErr w:type="spellStart"/>
      <w:r w:rsidRPr="00E57E58">
        <w:rPr>
          <w:rFonts w:cstheme="minorHAnsi"/>
          <w:kern w:val="16"/>
          <w:sz w:val="22"/>
        </w:rPr>
        <w:t>ii</w:t>
      </w:r>
      <w:proofErr w:type="spellEnd"/>
      <w:r w:rsidRPr="00E57E58">
        <w:rPr>
          <w:rFonts w:cstheme="minorHAnsi"/>
          <w:kern w:val="16"/>
          <w:sz w:val="22"/>
        </w:rPr>
        <w:t xml:space="preserve">) não possuem débitos municipais inscritos e não inscritos </w:t>
      </w:r>
      <w:r w:rsidRPr="00C25624">
        <w:rPr>
          <w:rFonts w:cstheme="minorHAnsi"/>
          <w:kern w:val="16"/>
          <w:sz w:val="22"/>
        </w:rPr>
        <w:t xml:space="preserve">em dívida acima de R$4.000.000,00 (quatro milhões de reais); </w:t>
      </w:r>
    </w:p>
    <w:p w14:paraId="0FC9EDCF" w14:textId="77777777" w:rsidR="00101CFE" w:rsidRDefault="00101CFE" w:rsidP="008A58AC">
      <w:pPr>
        <w:pStyle w:val="PargrafodaLista"/>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proofErr w:type="spellStart"/>
      <w:r w:rsidR="009A20C0" w:rsidRPr="00BA1FB8">
        <w:rPr>
          <w:rFonts w:cstheme="minorHAnsi"/>
          <w:i/>
          <w:iCs/>
          <w:kern w:val="16"/>
          <w:sz w:val="22"/>
        </w:rPr>
        <w:t>due</w:t>
      </w:r>
      <w:proofErr w:type="spellEnd"/>
      <w:r w:rsidR="009A20C0" w:rsidRPr="00BA1FB8">
        <w:rPr>
          <w:rFonts w:cstheme="minorHAnsi"/>
          <w:i/>
          <w:iCs/>
          <w:kern w:val="16"/>
          <w:sz w:val="22"/>
        </w:rPr>
        <w:t xml:space="preserve"> </w:t>
      </w:r>
      <w:proofErr w:type="spellStart"/>
      <w:r w:rsidR="009A20C0" w:rsidRPr="00BA1FB8">
        <w:rPr>
          <w:rFonts w:cstheme="minorHAnsi"/>
          <w:i/>
          <w:iCs/>
          <w:kern w:val="16"/>
          <w:sz w:val="22"/>
        </w:rPr>
        <w:t>diligence</w:t>
      </w:r>
      <w:proofErr w:type="spellEnd"/>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w:t>
      </w:r>
      <w:proofErr w:type="spellStart"/>
      <w:r w:rsidR="009A20C0" w:rsidRPr="00BA1FB8">
        <w:rPr>
          <w:rFonts w:cstheme="minorHAnsi"/>
          <w:kern w:val="16"/>
          <w:sz w:val="22"/>
        </w:rPr>
        <w:t>ii</w:t>
      </w:r>
      <w:proofErr w:type="spellEnd"/>
      <w:r w:rsidR="009A20C0" w:rsidRPr="00BA1FB8">
        <w:rPr>
          <w:rFonts w:cstheme="minorHAnsi"/>
          <w:kern w:val="16"/>
          <w:sz w:val="22"/>
        </w:rPr>
        <w:t xml:space="preserve">)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Ttulo1"/>
        <w:numPr>
          <w:ilvl w:val="0"/>
          <w:numId w:val="2"/>
        </w:numPr>
        <w:ind w:left="720" w:hanging="720"/>
        <w:rPr>
          <w:rFonts w:cstheme="minorHAnsi"/>
          <w:smallCaps/>
          <w:sz w:val="22"/>
        </w:rPr>
      </w:pPr>
      <w:bookmarkStart w:id="282" w:name="_Toc71289890"/>
      <w:r w:rsidRPr="00BA1FB8">
        <w:rPr>
          <w:rFonts w:cstheme="minorHAnsi"/>
          <w:smallCaps/>
          <w:sz w:val="22"/>
        </w:rPr>
        <w:t>Disposições Gerais</w:t>
      </w:r>
      <w:bookmarkEnd w:id="282"/>
    </w:p>
    <w:p w14:paraId="088FF713" w14:textId="77777777" w:rsidR="00DA1E2C" w:rsidRPr="00BA1FB8" w:rsidRDefault="00DA1E2C" w:rsidP="0008319D">
      <w:pPr>
        <w:rPr>
          <w:rFonts w:cstheme="minorHAnsi"/>
          <w:sz w:val="22"/>
        </w:rPr>
      </w:pPr>
      <w:bookmarkStart w:id="283" w:name="_DV_M183"/>
      <w:bookmarkEnd w:id="283"/>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284" w:name="_DV_M412"/>
      <w:bookmarkEnd w:id="284"/>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incluindo a presente cláusula, serão regidos de acordo com as leis substantivas do Brasil vigentes na data de assinatura deste </w:t>
      </w:r>
      <w:r w:rsidRPr="00BA1FB8">
        <w:rPr>
          <w:rFonts w:eastAsia="Arial Unicode MS" w:cstheme="minorHAnsi"/>
          <w:w w:val="0"/>
          <w:sz w:val="22"/>
        </w:rPr>
        <w:lastRenderedPageBreak/>
        <w:t>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285"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285"/>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286" w:name="_Hlk32266664"/>
      <w:r w:rsidRPr="00BA1FB8">
        <w:rPr>
          <w:rFonts w:eastAsia="Arial Unicode MS" w:cstheme="minorHAnsi"/>
          <w:w w:val="0"/>
          <w:sz w:val="22"/>
        </w:rPr>
        <w:t>, sem prejuízo do direito de declarar o vencimento antecipado das Debêntures, nos termos desta Escritura</w:t>
      </w:r>
      <w:bookmarkEnd w:id="286"/>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287"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w:t>
      </w:r>
      <w:proofErr w:type="spellStart"/>
      <w:r w:rsidRPr="00BA1FB8">
        <w:rPr>
          <w:rFonts w:cstheme="minorHAnsi"/>
          <w:b/>
          <w:sz w:val="22"/>
        </w:rPr>
        <w:t>iv</w:t>
      </w:r>
      <w:proofErr w:type="spellEnd"/>
      <w:r w:rsidRPr="00BA1FB8">
        <w:rPr>
          <w:rFonts w:cstheme="minorHAnsi"/>
          <w:b/>
          <w:sz w:val="22"/>
        </w:rPr>
        <w:t>)</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BA1FB8">
        <w:rPr>
          <w:rFonts w:cstheme="minorHAnsi"/>
          <w:sz w:val="22"/>
        </w:rPr>
        <w:t>ii</w:t>
      </w:r>
      <w:proofErr w:type="spellEnd"/>
      <w:r w:rsidRPr="00BA1FB8">
        <w:rPr>
          <w:rFonts w:cstheme="minorHAnsi"/>
          <w:sz w:val="22"/>
        </w:rPr>
        <w:t>), (</w:t>
      </w:r>
      <w:proofErr w:type="spellStart"/>
      <w:r w:rsidRPr="00BA1FB8">
        <w:rPr>
          <w:rFonts w:cstheme="minorHAnsi"/>
          <w:sz w:val="22"/>
        </w:rPr>
        <w:t>iii</w:t>
      </w:r>
      <w:proofErr w:type="spellEnd"/>
      <w:r w:rsidRPr="00BA1FB8">
        <w:rPr>
          <w:rFonts w:cstheme="minorHAnsi"/>
          <w:sz w:val="22"/>
        </w:rPr>
        <w:t>) e (</w:t>
      </w:r>
      <w:proofErr w:type="spellStart"/>
      <w:r w:rsidRPr="00BA1FB8">
        <w:rPr>
          <w:rFonts w:cstheme="minorHAnsi"/>
          <w:sz w:val="22"/>
        </w:rPr>
        <w:t>iv</w:t>
      </w:r>
      <w:proofErr w:type="spellEnd"/>
      <w:r w:rsidRPr="00BA1FB8">
        <w:rPr>
          <w:rFonts w:cstheme="minorHAnsi"/>
          <w:sz w:val="22"/>
        </w:rPr>
        <w:t xml:space="preserve">)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287"/>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6C3454">
      <w:pPr>
        <w:pStyle w:val="PargrafodaLista"/>
        <w:numPr>
          <w:ilvl w:val="1"/>
          <w:numId w:val="2"/>
        </w:numPr>
        <w:ind w:left="0" w:firstLine="0"/>
        <w:rPr>
          <w:rFonts w:cstheme="minorHAnsi"/>
          <w:sz w:val="22"/>
        </w:rPr>
      </w:pPr>
      <w:bookmarkStart w:id="288" w:name="_Hlk71305861"/>
      <w:r w:rsidRPr="00BA1FB8">
        <w:rPr>
          <w:rFonts w:cstheme="minorHAnsi"/>
          <w:sz w:val="22"/>
        </w:rPr>
        <w:t xml:space="preserve">As Partes concordam que será permitida a assinatura eletrônica do presente instrumento e de quaisquer aditivos ao presente, mediante na folha de assinaturas eletrônicas, com 2 (duas) testemunhas </w:t>
      </w:r>
      <w:r w:rsidRPr="00BA1FB8">
        <w:rPr>
          <w:rFonts w:cstheme="minorHAnsi"/>
          <w:sz w:val="22"/>
        </w:rPr>
        <w:lastRenderedPageBreak/>
        <w:t>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8"/>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6C3454">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6C3454">
      <w:pPr>
        <w:pStyle w:val="PargrafodaLista"/>
        <w:numPr>
          <w:ilvl w:val="1"/>
          <w:numId w:val="2"/>
        </w:numPr>
        <w:ind w:left="0" w:firstLine="0"/>
        <w:rPr>
          <w:rFonts w:cstheme="minorHAnsi"/>
          <w:sz w:val="22"/>
        </w:rPr>
      </w:pPr>
      <w:bookmarkStart w:id="289" w:name="_Hlk71056320"/>
      <w:r w:rsidRPr="00BA1FB8">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9"/>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6C3454">
      <w:pPr>
        <w:pStyle w:val="Ttulo1"/>
        <w:numPr>
          <w:ilvl w:val="0"/>
          <w:numId w:val="2"/>
        </w:numPr>
        <w:ind w:left="720" w:hanging="720"/>
        <w:rPr>
          <w:rFonts w:cstheme="minorHAnsi"/>
          <w:smallCaps/>
          <w:sz w:val="22"/>
        </w:rPr>
      </w:pPr>
      <w:bookmarkStart w:id="290" w:name="_DV_M413"/>
      <w:bookmarkStart w:id="291" w:name="_Toc71289891"/>
      <w:bookmarkEnd w:id="290"/>
      <w:r w:rsidRPr="00BA1FB8">
        <w:rPr>
          <w:rFonts w:cstheme="minorHAnsi"/>
          <w:smallCaps/>
          <w:sz w:val="22"/>
        </w:rPr>
        <w:t>NOTIFICAÇÕES</w:t>
      </w:r>
      <w:bookmarkEnd w:id="291"/>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292"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92"/>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293"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3"/>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294"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294"/>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295" w:name="_Toc166496395"/>
      <w:bookmarkStart w:id="296" w:name="_Toc164740430"/>
      <w:bookmarkStart w:id="297" w:name="_Toc164251720"/>
      <w:bookmarkStart w:id="298" w:name="_Toc162433140"/>
      <w:bookmarkStart w:id="299"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295"/>
      <w:bookmarkEnd w:id="296"/>
      <w:bookmarkEnd w:id="297"/>
      <w:bookmarkEnd w:id="298"/>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300" w:name="_DV_M264"/>
      <w:bookmarkEnd w:id="300"/>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299"/>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6"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0D4CA418" w14:textId="12F654B2" w:rsidR="00C72751" w:rsidRPr="00BA1FB8" w:rsidRDefault="00C72751" w:rsidP="001E4729">
      <w:pPr>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17"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Ttulo1"/>
        <w:numPr>
          <w:ilvl w:val="0"/>
          <w:numId w:val="2"/>
        </w:numPr>
        <w:ind w:left="720" w:hanging="720"/>
        <w:rPr>
          <w:rFonts w:cstheme="minorHAnsi"/>
          <w:smallCaps/>
          <w:sz w:val="22"/>
        </w:rPr>
      </w:pPr>
      <w:bookmarkStart w:id="301" w:name="_Toc71289892"/>
      <w:r w:rsidRPr="00BA1FB8">
        <w:rPr>
          <w:rFonts w:cstheme="minorHAnsi"/>
          <w:smallCaps/>
          <w:sz w:val="22"/>
        </w:rPr>
        <w:t>Foro</w:t>
      </w:r>
      <w:bookmarkEnd w:id="301"/>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02" w:name="_DV_C683"/>
      <w:r w:rsidRPr="00BA1FB8">
        <w:rPr>
          <w:rFonts w:eastAsia="Arial Unicode MS" w:cstheme="minorHAnsi"/>
          <w:w w:val="0"/>
          <w:sz w:val="22"/>
        </w:rPr>
        <w:t xml:space="preserve">foro </w:t>
      </w:r>
      <w:bookmarkEnd w:id="302"/>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376ED89C"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03" w:name="_DV_M139"/>
      <w:bookmarkStart w:id="304" w:name="_DV_M140"/>
      <w:bookmarkStart w:id="305" w:name="_DV_M149"/>
      <w:bookmarkStart w:id="306" w:name="_DV_M150"/>
      <w:bookmarkStart w:id="307" w:name="_DV_M154"/>
      <w:bookmarkStart w:id="308" w:name="_DV_M155"/>
      <w:bookmarkStart w:id="309" w:name="_DV_M159"/>
      <w:bookmarkStart w:id="310" w:name="_DV_M161"/>
      <w:bookmarkStart w:id="311" w:name="_DV_M163"/>
      <w:bookmarkStart w:id="312" w:name="_DV_M164"/>
      <w:bookmarkStart w:id="313" w:name="_DV_M184"/>
      <w:bookmarkStart w:id="314" w:name="_DV_M115"/>
      <w:bookmarkStart w:id="315" w:name="_DV_M268"/>
      <w:bookmarkStart w:id="316" w:name="_DV_M188"/>
      <w:bookmarkStart w:id="317" w:name="_DV_M189"/>
      <w:bookmarkStart w:id="318" w:name="_DV_M225"/>
      <w:bookmarkStart w:id="319" w:name="_DV_M230"/>
      <w:bookmarkStart w:id="320" w:name="_DV_M231"/>
      <w:bookmarkStart w:id="321" w:name="_DV_M232"/>
      <w:bookmarkStart w:id="322" w:name="_DV_M241"/>
      <w:bookmarkStart w:id="323" w:name="_DV_M249"/>
      <w:bookmarkStart w:id="324" w:name="_DV_M250"/>
      <w:bookmarkStart w:id="325" w:name="_DV_M252"/>
      <w:bookmarkStart w:id="326" w:name="_DV_M254"/>
      <w:bookmarkStart w:id="327" w:name="_DV_M263"/>
      <w:bookmarkStart w:id="328" w:name="_DV_M269"/>
      <w:bookmarkStart w:id="329" w:name="_DV_M270"/>
      <w:bookmarkStart w:id="330" w:name="_DV_M289"/>
      <w:bookmarkStart w:id="331" w:name="_DV_M290"/>
      <w:bookmarkStart w:id="332" w:name="_DV_M313"/>
      <w:bookmarkStart w:id="333" w:name="_DV_M319"/>
      <w:bookmarkStart w:id="334" w:name="_DV_M320"/>
      <w:bookmarkStart w:id="335" w:name="_DV_M338"/>
      <w:bookmarkStart w:id="336" w:name="_DV_M339"/>
      <w:bookmarkStart w:id="337" w:name="_DV_M349"/>
      <w:bookmarkStart w:id="338" w:name="_DV_M371"/>
      <w:bookmarkStart w:id="339" w:name="_DV_M384"/>
      <w:bookmarkStart w:id="340" w:name="_DV_M387"/>
      <w:bookmarkStart w:id="341" w:name="_DV_M389"/>
      <w:bookmarkStart w:id="342" w:name="_DV_M390"/>
      <w:bookmarkStart w:id="343" w:name="_DV_M391"/>
      <w:bookmarkStart w:id="344" w:name="_DV_M410"/>
      <w:bookmarkStart w:id="345" w:name="_DV_M165"/>
      <w:bookmarkStart w:id="346" w:name="_DV_M166"/>
      <w:bookmarkStart w:id="347" w:name="_DV_M167"/>
      <w:bookmarkStart w:id="348" w:name="_DV_M168"/>
      <w:bookmarkStart w:id="349" w:name="_DV_M170"/>
      <w:bookmarkStart w:id="350" w:name="_DV_M171"/>
      <w:bookmarkStart w:id="351" w:name="_DV_M172"/>
      <w:bookmarkStart w:id="352" w:name="_DV_M173"/>
      <w:bookmarkStart w:id="353" w:name="_DV_M174"/>
      <w:bookmarkStart w:id="354" w:name="_DV_M435"/>
      <w:bookmarkStart w:id="355" w:name="_DV_M436"/>
      <w:bookmarkStart w:id="356" w:name="_DV_M437"/>
      <w:bookmarkStart w:id="357" w:name="_DV_M438"/>
      <w:bookmarkStart w:id="358" w:name="_DV_M439"/>
      <w:bookmarkStart w:id="359" w:name="_DV_M440"/>
      <w:bookmarkStart w:id="360" w:name="_DV_M434"/>
      <w:bookmarkStart w:id="361" w:name="_DV_M414"/>
      <w:bookmarkEnd w:id="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077348">
        <w:rPr>
          <w:rFonts w:eastAsia="Arial Unicode MS" w:cstheme="minorHAnsi"/>
          <w:w w:val="0"/>
          <w:sz w:val="22"/>
        </w:rPr>
        <w:t xml:space="preserve">1º de junho </w:t>
      </w:r>
      <w:r w:rsidR="00CA21EC">
        <w:rPr>
          <w:rFonts w:eastAsia="Arial Unicode MS" w:cstheme="minorHAnsi"/>
          <w:w w:val="0"/>
          <w:sz w:val="22"/>
        </w:rPr>
        <w:t>de 2021</w:t>
      </w:r>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62" w:name="_Toc521443617"/>
            <w:r w:rsidRPr="00BA1FB8">
              <w:rPr>
                <w:rFonts w:cstheme="minorHAnsi"/>
                <w:b/>
                <w:smallCaps/>
                <w:sz w:val="22"/>
              </w:rPr>
              <w:t>RZK SOLAR 03 S.A.</w:t>
            </w:r>
          </w:p>
          <w:bookmarkEnd w:id="362"/>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63" w:name="_Toc521443618"/>
            <w:r w:rsidRPr="00BA1FB8">
              <w:rPr>
                <w:rFonts w:cstheme="minorHAnsi"/>
                <w:b/>
                <w:smallCaps/>
                <w:sz w:val="22"/>
              </w:rPr>
              <w:t>ISEC SECURITIZADORA S.A</w:t>
            </w:r>
            <w:r w:rsidR="00784218" w:rsidRPr="00BA1FB8">
              <w:rPr>
                <w:rFonts w:cstheme="minorHAnsi"/>
                <w:b/>
                <w:sz w:val="22"/>
              </w:rPr>
              <w:t>.</w:t>
            </w:r>
            <w:bookmarkEnd w:id="363"/>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64"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364"/>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5" w:name="_Toc71289893"/>
      <w:r w:rsidRPr="00BA1FB8">
        <w:rPr>
          <w:rFonts w:cstheme="minorHAnsi"/>
          <w:smallCaps/>
          <w:sz w:val="22"/>
        </w:rPr>
        <w:lastRenderedPageBreak/>
        <w:t xml:space="preserve">Anexo </w:t>
      </w:r>
      <w:r w:rsidR="00633060" w:rsidRPr="00BA1FB8">
        <w:rPr>
          <w:rFonts w:cstheme="minorHAnsi"/>
          <w:smallCaps/>
          <w:sz w:val="22"/>
        </w:rPr>
        <w:t>i</w:t>
      </w:r>
      <w:bookmarkEnd w:id="365"/>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366"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66"/>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69D00F21" w14:textId="1B64CC75" w:rsidR="00757976" w:rsidRPr="00BA1FB8" w:rsidRDefault="00757976" w:rsidP="00BE41F1">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xml:space="preserve">, sociedade de natureza limitada, atuando por sua filial na cidade de São Paulo, Estado de São Paulo, na Rua Joaquim Floriano, 466, </w:t>
            </w:r>
            <w:proofErr w:type="spellStart"/>
            <w:r w:rsidR="002324CC" w:rsidRPr="00BA1FB8">
              <w:rPr>
                <w:rFonts w:cstheme="minorHAnsi"/>
                <w:bCs/>
                <w:sz w:val="22"/>
              </w:rPr>
              <w:t>sl</w:t>
            </w:r>
            <w:proofErr w:type="spellEnd"/>
            <w:r w:rsidR="002324CC" w:rsidRPr="00BA1FB8">
              <w:rPr>
                <w:rFonts w:cstheme="minorHAnsi"/>
                <w:bCs/>
                <w:sz w:val="22"/>
              </w:rPr>
              <w:t>.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050F1EFB" w14:textId="05045762" w:rsidR="00757976" w:rsidRPr="00BA1FB8" w:rsidRDefault="00757976" w:rsidP="00BE41F1">
            <w:pPr>
              <w:rPr>
                <w:rFonts w:cstheme="minorHAnsi"/>
                <w:sz w:val="22"/>
              </w:rPr>
            </w:pPr>
            <w:r w:rsidRPr="00BA1FB8">
              <w:rPr>
                <w:rFonts w:cstheme="minorHAnsi"/>
                <w:sz w:val="22"/>
              </w:rPr>
              <w:t>Significa a Associação Brasileira das Entidades dos Mercados Financeiro e de Capitais.</w:t>
            </w: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4CD79908" w14:textId="12990AE5" w:rsidR="00757976" w:rsidRPr="00BA1FB8" w:rsidRDefault="00757976" w:rsidP="00BE41F1">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43212A1A" w14:textId="1443A0D3" w:rsidR="00757976" w:rsidRPr="00BA1FB8" w:rsidRDefault="00757976" w:rsidP="00BE41F1">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099EB6C3" w14:textId="017D89E2" w:rsidR="00F63CD4" w:rsidRPr="00BA1FB8" w:rsidRDefault="00B677A1" w:rsidP="00BE41F1">
            <w:pPr>
              <w:rPr>
                <w:rFonts w:cstheme="minorHAnsi"/>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416E5213" w14:textId="481F64AA" w:rsidR="002E23B4" w:rsidRPr="00BA1FB8" w:rsidRDefault="002E23B4" w:rsidP="00BE41F1">
            <w:pPr>
              <w:rPr>
                <w:rFonts w:cstheme="minorHAnsi"/>
                <w:sz w:val="22"/>
              </w:rPr>
            </w:pPr>
            <w:r w:rsidRPr="00BA1FB8">
              <w:rPr>
                <w:rFonts w:cstheme="minorHAnsi"/>
                <w:sz w:val="22"/>
              </w:rPr>
              <w:t xml:space="preserve">Significa uma das seguintes empresas de auditoria independente: Deloitte Touche </w:t>
            </w:r>
            <w:proofErr w:type="spellStart"/>
            <w:r w:rsidRPr="00BA1FB8">
              <w:rPr>
                <w:rFonts w:cstheme="minorHAnsi"/>
                <w:sz w:val="22"/>
              </w:rPr>
              <w:t>Tohmatsu</w:t>
            </w:r>
            <w:proofErr w:type="spellEnd"/>
            <w:r w:rsidRPr="00BA1FB8">
              <w:rPr>
                <w:rFonts w:cstheme="minorHAnsi"/>
                <w:sz w:val="22"/>
              </w:rPr>
              <w:t xml:space="preserve"> Auditores Independentes, </w:t>
            </w:r>
            <w:proofErr w:type="spellStart"/>
            <w:r w:rsidRPr="00BA1FB8">
              <w:rPr>
                <w:rFonts w:cstheme="minorHAnsi"/>
                <w:sz w:val="22"/>
              </w:rPr>
              <w:t>PricewaterhouseCoopers</w:t>
            </w:r>
            <w:proofErr w:type="spellEnd"/>
            <w:r w:rsidRPr="00BA1FB8">
              <w:rPr>
                <w:rFonts w:cstheme="minorHAnsi"/>
                <w:sz w:val="22"/>
              </w:rPr>
              <w:t xml:space="preserve"> Auditores Independentes, </w:t>
            </w:r>
            <w:proofErr w:type="spellStart"/>
            <w:r w:rsidRPr="00BA1FB8">
              <w:rPr>
                <w:rFonts w:cstheme="minorHAnsi"/>
                <w:sz w:val="22"/>
              </w:rPr>
              <w:t>Ernst&amp;Young</w:t>
            </w:r>
            <w:proofErr w:type="spellEnd"/>
            <w:r w:rsidRPr="00BA1FB8">
              <w:rPr>
                <w:rFonts w:cstheme="minorHAnsi"/>
                <w:sz w:val="22"/>
              </w:rPr>
              <w:t xml:space="preserve">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w:t>
            </w:r>
            <w:proofErr w:type="spellStart"/>
            <w:r w:rsidR="00973D6F" w:rsidRPr="00BA1FB8">
              <w:rPr>
                <w:rFonts w:cstheme="minorHAnsi"/>
                <w:sz w:val="22"/>
              </w:rPr>
              <w:t>Tilly</w:t>
            </w:r>
            <w:proofErr w:type="spellEnd"/>
            <w:r w:rsidR="00973D6F" w:rsidRPr="00BA1FB8">
              <w:rPr>
                <w:rFonts w:cstheme="minorHAnsi"/>
                <w:sz w:val="22"/>
              </w:rPr>
              <w:t xml:space="preserve"> </w:t>
            </w:r>
            <w:proofErr w:type="spellStart"/>
            <w:r w:rsidR="00973D6F" w:rsidRPr="00BA1FB8">
              <w:rPr>
                <w:rFonts w:cstheme="minorHAnsi"/>
                <w:sz w:val="22"/>
              </w:rPr>
              <w:t>International</w:t>
            </w:r>
            <w:proofErr w:type="spellEnd"/>
            <w:r w:rsidRPr="00BA1FB8">
              <w:rPr>
                <w:rFonts w:cstheme="minorHAnsi"/>
                <w:sz w:val="22"/>
              </w:rPr>
              <w:t>, incluindo seus respectivos sucessores, bem como qualquer outra empresa de auditoria que as Partes venham a mutuamente acordar.</w:t>
            </w: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Cessão Fiduciária</w:t>
            </w:r>
            <w:r w:rsidRPr="00BA1FB8">
              <w:rPr>
                <w:rFonts w:cstheme="minorHAnsi"/>
                <w:sz w:val="22"/>
              </w:rPr>
              <w:t>”</w:t>
            </w:r>
          </w:p>
        </w:tc>
        <w:tc>
          <w:tcPr>
            <w:tcW w:w="5794" w:type="dxa"/>
          </w:tcPr>
          <w:p w14:paraId="1FF9C709" w14:textId="7765A51F" w:rsidR="00757976" w:rsidRPr="00BA1FB8" w:rsidRDefault="000743A4" w:rsidP="00BE41F1">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62FD5128" w14:textId="117C99FD" w:rsidR="00F63CD4" w:rsidRPr="00BA1FB8" w:rsidRDefault="00757976" w:rsidP="00BE41F1">
            <w:pPr>
              <w:rPr>
                <w:rFonts w:cstheme="minorHAnsi"/>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1352BA76" w14:textId="742C3EF9" w:rsidR="00757976" w:rsidRPr="00BA1FB8" w:rsidRDefault="00757976" w:rsidP="00BE41F1">
            <w:pPr>
              <w:rPr>
                <w:rFonts w:cstheme="minorHAnsi"/>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lastRenderedPageBreak/>
              <w:t>“</w:t>
            </w:r>
            <w:r w:rsidRPr="002D6B8D">
              <w:rPr>
                <w:rFonts w:cstheme="minorHAnsi"/>
                <w:sz w:val="22"/>
                <w:u w:val="single"/>
              </w:rPr>
              <w:t>Código de Processo Civil</w:t>
            </w:r>
            <w:r w:rsidRPr="002D6B8D">
              <w:rPr>
                <w:rFonts w:cstheme="minorHAnsi"/>
                <w:sz w:val="22"/>
              </w:rPr>
              <w:t>”</w:t>
            </w:r>
          </w:p>
        </w:tc>
        <w:tc>
          <w:tcPr>
            <w:tcW w:w="5794" w:type="dxa"/>
          </w:tcPr>
          <w:p w14:paraId="5067DC1A" w14:textId="6078BBE9" w:rsidR="00757976" w:rsidRPr="002D6B8D" w:rsidRDefault="00757976" w:rsidP="00BE41F1">
            <w:pPr>
              <w:rPr>
                <w:rFonts w:cstheme="minorHAnsi"/>
                <w:sz w:val="22"/>
              </w:rPr>
            </w:pPr>
            <w:r w:rsidRPr="00780291">
              <w:rPr>
                <w:rFonts w:cstheme="minorHAnsi"/>
                <w:sz w:val="22"/>
              </w:rPr>
              <w:t xml:space="preserve">Significa </w:t>
            </w:r>
            <w:bookmarkStart w:id="367" w:name="_Hlk32266521"/>
            <w:r w:rsidRPr="00780291">
              <w:rPr>
                <w:rFonts w:cstheme="minorHAnsi"/>
                <w:sz w:val="22"/>
              </w:rPr>
              <w:t>a Lei nº 13.105, de 16 de março de 2015, conforme alterada</w:t>
            </w:r>
            <w:bookmarkEnd w:id="367"/>
            <w:r w:rsidRPr="00780291">
              <w:rPr>
                <w:rFonts w:cstheme="minorHAnsi"/>
                <w:sz w:val="22"/>
              </w:rPr>
              <w:t>.</w:t>
            </w: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proofErr w:type="spellStart"/>
            <w:r w:rsidRPr="002D6B8D">
              <w:rPr>
                <w:rFonts w:cstheme="minorHAnsi"/>
                <w:i/>
                <w:iCs/>
                <w:sz w:val="22"/>
                <w:u w:val="single"/>
              </w:rPr>
              <w:t>Completion</w:t>
            </w:r>
            <w:proofErr w:type="spellEnd"/>
            <w:r w:rsidRPr="002D6B8D">
              <w:rPr>
                <w:rFonts w:cstheme="minorHAnsi"/>
                <w:i/>
                <w:iCs/>
                <w:sz w:val="22"/>
                <w:u w:val="single"/>
              </w:rPr>
              <w:t xml:space="preserve"> Financeiro</w:t>
            </w:r>
            <w:r w:rsidRPr="002D6B8D">
              <w:rPr>
                <w:rFonts w:cstheme="minorHAnsi"/>
                <w:sz w:val="22"/>
              </w:rPr>
              <w:t>”</w:t>
            </w:r>
          </w:p>
        </w:tc>
        <w:tc>
          <w:tcPr>
            <w:tcW w:w="5794" w:type="dxa"/>
          </w:tcPr>
          <w:p w14:paraId="745B9B4B" w14:textId="3278B7AF"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(i)</w:t>
            </w:r>
            <w:r w:rsidR="001E4729">
              <w:rPr>
                <w:rFonts w:cstheme="minorHAnsi"/>
                <w:sz w:val="22"/>
              </w:rPr>
              <w:t xml:space="preserve"> o</w:t>
            </w:r>
            <w:r w:rsidR="005267BE" w:rsidRPr="002D6B8D">
              <w:rPr>
                <w:rFonts w:cstheme="minorHAnsi"/>
                <w:sz w:val="22"/>
              </w:rPr>
              <w:t xml:space="preserve"> ICSD </w:t>
            </w:r>
            <w:r w:rsidR="001E4729">
              <w:rPr>
                <w:rFonts w:cstheme="minorHAnsi"/>
                <w:sz w:val="22"/>
              </w:rPr>
              <w:t>a ser apurado anualmente com base nas demonstrações financeiras auditadas da Emissora ser igual ou superior</w:t>
            </w:r>
            <w:r w:rsidR="005267BE" w:rsidRPr="002D6B8D">
              <w:rPr>
                <w:rFonts w:cstheme="minorHAnsi"/>
                <w:sz w:val="22"/>
              </w:rPr>
              <w:t xml:space="preserve"> 1,20x; (</w:t>
            </w:r>
            <w:proofErr w:type="spellStart"/>
            <w:r w:rsidR="005267BE" w:rsidRPr="002D6B8D">
              <w:rPr>
                <w:rFonts w:cstheme="minorHAnsi"/>
                <w:sz w:val="22"/>
              </w:rPr>
              <w:t>ii</w:t>
            </w:r>
            <w:proofErr w:type="spellEnd"/>
            <w:r w:rsidR="005267BE" w:rsidRPr="002D6B8D">
              <w:rPr>
                <w:rFonts w:cstheme="minorHAnsi"/>
                <w:sz w:val="22"/>
              </w:rPr>
              <w:t xml:space="preserve">) </w:t>
            </w:r>
            <w:r w:rsidR="00AA2A7B">
              <w:rPr>
                <w:rFonts w:cstheme="minorHAnsi"/>
                <w:sz w:val="22"/>
              </w:rPr>
              <w:t xml:space="preserve">Performance de geração: </w:t>
            </w:r>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e (</w:t>
            </w:r>
            <w:proofErr w:type="spellStart"/>
            <w:r w:rsidR="005267BE" w:rsidRPr="002D6B8D">
              <w:rPr>
                <w:rFonts w:cstheme="minorHAnsi"/>
                <w:sz w:val="22"/>
              </w:rPr>
              <w:t>iii</w:t>
            </w:r>
            <w:proofErr w:type="spellEnd"/>
            <w:r w:rsidR="005267BE" w:rsidRPr="002D6B8D">
              <w:rPr>
                <w:rFonts w:cstheme="minorHAnsi"/>
                <w:sz w:val="22"/>
              </w:rPr>
              <w:t xml:space="preserve">)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r w:rsidRPr="002D6B8D">
              <w:rPr>
                <w:rFonts w:cstheme="minorHAnsi"/>
                <w:sz w:val="22"/>
              </w:rPr>
              <w:t xml:space="preserve">Caso isso ocorra um dos indicadores para obtenção do </w:t>
            </w:r>
            <w:proofErr w:type="spellStart"/>
            <w:r w:rsidRPr="002D6B8D">
              <w:rPr>
                <w:rFonts w:cstheme="minorHAnsi"/>
                <w:i/>
                <w:iCs/>
                <w:sz w:val="22"/>
              </w:rPr>
              <w:t>completion</w:t>
            </w:r>
            <w:proofErr w:type="spellEnd"/>
            <w:r w:rsidRPr="002D6B8D">
              <w:rPr>
                <w:rFonts w:cstheme="minorHAnsi"/>
                <w:sz w:val="22"/>
              </w:rPr>
              <w:t xml:space="preserve"> financeiro terá sido cumprido</w:t>
            </w:r>
            <w:r>
              <w:rPr>
                <w:rFonts w:cstheme="minorHAnsi"/>
                <w:sz w:val="22"/>
              </w:rPr>
              <w:t>.</w:t>
            </w:r>
            <w:r w:rsidR="00CB3263">
              <w:rPr>
                <w:rFonts w:cstheme="minorHAnsi"/>
                <w:sz w:val="22"/>
              </w:rPr>
              <w:t xml:space="preserve"> [</w:t>
            </w:r>
            <w:r w:rsidR="00CB3263" w:rsidRPr="00CB3263">
              <w:rPr>
                <w:rFonts w:cstheme="minorHAnsi"/>
                <w:sz w:val="22"/>
                <w:highlight w:val="yellow"/>
              </w:rPr>
              <w:t xml:space="preserve">Nota RZK: favor confirmar se os itens i e </w:t>
            </w:r>
            <w:proofErr w:type="spellStart"/>
            <w:r w:rsidR="00CB3263" w:rsidRPr="00CB3263">
              <w:rPr>
                <w:rFonts w:cstheme="minorHAnsi"/>
                <w:sz w:val="22"/>
                <w:highlight w:val="yellow"/>
              </w:rPr>
              <w:t>ii</w:t>
            </w:r>
            <w:proofErr w:type="spellEnd"/>
            <w:r w:rsidR="00CB3263" w:rsidRPr="00CB3263">
              <w:rPr>
                <w:rFonts w:cstheme="minorHAnsi"/>
                <w:sz w:val="22"/>
                <w:highlight w:val="yellow"/>
              </w:rPr>
              <w:t xml:space="preserve"> são cumulativos ou alternativos</w:t>
            </w:r>
            <w:r w:rsidR="00CB3263">
              <w:rPr>
                <w:rFonts w:cstheme="minorHAnsi"/>
                <w:sz w:val="22"/>
              </w:rPr>
              <w:t>]</w:t>
            </w:r>
            <w:r w:rsidR="00B02F25">
              <w:rPr>
                <w:rFonts w:cstheme="minorHAnsi"/>
                <w:sz w:val="22"/>
              </w:rPr>
              <w:t xml:space="preserve"> </w:t>
            </w:r>
            <w:r w:rsidR="00B02F25" w:rsidRPr="004A67D1">
              <w:rPr>
                <w:rFonts w:cstheme="minorHAnsi"/>
                <w:sz w:val="22"/>
                <w:highlight w:val="yellow"/>
              </w:rPr>
              <w:t>[Nota KLA: conforme confirmado com time ISEC, são cumulativos]</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33A9E767" w14:textId="12CDB163" w:rsidR="00757976" w:rsidRPr="00BA1FB8" w:rsidRDefault="00757976" w:rsidP="00BE41F1">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4F0449B" w:rsidR="00ED071B" w:rsidRPr="00BA1FB8" w:rsidRDefault="00ED071B" w:rsidP="006D22F4">
            <w:pPr>
              <w:rPr>
                <w:rFonts w:cstheme="minorHAnsi"/>
                <w:sz w:val="22"/>
              </w:rPr>
            </w:pPr>
            <w:r w:rsidRPr="00BA1FB8">
              <w:rPr>
                <w:rFonts w:cstheme="minorHAnsi"/>
                <w:sz w:val="22"/>
              </w:rPr>
              <w:t>Significa a conta corrente nº </w:t>
            </w:r>
            <w:r w:rsidR="007D2813">
              <w:rPr>
                <w:rFonts w:cstheme="minorHAnsi"/>
                <w:sz w:val="22"/>
              </w:rPr>
              <w:t>3365-0</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75ACE40"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3366-9</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2549C8AB"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3368-5</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152E9391"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3369-3</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131396B" w14:textId="781AF156" w:rsidR="00ED071B" w:rsidRPr="00BA1FB8" w:rsidRDefault="00ED071B" w:rsidP="00BE41F1">
            <w:pPr>
              <w:rPr>
                <w:rFonts w:cstheme="minorHAnsi"/>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w:t>
            </w:r>
            <w:r w:rsidR="004665C2">
              <w:rPr>
                <w:rFonts w:ascii="Calibri" w:hAnsi="Calibri"/>
                <w:sz w:val="22"/>
              </w:rPr>
              <w:lastRenderedPageBreak/>
              <w:t xml:space="preserve">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a serem 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lastRenderedPageBreak/>
              <w:t>“</w:t>
            </w:r>
            <w:r>
              <w:rPr>
                <w:rFonts w:cstheme="minorHAnsi"/>
                <w:sz w:val="22"/>
                <w:u w:val="single"/>
              </w:rPr>
              <w:t>Conta Vinculada da Emissora</w:t>
            </w:r>
            <w:r w:rsidRPr="00A35C93">
              <w:rPr>
                <w:rFonts w:cstheme="minorHAnsi"/>
                <w:sz w:val="22"/>
              </w:rPr>
              <w:t>”</w:t>
            </w:r>
          </w:p>
        </w:tc>
        <w:tc>
          <w:tcPr>
            <w:tcW w:w="5794" w:type="dxa"/>
          </w:tcPr>
          <w:p w14:paraId="5F1C9E2D" w14:textId="3CA9704C" w:rsidR="00643AF5" w:rsidRPr="00BA1FB8" w:rsidRDefault="00643AF5" w:rsidP="00BE41F1">
            <w:pPr>
              <w:rPr>
                <w:rFonts w:cstheme="minorHAnsi"/>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608B213F" w14:textId="4B45D76B" w:rsidR="003A1FD7" w:rsidRPr="00BA1FB8" w:rsidRDefault="003A1FD7"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w:t>
            </w:r>
            <w:r w:rsidR="001037FE" w:rsidRPr="00BA1FB8">
              <w:rPr>
                <w:rFonts w:cstheme="minorHAnsi"/>
                <w:sz w:val="22"/>
              </w:rPr>
              <w:t xml:space="preserve"> a RZK Solar 03 S.A.</w:t>
            </w:r>
            <w:r w:rsidR="0003745B">
              <w:rPr>
                <w:rFonts w:cstheme="minorHAnsi"/>
                <w:sz w:val="22"/>
              </w:rPr>
              <w:t xml:space="preserve"> e a WTS</w:t>
            </w:r>
            <w:r w:rsidR="001037FE" w:rsidRPr="00BA1FB8">
              <w:rPr>
                <w:rFonts w:cstheme="minorHAnsi"/>
                <w:sz w:val="22"/>
              </w:rPr>
              <w:t xml:space="preserve"> </w:t>
            </w:r>
            <w:r w:rsidRPr="00BA1FB8">
              <w:rPr>
                <w:rFonts w:cstheme="minorHAnsi"/>
                <w:sz w:val="22"/>
              </w:rPr>
              <w:t>e seus eventuais aditamentos.</w:t>
            </w: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56113C18" w14:textId="51660C78" w:rsidR="003A1FD7"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a RZK Solar 03 S.A.</w:t>
            </w:r>
            <w:r w:rsidR="0003745B">
              <w:rPr>
                <w:rFonts w:cstheme="minorHAnsi"/>
                <w:sz w:val="22"/>
              </w:rPr>
              <w:t xml:space="preserve"> e a W</w:t>
            </w:r>
            <w:r w:rsidR="00D8535D">
              <w:rPr>
                <w:rFonts w:cstheme="minorHAnsi"/>
                <w:sz w:val="22"/>
              </w:rPr>
              <w:t>TS</w:t>
            </w:r>
            <w:r w:rsidRPr="00BA1FB8">
              <w:rPr>
                <w:rFonts w:cstheme="minorHAnsi"/>
                <w:sz w:val="22"/>
              </w:rPr>
              <w:t xml:space="preserve"> e seus eventuais aditamentos.</w:t>
            </w: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62C8CDE" w14:textId="52F94750" w:rsidR="003A1FD7"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a RZK Solar 03 S.A.</w:t>
            </w:r>
            <w:r w:rsidR="0003745B">
              <w:rPr>
                <w:rFonts w:cstheme="minorHAnsi"/>
                <w:sz w:val="22"/>
              </w:rPr>
              <w:t xml:space="preserve"> e a WTS</w:t>
            </w:r>
            <w:r w:rsidRPr="00BA1FB8">
              <w:rPr>
                <w:rFonts w:cstheme="minorHAnsi"/>
                <w:sz w:val="22"/>
              </w:rPr>
              <w:t xml:space="preserve"> e seus eventuais aditamentos.</w:t>
            </w: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5BCC197E" w14:textId="40319B3C" w:rsidR="00B04FFF"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a RZK Solar 03 S.A.</w:t>
            </w:r>
            <w:r w:rsidR="0003745B">
              <w:rPr>
                <w:rFonts w:cstheme="minorHAnsi"/>
                <w:sz w:val="22"/>
              </w:rPr>
              <w:t xml:space="preserve"> e a WTS</w:t>
            </w:r>
            <w:r w:rsidRPr="00BA1FB8">
              <w:rPr>
                <w:rFonts w:cstheme="minorHAnsi"/>
                <w:sz w:val="22"/>
              </w:rPr>
              <w:t xml:space="preserve"> e seus eventuais aditamentos.</w:t>
            </w: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6EA7F876" w14:textId="4A1D1819" w:rsidR="00B04FFF" w:rsidRPr="00BA1FB8" w:rsidRDefault="00B04FFF" w:rsidP="00BE41F1">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lastRenderedPageBreak/>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7B4B40EF" w14:textId="593265FA"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4BF059DD" w14:textId="7D7EFB10"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36019002" w14:textId="0B728D73"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D5E07D9" w14:textId="44A93956"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258A5ADF" w14:textId="2B0979CD" w:rsidR="00B04FFF" w:rsidRPr="00BA1FB8" w:rsidRDefault="00B04FFF" w:rsidP="00BE41F1">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66DCCAD" w14:textId="259273FB"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2FBECFA1" w14:textId="7E783B19"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90B6056" w14:textId="658022E5"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w:t>
            </w:r>
            <w:r w:rsidRPr="00BA1FB8">
              <w:rPr>
                <w:rFonts w:cstheme="minorHAnsi"/>
                <w:sz w:val="22"/>
              </w:rPr>
              <w:lastRenderedPageBreak/>
              <w:t xml:space="preserve">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48EEAB16" w14:textId="7FC78BEC"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628C89F4" w14:textId="254FC9AF" w:rsidR="00B04FFF" w:rsidRPr="00BA1FB8" w:rsidRDefault="00B04FFF" w:rsidP="00BE41F1">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de Distribuição</w:t>
            </w:r>
            <w:r w:rsidRPr="00BA1FB8">
              <w:rPr>
                <w:rFonts w:cstheme="minorHAnsi"/>
                <w:sz w:val="22"/>
              </w:rPr>
              <w:t>”</w:t>
            </w:r>
          </w:p>
        </w:tc>
        <w:tc>
          <w:tcPr>
            <w:tcW w:w="5794" w:type="dxa"/>
          </w:tcPr>
          <w:p w14:paraId="2A75319D" w14:textId="00F8F640" w:rsidR="00B04FFF" w:rsidRPr="00BA1FB8" w:rsidRDefault="00B04FFF" w:rsidP="00BE41F1">
            <w:pPr>
              <w:rPr>
                <w:rFonts w:cstheme="minorHAnsi"/>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58D51E35" w14:textId="6A0BA726" w:rsidR="00B04FFF" w:rsidRPr="00BA1FB8" w:rsidRDefault="00B04FFF" w:rsidP="00BE41F1">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20941ED1" w14:textId="5C185BF5" w:rsidR="00B04FFF" w:rsidRPr="00BA1FB8" w:rsidRDefault="00B04FFF" w:rsidP="00BE41F1">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w:t>
            </w:r>
            <w:proofErr w:type="spellStart"/>
            <w:r w:rsidR="0040619A" w:rsidRPr="00BA1FB8">
              <w:rPr>
                <w:rFonts w:cstheme="minorHAnsi"/>
                <w:sz w:val="22"/>
              </w:rPr>
              <w:t>ii</w:t>
            </w:r>
            <w:proofErr w:type="spellEnd"/>
            <w:r w:rsidR="0040619A" w:rsidRPr="00BA1FB8">
              <w:rPr>
                <w:rFonts w:cstheme="minorHAnsi"/>
                <w:sz w:val="22"/>
              </w:rPr>
              <w:t>)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w:t>
            </w:r>
            <w:proofErr w:type="spellStart"/>
            <w:r w:rsidR="0040619A" w:rsidRPr="00BA1FB8">
              <w:rPr>
                <w:rFonts w:cstheme="minorHAnsi"/>
                <w:sz w:val="22"/>
              </w:rPr>
              <w:t>ii</w:t>
            </w:r>
            <w:proofErr w:type="spellEnd"/>
            <w:r w:rsidR="0040619A" w:rsidRPr="00BA1FB8">
              <w:rPr>
                <w:rFonts w:cstheme="minorHAnsi"/>
                <w:sz w:val="22"/>
              </w:rPr>
              <w:t xml:space="preserve">) o Instrumento </w:t>
            </w:r>
            <w:r w:rsidR="0040619A" w:rsidRPr="00BA1FB8">
              <w:rPr>
                <w:rFonts w:cstheme="minorHAnsi"/>
                <w:sz w:val="22"/>
              </w:rPr>
              <w:lastRenderedPageBreak/>
              <w:t>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w:t>
            </w:r>
            <w:proofErr w:type="spellStart"/>
            <w:r w:rsidR="0040619A" w:rsidRPr="00BA1FB8">
              <w:rPr>
                <w:rFonts w:cstheme="minorHAnsi"/>
                <w:sz w:val="22"/>
              </w:rPr>
              <w:t>iii</w:t>
            </w:r>
            <w:proofErr w:type="spellEnd"/>
            <w:r w:rsidR="0040619A" w:rsidRPr="00BA1FB8">
              <w:rPr>
                <w:rFonts w:cstheme="minorHAnsi"/>
                <w:sz w:val="22"/>
              </w:rPr>
              <w:t>)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w:t>
            </w:r>
            <w:proofErr w:type="spellStart"/>
            <w:r w:rsidR="0040619A" w:rsidRPr="00BA1FB8">
              <w:rPr>
                <w:rFonts w:cstheme="minorHAnsi"/>
                <w:sz w:val="22"/>
              </w:rPr>
              <w:t>iv</w:t>
            </w:r>
            <w:proofErr w:type="spellEnd"/>
            <w:r w:rsidR="0040619A" w:rsidRPr="00BA1FB8">
              <w:rPr>
                <w:rFonts w:cstheme="minorHAnsi"/>
                <w:sz w:val="22"/>
              </w:rPr>
              <w:t>)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w:t>
            </w:r>
            <w:proofErr w:type="spellStart"/>
            <w:r w:rsidR="0040619A" w:rsidRPr="00BA1FB8">
              <w:rPr>
                <w:rFonts w:cstheme="minorHAnsi"/>
                <w:sz w:val="22"/>
              </w:rPr>
              <w:t>vii</w:t>
            </w:r>
            <w:proofErr w:type="spellEnd"/>
            <w:r w:rsidR="0040619A" w:rsidRPr="00BA1FB8">
              <w:rPr>
                <w:rFonts w:cstheme="minorHAnsi"/>
                <w:sz w:val="22"/>
              </w:rPr>
              <w:t>)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w:t>
            </w:r>
            <w:proofErr w:type="spellStart"/>
            <w:r w:rsidR="0040619A" w:rsidRPr="00BA1FB8">
              <w:rPr>
                <w:rFonts w:cstheme="minorHAnsi"/>
                <w:sz w:val="22"/>
              </w:rPr>
              <w:t>Guatambú</w:t>
            </w:r>
            <w:proofErr w:type="spellEnd"/>
            <w:r w:rsidR="0040619A" w:rsidRPr="00BA1FB8">
              <w:rPr>
                <w:rFonts w:cstheme="minorHAnsi"/>
                <w:sz w:val="22"/>
              </w:rPr>
              <w:t xml:space="preserve">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67800F9C" w14:textId="2D8CB4AD" w:rsidR="00B04FFF" w:rsidRPr="00BA1FB8" w:rsidRDefault="00B04FFF" w:rsidP="00BE41F1">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w:t>
            </w:r>
            <w:proofErr w:type="spellStart"/>
            <w:r w:rsidR="00BC5C2D" w:rsidRPr="00BA1FB8">
              <w:rPr>
                <w:rFonts w:cstheme="minorHAnsi"/>
                <w:sz w:val="22"/>
              </w:rPr>
              <w:t>ii</w:t>
            </w:r>
            <w:proofErr w:type="spellEnd"/>
            <w:r w:rsidR="00BC5C2D" w:rsidRPr="00BA1FB8">
              <w:rPr>
                <w:rFonts w:cstheme="minorHAnsi"/>
                <w:sz w:val="22"/>
              </w:rPr>
              <w:t>) o Contrato de Prestação de Serviços de Operação e Manutenção, celebrado em 13/12/2019 entre Usina Marina SPE Ltda., Usina Castanheira SPE Ltda. e Banco Santander (Brasil) S.A.; e (</w:t>
            </w:r>
            <w:proofErr w:type="spellStart"/>
            <w:r w:rsidR="00BC5C2D" w:rsidRPr="00BA1FB8">
              <w:rPr>
                <w:rFonts w:cstheme="minorHAnsi"/>
                <w:sz w:val="22"/>
              </w:rPr>
              <w:t>iii</w:t>
            </w:r>
            <w:proofErr w:type="spellEnd"/>
            <w:r w:rsidR="00BC5C2D" w:rsidRPr="00BA1FB8">
              <w:rPr>
                <w:rFonts w:cstheme="minorHAnsi"/>
                <w:sz w:val="22"/>
              </w:rPr>
              <w:t>)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08EAF41E" w14:textId="09FC0F31" w:rsidR="00B04FFF" w:rsidRPr="00BA1FB8" w:rsidRDefault="00B04FFF" w:rsidP="00BE41F1">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w:t>
            </w:r>
            <w:proofErr w:type="spellStart"/>
            <w:r w:rsidR="00B80CB9" w:rsidRPr="00BA1FB8">
              <w:rPr>
                <w:rFonts w:cstheme="minorHAnsi"/>
                <w:sz w:val="22"/>
              </w:rPr>
              <w:t>ii</w:t>
            </w:r>
            <w:proofErr w:type="spellEnd"/>
            <w:r w:rsidR="00B80CB9" w:rsidRPr="00BA1FB8">
              <w:rPr>
                <w:rFonts w:cstheme="minorHAnsi"/>
                <w:sz w:val="22"/>
              </w:rPr>
              <w:t xml:space="preserve">) o Instrumento Particular de Contrato de Prestação de Serviços de Operação e Manutenção, celebrado em 13/11/2020 entre </w:t>
            </w:r>
            <w:r w:rsidR="00B80CB9" w:rsidRPr="00BA1FB8">
              <w:rPr>
                <w:rFonts w:cstheme="minorHAnsi"/>
                <w:sz w:val="22"/>
              </w:rPr>
              <w:lastRenderedPageBreak/>
              <w:t>Usina Safira SPE Ltda. e TIM S.A., todos celebrados no âmbito do Projeto São Domingos</w:t>
            </w:r>
            <w:r w:rsidRPr="00BA1FB8">
              <w:rPr>
                <w:rFonts w:cstheme="minorHAnsi"/>
                <w:sz w:val="22"/>
              </w:rPr>
              <w:t>.</w:t>
            </w: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Controlada</w:t>
            </w:r>
            <w:r w:rsidRPr="00BA1FB8">
              <w:rPr>
                <w:rFonts w:cstheme="minorHAnsi"/>
                <w:sz w:val="22"/>
              </w:rPr>
              <w:t>”</w:t>
            </w:r>
          </w:p>
        </w:tc>
        <w:tc>
          <w:tcPr>
            <w:tcW w:w="5794" w:type="dxa"/>
          </w:tcPr>
          <w:p w14:paraId="6CA14F43" w14:textId="25DF8313" w:rsidR="00B04FFF" w:rsidRPr="00BA1FB8" w:rsidRDefault="00B04FFF" w:rsidP="00BE41F1">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w:t>
            </w:r>
            <w:proofErr w:type="spellStart"/>
            <w:r w:rsidRPr="00BA1FB8">
              <w:rPr>
                <w:rFonts w:cstheme="minorHAnsi"/>
                <w:color w:val="000000"/>
                <w:sz w:val="22"/>
              </w:rPr>
              <w:t>SPEs</w:t>
            </w:r>
            <w:proofErr w:type="spellEnd"/>
            <w:r w:rsidRPr="00BA1FB8">
              <w:rPr>
                <w:rFonts w:cstheme="minorHAnsi"/>
                <w:color w:val="000000"/>
                <w:sz w:val="22"/>
              </w:rPr>
              <w:t xml:space="preserve">, conforme definição de controle prevista no artigo 116 da Lei das Sociedades por Ações, pela WTS. </w:t>
            </w: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045BC74D" w14:textId="0AB43331" w:rsidR="00B04FFF" w:rsidRPr="00BA1FB8" w:rsidRDefault="00B04FFF" w:rsidP="00BE41F1">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CVM</w:t>
            </w:r>
            <w:r w:rsidRPr="00BA1FB8">
              <w:rPr>
                <w:rFonts w:cstheme="minorHAnsi"/>
                <w:sz w:val="22"/>
              </w:rPr>
              <w:t>”</w:t>
            </w:r>
          </w:p>
        </w:tc>
        <w:tc>
          <w:tcPr>
            <w:tcW w:w="5794" w:type="dxa"/>
          </w:tcPr>
          <w:p w14:paraId="3BA9F62C" w14:textId="3E1C969F" w:rsidR="00B04FFF" w:rsidRPr="00BA1FB8" w:rsidRDefault="00B04FFF" w:rsidP="00BE41F1">
            <w:pPr>
              <w:rPr>
                <w:rFonts w:cstheme="minorHAnsi"/>
                <w:sz w:val="22"/>
              </w:rPr>
            </w:pPr>
            <w:r w:rsidRPr="00BA1FB8">
              <w:rPr>
                <w:rFonts w:cstheme="minorHAnsi"/>
                <w:sz w:val="22"/>
              </w:rPr>
              <w:t xml:space="preserve">Significa a </w:t>
            </w:r>
            <w:r w:rsidRPr="00BA1FB8">
              <w:rPr>
                <w:rFonts w:cstheme="minorHAnsi"/>
                <w:color w:val="000000"/>
                <w:sz w:val="22"/>
              </w:rPr>
              <w:t>Comissão de Valores Mobiliários.</w:t>
            </w: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1CB71ADE" w14:textId="69CB37F6" w:rsidR="00B04FFF" w:rsidRPr="00BA1FB8" w:rsidRDefault="00B04FFF" w:rsidP="00BE41F1">
            <w:pPr>
              <w:rPr>
                <w:rFonts w:cstheme="minorHAnsi"/>
                <w:sz w:val="22"/>
              </w:rPr>
            </w:pPr>
            <w:r w:rsidRPr="00BA1FB8">
              <w:rPr>
                <w:rFonts w:cstheme="minorHAnsi"/>
                <w:sz w:val="22"/>
              </w:rPr>
              <w:t xml:space="preserve">Significa a data de emissão das Debêntures, qual seja, </w:t>
            </w:r>
            <w:r w:rsidR="00077348">
              <w:rPr>
                <w:rFonts w:cstheme="minorHAnsi"/>
                <w:sz w:val="22"/>
              </w:rPr>
              <w:t xml:space="preserve">1º de junho </w:t>
            </w:r>
            <w:r w:rsidRPr="00BA1FB8">
              <w:rPr>
                <w:rFonts w:cstheme="minorHAnsi"/>
                <w:sz w:val="22"/>
              </w:rPr>
              <w:t>de 2021.</w:t>
            </w: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488336FC" w14:textId="342ECF48" w:rsidR="00B04FFF" w:rsidRPr="00BA1FB8" w:rsidRDefault="00B04FFF" w:rsidP="00BE41F1">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68" w:name="_Hlk32019198"/>
            <w:r w:rsidRPr="00BA1FB8">
              <w:rPr>
                <w:rFonts w:cstheme="minorHAnsi"/>
                <w:sz w:val="22"/>
              </w:rPr>
              <w:t>, sendo certo que todas as Debêntures serão subscritas e integralizadas em uma única data</w:t>
            </w:r>
            <w:bookmarkEnd w:id="368"/>
            <w:r w:rsidRPr="00BA1FB8">
              <w:rPr>
                <w:rFonts w:cstheme="minorHAnsi"/>
                <w:sz w:val="22"/>
              </w:rPr>
              <w:t>.</w:t>
            </w: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232F05C2" w:rsidR="00B04FFF" w:rsidRPr="00BA1FB8" w:rsidRDefault="00B04FFF" w:rsidP="00B04FFF">
            <w:pPr>
              <w:rPr>
                <w:rFonts w:cstheme="minorHAnsi"/>
                <w:sz w:val="22"/>
              </w:rPr>
            </w:pPr>
            <w:r w:rsidRPr="00BA1FB8">
              <w:rPr>
                <w:rFonts w:cstheme="minorHAnsi"/>
                <w:sz w:val="22"/>
              </w:rPr>
              <w:t xml:space="preserve">Significa a data de vencimento das Debêntures, qual seja, </w:t>
            </w:r>
            <w:r w:rsidR="009F19D8">
              <w:rPr>
                <w:rFonts w:cstheme="minorHAnsi"/>
                <w:sz w:val="22"/>
              </w:rPr>
              <w:t>25 de junho de 2036</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758C0FF0" w14:textId="5EA6BED7" w:rsidR="00B04FFF" w:rsidRPr="00BA1FB8" w:rsidRDefault="00B04FFF" w:rsidP="009A0B19">
            <w:pPr>
              <w:rPr>
                <w:rFonts w:cstheme="minorHAnsi"/>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747524F" w14:textId="3DF4388A" w:rsidR="00B04FFF" w:rsidRPr="00BA1FB8" w:rsidRDefault="00B04FFF" w:rsidP="009A0B19">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w:t>
            </w:r>
            <w:r w:rsidRPr="00BA1FB8">
              <w:rPr>
                <w:rFonts w:cstheme="minorHAnsi"/>
                <w:sz w:val="22"/>
              </w:rPr>
              <w:lastRenderedPageBreak/>
              <w:t xml:space="preserve">no Rio de Janeiro, Estado do Rio de Janeiro, e que não seja sábado, domingo ou feriado declarado nacional; 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Dívida Líquida</w:t>
            </w:r>
            <w:r w:rsidRPr="00BA1FB8">
              <w:rPr>
                <w:rFonts w:cstheme="minorHAnsi"/>
                <w:sz w:val="22"/>
              </w:rPr>
              <w:t>”</w:t>
            </w:r>
          </w:p>
        </w:tc>
        <w:tc>
          <w:tcPr>
            <w:tcW w:w="5794" w:type="dxa"/>
          </w:tcPr>
          <w:p w14:paraId="1B38AD2F" w14:textId="5D29D854" w:rsidR="00B04FFF" w:rsidRPr="00BA1FB8" w:rsidRDefault="00B04FFF" w:rsidP="009A0B19">
            <w:pPr>
              <w:rPr>
                <w:rFonts w:cstheme="minorHAnsi"/>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55EC53C5" w14:textId="4325C78A" w:rsidR="00B04FFF" w:rsidRPr="00BA1FB8" w:rsidRDefault="00B04FFF" w:rsidP="00BE41F1">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36F205C1" w14:textId="5DFCB7D8" w:rsidR="00B04FFF" w:rsidRPr="00BA1FB8" w:rsidRDefault="00B04FFF" w:rsidP="00BE41F1">
            <w:pPr>
              <w:rPr>
                <w:rFonts w:cstheme="minorHAnsi"/>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4DBF950A" w14:textId="6DC90B87" w:rsidR="00B04FFF" w:rsidRPr="00BA1FB8" w:rsidRDefault="00B04FFF" w:rsidP="009A0B19">
            <w:pPr>
              <w:rPr>
                <w:rFonts w:cstheme="minorHAnsi"/>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w:t>
            </w:r>
            <w:proofErr w:type="spellStart"/>
            <w:r w:rsidRPr="00BA1FB8">
              <w:rPr>
                <w:rFonts w:cstheme="minorHAnsi"/>
                <w:b/>
                <w:color w:val="000000"/>
                <w:w w:val="0"/>
                <w:sz w:val="22"/>
              </w:rPr>
              <w:t>ii</w:t>
            </w:r>
            <w:proofErr w:type="spellEnd"/>
            <w:r w:rsidRPr="00BA1FB8">
              <w:rPr>
                <w:rFonts w:cstheme="minorHAnsi"/>
                <w:b/>
                <w:color w:val="000000"/>
                <w:w w:val="0"/>
                <w:sz w:val="22"/>
              </w:rPr>
              <w:t>)</w:t>
            </w:r>
            <w:r w:rsidRPr="00BA1FB8">
              <w:rPr>
                <w:rFonts w:cstheme="minorHAnsi"/>
                <w:color w:val="000000"/>
                <w:w w:val="0"/>
                <w:sz w:val="22"/>
              </w:rPr>
              <w:t xml:space="preserve"> o Contrato de Distribuição; </w:t>
            </w:r>
            <w:r w:rsidRPr="00BA1FB8">
              <w:rPr>
                <w:rFonts w:cstheme="minorHAnsi"/>
                <w:b/>
                <w:color w:val="000000"/>
                <w:w w:val="0"/>
                <w:sz w:val="22"/>
              </w:rPr>
              <w:t>(</w:t>
            </w:r>
            <w:proofErr w:type="spellStart"/>
            <w:r w:rsidRPr="00BA1FB8">
              <w:rPr>
                <w:rFonts w:cstheme="minorHAnsi"/>
                <w:b/>
                <w:color w:val="000000"/>
                <w:w w:val="0"/>
                <w:sz w:val="22"/>
              </w:rPr>
              <w:t>iii</w:t>
            </w:r>
            <w:proofErr w:type="spellEnd"/>
            <w:r w:rsidRPr="00BA1FB8">
              <w:rPr>
                <w:rFonts w:cstheme="minorHAnsi"/>
                <w:b/>
                <w:color w:val="000000"/>
                <w:w w:val="0"/>
                <w:sz w:val="22"/>
              </w:rPr>
              <w:t>)</w:t>
            </w:r>
            <w:r w:rsidRPr="00BA1FB8">
              <w:rPr>
                <w:rFonts w:cstheme="minorHAnsi"/>
                <w:color w:val="000000"/>
                <w:w w:val="0"/>
                <w:sz w:val="22"/>
              </w:rPr>
              <w:t xml:space="preserve"> os Contratos de Garantia; </w:t>
            </w:r>
            <w:r w:rsidRPr="00BA1FB8">
              <w:rPr>
                <w:rFonts w:cstheme="minorHAnsi"/>
                <w:b/>
                <w:bCs/>
                <w:color w:val="000000"/>
                <w:w w:val="0"/>
                <w:sz w:val="22"/>
              </w:rPr>
              <w:t>(</w:t>
            </w:r>
            <w:proofErr w:type="spellStart"/>
            <w:r w:rsidRPr="00BA1FB8">
              <w:rPr>
                <w:rFonts w:cstheme="minorHAnsi"/>
                <w:b/>
                <w:bCs/>
                <w:color w:val="000000"/>
                <w:w w:val="0"/>
                <w:sz w:val="22"/>
              </w:rPr>
              <w:t>iv</w:t>
            </w:r>
            <w:proofErr w:type="spellEnd"/>
            <w:r w:rsidRPr="00BA1FB8">
              <w:rPr>
                <w:rFonts w:cstheme="minorHAnsi"/>
                <w:b/>
                <w:bCs/>
                <w:color w:val="000000"/>
                <w:w w:val="0"/>
                <w:sz w:val="22"/>
              </w:rPr>
              <w:t>)</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w:t>
            </w:r>
            <w:proofErr w:type="spellStart"/>
            <w:r w:rsidRPr="00BA1FB8">
              <w:rPr>
                <w:rFonts w:cstheme="minorHAnsi"/>
                <w:b/>
                <w:bCs/>
                <w:color w:val="000000"/>
                <w:w w:val="0"/>
                <w:sz w:val="22"/>
              </w:rPr>
              <w:t>vii</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w:t>
            </w:r>
            <w:proofErr w:type="spellStart"/>
            <w:r w:rsidRPr="00BA1FB8">
              <w:rPr>
                <w:rFonts w:cstheme="minorHAnsi"/>
                <w:b/>
                <w:bCs/>
                <w:sz w:val="22"/>
              </w:rPr>
              <w:t>viii</w:t>
            </w:r>
            <w:proofErr w:type="spellEnd"/>
            <w:r w:rsidRPr="00BA1FB8">
              <w:rPr>
                <w:rFonts w:cstheme="minorHAnsi"/>
                <w:b/>
                <w:bCs/>
                <w:sz w:val="22"/>
              </w:rPr>
              <w:t xml:space="preserve">)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w:t>
            </w:r>
            <w:proofErr w:type="spellStart"/>
            <w:r w:rsidRPr="00BA1FB8">
              <w:rPr>
                <w:rFonts w:cstheme="minorHAnsi"/>
                <w:b/>
                <w:bCs/>
                <w:color w:val="000000"/>
                <w:w w:val="0"/>
                <w:sz w:val="22"/>
              </w:rPr>
              <w:t>ix</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 xml:space="preserve">os respectivos aditamentos e outros </w:t>
            </w:r>
            <w:r w:rsidRPr="00BA1FB8">
              <w:rPr>
                <w:rFonts w:cstheme="minorHAnsi"/>
                <w:sz w:val="22"/>
              </w:rPr>
              <w:lastRenderedPageBreak/>
              <w:t>instrumentos que integrem ou venham a integrar a Operação e que venham a ser celebrados</w:t>
            </w:r>
            <w:r w:rsidRPr="00BA1FB8">
              <w:rPr>
                <w:rFonts w:cstheme="minorHAnsi"/>
                <w:color w:val="000000"/>
                <w:w w:val="0"/>
                <w:sz w:val="22"/>
              </w:rPr>
              <w:t>.</w:t>
            </w: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DOESP</w:t>
            </w:r>
            <w:r w:rsidRPr="00BA1FB8">
              <w:rPr>
                <w:rFonts w:cstheme="minorHAnsi"/>
                <w:sz w:val="22"/>
              </w:rPr>
              <w:t>”</w:t>
            </w:r>
          </w:p>
        </w:tc>
        <w:tc>
          <w:tcPr>
            <w:tcW w:w="5794" w:type="dxa"/>
          </w:tcPr>
          <w:p w14:paraId="752C4516" w14:textId="295CF252" w:rsidR="00B04FFF" w:rsidRPr="00BA1FB8" w:rsidRDefault="00B04FFF" w:rsidP="009A0B19">
            <w:pPr>
              <w:rPr>
                <w:rFonts w:cstheme="minorHAnsi"/>
                <w:sz w:val="22"/>
              </w:rPr>
            </w:pPr>
            <w:r w:rsidRPr="00BA1FB8">
              <w:rPr>
                <w:rFonts w:cstheme="minorHAnsi"/>
                <w:sz w:val="22"/>
              </w:rPr>
              <w:t>Significa o Diário Oficial do Estado de São Paulo.</w:t>
            </w: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3A68732F" w14:textId="54CC2EC8" w:rsidR="00B04FFF" w:rsidRPr="00BA1FB8" w:rsidRDefault="00B04FFF" w:rsidP="009A0B19">
            <w:pPr>
              <w:autoSpaceDE w:val="0"/>
              <w:autoSpaceDN w:val="0"/>
              <w:adjustRightInd w:val="0"/>
              <w:rPr>
                <w:rFonts w:cstheme="minorHAnsi"/>
                <w:color w:val="000000"/>
                <w:sz w:val="22"/>
              </w:rPr>
            </w:pPr>
            <w:r w:rsidRPr="00BA1FB8">
              <w:rPr>
                <w:rFonts w:cstheme="minorHAnsi"/>
                <w:color w:val="000000"/>
                <w:sz w:val="22"/>
              </w:rPr>
              <w:t>(+) depreciação, amortização, exaustão</w:t>
            </w: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05219559" w14:textId="382B887F" w:rsidR="00B04FFF" w:rsidRPr="00BA1FB8" w:rsidRDefault="00B04FFF" w:rsidP="009A0B19">
            <w:pPr>
              <w:rPr>
                <w:rFonts w:cstheme="minorHAnsi"/>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w:t>
            </w:r>
            <w:proofErr w:type="spellStart"/>
            <w:r w:rsidRPr="00BA1FB8">
              <w:rPr>
                <w:rFonts w:cstheme="minorHAnsi"/>
                <w:b/>
                <w:color w:val="000000"/>
                <w:sz w:val="22"/>
              </w:rPr>
              <w:t>ii</w:t>
            </w:r>
            <w:proofErr w:type="spellEnd"/>
            <w:r w:rsidRPr="00BA1FB8">
              <w:rPr>
                <w:rFonts w:cstheme="minorHAnsi"/>
                <w:b/>
                <w:color w:val="000000"/>
                <w:sz w:val="22"/>
              </w:rPr>
              <w:t>)</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5964492A" w14:textId="65897B96" w:rsidR="00B04FFF" w:rsidRPr="00BA1FB8" w:rsidRDefault="00B04FFF" w:rsidP="009A0B19">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F2FEFEB" w14:textId="66571E27" w:rsidR="00B04FFF" w:rsidRPr="00BA1FB8" w:rsidRDefault="00B04FFF" w:rsidP="009A0B19">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32DEEA77" w14:textId="372CB741" w:rsidR="00B04FFF" w:rsidRPr="00BA1FB8" w:rsidRDefault="00B04FFF" w:rsidP="009A0B19">
            <w:pPr>
              <w:rPr>
                <w:rFonts w:cstheme="minorHAnsi"/>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Encargos Moratórios</w:t>
            </w:r>
            <w:r w:rsidRPr="00BA1FB8">
              <w:rPr>
                <w:rFonts w:cstheme="minorHAnsi"/>
                <w:sz w:val="22"/>
              </w:rPr>
              <w:t>”</w:t>
            </w:r>
          </w:p>
        </w:tc>
        <w:tc>
          <w:tcPr>
            <w:tcW w:w="5794" w:type="dxa"/>
          </w:tcPr>
          <w:p w14:paraId="4B486FD8" w14:textId="497F0078" w:rsidR="00B04FFF" w:rsidRPr="00BA1FB8" w:rsidRDefault="00B04FFF" w:rsidP="009A0B19">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proofErr w:type="spellStart"/>
            <w:r w:rsidRPr="00BA1FB8">
              <w:rPr>
                <w:rFonts w:cstheme="minorHAnsi"/>
                <w:sz w:val="22"/>
                <w:u w:val="single"/>
              </w:rPr>
              <w:t>EPCista</w:t>
            </w:r>
            <w:proofErr w:type="spellEnd"/>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w:t>
            </w:r>
            <w:proofErr w:type="spellStart"/>
            <w:r w:rsidRPr="00D65612">
              <w:rPr>
                <w:rFonts w:eastAsia="Times New Roman" w:cstheme="minorHAnsi"/>
                <w:sz w:val="22"/>
              </w:rPr>
              <w:t>SPEs</w:t>
            </w:r>
            <w:proofErr w:type="spellEnd"/>
            <w:r w:rsidRPr="00D65612">
              <w:rPr>
                <w:rFonts w:eastAsia="Times New Roman" w:cstheme="minorHAnsi"/>
                <w:sz w:val="22"/>
              </w:rPr>
              <w:t xml:space="preserve"> Controladas pela Emissora os empreendimentos prontos para serem utilizados, que serão uma das seguintes sociedades: </w:t>
            </w:r>
            <w:proofErr w:type="spellStart"/>
            <w:r w:rsidRPr="00D65612">
              <w:rPr>
                <w:rFonts w:eastAsia="Times New Roman" w:cstheme="minorHAnsi"/>
                <w:sz w:val="22"/>
              </w:rPr>
              <w:t>Rosseti</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Hispasol</w:t>
            </w:r>
            <w:proofErr w:type="spellEnd"/>
            <w:r w:rsidRPr="00D65612">
              <w:rPr>
                <w:rFonts w:eastAsia="Times New Roman" w:cstheme="minorHAnsi"/>
                <w:sz w:val="22"/>
              </w:rPr>
              <w:t xml:space="preserve"> Solar </w:t>
            </w:r>
            <w:proofErr w:type="spellStart"/>
            <w:r w:rsidRPr="00D65612">
              <w:rPr>
                <w:rFonts w:eastAsia="Times New Roman" w:cstheme="minorHAnsi"/>
                <w:sz w:val="22"/>
              </w:rPr>
              <w:t>Group</w:t>
            </w:r>
            <w:proofErr w:type="spellEnd"/>
            <w:r w:rsidRPr="00D65612">
              <w:rPr>
                <w:rFonts w:eastAsia="Times New Roman" w:cstheme="minorHAnsi"/>
                <w:sz w:val="22"/>
              </w:rPr>
              <w:t xml:space="preserve">, </w:t>
            </w:r>
            <w:proofErr w:type="spellStart"/>
            <w:r w:rsidRPr="00D65612">
              <w:rPr>
                <w:rFonts w:eastAsia="Times New Roman" w:cstheme="minorHAnsi"/>
                <w:sz w:val="22"/>
              </w:rPr>
              <w:t>Sindustrial</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Sonnental</w:t>
            </w:r>
            <w:proofErr w:type="spellEnd"/>
            <w:r w:rsidRPr="00D65612">
              <w:rPr>
                <w:rFonts w:eastAsia="Times New Roman" w:cstheme="minorHAnsi"/>
                <w:sz w:val="22"/>
              </w:rPr>
              <w:t xml:space="preserve">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172DD4E0" w:rsidR="00B04FFF" w:rsidRPr="00BA1FB8" w:rsidRDefault="00B04FFF" w:rsidP="00B04FFF">
            <w:pPr>
              <w:rPr>
                <w:rFonts w:cstheme="minorHAnsi"/>
                <w:sz w:val="22"/>
              </w:rPr>
            </w:pPr>
            <w:r w:rsidRPr="00BA1FB8">
              <w:rPr>
                <w:rFonts w:cstheme="minorHAnsi"/>
                <w:sz w:val="22"/>
              </w:rPr>
              <w:t>Tem o significado atribuído à expressão na Cláusula 4.2.3.2 acima</w:t>
            </w:r>
            <w:r w:rsidR="00DD0548">
              <w:rPr>
                <w:rFonts w:cstheme="minorHAnsi"/>
                <w:sz w:val="22"/>
              </w:rPr>
              <w:t xml:space="preserve">, com seu valor inicial de constituição indicado </w:t>
            </w:r>
            <w:r w:rsidR="00DD0548" w:rsidRPr="00BA1FB8">
              <w:rPr>
                <w:rFonts w:cstheme="minorHAnsi"/>
                <w:sz w:val="22"/>
              </w:rPr>
              <w:t>Cláusula 4.2.3.2 acima</w:t>
            </w:r>
            <w:r w:rsidR="00DD0548">
              <w:rPr>
                <w:rFonts w:cstheme="minorHAnsi"/>
                <w:sz w:val="22"/>
              </w:rPr>
              <w:t xml:space="preserve"> e valor mínimo nos termos </w:t>
            </w:r>
            <w:proofErr w:type="spellStart"/>
            <w:r w:rsidR="00DD0548">
              <w:rPr>
                <w:rFonts w:cstheme="minorHAnsi"/>
                <w:sz w:val="22"/>
              </w:rPr>
              <w:t>do</w:t>
            </w:r>
            <w:r w:rsidR="00751895">
              <w:rPr>
                <w:rFonts w:cstheme="minorHAnsi"/>
                <w:sz w:val="22"/>
              </w:rPr>
              <w:t>s</w:t>
            </w:r>
            <w:proofErr w:type="spellEnd"/>
            <w:r w:rsidR="00DD0548">
              <w:rPr>
                <w:rFonts w:cstheme="minorHAnsi"/>
                <w:sz w:val="22"/>
              </w:rPr>
              <w:t xml:space="preserve"> Contrato</w:t>
            </w:r>
            <w:r w:rsidR="00751895">
              <w:rPr>
                <w:rFonts w:cstheme="minorHAnsi"/>
                <w:sz w:val="22"/>
              </w:rPr>
              <w:t>s</w:t>
            </w:r>
            <w:r w:rsidR="00DD0548">
              <w:rPr>
                <w:rFonts w:cstheme="minorHAnsi"/>
                <w:sz w:val="22"/>
              </w:rPr>
              <w:t xml:space="preserve"> de Cessão Fiduciária</w:t>
            </w:r>
            <w:r w:rsidRPr="00BA1FB8">
              <w:rPr>
                <w:rFonts w:cstheme="minorHAnsi"/>
                <w:sz w:val="22"/>
              </w:rPr>
              <w:t>.</w:t>
            </w:r>
            <w:r w:rsidR="00751895">
              <w:rPr>
                <w:rFonts w:cstheme="minorHAnsi"/>
                <w:sz w:val="22"/>
              </w:rPr>
              <w:t xml:space="preserve"> </w:t>
            </w:r>
            <w:r w:rsidR="00751895" w:rsidRPr="00E83F36">
              <w:rPr>
                <w:rFonts w:cstheme="minorHAnsi"/>
                <w:sz w:val="22"/>
                <w:highlight w:val="yellow"/>
              </w:rPr>
              <w:t>[Nota ISEC: Garantindo aqui o valor inicial segundo a Cláusula 4.2.3.2 e depois o valor que deve ser mantido todo mês segundo a Cláusula do Contrato de Cessão Fiduciária]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39F47E66" w14:textId="2841DCDA" w:rsidR="00B04FFF" w:rsidRPr="00BA1FB8" w:rsidRDefault="00B04FFF" w:rsidP="009A0B19">
            <w:pPr>
              <w:rPr>
                <w:rFonts w:cstheme="minorHAnsi"/>
                <w:sz w:val="22"/>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6F3F8A48" w14:textId="01C26832" w:rsidR="00B04FFF" w:rsidRPr="00BA1FB8" w:rsidRDefault="00B04FFF" w:rsidP="009A0B19">
            <w:pPr>
              <w:rPr>
                <w:rFonts w:cstheme="minorHAnsi"/>
                <w:sz w:val="22"/>
              </w:rPr>
            </w:pPr>
            <w:r w:rsidRPr="00BA1FB8">
              <w:rPr>
                <w:rFonts w:cstheme="minorHAnsi"/>
                <w:sz w:val="22"/>
              </w:rPr>
              <w:t>Tem o significado previsto na Cláusula 7.1.3, item (xi)(a).</w:t>
            </w: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1765F2F1" w14:textId="1A240734" w:rsidR="00B04FFF" w:rsidRPr="00BA1FB8" w:rsidRDefault="00B04FFF" w:rsidP="009A0B19">
            <w:pPr>
              <w:rPr>
                <w:rFonts w:cstheme="minorHAnsi"/>
                <w:sz w:val="22"/>
              </w:rPr>
            </w:pPr>
            <w:r w:rsidRPr="00BA1FB8">
              <w:rPr>
                <w:rFonts w:cstheme="minorHAnsi"/>
                <w:sz w:val="22"/>
              </w:rPr>
              <w:t>Tem o significado previsto na Cláusula 7.1.3, item (xi)(a).</w:t>
            </w: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7E14A41D" w14:textId="733522D7" w:rsidR="00B04FFF" w:rsidRPr="00BA1FB8" w:rsidRDefault="00B04FFF" w:rsidP="009A0B19">
            <w:pPr>
              <w:rPr>
                <w:rFonts w:cstheme="minorHAnsi"/>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3415825" w14:textId="588697DA" w:rsidR="00B04FFF" w:rsidRPr="00BA1FB8" w:rsidRDefault="00B04FFF" w:rsidP="009A0B19">
            <w:pPr>
              <w:rPr>
                <w:rFonts w:cstheme="minorHAnsi"/>
                <w:sz w:val="22"/>
              </w:rPr>
            </w:pPr>
            <w:r w:rsidRPr="00BA1FB8">
              <w:rPr>
                <w:rFonts w:cstheme="minorHAnsi"/>
                <w:sz w:val="22"/>
              </w:rPr>
              <w:t>Significa a Instrução CVM nº 476, de 16 de janeiro de 2009, conforme alterada.</w:t>
            </w: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3E7C68E0" w:rsidR="00B04FFF" w:rsidRPr="00BA1FB8" w:rsidRDefault="00B04FFF" w:rsidP="00B04FFF">
            <w:pPr>
              <w:rPr>
                <w:rFonts w:cstheme="minorHAnsi"/>
                <w:sz w:val="22"/>
              </w:rPr>
            </w:pPr>
            <w:r w:rsidRPr="00BA1FB8">
              <w:rPr>
                <w:rFonts w:cstheme="minorHAnsi"/>
                <w:sz w:val="22"/>
              </w:rPr>
              <w:t xml:space="preserve">Significa os investidores profissionais, conforme definido no artigo </w:t>
            </w:r>
            <w:r w:rsidR="006E3BD0">
              <w:rPr>
                <w:rFonts w:cstheme="minorHAnsi"/>
                <w:sz w:val="22"/>
              </w:rPr>
              <w:t>11 da Resolução CVM nº 30/21</w:t>
            </w:r>
            <w:r w:rsidRPr="00BA1FB8">
              <w:rPr>
                <w:rFonts w:cstheme="minorHAnsi"/>
                <w:sz w:val="22"/>
              </w:rPr>
              <w:t>.</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69" w:name="_Hlk32265493"/>
            <w:r w:rsidRPr="00BA1FB8">
              <w:rPr>
                <w:rFonts w:cstheme="minorHAnsi"/>
                <w:color w:val="000000"/>
                <w:sz w:val="22"/>
              </w:rPr>
              <w:t>a Lei nº 12.846, de 1º de agosto de 2013, o Decreto nº 8.420, de 18 de março de 2015</w:t>
            </w:r>
            <w:bookmarkEnd w:id="369"/>
            <w:r w:rsidRPr="00BA1FB8">
              <w:rPr>
                <w:rFonts w:cstheme="minorHAnsi"/>
                <w:color w:val="000000"/>
                <w:sz w:val="22"/>
              </w:rPr>
              <w:t xml:space="preserve">, a FCPA - </w:t>
            </w:r>
            <w:proofErr w:type="spellStart"/>
            <w:r w:rsidRPr="00BA1FB8">
              <w:rPr>
                <w:rFonts w:cstheme="minorHAnsi"/>
                <w:i/>
                <w:color w:val="000000"/>
                <w:sz w:val="22"/>
              </w:rPr>
              <w:t>Foreign</w:t>
            </w:r>
            <w:proofErr w:type="spellEnd"/>
            <w:r w:rsidRPr="00BA1FB8">
              <w:rPr>
                <w:rFonts w:cstheme="minorHAnsi"/>
                <w:i/>
                <w:color w:val="000000"/>
                <w:sz w:val="22"/>
              </w:rPr>
              <w:t xml:space="preserve"> </w:t>
            </w:r>
            <w:proofErr w:type="spellStart"/>
            <w:r w:rsidRPr="00BA1FB8">
              <w:rPr>
                <w:rFonts w:cstheme="minorHAnsi"/>
                <w:i/>
                <w:color w:val="000000"/>
                <w:sz w:val="22"/>
              </w:rPr>
              <w:t>Corrupt</w:t>
            </w:r>
            <w:proofErr w:type="spellEnd"/>
            <w:r w:rsidRPr="00BA1FB8">
              <w:rPr>
                <w:rFonts w:cstheme="minorHAnsi"/>
                <w:i/>
                <w:color w:val="000000"/>
                <w:sz w:val="22"/>
              </w:rPr>
              <w:t xml:space="preserve"> </w:t>
            </w:r>
            <w:proofErr w:type="spellStart"/>
            <w:r w:rsidRPr="00BA1FB8">
              <w:rPr>
                <w:rFonts w:cstheme="minorHAnsi"/>
                <w:i/>
                <w:color w:val="000000"/>
                <w:sz w:val="22"/>
              </w:rPr>
              <w:t>Practices</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xml:space="preserve">, e a </w:t>
            </w:r>
            <w:r w:rsidRPr="00BA1FB8">
              <w:rPr>
                <w:rFonts w:cstheme="minorHAnsi"/>
                <w:i/>
                <w:color w:val="000000"/>
                <w:sz w:val="22"/>
              </w:rPr>
              <w:t xml:space="preserve">UK </w:t>
            </w:r>
            <w:proofErr w:type="spellStart"/>
            <w:r w:rsidRPr="00BA1FB8">
              <w:rPr>
                <w:rFonts w:cstheme="minorHAnsi"/>
                <w:i/>
                <w:color w:val="000000"/>
                <w:sz w:val="22"/>
              </w:rPr>
              <w:t>Bribery</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 xml:space="preserve">hipoteca, penhor, alienação fiduciária, cessão fiduciária, usufruto, fideicomisso, promessa de venda, opção </w:t>
            </w:r>
            <w:r w:rsidRPr="00BA1FB8">
              <w:rPr>
                <w:rFonts w:cstheme="minorHAnsi"/>
                <w:color w:val="000000"/>
                <w:sz w:val="22"/>
              </w:rPr>
              <w:lastRenderedPageBreak/>
              <w:t>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23D96750"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Prêmio de Resgate Antecipado</w:t>
            </w:r>
            <w:r w:rsidR="004D6CE2">
              <w:rPr>
                <w:rFonts w:cstheme="minorHAnsi"/>
                <w:sz w:val="22"/>
                <w:u w:val="single"/>
              </w:rPr>
              <w:t xml:space="preserve"> Facultativo</w:t>
            </w:r>
            <w:r w:rsidRPr="00BA1FB8">
              <w:rPr>
                <w:rFonts w:cstheme="minorHAnsi"/>
                <w:sz w:val="22"/>
                <w:u w:val="single"/>
              </w:rPr>
              <w:t xml:space="preserve">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 xml:space="preserve">Projeto </w:t>
            </w:r>
            <w:proofErr w:type="spellStart"/>
            <w:r w:rsidRPr="00BA1FB8">
              <w:rPr>
                <w:rFonts w:cstheme="minorHAnsi"/>
                <w:sz w:val="22"/>
                <w:u w:val="single"/>
              </w:rPr>
              <w:t>Guatambú</w:t>
            </w:r>
            <w:proofErr w:type="spellEnd"/>
            <w:r w:rsidRPr="00BA1FB8">
              <w:rPr>
                <w:rFonts w:cstheme="minorHAnsi"/>
                <w:sz w:val="22"/>
                <w:u w:val="single"/>
              </w:rPr>
              <w:t xml:space="preserve">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6, localizado na Estrada Linha São José, na Cidade de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Estado de Santa Catarina, CEP 89817-000, para atendimento a unidades consumidoras da </w:t>
            </w:r>
            <w:r w:rsidRPr="00BA1FB8">
              <w:rPr>
                <w:rFonts w:cstheme="minorHAnsi"/>
                <w:sz w:val="22"/>
              </w:rPr>
              <w:t xml:space="preserve">Raia </w:t>
            </w:r>
            <w:proofErr w:type="spellStart"/>
            <w:r w:rsidRPr="00BA1FB8">
              <w:rPr>
                <w:rFonts w:cstheme="minorHAnsi"/>
                <w:sz w:val="22"/>
              </w:rPr>
              <w:t>Drograsil</w:t>
            </w:r>
            <w:proofErr w:type="spellEnd"/>
            <w:r w:rsidRPr="00BA1FB8">
              <w:rPr>
                <w:rFonts w:cstheme="minorHAnsi"/>
                <w:sz w:val="22"/>
              </w:rPr>
              <w:t xml:space="preserve">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w:t>
            </w:r>
            <w:proofErr w:type="spellStart"/>
            <w:r w:rsidRPr="00BA1FB8">
              <w:rPr>
                <w:rFonts w:cstheme="minorHAnsi"/>
                <w:sz w:val="22"/>
              </w:rPr>
              <w:t>Guatambú</w:t>
            </w:r>
            <w:proofErr w:type="spellEnd"/>
            <w:r w:rsidRPr="00BA1FB8">
              <w:rPr>
                <w:rFonts w:cstheme="minorHAnsi"/>
                <w:sz w:val="22"/>
              </w:rPr>
              <w:t xml:space="preserve">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6E3BD0" w:rsidRPr="00BA1FB8" w14:paraId="19CA1C94" w14:textId="77777777" w:rsidTr="00266D9B">
        <w:trPr>
          <w:jc w:val="center"/>
        </w:trPr>
        <w:tc>
          <w:tcPr>
            <w:tcW w:w="2700" w:type="dxa"/>
          </w:tcPr>
          <w:p w14:paraId="0FC4BAC3" w14:textId="3AEFBF40"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 xml:space="preserve">Resolução CVM nº </w:t>
            </w:r>
            <w:r>
              <w:rPr>
                <w:rFonts w:cstheme="minorHAnsi"/>
                <w:sz w:val="22"/>
                <w:u w:val="single"/>
              </w:rPr>
              <w:t>30/21</w:t>
            </w:r>
            <w:r w:rsidRPr="00BA1FB8">
              <w:rPr>
                <w:rFonts w:cstheme="minorHAnsi"/>
                <w:sz w:val="22"/>
              </w:rPr>
              <w:t>”</w:t>
            </w:r>
          </w:p>
        </w:tc>
        <w:tc>
          <w:tcPr>
            <w:tcW w:w="5794" w:type="dxa"/>
          </w:tcPr>
          <w:p w14:paraId="44F7FB18" w14:textId="56EF4FCA" w:rsidR="006E3BD0" w:rsidRPr="00BA1FB8" w:rsidRDefault="006E3BD0" w:rsidP="006E3BD0">
            <w:pPr>
              <w:rPr>
                <w:rFonts w:cstheme="minorHAnsi"/>
                <w:color w:val="000000"/>
                <w:sz w:val="22"/>
              </w:rPr>
            </w:pPr>
            <w:r w:rsidRPr="00BA1FB8">
              <w:rPr>
                <w:rFonts w:cstheme="minorHAnsi"/>
                <w:sz w:val="22"/>
              </w:rPr>
              <w:t xml:space="preserve">Significa a </w:t>
            </w:r>
            <w:r w:rsidRPr="00BA1FB8">
              <w:rPr>
                <w:rFonts w:cstheme="minorHAnsi"/>
                <w:color w:val="000000"/>
                <w:sz w:val="22"/>
              </w:rPr>
              <w:t xml:space="preserve">Resolução CVM nº </w:t>
            </w:r>
            <w:r>
              <w:rPr>
                <w:rFonts w:cstheme="minorHAnsi"/>
                <w:color w:val="000000"/>
                <w:sz w:val="22"/>
              </w:rPr>
              <w:t>30, de 11 de maio</w:t>
            </w:r>
            <w:r w:rsidRPr="00BA1FB8">
              <w:rPr>
                <w:rFonts w:cstheme="minorHAnsi"/>
                <w:color w:val="000000"/>
                <w:sz w:val="22"/>
              </w:rPr>
              <w:t xml:space="preserve"> de 2021.</w:t>
            </w:r>
          </w:p>
          <w:p w14:paraId="093D9001" w14:textId="77777777" w:rsidR="006E3BD0" w:rsidRPr="00BA1FB8" w:rsidRDefault="006E3BD0" w:rsidP="006E3BD0">
            <w:pPr>
              <w:rPr>
                <w:rFonts w:cstheme="minorHAnsi"/>
                <w:sz w:val="22"/>
              </w:rPr>
            </w:pPr>
          </w:p>
        </w:tc>
      </w:tr>
      <w:tr w:rsidR="006E3BD0" w:rsidRPr="00BA1FB8" w14:paraId="3DD73853" w14:textId="77777777" w:rsidTr="00266D9B">
        <w:trPr>
          <w:jc w:val="center"/>
        </w:trPr>
        <w:tc>
          <w:tcPr>
            <w:tcW w:w="2700" w:type="dxa"/>
          </w:tcPr>
          <w:p w14:paraId="5B7F21E2" w14:textId="228783C8"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 xml:space="preserve">Reunião de Sócios das </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3743C487" w14:textId="43D74E12" w:rsidR="006E3BD0" w:rsidRPr="00BA1FB8" w:rsidRDefault="006E3BD0" w:rsidP="006E3BD0">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6E3BD0" w:rsidRPr="00BA1FB8" w14:paraId="144D212A" w14:textId="77777777" w:rsidTr="00266D9B">
        <w:trPr>
          <w:jc w:val="center"/>
        </w:trPr>
        <w:tc>
          <w:tcPr>
            <w:tcW w:w="2700" w:type="dxa"/>
          </w:tcPr>
          <w:p w14:paraId="7F4CAC66"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6E3BD0" w:rsidRPr="00BA1FB8" w:rsidRDefault="006E3BD0" w:rsidP="006E3BD0">
            <w:pPr>
              <w:rPr>
                <w:rFonts w:cstheme="minorHAnsi"/>
                <w:color w:val="000000"/>
                <w:sz w:val="22"/>
              </w:rPr>
            </w:pPr>
            <w:r w:rsidRPr="00BA1FB8">
              <w:rPr>
                <w:rFonts w:cstheme="minorHAnsi"/>
                <w:sz w:val="22"/>
              </w:rPr>
              <w:t xml:space="preserve">Significa as seguintes seguradoras: Bradesco Seguros, </w:t>
            </w:r>
            <w:proofErr w:type="spellStart"/>
            <w:r w:rsidRPr="00BA1FB8">
              <w:rPr>
                <w:rFonts w:cstheme="minorHAnsi"/>
                <w:sz w:val="22"/>
              </w:rPr>
              <w:t>SulAmerica</w:t>
            </w:r>
            <w:proofErr w:type="spellEnd"/>
            <w:r w:rsidRPr="00BA1FB8">
              <w:rPr>
                <w:rFonts w:cstheme="minorHAnsi"/>
                <w:sz w:val="22"/>
              </w:rPr>
              <w:t xml:space="preserve">, BB Mapfre, Porto Seguro, Caixa Seguros, </w:t>
            </w:r>
            <w:proofErr w:type="spellStart"/>
            <w:r w:rsidRPr="00BA1FB8">
              <w:rPr>
                <w:rFonts w:cstheme="minorHAnsi"/>
                <w:sz w:val="22"/>
              </w:rPr>
              <w:t>Tokio</w:t>
            </w:r>
            <w:proofErr w:type="spellEnd"/>
            <w:r w:rsidRPr="00BA1FB8">
              <w:rPr>
                <w:rFonts w:cstheme="minorHAnsi"/>
                <w:sz w:val="22"/>
              </w:rPr>
              <w:t xml:space="preserve"> Marine, Zurich, Allianz, </w:t>
            </w:r>
            <w:proofErr w:type="spellStart"/>
            <w:r w:rsidRPr="00BA1FB8">
              <w:rPr>
                <w:rFonts w:cstheme="minorHAnsi"/>
                <w:sz w:val="22"/>
              </w:rPr>
              <w:t>Liberty</w:t>
            </w:r>
            <w:proofErr w:type="spellEnd"/>
            <w:r w:rsidRPr="00BA1FB8">
              <w:rPr>
                <w:rFonts w:cstheme="minorHAnsi"/>
                <w:sz w:val="22"/>
              </w:rPr>
              <w:t xml:space="preserve">, HDI, Itaú, </w:t>
            </w:r>
            <w:proofErr w:type="spellStart"/>
            <w:r w:rsidRPr="00BA1FB8">
              <w:rPr>
                <w:rFonts w:cstheme="minorHAnsi"/>
                <w:sz w:val="22"/>
              </w:rPr>
              <w:t>Sompo</w:t>
            </w:r>
            <w:proofErr w:type="spellEnd"/>
            <w:r w:rsidRPr="00BA1FB8">
              <w:rPr>
                <w:rFonts w:cstheme="minorHAnsi"/>
                <w:sz w:val="22"/>
              </w:rPr>
              <w:t xml:space="preserve">, </w:t>
            </w:r>
            <w:proofErr w:type="spellStart"/>
            <w:r w:rsidRPr="00BA1FB8">
              <w:rPr>
                <w:rFonts w:cstheme="minorHAnsi"/>
                <w:sz w:val="22"/>
              </w:rPr>
              <w:t>Chubb</w:t>
            </w:r>
            <w:proofErr w:type="spellEnd"/>
            <w:r w:rsidRPr="00BA1FB8">
              <w:rPr>
                <w:rFonts w:cstheme="minorHAnsi"/>
                <w:sz w:val="22"/>
              </w:rPr>
              <w:t xml:space="preserve">, </w:t>
            </w:r>
            <w:proofErr w:type="spellStart"/>
            <w:r w:rsidRPr="00BA1FB8">
              <w:rPr>
                <w:rFonts w:cstheme="minorHAnsi"/>
                <w:sz w:val="22"/>
              </w:rPr>
              <w:t>Axa</w:t>
            </w:r>
            <w:proofErr w:type="spellEnd"/>
            <w:r w:rsidRPr="00BA1FB8">
              <w:rPr>
                <w:rFonts w:cstheme="minorHAnsi"/>
                <w:sz w:val="22"/>
              </w:rPr>
              <w:t xml:space="preserve">, </w:t>
            </w:r>
            <w:proofErr w:type="spellStart"/>
            <w:r w:rsidRPr="00BA1FB8">
              <w:rPr>
                <w:rFonts w:cstheme="minorHAnsi"/>
                <w:sz w:val="22"/>
              </w:rPr>
              <w:t>Swiss</w:t>
            </w:r>
            <w:proofErr w:type="spellEnd"/>
            <w:r w:rsidRPr="00BA1FB8">
              <w:rPr>
                <w:rFonts w:cstheme="minorHAnsi"/>
                <w:sz w:val="22"/>
              </w:rPr>
              <w:t xml:space="preserve"> Re, AIG Seguros, </w:t>
            </w:r>
            <w:proofErr w:type="spellStart"/>
            <w:r w:rsidRPr="00BA1FB8">
              <w:rPr>
                <w:rFonts w:cstheme="minorHAnsi"/>
                <w:sz w:val="22"/>
              </w:rPr>
              <w:t>Pottencial</w:t>
            </w:r>
            <w:proofErr w:type="spellEnd"/>
            <w:r w:rsidRPr="00BA1FB8">
              <w:rPr>
                <w:rFonts w:cstheme="minorHAnsi"/>
                <w:sz w:val="22"/>
              </w:rPr>
              <w:t xml:space="preserve">, </w:t>
            </w:r>
            <w:proofErr w:type="spellStart"/>
            <w:r w:rsidRPr="00BA1FB8">
              <w:rPr>
                <w:rFonts w:cstheme="minorHAnsi"/>
                <w:sz w:val="22"/>
              </w:rPr>
              <w:t>Fairfax</w:t>
            </w:r>
            <w:proofErr w:type="spellEnd"/>
            <w:r w:rsidRPr="00BA1FB8">
              <w:rPr>
                <w:rFonts w:cstheme="minorHAnsi"/>
                <w:sz w:val="22"/>
              </w:rPr>
              <w:t xml:space="preserve">, </w:t>
            </w:r>
            <w:proofErr w:type="spellStart"/>
            <w:r w:rsidRPr="00BA1FB8">
              <w:rPr>
                <w:rFonts w:cstheme="minorHAnsi"/>
                <w:sz w:val="22"/>
              </w:rPr>
              <w:t>Berkley</w:t>
            </w:r>
            <w:proofErr w:type="spellEnd"/>
            <w:r w:rsidRPr="00BA1FB8">
              <w:rPr>
                <w:rFonts w:cstheme="minorHAnsi"/>
                <w:sz w:val="22"/>
              </w:rPr>
              <w:t xml:space="preserve">, </w:t>
            </w:r>
            <w:proofErr w:type="spellStart"/>
            <w:r w:rsidRPr="00BA1FB8">
              <w:rPr>
                <w:rFonts w:cstheme="minorHAnsi"/>
                <w:sz w:val="22"/>
              </w:rPr>
              <w:t>JMalucelli</w:t>
            </w:r>
            <w:proofErr w:type="spellEnd"/>
            <w:r w:rsidRPr="00BA1FB8">
              <w:rPr>
                <w:rFonts w:cstheme="minorHAnsi"/>
                <w:sz w:val="22"/>
              </w:rPr>
              <w:t xml:space="preserve"> (Junto), QBE, Euler Hermes, IRB, Munich RE</w:t>
            </w:r>
            <w:r w:rsidRPr="00BA1FB8">
              <w:rPr>
                <w:rFonts w:cstheme="minorHAnsi"/>
                <w:color w:val="000000"/>
                <w:sz w:val="22"/>
              </w:rPr>
              <w:t xml:space="preserve"> e/ou outras seguradoras a serem definidas de comum acordo entre as Partes.</w:t>
            </w:r>
          </w:p>
          <w:p w14:paraId="357F07FF" w14:textId="77777777" w:rsidR="006E3BD0" w:rsidRPr="00BA1FB8" w:rsidRDefault="006E3BD0" w:rsidP="006E3BD0">
            <w:pPr>
              <w:rPr>
                <w:rFonts w:cstheme="minorHAnsi"/>
                <w:color w:val="000000"/>
                <w:sz w:val="22"/>
              </w:rPr>
            </w:pPr>
          </w:p>
          <w:p w14:paraId="09A183E2" w14:textId="55204A25" w:rsidR="006E3BD0" w:rsidRPr="00BA1FB8" w:rsidRDefault="006E3BD0" w:rsidP="006E3BD0">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6E3BD0" w:rsidRPr="00BA1FB8" w14:paraId="6AF871BC" w14:textId="77777777" w:rsidTr="00266D9B">
        <w:trPr>
          <w:jc w:val="center"/>
        </w:trPr>
        <w:tc>
          <w:tcPr>
            <w:tcW w:w="2700" w:type="dxa"/>
          </w:tcPr>
          <w:p w14:paraId="6DFDF43D"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6E3BD0" w:rsidRPr="00BA1FB8" w:rsidRDefault="006E3BD0" w:rsidP="006E3BD0">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6E3BD0" w:rsidRPr="00BA1FB8" w:rsidRDefault="006E3BD0" w:rsidP="006E3BD0">
            <w:pPr>
              <w:rPr>
                <w:rFonts w:cstheme="minorHAnsi"/>
                <w:sz w:val="22"/>
              </w:rPr>
            </w:pPr>
          </w:p>
        </w:tc>
      </w:tr>
      <w:tr w:rsidR="006E3BD0" w:rsidRPr="00BA1FB8" w14:paraId="0CA067A0" w14:textId="77777777" w:rsidTr="00266D9B">
        <w:trPr>
          <w:jc w:val="center"/>
        </w:trPr>
        <w:tc>
          <w:tcPr>
            <w:tcW w:w="2700" w:type="dxa"/>
          </w:tcPr>
          <w:p w14:paraId="54212D73" w14:textId="5D80D2EE" w:rsidR="006E3BD0" w:rsidRPr="00BA1FB8" w:rsidRDefault="006E3BD0" w:rsidP="006E3BD0">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6E3BD0" w:rsidRPr="00BA1FB8" w:rsidRDefault="006E3BD0" w:rsidP="006E3BD0">
            <w:pPr>
              <w:rPr>
                <w:rFonts w:cstheme="minorHAnsi"/>
                <w:sz w:val="22"/>
              </w:rPr>
            </w:pPr>
            <w:r w:rsidRPr="00BA1FB8">
              <w:rPr>
                <w:rFonts w:cstheme="minorHAnsi"/>
                <w:sz w:val="22"/>
              </w:rPr>
              <w:t>Significa, em conjunto, os seguros cedidos no âmbito dos Contratos de Cessão Fiduciária.</w:t>
            </w:r>
          </w:p>
        </w:tc>
      </w:tr>
      <w:tr w:rsidR="006E3BD0" w:rsidRPr="00BA1FB8" w14:paraId="67683B38" w14:textId="77777777" w:rsidTr="00266D9B">
        <w:trPr>
          <w:jc w:val="center"/>
        </w:trPr>
        <w:tc>
          <w:tcPr>
            <w:tcW w:w="2700" w:type="dxa"/>
          </w:tcPr>
          <w:p w14:paraId="58302A10"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6E3BD0" w:rsidRPr="00BA1FB8" w:rsidRDefault="006E3BD0" w:rsidP="006E3BD0">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w:t>
            </w:r>
            <w:proofErr w:type="gramStart"/>
            <w:r w:rsidRPr="00BA1FB8">
              <w:rPr>
                <w:rFonts w:cstheme="minorHAnsi"/>
                <w:color w:val="000000"/>
                <w:sz w:val="22"/>
              </w:rPr>
              <w:t>qualquer Controlada</w:t>
            </w:r>
            <w:proofErr w:type="gramEnd"/>
            <w:r w:rsidRPr="00BA1FB8">
              <w:rPr>
                <w:rFonts w:cstheme="minorHAnsi"/>
                <w:color w:val="000000"/>
                <w:sz w:val="22"/>
              </w:rPr>
              <w:t xml:space="preserve"> ou controladora da Emissora.</w:t>
            </w:r>
          </w:p>
          <w:p w14:paraId="57FEDCC4" w14:textId="77777777" w:rsidR="006E3BD0" w:rsidRPr="00BA1FB8" w:rsidRDefault="006E3BD0" w:rsidP="006E3BD0">
            <w:pPr>
              <w:rPr>
                <w:rFonts w:cstheme="minorHAnsi"/>
                <w:sz w:val="22"/>
              </w:rPr>
            </w:pPr>
          </w:p>
        </w:tc>
      </w:tr>
      <w:tr w:rsidR="006E3BD0" w:rsidRPr="00BA1FB8" w14:paraId="4C1AFEE7" w14:textId="77777777" w:rsidTr="00266D9B">
        <w:trPr>
          <w:jc w:val="center"/>
        </w:trPr>
        <w:tc>
          <w:tcPr>
            <w:tcW w:w="2700" w:type="dxa"/>
          </w:tcPr>
          <w:p w14:paraId="24B4C264"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6E3BD0" w:rsidRPr="00BA1FB8" w:rsidRDefault="006E3BD0" w:rsidP="006E3BD0">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w:t>
            </w:r>
            <w:r w:rsidRPr="00BA1FB8">
              <w:rPr>
                <w:rFonts w:cstheme="minorHAnsi"/>
                <w:color w:val="000000"/>
                <w:sz w:val="22"/>
              </w:rPr>
              <w:lastRenderedPageBreak/>
              <w:t>Emissão, cuja responsabilidade pela contratação seja atribuível a Emissora e Fiadoras.</w:t>
            </w:r>
          </w:p>
          <w:p w14:paraId="147448D6" w14:textId="77777777" w:rsidR="006E3BD0" w:rsidRPr="00BA1FB8" w:rsidRDefault="006E3BD0" w:rsidP="006E3BD0">
            <w:pPr>
              <w:rPr>
                <w:rFonts w:cstheme="minorHAnsi"/>
                <w:sz w:val="22"/>
              </w:rPr>
            </w:pPr>
          </w:p>
        </w:tc>
      </w:tr>
      <w:tr w:rsidR="006E3BD0" w:rsidRPr="00BA1FB8" w14:paraId="1C6E6031" w14:textId="77777777" w:rsidTr="00266D9B">
        <w:trPr>
          <w:jc w:val="center"/>
        </w:trPr>
        <w:tc>
          <w:tcPr>
            <w:tcW w:w="2700" w:type="dxa"/>
          </w:tcPr>
          <w:p w14:paraId="49DA9D38" w14:textId="0B15CDD9" w:rsidR="006E3BD0" w:rsidRPr="00BA1FB8" w:rsidRDefault="006E3BD0" w:rsidP="006E3BD0">
            <w:pPr>
              <w:rPr>
                <w:rFonts w:cstheme="minorHAnsi"/>
                <w:sz w:val="22"/>
              </w:rPr>
            </w:pPr>
            <w:r w:rsidRPr="00BA1FB8">
              <w:rPr>
                <w:rFonts w:cstheme="minorHAnsi"/>
                <w:sz w:val="22"/>
              </w:rPr>
              <w:lastRenderedPageBreak/>
              <w:t>“</w:t>
            </w:r>
            <w:r w:rsidRPr="008E26D7">
              <w:rPr>
                <w:rFonts w:cstheme="minorHAnsi"/>
                <w:sz w:val="22"/>
                <w:u w:val="single"/>
              </w:rPr>
              <w:t>SPE</w:t>
            </w:r>
            <w:r w:rsidRPr="00BA1FB8">
              <w:rPr>
                <w:rFonts w:cstheme="minorHAnsi"/>
                <w:sz w:val="22"/>
              </w:rPr>
              <w:t>”</w:t>
            </w:r>
          </w:p>
        </w:tc>
        <w:tc>
          <w:tcPr>
            <w:tcW w:w="5794" w:type="dxa"/>
          </w:tcPr>
          <w:p w14:paraId="62CE3905" w14:textId="76AE06DF" w:rsidR="006E3BD0" w:rsidRPr="00BA1FB8" w:rsidRDefault="006E3BD0" w:rsidP="006E3BD0">
            <w:pPr>
              <w:rPr>
                <w:rFonts w:cstheme="minorHAnsi"/>
                <w:sz w:val="22"/>
              </w:rPr>
            </w:pPr>
            <w:r w:rsidRPr="00BA1FB8">
              <w:rPr>
                <w:rFonts w:cstheme="minorHAnsi"/>
                <w:sz w:val="22"/>
              </w:rPr>
              <w:t xml:space="preserve">Significa cada uma das </w:t>
            </w:r>
            <w:proofErr w:type="spellStart"/>
            <w:r w:rsidRPr="00BA1FB8">
              <w:rPr>
                <w:rFonts w:cstheme="minorHAnsi"/>
                <w:sz w:val="22"/>
              </w:rPr>
              <w:t>SPEs</w:t>
            </w:r>
            <w:proofErr w:type="spellEnd"/>
            <w:r w:rsidRPr="00BA1FB8">
              <w:rPr>
                <w:rFonts w:cstheme="minorHAnsi"/>
                <w:sz w:val="22"/>
              </w:rPr>
              <w:t>, quando mencionadas individualmente.</w:t>
            </w:r>
          </w:p>
        </w:tc>
      </w:tr>
      <w:tr w:rsidR="006E3BD0" w:rsidRPr="00BA1FB8" w14:paraId="76F97EB5" w14:textId="77777777" w:rsidTr="00266D9B">
        <w:trPr>
          <w:jc w:val="center"/>
        </w:trPr>
        <w:tc>
          <w:tcPr>
            <w:tcW w:w="2700" w:type="dxa"/>
          </w:tcPr>
          <w:p w14:paraId="4D265EF2" w14:textId="77777777" w:rsidR="006E3BD0" w:rsidRPr="00BA1FB8" w:rsidRDefault="006E3BD0" w:rsidP="006E3BD0">
            <w:pPr>
              <w:rPr>
                <w:rFonts w:cstheme="minorHAnsi"/>
                <w:sz w:val="22"/>
              </w:rPr>
            </w:pPr>
            <w:r w:rsidRPr="00BA1FB8">
              <w:rPr>
                <w:rFonts w:cstheme="minorHAnsi"/>
                <w:sz w:val="22"/>
              </w:rPr>
              <w:t>“</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54154BC5" w14:textId="57AF1A4F" w:rsidR="006E3BD0" w:rsidRPr="00BA1FB8" w:rsidRDefault="006E3BD0" w:rsidP="006E3BD0">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6E3BD0" w:rsidRPr="00BA1FB8" w:rsidRDefault="006E3BD0" w:rsidP="006E3BD0">
            <w:pPr>
              <w:rPr>
                <w:rFonts w:cstheme="minorHAnsi"/>
                <w:sz w:val="22"/>
              </w:rPr>
            </w:pPr>
          </w:p>
        </w:tc>
      </w:tr>
      <w:tr w:rsidR="006E3BD0" w:rsidRPr="00BA1FB8" w14:paraId="32AA1C9F" w14:textId="77777777" w:rsidTr="00266D9B">
        <w:trPr>
          <w:jc w:val="center"/>
        </w:trPr>
        <w:tc>
          <w:tcPr>
            <w:tcW w:w="2700" w:type="dxa"/>
          </w:tcPr>
          <w:p w14:paraId="3A22A239" w14:textId="77F13D75" w:rsidR="006E3BD0" w:rsidRPr="00BA1FB8" w:rsidRDefault="006E3BD0" w:rsidP="006E3BD0">
            <w:pPr>
              <w:rPr>
                <w:rFonts w:cstheme="minorHAnsi"/>
                <w:sz w:val="22"/>
              </w:rPr>
            </w:pPr>
            <w:r w:rsidRPr="00BA1FB8">
              <w:rPr>
                <w:rFonts w:cstheme="minorHAnsi"/>
                <w:sz w:val="22"/>
              </w:rPr>
              <w:t>“</w:t>
            </w:r>
            <w:r>
              <w:rPr>
                <w:rFonts w:cstheme="minorHAnsi"/>
                <w:sz w:val="22"/>
                <w:u w:val="single"/>
              </w:rPr>
              <w:t>Titulares de CRI</w:t>
            </w:r>
            <w:r w:rsidRPr="00BA1FB8">
              <w:rPr>
                <w:rFonts w:cstheme="minorHAnsi"/>
                <w:sz w:val="22"/>
              </w:rPr>
              <w:t>”</w:t>
            </w:r>
          </w:p>
        </w:tc>
        <w:tc>
          <w:tcPr>
            <w:tcW w:w="5794" w:type="dxa"/>
          </w:tcPr>
          <w:p w14:paraId="5DB638B3" w14:textId="21250A7E" w:rsidR="006E3BD0" w:rsidRPr="00BA1FB8" w:rsidRDefault="006E3BD0" w:rsidP="006E3BD0">
            <w:pPr>
              <w:rPr>
                <w:rFonts w:cstheme="minorHAnsi"/>
                <w:sz w:val="22"/>
              </w:rPr>
            </w:pPr>
            <w:r>
              <w:rPr>
                <w:rFonts w:cstheme="minorHAnsi"/>
                <w:sz w:val="22"/>
              </w:rPr>
              <w:t>Os investidores detentores dos CRI.</w:t>
            </w:r>
          </w:p>
        </w:tc>
      </w:tr>
      <w:tr w:rsidR="006E3BD0" w:rsidRPr="00BA1FB8" w14:paraId="0435F3B6" w14:textId="77777777" w:rsidTr="00266D9B">
        <w:trPr>
          <w:jc w:val="center"/>
        </w:trPr>
        <w:tc>
          <w:tcPr>
            <w:tcW w:w="2700" w:type="dxa"/>
          </w:tcPr>
          <w:p w14:paraId="6D93E730" w14:textId="5DDE5CB1"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6E3BD0" w:rsidRPr="00BA1FB8" w:rsidRDefault="006E3BD0" w:rsidP="006E3BD0">
            <w:pPr>
              <w:rPr>
                <w:rFonts w:cstheme="minorHAnsi"/>
                <w:sz w:val="22"/>
              </w:rPr>
            </w:pPr>
            <w:r w:rsidRPr="00BA1FB8">
              <w:rPr>
                <w:rFonts w:cstheme="minorHAnsi"/>
                <w:sz w:val="22"/>
              </w:rPr>
              <w:t>Tem o significado atribuído à expressão da Cláusula 6.1.4 acima.</w:t>
            </w:r>
          </w:p>
        </w:tc>
      </w:tr>
      <w:tr w:rsidR="006E3BD0" w:rsidRPr="00BA1FB8" w14:paraId="082B3084" w14:textId="77777777" w:rsidTr="00266D9B">
        <w:trPr>
          <w:jc w:val="center"/>
        </w:trPr>
        <w:tc>
          <w:tcPr>
            <w:tcW w:w="2700" w:type="dxa"/>
          </w:tcPr>
          <w:p w14:paraId="5C7EDC10" w14:textId="77777777" w:rsidR="006E3BD0" w:rsidRPr="00BA1FB8" w:rsidRDefault="006E3BD0" w:rsidP="006E3BD0">
            <w:pPr>
              <w:rPr>
                <w:rFonts w:cstheme="minorHAnsi"/>
                <w:sz w:val="22"/>
              </w:rPr>
            </w:pPr>
            <w:r w:rsidRPr="00BA1FB8">
              <w:rPr>
                <w:rFonts w:cstheme="minorHAnsi"/>
                <w:sz w:val="22"/>
              </w:rPr>
              <w:t>“</w:t>
            </w:r>
            <w:bookmarkStart w:id="370" w:name="_Hlk72418012"/>
            <w:r w:rsidRPr="00BA1FB8">
              <w:rPr>
                <w:rFonts w:cstheme="minorHAnsi"/>
                <w:sz w:val="22"/>
                <w:u w:val="single"/>
              </w:rPr>
              <w:t>Valor Nominal Unitário</w:t>
            </w:r>
            <w:bookmarkEnd w:id="370"/>
            <w:r w:rsidRPr="00BA1FB8">
              <w:rPr>
                <w:rFonts w:cstheme="minorHAnsi"/>
                <w:sz w:val="22"/>
              </w:rPr>
              <w:t>”</w:t>
            </w:r>
          </w:p>
        </w:tc>
        <w:tc>
          <w:tcPr>
            <w:tcW w:w="5794" w:type="dxa"/>
          </w:tcPr>
          <w:p w14:paraId="09CD4AD3" w14:textId="77777777" w:rsidR="006E3BD0" w:rsidRPr="00BA1FB8" w:rsidRDefault="006E3BD0" w:rsidP="006E3BD0">
            <w:pPr>
              <w:rPr>
                <w:rFonts w:cstheme="minorHAnsi"/>
                <w:sz w:val="22"/>
              </w:rPr>
            </w:pPr>
            <w:bookmarkStart w:id="371" w:name="_Hlk72418021"/>
            <w:r w:rsidRPr="00BA1FB8">
              <w:rPr>
                <w:rFonts w:cstheme="minorHAnsi"/>
                <w:sz w:val="22"/>
              </w:rPr>
              <w:t>Significa o valor nominal unitário das Debêntures de R$ 1.000,00 (mil reais), na Data de Emissão</w:t>
            </w:r>
            <w:bookmarkEnd w:id="371"/>
            <w:r w:rsidRPr="00BA1FB8">
              <w:rPr>
                <w:rFonts w:cstheme="minorHAnsi"/>
                <w:sz w:val="22"/>
              </w:rPr>
              <w:t>.</w:t>
            </w:r>
          </w:p>
          <w:p w14:paraId="23BC418B" w14:textId="77777777" w:rsidR="006E3BD0" w:rsidRPr="00BA1FB8" w:rsidRDefault="006E3BD0" w:rsidP="006E3BD0">
            <w:pPr>
              <w:rPr>
                <w:rFonts w:cstheme="minorHAnsi"/>
                <w:sz w:val="22"/>
              </w:rPr>
            </w:pPr>
          </w:p>
        </w:tc>
      </w:tr>
      <w:tr w:rsidR="006E3BD0" w:rsidRPr="00BA1FB8" w14:paraId="17D21BAF" w14:textId="77777777" w:rsidTr="00266D9B">
        <w:trPr>
          <w:jc w:val="center"/>
        </w:trPr>
        <w:tc>
          <w:tcPr>
            <w:tcW w:w="2700" w:type="dxa"/>
          </w:tcPr>
          <w:p w14:paraId="7BF0E236"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6E3BD0" w:rsidRPr="00BA1FB8" w:rsidRDefault="006E3BD0" w:rsidP="006E3BD0">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6E3BD0" w:rsidRPr="00BA1FB8" w:rsidRDefault="006E3BD0" w:rsidP="006E3BD0">
            <w:pPr>
              <w:rPr>
                <w:rFonts w:cstheme="minorHAnsi"/>
                <w:sz w:val="22"/>
              </w:rPr>
            </w:pPr>
          </w:p>
        </w:tc>
      </w:tr>
      <w:tr w:rsidR="006E3BD0" w:rsidRPr="00BA1FB8" w14:paraId="56D6AD41" w14:textId="77777777" w:rsidTr="00266D9B">
        <w:trPr>
          <w:jc w:val="center"/>
        </w:trPr>
        <w:tc>
          <w:tcPr>
            <w:tcW w:w="2700" w:type="dxa"/>
          </w:tcPr>
          <w:p w14:paraId="5E42B8F2" w14:textId="211440DA"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6E3BD0" w:rsidRPr="00BA1FB8" w:rsidRDefault="006E3BD0" w:rsidP="006E3BD0">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6E3BD0" w:rsidRPr="00BA1FB8" w14:paraId="42A81872" w14:textId="77777777" w:rsidTr="00266D9B">
        <w:trPr>
          <w:jc w:val="center"/>
        </w:trPr>
        <w:tc>
          <w:tcPr>
            <w:tcW w:w="2700" w:type="dxa"/>
          </w:tcPr>
          <w:p w14:paraId="656C4196" w14:textId="5E5655A3"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6E3BD0" w:rsidRPr="00BA1FB8" w:rsidRDefault="006E3BD0" w:rsidP="006E3BD0">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6E3BD0" w:rsidRPr="00BA1FB8" w14:paraId="1061A9B3" w14:textId="77777777" w:rsidTr="00266D9B">
        <w:trPr>
          <w:jc w:val="center"/>
        </w:trPr>
        <w:tc>
          <w:tcPr>
            <w:tcW w:w="2700" w:type="dxa"/>
          </w:tcPr>
          <w:p w14:paraId="6425C8DD" w14:textId="12967EE5"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6E3BD0" w:rsidRPr="00BA1FB8" w14:paraId="2F38D1C8" w14:textId="77777777" w:rsidTr="00266D9B">
        <w:trPr>
          <w:jc w:val="center"/>
        </w:trPr>
        <w:tc>
          <w:tcPr>
            <w:tcW w:w="2700" w:type="dxa"/>
          </w:tcPr>
          <w:p w14:paraId="573326D4" w14:textId="4271E794"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6E3BD0" w:rsidRPr="00BA1FB8" w14:paraId="113F26CD" w14:textId="77777777" w:rsidTr="00266D9B">
        <w:trPr>
          <w:jc w:val="center"/>
        </w:trPr>
        <w:tc>
          <w:tcPr>
            <w:tcW w:w="2700" w:type="dxa"/>
          </w:tcPr>
          <w:p w14:paraId="616A1042" w14:textId="0BDA35D8"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w:t>
            </w:r>
            <w:r w:rsidRPr="00BA1FB8">
              <w:rPr>
                <w:rFonts w:cstheme="minorHAnsi"/>
                <w:sz w:val="22"/>
              </w:rPr>
              <w:lastRenderedPageBreak/>
              <w:t xml:space="preserve">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6E3BD0" w:rsidRPr="00BA1FB8" w14:paraId="6BDA8FC2" w14:textId="77777777" w:rsidTr="00266D9B">
        <w:trPr>
          <w:jc w:val="center"/>
        </w:trPr>
        <w:tc>
          <w:tcPr>
            <w:tcW w:w="2700" w:type="dxa"/>
          </w:tcPr>
          <w:p w14:paraId="210EB5D3" w14:textId="197352BB" w:rsidR="006E3BD0" w:rsidRPr="00BA1FB8" w:rsidRDefault="006E3BD0" w:rsidP="006E3BD0">
            <w:pPr>
              <w:rPr>
                <w:rFonts w:cstheme="minorHAnsi"/>
                <w:sz w:val="22"/>
              </w:rPr>
            </w:pPr>
            <w:r w:rsidRPr="00BA1FB8">
              <w:rPr>
                <w:rFonts w:cstheme="minorHAnsi"/>
                <w:sz w:val="22"/>
              </w:rPr>
              <w:lastRenderedPageBreak/>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72" w:name="_Toc32274102"/>
      <w:bookmarkStart w:id="373" w:name="_Toc32274103"/>
      <w:bookmarkEnd w:id="372"/>
      <w:bookmarkEnd w:id="373"/>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18"/>
          <w:footerReference w:type="default" r:id="rId19"/>
          <w:headerReference w:type="first" r:id="rId20"/>
          <w:footerReference w:type="first" r:id="rId21"/>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Carlos </w:t>
            </w:r>
            <w:proofErr w:type="spellStart"/>
            <w:r w:rsidRPr="005714C0">
              <w:rPr>
                <w:rFonts w:ascii="Ebrima" w:eastAsia="Times New Roman" w:hAnsi="Ebrima"/>
                <w:color w:val="FFFFFF"/>
                <w:sz w:val="14"/>
                <w:szCs w:val="14"/>
              </w:rPr>
              <w:t>Kind</w:t>
            </w:r>
            <w:proofErr w:type="spellEnd"/>
            <w:r w:rsidRPr="005714C0">
              <w:rPr>
                <w:rFonts w:ascii="Ebrima" w:eastAsia="Times New Roman" w:hAnsi="Ebrima"/>
                <w:color w:val="FFFFFF"/>
                <w:sz w:val="14"/>
                <w:szCs w:val="14"/>
              </w:rPr>
              <w:t xml:space="preserve"> e </w:t>
            </w:r>
            <w:proofErr w:type="spellStart"/>
            <w:r w:rsidRPr="005714C0">
              <w:rPr>
                <w:rFonts w:ascii="Ebrima" w:eastAsia="Times New Roman" w:hAnsi="Ebrima"/>
                <w:color w:val="FFFFFF"/>
                <w:sz w:val="14"/>
                <w:szCs w:val="14"/>
              </w:rPr>
              <w:t>Angelo</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Arpini</w:t>
            </w:r>
            <w:proofErr w:type="spellEnd"/>
            <w:r w:rsidRPr="005714C0">
              <w:rPr>
                <w:rFonts w:ascii="Ebrima" w:eastAsia="Times New Roman" w:hAnsi="Ebrima"/>
                <w:color w:val="FFFFFF"/>
                <w:sz w:val="14"/>
                <w:szCs w:val="14"/>
              </w:rPr>
              <w:t xml:space="preserve">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Marco Antonio </w:t>
            </w:r>
            <w:proofErr w:type="spellStart"/>
            <w:r w:rsidRPr="005714C0">
              <w:rPr>
                <w:rFonts w:ascii="Ebrima" w:eastAsia="Times New Roman" w:hAnsi="Ebrima"/>
                <w:color w:val="FFFFFF"/>
                <w:sz w:val="14"/>
                <w:szCs w:val="14"/>
              </w:rPr>
              <w:t>Tagliari</w:t>
            </w:r>
            <w:proofErr w:type="spellEnd"/>
            <w:r w:rsidRPr="005714C0">
              <w:rPr>
                <w:rFonts w:ascii="Ebrima" w:eastAsia="Times New Roman" w:hAnsi="Ebrima"/>
                <w:color w:val="FFFFFF"/>
                <w:sz w:val="14"/>
                <w:szCs w:val="14"/>
              </w:rPr>
              <w:t xml:space="preserve"> Frey e </w:t>
            </w:r>
            <w:proofErr w:type="spellStart"/>
            <w:r w:rsidRPr="005714C0">
              <w:rPr>
                <w:rFonts w:ascii="Ebrima" w:eastAsia="Times New Roman" w:hAnsi="Ebrima"/>
                <w:color w:val="FFFFFF"/>
                <w:sz w:val="14"/>
                <w:szCs w:val="14"/>
              </w:rPr>
              <w:t>Suziani</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Bettoni</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Ofício de Registro de Imóveis da Comarca de </w:t>
            </w:r>
            <w:proofErr w:type="spellStart"/>
            <w:r w:rsidRPr="005714C0">
              <w:rPr>
                <w:rFonts w:ascii="Ebrima" w:eastAsia="Times New Roman" w:hAnsi="Ebrima"/>
                <w:color w:val="FFFFFF"/>
                <w:sz w:val="14"/>
                <w:szCs w:val="14"/>
              </w:rPr>
              <w:t>Catanduvas</w:t>
            </w:r>
            <w:proofErr w:type="spellEnd"/>
            <w:r w:rsidRPr="005714C0">
              <w:rPr>
                <w:rFonts w:ascii="Ebrima" w:eastAsia="Times New Roman" w:hAnsi="Ebrima"/>
                <w:color w:val="FFFFFF"/>
                <w:sz w:val="14"/>
                <w:szCs w:val="14"/>
              </w:rPr>
              <w:t>/SC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Antonio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Ofício de Registro de Imóveis da Comarca de </w:t>
            </w:r>
            <w:proofErr w:type="spellStart"/>
            <w:r w:rsidRPr="005714C0">
              <w:rPr>
                <w:rFonts w:ascii="Ebrima" w:eastAsia="Times New Roman" w:hAnsi="Ebrima"/>
                <w:sz w:val="14"/>
                <w:szCs w:val="14"/>
              </w:rPr>
              <w:t>Catanduvas</w:t>
            </w:r>
            <w:proofErr w:type="spellEnd"/>
            <w:r w:rsidRPr="005714C0">
              <w:rPr>
                <w:rFonts w:ascii="Ebrima" w:eastAsia="Times New Roman" w:hAnsi="Ebrima"/>
                <w:sz w:val="14"/>
                <w:szCs w:val="14"/>
              </w:rPr>
              <w:t>/SC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Thomas </w:t>
            </w:r>
            <w:proofErr w:type="spellStart"/>
            <w:r w:rsidRPr="005714C0">
              <w:rPr>
                <w:rFonts w:ascii="Ebrima" w:eastAsia="Times New Roman" w:hAnsi="Ebrima"/>
                <w:color w:val="FFFFFF"/>
                <w:sz w:val="14"/>
                <w:szCs w:val="14"/>
              </w:rPr>
              <w:t>Kalmbach</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4"/>
      <w:r w:rsidRPr="00E820FE">
        <w:rPr>
          <w:rFonts w:cstheme="minorHAnsi"/>
          <w:smallCaps/>
          <w:sz w:val="22"/>
        </w:rPr>
        <w:lastRenderedPageBreak/>
        <w:t xml:space="preserve">Anexo </w:t>
      </w:r>
      <w:r>
        <w:rPr>
          <w:rFonts w:cstheme="minorHAnsi"/>
          <w:smallCaps/>
          <w:sz w:val="22"/>
        </w:rPr>
        <w:t>II</w:t>
      </w:r>
      <w:bookmarkEnd w:id="374"/>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w:t>
            </w:r>
            <w:proofErr w:type="gramStart"/>
            <w:r w:rsidRPr="004D7065">
              <w:rPr>
                <w:rFonts w:ascii="Calibri" w:hAnsi="Calibri" w:cs="Tahoma"/>
                <w:sz w:val="22"/>
              </w:rPr>
              <w:t>●]/</w:t>
            </w:r>
            <w:proofErr w:type="gramEnd"/>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w:t>
            </w:r>
            <w:proofErr w:type="gramStart"/>
            <w:r w:rsidRPr="004D7065">
              <w:rPr>
                <w:rFonts w:ascii="Calibri" w:hAnsi="Calibri" w:cs="Tahoma"/>
                <w:sz w:val="22"/>
              </w:rPr>
              <w:t>●]ª</w:t>
            </w:r>
            <w:proofErr w:type="gramEnd"/>
            <w:r w:rsidRPr="004D7065">
              <w:rPr>
                <w:rFonts w:ascii="Calibri" w:hAnsi="Calibri" w:cs="Tahoma"/>
                <w:sz w:val="22"/>
              </w:rPr>
              <w:t xml:space="preserve">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608E6809"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proofErr w:type="spellStart"/>
            <w:r w:rsidRPr="004D7065">
              <w:rPr>
                <w:rFonts w:ascii="Calibri" w:hAnsi="Calibri" w:cs="Tahoma"/>
                <w:sz w:val="22"/>
              </w:rPr>
              <w:t>Qtd</w:t>
            </w:r>
            <w:proofErr w:type="spellEnd"/>
            <w:r w:rsidRPr="004D7065">
              <w:rPr>
                <w:rFonts w:ascii="Calibri" w:hAnsi="Calibri" w:cs="Tahoma"/>
                <w:sz w:val="22"/>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2D98A276" w:rsidR="00085765" w:rsidRPr="004D7065" w:rsidRDefault="009F19D8" w:rsidP="00AD1F09">
            <w:pPr>
              <w:jc w:val="center"/>
              <w:rPr>
                <w:rFonts w:ascii="Calibri" w:hAnsi="Calibri" w:cs="Tahoma"/>
                <w:sz w:val="22"/>
              </w:rPr>
            </w:pPr>
            <w:r>
              <w:rPr>
                <w:rFonts w:ascii="Calibri" w:hAnsi="Calibri"/>
                <w:sz w:val="22"/>
              </w:rPr>
              <w:t>25/06/2036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230FBD1"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E83F36">
              <w:rPr>
                <w:rFonts w:ascii="Calibri" w:hAnsi="Calibri"/>
                <w:sz w:val="22"/>
              </w:rPr>
              <w:t xml:space="preserve">25 de </w:t>
            </w:r>
            <w:r w:rsidR="00E83F36">
              <w:rPr>
                <w:rFonts w:ascii="Calibri" w:hAnsi="Calibri"/>
                <w:sz w:val="22"/>
              </w:rPr>
              <w:lastRenderedPageBreak/>
              <w:t>dezembro de 2022</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w:t>
            </w:r>
            <w:proofErr w:type="spellStart"/>
            <w:r w:rsidR="009B5039" w:rsidRPr="00094200">
              <w:rPr>
                <w:rFonts w:cstheme="minorHAnsi"/>
                <w:b/>
                <w:bCs/>
                <w:sz w:val="22"/>
              </w:rPr>
              <w:t>ii</w:t>
            </w:r>
            <w:proofErr w:type="spellEnd"/>
            <w:r w:rsidR="009B5039" w:rsidRPr="00094200">
              <w:rPr>
                <w:rFonts w:cstheme="minorHAnsi"/>
                <w:b/>
                <w:bCs/>
                <w:sz w:val="22"/>
              </w:rPr>
              <w:t>)</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w:t>
            </w:r>
            <w:r w:rsidRPr="009F1594">
              <w:rPr>
                <w:rFonts w:ascii="Calibri" w:hAnsi="Calibri" w:cs="Tahoma"/>
                <w:sz w:val="22"/>
              </w:rPr>
              <w:lastRenderedPageBreak/>
              <w:t xml:space="preserve">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w:t>
            </w:r>
            <w:proofErr w:type="spellStart"/>
            <w:r>
              <w:rPr>
                <w:rFonts w:ascii="Calibri" w:hAnsi="Calibri" w:cs="Tahoma"/>
                <w:sz w:val="22"/>
              </w:rPr>
              <w:t>ii</w:t>
            </w:r>
            <w:proofErr w:type="spellEnd"/>
            <w:r>
              <w:rPr>
                <w:rFonts w:ascii="Calibri" w:hAnsi="Calibri" w:cs="Tahoma"/>
                <w:sz w:val="22"/>
              </w:rPr>
              <w:t>)</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w:t>
            </w:r>
            <w:proofErr w:type="spellStart"/>
            <w:r>
              <w:rPr>
                <w:rFonts w:ascii="Calibri" w:hAnsi="Calibri"/>
                <w:color w:val="000000"/>
                <w:sz w:val="22"/>
              </w:rPr>
              <w:t>iii</w:t>
            </w:r>
            <w:proofErr w:type="spellEnd"/>
            <w:r>
              <w:rPr>
                <w:rFonts w:ascii="Calibri" w:hAnsi="Calibri"/>
                <w:color w:val="000000"/>
                <w:sz w:val="22"/>
              </w:rPr>
              <w:t xml:space="preserve">)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w:t>
            </w:r>
            <w:proofErr w:type="spellStart"/>
            <w:r w:rsidRPr="004D7065">
              <w:rPr>
                <w:rFonts w:ascii="Calibri" w:hAnsi="Calibri" w:cs="Tahoma"/>
                <w:sz w:val="22"/>
              </w:rPr>
              <w:t>i</w:t>
            </w:r>
            <w:r>
              <w:rPr>
                <w:rFonts w:ascii="Calibri" w:hAnsi="Calibri" w:cs="Tahoma"/>
                <w:sz w:val="22"/>
              </w:rPr>
              <w:t>v</w:t>
            </w:r>
            <w:proofErr w:type="spellEnd"/>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2B8C0051"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14B5894A"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5"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375"/>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tbl>
      <w:tblPr>
        <w:tblW w:w="7800"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405430" w:rsidRPr="00405430" w14:paraId="7531EB88" w14:textId="77777777" w:rsidTr="00AB6309">
        <w:trPr>
          <w:trHeight w:val="300"/>
          <w:jc w:val="center"/>
        </w:trPr>
        <w:tc>
          <w:tcPr>
            <w:tcW w:w="7800" w:type="dxa"/>
            <w:gridSpan w:val="5"/>
            <w:tcBorders>
              <w:top w:val="nil"/>
              <w:left w:val="nil"/>
              <w:bottom w:val="single" w:sz="4" w:space="0" w:color="auto"/>
              <w:right w:val="nil"/>
            </w:tcBorders>
            <w:shd w:val="clear" w:color="auto" w:fill="auto"/>
            <w:noWrap/>
            <w:vAlign w:val="bottom"/>
            <w:hideMark/>
          </w:tcPr>
          <w:p w14:paraId="6CFE5C90"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Debêntures 1ª Série</w:t>
            </w:r>
          </w:p>
        </w:tc>
      </w:tr>
      <w:tr w:rsidR="00405430" w:rsidRPr="00405430" w14:paraId="63094429" w14:textId="77777777" w:rsidTr="00AB6309">
        <w:trPr>
          <w:trHeight w:val="300"/>
          <w:jc w:val="center"/>
        </w:trPr>
        <w:tc>
          <w:tcPr>
            <w:tcW w:w="438" w:type="dxa"/>
            <w:tcBorders>
              <w:top w:val="nil"/>
              <w:left w:val="nil"/>
              <w:bottom w:val="nil"/>
              <w:right w:val="nil"/>
            </w:tcBorders>
            <w:shd w:val="clear" w:color="auto" w:fill="auto"/>
            <w:noWrap/>
            <w:vAlign w:val="bottom"/>
            <w:hideMark/>
          </w:tcPr>
          <w:p w14:paraId="1725BDEA" w14:textId="77777777" w:rsidR="00405430" w:rsidRPr="00405430" w:rsidRDefault="00405430" w:rsidP="00405430">
            <w:pPr>
              <w:spacing w:line="240" w:lineRule="auto"/>
              <w:jc w:val="center"/>
              <w:rPr>
                <w:rFonts w:eastAsia="Times New Roman" w:cstheme="minorHAnsi"/>
                <w:b/>
                <w:bCs/>
                <w:color w:val="000000"/>
                <w:sz w:val="22"/>
              </w:rPr>
            </w:pPr>
          </w:p>
        </w:tc>
        <w:tc>
          <w:tcPr>
            <w:tcW w:w="2203" w:type="dxa"/>
            <w:tcBorders>
              <w:top w:val="nil"/>
              <w:left w:val="nil"/>
              <w:bottom w:val="nil"/>
              <w:right w:val="nil"/>
            </w:tcBorders>
            <w:shd w:val="clear" w:color="auto" w:fill="auto"/>
            <w:noWrap/>
            <w:vAlign w:val="bottom"/>
            <w:hideMark/>
          </w:tcPr>
          <w:p w14:paraId="1DF37714" w14:textId="77777777" w:rsidR="00405430" w:rsidRPr="00405430" w:rsidRDefault="00405430" w:rsidP="00405430">
            <w:pPr>
              <w:spacing w:line="240" w:lineRule="auto"/>
              <w:jc w:val="left"/>
              <w:rPr>
                <w:rFonts w:eastAsia="Times New Roman" w:cstheme="minorHAnsi"/>
                <w:sz w:val="22"/>
              </w:rPr>
            </w:pPr>
          </w:p>
        </w:tc>
        <w:tc>
          <w:tcPr>
            <w:tcW w:w="2198" w:type="dxa"/>
            <w:tcBorders>
              <w:top w:val="nil"/>
              <w:left w:val="nil"/>
              <w:bottom w:val="nil"/>
              <w:right w:val="nil"/>
            </w:tcBorders>
            <w:shd w:val="clear" w:color="auto" w:fill="auto"/>
            <w:noWrap/>
            <w:vAlign w:val="bottom"/>
            <w:hideMark/>
          </w:tcPr>
          <w:p w14:paraId="202BEF2B" w14:textId="77777777" w:rsidR="00405430" w:rsidRPr="00405430" w:rsidRDefault="00405430" w:rsidP="00405430">
            <w:pPr>
              <w:spacing w:line="240" w:lineRule="auto"/>
              <w:jc w:val="left"/>
              <w:rPr>
                <w:rFonts w:eastAsia="Times New Roman" w:cstheme="minorHAnsi"/>
                <w:sz w:val="22"/>
              </w:rPr>
            </w:pPr>
          </w:p>
        </w:tc>
        <w:tc>
          <w:tcPr>
            <w:tcW w:w="1228" w:type="dxa"/>
            <w:tcBorders>
              <w:top w:val="nil"/>
              <w:left w:val="nil"/>
              <w:bottom w:val="nil"/>
              <w:right w:val="nil"/>
            </w:tcBorders>
            <w:shd w:val="clear" w:color="auto" w:fill="auto"/>
            <w:noWrap/>
            <w:vAlign w:val="bottom"/>
            <w:hideMark/>
          </w:tcPr>
          <w:p w14:paraId="5083013D" w14:textId="77777777" w:rsidR="00405430" w:rsidRPr="00405430" w:rsidRDefault="00405430" w:rsidP="00405430">
            <w:pPr>
              <w:spacing w:line="240" w:lineRule="auto"/>
              <w:jc w:val="left"/>
              <w:rPr>
                <w:rFonts w:eastAsia="Times New Roman" w:cstheme="minorHAnsi"/>
                <w:sz w:val="22"/>
              </w:rPr>
            </w:pPr>
          </w:p>
        </w:tc>
        <w:tc>
          <w:tcPr>
            <w:tcW w:w="1733" w:type="dxa"/>
            <w:tcBorders>
              <w:top w:val="nil"/>
              <w:left w:val="nil"/>
              <w:bottom w:val="nil"/>
              <w:right w:val="nil"/>
            </w:tcBorders>
            <w:shd w:val="clear" w:color="auto" w:fill="auto"/>
            <w:noWrap/>
            <w:vAlign w:val="bottom"/>
            <w:hideMark/>
          </w:tcPr>
          <w:p w14:paraId="4CD358FA" w14:textId="77777777" w:rsidR="00405430" w:rsidRPr="00405430" w:rsidRDefault="00405430" w:rsidP="00405430">
            <w:pPr>
              <w:spacing w:line="240" w:lineRule="auto"/>
              <w:jc w:val="left"/>
              <w:rPr>
                <w:rFonts w:eastAsia="Times New Roman" w:cstheme="minorHAnsi"/>
                <w:sz w:val="22"/>
              </w:rPr>
            </w:pPr>
          </w:p>
        </w:tc>
      </w:tr>
      <w:tr w:rsidR="00405430" w:rsidRPr="00405430" w14:paraId="7900B7C2" w14:textId="77777777" w:rsidTr="00AB6309">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D4D3"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D598D21"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0F87E2D0"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6B150566"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07D10F8"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Incorpora Juros</w:t>
            </w:r>
          </w:p>
        </w:tc>
      </w:tr>
      <w:tr w:rsidR="00405430" w:rsidRPr="00405430" w14:paraId="7F0C5F3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967A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6D7DF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2B10A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hideMark/>
          </w:tcPr>
          <w:p w14:paraId="3CF6FE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C08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4A8706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AEDB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0730B2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72317F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6FE9F9E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60C0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746458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EC6B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34F5DE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767DD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46B8CB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2B1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ED6E2E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E75C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0FD008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AF320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1C233B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A1C38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E694D8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B1E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F55F8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02E8E6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751AAF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D390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52B1E7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FBB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646B96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0E6B32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4189A36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E0B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ADFEB3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3D9A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05CC1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718B0E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7EB948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1B7E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A9D6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E5B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1F70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2932C1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1B238F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3E00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BB6B1A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A92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782059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0C0B18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20BB97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ABFA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C2446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CB59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638FF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3BFDE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2B66B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3C1C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3F258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B7448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1FCD54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32027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2397A9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1D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DB906B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457E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6C0EE5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127F71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3E219F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E0661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E62AF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3D1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4AD87D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640C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0F47DE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E07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AD43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09E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C2503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42FC1CD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5CEBB1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01D7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6DCA56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FF49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BEAA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0AEC4E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4BC362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B8BA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75BA0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C338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7169503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70368D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77D27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83FC5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F0EF00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6E7F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41E2C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4B0B7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3A79FF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669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8BC0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ABA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B781D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A132F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3D17C3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53AD47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46D69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5B1A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5F1E77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EDDCF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0E6ECC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CEF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54F082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68D5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34D202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7AB8C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0B2BEF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85A67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0A1A61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F7B3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40C05D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ECD16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0CD5FF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A19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4D6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D58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01DFB3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DFB93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376268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5B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7707F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06E3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684300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6D681D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4E480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8AD0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72ED42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EB1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416996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AB077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2EEE06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7532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46EE5E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EEA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7B828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6EFACC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26919B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06F1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96F835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76A3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B7174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5AA026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4CFC89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2DC1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F51D3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FC76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56627A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1AFD0C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78DAB4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51A3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A057FA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6FDA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7F1D0C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8795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01E7E0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E96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C57D3D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FFCA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33090C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7D2DE5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64CBF7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E9ED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0CD7D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679A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19868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4EF0A3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00D04A4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51BD4B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AA349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C0DD3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22F39B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769565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5C58D4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E03D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A5D2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B067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180D5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467DFF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6AC386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1ADD3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8B46C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8306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5C8B44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65C0D2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316764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7AC2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8FC25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2647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2783C8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05A45F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0DEF13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C343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CD582D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882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14C7A8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4AA11D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21E70C8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837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409A3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930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498604C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3571D8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6B88A5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744D08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E37F1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691C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7A736E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3971E1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60EA2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C54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318B16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014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C6625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15CA02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1C886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CEF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56191C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A06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39</w:t>
            </w:r>
          </w:p>
        </w:tc>
        <w:tc>
          <w:tcPr>
            <w:tcW w:w="2203" w:type="dxa"/>
            <w:tcBorders>
              <w:top w:val="nil"/>
              <w:left w:val="nil"/>
              <w:bottom w:val="single" w:sz="4" w:space="0" w:color="auto"/>
              <w:right w:val="single" w:sz="4" w:space="0" w:color="auto"/>
            </w:tcBorders>
            <w:shd w:val="clear" w:color="auto" w:fill="auto"/>
            <w:noWrap/>
            <w:vAlign w:val="bottom"/>
            <w:hideMark/>
          </w:tcPr>
          <w:p w14:paraId="59C22F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099EB2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283F09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6957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4472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22455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3CCB6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615B6F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0BCED3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DA8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4416E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DD33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818A7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64E168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366196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DDA6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FBD55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2E68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5C5C16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53DB8FB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29248E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7A80B7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6AD0CD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33BC5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9CE85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2F54B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574E71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5F1B7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12CE9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D2EDA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1F2D2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B775F9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D9A4A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5FC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941D1F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8D6C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4977E5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17A1B1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3114BD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C78B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6C968F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2051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2BEE65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3AC9BC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3FE039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0E47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08D9C6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CD77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106EF9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0C6338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5568C9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06D10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642F3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547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C794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530EF7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0040CF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15289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D6961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4A3A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1B81B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5EFE676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60D178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12C0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6415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E8F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55730B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39968A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F40FB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50A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A3ABC8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95B4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F3E94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1ECCEA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365D57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45A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982110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6084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3CAF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3CA4C0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178055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5874B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F39A25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D337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2B0983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709ED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42EC29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77C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FA631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5DF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F24D5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53246B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374E9A7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5D89198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BF3D57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C6E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38DC37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7339B5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07F8F6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06AB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9FD158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5158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6FC0D7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405DB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7FBBA0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F7BC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6F1D62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308E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1ACC1B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3445F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1116D2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9284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578DF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069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8C1F3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3B859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625D44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1B2B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CD29E2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EE3A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35112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835D8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64C9EE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C63B0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684F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0B3E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65689A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78EE76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6F4E80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1A4F6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23944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7893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31B071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59054E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3B919F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952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85A0DF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05EE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609A3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164D61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319078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CE4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106DDA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644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73FE5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009325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28214D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9BB8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E7691D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732E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10CF5F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7E866DF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0636B5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22A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CAD62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C505B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42795B4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44AFA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20C691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B8E8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A4A8C4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A1D0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BD7B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427E2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491C81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658F01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412793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4B18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E4B35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665CB8D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0E2B09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1C7D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6FC158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C1DE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3F77DC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45883E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02C906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0048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1C939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2DF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7CB29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57FF88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013648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91D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5387B5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56CC1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ADFF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0C2425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61D1F0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00F1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81CFD4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E08A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B2B5E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9E5701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7209A2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A377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CC49D7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2D8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DD760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AA7F8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190464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888A2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284518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DA4E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6B0918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56F4C5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73F9B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40AE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626AFB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37A8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574E63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755357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194891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025F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8D0DA3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2F9D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1EC697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43A14B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1DC9C9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38BD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EC07C4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4FE6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174EFA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4BE0E5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0DD1F0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A34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D0B64A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6D11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83BB37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355FE5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3AE78A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393D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D9CC5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0B0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262514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7793A1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759DD7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35421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D59A7D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4B45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2CC03B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5BD72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2FDE63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9C1E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F010A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8672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32EA21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5B05C0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06AE8D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7497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A7D25B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BAA7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C685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60327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1200B2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B2B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2C9258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C13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1628D1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36E83B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063535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02B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5D030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255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978DB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C78A2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2B0DF9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3A68B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4BAA82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DB36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84</w:t>
            </w:r>
          </w:p>
        </w:tc>
        <w:tc>
          <w:tcPr>
            <w:tcW w:w="2203" w:type="dxa"/>
            <w:tcBorders>
              <w:top w:val="nil"/>
              <w:left w:val="nil"/>
              <w:bottom w:val="single" w:sz="4" w:space="0" w:color="auto"/>
              <w:right w:val="single" w:sz="4" w:space="0" w:color="auto"/>
            </w:tcBorders>
            <w:shd w:val="clear" w:color="auto" w:fill="auto"/>
            <w:noWrap/>
            <w:vAlign w:val="bottom"/>
            <w:hideMark/>
          </w:tcPr>
          <w:p w14:paraId="7AD01F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1D59CF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1970EF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C99D6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394FA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1F3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C7C2C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72D528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767A59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0AA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CC794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0F3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275E8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105C67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43FF2B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4136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FB19C2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5605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D2BE4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07E5F3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1BB0A7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0B33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B87971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FC9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27A4E4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BE26D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387DF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146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E9726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B4E5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B9B12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1DCF0D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2B42CE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F0E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58A86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780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3B57BB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2FB57C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608486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71771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C5B5A4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418F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756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7D04766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2F3EFB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7C3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40B33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A355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0046A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4845E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5265F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1D047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036E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79C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A3D1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5E9F3C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1DD624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2715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02292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F1DB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612D2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4B2882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6C2517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F3A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DC914A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433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E4A6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5675EA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04B7A7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ABCC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0D117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2A99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B42F7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031F38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5FCF4D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EF00C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49FC6D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02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1B2AE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EDDC1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5C597E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5E81A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2C626F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1F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07981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00766D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5A4F8B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A165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0DDBBF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D297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7819F9D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791A7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49D9C5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6968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27495E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8120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35D69D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055A4C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7435BE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DC820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B1B46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A810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0384ED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1DA676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16287A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BEC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26E2A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61C9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4E7DF7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19346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19F2F5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18C30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D8BC71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155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6DD03B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688437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335172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42C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A6BA1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611B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1662A0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60B86F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1EA860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87379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DC0426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0AC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2C6270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57873B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79F46A1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777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A09CE5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091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5D9CE58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71D55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6B637F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29EA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F64827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3D9B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6773F0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65DCCB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27E08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20DA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D50115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CC5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F6DFFE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9FF090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580914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6F6FC11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EA2C0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B5D2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216121A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2654CA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1DEE36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AD35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12CF3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A872D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784AA1E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623323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5ED33E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126D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BA96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53DD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754128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5FBDD8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111ADF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226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42D12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F09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1CEAE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0113D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710838D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799B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34DEE8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ED4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19FCE5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160523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5E4006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4265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0F2A7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C45C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6B2EC1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7BB0E3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4C0E75B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61C6EA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2A417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DC83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25AE8E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349561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61D7F8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566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E64FB1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DD1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40EEF44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2A1F34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0A26FB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87F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1D917A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218B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427A2EF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469A74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44443D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03622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2E687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6C74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BC992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3F1449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08641B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7C1B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53F7A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6ADE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74DFCC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48C851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47E5567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31EC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CC5B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4FEE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F6C27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32C0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1C4A8F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378FE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41CFCA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F0327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06CC2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2589D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7C8FB2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CA6F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8C572A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522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30E128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48D34A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6CE352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DD88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9E266F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CA8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0B6AAC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166C23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4DA36E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D740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B78835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3F0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3F8922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0AFFDC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14B94E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1096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7778C8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5264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78E7B8C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6CA7AD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77C7AF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AED0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240E32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55EA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B08C5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A7CBD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4E8069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F5530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46FB0F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575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36C91E7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5CA2B1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687394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CF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04254E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5BB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76130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691B0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7E3D44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6852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1CD13D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A6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129</w:t>
            </w:r>
          </w:p>
        </w:tc>
        <w:tc>
          <w:tcPr>
            <w:tcW w:w="2203" w:type="dxa"/>
            <w:tcBorders>
              <w:top w:val="nil"/>
              <w:left w:val="nil"/>
              <w:bottom w:val="single" w:sz="4" w:space="0" w:color="auto"/>
              <w:right w:val="single" w:sz="4" w:space="0" w:color="auto"/>
            </w:tcBorders>
            <w:shd w:val="clear" w:color="auto" w:fill="auto"/>
            <w:noWrap/>
            <w:vAlign w:val="bottom"/>
            <w:hideMark/>
          </w:tcPr>
          <w:p w14:paraId="025A46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5C577D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23641E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027E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B30F9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7FA1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626D6A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A9098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3839012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EE54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461CF0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D713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362502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44EC55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39866E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3C464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BB645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508F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48914A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08F61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62F4C9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3D9F5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10EFB4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9B159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0A995B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85A85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03B684E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1447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F6C9ED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CA086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7FB0B00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385D0D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64D03A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675D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55A65A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1789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42FD58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C3FBEE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048BD7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CC72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39D35F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A52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293B86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6BA9E7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703228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E2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10C6A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2CE5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278E0D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325632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2FE6EF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82FC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AA426D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5A7F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ECED7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103E06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3692C6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7CBA5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217C5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3455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3749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770FB1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302A8D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89C3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0DBA9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B81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689D77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BFB277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6D254F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7A04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7647C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BC08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289082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4AE0B3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294B6E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E2F8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C71EB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091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498BF1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8C42E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39407E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4540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7ABB07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F285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4E67E5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989A1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4016D91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344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8D8C79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9CB2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66840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487667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017A75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51FE6E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52F8D3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6E13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5CFF08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EEF05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72B23B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ABA0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632BA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4877C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3326F0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E9BE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5D4124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14FE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2D236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E4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42E701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332CE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5D6EA4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B3C22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9FBB55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4AF7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FBB47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5EAA8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503F46F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91FF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7ECCAA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997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5F1D7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09D351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0AE114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D8EC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FBC2A2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7AD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372C8E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436CC3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3E8B38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E11E6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097CFB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A903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2EE662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57565C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271703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FBF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A20123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098BB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784176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27A13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2058F0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1B01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3D85F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6FF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5FDF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E07E1C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5F6E3D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2B0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F804D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B26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329FD0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8089F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3DE761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953AA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F179CE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F77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47ED46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74A949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1D8775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C5CB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4F2771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C30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3B1CCA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5A9881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27A920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E502D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B4659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D06B4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2AB051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926B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6D7998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E7AB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AE1E06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99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95C263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1F3225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61D786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A5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D0341C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6AB04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5FA4E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EA4ED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3832D6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6BA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8D8C73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FF28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7C8C70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C87F7F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4741715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5D49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8F8CD5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5EA10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C5572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51284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22720D5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76E9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242A3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EB3F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5AE94B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301C9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3694BF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038F0F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5B4C48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7D8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771A4B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6DF2B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7AA5B7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8F12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035B9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E566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358C0B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89F5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73B602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9BFB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A6C8B3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DC607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4B6D24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351946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25ADA00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FF2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5A903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24BC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695401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6C6E4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273F77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E85F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2EBF5B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0362F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6CF80D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031E25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368BDBE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8081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69BBB4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3DD8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CB0255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4C958F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20B450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07C96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6096F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6CAA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6CE0A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4965DE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6405C1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E28D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CEB6C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D03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75C000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1DC89E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64A3EB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8283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99A6A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4538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66F459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472C84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11EB4E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163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831F0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C62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D746F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16EB41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5A47B5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4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84FF57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9AD7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378FFC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9CA3D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4EAC6B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709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229330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8933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174</w:t>
            </w:r>
          </w:p>
        </w:tc>
        <w:tc>
          <w:tcPr>
            <w:tcW w:w="2203" w:type="dxa"/>
            <w:tcBorders>
              <w:top w:val="nil"/>
              <w:left w:val="nil"/>
              <w:bottom w:val="single" w:sz="4" w:space="0" w:color="auto"/>
              <w:right w:val="single" w:sz="4" w:space="0" w:color="auto"/>
            </w:tcBorders>
            <w:shd w:val="clear" w:color="auto" w:fill="auto"/>
            <w:noWrap/>
            <w:vAlign w:val="bottom"/>
            <w:hideMark/>
          </w:tcPr>
          <w:p w14:paraId="708391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276C5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21875F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6154ED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221EDF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985F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5DA1F7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9AB4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2C02BE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96F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D974E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B34A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7B434D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60137C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66AEB17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DB7E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BB721A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6B8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CCE49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0E1B3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6DB4F3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ECFD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2A1C19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9378B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3389AA1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34E15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259BF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C8C1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FB348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8CC9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E2A42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64D34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3ADF40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CAE6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E36B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1B8E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333165E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091FC3F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22AC80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4EC36A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bl>
    <w:p w14:paraId="44FA160A" w14:textId="07336F93" w:rsidR="00807CB8" w:rsidRDefault="00807CB8">
      <w:pPr>
        <w:spacing w:line="240" w:lineRule="auto"/>
        <w:jc w:val="left"/>
        <w:rPr>
          <w:rFonts w:cstheme="minorHAnsi"/>
          <w:b/>
          <w:sz w:val="22"/>
        </w:rPr>
      </w:pPr>
    </w:p>
    <w:p w14:paraId="23004451" w14:textId="77777777" w:rsidR="00AB6309" w:rsidRDefault="004A67D1" w:rsidP="00AB6309">
      <w:pPr>
        <w:spacing w:line="240" w:lineRule="auto"/>
        <w:jc w:val="center"/>
        <w:rPr>
          <w:rFonts w:cstheme="minorHAnsi"/>
          <w:b/>
          <w:sz w:val="22"/>
        </w:rPr>
      </w:pPr>
      <w:r>
        <w:rPr>
          <w:rFonts w:cstheme="minorHAnsi"/>
          <w:b/>
          <w:sz w:val="22"/>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AB6309" w:rsidRPr="00AB6309" w14:paraId="0C9EEEE1" w14:textId="77777777" w:rsidTr="00AB630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498C79" w14:textId="77777777" w:rsidR="00AB6309" w:rsidRPr="00AB6309" w:rsidRDefault="00AB6309">
            <w:pPr>
              <w:spacing w:line="240" w:lineRule="auto"/>
              <w:jc w:val="center"/>
              <w:rPr>
                <w:rFonts w:cstheme="minorHAnsi"/>
                <w:b/>
                <w:bCs/>
                <w:color w:val="000000"/>
                <w:sz w:val="22"/>
              </w:rPr>
            </w:pPr>
            <w:r w:rsidRPr="00AB6309">
              <w:rPr>
                <w:rFonts w:cstheme="minorHAnsi"/>
                <w:b/>
                <w:bCs/>
                <w:color w:val="000000"/>
                <w:sz w:val="22"/>
              </w:rPr>
              <w:lastRenderedPageBreak/>
              <w:t>Debêntures 2ª Série</w:t>
            </w:r>
          </w:p>
        </w:tc>
      </w:tr>
      <w:tr w:rsidR="00AB6309" w:rsidRPr="00AB6309" w14:paraId="389F0ABE" w14:textId="77777777" w:rsidTr="00AB630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D6F3" w14:textId="77777777" w:rsidR="00AB6309" w:rsidRPr="00AB6309" w:rsidRDefault="00AB6309">
            <w:pPr>
              <w:jc w:val="center"/>
              <w:rPr>
                <w:rFonts w:cstheme="minorHAns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8FE5F"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3510A"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8ADE5"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0C0C" w14:textId="77777777" w:rsidR="00AB6309" w:rsidRPr="00AB6309" w:rsidRDefault="00AB6309">
            <w:pPr>
              <w:rPr>
                <w:rFonts w:cstheme="minorHAnsi"/>
                <w:sz w:val="22"/>
              </w:rPr>
            </w:pPr>
          </w:p>
        </w:tc>
      </w:tr>
      <w:tr w:rsidR="00AB6309" w:rsidRPr="00AB6309" w14:paraId="596D14C4" w14:textId="77777777" w:rsidTr="00AB630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BE175" w14:textId="77777777" w:rsidR="00AB6309" w:rsidRPr="00AB6309" w:rsidRDefault="00AB6309">
            <w:pPr>
              <w:jc w:val="center"/>
              <w:rPr>
                <w:rFonts w:cstheme="minorHAnsi"/>
                <w:b/>
                <w:bCs/>
                <w:color w:val="000000"/>
                <w:sz w:val="22"/>
              </w:rPr>
            </w:pPr>
            <w:r w:rsidRPr="00AB6309">
              <w:rPr>
                <w:rFonts w:cstheme="minorHAns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51573" w14:textId="77777777" w:rsidR="00AB6309" w:rsidRPr="00AB6309" w:rsidRDefault="00AB6309">
            <w:pPr>
              <w:jc w:val="center"/>
              <w:rPr>
                <w:rFonts w:cstheme="minorHAnsi"/>
                <w:b/>
                <w:bCs/>
                <w:color w:val="000000"/>
                <w:sz w:val="22"/>
              </w:rPr>
            </w:pPr>
            <w:r w:rsidRPr="00AB6309">
              <w:rPr>
                <w:rFonts w:cstheme="minorHAns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4D5B6" w14:textId="77777777" w:rsidR="00AB6309" w:rsidRPr="00AB6309" w:rsidRDefault="00AB6309">
            <w:pPr>
              <w:jc w:val="center"/>
              <w:rPr>
                <w:rFonts w:cstheme="minorHAnsi"/>
                <w:b/>
                <w:bCs/>
                <w:color w:val="000000"/>
                <w:sz w:val="22"/>
              </w:rPr>
            </w:pPr>
            <w:r w:rsidRPr="00AB6309">
              <w:rPr>
                <w:rFonts w:cstheme="minorHAns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7878C" w14:textId="77777777" w:rsidR="00AB6309" w:rsidRPr="00AB6309" w:rsidRDefault="00AB6309">
            <w:pPr>
              <w:jc w:val="center"/>
              <w:rPr>
                <w:rFonts w:cstheme="minorHAnsi"/>
                <w:b/>
                <w:bCs/>
                <w:color w:val="000000"/>
                <w:sz w:val="22"/>
              </w:rPr>
            </w:pPr>
            <w:r w:rsidRPr="00AB6309">
              <w:rPr>
                <w:rFonts w:cstheme="minorHAns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7FD4C" w14:textId="77777777" w:rsidR="00AB6309" w:rsidRPr="00AB6309" w:rsidRDefault="00AB6309">
            <w:pPr>
              <w:jc w:val="center"/>
              <w:rPr>
                <w:rFonts w:cstheme="minorHAnsi"/>
                <w:b/>
                <w:bCs/>
                <w:color w:val="000000"/>
                <w:sz w:val="22"/>
              </w:rPr>
            </w:pPr>
            <w:r w:rsidRPr="00AB6309">
              <w:rPr>
                <w:rFonts w:cstheme="minorHAnsi"/>
                <w:b/>
                <w:bCs/>
                <w:color w:val="000000"/>
                <w:sz w:val="22"/>
              </w:rPr>
              <w:t>Incorpora Juros</w:t>
            </w:r>
          </w:p>
        </w:tc>
      </w:tr>
      <w:tr w:rsidR="00AB6309" w:rsidRPr="00AB6309" w14:paraId="3D57150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279F8" w14:textId="77777777" w:rsidR="00AB6309" w:rsidRPr="00AB6309" w:rsidRDefault="00AB6309">
            <w:pPr>
              <w:jc w:val="center"/>
              <w:rPr>
                <w:rFonts w:cstheme="minorHAnsi"/>
                <w:color w:val="000000"/>
                <w:sz w:val="22"/>
              </w:rPr>
            </w:pPr>
            <w:r w:rsidRPr="00AB6309">
              <w:rPr>
                <w:rFonts w:cstheme="minorHAns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E05F8" w14:textId="77777777" w:rsidR="00AB6309" w:rsidRPr="00AB6309" w:rsidRDefault="00AB6309">
            <w:pPr>
              <w:jc w:val="center"/>
              <w:rPr>
                <w:rFonts w:cstheme="minorHAnsi"/>
                <w:color w:val="000000"/>
                <w:sz w:val="22"/>
              </w:rPr>
            </w:pPr>
            <w:r w:rsidRPr="00AB6309">
              <w:rPr>
                <w:rFonts w:cstheme="minorHAnsi"/>
                <w:color w:val="000000"/>
                <w:sz w:val="22"/>
              </w:rPr>
              <w:t>25/07/2021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7E3FE" w14:textId="77777777" w:rsidR="00AB6309" w:rsidRPr="00AB6309" w:rsidRDefault="00AB6309">
            <w:pPr>
              <w:jc w:val="center"/>
              <w:rPr>
                <w:rFonts w:cstheme="minorHAnsi"/>
                <w:color w:val="000000"/>
                <w:sz w:val="22"/>
              </w:rPr>
            </w:pPr>
            <w:r w:rsidRPr="00AB6309">
              <w:rPr>
                <w:rFonts w:cstheme="minorHAns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26C8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9538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F37C0E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E67FD" w14:textId="77777777" w:rsidR="00AB6309" w:rsidRPr="00AB6309" w:rsidRDefault="00AB6309">
            <w:pPr>
              <w:jc w:val="center"/>
              <w:rPr>
                <w:rFonts w:cstheme="minorHAnsi"/>
                <w:color w:val="000000"/>
                <w:sz w:val="22"/>
              </w:rPr>
            </w:pPr>
            <w:r w:rsidRPr="00AB6309">
              <w:rPr>
                <w:rFonts w:cstheme="minorHAns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2277" w14:textId="77777777" w:rsidR="00AB6309" w:rsidRPr="00AB6309" w:rsidRDefault="00AB6309">
            <w:pPr>
              <w:jc w:val="center"/>
              <w:rPr>
                <w:rFonts w:cstheme="minorHAnsi"/>
                <w:color w:val="000000"/>
                <w:sz w:val="22"/>
              </w:rPr>
            </w:pPr>
            <w:r w:rsidRPr="00AB6309">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EE2A2" w14:textId="77777777" w:rsidR="00AB6309" w:rsidRPr="00AB6309" w:rsidRDefault="00AB6309">
            <w:pPr>
              <w:jc w:val="center"/>
              <w:rPr>
                <w:rFonts w:cstheme="minorHAnsi"/>
                <w:color w:val="000000"/>
                <w:sz w:val="22"/>
              </w:rPr>
            </w:pPr>
            <w:r w:rsidRPr="00AB6309">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92B8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8C41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69B29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16019" w14:textId="77777777" w:rsidR="00AB6309" w:rsidRPr="00AB6309" w:rsidRDefault="00AB6309">
            <w:pPr>
              <w:jc w:val="center"/>
              <w:rPr>
                <w:rFonts w:cstheme="minorHAnsi"/>
                <w:color w:val="000000"/>
                <w:sz w:val="22"/>
              </w:rPr>
            </w:pPr>
            <w:r w:rsidRPr="00AB6309">
              <w:rPr>
                <w:rFonts w:cstheme="minorHAns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07FAA" w14:textId="77777777" w:rsidR="00AB6309" w:rsidRPr="00AB6309" w:rsidRDefault="00AB6309">
            <w:pPr>
              <w:jc w:val="center"/>
              <w:rPr>
                <w:rFonts w:cstheme="minorHAnsi"/>
                <w:color w:val="000000"/>
                <w:sz w:val="22"/>
              </w:rPr>
            </w:pPr>
            <w:r w:rsidRPr="00AB6309">
              <w:rPr>
                <w:rFonts w:cstheme="minorHAnsi"/>
                <w:color w:val="000000"/>
                <w:sz w:val="22"/>
              </w:rPr>
              <w:t>25/09/2021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E7BC5" w14:textId="77777777" w:rsidR="00AB6309" w:rsidRPr="00AB6309" w:rsidRDefault="00AB6309">
            <w:pPr>
              <w:jc w:val="center"/>
              <w:rPr>
                <w:rFonts w:cstheme="minorHAnsi"/>
                <w:color w:val="000000"/>
                <w:sz w:val="22"/>
              </w:rPr>
            </w:pPr>
            <w:r w:rsidRPr="00AB6309">
              <w:rPr>
                <w:rFonts w:cstheme="minorHAns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EF45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02A7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ECA322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4BD12" w14:textId="77777777" w:rsidR="00AB6309" w:rsidRPr="00AB6309" w:rsidRDefault="00AB6309">
            <w:pPr>
              <w:jc w:val="center"/>
              <w:rPr>
                <w:rFonts w:cstheme="minorHAnsi"/>
                <w:color w:val="000000"/>
                <w:sz w:val="22"/>
              </w:rPr>
            </w:pPr>
            <w:r w:rsidRPr="00AB6309">
              <w:rPr>
                <w:rFonts w:cstheme="minorHAns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62531" w14:textId="77777777" w:rsidR="00AB6309" w:rsidRPr="00AB6309" w:rsidRDefault="00AB6309">
            <w:pPr>
              <w:jc w:val="center"/>
              <w:rPr>
                <w:rFonts w:cstheme="minorHAnsi"/>
                <w:color w:val="000000"/>
                <w:sz w:val="22"/>
              </w:rPr>
            </w:pPr>
            <w:r w:rsidRPr="00AB6309">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DB7D8" w14:textId="77777777" w:rsidR="00AB6309" w:rsidRPr="00AB6309" w:rsidRDefault="00AB6309">
            <w:pPr>
              <w:jc w:val="center"/>
              <w:rPr>
                <w:rFonts w:cstheme="minorHAnsi"/>
                <w:color w:val="000000"/>
                <w:sz w:val="22"/>
              </w:rPr>
            </w:pPr>
            <w:r w:rsidRPr="00AB6309">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2BAA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F62B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EDABD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42803" w14:textId="77777777" w:rsidR="00AB6309" w:rsidRPr="00AB6309" w:rsidRDefault="00AB6309">
            <w:pPr>
              <w:jc w:val="center"/>
              <w:rPr>
                <w:rFonts w:cstheme="minorHAnsi"/>
                <w:color w:val="000000"/>
                <w:sz w:val="22"/>
              </w:rPr>
            </w:pPr>
            <w:r w:rsidRPr="00AB6309">
              <w:rPr>
                <w:rFonts w:cstheme="minorHAns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FED81" w14:textId="77777777" w:rsidR="00AB6309" w:rsidRPr="00AB6309" w:rsidRDefault="00AB6309">
            <w:pPr>
              <w:jc w:val="center"/>
              <w:rPr>
                <w:rFonts w:cstheme="minorHAnsi"/>
                <w:color w:val="000000"/>
                <w:sz w:val="22"/>
              </w:rPr>
            </w:pPr>
            <w:r w:rsidRPr="00AB6309">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755B7" w14:textId="77777777" w:rsidR="00AB6309" w:rsidRPr="00AB6309" w:rsidRDefault="00AB6309">
            <w:pPr>
              <w:jc w:val="center"/>
              <w:rPr>
                <w:rFonts w:cstheme="minorHAnsi"/>
                <w:color w:val="000000"/>
                <w:sz w:val="22"/>
              </w:rPr>
            </w:pPr>
            <w:r w:rsidRPr="00AB6309">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01E0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CD6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81F62C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53723" w14:textId="77777777" w:rsidR="00AB6309" w:rsidRPr="00AB6309" w:rsidRDefault="00AB6309">
            <w:pPr>
              <w:jc w:val="center"/>
              <w:rPr>
                <w:rFonts w:cstheme="minorHAnsi"/>
                <w:color w:val="000000"/>
                <w:sz w:val="22"/>
              </w:rPr>
            </w:pPr>
            <w:r w:rsidRPr="00AB6309">
              <w:rPr>
                <w:rFonts w:cstheme="minorHAns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0F4C3" w14:textId="77777777" w:rsidR="00AB6309" w:rsidRPr="00AB6309" w:rsidRDefault="00AB6309">
            <w:pPr>
              <w:jc w:val="center"/>
              <w:rPr>
                <w:rFonts w:cstheme="minorHAnsi"/>
                <w:color w:val="000000"/>
                <w:sz w:val="22"/>
              </w:rPr>
            </w:pPr>
            <w:r w:rsidRPr="00AB6309">
              <w:rPr>
                <w:rFonts w:cstheme="minorHAnsi"/>
                <w:color w:val="000000"/>
                <w:sz w:val="22"/>
              </w:rPr>
              <w:t>25/12/2021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A9569" w14:textId="77777777" w:rsidR="00AB6309" w:rsidRPr="00AB6309" w:rsidRDefault="00AB6309">
            <w:pPr>
              <w:jc w:val="center"/>
              <w:rPr>
                <w:rFonts w:cstheme="minorHAnsi"/>
                <w:color w:val="000000"/>
                <w:sz w:val="22"/>
              </w:rPr>
            </w:pPr>
            <w:r w:rsidRPr="00AB6309">
              <w:rPr>
                <w:rFonts w:cstheme="minorHAns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2BC4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ECA2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A384E8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DA092" w14:textId="77777777" w:rsidR="00AB6309" w:rsidRPr="00AB6309" w:rsidRDefault="00AB6309">
            <w:pPr>
              <w:jc w:val="center"/>
              <w:rPr>
                <w:rFonts w:cstheme="minorHAnsi"/>
                <w:color w:val="000000"/>
                <w:sz w:val="22"/>
              </w:rPr>
            </w:pPr>
            <w:r w:rsidRPr="00AB6309">
              <w:rPr>
                <w:rFonts w:cstheme="minorHAns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5DBED" w14:textId="77777777" w:rsidR="00AB6309" w:rsidRPr="00AB6309" w:rsidRDefault="00AB6309">
            <w:pPr>
              <w:jc w:val="center"/>
              <w:rPr>
                <w:rFonts w:cstheme="minorHAnsi"/>
                <w:color w:val="000000"/>
                <w:sz w:val="22"/>
              </w:rPr>
            </w:pPr>
            <w:r w:rsidRPr="00AB6309">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2F99A" w14:textId="77777777" w:rsidR="00AB6309" w:rsidRPr="00AB6309" w:rsidRDefault="00AB6309">
            <w:pPr>
              <w:jc w:val="center"/>
              <w:rPr>
                <w:rFonts w:cstheme="minorHAnsi"/>
                <w:color w:val="000000"/>
                <w:sz w:val="22"/>
              </w:rPr>
            </w:pPr>
            <w:r w:rsidRPr="00AB6309">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E4F0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9ACD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6D482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A7BFF" w14:textId="77777777" w:rsidR="00AB6309" w:rsidRPr="00AB6309" w:rsidRDefault="00AB6309">
            <w:pPr>
              <w:jc w:val="center"/>
              <w:rPr>
                <w:rFonts w:cstheme="minorHAnsi"/>
                <w:color w:val="000000"/>
                <w:sz w:val="22"/>
              </w:rPr>
            </w:pPr>
            <w:r w:rsidRPr="00AB6309">
              <w:rPr>
                <w:rFonts w:cstheme="minorHAns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3BA62" w14:textId="77777777" w:rsidR="00AB6309" w:rsidRPr="00AB6309" w:rsidRDefault="00AB6309">
            <w:pPr>
              <w:jc w:val="center"/>
              <w:rPr>
                <w:rFonts w:cstheme="minorHAnsi"/>
                <w:color w:val="000000"/>
                <w:sz w:val="22"/>
              </w:rPr>
            </w:pPr>
            <w:r w:rsidRPr="00AB6309">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205C9" w14:textId="77777777" w:rsidR="00AB6309" w:rsidRPr="00AB6309" w:rsidRDefault="00AB6309">
            <w:pPr>
              <w:jc w:val="center"/>
              <w:rPr>
                <w:rFonts w:cstheme="minorHAnsi"/>
                <w:color w:val="000000"/>
                <w:sz w:val="22"/>
              </w:rPr>
            </w:pPr>
            <w:r w:rsidRPr="00AB6309">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4D51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FFB3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E99FD7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40B4F" w14:textId="77777777" w:rsidR="00AB6309" w:rsidRPr="00AB6309" w:rsidRDefault="00AB6309">
            <w:pPr>
              <w:jc w:val="center"/>
              <w:rPr>
                <w:rFonts w:cstheme="minorHAnsi"/>
                <w:color w:val="000000"/>
                <w:sz w:val="22"/>
              </w:rPr>
            </w:pPr>
            <w:r w:rsidRPr="00AB6309">
              <w:rPr>
                <w:rFonts w:cstheme="minorHAns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2D0A9" w14:textId="77777777" w:rsidR="00AB6309" w:rsidRPr="00AB6309" w:rsidRDefault="00AB6309">
            <w:pPr>
              <w:jc w:val="center"/>
              <w:rPr>
                <w:rFonts w:cstheme="minorHAnsi"/>
                <w:color w:val="000000"/>
                <w:sz w:val="22"/>
              </w:rPr>
            </w:pPr>
            <w:r w:rsidRPr="00AB6309">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B99A5" w14:textId="77777777" w:rsidR="00AB6309" w:rsidRPr="00AB6309" w:rsidRDefault="00AB6309">
            <w:pPr>
              <w:jc w:val="center"/>
              <w:rPr>
                <w:rFonts w:cstheme="minorHAnsi"/>
                <w:color w:val="000000"/>
                <w:sz w:val="22"/>
              </w:rPr>
            </w:pPr>
            <w:r w:rsidRPr="00AB6309">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215E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EF2E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B7C0F6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D547C" w14:textId="77777777" w:rsidR="00AB6309" w:rsidRPr="00AB6309" w:rsidRDefault="00AB6309">
            <w:pPr>
              <w:jc w:val="center"/>
              <w:rPr>
                <w:rFonts w:cstheme="minorHAnsi"/>
                <w:color w:val="000000"/>
                <w:sz w:val="22"/>
              </w:rPr>
            </w:pPr>
            <w:r w:rsidRPr="00AB6309">
              <w:rPr>
                <w:rFonts w:cstheme="minorHAns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EF0F0" w14:textId="77777777" w:rsidR="00AB6309" w:rsidRPr="00AB6309" w:rsidRDefault="00AB6309">
            <w:pPr>
              <w:jc w:val="center"/>
              <w:rPr>
                <w:rFonts w:cstheme="minorHAnsi"/>
                <w:color w:val="000000"/>
                <w:sz w:val="22"/>
              </w:rPr>
            </w:pPr>
            <w:r w:rsidRPr="00AB6309">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E0380" w14:textId="77777777" w:rsidR="00AB6309" w:rsidRPr="00AB6309" w:rsidRDefault="00AB6309">
            <w:pPr>
              <w:jc w:val="center"/>
              <w:rPr>
                <w:rFonts w:cstheme="minorHAnsi"/>
                <w:color w:val="000000"/>
                <w:sz w:val="22"/>
              </w:rPr>
            </w:pPr>
            <w:r w:rsidRPr="00AB6309">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916F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22CC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1638B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8B997" w14:textId="77777777" w:rsidR="00AB6309" w:rsidRPr="00AB6309" w:rsidRDefault="00AB6309">
            <w:pPr>
              <w:jc w:val="center"/>
              <w:rPr>
                <w:rFonts w:cstheme="minorHAnsi"/>
                <w:color w:val="000000"/>
                <w:sz w:val="22"/>
              </w:rPr>
            </w:pPr>
            <w:r w:rsidRPr="00AB6309">
              <w:rPr>
                <w:rFonts w:cstheme="minorHAns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4AC65" w14:textId="77777777" w:rsidR="00AB6309" w:rsidRPr="00AB6309" w:rsidRDefault="00AB6309">
            <w:pPr>
              <w:jc w:val="center"/>
              <w:rPr>
                <w:rFonts w:cstheme="minorHAnsi"/>
                <w:color w:val="000000"/>
                <w:sz w:val="22"/>
              </w:rPr>
            </w:pPr>
            <w:r w:rsidRPr="00AB6309">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69706" w14:textId="77777777" w:rsidR="00AB6309" w:rsidRPr="00AB6309" w:rsidRDefault="00AB6309">
            <w:pPr>
              <w:jc w:val="center"/>
              <w:rPr>
                <w:rFonts w:cstheme="minorHAnsi"/>
                <w:color w:val="000000"/>
                <w:sz w:val="22"/>
              </w:rPr>
            </w:pPr>
            <w:r w:rsidRPr="00AB6309">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CB6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F13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F671A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B1EAC" w14:textId="77777777" w:rsidR="00AB6309" w:rsidRPr="00AB6309" w:rsidRDefault="00AB6309">
            <w:pPr>
              <w:jc w:val="center"/>
              <w:rPr>
                <w:rFonts w:cstheme="minorHAnsi"/>
                <w:color w:val="000000"/>
                <w:sz w:val="22"/>
              </w:rPr>
            </w:pPr>
            <w:r w:rsidRPr="00AB6309">
              <w:rPr>
                <w:rFonts w:cstheme="minorHAns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483ED" w14:textId="77777777" w:rsidR="00AB6309" w:rsidRPr="00AB6309" w:rsidRDefault="00AB6309">
            <w:pPr>
              <w:jc w:val="center"/>
              <w:rPr>
                <w:rFonts w:cstheme="minorHAnsi"/>
                <w:color w:val="000000"/>
                <w:sz w:val="22"/>
              </w:rPr>
            </w:pPr>
            <w:r w:rsidRPr="00AB6309">
              <w:rPr>
                <w:rFonts w:cstheme="minorHAnsi"/>
                <w:color w:val="000000"/>
                <w:sz w:val="22"/>
              </w:rPr>
              <w:t>25/06/2022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5F3F6" w14:textId="77777777" w:rsidR="00AB6309" w:rsidRPr="00AB6309" w:rsidRDefault="00AB6309">
            <w:pPr>
              <w:jc w:val="center"/>
              <w:rPr>
                <w:rFonts w:cstheme="minorHAnsi"/>
                <w:color w:val="000000"/>
                <w:sz w:val="22"/>
              </w:rPr>
            </w:pPr>
            <w:r w:rsidRPr="00AB6309">
              <w:rPr>
                <w:rFonts w:cstheme="minorHAns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D0E8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3AC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3FC0BB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2E6D7" w14:textId="77777777" w:rsidR="00AB6309" w:rsidRPr="00AB6309" w:rsidRDefault="00AB6309">
            <w:pPr>
              <w:jc w:val="center"/>
              <w:rPr>
                <w:rFonts w:cstheme="minorHAnsi"/>
                <w:color w:val="000000"/>
                <w:sz w:val="22"/>
              </w:rPr>
            </w:pPr>
            <w:r w:rsidRPr="00AB6309">
              <w:rPr>
                <w:rFonts w:cstheme="minorHAns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E9169" w14:textId="77777777" w:rsidR="00AB6309" w:rsidRPr="00AB6309" w:rsidRDefault="00AB6309">
            <w:pPr>
              <w:jc w:val="center"/>
              <w:rPr>
                <w:rFonts w:cstheme="minorHAnsi"/>
                <w:color w:val="000000"/>
                <w:sz w:val="22"/>
              </w:rPr>
            </w:pPr>
            <w:r w:rsidRPr="00AB6309">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D31AE" w14:textId="77777777" w:rsidR="00AB6309" w:rsidRPr="00AB6309" w:rsidRDefault="00AB6309">
            <w:pPr>
              <w:jc w:val="center"/>
              <w:rPr>
                <w:rFonts w:cstheme="minorHAnsi"/>
                <w:color w:val="000000"/>
                <w:sz w:val="22"/>
              </w:rPr>
            </w:pPr>
            <w:r w:rsidRPr="00AB6309">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78D1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CA3F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C8878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90C31" w14:textId="77777777" w:rsidR="00AB6309" w:rsidRPr="00AB6309" w:rsidRDefault="00AB6309">
            <w:pPr>
              <w:jc w:val="center"/>
              <w:rPr>
                <w:rFonts w:cstheme="minorHAnsi"/>
                <w:color w:val="000000"/>
                <w:sz w:val="22"/>
              </w:rPr>
            </w:pPr>
            <w:r w:rsidRPr="00AB6309">
              <w:rPr>
                <w:rFonts w:cstheme="minorHAns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5A8EA" w14:textId="77777777" w:rsidR="00AB6309" w:rsidRPr="00AB6309" w:rsidRDefault="00AB6309">
            <w:pPr>
              <w:jc w:val="center"/>
              <w:rPr>
                <w:rFonts w:cstheme="minorHAnsi"/>
                <w:color w:val="000000"/>
                <w:sz w:val="22"/>
              </w:rPr>
            </w:pPr>
            <w:r w:rsidRPr="00AB6309">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DEF40" w14:textId="77777777" w:rsidR="00AB6309" w:rsidRPr="00AB6309" w:rsidRDefault="00AB6309">
            <w:pPr>
              <w:jc w:val="center"/>
              <w:rPr>
                <w:rFonts w:cstheme="minorHAnsi"/>
                <w:color w:val="000000"/>
                <w:sz w:val="22"/>
              </w:rPr>
            </w:pPr>
            <w:r w:rsidRPr="00AB6309">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046B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5938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C4B69D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47F25" w14:textId="77777777" w:rsidR="00AB6309" w:rsidRPr="00AB6309" w:rsidRDefault="00AB6309">
            <w:pPr>
              <w:jc w:val="center"/>
              <w:rPr>
                <w:rFonts w:cstheme="minorHAnsi"/>
                <w:color w:val="000000"/>
                <w:sz w:val="22"/>
              </w:rPr>
            </w:pPr>
            <w:r w:rsidRPr="00AB6309">
              <w:rPr>
                <w:rFonts w:cstheme="minorHAns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E9864" w14:textId="77777777" w:rsidR="00AB6309" w:rsidRPr="00AB6309" w:rsidRDefault="00AB6309">
            <w:pPr>
              <w:jc w:val="center"/>
              <w:rPr>
                <w:rFonts w:cstheme="minorHAnsi"/>
                <w:color w:val="000000"/>
                <w:sz w:val="22"/>
              </w:rPr>
            </w:pPr>
            <w:r w:rsidRPr="00AB6309">
              <w:rPr>
                <w:rFonts w:cstheme="minorHAnsi"/>
                <w:color w:val="000000"/>
                <w:sz w:val="22"/>
              </w:rPr>
              <w:t>25/09/2022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90805" w14:textId="77777777" w:rsidR="00AB6309" w:rsidRPr="00AB6309" w:rsidRDefault="00AB6309">
            <w:pPr>
              <w:jc w:val="center"/>
              <w:rPr>
                <w:rFonts w:cstheme="minorHAnsi"/>
                <w:color w:val="000000"/>
                <w:sz w:val="22"/>
              </w:rPr>
            </w:pPr>
            <w:r w:rsidRPr="00AB6309">
              <w:rPr>
                <w:rFonts w:cstheme="minorHAns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A3E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D809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198386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730B2" w14:textId="77777777" w:rsidR="00AB6309" w:rsidRPr="00AB6309" w:rsidRDefault="00AB6309">
            <w:pPr>
              <w:jc w:val="center"/>
              <w:rPr>
                <w:rFonts w:cstheme="minorHAnsi"/>
                <w:color w:val="000000"/>
                <w:sz w:val="22"/>
              </w:rPr>
            </w:pPr>
            <w:r w:rsidRPr="00AB6309">
              <w:rPr>
                <w:rFonts w:cstheme="minorHAns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3F839" w14:textId="77777777" w:rsidR="00AB6309" w:rsidRPr="00AB6309" w:rsidRDefault="00AB6309">
            <w:pPr>
              <w:jc w:val="center"/>
              <w:rPr>
                <w:rFonts w:cstheme="minorHAnsi"/>
                <w:color w:val="000000"/>
                <w:sz w:val="22"/>
              </w:rPr>
            </w:pPr>
            <w:r w:rsidRPr="00AB6309">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6A190" w14:textId="77777777" w:rsidR="00AB6309" w:rsidRPr="00AB6309" w:rsidRDefault="00AB6309">
            <w:pPr>
              <w:jc w:val="center"/>
              <w:rPr>
                <w:rFonts w:cstheme="minorHAnsi"/>
                <w:color w:val="000000"/>
                <w:sz w:val="22"/>
              </w:rPr>
            </w:pPr>
            <w:r w:rsidRPr="00AB6309">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0D8B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6E8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DB800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8398F" w14:textId="77777777" w:rsidR="00AB6309" w:rsidRPr="00AB6309" w:rsidRDefault="00AB6309">
            <w:pPr>
              <w:jc w:val="center"/>
              <w:rPr>
                <w:rFonts w:cstheme="minorHAnsi"/>
                <w:color w:val="000000"/>
                <w:sz w:val="22"/>
              </w:rPr>
            </w:pPr>
            <w:r w:rsidRPr="00AB6309">
              <w:rPr>
                <w:rFonts w:cstheme="minorHAns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4E5A3" w14:textId="77777777" w:rsidR="00AB6309" w:rsidRPr="00AB6309" w:rsidRDefault="00AB6309">
            <w:pPr>
              <w:jc w:val="center"/>
              <w:rPr>
                <w:rFonts w:cstheme="minorHAnsi"/>
                <w:color w:val="000000"/>
                <w:sz w:val="22"/>
              </w:rPr>
            </w:pPr>
            <w:r w:rsidRPr="00AB6309">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A6B04" w14:textId="77777777" w:rsidR="00AB6309" w:rsidRPr="00AB6309" w:rsidRDefault="00AB6309">
            <w:pPr>
              <w:jc w:val="center"/>
              <w:rPr>
                <w:rFonts w:cstheme="minorHAnsi"/>
                <w:color w:val="000000"/>
                <w:sz w:val="22"/>
              </w:rPr>
            </w:pPr>
            <w:r w:rsidRPr="00AB6309">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8594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52C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BB9202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B91ED" w14:textId="77777777" w:rsidR="00AB6309" w:rsidRPr="00AB6309" w:rsidRDefault="00AB6309">
            <w:pPr>
              <w:jc w:val="center"/>
              <w:rPr>
                <w:rFonts w:cstheme="minorHAnsi"/>
                <w:color w:val="000000"/>
                <w:sz w:val="22"/>
              </w:rPr>
            </w:pPr>
            <w:r w:rsidRPr="00AB6309">
              <w:rPr>
                <w:rFonts w:cstheme="minorHAns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9E852" w14:textId="77777777" w:rsidR="00AB6309" w:rsidRPr="00AB6309" w:rsidRDefault="00AB6309">
            <w:pPr>
              <w:jc w:val="center"/>
              <w:rPr>
                <w:rFonts w:cstheme="minorHAnsi"/>
                <w:color w:val="000000"/>
                <w:sz w:val="22"/>
              </w:rPr>
            </w:pPr>
            <w:r w:rsidRPr="00AB6309">
              <w:rPr>
                <w:rFonts w:cstheme="minorHAnsi"/>
                <w:color w:val="000000"/>
                <w:sz w:val="22"/>
              </w:rPr>
              <w:t>25/12/2022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2669C" w14:textId="77777777" w:rsidR="00AB6309" w:rsidRPr="00AB6309" w:rsidRDefault="00AB6309">
            <w:pPr>
              <w:jc w:val="center"/>
              <w:rPr>
                <w:rFonts w:cstheme="minorHAnsi"/>
                <w:color w:val="000000"/>
                <w:sz w:val="22"/>
              </w:rPr>
            </w:pPr>
            <w:r w:rsidRPr="00AB6309">
              <w:rPr>
                <w:rFonts w:cstheme="minorHAns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739D4" w14:textId="77777777" w:rsidR="00AB6309" w:rsidRPr="00AB6309" w:rsidRDefault="00AB6309">
            <w:pPr>
              <w:jc w:val="center"/>
              <w:rPr>
                <w:rFonts w:cstheme="minorHAnsi"/>
                <w:color w:val="000000"/>
                <w:sz w:val="22"/>
              </w:rPr>
            </w:pPr>
            <w:r w:rsidRPr="00AB6309">
              <w:rPr>
                <w:rFonts w:cstheme="minorHAns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2349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EF44D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3967E" w14:textId="77777777" w:rsidR="00AB6309" w:rsidRPr="00AB6309" w:rsidRDefault="00AB6309">
            <w:pPr>
              <w:jc w:val="center"/>
              <w:rPr>
                <w:rFonts w:cstheme="minorHAnsi"/>
                <w:color w:val="000000"/>
                <w:sz w:val="22"/>
              </w:rPr>
            </w:pPr>
            <w:r w:rsidRPr="00AB6309">
              <w:rPr>
                <w:rFonts w:cstheme="minorHAns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13233" w14:textId="77777777" w:rsidR="00AB6309" w:rsidRPr="00AB6309" w:rsidRDefault="00AB6309">
            <w:pPr>
              <w:jc w:val="center"/>
              <w:rPr>
                <w:rFonts w:cstheme="minorHAnsi"/>
                <w:color w:val="000000"/>
                <w:sz w:val="22"/>
              </w:rPr>
            </w:pPr>
            <w:r w:rsidRPr="00AB6309">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F7A84" w14:textId="77777777" w:rsidR="00AB6309" w:rsidRPr="00AB6309" w:rsidRDefault="00AB6309">
            <w:pPr>
              <w:jc w:val="center"/>
              <w:rPr>
                <w:rFonts w:cstheme="minorHAnsi"/>
                <w:color w:val="000000"/>
                <w:sz w:val="22"/>
              </w:rPr>
            </w:pPr>
            <w:r w:rsidRPr="00AB6309">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BBEF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9FF9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0BAEE2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0F3B9" w14:textId="77777777" w:rsidR="00AB6309" w:rsidRPr="00AB6309" w:rsidRDefault="00AB6309">
            <w:pPr>
              <w:jc w:val="center"/>
              <w:rPr>
                <w:rFonts w:cstheme="minorHAnsi"/>
                <w:color w:val="000000"/>
                <w:sz w:val="22"/>
              </w:rPr>
            </w:pPr>
            <w:r w:rsidRPr="00AB6309">
              <w:rPr>
                <w:rFonts w:cstheme="minorHAns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2F792" w14:textId="77777777" w:rsidR="00AB6309" w:rsidRPr="00AB6309" w:rsidRDefault="00AB6309">
            <w:pPr>
              <w:jc w:val="center"/>
              <w:rPr>
                <w:rFonts w:cstheme="minorHAnsi"/>
                <w:color w:val="000000"/>
                <w:sz w:val="22"/>
              </w:rPr>
            </w:pPr>
            <w:r w:rsidRPr="00AB6309">
              <w:rPr>
                <w:rFonts w:cstheme="minorHAnsi"/>
                <w:color w:val="000000"/>
                <w:sz w:val="22"/>
              </w:rPr>
              <w:t>25/02/2023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05D27" w14:textId="77777777" w:rsidR="00AB6309" w:rsidRPr="00AB6309" w:rsidRDefault="00AB6309">
            <w:pPr>
              <w:jc w:val="center"/>
              <w:rPr>
                <w:rFonts w:cstheme="minorHAnsi"/>
                <w:color w:val="000000"/>
                <w:sz w:val="22"/>
              </w:rPr>
            </w:pPr>
            <w:r w:rsidRPr="00AB6309">
              <w:rPr>
                <w:rFonts w:cstheme="minorHAns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2751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2B7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D7260E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F527D" w14:textId="77777777" w:rsidR="00AB6309" w:rsidRPr="00AB6309" w:rsidRDefault="00AB6309">
            <w:pPr>
              <w:jc w:val="center"/>
              <w:rPr>
                <w:rFonts w:cstheme="minorHAnsi"/>
                <w:color w:val="000000"/>
                <w:sz w:val="22"/>
              </w:rPr>
            </w:pPr>
            <w:r w:rsidRPr="00AB6309">
              <w:rPr>
                <w:rFonts w:cstheme="minorHAns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C7D11" w14:textId="77777777" w:rsidR="00AB6309" w:rsidRPr="00AB6309" w:rsidRDefault="00AB6309">
            <w:pPr>
              <w:jc w:val="center"/>
              <w:rPr>
                <w:rFonts w:cstheme="minorHAnsi"/>
                <w:color w:val="000000"/>
                <w:sz w:val="22"/>
              </w:rPr>
            </w:pPr>
            <w:r w:rsidRPr="00AB6309">
              <w:rPr>
                <w:rFonts w:cstheme="minorHAnsi"/>
                <w:color w:val="000000"/>
                <w:sz w:val="22"/>
              </w:rPr>
              <w:t>25/03/2023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6F887" w14:textId="77777777" w:rsidR="00AB6309" w:rsidRPr="00AB6309" w:rsidRDefault="00AB6309">
            <w:pPr>
              <w:jc w:val="center"/>
              <w:rPr>
                <w:rFonts w:cstheme="minorHAnsi"/>
                <w:color w:val="000000"/>
                <w:sz w:val="22"/>
              </w:rPr>
            </w:pPr>
            <w:r w:rsidRPr="00AB6309">
              <w:rPr>
                <w:rFonts w:cstheme="minorHAns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16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3125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C00EA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C4F97" w14:textId="77777777" w:rsidR="00AB6309" w:rsidRPr="00AB6309" w:rsidRDefault="00AB6309">
            <w:pPr>
              <w:jc w:val="center"/>
              <w:rPr>
                <w:rFonts w:cstheme="minorHAnsi"/>
                <w:color w:val="000000"/>
                <w:sz w:val="22"/>
              </w:rPr>
            </w:pPr>
            <w:r w:rsidRPr="00AB6309">
              <w:rPr>
                <w:rFonts w:cstheme="minorHAns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62D3F" w14:textId="77777777" w:rsidR="00AB6309" w:rsidRPr="00AB6309" w:rsidRDefault="00AB6309">
            <w:pPr>
              <w:jc w:val="center"/>
              <w:rPr>
                <w:rFonts w:cstheme="minorHAnsi"/>
                <w:color w:val="000000"/>
                <w:sz w:val="22"/>
              </w:rPr>
            </w:pPr>
            <w:r w:rsidRPr="00AB6309">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2981C" w14:textId="77777777" w:rsidR="00AB6309" w:rsidRPr="00AB6309" w:rsidRDefault="00AB6309">
            <w:pPr>
              <w:jc w:val="center"/>
              <w:rPr>
                <w:rFonts w:cstheme="minorHAnsi"/>
                <w:color w:val="000000"/>
                <w:sz w:val="22"/>
              </w:rPr>
            </w:pPr>
            <w:r w:rsidRPr="00AB6309">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25C4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B4EF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D9795C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FD33E" w14:textId="77777777" w:rsidR="00AB6309" w:rsidRPr="00AB6309" w:rsidRDefault="00AB6309">
            <w:pPr>
              <w:jc w:val="center"/>
              <w:rPr>
                <w:rFonts w:cstheme="minorHAnsi"/>
                <w:color w:val="000000"/>
                <w:sz w:val="22"/>
              </w:rPr>
            </w:pPr>
            <w:r w:rsidRPr="00AB6309">
              <w:rPr>
                <w:rFonts w:cstheme="minorHAns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7EDE8" w14:textId="77777777" w:rsidR="00AB6309" w:rsidRPr="00AB6309" w:rsidRDefault="00AB6309">
            <w:pPr>
              <w:jc w:val="center"/>
              <w:rPr>
                <w:rFonts w:cstheme="minorHAnsi"/>
                <w:color w:val="000000"/>
                <w:sz w:val="22"/>
              </w:rPr>
            </w:pPr>
            <w:r w:rsidRPr="00AB6309">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EA4D6" w14:textId="77777777" w:rsidR="00AB6309" w:rsidRPr="00AB6309" w:rsidRDefault="00AB6309">
            <w:pPr>
              <w:jc w:val="center"/>
              <w:rPr>
                <w:rFonts w:cstheme="minorHAnsi"/>
                <w:color w:val="000000"/>
                <w:sz w:val="22"/>
              </w:rPr>
            </w:pPr>
            <w:r w:rsidRPr="00AB6309">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6917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849E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C66D7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AE1EA" w14:textId="77777777" w:rsidR="00AB6309" w:rsidRPr="00AB6309" w:rsidRDefault="00AB6309">
            <w:pPr>
              <w:jc w:val="center"/>
              <w:rPr>
                <w:rFonts w:cstheme="minorHAnsi"/>
                <w:color w:val="000000"/>
                <w:sz w:val="22"/>
              </w:rPr>
            </w:pPr>
            <w:r w:rsidRPr="00AB6309">
              <w:rPr>
                <w:rFonts w:cstheme="minorHAns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9C55F" w14:textId="77777777" w:rsidR="00AB6309" w:rsidRPr="00AB6309" w:rsidRDefault="00AB6309">
            <w:pPr>
              <w:jc w:val="center"/>
              <w:rPr>
                <w:rFonts w:cstheme="minorHAnsi"/>
                <w:color w:val="000000"/>
                <w:sz w:val="22"/>
              </w:rPr>
            </w:pPr>
            <w:r w:rsidRPr="00AB6309">
              <w:rPr>
                <w:rFonts w:cstheme="minorHAnsi"/>
                <w:color w:val="000000"/>
                <w:sz w:val="22"/>
              </w:rPr>
              <w:t>25/06/2023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58E9F" w14:textId="77777777" w:rsidR="00AB6309" w:rsidRPr="00AB6309" w:rsidRDefault="00AB6309">
            <w:pPr>
              <w:jc w:val="center"/>
              <w:rPr>
                <w:rFonts w:cstheme="minorHAnsi"/>
                <w:color w:val="000000"/>
                <w:sz w:val="22"/>
              </w:rPr>
            </w:pPr>
            <w:r w:rsidRPr="00AB6309">
              <w:rPr>
                <w:rFonts w:cstheme="minorHAns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D640B" w14:textId="77777777" w:rsidR="00AB6309" w:rsidRPr="00AB6309" w:rsidRDefault="00AB6309">
            <w:pPr>
              <w:jc w:val="center"/>
              <w:rPr>
                <w:rFonts w:cstheme="minorHAnsi"/>
                <w:color w:val="000000"/>
                <w:sz w:val="22"/>
              </w:rPr>
            </w:pPr>
            <w:r w:rsidRPr="00AB6309">
              <w:rPr>
                <w:rFonts w:cstheme="minorHAns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3E4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5A9D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18569" w14:textId="77777777" w:rsidR="00AB6309" w:rsidRPr="00AB6309" w:rsidRDefault="00AB6309">
            <w:pPr>
              <w:jc w:val="center"/>
              <w:rPr>
                <w:rFonts w:cstheme="minorHAnsi"/>
                <w:color w:val="000000"/>
                <w:sz w:val="22"/>
              </w:rPr>
            </w:pPr>
            <w:r w:rsidRPr="00AB6309">
              <w:rPr>
                <w:rFonts w:cstheme="minorHAns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7BC46" w14:textId="77777777" w:rsidR="00AB6309" w:rsidRPr="00AB6309" w:rsidRDefault="00AB6309">
            <w:pPr>
              <w:jc w:val="center"/>
              <w:rPr>
                <w:rFonts w:cstheme="minorHAnsi"/>
                <w:color w:val="000000"/>
                <w:sz w:val="22"/>
              </w:rPr>
            </w:pPr>
            <w:r w:rsidRPr="00AB6309">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EACEE" w14:textId="77777777" w:rsidR="00AB6309" w:rsidRPr="00AB6309" w:rsidRDefault="00AB6309">
            <w:pPr>
              <w:jc w:val="center"/>
              <w:rPr>
                <w:rFonts w:cstheme="minorHAnsi"/>
                <w:color w:val="000000"/>
                <w:sz w:val="22"/>
              </w:rPr>
            </w:pPr>
            <w:r w:rsidRPr="00AB6309">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D2F0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30B0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FBDBB9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B4D85" w14:textId="77777777" w:rsidR="00AB6309" w:rsidRPr="00AB6309" w:rsidRDefault="00AB6309">
            <w:pPr>
              <w:jc w:val="center"/>
              <w:rPr>
                <w:rFonts w:cstheme="minorHAnsi"/>
                <w:color w:val="000000"/>
                <w:sz w:val="22"/>
              </w:rPr>
            </w:pPr>
            <w:r w:rsidRPr="00AB6309">
              <w:rPr>
                <w:rFonts w:cstheme="minorHAns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9CF04" w14:textId="77777777" w:rsidR="00AB6309" w:rsidRPr="00AB6309" w:rsidRDefault="00AB6309">
            <w:pPr>
              <w:jc w:val="center"/>
              <w:rPr>
                <w:rFonts w:cstheme="minorHAnsi"/>
                <w:color w:val="000000"/>
                <w:sz w:val="22"/>
              </w:rPr>
            </w:pPr>
            <w:r w:rsidRPr="00AB6309">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7B548" w14:textId="77777777" w:rsidR="00AB6309" w:rsidRPr="00AB6309" w:rsidRDefault="00AB6309">
            <w:pPr>
              <w:jc w:val="center"/>
              <w:rPr>
                <w:rFonts w:cstheme="minorHAnsi"/>
                <w:color w:val="000000"/>
                <w:sz w:val="22"/>
              </w:rPr>
            </w:pPr>
            <w:r w:rsidRPr="00AB6309">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2430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336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FA0AA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397BC" w14:textId="77777777" w:rsidR="00AB6309" w:rsidRPr="00AB6309" w:rsidRDefault="00AB6309">
            <w:pPr>
              <w:jc w:val="center"/>
              <w:rPr>
                <w:rFonts w:cstheme="minorHAnsi"/>
                <w:color w:val="000000"/>
                <w:sz w:val="22"/>
              </w:rPr>
            </w:pPr>
            <w:r w:rsidRPr="00AB6309">
              <w:rPr>
                <w:rFonts w:cstheme="minorHAns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0BA05" w14:textId="77777777" w:rsidR="00AB6309" w:rsidRPr="00AB6309" w:rsidRDefault="00AB6309">
            <w:pPr>
              <w:jc w:val="center"/>
              <w:rPr>
                <w:rFonts w:cstheme="minorHAnsi"/>
                <w:color w:val="000000"/>
                <w:sz w:val="22"/>
              </w:rPr>
            </w:pPr>
            <w:r w:rsidRPr="00AB6309">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D50E6" w14:textId="77777777" w:rsidR="00AB6309" w:rsidRPr="00AB6309" w:rsidRDefault="00AB6309">
            <w:pPr>
              <w:jc w:val="center"/>
              <w:rPr>
                <w:rFonts w:cstheme="minorHAnsi"/>
                <w:color w:val="000000"/>
                <w:sz w:val="22"/>
              </w:rPr>
            </w:pPr>
            <w:r w:rsidRPr="00AB6309">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53D6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26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67EAA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7A952" w14:textId="77777777" w:rsidR="00AB6309" w:rsidRPr="00AB6309" w:rsidRDefault="00AB6309">
            <w:pPr>
              <w:jc w:val="center"/>
              <w:rPr>
                <w:rFonts w:cstheme="minorHAnsi"/>
                <w:color w:val="000000"/>
                <w:sz w:val="22"/>
              </w:rPr>
            </w:pPr>
            <w:r w:rsidRPr="00AB6309">
              <w:rPr>
                <w:rFonts w:cstheme="minorHAns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783E8" w14:textId="77777777" w:rsidR="00AB6309" w:rsidRPr="00AB6309" w:rsidRDefault="00AB6309">
            <w:pPr>
              <w:jc w:val="center"/>
              <w:rPr>
                <w:rFonts w:cstheme="minorHAnsi"/>
                <w:color w:val="000000"/>
                <w:sz w:val="22"/>
              </w:rPr>
            </w:pPr>
            <w:r w:rsidRPr="00AB6309">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C424E" w14:textId="77777777" w:rsidR="00AB6309" w:rsidRPr="00AB6309" w:rsidRDefault="00AB6309">
            <w:pPr>
              <w:jc w:val="center"/>
              <w:rPr>
                <w:rFonts w:cstheme="minorHAnsi"/>
                <w:color w:val="000000"/>
                <w:sz w:val="22"/>
              </w:rPr>
            </w:pPr>
            <w:r w:rsidRPr="00AB6309">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8A13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ED1E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6B33D1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1F10B" w14:textId="77777777" w:rsidR="00AB6309" w:rsidRPr="00AB6309" w:rsidRDefault="00AB6309">
            <w:pPr>
              <w:jc w:val="center"/>
              <w:rPr>
                <w:rFonts w:cstheme="minorHAnsi"/>
                <w:color w:val="000000"/>
                <w:sz w:val="22"/>
              </w:rPr>
            </w:pPr>
            <w:r w:rsidRPr="00AB6309">
              <w:rPr>
                <w:rFonts w:cstheme="minorHAns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90DCF" w14:textId="77777777" w:rsidR="00AB6309" w:rsidRPr="00AB6309" w:rsidRDefault="00AB6309">
            <w:pPr>
              <w:jc w:val="center"/>
              <w:rPr>
                <w:rFonts w:cstheme="minorHAnsi"/>
                <w:color w:val="000000"/>
                <w:sz w:val="22"/>
              </w:rPr>
            </w:pPr>
            <w:r w:rsidRPr="00AB6309">
              <w:rPr>
                <w:rFonts w:cstheme="minorHAnsi"/>
                <w:color w:val="000000"/>
                <w:sz w:val="22"/>
              </w:rPr>
              <w:t>25/11/2023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39DBB" w14:textId="77777777" w:rsidR="00AB6309" w:rsidRPr="00AB6309" w:rsidRDefault="00AB6309">
            <w:pPr>
              <w:jc w:val="center"/>
              <w:rPr>
                <w:rFonts w:cstheme="minorHAnsi"/>
                <w:color w:val="000000"/>
                <w:sz w:val="22"/>
              </w:rPr>
            </w:pPr>
            <w:r w:rsidRPr="00AB6309">
              <w:rPr>
                <w:rFonts w:cstheme="minorHAns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6FF8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69E4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311B7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BB51C" w14:textId="77777777" w:rsidR="00AB6309" w:rsidRPr="00AB6309" w:rsidRDefault="00AB6309">
            <w:pPr>
              <w:jc w:val="center"/>
              <w:rPr>
                <w:rFonts w:cstheme="minorHAnsi"/>
                <w:color w:val="000000"/>
                <w:sz w:val="22"/>
              </w:rPr>
            </w:pPr>
            <w:r w:rsidRPr="00AB6309">
              <w:rPr>
                <w:rFonts w:cstheme="minorHAns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FC285" w14:textId="77777777" w:rsidR="00AB6309" w:rsidRPr="00AB6309" w:rsidRDefault="00AB6309">
            <w:pPr>
              <w:jc w:val="center"/>
              <w:rPr>
                <w:rFonts w:cstheme="minorHAnsi"/>
                <w:color w:val="000000"/>
                <w:sz w:val="22"/>
              </w:rPr>
            </w:pPr>
            <w:r w:rsidRPr="00AB6309">
              <w:rPr>
                <w:rFonts w:cstheme="minorHAnsi"/>
                <w:color w:val="000000"/>
                <w:sz w:val="22"/>
              </w:rPr>
              <w:t>25/12/2023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64FDE" w14:textId="77777777" w:rsidR="00AB6309" w:rsidRPr="00AB6309" w:rsidRDefault="00AB6309">
            <w:pPr>
              <w:jc w:val="center"/>
              <w:rPr>
                <w:rFonts w:cstheme="minorHAnsi"/>
                <w:color w:val="000000"/>
                <w:sz w:val="22"/>
              </w:rPr>
            </w:pPr>
            <w:r w:rsidRPr="00AB6309">
              <w:rPr>
                <w:rFonts w:cstheme="minorHAns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2D289" w14:textId="77777777" w:rsidR="00AB6309" w:rsidRPr="00AB6309" w:rsidRDefault="00AB6309">
            <w:pPr>
              <w:jc w:val="center"/>
              <w:rPr>
                <w:rFonts w:cstheme="minorHAnsi"/>
                <w:color w:val="000000"/>
                <w:sz w:val="22"/>
              </w:rPr>
            </w:pPr>
            <w:r w:rsidRPr="00AB6309">
              <w:rPr>
                <w:rFonts w:cstheme="minorHAns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3B84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A7B8D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85DE2" w14:textId="77777777" w:rsidR="00AB6309" w:rsidRPr="00AB6309" w:rsidRDefault="00AB6309">
            <w:pPr>
              <w:jc w:val="center"/>
              <w:rPr>
                <w:rFonts w:cstheme="minorHAnsi"/>
                <w:color w:val="000000"/>
                <w:sz w:val="22"/>
              </w:rPr>
            </w:pPr>
            <w:r w:rsidRPr="00AB6309">
              <w:rPr>
                <w:rFonts w:cstheme="minorHAns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667EA" w14:textId="77777777" w:rsidR="00AB6309" w:rsidRPr="00AB6309" w:rsidRDefault="00AB6309">
            <w:pPr>
              <w:jc w:val="center"/>
              <w:rPr>
                <w:rFonts w:cstheme="minorHAnsi"/>
                <w:color w:val="000000"/>
                <w:sz w:val="22"/>
              </w:rPr>
            </w:pPr>
            <w:r w:rsidRPr="00AB6309">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D5A6C" w14:textId="77777777" w:rsidR="00AB6309" w:rsidRPr="00AB6309" w:rsidRDefault="00AB6309">
            <w:pPr>
              <w:jc w:val="center"/>
              <w:rPr>
                <w:rFonts w:cstheme="minorHAnsi"/>
                <w:color w:val="000000"/>
                <w:sz w:val="22"/>
              </w:rPr>
            </w:pPr>
            <w:r w:rsidRPr="00AB6309">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28F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C649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7CD0A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5055E" w14:textId="77777777" w:rsidR="00AB6309" w:rsidRPr="00AB6309" w:rsidRDefault="00AB6309">
            <w:pPr>
              <w:jc w:val="center"/>
              <w:rPr>
                <w:rFonts w:cstheme="minorHAnsi"/>
                <w:color w:val="000000"/>
                <w:sz w:val="22"/>
              </w:rPr>
            </w:pPr>
            <w:r w:rsidRPr="00AB6309">
              <w:rPr>
                <w:rFonts w:cstheme="minorHAns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BBC31" w14:textId="77777777" w:rsidR="00AB6309" w:rsidRPr="00AB6309" w:rsidRDefault="00AB6309">
            <w:pPr>
              <w:jc w:val="center"/>
              <w:rPr>
                <w:rFonts w:cstheme="minorHAnsi"/>
                <w:color w:val="000000"/>
                <w:sz w:val="22"/>
              </w:rPr>
            </w:pPr>
            <w:r w:rsidRPr="00AB6309">
              <w:rPr>
                <w:rFonts w:cstheme="minorHAnsi"/>
                <w:color w:val="000000"/>
                <w:sz w:val="22"/>
              </w:rPr>
              <w:t>25/02/2024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83DC" w14:textId="77777777" w:rsidR="00AB6309" w:rsidRPr="00AB6309" w:rsidRDefault="00AB6309">
            <w:pPr>
              <w:jc w:val="center"/>
              <w:rPr>
                <w:rFonts w:cstheme="minorHAnsi"/>
                <w:color w:val="000000"/>
                <w:sz w:val="22"/>
              </w:rPr>
            </w:pPr>
            <w:r w:rsidRPr="00AB6309">
              <w:rPr>
                <w:rFonts w:cstheme="minorHAns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2638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9B9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55AC3C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CB14A" w14:textId="77777777" w:rsidR="00AB6309" w:rsidRPr="00AB6309" w:rsidRDefault="00AB6309">
            <w:pPr>
              <w:jc w:val="center"/>
              <w:rPr>
                <w:rFonts w:cstheme="minorHAnsi"/>
                <w:color w:val="000000"/>
                <w:sz w:val="22"/>
              </w:rPr>
            </w:pPr>
            <w:r w:rsidRPr="00AB6309">
              <w:rPr>
                <w:rFonts w:cstheme="minorHAns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A4703" w14:textId="77777777" w:rsidR="00AB6309" w:rsidRPr="00AB6309" w:rsidRDefault="00AB6309">
            <w:pPr>
              <w:jc w:val="center"/>
              <w:rPr>
                <w:rFonts w:cstheme="minorHAnsi"/>
                <w:color w:val="000000"/>
                <w:sz w:val="22"/>
              </w:rPr>
            </w:pPr>
            <w:r w:rsidRPr="00AB6309">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323EB" w14:textId="77777777" w:rsidR="00AB6309" w:rsidRPr="00AB6309" w:rsidRDefault="00AB6309">
            <w:pPr>
              <w:jc w:val="center"/>
              <w:rPr>
                <w:rFonts w:cstheme="minorHAnsi"/>
                <w:color w:val="000000"/>
                <w:sz w:val="22"/>
              </w:rPr>
            </w:pPr>
            <w:r w:rsidRPr="00AB6309">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5C2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13B3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37B230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514FD" w14:textId="77777777" w:rsidR="00AB6309" w:rsidRPr="00AB6309" w:rsidRDefault="00AB6309">
            <w:pPr>
              <w:jc w:val="center"/>
              <w:rPr>
                <w:rFonts w:cstheme="minorHAnsi"/>
                <w:color w:val="000000"/>
                <w:sz w:val="22"/>
              </w:rPr>
            </w:pPr>
            <w:r w:rsidRPr="00AB6309">
              <w:rPr>
                <w:rFonts w:cstheme="minorHAns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2FF23" w14:textId="77777777" w:rsidR="00AB6309" w:rsidRPr="00AB6309" w:rsidRDefault="00AB6309">
            <w:pPr>
              <w:jc w:val="center"/>
              <w:rPr>
                <w:rFonts w:cstheme="minorHAnsi"/>
                <w:color w:val="000000"/>
                <w:sz w:val="22"/>
              </w:rPr>
            </w:pPr>
            <w:r w:rsidRPr="00AB6309">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2914B" w14:textId="77777777" w:rsidR="00AB6309" w:rsidRPr="00AB6309" w:rsidRDefault="00AB6309">
            <w:pPr>
              <w:jc w:val="center"/>
              <w:rPr>
                <w:rFonts w:cstheme="minorHAnsi"/>
                <w:color w:val="000000"/>
                <w:sz w:val="22"/>
              </w:rPr>
            </w:pPr>
            <w:r w:rsidRPr="00AB6309">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CD13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25B0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11C944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B1383" w14:textId="77777777" w:rsidR="00AB6309" w:rsidRPr="00AB6309" w:rsidRDefault="00AB6309">
            <w:pPr>
              <w:jc w:val="center"/>
              <w:rPr>
                <w:rFonts w:cstheme="minorHAnsi"/>
                <w:color w:val="000000"/>
                <w:sz w:val="22"/>
              </w:rPr>
            </w:pPr>
            <w:r w:rsidRPr="00AB6309">
              <w:rPr>
                <w:rFonts w:cstheme="minorHAns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8784F" w14:textId="77777777" w:rsidR="00AB6309" w:rsidRPr="00AB6309" w:rsidRDefault="00AB6309">
            <w:pPr>
              <w:jc w:val="center"/>
              <w:rPr>
                <w:rFonts w:cstheme="minorHAnsi"/>
                <w:color w:val="000000"/>
                <w:sz w:val="22"/>
              </w:rPr>
            </w:pPr>
            <w:r w:rsidRPr="00AB6309">
              <w:rPr>
                <w:rFonts w:cstheme="minorHAnsi"/>
                <w:color w:val="000000"/>
                <w:sz w:val="22"/>
              </w:rPr>
              <w:t>25/05/2024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C41DE" w14:textId="77777777" w:rsidR="00AB6309" w:rsidRPr="00AB6309" w:rsidRDefault="00AB6309">
            <w:pPr>
              <w:jc w:val="center"/>
              <w:rPr>
                <w:rFonts w:cstheme="minorHAnsi"/>
                <w:color w:val="000000"/>
                <w:sz w:val="22"/>
              </w:rPr>
            </w:pPr>
            <w:r w:rsidRPr="00AB6309">
              <w:rPr>
                <w:rFonts w:cstheme="minorHAns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7D3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292F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8FF316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02D9A" w14:textId="77777777" w:rsidR="00AB6309" w:rsidRPr="00AB6309" w:rsidRDefault="00AB6309">
            <w:pPr>
              <w:jc w:val="center"/>
              <w:rPr>
                <w:rFonts w:cstheme="minorHAnsi"/>
                <w:color w:val="000000"/>
                <w:sz w:val="22"/>
              </w:rPr>
            </w:pPr>
            <w:r w:rsidRPr="00AB6309">
              <w:rPr>
                <w:rFonts w:cstheme="minorHAns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211F5" w14:textId="77777777" w:rsidR="00AB6309" w:rsidRPr="00AB6309" w:rsidRDefault="00AB6309">
            <w:pPr>
              <w:jc w:val="center"/>
              <w:rPr>
                <w:rFonts w:cstheme="minorHAnsi"/>
                <w:color w:val="000000"/>
                <w:sz w:val="22"/>
              </w:rPr>
            </w:pPr>
            <w:r w:rsidRPr="00AB6309">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7D9DF" w14:textId="77777777" w:rsidR="00AB6309" w:rsidRPr="00AB6309" w:rsidRDefault="00AB6309">
            <w:pPr>
              <w:jc w:val="center"/>
              <w:rPr>
                <w:rFonts w:cstheme="minorHAnsi"/>
                <w:color w:val="000000"/>
                <w:sz w:val="22"/>
              </w:rPr>
            </w:pPr>
            <w:r w:rsidRPr="00AB6309">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DF43D" w14:textId="77777777" w:rsidR="00AB6309" w:rsidRPr="00AB6309" w:rsidRDefault="00AB6309">
            <w:pPr>
              <w:jc w:val="center"/>
              <w:rPr>
                <w:rFonts w:cstheme="minorHAnsi"/>
                <w:color w:val="000000"/>
                <w:sz w:val="22"/>
              </w:rPr>
            </w:pPr>
            <w:r w:rsidRPr="00AB6309">
              <w:rPr>
                <w:rFonts w:cstheme="minorHAns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F92C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247D6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80342" w14:textId="77777777" w:rsidR="00AB6309" w:rsidRPr="00AB6309" w:rsidRDefault="00AB6309">
            <w:pPr>
              <w:jc w:val="center"/>
              <w:rPr>
                <w:rFonts w:cstheme="minorHAnsi"/>
                <w:color w:val="000000"/>
                <w:sz w:val="22"/>
              </w:rPr>
            </w:pPr>
            <w:r w:rsidRPr="00AB6309">
              <w:rPr>
                <w:rFonts w:cstheme="minorHAns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1BA98" w14:textId="77777777" w:rsidR="00AB6309" w:rsidRPr="00AB6309" w:rsidRDefault="00AB6309">
            <w:pPr>
              <w:jc w:val="center"/>
              <w:rPr>
                <w:rFonts w:cstheme="minorHAnsi"/>
                <w:color w:val="000000"/>
                <w:sz w:val="22"/>
              </w:rPr>
            </w:pPr>
            <w:r w:rsidRPr="00AB6309">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014DC" w14:textId="77777777" w:rsidR="00AB6309" w:rsidRPr="00AB6309" w:rsidRDefault="00AB6309">
            <w:pPr>
              <w:jc w:val="center"/>
              <w:rPr>
                <w:rFonts w:cstheme="minorHAnsi"/>
                <w:color w:val="000000"/>
                <w:sz w:val="22"/>
              </w:rPr>
            </w:pPr>
            <w:r w:rsidRPr="00AB6309">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D2C3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7102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2622E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B46AA" w14:textId="77777777" w:rsidR="00AB6309" w:rsidRPr="00AB6309" w:rsidRDefault="00AB6309">
            <w:pPr>
              <w:jc w:val="center"/>
              <w:rPr>
                <w:rFonts w:cstheme="minorHAnsi"/>
                <w:color w:val="000000"/>
                <w:sz w:val="22"/>
              </w:rPr>
            </w:pPr>
            <w:r w:rsidRPr="00AB6309">
              <w:rPr>
                <w:rFonts w:cstheme="minorHAns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2995D" w14:textId="77777777" w:rsidR="00AB6309" w:rsidRPr="00AB6309" w:rsidRDefault="00AB6309">
            <w:pPr>
              <w:jc w:val="center"/>
              <w:rPr>
                <w:rFonts w:cstheme="minorHAnsi"/>
                <w:color w:val="000000"/>
                <w:sz w:val="22"/>
              </w:rPr>
            </w:pPr>
            <w:r w:rsidRPr="00AB6309">
              <w:rPr>
                <w:rFonts w:cstheme="minorHAnsi"/>
                <w:color w:val="000000"/>
                <w:sz w:val="22"/>
              </w:rPr>
              <w:t>25/08/2024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241B4" w14:textId="77777777" w:rsidR="00AB6309" w:rsidRPr="00AB6309" w:rsidRDefault="00AB6309">
            <w:pPr>
              <w:jc w:val="center"/>
              <w:rPr>
                <w:rFonts w:cstheme="minorHAnsi"/>
                <w:color w:val="000000"/>
                <w:sz w:val="22"/>
              </w:rPr>
            </w:pPr>
            <w:r w:rsidRPr="00AB6309">
              <w:rPr>
                <w:rFonts w:cstheme="minorHAns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F7AB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3C70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9FA10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56124" w14:textId="77777777" w:rsidR="00AB6309" w:rsidRPr="00AB6309" w:rsidRDefault="00AB6309">
            <w:pPr>
              <w:jc w:val="center"/>
              <w:rPr>
                <w:rFonts w:cstheme="minorHAnsi"/>
                <w:color w:val="000000"/>
                <w:sz w:val="22"/>
              </w:rPr>
            </w:pPr>
            <w:r w:rsidRPr="00AB6309">
              <w:rPr>
                <w:rFonts w:cstheme="minorHAnsi"/>
                <w:color w:val="000000"/>
                <w:sz w:val="22"/>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C7386" w14:textId="77777777" w:rsidR="00AB6309" w:rsidRPr="00AB6309" w:rsidRDefault="00AB6309">
            <w:pPr>
              <w:jc w:val="center"/>
              <w:rPr>
                <w:rFonts w:cstheme="minorHAnsi"/>
                <w:color w:val="000000"/>
                <w:sz w:val="22"/>
              </w:rPr>
            </w:pPr>
            <w:r w:rsidRPr="00AB6309">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8C687" w14:textId="77777777" w:rsidR="00AB6309" w:rsidRPr="00AB6309" w:rsidRDefault="00AB6309">
            <w:pPr>
              <w:jc w:val="center"/>
              <w:rPr>
                <w:rFonts w:cstheme="minorHAnsi"/>
                <w:color w:val="000000"/>
                <w:sz w:val="22"/>
              </w:rPr>
            </w:pPr>
            <w:r w:rsidRPr="00AB6309">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503C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EE8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7434D0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09C86" w14:textId="77777777" w:rsidR="00AB6309" w:rsidRPr="00AB6309" w:rsidRDefault="00AB6309">
            <w:pPr>
              <w:jc w:val="center"/>
              <w:rPr>
                <w:rFonts w:cstheme="minorHAnsi"/>
                <w:color w:val="000000"/>
                <w:sz w:val="22"/>
              </w:rPr>
            </w:pPr>
            <w:r w:rsidRPr="00AB6309">
              <w:rPr>
                <w:rFonts w:cstheme="minorHAns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18F81" w14:textId="77777777" w:rsidR="00AB6309" w:rsidRPr="00AB6309" w:rsidRDefault="00AB6309">
            <w:pPr>
              <w:jc w:val="center"/>
              <w:rPr>
                <w:rFonts w:cstheme="minorHAnsi"/>
                <w:color w:val="000000"/>
                <w:sz w:val="22"/>
              </w:rPr>
            </w:pPr>
            <w:r w:rsidRPr="00AB6309">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2500" w14:textId="77777777" w:rsidR="00AB6309" w:rsidRPr="00AB6309" w:rsidRDefault="00AB6309">
            <w:pPr>
              <w:jc w:val="center"/>
              <w:rPr>
                <w:rFonts w:cstheme="minorHAnsi"/>
                <w:color w:val="000000"/>
                <w:sz w:val="22"/>
              </w:rPr>
            </w:pPr>
            <w:r w:rsidRPr="00AB6309">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7426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A1A6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890F60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F42E2" w14:textId="77777777" w:rsidR="00AB6309" w:rsidRPr="00AB6309" w:rsidRDefault="00AB6309">
            <w:pPr>
              <w:jc w:val="center"/>
              <w:rPr>
                <w:rFonts w:cstheme="minorHAnsi"/>
                <w:color w:val="000000"/>
                <w:sz w:val="22"/>
              </w:rPr>
            </w:pPr>
            <w:r w:rsidRPr="00AB6309">
              <w:rPr>
                <w:rFonts w:cstheme="minorHAns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5D89A" w14:textId="77777777" w:rsidR="00AB6309" w:rsidRPr="00AB6309" w:rsidRDefault="00AB6309">
            <w:pPr>
              <w:jc w:val="center"/>
              <w:rPr>
                <w:rFonts w:cstheme="minorHAnsi"/>
                <w:color w:val="000000"/>
                <w:sz w:val="22"/>
              </w:rPr>
            </w:pPr>
            <w:r w:rsidRPr="00AB6309">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37992" w14:textId="77777777" w:rsidR="00AB6309" w:rsidRPr="00AB6309" w:rsidRDefault="00AB6309">
            <w:pPr>
              <w:jc w:val="center"/>
              <w:rPr>
                <w:rFonts w:cstheme="minorHAnsi"/>
                <w:color w:val="000000"/>
                <w:sz w:val="22"/>
              </w:rPr>
            </w:pPr>
            <w:r w:rsidRPr="00AB6309">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B7F8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90FD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A7AA73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C6036" w14:textId="77777777" w:rsidR="00AB6309" w:rsidRPr="00AB6309" w:rsidRDefault="00AB6309">
            <w:pPr>
              <w:jc w:val="center"/>
              <w:rPr>
                <w:rFonts w:cstheme="minorHAnsi"/>
                <w:color w:val="000000"/>
                <w:sz w:val="22"/>
              </w:rPr>
            </w:pPr>
            <w:r w:rsidRPr="00AB6309">
              <w:rPr>
                <w:rFonts w:cstheme="minorHAns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CB62" w14:textId="77777777" w:rsidR="00AB6309" w:rsidRPr="00AB6309" w:rsidRDefault="00AB6309">
            <w:pPr>
              <w:jc w:val="center"/>
              <w:rPr>
                <w:rFonts w:cstheme="minorHAnsi"/>
                <w:color w:val="000000"/>
                <w:sz w:val="22"/>
              </w:rPr>
            </w:pPr>
            <w:r w:rsidRPr="00AB6309">
              <w:rPr>
                <w:rFonts w:cstheme="minorHAnsi"/>
                <w:color w:val="000000"/>
                <w:sz w:val="22"/>
              </w:rPr>
              <w:t>25/12/2024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E71A8" w14:textId="77777777" w:rsidR="00AB6309" w:rsidRPr="00AB6309" w:rsidRDefault="00AB6309">
            <w:pPr>
              <w:jc w:val="center"/>
              <w:rPr>
                <w:rFonts w:cstheme="minorHAnsi"/>
                <w:color w:val="000000"/>
                <w:sz w:val="22"/>
              </w:rPr>
            </w:pPr>
            <w:r w:rsidRPr="00AB6309">
              <w:rPr>
                <w:rFonts w:cstheme="minorHAns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AE1AC" w14:textId="77777777" w:rsidR="00AB6309" w:rsidRPr="00AB6309" w:rsidRDefault="00AB6309">
            <w:pPr>
              <w:jc w:val="center"/>
              <w:rPr>
                <w:rFonts w:cstheme="minorHAnsi"/>
                <w:color w:val="000000"/>
                <w:sz w:val="22"/>
              </w:rPr>
            </w:pPr>
            <w:r w:rsidRPr="00AB6309">
              <w:rPr>
                <w:rFonts w:cstheme="minorHAns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03A5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DBFF2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DEF1B" w14:textId="77777777" w:rsidR="00AB6309" w:rsidRPr="00AB6309" w:rsidRDefault="00AB6309">
            <w:pPr>
              <w:jc w:val="center"/>
              <w:rPr>
                <w:rFonts w:cstheme="minorHAnsi"/>
                <w:color w:val="000000"/>
                <w:sz w:val="22"/>
              </w:rPr>
            </w:pPr>
            <w:r w:rsidRPr="00AB6309">
              <w:rPr>
                <w:rFonts w:cstheme="minorHAns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A9788" w14:textId="77777777" w:rsidR="00AB6309" w:rsidRPr="00AB6309" w:rsidRDefault="00AB6309">
            <w:pPr>
              <w:jc w:val="center"/>
              <w:rPr>
                <w:rFonts w:cstheme="minorHAnsi"/>
                <w:color w:val="000000"/>
                <w:sz w:val="22"/>
              </w:rPr>
            </w:pPr>
            <w:r w:rsidRPr="00AB6309">
              <w:rPr>
                <w:rFonts w:cstheme="minorHAnsi"/>
                <w:color w:val="000000"/>
                <w:sz w:val="22"/>
              </w:rPr>
              <w:t>25/01/2025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40324" w14:textId="77777777" w:rsidR="00AB6309" w:rsidRPr="00AB6309" w:rsidRDefault="00AB6309">
            <w:pPr>
              <w:jc w:val="center"/>
              <w:rPr>
                <w:rFonts w:cstheme="minorHAnsi"/>
                <w:color w:val="000000"/>
                <w:sz w:val="22"/>
              </w:rPr>
            </w:pPr>
            <w:r w:rsidRPr="00AB6309">
              <w:rPr>
                <w:rFonts w:cstheme="minorHAns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9418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40D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733C7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74A09" w14:textId="77777777" w:rsidR="00AB6309" w:rsidRPr="00AB6309" w:rsidRDefault="00AB6309">
            <w:pPr>
              <w:jc w:val="center"/>
              <w:rPr>
                <w:rFonts w:cstheme="minorHAnsi"/>
                <w:color w:val="000000"/>
                <w:sz w:val="22"/>
              </w:rPr>
            </w:pPr>
            <w:r w:rsidRPr="00AB6309">
              <w:rPr>
                <w:rFonts w:cstheme="minorHAns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02C30" w14:textId="77777777" w:rsidR="00AB6309" w:rsidRPr="00AB6309" w:rsidRDefault="00AB6309">
            <w:pPr>
              <w:jc w:val="center"/>
              <w:rPr>
                <w:rFonts w:cstheme="minorHAnsi"/>
                <w:color w:val="000000"/>
                <w:sz w:val="22"/>
              </w:rPr>
            </w:pPr>
            <w:r w:rsidRPr="00AB6309">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BFD17" w14:textId="77777777" w:rsidR="00AB6309" w:rsidRPr="00AB6309" w:rsidRDefault="00AB6309">
            <w:pPr>
              <w:jc w:val="center"/>
              <w:rPr>
                <w:rFonts w:cstheme="minorHAnsi"/>
                <w:color w:val="000000"/>
                <w:sz w:val="22"/>
              </w:rPr>
            </w:pPr>
            <w:r w:rsidRPr="00AB6309">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9120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66D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C4D29D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44659" w14:textId="77777777" w:rsidR="00AB6309" w:rsidRPr="00AB6309" w:rsidRDefault="00AB6309">
            <w:pPr>
              <w:jc w:val="center"/>
              <w:rPr>
                <w:rFonts w:cstheme="minorHAnsi"/>
                <w:color w:val="000000"/>
                <w:sz w:val="22"/>
              </w:rPr>
            </w:pPr>
            <w:r w:rsidRPr="00AB6309">
              <w:rPr>
                <w:rFonts w:cstheme="minorHAns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BB45A" w14:textId="77777777" w:rsidR="00AB6309" w:rsidRPr="00AB6309" w:rsidRDefault="00AB6309">
            <w:pPr>
              <w:jc w:val="center"/>
              <w:rPr>
                <w:rFonts w:cstheme="minorHAnsi"/>
                <w:color w:val="000000"/>
                <w:sz w:val="22"/>
              </w:rPr>
            </w:pPr>
            <w:r w:rsidRPr="00AB6309">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2A960" w14:textId="77777777" w:rsidR="00AB6309" w:rsidRPr="00AB6309" w:rsidRDefault="00AB6309">
            <w:pPr>
              <w:jc w:val="center"/>
              <w:rPr>
                <w:rFonts w:cstheme="minorHAnsi"/>
                <w:color w:val="000000"/>
                <w:sz w:val="22"/>
              </w:rPr>
            </w:pPr>
            <w:r w:rsidRPr="00AB6309">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8A90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A6E7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B628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B100B" w14:textId="77777777" w:rsidR="00AB6309" w:rsidRPr="00AB6309" w:rsidRDefault="00AB6309">
            <w:pPr>
              <w:jc w:val="center"/>
              <w:rPr>
                <w:rFonts w:cstheme="minorHAnsi"/>
                <w:color w:val="000000"/>
                <w:sz w:val="22"/>
              </w:rPr>
            </w:pPr>
            <w:r w:rsidRPr="00AB6309">
              <w:rPr>
                <w:rFonts w:cstheme="minorHAns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36844" w14:textId="77777777" w:rsidR="00AB6309" w:rsidRPr="00AB6309" w:rsidRDefault="00AB6309">
            <w:pPr>
              <w:jc w:val="center"/>
              <w:rPr>
                <w:rFonts w:cstheme="minorHAnsi"/>
                <w:color w:val="000000"/>
                <w:sz w:val="22"/>
              </w:rPr>
            </w:pPr>
            <w:r w:rsidRPr="00AB6309">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3AC55" w14:textId="77777777" w:rsidR="00AB6309" w:rsidRPr="00AB6309" w:rsidRDefault="00AB6309">
            <w:pPr>
              <w:jc w:val="center"/>
              <w:rPr>
                <w:rFonts w:cstheme="minorHAnsi"/>
                <w:color w:val="000000"/>
                <w:sz w:val="22"/>
              </w:rPr>
            </w:pPr>
            <w:r w:rsidRPr="00AB6309">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6F21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386C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EDCA5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EF0DC" w14:textId="77777777" w:rsidR="00AB6309" w:rsidRPr="00AB6309" w:rsidRDefault="00AB6309">
            <w:pPr>
              <w:jc w:val="center"/>
              <w:rPr>
                <w:rFonts w:cstheme="minorHAnsi"/>
                <w:color w:val="000000"/>
                <w:sz w:val="22"/>
              </w:rPr>
            </w:pPr>
            <w:r w:rsidRPr="00AB6309">
              <w:rPr>
                <w:rFonts w:cstheme="minorHAns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B134B" w14:textId="77777777" w:rsidR="00AB6309" w:rsidRPr="00AB6309" w:rsidRDefault="00AB6309">
            <w:pPr>
              <w:jc w:val="center"/>
              <w:rPr>
                <w:rFonts w:cstheme="minorHAnsi"/>
                <w:color w:val="000000"/>
                <w:sz w:val="22"/>
              </w:rPr>
            </w:pPr>
            <w:r w:rsidRPr="00AB6309">
              <w:rPr>
                <w:rFonts w:cstheme="minorHAnsi"/>
                <w:color w:val="000000"/>
                <w:sz w:val="22"/>
              </w:rPr>
              <w:t>25/05/2025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00953" w14:textId="77777777" w:rsidR="00AB6309" w:rsidRPr="00AB6309" w:rsidRDefault="00AB6309">
            <w:pPr>
              <w:jc w:val="center"/>
              <w:rPr>
                <w:rFonts w:cstheme="minorHAnsi"/>
                <w:color w:val="000000"/>
                <w:sz w:val="22"/>
              </w:rPr>
            </w:pPr>
            <w:r w:rsidRPr="00AB6309">
              <w:rPr>
                <w:rFonts w:cstheme="minorHAns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2905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835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3B32A8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81A36" w14:textId="77777777" w:rsidR="00AB6309" w:rsidRPr="00AB6309" w:rsidRDefault="00AB6309">
            <w:pPr>
              <w:jc w:val="center"/>
              <w:rPr>
                <w:rFonts w:cstheme="minorHAnsi"/>
                <w:color w:val="000000"/>
                <w:sz w:val="22"/>
              </w:rPr>
            </w:pPr>
            <w:r w:rsidRPr="00AB6309">
              <w:rPr>
                <w:rFonts w:cstheme="minorHAns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262B5" w14:textId="77777777" w:rsidR="00AB6309" w:rsidRPr="00AB6309" w:rsidRDefault="00AB6309">
            <w:pPr>
              <w:jc w:val="center"/>
              <w:rPr>
                <w:rFonts w:cstheme="minorHAnsi"/>
                <w:color w:val="000000"/>
                <w:sz w:val="22"/>
              </w:rPr>
            </w:pPr>
            <w:r w:rsidRPr="00AB6309">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19279" w14:textId="77777777" w:rsidR="00AB6309" w:rsidRPr="00AB6309" w:rsidRDefault="00AB6309">
            <w:pPr>
              <w:jc w:val="center"/>
              <w:rPr>
                <w:rFonts w:cstheme="minorHAnsi"/>
                <w:color w:val="000000"/>
                <w:sz w:val="22"/>
              </w:rPr>
            </w:pPr>
            <w:r w:rsidRPr="00AB6309">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CE1D5" w14:textId="77777777" w:rsidR="00AB6309" w:rsidRPr="00AB6309" w:rsidRDefault="00AB6309">
            <w:pPr>
              <w:jc w:val="center"/>
              <w:rPr>
                <w:rFonts w:cstheme="minorHAnsi"/>
                <w:color w:val="000000"/>
                <w:sz w:val="22"/>
              </w:rPr>
            </w:pPr>
            <w:r w:rsidRPr="00AB6309">
              <w:rPr>
                <w:rFonts w:cstheme="minorHAns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072D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8CAAC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35742" w14:textId="77777777" w:rsidR="00AB6309" w:rsidRPr="00AB6309" w:rsidRDefault="00AB6309">
            <w:pPr>
              <w:jc w:val="center"/>
              <w:rPr>
                <w:rFonts w:cstheme="minorHAnsi"/>
                <w:color w:val="000000"/>
                <w:sz w:val="22"/>
              </w:rPr>
            </w:pPr>
            <w:r w:rsidRPr="00AB6309">
              <w:rPr>
                <w:rFonts w:cstheme="minorHAns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74D21" w14:textId="77777777" w:rsidR="00AB6309" w:rsidRPr="00AB6309" w:rsidRDefault="00AB6309">
            <w:pPr>
              <w:jc w:val="center"/>
              <w:rPr>
                <w:rFonts w:cstheme="minorHAnsi"/>
                <w:color w:val="000000"/>
                <w:sz w:val="22"/>
              </w:rPr>
            </w:pPr>
            <w:r w:rsidRPr="00AB6309">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AFC6" w14:textId="77777777" w:rsidR="00AB6309" w:rsidRPr="00AB6309" w:rsidRDefault="00AB6309">
            <w:pPr>
              <w:jc w:val="center"/>
              <w:rPr>
                <w:rFonts w:cstheme="minorHAnsi"/>
                <w:color w:val="000000"/>
                <w:sz w:val="22"/>
              </w:rPr>
            </w:pPr>
            <w:r w:rsidRPr="00AB6309">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20F0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760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A2DEC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FE516" w14:textId="77777777" w:rsidR="00AB6309" w:rsidRPr="00AB6309" w:rsidRDefault="00AB6309">
            <w:pPr>
              <w:jc w:val="center"/>
              <w:rPr>
                <w:rFonts w:cstheme="minorHAnsi"/>
                <w:color w:val="000000"/>
                <w:sz w:val="22"/>
              </w:rPr>
            </w:pPr>
            <w:r w:rsidRPr="00AB6309">
              <w:rPr>
                <w:rFonts w:cstheme="minorHAns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46C90" w14:textId="77777777" w:rsidR="00AB6309" w:rsidRPr="00AB6309" w:rsidRDefault="00AB6309">
            <w:pPr>
              <w:jc w:val="center"/>
              <w:rPr>
                <w:rFonts w:cstheme="minorHAnsi"/>
                <w:color w:val="000000"/>
                <w:sz w:val="22"/>
              </w:rPr>
            </w:pPr>
            <w:r w:rsidRPr="00AB6309">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958C" w14:textId="77777777" w:rsidR="00AB6309" w:rsidRPr="00AB6309" w:rsidRDefault="00AB6309">
            <w:pPr>
              <w:jc w:val="center"/>
              <w:rPr>
                <w:rFonts w:cstheme="minorHAnsi"/>
                <w:color w:val="000000"/>
                <w:sz w:val="22"/>
              </w:rPr>
            </w:pPr>
            <w:r w:rsidRPr="00AB6309">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6EF6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B309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D236B4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84ECE" w14:textId="77777777" w:rsidR="00AB6309" w:rsidRPr="00AB6309" w:rsidRDefault="00AB6309">
            <w:pPr>
              <w:jc w:val="center"/>
              <w:rPr>
                <w:rFonts w:cstheme="minorHAnsi"/>
                <w:color w:val="000000"/>
                <w:sz w:val="22"/>
              </w:rPr>
            </w:pPr>
            <w:r w:rsidRPr="00AB6309">
              <w:rPr>
                <w:rFonts w:cstheme="minorHAns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4139F" w14:textId="77777777" w:rsidR="00AB6309" w:rsidRPr="00AB6309" w:rsidRDefault="00AB6309">
            <w:pPr>
              <w:jc w:val="center"/>
              <w:rPr>
                <w:rFonts w:cstheme="minorHAnsi"/>
                <w:color w:val="000000"/>
                <w:sz w:val="22"/>
              </w:rPr>
            </w:pPr>
            <w:r w:rsidRPr="00AB6309">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18BFC" w14:textId="77777777" w:rsidR="00AB6309" w:rsidRPr="00AB6309" w:rsidRDefault="00AB6309">
            <w:pPr>
              <w:jc w:val="center"/>
              <w:rPr>
                <w:rFonts w:cstheme="minorHAnsi"/>
                <w:color w:val="000000"/>
                <w:sz w:val="22"/>
              </w:rPr>
            </w:pPr>
            <w:r w:rsidRPr="00AB6309">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4187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C5A5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330793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7D6FD" w14:textId="77777777" w:rsidR="00AB6309" w:rsidRPr="00AB6309" w:rsidRDefault="00AB6309">
            <w:pPr>
              <w:jc w:val="center"/>
              <w:rPr>
                <w:rFonts w:cstheme="minorHAnsi"/>
                <w:color w:val="000000"/>
                <w:sz w:val="22"/>
              </w:rPr>
            </w:pPr>
            <w:r w:rsidRPr="00AB6309">
              <w:rPr>
                <w:rFonts w:cstheme="minorHAns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F9156" w14:textId="77777777" w:rsidR="00AB6309" w:rsidRPr="00AB6309" w:rsidRDefault="00AB6309">
            <w:pPr>
              <w:jc w:val="center"/>
              <w:rPr>
                <w:rFonts w:cstheme="minorHAnsi"/>
                <w:color w:val="000000"/>
                <w:sz w:val="22"/>
              </w:rPr>
            </w:pPr>
            <w:r w:rsidRPr="00AB6309">
              <w:rPr>
                <w:rFonts w:cstheme="minorHAnsi"/>
                <w:color w:val="000000"/>
                <w:sz w:val="22"/>
              </w:rPr>
              <w:t>25/10/2025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75986" w14:textId="77777777" w:rsidR="00AB6309" w:rsidRPr="00AB6309" w:rsidRDefault="00AB6309">
            <w:pPr>
              <w:jc w:val="center"/>
              <w:rPr>
                <w:rFonts w:cstheme="minorHAnsi"/>
                <w:color w:val="000000"/>
                <w:sz w:val="22"/>
              </w:rPr>
            </w:pPr>
            <w:r w:rsidRPr="00AB6309">
              <w:rPr>
                <w:rFonts w:cstheme="minorHAns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235E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9EE8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B3F3B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6704C" w14:textId="77777777" w:rsidR="00AB6309" w:rsidRPr="00AB6309" w:rsidRDefault="00AB6309">
            <w:pPr>
              <w:jc w:val="center"/>
              <w:rPr>
                <w:rFonts w:cstheme="minorHAnsi"/>
                <w:color w:val="000000"/>
                <w:sz w:val="22"/>
              </w:rPr>
            </w:pPr>
            <w:r w:rsidRPr="00AB6309">
              <w:rPr>
                <w:rFonts w:cstheme="minorHAns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ED420" w14:textId="77777777" w:rsidR="00AB6309" w:rsidRPr="00AB6309" w:rsidRDefault="00AB6309">
            <w:pPr>
              <w:jc w:val="center"/>
              <w:rPr>
                <w:rFonts w:cstheme="minorHAnsi"/>
                <w:color w:val="000000"/>
                <w:sz w:val="22"/>
              </w:rPr>
            </w:pPr>
            <w:r w:rsidRPr="00AB6309">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C9228" w14:textId="77777777" w:rsidR="00AB6309" w:rsidRPr="00AB6309" w:rsidRDefault="00AB6309">
            <w:pPr>
              <w:jc w:val="center"/>
              <w:rPr>
                <w:rFonts w:cstheme="minorHAnsi"/>
                <w:color w:val="000000"/>
                <w:sz w:val="22"/>
              </w:rPr>
            </w:pPr>
            <w:r w:rsidRPr="00AB6309">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0141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D26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AD300D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A4FFC" w14:textId="77777777" w:rsidR="00AB6309" w:rsidRPr="00AB6309" w:rsidRDefault="00AB6309">
            <w:pPr>
              <w:jc w:val="center"/>
              <w:rPr>
                <w:rFonts w:cstheme="minorHAnsi"/>
                <w:color w:val="000000"/>
                <w:sz w:val="22"/>
              </w:rPr>
            </w:pPr>
            <w:r w:rsidRPr="00AB6309">
              <w:rPr>
                <w:rFonts w:cstheme="minorHAns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B4479" w14:textId="77777777" w:rsidR="00AB6309" w:rsidRPr="00AB6309" w:rsidRDefault="00AB6309">
            <w:pPr>
              <w:jc w:val="center"/>
              <w:rPr>
                <w:rFonts w:cstheme="minorHAnsi"/>
                <w:color w:val="000000"/>
                <w:sz w:val="22"/>
              </w:rPr>
            </w:pPr>
            <w:r w:rsidRPr="00AB6309">
              <w:rPr>
                <w:rFonts w:cstheme="minorHAnsi"/>
                <w:color w:val="000000"/>
                <w:sz w:val="22"/>
              </w:rPr>
              <w:t>25/12/2025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EAC34" w14:textId="77777777" w:rsidR="00AB6309" w:rsidRPr="00AB6309" w:rsidRDefault="00AB6309">
            <w:pPr>
              <w:jc w:val="center"/>
              <w:rPr>
                <w:rFonts w:cstheme="minorHAnsi"/>
                <w:color w:val="000000"/>
                <w:sz w:val="22"/>
              </w:rPr>
            </w:pPr>
            <w:r w:rsidRPr="00AB6309">
              <w:rPr>
                <w:rFonts w:cstheme="minorHAns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0FCFE" w14:textId="77777777" w:rsidR="00AB6309" w:rsidRPr="00AB6309" w:rsidRDefault="00AB6309">
            <w:pPr>
              <w:jc w:val="center"/>
              <w:rPr>
                <w:rFonts w:cstheme="minorHAnsi"/>
                <w:color w:val="000000"/>
                <w:sz w:val="22"/>
              </w:rPr>
            </w:pPr>
            <w:r w:rsidRPr="00AB6309">
              <w:rPr>
                <w:rFonts w:cstheme="minorHAns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6554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681ABD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48688" w14:textId="77777777" w:rsidR="00AB6309" w:rsidRPr="00AB6309" w:rsidRDefault="00AB6309">
            <w:pPr>
              <w:jc w:val="center"/>
              <w:rPr>
                <w:rFonts w:cstheme="minorHAnsi"/>
                <w:color w:val="000000"/>
                <w:sz w:val="22"/>
              </w:rPr>
            </w:pPr>
            <w:r w:rsidRPr="00AB6309">
              <w:rPr>
                <w:rFonts w:cstheme="minorHAns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9F95B" w14:textId="77777777" w:rsidR="00AB6309" w:rsidRPr="00AB6309" w:rsidRDefault="00AB6309">
            <w:pPr>
              <w:jc w:val="center"/>
              <w:rPr>
                <w:rFonts w:cstheme="minorHAnsi"/>
                <w:color w:val="000000"/>
                <w:sz w:val="22"/>
              </w:rPr>
            </w:pPr>
            <w:r w:rsidRPr="00AB6309">
              <w:rPr>
                <w:rFonts w:cstheme="minorHAnsi"/>
                <w:color w:val="000000"/>
                <w:sz w:val="22"/>
              </w:rPr>
              <w:t>25/01/2026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FEBE8" w14:textId="77777777" w:rsidR="00AB6309" w:rsidRPr="00AB6309" w:rsidRDefault="00AB6309">
            <w:pPr>
              <w:jc w:val="center"/>
              <w:rPr>
                <w:rFonts w:cstheme="minorHAnsi"/>
                <w:color w:val="000000"/>
                <w:sz w:val="22"/>
              </w:rPr>
            </w:pPr>
            <w:r w:rsidRPr="00AB6309">
              <w:rPr>
                <w:rFonts w:cstheme="minorHAns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9E09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9313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92E3A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B803F" w14:textId="77777777" w:rsidR="00AB6309" w:rsidRPr="00AB6309" w:rsidRDefault="00AB6309">
            <w:pPr>
              <w:jc w:val="center"/>
              <w:rPr>
                <w:rFonts w:cstheme="minorHAnsi"/>
                <w:color w:val="000000"/>
                <w:sz w:val="22"/>
              </w:rPr>
            </w:pPr>
            <w:r w:rsidRPr="00AB6309">
              <w:rPr>
                <w:rFonts w:cstheme="minorHAns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E301" w14:textId="77777777" w:rsidR="00AB6309" w:rsidRPr="00AB6309" w:rsidRDefault="00AB6309">
            <w:pPr>
              <w:jc w:val="center"/>
              <w:rPr>
                <w:rFonts w:cstheme="minorHAnsi"/>
                <w:color w:val="000000"/>
                <w:sz w:val="22"/>
              </w:rPr>
            </w:pPr>
            <w:r w:rsidRPr="00AB6309">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86957" w14:textId="77777777" w:rsidR="00AB6309" w:rsidRPr="00AB6309" w:rsidRDefault="00AB6309">
            <w:pPr>
              <w:jc w:val="center"/>
              <w:rPr>
                <w:rFonts w:cstheme="minorHAnsi"/>
                <w:color w:val="000000"/>
                <w:sz w:val="22"/>
              </w:rPr>
            </w:pPr>
            <w:r w:rsidRPr="00AB6309">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E0F7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502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4B900D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7E8E2" w14:textId="77777777" w:rsidR="00AB6309" w:rsidRPr="00AB6309" w:rsidRDefault="00AB6309">
            <w:pPr>
              <w:jc w:val="center"/>
              <w:rPr>
                <w:rFonts w:cstheme="minorHAnsi"/>
                <w:color w:val="000000"/>
                <w:sz w:val="22"/>
              </w:rPr>
            </w:pPr>
            <w:r w:rsidRPr="00AB6309">
              <w:rPr>
                <w:rFonts w:cstheme="minorHAns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E2675" w14:textId="77777777" w:rsidR="00AB6309" w:rsidRPr="00AB6309" w:rsidRDefault="00AB6309">
            <w:pPr>
              <w:jc w:val="center"/>
              <w:rPr>
                <w:rFonts w:cstheme="minorHAnsi"/>
                <w:color w:val="000000"/>
                <w:sz w:val="22"/>
              </w:rPr>
            </w:pPr>
            <w:r w:rsidRPr="00AB6309">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0FD4" w14:textId="77777777" w:rsidR="00AB6309" w:rsidRPr="00AB6309" w:rsidRDefault="00AB6309">
            <w:pPr>
              <w:jc w:val="center"/>
              <w:rPr>
                <w:rFonts w:cstheme="minorHAnsi"/>
                <w:color w:val="000000"/>
                <w:sz w:val="22"/>
              </w:rPr>
            </w:pPr>
            <w:r w:rsidRPr="00AB6309">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9E9C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9F56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DA3E27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14C96" w14:textId="77777777" w:rsidR="00AB6309" w:rsidRPr="00AB6309" w:rsidRDefault="00AB6309">
            <w:pPr>
              <w:jc w:val="center"/>
              <w:rPr>
                <w:rFonts w:cstheme="minorHAnsi"/>
                <w:color w:val="000000"/>
                <w:sz w:val="22"/>
              </w:rPr>
            </w:pPr>
            <w:r w:rsidRPr="00AB6309">
              <w:rPr>
                <w:rFonts w:cstheme="minorHAns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3D73A" w14:textId="77777777" w:rsidR="00AB6309" w:rsidRPr="00AB6309" w:rsidRDefault="00AB6309">
            <w:pPr>
              <w:jc w:val="center"/>
              <w:rPr>
                <w:rFonts w:cstheme="minorHAnsi"/>
                <w:color w:val="000000"/>
                <w:sz w:val="22"/>
              </w:rPr>
            </w:pPr>
            <w:r w:rsidRPr="00AB6309">
              <w:rPr>
                <w:rFonts w:cstheme="minorHAnsi"/>
                <w:color w:val="000000"/>
                <w:sz w:val="22"/>
              </w:rPr>
              <w:t>25/04/2026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4C9E0" w14:textId="77777777" w:rsidR="00AB6309" w:rsidRPr="00AB6309" w:rsidRDefault="00AB6309">
            <w:pPr>
              <w:jc w:val="center"/>
              <w:rPr>
                <w:rFonts w:cstheme="minorHAnsi"/>
                <w:color w:val="000000"/>
                <w:sz w:val="22"/>
              </w:rPr>
            </w:pPr>
            <w:r w:rsidRPr="00AB6309">
              <w:rPr>
                <w:rFonts w:cstheme="minorHAns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6F3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5615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30F2F0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4520B" w14:textId="77777777" w:rsidR="00AB6309" w:rsidRPr="00AB6309" w:rsidRDefault="00AB6309">
            <w:pPr>
              <w:jc w:val="center"/>
              <w:rPr>
                <w:rFonts w:cstheme="minorHAnsi"/>
                <w:color w:val="000000"/>
                <w:sz w:val="22"/>
              </w:rPr>
            </w:pPr>
            <w:r w:rsidRPr="00AB6309">
              <w:rPr>
                <w:rFonts w:cstheme="minorHAns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C1CCF" w14:textId="77777777" w:rsidR="00AB6309" w:rsidRPr="00AB6309" w:rsidRDefault="00AB6309">
            <w:pPr>
              <w:jc w:val="center"/>
              <w:rPr>
                <w:rFonts w:cstheme="minorHAnsi"/>
                <w:color w:val="000000"/>
                <w:sz w:val="22"/>
              </w:rPr>
            </w:pPr>
            <w:r w:rsidRPr="00AB6309">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9D624" w14:textId="77777777" w:rsidR="00AB6309" w:rsidRPr="00AB6309" w:rsidRDefault="00AB6309">
            <w:pPr>
              <w:jc w:val="center"/>
              <w:rPr>
                <w:rFonts w:cstheme="minorHAnsi"/>
                <w:color w:val="000000"/>
                <w:sz w:val="22"/>
              </w:rPr>
            </w:pPr>
            <w:r w:rsidRPr="00AB6309">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9029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5AF3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5757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C619C" w14:textId="77777777" w:rsidR="00AB6309" w:rsidRPr="00AB6309" w:rsidRDefault="00AB6309">
            <w:pPr>
              <w:jc w:val="center"/>
              <w:rPr>
                <w:rFonts w:cstheme="minorHAnsi"/>
                <w:color w:val="000000"/>
                <w:sz w:val="22"/>
              </w:rPr>
            </w:pPr>
            <w:r w:rsidRPr="00AB6309">
              <w:rPr>
                <w:rFonts w:cstheme="minorHAns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96261" w14:textId="77777777" w:rsidR="00AB6309" w:rsidRPr="00AB6309" w:rsidRDefault="00AB6309">
            <w:pPr>
              <w:jc w:val="center"/>
              <w:rPr>
                <w:rFonts w:cstheme="minorHAnsi"/>
                <w:color w:val="000000"/>
                <w:sz w:val="22"/>
              </w:rPr>
            </w:pPr>
            <w:r w:rsidRPr="00AB6309">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012BB" w14:textId="77777777" w:rsidR="00AB6309" w:rsidRPr="00AB6309" w:rsidRDefault="00AB6309">
            <w:pPr>
              <w:jc w:val="center"/>
              <w:rPr>
                <w:rFonts w:cstheme="minorHAnsi"/>
                <w:color w:val="000000"/>
                <w:sz w:val="22"/>
              </w:rPr>
            </w:pPr>
            <w:r w:rsidRPr="00AB6309">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B7490" w14:textId="77777777" w:rsidR="00AB6309" w:rsidRPr="00AB6309" w:rsidRDefault="00AB6309">
            <w:pPr>
              <w:jc w:val="center"/>
              <w:rPr>
                <w:rFonts w:cstheme="minorHAnsi"/>
                <w:color w:val="000000"/>
                <w:sz w:val="22"/>
              </w:rPr>
            </w:pPr>
            <w:r w:rsidRPr="00AB6309">
              <w:rPr>
                <w:rFonts w:cstheme="minorHAns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38FF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63B709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819AA" w14:textId="77777777" w:rsidR="00AB6309" w:rsidRPr="00AB6309" w:rsidRDefault="00AB6309">
            <w:pPr>
              <w:jc w:val="center"/>
              <w:rPr>
                <w:rFonts w:cstheme="minorHAnsi"/>
                <w:color w:val="000000"/>
                <w:sz w:val="22"/>
              </w:rPr>
            </w:pPr>
            <w:r w:rsidRPr="00AB6309">
              <w:rPr>
                <w:rFonts w:cstheme="minorHAns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D787B" w14:textId="77777777" w:rsidR="00AB6309" w:rsidRPr="00AB6309" w:rsidRDefault="00AB6309">
            <w:pPr>
              <w:jc w:val="center"/>
              <w:rPr>
                <w:rFonts w:cstheme="minorHAnsi"/>
                <w:color w:val="000000"/>
                <w:sz w:val="22"/>
              </w:rPr>
            </w:pPr>
            <w:r w:rsidRPr="00AB6309">
              <w:rPr>
                <w:rFonts w:cstheme="minorHAnsi"/>
                <w:color w:val="000000"/>
                <w:sz w:val="22"/>
              </w:rPr>
              <w:t>25/07/2026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3EBD7" w14:textId="77777777" w:rsidR="00AB6309" w:rsidRPr="00AB6309" w:rsidRDefault="00AB6309">
            <w:pPr>
              <w:jc w:val="center"/>
              <w:rPr>
                <w:rFonts w:cstheme="minorHAnsi"/>
                <w:color w:val="000000"/>
                <w:sz w:val="22"/>
              </w:rPr>
            </w:pPr>
            <w:r w:rsidRPr="00AB6309">
              <w:rPr>
                <w:rFonts w:cstheme="minorHAns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B52F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AF95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06CD5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C2F39" w14:textId="77777777" w:rsidR="00AB6309" w:rsidRPr="00AB6309" w:rsidRDefault="00AB6309">
            <w:pPr>
              <w:jc w:val="center"/>
              <w:rPr>
                <w:rFonts w:cstheme="minorHAnsi"/>
                <w:color w:val="000000"/>
                <w:sz w:val="22"/>
              </w:rPr>
            </w:pPr>
            <w:r w:rsidRPr="00AB6309">
              <w:rPr>
                <w:rFonts w:cstheme="minorHAns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C5EAB" w14:textId="77777777" w:rsidR="00AB6309" w:rsidRPr="00AB6309" w:rsidRDefault="00AB6309">
            <w:pPr>
              <w:jc w:val="center"/>
              <w:rPr>
                <w:rFonts w:cstheme="minorHAnsi"/>
                <w:color w:val="000000"/>
                <w:sz w:val="22"/>
              </w:rPr>
            </w:pPr>
            <w:r w:rsidRPr="00AB6309">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8B277" w14:textId="77777777" w:rsidR="00AB6309" w:rsidRPr="00AB6309" w:rsidRDefault="00AB6309">
            <w:pPr>
              <w:jc w:val="center"/>
              <w:rPr>
                <w:rFonts w:cstheme="minorHAnsi"/>
                <w:color w:val="000000"/>
                <w:sz w:val="22"/>
              </w:rPr>
            </w:pPr>
            <w:r w:rsidRPr="00AB6309">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3721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CEE1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52762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11691" w14:textId="77777777" w:rsidR="00AB6309" w:rsidRPr="00AB6309" w:rsidRDefault="00AB6309">
            <w:pPr>
              <w:jc w:val="center"/>
              <w:rPr>
                <w:rFonts w:cstheme="minorHAnsi"/>
                <w:color w:val="000000"/>
                <w:sz w:val="22"/>
              </w:rPr>
            </w:pPr>
            <w:r w:rsidRPr="00AB6309">
              <w:rPr>
                <w:rFonts w:cstheme="minorHAns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B91D8" w14:textId="77777777" w:rsidR="00AB6309" w:rsidRPr="00AB6309" w:rsidRDefault="00AB6309">
            <w:pPr>
              <w:jc w:val="center"/>
              <w:rPr>
                <w:rFonts w:cstheme="minorHAnsi"/>
                <w:color w:val="000000"/>
                <w:sz w:val="22"/>
              </w:rPr>
            </w:pPr>
            <w:r w:rsidRPr="00AB6309">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6C4CA" w14:textId="77777777" w:rsidR="00AB6309" w:rsidRPr="00AB6309" w:rsidRDefault="00AB6309">
            <w:pPr>
              <w:jc w:val="center"/>
              <w:rPr>
                <w:rFonts w:cstheme="minorHAnsi"/>
                <w:color w:val="000000"/>
                <w:sz w:val="22"/>
              </w:rPr>
            </w:pPr>
            <w:r w:rsidRPr="00AB6309">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8517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B665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CD4DA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B2F0D" w14:textId="77777777" w:rsidR="00AB6309" w:rsidRPr="00AB6309" w:rsidRDefault="00AB6309">
            <w:pPr>
              <w:jc w:val="center"/>
              <w:rPr>
                <w:rFonts w:cstheme="minorHAnsi"/>
                <w:color w:val="000000"/>
                <w:sz w:val="22"/>
              </w:rPr>
            </w:pPr>
            <w:r w:rsidRPr="00AB6309">
              <w:rPr>
                <w:rFonts w:cstheme="minorHAns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8D5BF" w14:textId="77777777" w:rsidR="00AB6309" w:rsidRPr="00AB6309" w:rsidRDefault="00AB6309">
            <w:pPr>
              <w:jc w:val="center"/>
              <w:rPr>
                <w:rFonts w:cstheme="minorHAnsi"/>
                <w:color w:val="000000"/>
                <w:sz w:val="22"/>
              </w:rPr>
            </w:pPr>
            <w:r w:rsidRPr="00AB6309">
              <w:rPr>
                <w:rFonts w:cstheme="minorHAnsi"/>
                <w:color w:val="000000"/>
                <w:sz w:val="22"/>
              </w:rPr>
              <w:t>25/10/2026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CD9EC" w14:textId="77777777" w:rsidR="00AB6309" w:rsidRPr="00AB6309" w:rsidRDefault="00AB6309">
            <w:pPr>
              <w:jc w:val="center"/>
              <w:rPr>
                <w:rFonts w:cstheme="minorHAnsi"/>
                <w:color w:val="000000"/>
                <w:sz w:val="22"/>
              </w:rPr>
            </w:pPr>
            <w:r w:rsidRPr="00AB6309">
              <w:rPr>
                <w:rFonts w:cstheme="minorHAns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1354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50F0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E57AF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9445B" w14:textId="77777777" w:rsidR="00AB6309" w:rsidRPr="00AB6309" w:rsidRDefault="00AB6309">
            <w:pPr>
              <w:jc w:val="center"/>
              <w:rPr>
                <w:rFonts w:cstheme="minorHAnsi"/>
                <w:color w:val="000000"/>
                <w:sz w:val="22"/>
              </w:rPr>
            </w:pPr>
            <w:r w:rsidRPr="00AB6309">
              <w:rPr>
                <w:rFonts w:cstheme="minorHAns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0297C" w14:textId="77777777" w:rsidR="00AB6309" w:rsidRPr="00AB6309" w:rsidRDefault="00AB6309">
            <w:pPr>
              <w:jc w:val="center"/>
              <w:rPr>
                <w:rFonts w:cstheme="minorHAnsi"/>
                <w:color w:val="000000"/>
                <w:sz w:val="22"/>
              </w:rPr>
            </w:pPr>
            <w:r w:rsidRPr="00AB6309">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2608" w14:textId="77777777" w:rsidR="00AB6309" w:rsidRPr="00AB6309" w:rsidRDefault="00AB6309">
            <w:pPr>
              <w:jc w:val="center"/>
              <w:rPr>
                <w:rFonts w:cstheme="minorHAnsi"/>
                <w:color w:val="000000"/>
                <w:sz w:val="22"/>
              </w:rPr>
            </w:pPr>
            <w:r w:rsidRPr="00AB6309">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3CC4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0DC0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863F9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A4233" w14:textId="77777777" w:rsidR="00AB6309" w:rsidRPr="00AB6309" w:rsidRDefault="00AB6309">
            <w:pPr>
              <w:jc w:val="center"/>
              <w:rPr>
                <w:rFonts w:cstheme="minorHAnsi"/>
                <w:color w:val="000000"/>
                <w:sz w:val="22"/>
              </w:rPr>
            </w:pPr>
            <w:r w:rsidRPr="00AB6309">
              <w:rPr>
                <w:rFonts w:cstheme="minorHAns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5F6B" w14:textId="77777777" w:rsidR="00AB6309" w:rsidRPr="00AB6309" w:rsidRDefault="00AB6309">
            <w:pPr>
              <w:jc w:val="center"/>
              <w:rPr>
                <w:rFonts w:cstheme="minorHAnsi"/>
                <w:color w:val="000000"/>
                <w:sz w:val="22"/>
              </w:rPr>
            </w:pPr>
            <w:r w:rsidRPr="00AB6309">
              <w:rPr>
                <w:rFonts w:cstheme="minorHAnsi"/>
                <w:color w:val="000000"/>
                <w:sz w:val="22"/>
              </w:rPr>
              <w:t>25/12/2026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B4AE2" w14:textId="77777777" w:rsidR="00AB6309" w:rsidRPr="00AB6309" w:rsidRDefault="00AB6309">
            <w:pPr>
              <w:jc w:val="center"/>
              <w:rPr>
                <w:rFonts w:cstheme="minorHAnsi"/>
                <w:color w:val="000000"/>
                <w:sz w:val="22"/>
              </w:rPr>
            </w:pPr>
            <w:r w:rsidRPr="00AB6309">
              <w:rPr>
                <w:rFonts w:cstheme="minorHAns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4B717" w14:textId="77777777" w:rsidR="00AB6309" w:rsidRPr="00AB6309" w:rsidRDefault="00AB6309">
            <w:pPr>
              <w:jc w:val="center"/>
              <w:rPr>
                <w:rFonts w:cstheme="minorHAnsi"/>
                <w:color w:val="000000"/>
                <w:sz w:val="22"/>
              </w:rPr>
            </w:pPr>
            <w:r w:rsidRPr="00AB6309">
              <w:rPr>
                <w:rFonts w:cstheme="minorHAns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0B1E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651C5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16430" w14:textId="77777777" w:rsidR="00AB6309" w:rsidRPr="00AB6309" w:rsidRDefault="00AB6309">
            <w:pPr>
              <w:jc w:val="center"/>
              <w:rPr>
                <w:rFonts w:cstheme="minorHAnsi"/>
                <w:color w:val="000000"/>
                <w:sz w:val="22"/>
              </w:rPr>
            </w:pPr>
            <w:r w:rsidRPr="00AB6309">
              <w:rPr>
                <w:rFonts w:cstheme="minorHAns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D35FE" w14:textId="77777777" w:rsidR="00AB6309" w:rsidRPr="00AB6309" w:rsidRDefault="00AB6309">
            <w:pPr>
              <w:jc w:val="center"/>
              <w:rPr>
                <w:rFonts w:cstheme="minorHAnsi"/>
                <w:color w:val="000000"/>
                <w:sz w:val="22"/>
              </w:rPr>
            </w:pPr>
            <w:r w:rsidRPr="00AB6309">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D1FBA" w14:textId="77777777" w:rsidR="00AB6309" w:rsidRPr="00AB6309" w:rsidRDefault="00AB6309">
            <w:pPr>
              <w:jc w:val="center"/>
              <w:rPr>
                <w:rFonts w:cstheme="minorHAnsi"/>
                <w:color w:val="000000"/>
                <w:sz w:val="22"/>
              </w:rPr>
            </w:pPr>
            <w:r w:rsidRPr="00AB6309">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6DCD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3F04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F76E8E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D4C49" w14:textId="77777777" w:rsidR="00AB6309" w:rsidRPr="00AB6309" w:rsidRDefault="00AB6309">
            <w:pPr>
              <w:jc w:val="center"/>
              <w:rPr>
                <w:rFonts w:cstheme="minorHAnsi"/>
                <w:color w:val="000000"/>
                <w:sz w:val="22"/>
              </w:rPr>
            </w:pPr>
            <w:r w:rsidRPr="00AB6309">
              <w:rPr>
                <w:rFonts w:cstheme="minorHAns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47125" w14:textId="77777777" w:rsidR="00AB6309" w:rsidRPr="00AB6309" w:rsidRDefault="00AB6309">
            <w:pPr>
              <w:jc w:val="center"/>
              <w:rPr>
                <w:rFonts w:cstheme="minorHAnsi"/>
                <w:color w:val="000000"/>
                <w:sz w:val="22"/>
              </w:rPr>
            </w:pPr>
            <w:r w:rsidRPr="00AB6309">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59678" w14:textId="77777777" w:rsidR="00AB6309" w:rsidRPr="00AB6309" w:rsidRDefault="00AB6309">
            <w:pPr>
              <w:jc w:val="center"/>
              <w:rPr>
                <w:rFonts w:cstheme="minorHAnsi"/>
                <w:color w:val="000000"/>
                <w:sz w:val="22"/>
              </w:rPr>
            </w:pPr>
            <w:r w:rsidRPr="00AB6309">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A675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C38A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A1188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13478" w14:textId="77777777" w:rsidR="00AB6309" w:rsidRPr="00AB6309" w:rsidRDefault="00AB6309">
            <w:pPr>
              <w:jc w:val="center"/>
              <w:rPr>
                <w:rFonts w:cstheme="minorHAnsi"/>
                <w:color w:val="000000"/>
                <w:sz w:val="22"/>
              </w:rPr>
            </w:pPr>
            <w:r w:rsidRPr="00AB6309">
              <w:rPr>
                <w:rFonts w:cstheme="minorHAns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9791" w14:textId="77777777" w:rsidR="00AB6309" w:rsidRPr="00AB6309" w:rsidRDefault="00AB6309">
            <w:pPr>
              <w:jc w:val="center"/>
              <w:rPr>
                <w:rFonts w:cstheme="minorHAnsi"/>
                <w:color w:val="000000"/>
                <w:sz w:val="22"/>
              </w:rPr>
            </w:pPr>
            <w:r w:rsidRPr="00AB6309">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16374" w14:textId="77777777" w:rsidR="00AB6309" w:rsidRPr="00AB6309" w:rsidRDefault="00AB6309">
            <w:pPr>
              <w:jc w:val="center"/>
              <w:rPr>
                <w:rFonts w:cstheme="minorHAnsi"/>
                <w:color w:val="000000"/>
                <w:sz w:val="22"/>
              </w:rPr>
            </w:pPr>
            <w:r w:rsidRPr="00AB6309">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1217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CF71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1F88F9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7030F" w14:textId="77777777" w:rsidR="00AB6309" w:rsidRPr="00AB6309" w:rsidRDefault="00AB6309">
            <w:pPr>
              <w:jc w:val="center"/>
              <w:rPr>
                <w:rFonts w:cstheme="minorHAnsi"/>
                <w:color w:val="000000"/>
                <w:sz w:val="22"/>
              </w:rPr>
            </w:pPr>
            <w:r w:rsidRPr="00AB6309">
              <w:rPr>
                <w:rFonts w:cstheme="minorHAns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D0E46" w14:textId="77777777" w:rsidR="00AB6309" w:rsidRPr="00AB6309" w:rsidRDefault="00AB6309">
            <w:pPr>
              <w:jc w:val="center"/>
              <w:rPr>
                <w:rFonts w:cstheme="minorHAnsi"/>
                <w:color w:val="000000"/>
                <w:sz w:val="22"/>
              </w:rPr>
            </w:pPr>
            <w:r w:rsidRPr="00AB6309">
              <w:rPr>
                <w:rFonts w:cstheme="minorHAnsi"/>
                <w:color w:val="000000"/>
                <w:sz w:val="22"/>
              </w:rPr>
              <w:t>25/04/2027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95345" w14:textId="77777777" w:rsidR="00AB6309" w:rsidRPr="00AB6309" w:rsidRDefault="00AB6309">
            <w:pPr>
              <w:jc w:val="center"/>
              <w:rPr>
                <w:rFonts w:cstheme="minorHAnsi"/>
                <w:color w:val="000000"/>
                <w:sz w:val="22"/>
              </w:rPr>
            </w:pPr>
            <w:r w:rsidRPr="00AB6309">
              <w:rPr>
                <w:rFonts w:cstheme="minorHAns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C4E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0C0F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1B27E6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959FD" w14:textId="77777777" w:rsidR="00AB6309" w:rsidRPr="00AB6309" w:rsidRDefault="00AB6309">
            <w:pPr>
              <w:jc w:val="center"/>
              <w:rPr>
                <w:rFonts w:cstheme="minorHAnsi"/>
                <w:color w:val="000000"/>
                <w:sz w:val="22"/>
              </w:rPr>
            </w:pPr>
            <w:r w:rsidRPr="00AB6309">
              <w:rPr>
                <w:rFonts w:cstheme="minorHAns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E1959" w14:textId="77777777" w:rsidR="00AB6309" w:rsidRPr="00AB6309" w:rsidRDefault="00AB6309">
            <w:pPr>
              <w:jc w:val="center"/>
              <w:rPr>
                <w:rFonts w:cstheme="minorHAnsi"/>
                <w:color w:val="000000"/>
                <w:sz w:val="22"/>
              </w:rPr>
            </w:pPr>
            <w:r w:rsidRPr="00AB6309">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F4E63" w14:textId="77777777" w:rsidR="00AB6309" w:rsidRPr="00AB6309" w:rsidRDefault="00AB6309">
            <w:pPr>
              <w:jc w:val="center"/>
              <w:rPr>
                <w:rFonts w:cstheme="minorHAnsi"/>
                <w:color w:val="000000"/>
                <w:sz w:val="22"/>
              </w:rPr>
            </w:pPr>
            <w:r w:rsidRPr="00AB6309">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F0AB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C38F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E8A7E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7F602" w14:textId="77777777" w:rsidR="00AB6309" w:rsidRPr="00AB6309" w:rsidRDefault="00AB6309">
            <w:pPr>
              <w:jc w:val="center"/>
              <w:rPr>
                <w:rFonts w:cstheme="minorHAnsi"/>
                <w:color w:val="000000"/>
                <w:sz w:val="22"/>
              </w:rPr>
            </w:pPr>
            <w:r w:rsidRPr="00AB6309">
              <w:rPr>
                <w:rFonts w:cstheme="minorHAns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5743C" w14:textId="77777777" w:rsidR="00AB6309" w:rsidRPr="00AB6309" w:rsidRDefault="00AB6309">
            <w:pPr>
              <w:jc w:val="center"/>
              <w:rPr>
                <w:rFonts w:cstheme="minorHAnsi"/>
                <w:color w:val="000000"/>
                <w:sz w:val="22"/>
              </w:rPr>
            </w:pPr>
            <w:r w:rsidRPr="00AB6309">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8F38C" w14:textId="77777777" w:rsidR="00AB6309" w:rsidRPr="00AB6309" w:rsidRDefault="00AB6309">
            <w:pPr>
              <w:jc w:val="center"/>
              <w:rPr>
                <w:rFonts w:cstheme="minorHAnsi"/>
                <w:color w:val="000000"/>
                <w:sz w:val="22"/>
              </w:rPr>
            </w:pPr>
            <w:r w:rsidRPr="00AB6309">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FBDB" w14:textId="77777777" w:rsidR="00AB6309" w:rsidRPr="00AB6309" w:rsidRDefault="00AB6309">
            <w:pPr>
              <w:jc w:val="center"/>
              <w:rPr>
                <w:rFonts w:cstheme="minorHAnsi"/>
                <w:color w:val="000000"/>
                <w:sz w:val="22"/>
              </w:rPr>
            </w:pPr>
            <w:r w:rsidRPr="00AB6309">
              <w:rPr>
                <w:rFonts w:cstheme="minorHAns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1CAA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A0721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D77EC" w14:textId="77777777" w:rsidR="00AB6309" w:rsidRPr="00AB6309" w:rsidRDefault="00AB6309">
            <w:pPr>
              <w:jc w:val="center"/>
              <w:rPr>
                <w:rFonts w:cstheme="minorHAnsi"/>
                <w:color w:val="000000"/>
                <w:sz w:val="22"/>
              </w:rPr>
            </w:pPr>
            <w:r w:rsidRPr="00AB6309">
              <w:rPr>
                <w:rFonts w:cstheme="minorHAns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E6502" w14:textId="77777777" w:rsidR="00AB6309" w:rsidRPr="00AB6309" w:rsidRDefault="00AB6309">
            <w:pPr>
              <w:jc w:val="center"/>
              <w:rPr>
                <w:rFonts w:cstheme="minorHAnsi"/>
                <w:color w:val="000000"/>
                <w:sz w:val="22"/>
              </w:rPr>
            </w:pPr>
            <w:r w:rsidRPr="00AB6309">
              <w:rPr>
                <w:rFonts w:cstheme="minorHAnsi"/>
                <w:color w:val="000000"/>
                <w:sz w:val="22"/>
              </w:rPr>
              <w:t>25/07/2027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5FA7C" w14:textId="77777777" w:rsidR="00AB6309" w:rsidRPr="00AB6309" w:rsidRDefault="00AB6309">
            <w:pPr>
              <w:jc w:val="center"/>
              <w:rPr>
                <w:rFonts w:cstheme="minorHAnsi"/>
                <w:color w:val="000000"/>
                <w:sz w:val="22"/>
              </w:rPr>
            </w:pPr>
            <w:r w:rsidRPr="00AB6309">
              <w:rPr>
                <w:rFonts w:cstheme="minorHAns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72B2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F7BA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308C9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8FD3C" w14:textId="77777777" w:rsidR="00AB6309" w:rsidRPr="00AB6309" w:rsidRDefault="00AB6309">
            <w:pPr>
              <w:jc w:val="center"/>
              <w:rPr>
                <w:rFonts w:cstheme="minorHAnsi"/>
                <w:color w:val="000000"/>
                <w:sz w:val="22"/>
              </w:rPr>
            </w:pPr>
            <w:r w:rsidRPr="00AB6309">
              <w:rPr>
                <w:rFonts w:cstheme="minorHAns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7A403" w14:textId="77777777" w:rsidR="00AB6309" w:rsidRPr="00AB6309" w:rsidRDefault="00AB6309">
            <w:pPr>
              <w:jc w:val="center"/>
              <w:rPr>
                <w:rFonts w:cstheme="minorHAnsi"/>
                <w:color w:val="000000"/>
                <w:sz w:val="22"/>
              </w:rPr>
            </w:pPr>
            <w:r w:rsidRPr="00AB6309">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BF04A" w14:textId="77777777" w:rsidR="00AB6309" w:rsidRPr="00AB6309" w:rsidRDefault="00AB6309">
            <w:pPr>
              <w:jc w:val="center"/>
              <w:rPr>
                <w:rFonts w:cstheme="minorHAnsi"/>
                <w:color w:val="000000"/>
                <w:sz w:val="22"/>
              </w:rPr>
            </w:pPr>
            <w:r w:rsidRPr="00AB6309">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E21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CA95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3620A2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329A6" w14:textId="77777777" w:rsidR="00AB6309" w:rsidRPr="00AB6309" w:rsidRDefault="00AB6309">
            <w:pPr>
              <w:jc w:val="center"/>
              <w:rPr>
                <w:rFonts w:cstheme="minorHAnsi"/>
                <w:color w:val="000000"/>
                <w:sz w:val="22"/>
              </w:rPr>
            </w:pPr>
            <w:r w:rsidRPr="00AB6309">
              <w:rPr>
                <w:rFonts w:cstheme="minorHAns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18D28" w14:textId="77777777" w:rsidR="00AB6309" w:rsidRPr="00AB6309" w:rsidRDefault="00AB6309">
            <w:pPr>
              <w:jc w:val="center"/>
              <w:rPr>
                <w:rFonts w:cstheme="minorHAnsi"/>
                <w:color w:val="000000"/>
                <w:sz w:val="22"/>
              </w:rPr>
            </w:pPr>
            <w:r w:rsidRPr="00AB6309">
              <w:rPr>
                <w:rFonts w:cstheme="minorHAnsi"/>
                <w:color w:val="000000"/>
                <w:sz w:val="22"/>
              </w:rPr>
              <w:t>25/09/2027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13F28" w14:textId="77777777" w:rsidR="00AB6309" w:rsidRPr="00AB6309" w:rsidRDefault="00AB6309">
            <w:pPr>
              <w:jc w:val="center"/>
              <w:rPr>
                <w:rFonts w:cstheme="minorHAnsi"/>
                <w:color w:val="000000"/>
                <w:sz w:val="22"/>
              </w:rPr>
            </w:pPr>
            <w:r w:rsidRPr="00AB6309">
              <w:rPr>
                <w:rFonts w:cstheme="minorHAns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08C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3CE6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BF9961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B5D1F" w14:textId="77777777" w:rsidR="00AB6309" w:rsidRPr="00AB6309" w:rsidRDefault="00AB6309">
            <w:pPr>
              <w:jc w:val="center"/>
              <w:rPr>
                <w:rFonts w:cstheme="minorHAnsi"/>
                <w:color w:val="000000"/>
                <w:sz w:val="22"/>
              </w:rPr>
            </w:pPr>
            <w:r w:rsidRPr="00AB6309">
              <w:rPr>
                <w:rFonts w:cstheme="minorHAns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02C88" w14:textId="77777777" w:rsidR="00AB6309" w:rsidRPr="00AB6309" w:rsidRDefault="00AB6309">
            <w:pPr>
              <w:jc w:val="center"/>
              <w:rPr>
                <w:rFonts w:cstheme="minorHAnsi"/>
                <w:color w:val="000000"/>
                <w:sz w:val="22"/>
              </w:rPr>
            </w:pPr>
            <w:r w:rsidRPr="00AB6309">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90EB5" w14:textId="77777777" w:rsidR="00AB6309" w:rsidRPr="00AB6309" w:rsidRDefault="00AB6309">
            <w:pPr>
              <w:jc w:val="center"/>
              <w:rPr>
                <w:rFonts w:cstheme="minorHAnsi"/>
                <w:color w:val="000000"/>
                <w:sz w:val="22"/>
              </w:rPr>
            </w:pPr>
            <w:r w:rsidRPr="00AB6309">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6238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DB51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15CA98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FBCB5" w14:textId="77777777" w:rsidR="00AB6309" w:rsidRPr="00AB6309" w:rsidRDefault="00AB6309">
            <w:pPr>
              <w:jc w:val="center"/>
              <w:rPr>
                <w:rFonts w:cstheme="minorHAnsi"/>
                <w:color w:val="000000"/>
                <w:sz w:val="22"/>
              </w:rPr>
            </w:pPr>
            <w:r w:rsidRPr="00AB6309">
              <w:rPr>
                <w:rFonts w:cstheme="minorHAns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74930" w14:textId="77777777" w:rsidR="00AB6309" w:rsidRPr="00AB6309" w:rsidRDefault="00AB6309">
            <w:pPr>
              <w:jc w:val="center"/>
              <w:rPr>
                <w:rFonts w:cstheme="minorHAnsi"/>
                <w:color w:val="000000"/>
                <w:sz w:val="22"/>
              </w:rPr>
            </w:pPr>
            <w:r w:rsidRPr="00AB6309">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FA3AF" w14:textId="77777777" w:rsidR="00AB6309" w:rsidRPr="00AB6309" w:rsidRDefault="00AB6309">
            <w:pPr>
              <w:jc w:val="center"/>
              <w:rPr>
                <w:rFonts w:cstheme="minorHAnsi"/>
                <w:color w:val="000000"/>
                <w:sz w:val="22"/>
              </w:rPr>
            </w:pPr>
            <w:r w:rsidRPr="00AB6309">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743F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7614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1FECE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F8E3C" w14:textId="77777777" w:rsidR="00AB6309" w:rsidRPr="00AB6309" w:rsidRDefault="00AB6309">
            <w:pPr>
              <w:jc w:val="center"/>
              <w:rPr>
                <w:rFonts w:cstheme="minorHAnsi"/>
                <w:color w:val="000000"/>
                <w:sz w:val="22"/>
              </w:rPr>
            </w:pPr>
            <w:r w:rsidRPr="00AB6309">
              <w:rPr>
                <w:rFonts w:cstheme="minorHAns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05B82" w14:textId="77777777" w:rsidR="00AB6309" w:rsidRPr="00AB6309" w:rsidRDefault="00AB6309">
            <w:pPr>
              <w:jc w:val="center"/>
              <w:rPr>
                <w:rFonts w:cstheme="minorHAnsi"/>
                <w:color w:val="000000"/>
                <w:sz w:val="22"/>
              </w:rPr>
            </w:pPr>
            <w:r w:rsidRPr="00AB6309">
              <w:rPr>
                <w:rFonts w:cstheme="minorHAnsi"/>
                <w:color w:val="000000"/>
                <w:sz w:val="22"/>
              </w:rPr>
              <w:t>25/12/2027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3372F" w14:textId="77777777" w:rsidR="00AB6309" w:rsidRPr="00AB6309" w:rsidRDefault="00AB6309">
            <w:pPr>
              <w:jc w:val="center"/>
              <w:rPr>
                <w:rFonts w:cstheme="minorHAnsi"/>
                <w:color w:val="000000"/>
                <w:sz w:val="22"/>
              </w:rPr>
            </w:pPr>
            <w:r w:rsidRPr="00AB6309">
              <w:rPr>
                <w:rFonts w:cstheme="minorHAns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8DF50" w14:textId="77777777" w:rsidR="00AB6309" w:rsidRPr="00AB6309" w:rsidRDefault="00AB6309">
            <w:pPr>
              <w:jc w:val="center"/>
              <w:rPr>
                <w:rFonts w:cstheme="minorHAnsi"/>
                <w:color w:val="000000"/>
                <w:sz w:val="22"/>
              </w:rPr>
            </w:pPr>
            <w:r w:rsidRPr="00AB6309">
              <w:rPr>
                <w:rFonts w:cstheme="minorHAns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BE6B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07FD83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3E98D" w14:textId="77777777" w:rsidR="00AB6309" w:rsidRPr="00AB6309" w:rsidRDefault="00AB6309">
            <w:pPr>
              <w:jc w:val="center"/>
              <w:rPr>
                <w:rFonts w:cstheme="minorHAnsi"/>
                <w:color w:val="000000"/>
                <w:sz w:val="22"/>
              </w:rPr>
            </w:pPr>
            <w:r w:rsidRPr="00AB6309">
              <w:rPr>
                <w:rFonts w:cstheme="minorHAns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387C9" w14:textId="77777777" w:rsidR="00AB6309" w:rsidRPr="00AB6309" w:rsidRDefault="00AB6309">
            <w:pPr>
              <w:jc w:val="center"/>
              <w:rPr>
                <w:rFonts w:cstheme="minorHAnsi"/>
                <w:color w:val="000000"/>
                <w:sz w:val="22"/>
              </w:rPr>
            </w:pPr>
            <w:r w:rsidRPr="00AB6309">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D0163" w14:textId="77777777" w:rsidR="00AB6309" w:rsidRPr="00AB6309" w:rsidRDefault="00AB6309">
            <w:pPr>
              <w:jc w:val="center"/>
              <w:rPr>
                <w:rFonts w:cstheme="minorHAnsi"/>
                <w:color w:val="000000"/>
                <w:sz w:val="22"/>
              </w:rPr>
            </w:pPr>
            <w:r w:rsidRPr="00AB6309">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B04D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65A3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E807A5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63621" w14:textId="77777777" w:rsidR="00AB6309" w:rsidRPr="00AB6309" w:rsidRDefault="00AB6309">
            <w:pPr>
              <w:jc w:val="center"/>
              <w:rPr>
                <w:rFonts w:cstheme="minorHAnsi"/>
                <w:color w:val="000000"/>
                <w:sz w:val="22"/>
              </w:rPr>
            </w:pPr>
            <w:r w:rsidRPr="00AB6309">
              <w:rPr>
                <w:rFonts w:cstheme="minorHAnsi"/>
                <w:color w:val="000000"/>
                <w:sz w:val="22"/>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777E9" w14:textId="77777777" w:rsidR="00AB6309" w:rsidRPr="00AB6309" w:rsidRDefault="00AB6309">
            <w:pPr>
              <w:jc w:val="center"/>
              <w:rPr>
                <w:rFonts w:cstheme="minorHAnsi"/>
                <w:color w:val="000000"/>
                <w:sz w:val="22"/>
              </w:rPr>
            </w:pPr>
            <w:r w:rsidRPr="00AB6309">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02374" w14:textId="77777777" w:rsidR="00AB6309" w:rsidRPr="00AB6309" w:rsidRDefault="00AB6309">
            <w:pPr>
              <w:jc w:val="center"/>
              <w:rPr>
                <w:rFonts w:cstheme="minorHAnsi"/>
                <w:color w:val="000000"/>
                <w:sz w:val="22"/>
              </w:rPr>
            </w:pPr>
            <w:r w:rsidRPr="00AB6309">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CCBA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D3CC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CBB8D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2980C" w14:textId="77777777" w:rsidR="00AB6309" w:rsidRPr="00AB6309" w:rsidRDefault="00AB6309">
            <w:pPr>
              <w:jc w:val="center"/>
              <w:rPr>
                <w:rFonts w:cstheme="minorHAnsi"/>
                <w:color w:val="000000"/>
                <w:sz w:val="22"/>
              </w:rPr>
            </w:pPr>
            <w:r w:rsidRPr="00AB6309">
              <w:rPr>
                <w:rFonts w:cstheme="minorHAns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FFDE5" w14:textId="77777777" w:rsidR="00AB6309" w:rsidRPr="00AB6309" w:rsidRDefault="00AB6309">
            <w:pPr>
              <w:jc w:val="center"/>
              <w:rPr>
                <w:rFonts w:cstheme="minorHAnsi"/>
                <w:color w:val="000000"/>
                <w:sz w:val="22"/>
              </w:rPr>
            </w:pPr>
            <w:r w:rsidRPr="00AB6309">
              <w:rPr>
                <w:rFonts w:cstheme="minorHAnsi"/>
                <w:color w:val="000000"/>
                <w:sz w:val="22"/>
              </w:rPr>
              <w:t>25/03/2028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C05A5" w14:textId="77777777" w:rsidR="00AB6309" w:rsidRPr="00AB6309" w:rsidRDefault="00AB6309">
            <w:pPr>
              <w:jc w:val="center"/>
              <w:rPr>
                <w:rFonts w:cstheme="minorHAnsi"/>
                <w:color w:val="000000"/>
                <w:sz w:val="22"/>
              </w:rPr>
            </w:pPr>
            <w:r w:rsidRPr="00AB6309">
              <w:rPr>
                <w:rFonts w:cstheme="minorHAns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1616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C42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2602D2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E5A61" w14:textId="77777777" w:rsidR="00AB6309" w:rsidRPr="00AB6309" w:rsidRDefault="00AB6309">
            <w:pPr>
              <w:jc w:val="center"/>
              <w:rPr>
                <w:rFonts w:cstheme="minorHAnsi"/>
                <w:color w:val="000000"/>
                <w:sz w:val="22"/>
              </w:rPr>
            </w:pPr>
            <w:r w:rsidRPr="00AB6309">
              <w:rPr>
                <w:rFonts w:cstheme="minorHAns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E325F" w14:textId="77777777" w:rsidR="00AB6309" w:rsidRPr="00AB6309" w:rsidRDefault="00AB6309">
            <w:pPr>
              <w:jc w:val="center"/>
              <w:rPr>
                <w:rFonts w:cstheme="minorHAnsi"/>
                <w:color w:val="000000"/>
                <w:sz w:val="22"/>
              </w:rPr>
            </w:pPr>
            <w:r w:rsidRPr="00AB6309">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F5F86" w14:textId="77777777" w:rsidR="00AB6309" w:rsidRPr="00AB6309" w:rsidRDefault="00AB6309">
            <w:pPr>
              <w:jc w:val="center"/>
              <w:rPr>
                <w:rFonts w:cstheme="minorHAnsi"/>
                <w:color w:val="000000"/>
                <w:sz w:val="22"/>
              </w:rPr>
            </w:pPr>
            <w:r w:rsidRPr="00AB6309">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0589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2980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A74E0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1D3E4" w14:textId="77777777" w:rsidR="00AB6309" w:rsidRPr="00AB6309" w:rsidRDefault="00AB6309">
            <w:pPr>
              <w:jc w:val="center"/>
              <w:rPr>
                <w:rFonts w:cstheme="minorHAnsi"/>
                <w:color w:val="000000"/>
                <w:sz w:val="22"/>
              </w:rPr>
            </w:pPr>
            <w:r w:rsidRPr="00AB6309">
              <w:rPr>
                <w:rFonts w:cstheme="minorHAns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AA2AD" w14:textId="77777777" w:rsidR="00AB6309" w:rsidRPr="00AB6309" w:rsidRDefault="00AB6309">
            <w:pPr>
              <w:jc w:val="center"/>
              <w:rPr>
                <w:rFonts w:cstheme="minorHAnsi"/>
                <w:color w:val="000000"/>
                <w:sz w:val="22"/>
              </w:rPr>
            </w:pPr>
            <w:r w:rsidRPr="00AB6309">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FA050" w14:textId="77777777" w:rsidR="00AB6309" w:rsidRPr="00AB6309" w:rsidRDefault="00AB6309">
            <w:pPr>
              <w:jc w:val="center"/>
              <w:rPr>
                <w:rFonts w:cstheme="minorHAnsi"/>
                <w:color w:val="000000"/>
                <w:sz w:val="22"/>
              </w:rPr>
            </w:pPr>
            <w:r w:rsidRPr="00AB6309">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5F24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959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BCBCEC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9198A" w14:textId="77777777" w:rsidR="00AB6309" w:rsidRPr="00AB6309" w:rsidRDefault="00AB6309">
            <w:pPr>
              <w:jc w:val="center"/>
              <w:rPr>
                <w:rFonts w:cstheme="minorHAnsi"/>
                <w:color w:val="000000"/>
                <w:sz w:val="22"/>
              </w:rPr>
            </w:pPr>
            <w:r w:rsidRPr="00AB6309">
              <w:rPr>
                <w:rFonts w:cstheme="minorHAns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5A98F" w14:textId="77777777" w:rsidR="00AB6309" w:rsidRPr="00AB6309" w:rsidRDefault="00AB6309">
            <w:pPr>
              <w:jc w:val="center"/>
              <w:rPr>
                <w:rFonts w:cstheme="minorHAnsi"/>
                <w:color w:val="000000"/>
                <w:sz w:val="22"/>
              </w:rPr>
            </w:pPr>
            <w:r w:rsidRPr="00AB6309">
              <w:rPr>
                <w:rFonts w:cstheme="minorHAnsi"/>
                <w:color w:val="000000"/>
                <w:sz w:val="22"/>
              </w:rPr>
              <w:t>25/06/2028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6B867" w14:textId="77777777" w:rsidR="00AB6309" w:rsidRPr="00AB6309" w:rsidRDefault="00AB6309">
            <w:pPr>
              <w:jc w:val="center"/>
              <w:rPr>
                <w:rFonts w:cstheme="minorHAnsi"/>
                <w:color w:val="000000"/>
                <w:sz w:val="22"/>
              </w:rPr>
            </w:pPr>
            <w:r w:rsidRPr="00AB6309">
              <w:rPr>
                <w:rFonts w:cstheme="minorHAns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D1F28" w14:textId="77777777" w:rsidR="00AB6309" w:rsidRPr="00AB6309" w:rsidRDefault="00AB6309">
            <w:pPr>
              <w:jc w:val="center"/>
              <w:rPr>
                <w:rFonts w:cstheme="minorHAnsi"/>
                <w:color w:val="000000"/>
                <w:sz w:val="22"/>
              </w:rPr>
            </w:pPr>
            <w:r w:rsidRPr="00AB6309">
              <w:rPr>
                <w:rFonts w:cstheme="minorHAns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1364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FC2106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7AC37" w14:textId="77777777" w:rsidR="00AB6309" w:rsidRPr="00AB6309" w:rsidRDefault="00AB6309">
            <w:pPr>
              <w:jc w:val="center"/>
              <w:rPr>
                <w:rFonts w:cstheme="minorHAnsi"/>
                <w:color w:val="000000"/>
                <w:sz w:val="22"/>
              </w:rPr>
            </w:pPr>
            <w:r w:rsidRPr="00AB6309">
              <w:rPr>
                <w:rFonts w:cstheme="minorHAns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6753F" w14:textId="77777777" w:rsidR="00AB6309" w:rsidRPr="00AB6309" w:rsidRDefault="00AB6309">
            <w:pPr>
              <w:jc w:val="center"/>
              <w:rPr>
                <w:rFonts w:cstheme="minorHAnsi"/>
                <w:color w:val="000000"/>
                <w:sz w:val="22"/>
              </w:rPr>
            </w:pPr>
            <w:r w:rsidRPr="00AB6309">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CE5BB" w14:textId="77777777" w:rsidR="00AB6309" w:rsidRPr="00AB6309" w:rsidRDefault="00AB6309">
            <w:pPr>
              <w:jc w:val="center"/>
              <w:rPr>
                <w:rFonts w:cstheme="minorHAnsi"/>
                <w:color w:val="000000"/>
                <w:sz w:val="22"/>
              </w:rPr>
            </w:pPr>
            <w:r w:rsidRPr="00AB6309">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5E38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61BB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5A331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B0500" w14:textId="77777777" w:rsidR="00AB6309" w:rsidRPr="00AB6309" w:rsidRDefault="00AB6309">
            <w:pPr>
              <w:jc w:val="center"/>
              <w:rPr>
                <w:rFonts w:cstheme="minorHAnsi"/>
                <w:color w:val="000000"/>
                <w:sz w:val="22"/>
              </w:rPr>
            </w:pPr>
            <w:r w:rsidRPr="00AB6309">
              <w:rPr>
                <w:rFonts w:cstheme="minorHAns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B877A" w14:textId="77777777" w:rsidR="00AB6309" w:rsidRPr="00AB6309" w:rsidRDefault="00AB6309">
            <w:pPr>
              <w:jc w:val="center"/>
              <w:rPr>
                <w:rFonts w:cstheme="minorHAnsi"/>
                <w:color w:val="000000"/>
                <w:sz w:val="22"/>
              </w:rPr>
            </w:pPr>
            <w:r w:rsidRPr="00AB6309">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908D1" w14:textId="77777777" w:rsidR="00AB6309" w:rsidRPr="00AB6309" w:rsidRDefault="00AB6309">
            <w:pPr>
              <w:jc w:val="center"/>
              <w:rPr>
                <w:rFonts w:cstheme="minorHAnsi"/>
                <w:color w:val="000000"/>
                <w:sz w:val="22"/>
              </w:rPr>
            </w:pPr>
            <w:r w:rsidRPr="00AB6309">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42E4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0AA1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4EA75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5A634" w14:textId="77777777" w:rsidR="00AB6309" w:rsidRPr="00AB6309" w:rsidRDefault="00AB6309">
            <w:pPr>
              <w:jc w:val="center"/>
              <w:rPr>
                <w:rFonts w:cstheme="minorHAnsi"/>
                <w:color w:val="000000"/>
                <w:sz w:val="22"/>
              </w:rPr>
            </w:pPr>
            <w:r w:rsidRPr="00AB6309">
              <w:rPr>
                <w:rFonts w:cstheme="minorHAns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61E57" w14:textId="77777777" w:rsidR="00AB6309" w:rsidRPr="00AB6309" w:rsidRDefault="00AB6309">
            <w:pPr>
              <w:jc w:val="center"/>
              <w:rPr>
                <w:rFonts w:cstheme="minorHAnsi"/>
                <w:color w:val="000000"/>
                <w:sz w:val="22"/>
              </w:rPr>
            </w:pPr>
            <w:r w:rsidRPr="00AB6309">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6B66B" w14:textId="77777777" w:rsidR="00AB6309" w:rsidRPr="00AB6309" w:rsidRDefault="00AB6309">
            <w:pPr>
              <w:jc w:val="center"/>
              <w:rPr>
                <w:rFonts w:cstheme="minorHAnsi"/>
                <w:color w:val="000000"/>
                <w:sz w:val="22"/>
              </w:rPr>
            </w:pPr>
            <w:r w:rsidRPr="00AB6309">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0CCE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2D12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BB80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5F30A" w14:textId="77777777" w:rsidR="00AB6309" w:rsidRPr="00AB6309" w:rsidRDefault="00AB6309">
            <w:pPr>
              <w:jc w:val="center"/>
              <w:rPr>
                <w:rFonts w:cstheme="minorHAnsi"/>
                <w:color w:val="000000"/>
                <w:sz w:val="22"/>
              </w:rPr>
            </w:pPr>
            <w:r w:rsidRPr="00AB6309">
              <w:rPr>
                <w:rFonts w:cstheme="minorHAns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9C94F" w14:textId="77777777" w:rsidR="00AB6309" w:rsidRPr="00AB6309" w:rsidRDefault="00AB6309">
            <w:pPr>
              <w:jc w:val="center"/>
              <w:rPr>
                <w:rFonts w:cstheme="minorHAnsi"/>
                <w:color w:val="000000"/>
                <w:sz w:val="22"/>
              </w:rPr>
            </w:pPr>
            <w:r w:rsidRPr="00AB6309">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CAD25" w14:textId="77777777" w:rsidR="00AB6309" w:rsidRPr="00AB6309" w:rsidRDefault="00AB6309">
            <w:pPr>
              <w:jc w:val="center"/>
              <w:rPr>
                <w:rFonts w:cstheme="minorHAnsi"/>
                <w:color w:val="000000"/>
                <w:sz w:val="22"/>
              </w:rPr>
            </w:pPr>
            <w:r w:rsidRPr="00AB6309">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B4F4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DA47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A8173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0D108" w14:textId="77777777" w:rsidR="00AB6309" w:rsidRPr="00AB6309" w:rsidRDefault="00AB6309">
            <w:pPr>
              <w:jc w:val="center"/>
              <w:rPr>
                <w:rFonts w:cstheme="minorHAnsi"/>
                <w:color w:val="000000"/>
                <w:sz w:val="22"/>
              </w:rPr>
            </w:pPr>
            <w:r w:rsidRPr="00AB6309">
              <w:rPr>
                <w:rFonts w:cstheme="minorHAns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0183E" w14:textId="77777777" w:rsidR="00AB6309" w:rsidRPr="00AB6309" w:rsidRDefault="00AB6309">
            <w:pPr>
              <w:jc w:val="center"/>
              <w:rPr>
                <w:rFonts w:cstheme="minorHAnsi"/>
                <w:color w:val="000000"/>
                <w:sz w:val="22"/>
              </w:rPr>
            </w:pPr>
            <w:r w:rsidRPr="00AB6309">
              <w:rPr>
                <w:rFonts w:cstheme="minorHAnsi"/>
                <w:color w:val="000000"/>
                <w:sz w:val="22"/>
              </w:rPr>
              <w:t>25/11/2028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ED16C" w14:textId="77777777" w:rsidR="00AB6309" w:rsidRPr="00AB6309" w:rsidRDefault="00AB6309">
            <w:pPr>
              <w:jc w:val="center"/>
              <w:rPr>
                <w:rFonts w:cstheme="minorHAnsi"/>
                <w:color w:val="000000"/>
                <w:sz w:val="22"/>
              </w:rPr>
            </w:pPr>
            <w:r w:rsidRPr="00AB6309">
              <w:rPr>
                <w:rFonts w:cstheme="minorHAns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5005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AD6D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65B88A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CDC1" w14:textId="77777777" w:rsidR="00AB6309" w:rsidRPr="00AB6309" w:rsidRDefault="00AB6309">
            <w:pPr>
              <w:jc w:val="center"/>
              <w:rPr>
                <w:rFonts w:cstheme="minorHAnsi"/>
                <w:color w:val="000000"/>
                <w:sz w:val="22"/>
              </w:rPr>
            </w:pPr>
            <w:r w:rsidRPr="00AB6309">
              <w:rPr>
                <w:rFonts w:cstheme="minorHAns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61AC4" w14:textId="77777777" w:rsidR="00AB6309" w:rsidRPr="00AB6309" w:rsidRDefault="00AB6309">
            <w:pPr>
              <w:jc w:val="center"/>
              <w:rPr>
                <w:rFonts w:cstheme="minorHAnsi"/>
                <w:color w:val="000000"/>
                <w:sz w:val="22"/>
              </w:rPr>
            </w:pPr>
            <w:r w:rsidRPr="00AB6309">
              <w:rPr>
                <w:rFonts w:cstheme="minorHAnsi"/>
                <w:color w:val="000000"/>
                <w:sz w:val="22"/>
              </w:rPr>
              <w:t>25/12/2028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D86C8" w14:textId="77777777" w:rsidR="00AB6309" w:rsidRPr="00AB6309" w:rsidRDefault="00AB6309">
            <w:pPr>
              <w:jc w:val="center"/>
              <w:rPr>
                <w:rFonts w:cstheme="minorHAnsi"/>
                <w:color w:val="000000"/>
                <w:sz w:val="22"/>
              </w:rPr>
            </w:pPr>
            <w:r w:rsidRPr="00AB6309">
              <w:rPr>
                <w:rFonts w:cstheme="minorHAns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85543" w14:textId="77777777" w:rsidR="00AB6309" w:rsidRPr="00AB6309" w:rsidRDefault="00AB6309">
            <w:pPr>
              <w:jc w:val="center"/>
              <w:rPr>
                <w:rFonts w:cstheme="minorHAnsi"/>
                <w:color w:val="000000"/>
                <w:sz w:val="22"/>
              </w:rPr>
            </w:pPr>
            <w:r w:rsidRPr="00AB6309">
              <w:rPr>
                <w:rFonts w:cstheme="minorHAns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BC46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CE2D53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73115" w14:textId="77777777" w:rsidR="00AB6309" w:rsidRPr="00AB6309" w:rsidRDefault="00AB6309">
            <w:pPr>
              <w:jc w:val="center"/>
              <w:rPr>
                <w:rFonts w:cstheme="minorHAnsi"/>
                <w:color w:val="000000"/>
                <w:sz w:val="22"/>
              </w:rPr>
            </w:pPr>
            <w:r w:rsidRPr="00AB6309">
              <w:rPr>
                <w:rFonts w:cstheme="minorHAns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2E378" w14:textId="77777777" w:rsidR="00AB6309" w:rsidRPr="00AB6309" w:rsidRDefault="00AB6309">
            <w:pPr>
              <w:jc w:val="center"/>
              <w:rPr>
                <w:rFonts w:cstheme="minorHAnsi"/>
                <w:color w:val="000000"/>
                <w:sz w:val="22"/>
              </w:rPr>
            </w:pPr>
            <w:r w:rsidRPr="00AB6309">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61B6" w14:textId="77777777" w:rsidR="00AB6309" w:rsidRPr="00AB6309" w:rsidRDefault="00AB6309">
            <w:pPr>
              <w:jc w:val="center"/>
              <w:rPr>
                <w:rFonts w:cstheme="minorHAnsi"/>
                <w:color w:val="000000"/>
                <w:sz w:val="22"/>
              </w:rPr>
            </w:pPr>
            <w:r w:rsidRPr="00AB6309">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A6B5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4DBD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539BE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B9B50" w14:textId="77777777" w:rsidR="00AB6309" w:rsidRPr="00AB6309" w:rsidRDefault="00AB6309">
            <w:pPr>
              <w:jc w:val="center"/>
              <w:rPr>
                <w:rFonts w:cstheme="minorHAnsi"/>
                <w:color w:val="000000"/>
                <w:sz w:val="22"/>
              </w:rPr>
            </w:pPr>
            <w:r w:rsidRPr="00AB6309">
              <w:rPr>
                <w:rFonts w:cstheme="minorHAns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24C91" w14:textId="77777777" w:rsidR="00AB6309" w:rsidRPr="00AB6309" w:rsidRDefault="00AB6309">
            <w:pPr>
              <w:jc w:val="center"/>
              <w:rPr>
                <w:rFonts w:cstheme="minorHAnsi"/>
                <w:color w:val="000000"/>
                <w:sz w:val="22"/>
              </w:rPr>
            </w:pPr>
            <w:r w:rsidRPr="00AB6309">
              <w:rPr>
                <w:rFonts w:cstheme="minorHAnsi"/>
                <w:color w:val="000000"/>
                <w:sz w:val="22"/>
              </w:rPr>
              <w:t>25/02/2029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01DEF" w14:textId="77777777" w:rsidR="00AB6309" w:rsidRPr="00AB6309" w:rsidRDefault="00AB6309">
            <w:pPr>
              <w:jc w:val="center"/>
              <w:rPr>
                <w:rFonts w:cstheme="minorHAnsi"/>
                <w:color w:val="000000"/>
                <w:sz w:val="22"/>
              </w:rPr>
            </w:pPr>
            <w:r w:rsidRPr="00AB6309">
              <w:rPr>
                <w:rFonts w:cstheme="minorHAns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929B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183A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5224F4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062F4" w14:textId="77777777" w:rsidR="00AB6309" w:rsidRPr="00AB6309" w:rsidRDefault="00AB6309">
            <w:pPr>
              <w:jc w:val="center"/>
              <w:rPr>
                <w:rFonts w:cstheme="minorHAnsi"/>
                <w:color w:val="000000"/>
                <w:sz w:val="22"/>
              </w:rPr>
            </w:pPr>
            <w:r w:rsidRPr="00AB6309">
              <w:rPr>
                <w:rFonts w:cstheme="minorHAns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0FE69" w14:textId="77777777" w:rsidR="00AB6309" w:rsidRPr="00AB6309" w:rsidRDefault="00AB6309">
            <w:pPr>
              <w:jc w:val="center"/>
              <w:rPr>
                <w:rFonts w:cstheme="minorHAnsi"/>
                <w:color w:val="000000"/>
                <w:sz w:val="22"/>
              </w:rPr>
            </w:pPr>
            <w:r w:rsidRPr="00AB6309">
              <w:rPr>
                <w:rFonts w:cstheme="minorHAnsi"/>
                <w:color w:val="000000"/>
                <w:sz w:val="22"/>
              </w:rPr>
              <w:t>25/03/2029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CDED5" w14:textId="77777777" w:rsidR="00AB6309" w:rsidRPr="00AB6309" w:rsidRDefault="00AB6309">
            <w:pPr>
              <w:jc w:val="center"/>
              <w:rPr>
                <w:rFonts w:cstheme="minorHAnsi"/>
                <w:color w:val="000000"/>
                <w:sz w:val="22"/>
              </w:rPr>
            </w:pPr>
            <w:r w:rsidRPr="00AB6309">
              <w:rPr>
                <w:rFonts w:cstheme="minorHAns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D5F4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E099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71E27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92353" w14:textId="77777777" w:rsidR="00AB6309" w:rsidRPr="00AB6309" w:rsidRDefault="00AB6309">
            <w:pPr>
              <w:jc w:val="center"/>
              <w:rPr>
                <w:rFonts w:cstheme="minorHAnsi"/>
                <w:color w:val="000000"/>
                <w:sz w:val="22"/>
              </w:rPr>
            </w:pPr>
            <w:r w:rsidRPr="00AB6309">
              <w:rPr>
                <w:rFonts w:cstheme="minorHAns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D05C9" w14:textId="77777777" w:rsidR="00AB6309" w:rsidRPr="00AB6309" w:rsidRDefault="00AB6309">
            <w:pPr>
              <w:jc w:val="center"/>
              <w:rPr>
                <w:rFonts w:cstheme="minorHAnsi"/>
                <w:color w:val="000000"/>
                <w:sz w:val="22"/>
              </w:rPr>
            </w:pPr>
            <w:r w:rsidRPr="00AB6309">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3D9AB" w14:textId="77777777" w:rsidR="00AB6309" w:rsidRPr="00AB6309" w:rsidRDefault="00AB6309">
            <w:pPr>
              <w:jc w:val="center"/>
              <w:rPr>
                <w:rFonts w:cstheme="minorHAnsi"/>
                <w:color w:val="000000"/>
                <w:sz w:val="22"/>
              </w:rPr>
            </w:pPr>
            <w:r w:rsidRPr="00AB6309">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2534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2BD8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E00D8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5222A" w14:textId="77777777" w:rsidR="00AB6309" w:rsidRPr="00AB6309" w:rsidRDefault="00AB6309">
            <w:pPr>
              <w:jc w:val="center"/>
              <w:rPr>
                <w:rFonts w:cstheme="minorHAnsi"/>
                <w:color w:val="000000"/>
                <w:sz w:val="22"/>
              </w:rPr>
            </w:pPr>
            <w:r w:rsidRPr="00AB6309">
              <w:rPr>
                <w:rFonts w:cstheme="minorHAns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C8AEF" w14:textId="77777777" w:rsidR="00AB6309" w:rsidRPr="00AB6309" w:rsidRDefault="00AB6309">
            <w:pPr>
              <w:jc w:val="center"/>
              <w:rPr>
                <w:rFonts w:cstheme="minorHAnsi"/>
                <w:color w:val="000000"/>
                <w:sz w:val="22"/>
              </w:rPr>
            </w:pPr>
            <w:r w:rsidRPr="00AB6309">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ADF53" w14:textId="77777777" w:rsidR="00AB6309" w:rsidRPr="00AB6309" w:rsidRDefault="00AB6309">
            <w:pPr>
              <w:jc w:val="center"/>
              <w:rPr>
                <w:rFonts w:cstheme="minorHAnsi"/>
                <w:color w:val="000000"/>
                <w:sz w:val="22"/>
              </w:rPr>
            </w:pPr>
            <w:r w:rsidRPr="00AB6309">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6273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BF2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7EA965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5061B" w14:textId="77777777" w:rsidR="00AB6309" w:rsidRPr="00AB6309" w:rsidRDefault="00AB6309">
            <w:pPr>
              <w:jc w:val="center"/>
              <w:rPr>
                <w:rFonts w:cstheme="minorHAnsi"/>
                <w:color w:val="000000"/>
                <w:sz w:val="22"/>
              </w:rPr>
            </w:pPr>
            <w:r w:rsidRPr="00AB6309">
              <w:rPr>
                <w:rFonts w:cstheme="minorHAns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82DDF" w14:textId="77777777" w:rsidR="00AB6309" w:rsidRPr="00AB6309" w:rsidRDefault="00AB6309">
            <w:pPr>
              <w:jc w:val="center"/>
              <w:rPr>
                <w:rFonts w:cstheme="minorHAnsi"/>
                <w:color w:val="000000"/>
                <w:sz w:val="22"/>
              </w:rPr>
            </w:pPr>
            <w:r w:rsidRPr="00AB6309">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4ABB7" w14:textId="77777777" w:rsidR="00AB6309" w:rsidRPr="00AB6309" w:rsidRDefault="00AB6309">
            <w:pPr>
              <w:jc w:val="center"/>
              <w:rPr>
                <w:rFonts w:cstheme="minorHAnsi"/>
                <w:color w:val="000000"/>
                <w:sz w:val="22"/>
              </w:rPr>
            </w:pPr>
            <w:r w:rsidRPr="00AB6309">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C4DF1" w14:textId="77777777" w:rsidR="00AB6309" w:rsidRPr="00AB6309" w:rsidRDefault="00AB6309">
            <w:pPr>
              <w:jc w:val="center"/>
              <w:rPr>
                <w:rFonts w:cstheme="minorHAnsi"/>
                <w:color w:val="000000"/>
                <w:sz w:val="22"/>
              </w:rPr>
            </w:pPr>
            <w:r w:rsidRPr="00AB6309">
              <w:rPr>
                <w:rFonts w:cstheme="minorHAns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6F4C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4D9C1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786F0" w14:textId="77777777" w:rsidR="00AB6309" w:rsidRPr="00AB6309" w:rsidRDefault="00AB6309">
            <w:pPr>
              <w:jc w:val="center"/>
              <w:rPr>
                <w:rFonts w:cstheme="minorHAnsi"/>
                <w:color w:val="000000"/>
                <w:sz w:val="22"/>
              </w:rPr>
            </w:pPr>
            <w:r w:rsidRPr="00AB6309">
              <w:rPr>
                <w:rFonts w:cstheme="minorHAns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08985" w14:textId="77777777" w:rsidR="00AB6309" w:rsidRPr="00AB6309" w:rsidRDefault="00AB6309">
            <w:pPr>
              <w:jc w:val="center"/>
              <w:rPr>
                <w:rFonts w:cstheme="minorHAnsi"/>
                <w:color w:val="000000"/>
                <w:sz w:val="22"/>
              </w:rPr>
            </w:pPr>
            <w:r w:rsidRPr="00AB6309">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86F1D" w14:textId="77777777" w:rsidR="00AB6309" w:rsidRPr="00AB6309" w:rsidRDefault="00AB6309">
            <w:pPr>
              <w:jc w:val="center"/>
              <w:rPr>
                <w:rFonts w:cstheme="minorHAnsi"/>
                <w:color w:val="000000"/>
                <w:sz w:val="22"/>
              </w:rPr>
            </w:pPr>
            <w:r w:rsidRPr="00AB6309">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B5D1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E0B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C7B6B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94963" w14:textId="77777777" w:rsidR="00AB6309" w:rsidRPr="00AB6309" w:rsidRDefault="00AB6309">
            <w:pPr>
              <w:jc w:val="center"/>
              <w:rPr>
                <w:rFonts w:cstheme="minorHAnsi"/>
                <w:color w:val="000000"/>
                <w:sz w:val="22"/>
              </w:rPr>
            </w:pPr>
            <w:r w:rsidRPr="00AB6309">
              <w:rPr>
                <w:rFonts w:cstheme="minorHAns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1358D" w14:textId="77777777" w:rsidR="00AB6309" w:rsidRPr="00AB6309" w:rsidRDefault="00AB6309">
            <w:pPr>
              <w:jc w:val="center"/>
              <w:rPr>
                <w:rFonts w:cstheme="minorHAnsi"/>
                <w:color w:val="000000"/>
                <w:sz w:val="22"/>
              </w:rPr>
            </w:pPr>
            <w:r w:rsidRPr="00AB6309">
              <w:rPr>
                <w:rFonts w:cstheme="minorHAnsi"/>
                <w:color w:val="000000"/>
                <w:sz w:val="22"/>
              </w:rPr>
              <w:t>25/08/2029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05338" w14:textId="77777777" w:rsidR="00AB6309" w:rsidRPr="00AB6309" w:rsidRDefault="00AB6309">
            <w:pPr>
              <w:jc w:val="center"/>
              <w:rPr>
                <w:rFonts w:cstheme="minorHAnsi"/>
                <w:color w:val="000000"/>
                <w:sz w:val="22"/>
              </w:rPr>
            </w:pPr>
            <w:r w:rsidRPr="00AB6309">
              <w:rPr>
                <w:rFonts w:cstheme="minorHAns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53B8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955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16C77B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97C85" w14:textId="77777777" w:rsidR="00AB6309" w:rsidRPr="00AB6309" w:rsidRDefault="00AB6309">
            <w:pPr>
              <w:jc w:val="center"/>
              <w:rPr>
                <w:rFonts w:cstheme="minorHAnsi"/>
                <w:color w:val="000000"/>
                <w:sz w:val="22"/>
              </w:rPr>
            </w:pPr>
            <w:r w:rsidRPr="00AB6309">
              <w:rPr>
                <w:rFonts w:cstheme="minorHAns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E5B1" w14:textId="77777777" w:rsidR="00AB6309" w:rsidRPr="00AB6309" w:rsidRDefault="00AB6309">
            <w:pPr>
              <w:jc w:val="center"/>
              <w:rPr>
                <w:rFonts w:cstheme="minorHAnsi"/>
                <w:color w:val="000000"/>
                <w:sz w:val="22"/>
              </w:rPr>
            </w:pPr>
            <w:r w:rsidRPr="00AB6309">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A75F2" w14:textId="77777777" w:rsidR="00AB6309" w:rsidRPr="00AB6309" w:rsidRDefault="00AB6309">
            <w:pPr>
              <w:jc w:val="center"/>
              <w:rPr>
                <w:rFonts w:cstheme="minorHAnsi"/>
                <w:color w:val="000000"/>
                <w:sz w:val="22"/>
              </w:rPr>
            </w:pPr>
            <w:r w:rsidRPr="00AB6309">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B72B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BEFD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F6BE5A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8E638" w14:textId="77777777" w:rsidR="00AB6309" w:rsidRPr="00AB6309" w:rsidRDefault="00AB6309">
            <w:pPr>
              <w:jc w:val="center"/>
              <w:rPr>
                <w:rFonts w:cstheme="minorHAnsi"/>
                <w:color w:val="000000"/>
                <w:sz w:val="22"/>
              </w:rPr>
            </w:pPr>
            <w:r w:rsidRPr="00AB6309">
              <w:rPr>
                <w:rFonts w:cstheme="minorHAns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4C42B" w14:textId="77777777" w:rsidR="00AB6309" w:rsidRPr="00AB6309" w:rsidRDefault="00AB6309">
            <w:pPr>
              <w:jc w:val="center"/>
              <w:rPr>
                <w:rFonts w:cstheme="minorHAnsi"/>
                <w:color w:val="000000"/>
                <w:sz w:val="22"/>
              </w:rPr>
            </w:pPr>
            <w:r w:rsidRPr="00AB6309">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66696" w14:textId="77777777" w:rsidR="00AB6309" w:rsidRPr="00AB6309" w:rsidRDefault="00AB6309">
            <w:pPr>
              <w:jc w:val="center"/>
              <w:rPr>
                <w:rFonts w:cstheme="minorHAnsi"/>
                <w:color w:val="000000"/>
                <w:sz w:val="22"/>
              </w:rPr>
            </w:pPr>
            <w:r w:rsidRPr="00AB6309">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A4E7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16AD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38769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66979" w14:textId="77777777" w:rsidR="00AB6309" w:rsidRPr="00AB6309" w:rsidRDefault="00AB6309">
            <w:pPr>
              <w:jc w:val="center"/>
              <w:rPr>
                <w:rFonts w:cstheme="minorHAnsi"/>
                <w:color w:val="000000"/>
                <w:sz w:val="22"/>
              </w:rPr>
            </w:pPr>
            <w:r w:rsidRPr="00AB6309">
              <w:rPr>
                <w:rFonts w:cstheme="minorHAns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92211" w14:textId="77777777" w:rsidR="00AB6309" w:rsidRPr="00AB6309" w:rsidRDefault="00AB6309">
            <w:pPr>
              <w:jc w:val="center"/>
              <w:rPr>
                <w:rFonts w:cstheme="minorHAnsi"/>
                <w:color w:val="000000"/>
                <w:sz w:val="22"/>
              </w:rPr>
            </w:pPr>
            <w:r w:rsidRPr="00AB6309">
              <w:rPr>
                <w:rFonts w:cstheme="minorHAnsi"/>
                <w:color w:val="000000"/>
                <w:sz w:val="22"/>
              </w:rPr>
              <w:t>25/11/2029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CE195" w14:textId="77777777" w:rsidR="00AB6309" w:rsidRPr="00AB6309" w:rsidRDefault="00AB6309">
            <w:pPr>
              <w:jc w:val="center"/>
              <w:rPr>
                <w:rFonts w:cstheme="minorHAnsi"/>
                <w:color w:val="000000"/>
                <w:sz w:val="22"/>
              </w:rPr>
            </w:pPr>
            <w:r w:rsidRPr="00AB6309">
              <w:rPr>
                <w:rFonts w:cstheme="minorHAns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6F12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F930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43C5D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A7324" w14:textId="77777777" w:rsidR="00AB6309" w:rsidRPr="00AB6309" w:rsidRDefault="00AB6309">
            <w:pPr>
              <w:jc w:val="center"/>
              <w:rPr>
                <w:rFonts w:cstheme="minorHAnsi"/>
                <w:color w:val="000000"/>
                <w:sz w:val="22"/>
              </w:rPr>
            </w:pPr>
            <w:r w:rsidRPr="00AB6309">
              <w:rPr>
                <w:rFonts w:cstheme="minorHAns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028AE" w14:textId="77777777" w:rsidR="00AB6309" w:rsidRPr="00AB6309" w:rsidRDefault="00AB6309">
            <w:pPr>
              <w:jc w:val="center"/>
              <w:rPr>
                <w:rFonts w:cstheme="minorHAnsi"/>
                <w:color w:val="000000"/>
                <w:sz w:val="22"/>
              </w:rPr>
            </w:pPr>
            <w:r w:rsidRPr="00AB6309">
              <w:rPr>
                <w:rFonts w:cstheme="minorHAnsi"/>
                <w:color w:val="000000"/>
                <w:sz w:val="22"/>
              </w:rPr>
              <w:t>25/12/2029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59E1C" w14:textId="77777777" w:rsidR="00AB6309" w:rsidRPr="00AB6309" w:rsidRDefault="00AB6309">
            <w:pPr>
              <w:jc w:val="center"/>
              <w:rPr>
                <w:rFonts w:cstheme="minorHAnsi"/>
                <w:color w:val="000000"/>
                <w:sz w:val="22"/>
              </w:rPr>
            </w:pPr>
            <w:r w:rsidRPr="00AB6309">
              <w:rPr>
                <w:rFonts w:cstheme="minorHAns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F7E9A" w14:textId="77777777" w:rsidR="00AB6309" w:rsidRPr="00AB6309" w:rsidRDefault="00AB6309">
            <w:pPr>
              <w:jc w:val="center"/>
              <w:rPr>
                <w:rFonts w:cstheme="minorHAnsi"/>
                <w:color w:val="000000"/>
                <w:sz w:val="22"/>
              </w:rPr>
            </w:pPr>
            <w:r w:rsidRPr="00AB6309">
              <w:rPr>
                <w:rFonts w:cstheme="minorHAns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8990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20814B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A6FBA" w14:textId="77777777" w:rsidR="00AB6309" w:rsidRPr="00AB6309" w:rsidRDefault="00AB6309">
            <w:pPr>
              <w:jc w:val="center"/>
              <w:rPr>
                <w:rFonts w:cstheme="minorHAnsi"/>
                <w:color w:val="000000"/>
                <w:sz w:val="22"/>
              </w:rPr>
            </w:pPr>
            <w:r w:rsidRPr="00AB6309">
              <w:rPr>
                <w:rFonts w:cstheme="minorHAns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D0524" w14:textId="77777777" w:rsidR="00AB6309" w:rsidRPr="00AB6309" w:rsidRDefault="00AB6309">
            <w:pPr>
              <w:jc w:val="center"/>
              <w:rPr>
                <w:rFonts w:cstheme="minorHAnsi"/>
                <w:color w:val="000000"/>
                <w:sz w:val="22"/>
              </w:rPr>
            </w:pPr>
            <w:r w:rsidRPr="00AB6309">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B165D" w14:textId="77777777" w:rsidR="00AB6309" w:rsidRPr="00AB6309" w:rsidRDefault="00AB6309">
            <w:pPr>
              <w:jc w:val="center"/>
              <w:rPr>
                <w:rFonts w:cstheme="minorHAnsi"/>
                <w:color w:val="000000"/>
                <w:sz w:val="22"/>
              </w:rPr>
            </w:pPr>
            <w:r w:rsidRPr="00AB6309">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5B0E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11DF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1D139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F1428" w14:textId="77777777" w:rsidR="00AB6309" w:rsidRPr="00AB6309" w:rsidRDefault="00AB6309">
            <w:pPr>
              <w:jc w:val="center"/>
              <w:rPr>
                <w:rFonts w:cstheme="minorHAnsi"/>
                <w:color w:val="000000"/>
                <w:sz w:val="22"/>
              </w:rPr>
            </w:pPr>
            <w:r w:rsidRPr="00AB6309">
              <w:rPr>
                <w:rFonts w:cstheme="minorHAns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52969" w14:textId="77777777" w:rsidR="00AB6309" w:rsidRPr="00AB6309" w:rsidRDefault="00AB6309">
            <w:pPr>
              <w:jc w:val="center"/>
              <w:rPr>
                <w:rFonts w:cstheme="minorHAnsi"/>
                <w:color w:val="000000"/>
                <w:sz w:val="22"/>
              </w:rPr>
            </w:pPr>
            <w:r w:rsidRPr="00AB6309">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263AE" w14:textId="77777777" w:rsidR="00AB6309" w:rsidRPr="00AB6309" w:rsidRDefault="00AB6309">
            <w:pPr>
              <w:jc w:val="center"/>
              <w:rPr>
                <w:rFonts w:cstheme="minorHAnsi"/>
                <w:color w:val="000000"/>
                <w:sz w:val="22"/>
              </w:rPr>
            </w:pPr>
            <w:r w:rsidRPr="00AB6309">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6EF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84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E085D1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6367E" w14:textId="77777777" w:rsidR="00AB6309" w:rsidRPr="00AB6309" w:rsidRDefault="00AB6309">
            <w:pPr>
              <w:jc w:val="center"/>
              <w:rPr>
                <w:rFonts w:cstheme="minorHAnsi"/>
                <w:color w:val="000000"/>
                <w:sz w:val="22"/>
              </w:rPr>
            </w:pPr>
            <w:r w:rsidRPr="00AB6309">
              <w:rPr>
                <w:rFonts w:cstheme="minorHAns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54C0E" w14:textId="77777777" w:rsidR="00AB6309" w:rsidRPr="00AB6309" w:rsidRDefault="00AB6309">
            <w:pPr>
              <w:jc w:val="center"/>
              <w:rPr>
                <w:rFonts w:cstheme="minorHAnsi"/>
                <w:color w:val="000000"/>
                <w:sz w:val="22"/>
              </w:rPr>
            </w:pPr>
            <w:r w:rsidRPr="00AB6309">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3651E" w14:textId="77777777" w:rsidR="00AB6309" w:rsidRPr="00AB6309" w:rsidRDefault="00AB6309">
            <w:pPr>
              <w:jc w:val="center"/>
              <w:rPr>
                <w:rFonts w:cstheme="minorHAnsi"/>
                <w:color w:val="000000"/>
                <w:sz w:val="22"/>
              </w:rPr>
            </w:pPr>
            <w:r w:rsidRPr="00AB6309">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AF3E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CEEF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B4E4D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E949" w14:textId="77777777" w:rsidR="00AB6309" w:rsidRPr="00AB6309" w:rsidRDefault="00AB6309">
            <w:pPr>
              <w:jc w:val="center"/>
              <w:rPr>
                <w:rFonts w:cstheme="minorHAnsi"/>
                <w:color w:val="000000"/>
                <w:sz w:val="22"/>
              </w:rPr>
            </w:pPr>
            <w:r w:rsidRPr="00AB6309">
              <w:rPr>
                <w:rFonts w:cstheme="minorHAns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D7C9E" w14:textId="77777777" w:rsidR="00AB6309" w:rsidRPr="00AB6309" w:rsidRDefault="00AB6309">
            <w:pPr>
              <w:jc w:val="center"/>
              <w:rPr>
                <w:rFonts w:cstheme="minorHAnsi"/>
                <w:color w:val="000000"/>
                <w:sz w:val="22"/>
              </w:rPr>
            </w:pPr>
            <w:r w:rsidRPr="00AB6309">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2B733" w14:textId="77777777" w:rsidR="00AB6309" w:rsidRPr="00AB6309" w:rsidRDefault="00AB6309">
            <w:pPr>
              <w:jc w:val="center"/>
              <w:rPr>
                <w:rFonts w:cstheme="minorHAnsi"/>
                <w:color w:val="000000"/>
                <w:sz w:val="22"/>
              </w:rPr>
            </w:pPr>
            <w:r w:rsidRPr="00AB6309">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B1EC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7BC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FA2F8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CB366" w14:textId="77777777" w:rsidR="00AB6309" w:rsidRPr="00AB6309" w:rsidRDefault="00AB6309">
            <w:pPr>
              <w:jc w:val="center"/>
              <w:rPr>
                <w:rFonts w:cstheme="minorHAnsi"/>
                <w:color w:val="000000"/>
                <w:sz w:val="22"/>
              </w:rPr>
            </w:pPr>
            <w:r w:rsidRPr="00AB6309">
              <w:rPr>
                <w:rFonts w:cstheme="minorHAns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B23FA" w14:textId="77777777" w:rsidR="00AB6309" w:rsidRPr="00AB6309" w:rsidRDefault="00AB6309">
            <w:pPr>
              <w:jc w:val="center"/>
              <w:rPr>
                <w:rFonts w:cstheme="minorHAnsi"/>
                <w:color w:val="000000"/>
                <w:sz w:val="22"/>
              </w:rPr>
            </w:pPr>
            <w:r w:rsidRPr="00AB6309">
              <w:rPr>
                <w:rFonts w:cstheme="minorHAnsi"/>
                <w:color w:val="000000"/>
                <w:sz w:val="22"/>
              </w:rPr>
              <w:t>25/05/2030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FF215" w14:textId="77777777" w:rsidR="00AB6309" w:rsidRPr="00AB6309" w:rsidRDefault="00AB6309">
            <w:pPr>
              <w:jc w:val="center"/>
              <w:rPr>
                <w:rFonts w:cstheme="minorHAnsi"/>
                <w:color w:val="000000"/>
                <w:sz w:val="22"/>
              </w:rPr>
            </w:pPr>
            <w:r w:rsidRPr="00AB6309">
              <w:rPr>
                <w:rFonts w:cstheme="minorHAns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6D5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235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6401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D4466" w14:textId="77777777" w:rsidR="00AB6309" w:rsidRPr="00AB6309" w:rsidRDefault="00AB6309">
            <w:pPr>
              <w:jc w:val="center"/>
              <w:rPr>
                <w:rFonts w:cstheme="minorHAnsi"/>
                <w:color w:val="000000"/>
                <w:sz w:val="22"/>
              </w:rPr>
            </w:pPr>
            <w:r w:rsidRPr="00AB6309">
              <w:rPr>
                <w:rFonts w:cstheme="minorHAns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5E369" w14:textId="77777777" w:rsidR="00AB6309" w:rsidRPr="00AB6309" w:rsidRDefault="00AB6309">
            <w:pPr>
              <w:jc w:val="center"/>
              <w:rPr>
                <w:rFonts w:cstheme="minorHAnsi"/>
                <w:color w:val="000000"/>
                <w:sz w:val="22"/>
              </w:rPr>
            </w:pPr>
            <w:r w:rsidRPr="00AB6309">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1EB6B" w14:textId="77777777" w:rsidR="00AB6309" w:rsidRPr="00AB6309" w:rsidRDefault="00AB6309">
            <w:pPr>
              <w:jc w:val="center"/>
              <w:rPr>
                <w:rFonts w:cstheme="minorHAnsi"/>
                <w:color w:val="000000"/>
                <w:sz w:val="22"/>
              </w:rPr>
            </w:pPr>
            <w:r w:rsidRPr="00AB6309">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12B28" w14:textId="77777777" w:rsidR="00AB6309" w:rsidRPr="00AB6309" w:rsidRDefault="00AB6309">
            <w:pPr>
              <w:jc w:val="center"/>
              <w:rPr>
                <w:rFonts w:cstheme="minorHAnsi"/>
                <w:color w:val="000000"/>
                <w:sz w:val="22"/>
              </w:rPr>
            </w:pPr>
            <w:r w:rsidRPr="00AB6309">
              <w:rPr>
                <w:rFonts w:cstheme="minorHAns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7BB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AE276B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6720" w14:textId="77777777" w:rsidR="00AB6309" w:rsidRPr="00AB6309" w:rsidRDefault="00AB6309">
            <w:pPr>
              <w:jc w:val="center"/>
              <w:rPr>
                <w:rFonts w:cstheme="minorHAnsi"/>
                <w:color w:val="000000"/>
                <w:sz w:val="22"/>
              </w:rPr>
            </w:pPr>
            <w:r w:rsidRPr="00AB6309">
              <w:rPr>
                <w:rFonts w:cstheme="minorHAns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DF437" w14:textId="77777777" w:rsidR="00AB6309" w:rsidRPr="00AB6309" w:rsidRDefault="00AB6309">
            <w:pPr>
              <w:jc w:val="center"/>
              <w:rPr>
                <w:rFonts w:cstheme="minorHAnsi"/>
                <w:color w:val="000000"/>
                <w:sz w:val="22"/>
              </w:rPr>
            </w:pPr>
            <w:r w:rsidRPr="00AB6309">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EC7A8" w14:textId="77777777" w:rsidR="00AB6309" w:rsidRPr="00AB6309" w:rsidRDefault="00AB6309">
            <w:pPr>
              <w:jc w:val="center"/>
              <w:rPr>
                <w:rFonts w:cstheme="minorHAnsi"/>
                <w:color w:val="000000"/>
                <w:sz w:val="22"/>
              </w:rPr>
            </w:pPr>
            <w:r w:rsidRPr="00AB6309">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E648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697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4C9573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20F71" w14:textId="77777777" w:rsidR="00AB6309" w:rsidRPr="00AB6309" w:rsidRDefault="00AB6309">
            <w:pPr>
              <w:jc w:val="center"/>
              <w:rPr>
                <w:rFonts w:cstheme="minorHAnsi"/>
                <w:color w:val="000000"/>
                <w:sz w:val="22"/>
              </w:rPr>
            </w:pPr>
            <w:r w:rsidRPr="00AB6309">
              <w:rPr>
                <w:rFonts w:cstheme="minorHAns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759A2" w14:textId="77777777" w:rsidR="00AB6309" w:rsidRPr="00AB6309" w:rsidRDefault="00AB6309">
            <w:pPr>
              <w:jc w:val="center"/>
              <w:rPr>
                <w:rFonts w:cstheme="minorHAnsi"/>
                <w:color w:val="000000"/>
                <w:sz w:val="22"/>
              </w:rPr>
            </w:pPr>
            <w:r w:rsidRPr="00AB6309">
              <w:rPr>
                <w:rFonts w:cstheme="minorHAnsi"/>
                <w:color w:val="000000"/>
                <w:sz w:val="22"/>
              </w:rPr>
              <w:t>25/08/2030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69828" w14:textId="77777777" w:rsidR="00AB6309" w:rsidRPr="00AB6309" w:rsidRDefault="00AB6309">
            <w:pPr>
              <w:jc w:val="center"/>
              <w:rPr>
                <w:rFonts w:cstheme="minorHAnsi"/>
                <w:color w:val="000000"/>
                <w:sz w:val="22"/>
              </w:rPr>
            </w:pPr>
            <w:r w:rsidRPr="00AB6309">
              <w:rPr>
                <w:rFonts w:cstheme="minorHAns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81D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2C76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A1E85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3E925" w14:textId="77777777" w:rsidR="00AB6309" w:rsidRPr="00AB6309" w:rsidRDefault="00AB6309">
            <w:pPr>
              <w:jc w:val="center"/>
              <w:rPr>
                <w:rFonts w:cstheme="minorHAnsi"/>
                <w:color w:val="000000"/>
                <w:sz w:val="22"/>
              </w:rPr>
            </w:pPr>
            <w:r w:rsidRPr="00AB6309">
              <w:rPr>
                <w:rFonts w:cstheme="minorHAns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3F633" w14:textId="77777777" w:rsidR="00AB6309" w:rsidRPr="00AB6309" w:rsidRDefault="00AB6309">
            <w:pPr>
              <w:jc w:val="center"/>
              <w:rPr>
                <w:rFonts w:cstheme="minorHAnsi"/>
                <w:color w:val="000000"/>
                <w:sz w:val="22"/>
              </w:rPr>
            </w:pPr>
            <w:r w:rsidRPr="00AB6309">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8E07C" w14:textId="77777777" w:rsidR="00AB6309" w:rsidRPr="00AB6309" w:rsidRDefault="00AB6309">
            <w:pPr>
              <w:jc w:val="center"/>
              <w:rPr>
                <w:rFonts w:cstheme="minorHAnsi"/>
                <w:color w:val="000000"/>
                <w:sz w:val="22"/>
              </w:rPr>
            </w:pPr>
            <w:r w:rsidRPr="00AB6309">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8ECD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3787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781284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A38FA" w14:textId="77777777" w:rsidR="00AB6309" w:rsidRPr="00AB6309" w:rsidRDefault="00AB6309">
            <w:pPr>
              <w:jc w:val="center"/>
              <w:rPr>
                <w:rFonts w:cstheme="minorHAnsi"/>
                <w:color w:val="000000"/>
                <w:sz w:val="22"/>
              </w:rPr>
            </w:pPr>
            <w:r w:rsidRPr="00AB6309">
              <w:rPr>
                <w:rFonts w:cstheme="minorHAns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8A895" w14:textId="77777777" w:rsidR="00AB6309" w:rsidRPr="00AB6309" w:rsidRDefault="00AB6309">
            <w:pPr>
              <w:jc w:val="center"/>
              <w:rPr>
                <w:rFonts w:cstheme="minorHAnsi"/>
                <w:color w:val="000000"/>
                <w:sz w:val="22"/>
              </w:rPr>
            </w:pPr>
            <w:r w:rsidRPr="00AB6309">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84D32" w14:textId="77777777" w:rsidR="00AB6309" w:rsidRPr="00AB6309" w:rsidRDefault="00AB6309">
            <w:pPr>
              <w:jc w:val="center"/>
              <w:rPr>
                <w:rFonts w:cstheme="minorHAnsi"/>
                <w:color w:val="000000"/>
                <w:sz w:val="22"/>
              </w:rPr>
            </w:pPr>
            <w:r w:rsidRPr="00AB6309">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654A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B3EB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BAD8A2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3F28D" w14:textId="77777777" w:rsidR="00AB6309" w:rsidRPr="00AB6309" w:rsidRDefault="00AB6309">
            <w:pPr>
              <w:jc w:val="center"/>
              <w:rPr>
                <w:rFonts w:cstheme="minorHAnsi"/>
                <w:color w:val="000000"/>
                <w:sz w:val="22"/>
              </w:rPr>
            </w:pPr>
            <w:r w:rsidRPr="00AB6309">
              <w:rPr>
                <w:rFonts w:cstheme="minorHAns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D1098" w14:textId="77777777" w:rsidR="00AB6309" w:rsidRPr="00AB6309" w:rsidRDefault="00AB6309">
            <w:pPr>
              <w:jc w:val="center"/>
              <w:rPr>
                <w:rFonts w:cstheme="minorHAnsi"/>
                <w:color w:val="000000"/>
                <w:sz w:val="22"/>
              </w:rPr>
            </w:pPr>
            <w:r w:rsidRPr="00AB6309">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27D58" w14:textId="77777777" w:rsidR="00AB6309" w:rsidRPr="00AB6309" w:rsidRDefault="00AB6309">
            <w:pPr>
              <w:jc w:val="center"/>
              <w:rPr>
                <w:rFonts w:cstheme="minorHAnsi"/>
                <w:color w:val="000000"/>
                <w:sz w:val="22"/>
              </w:rPr>
            </w:pPr>
            <w:r w:rsidRPr="00AB6309">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F88E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43AB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FE3904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99D75" w14:textId="77777777" w:rsidR="00AB6309" w:rsidRPr="00AB6309" w:rsidRDefault="00AB6309">
            <w:pPr>
              <w:jc w:val="center"/>
              <w:rPr>
                <w:rFonts w:cstheme="minorHAnsi"/>
                <w:color w:val="000000"/>
                <w:sz w:val="22"/>
              </w:rPr>
            </w:pPr>
            <w:r w:rsidRPr="00AB6309">
              <w:rPr>
                <w:rFonts w:cstheme="minorHAns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A808B" w14:textId="77777777" w:rsidR="00AB6309" w:rsidRPr="00AB6309" w:rsidRDefault="00AB6309">
            <w:pPr>
              <w:jc w:val="center"/>
              <w:rPr>
                <w:rFonts w:cstheme="minorHAnsi"/>
                <w:color w:val="000000"/>
                <w:sz w:val="22"/>
              </w:rPr>
            </w:pPr>
            <w:r w:rsidRPr="00AB6309">
              <w:rPr>
                <w:rFonts w:cstheme="minorHAnsi"/>
                <w:color w:val="000000"/>
                <w:sz w:val="22"/>
              </w:rPr>
              <w:t>25/12/2030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25C32" w14:textId="77777777" w:rsidR="00AB6309" w:rsidRPr="00AB6309" w:rsidRDefault="00AB6309">
            <w:pPr>
              <w:jc w:val="center"/>
              <w:rPr>
                <w:rFonts w:cstheme="minorHAnsi"/>
                <w:color w:val="000000"/>
                <w:sz w:val="22"/>
              </w:rPr>
            </w:pPr>
            <w:r w:rsidRPr="00AB6309">
              <w:rPr>
                <w:rFonts w:cstheme="minorHAns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79BD8" w14:textId="77777777" w:rsidR="00AB6309" w:rsidRPr="00AB6309" w:rsidRDefault="00AB6309">
            <w:pPr>
              <w:jc w:val="center"/>
              <w:rPr>
                <w:rFonts w:cstheme="minorHAnsi"/>
                <w:color w:val="000000"/>
                <w:sz w:val="22"/>
              </w:rPr>
            </w:pPr>
            <w:r w:rsidRPr="00AB6309">
              <w:rPr>
                <w:rFonts w:cstheme="minorHAns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2715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10CD3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2633B" w14:textId="77777777" w:rsidR="00AB6309" w:rsidRPr="00AB6309" w:rsidRDefault="00AB6309">
            <w:pPr>
              <w:jc w:val="center"/>
              <w:rPr>
                <w:rFonts w:cstheme="minorHAnsi"/>
                <w:color w:val="000000"/>
                <w:sz w:val="22"/>
              </w:rPr>
            </w:pPr>
            <w:r w:rsidRPr="00AB6309">
              <w:rPr>
                <w:rFonts w:cstheme="minorHAns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5C92A" w14:textId="77777777" w:rsidR="00AB6309" w:rsidRPr="00AB6309" w:rsidRDefault="00AB6309">
            <w:pPr>
              <w:jc w:val="center"/>
              <w:rPr>
                <w:rFonts w:cstheme="minorHAnsi"/>
                <w:color w:val="000000"/>
                <w:sz w:val="22"/>
              </w:rPr>
            </w:pPr>
            <w:r w:rsidRPr="00AB6309">
              <w:rPr>
                <w:rFonts w:cstheme="minorHAnsi"/>
                <w:color w:val="000000"/>
                <w:sz w:val="22"/>
              </w:rPr>
              <w:t>25/01/2031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33E7A" w14:textId="77777777" w:rsidR="00AB6309" w:rsidRPr="00AB6309" w:rsidRDefault="00AB6309">
            <w:pPr>
              <w:jc w:val="center"/>
              <w:rPr>
                <w:rFonts w:cstheme="minorHAnsi"/>
                <w:color w:val="000000"/>
                <w:sz w:val="22"/>
              </w:rPr>
            </w:pPr>
            <w:r w:rsidRPr="00AB6309">
              <w:rPr>
                <w:rFonts w:cstheme="minorHAns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0AF9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C91C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AB9FC9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E9079" w14:textId="77777777" w:rsidR="00AB6309" w:rsidRPr="00AB6309" w:rsidRDefault="00AB6309">
            <w:pPr>
              <w:jc w:val="center"/>
              <w:rPr>
                <w:rFonts w:cstheme="minorHAnsi"/>
                <w:color w:val="000000"/>
                <w:sz w:val="22"/>
              </w:rPr>
            </w:pPr>
            <w:r w:rsidRPr="00AB6309">
              <w:rPr>
                <w:rFonts w:cstheme="minorHAns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977B4" w14:textId="77777777" w:rsidR="00AB6309" w:rsidRPr="00AB6309" w:rsidRDefault="00AB6309">
            <w:pPr>
              <w:jc w:val="center"/>
              <w:rPr>
                <w:rFonts w:cstheme="minorHAnsi"/>
                <w:color w:val="000000"/>
                <w:sz w:val="22"/>
              </w:rPr>
            </w:pPr>
            <w:r w:rsidRPr="00AB6309">
              <w:rPr>
                <w:rFonts w:cstheme="minorHAnsi"/>
                <w:color w:val="000000"/>
                <w:sz w:val="22"/>
              </w:rPr>
              <w:t>25/02/2031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21712" w14:textId="77777777" w:rsidR="00AB6309" w:rsidRPr="00AB6309" w:rsidRDefault="00AB6309">
            <w:pPr>
              <w:jc w:val="center"/>
              <w:rPr>
                <w:rFonts w:cstheme="minorHAnsi"/>
                <w:color w:val="000000"/>
                <w:sz w:val="22"/>
              </w:rPr>
            </w:pPr>
            <w:r w:rsidRPr="00AB6309">
              <w:rPr>
                <w:rFonts w:cstheme="minorHAns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BEFE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FF72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9D8756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B3F9D" w14:textId="77777777" w:rsidR="00AB6309" w:rsidRPr="00AB6309" w:rsidRDefault="00AB6309">
            <w:pPr>
              <w:jc w:val="center"/>
              <w:rPr>
                <w:rFonts w:cstheme="minorHAnsi"/>
                <w:color w:val="000000"/>
                <w:sz w:val="22"/>
              </w:rPr>
            </w:pPr>
            <w:r w:rsidRPr="00AB6309">
              <w:rPr>
                <w:rFonts w:cstheme="minorHAns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423F5" w14:textId="77777777" w:rsidR="00AB6309" w:rsidRPr="00AB6309" w:rsidRDefault="00AB6309">
            <w:pPr>
              <w:jc w:val="center"/>
              <w:rPr>
                <w:rFonts w:cstheme="minorHAnsi"/>
                <w:color w:val="000000"/>
                <w:sz w:val="22"/>
              </w:rPr>
            </w:pPr>
            <w:r w:rsidRPr="00AB6309">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43124" w14:textId="77777777" w:rsidR="00AB6309" w:rsidRPr="00AB6309" w:rsidRDefault="00AB6309">
            <w:pPr>
              <w:jc w:val="center"/>
              <w:rPr>
                <w:rFonts w:cstheme="minorHAnsi"/>
                <w:color w:val="000000"/>
                <w:sz w:val="22"/>
              </w:rPr>
            </w:pPr>
            <w:r w:rsidRPr="00AB6309">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E025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C189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66B51E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BF550" w14:textId="77777777" w:rsidR="00AB6309" w:rsidRPr="00AB6309" w:rsidRDefault="00AB6309">
            <w:pPr>
              <w:jc w:val="center"/>
              <w:rPr>
                <w:rFonts w:cstheme="minorHAnsi"/>
                <w:color w:val="000000"/>
                <w:sz w:val="22"/>
              </w:rPr>
            </w:pPr>
            <w:r w:rsidRPr="00AB6309">
              <w:rPr>
                <w:rFonts w:cstheme="minorHAns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EC731" w14:textId="77777777" w:rsidR="00AB6309" w:rsidRPr="00AB6309" w:rsidRDefault="00AB6309">
            <w:pPr>
              <w:jc w:val="center"/>
              <w:rPr>
                <w:rFonts w:cstheme="minorHAnsi"/>
                <w:color w:val="000000"/>
                <w:sz w:val="22"/>
              </w:rPr>
            </w:pPr>
            <w:r w:rsidRPr="00AB6309">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C876E" w14:textId="77777777" w:rsidR="00AB6309" w:rsidRPr="00AB6309" w:rsidRDefault="00AB6309">
            <w:pPr>
              <w:jc w:val="center"/>
              <w:rPr>
                <w:rFonts w:cstheme="minorHAnsi"/>
                <w:color w:val="000000"/>
                <w:sz w:val="22"/>
              </w:rPr>
            </w:pPr>
            <w:r w:rsidRPr="00AB6309">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45EB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1EDC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F07DB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181FF" w14:textId="77777777" w:rsidR="00AB6309" w:rsidRPr="00AB6309" w:rsidRDefault="00AB6309">
            <w:pPr>
              <w:jc w:val="center"/>
              <w:rPr>
                <w:rFonts w:cstheme="minorHAnsi"/>
                <w:color w:val="000000"/>
                <w:sz w:val="22"/>
              </w:rPr>
            </w:pPr>
            <w:r w:rsidRPr="00AB6309">
              <w:rPr>
                <w:rFonts w:cstheme="minorHAns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52299" w14:textId="77777777" w:rsidR="00AB6309" w:rsidRPr="00AB6309" w:rsidRDefault="00AB6309">
            <w:pPr>
              <w:jc w:val="center"/>
              <w:rPr>
                <w:rFonts w:cstheme="minorHAnsi"/>
                <w:color w:val="000000"/>
                <w:sz w:val="22"/>
              </w:rPr>
            </w:pPr>
            <w:r w:rsidRPr="00AB6309">
              <w:rPr>
                <w:rFonts w:cstheme="minorHAnsi"/>
                <w:color w:val="000000"/>
                <w:sz w:val="22"/>
              </w:rPr>
              <w:t>25/05/2031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D374C" w14:textId="77777777" w:rsidR="00AB6309" w:rsidRPr="00AB6309" w:rsidRDefault="00AB6309">
            <w:pPr>
              <w:jc w:val="center"/>
              <w:rPr>
                <w:rFonts w:cstheme="minorHAnsi"/>
                <w:color w:val="000000"/>
                <w:sz w:val="22"/>
              </w:rPr>
            </w:pPr>
            <w:r w:rsidRPr="00AB6309">
              <w:rPr>
                <w:rFonts w:cstheme="minorHAns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F582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54E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1BD1B6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46745" w14:textId="77777777" w:rsidR="00AB6309" w:rsidRPr="00AB6309" w:rsidRDefault="00AB6309">
            <w:pPr>
              <w:jc w:val="center"/>
              <w:rPr>
                <w:rFonts w:cstheme="minorHAnsi"/>
                <w:color w:val="000000"/>
                <w:sz w:val="22"/>
              </w:rPr>
            </w:pPr>
            <w:r w:rsidRPr="00AB6309">
              <w:rPr>
                <w:rFonts w:cstheme="minorHAns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A90F8" w14:textId="77777777" w:rsidR="00AB6309" w:rsidRPr="00AB6309" w:rsidRDefault="00AB6309">
            <w:pPr>
              <w:jc w:val="center"/>
              <w:rPr>
                <w:rFonts w:cstheme="minorHAnsi"/>
                <w:color w:val="000000"/>
                <w:sz w:val="22"/>
              </w:rPr>
            </w:pPr>
            <w:r w:rsidRPr="00AB6309">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837D7" w14:textId="77777777" w:rsidR="00AB6309" w:rsidRPr="00AB6309" w:rsidRDefault="00AB6309">
            <w:pPr>
              <w:jc w:val="center"/>
              <w:rPr>
                <w:rFonts w:cstheme="minorHAnsi"/>
                <w:color w:val="000000"/>
                <w:sz w:val="22"/>
              </w:rPr>
            </w:pPr>
            <w:r w:rsidRPr="00AB6309">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2D9FD" w14:textId="77777777" w:rsidR="00AB6309" w:rsidRPr="00AB6309" w:rsidRDefault="00AB6309">
            <w:pPr>
              <w:jc w:val="center"/>
              <w:rPr>
                <w:rFonts w:cstheme="minorHAnsi"/>
                <w:color w:val="000000"/>
                <w:sz w:val="22"/>
              </w:rPr>
            </w:pPr>
            <w:r w:rsidRPr="00AB6309">
              <w:rPr>
                <w:rFonts w:cstheme="minorHAns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1C98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A7829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0422F" w14:textId="77777777" w:rsidR="00AB6309" w:rsidRPr="00AB6309" w:rsidRDefault="00AB6309">
            <w:pPr>
              <w:jc w:val="center"/>
              <w:rPr>
                <w:rFonts w:cstheme="minorHAnsi"/>
                <w:color w:val="000000"/>
                <w:sz w:val="22"/>
              </w:rPr>
            </w:pPr>
            <w:r w:rsidRPr="00AB6309">
              <w:rPr>
                <w:rFonts w:cstheme="minorHAnsi"/>
                <w:color w:val="000000"/>
                <w:sz w:val="22"/>
              </w:rPr>
              <w:lastRenderedPageBreak/>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7FF22" w14:textId="77777777" w:rsidR="00AB6309" w:rsidRPr="00AB6309" w:rsidRDefault="00AB6309">
            <w:pPr>
              <w:jc w:val="center"/>
              <w:rPr>
                <w:rFonts w:cstheme="minorHAnsi"/>
                <w:color w:val="000000"/>
                <w:sz w:val="22"/>
              </w:rPr>
            </w:pPr>
            <w:r w:rsidRPr="00AB6309">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39124" w14:textId="77777777" w:rsidR="00AB6309" w:rsidRPr="00AB6309" w:rsidRDefault="00AB6309">
            <w:pPr>
              <w:jc w:val="center"/>
              <w:rPr>
                <w:rFonts w:cstheme="minorHAnsi"/>
                <w:color w:val="000000"/>
                <w:sz w:val="22"/>
              </w:rPr>
            </w:pPr>
            <w:r w:rsidRPr="00AB6309">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4117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E874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4D08F0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A64C8" w14:textId="77777777" w:rsidR="00AB6309" w:rsidRPr="00AB6309" w:rsidRDefault="00AB6309">
            <w:pPr>
              <w:jc w:val="center"/>
              <w:rPr>
                <w:rFonts w:cstheme="minorHAnsi"/>
                <w:color w:val="000000"/>
                <w:sz w:val="22"/>
              </w:rPr>
            </w:pPr>
            <w:r w:rsidRPr="00AB6309">
              <w:rPr>
                <w:rFonts w:cstheme="minorHAns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8F26C" w14:textId="77777777" w:rsidR="00AB6309" w:rsidRPr="00AB6309" w:rsidRDefault="00AB6309">
            <w:pPr>
              <w:jc w:val="center"/>
              <w:rPr>
                <w:rFonts w:cstheme="minorHAnsi"/>
                <w:color w:val="000000"/>
                <w:sz w:val="22"/>
              </w:rPr>
            </w:pPr>
            <w:r w:rsidRPr="00AB6309">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E1B2" w14:textId="77777777" w:rsidR="00AB6309" w:rsidRPr="00AB6309" w:rsidRDefault="00AB6309">
            <w:pPr>
              <w:jc w:val="center"/>
              <w:rPr>
                <w:rFonts w:cstheme="minorHAnsi"/>
                <w:color w:val="000000"/>
                <w:sz w:val="22"/>
              </w:rPr>
            </w:pPr>
            <w:r w:rsidRPr="00AB6309">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71DF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55E5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175AE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B3F7B" w14:textId="77777777" w:rsidR="00AB6309" w:rsidRPr="00AB6309" w:rsidRDefault="00AB6309">
            <w:pPr>
              <w:jc w:val="center"/>
              <w:rPr>
                <w:rFonts w:cstheme="minorHAnsi"/>
                <w:color w:val="000000"/>
                <w:sz w:val="22"/>
              </w:rPr>
            </w:pPr>
            <w:r w:rsidRPr="00AB6309">
              <w:rPr>
                <w:rFonts w:cstheme="minorHAns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F1FE8" w14:textId="77777777" w:rsidR="00AB6309" w:rsidRPr="00AB6309" w:rsidRDefault="00AB6309">
            <w:pPr>
              <w:jc w:val="center"/>
              <w:rPr>
                <w:rFonts w:cstheme="minorHAnsi"/>
                <w:color w:val="000000"/>
                <w:sz w:val="22"/>
              </w:rPr>
            </w:pPr>
            <w:r w:rsidRPr="00AB6309">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7F966" w14:textId="77777777" w:rsidR="00AB6309" w:rsidRPr="00AB6309" w:rsidRDefault="00AB6309">
            <w:pPr>
              <w:jc w:val="center"/>
              <w:rPr>
                <w:rFonts w:cstheme="minorHAnsi"/>
                <w:color w:val="000000"/>
                <w:sz w:val="22"/>
              </w:rPr>
            </w:pPr>
            <w:r w:rsidRPr="00AB6309">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78A0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735C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129A6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7258F" w14:textId="77777777" w:rsidR="00AB6309" w:rsidRPr="00AB6309" w:rsidRDefault="00AB6309">
            <w:pPr>
              <w:jc w:val="center"/>
              <w:rPr>
                <w:rFonts w:cstheme="minorHAnsi"/>
                <w:color w:val="000000"/>
                <w:sz w:val="22"/>
              </w:rPr>
            </w:pPr>
            <w:r w:rsidRPr="00AB6309">
              <w:rPr>
                <w:rFonts w:cstheme="minorHAns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8D077" w14:textId="77777777" w:rsidR="00AB6309" w:rsidRPr="00AB6309" w:rsidRDefault="00AB6309">
            <w:pPr>
              <w:jc w:val="center"/>
              <w:rPr>
                <w:rFonts w:cstheme="minorHAnsi"/>
                <w:color w:val="000000"/>
                <w:sz w:val="22"/>
              </w:rPr>
            </w:pPr>
            <w:r w:rsidRPr="00AB6309">
              <w:rPr>
                <w:rFonts w:cstheme="minorHAnsi"/>
                <w:color w:val="000000"/>
                <w:sz w:val="22"/>
              </w:rPr>
              <w:t>25/10/2031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24644" w14:textId="77777777" w:rsidR="00AB6309" w:rsidRPr="00AB6309" w:rsidRDefault="00AB6309">
            <w:pPr>
              <w:jc w:val="center"/>
              <w:rPr>
                <w:rFonts w:cstheme="minorHAnsi"/>
                <w:color w:val="000000"/>
                <w:sz w:val="22"/>
              </w:rPr>
            </w:pPr>
            <w:r w:rsidRPr="00AB6309">
              <w:rPr>
                <w:rFonts w:cstheme="minorHAns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E5AC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E118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67C7E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ACDD1" w14:textId="77777777" w:rsidR="00AB6309" w:rsidRPr="00AB6309" w:rsidRDefault="00AB6309">
            <w:pPr>
              <w:jc w:val="center"/>
              <w:rPr>
                <w:rFonts w:cstheme="minorHAnsi"/>
                <w:color w:val="000000"/>
                <w:sz w:val="22"/>
              </w:rPr>
            </w:pPr>
            <w:r w:rsidRPr="00AB6309">
              <w:rPr>
                <w:rFonts w:cstheme="minorHAns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6A7B0" w14:textId="77777777" w:rsidR="00AB6309" w:rsidRPr="00AB6309" w:rsidRDefault="00AB6309">
            <w:pPr>
              <w:jc w:val="center"/>
              <w:rPr>
                <w:rFonts w:cstheme="minorHAnsi"/>
                <w:color w:val="000000"/>
                <w:sz w:val="22"/>
              </w:rPr>
            </w:pPr>
            <w:r w:rsidRPr="00AB6309">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BDFD4" w14:textId="77777777" w:rsidR="00AB6309" w:rsidRPr="00AB6309" w:rsidRDefault="00AB6309">
            <w:pPr>
              <w:jc w:val="center"/>
              <w:rPr>
                <w:rFonts w:cstheme="minorHAnsi"/>
                <w:color w:val="000000"/>
                <w:sz w:val="22"/>
              </w:rPr>
            </w:pPr>
            <w:r w:rsidRPr="00AB6309">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6C08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CB5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0EB3A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E9FD0" w14:textId="77777777" w:rsidR="00AB6309" w:rsidRPr="00AB6309" w:rsidRDefault="00AB6309">
            <w:pPr>
              <w:jc w:val="center"/>
              <w:rPr>
                <w:rFonts w:cstheme="minorHAnsi"/>
                <w:color w:val="000000"/>
                <w:sz w:val="22"/>
              </w:rPr>
            </w:pPr>
            <w:r w:rsidRPr="00AB6309">
              <w:rPr>
                <w:rFonts w:cstheme="minorHAns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5A56A" w14:textId="77777777" w:rsidR="00AB6309" w:rsidRPr="00AB6309" w:rsidRDefault="00AB6309">
            <w:pPr>
              <w:jc w:val="center"/>
              <w:rPr>
                <w:rFonts w:cstheme="minorHAnsi"/>
                <w:color w:val="000000"/>
                <w:sz w:val="22"/>
              </w:rPr>
            </w:pPr>
            <w:r w:rsidRPr="00AB6309">
              <w:rPr>
                <w:rFonts w:cstheme="minorHAnsi"/>
                <w:color w:val="000000"/>
                <w:sz w:val="22"/>
              </w:rPr>
              <w:t>25/12/2031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857B" w14:textId="77777777" w:rsidR="00AB6309" w:rsidRPr="00AB6309" w:rsidRDefault="00AB6309">
            <w:pPr>
              <w:jc w:val="center"/>
              <w:rPr>
                <w:rFonts w:cstheme="minorHAnsi"/>
                <w:color w:val="000000"/>
                <w:sz w:val="22"/>
              </w:rPr>
            </w:pPr>
            <w:r w:rsidRPr="00AB6309">
              <w:rPr>
                <w:rFonts w:cstheme="minorHAns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C5CE" w14:textId="77777777" w:rsidR="00AB6309" w:rsidRPr="00AB6309" w:rsidRDefault="00AB6309">
            <w:pPr>
              <w:jc w:val="center"/>
              <w:rPr>
                <w:rFonts w:cstheme="minorHAnsi"/>
                <w:color w:val="000000"/>
                <w:sz w:val="22"/>
              </w:rPr>
            </w:pPr>
            <w:r w:rsidRPr="00AB6309">
              <w:rPr>
                <w:rFonts w:cstheme="minorHAns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94F1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15EA7F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4E6D6" w14:textId="77777777" w:rsidR="00AB6309" w:rsidRPr="00AB6309" w:rsidRDefault="00AB6309">
            <w:pPr>
              <w:jc w:val="center"/>
              <w:rPr>
                <w:rFonts w:cstheme="minorHAnsi"/>
                <w:color w:val="000000"/>
                <w:sz w:val="22"/>
              </w:rPr>
            </w:pPr>
            <w:r w:rsidRPr="00AB6309">
              <w:rPr>
                <w:rFonts w:cstheme="minorHAns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86293" w14:textId="77777777" w:rsidR="00AB6309" w:rsidRPr="00AB6309" w:rsidRDefault="00AB6309">
            <w:pPr>
              <w:jc w:val="center"/>
              <w:rPr>
                <w:rFonts w:cstheme="minorHAnsi"/>
                <w:color w:val="000000"/>
                <w:sz w:val="22"/>
              </w:rPr>
            </w:pPr>
            <w:r w:rsidRPr="00AB6309">
              <w:rPr>
                <w:rFonts w:cstheme="minorHAnsi"/>
                <w:color w:val="000000"/>
                <w:sz w:val="22"/>
              </w:rPr>
              <w:t>25/01/2032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AA281" w14:textId="77777777" w:rsidR="00AB6309" w:rsidRPr="00AB6309" w:rsidRDefault="00AB6309">
            <w:pPr>
              <w:jc w:val="center"/>
              <w:rPr>
                <w:rFonts w:cstheme="minorHAnsi"/>
                <w:color w:val="000000"/>
                <w:sz w:val="22"/>
              </w:rPr>
            </w:pPr>
            <w:r w:rsidRPr="00AB6309">
              <w:rPr>
                <w:rFonts w:cstheme="minorHAns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9078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1B5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A64D8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E03F2" w14:textId="77777777" w:rsidR="00AB6309" w:rsidRPr="00AB6309" w:rsidRDefault="00AB6309">
            <w:pPr>
              <w:jc w:val="center"/>
              <w:rPr>
                <w:rFonts w:cstheme="minorHAnsi"/>
                <w:color w:val="000000"/>
                <w:sz w:val="22"/>
              </w:rPr>
            </w:pPr>
            <w:r w:rsidRPr="00AB6309">
              <w:rPr>
                <w:rFonts w:cstheme="minorHAns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A3F9D" w14:textId="77777777" w:rsidR="00AB6309" w:rsidRPr="00AB6309" w:rsidRDefault="00AB6309">
            <w:pPr>
              <w:jc w:val="center"/>
              <w:rPr>
                <w:rFonts w:cstheme="minorHAnsi"/>
                <w:color w:val="000000"/>
                <w:sz w:val="22"/>
              </w:rPr>
            </w:pPr>
            <w:r w:rsidRPr="00AB6309">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76F08" w14:textId="77777777" w:rsidR="00AB6309" w:rsidRPr="00AB6309" w:rsidRDefault="00AB6309">
            <w:pPr>
              <w:jc w:val="center"/>
              <w:rPr>
                <w:rFonts w:cstheme="minorHAnsi"/>
                <w:color w:val="000000"/>
                <w:sz w:val="22"/>
              </w:rPr>
            </w:pPr>
            <w:r w:rsidRPr="00AB6309">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B6F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658B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CC01D9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92735" w14:textId="77777777" w:rsidR="00AB6309" w:rsidRPr="00AB6309" w:rsidRDefault="00AB6309">
            <w:pPr>
              <w:jc w:val="center"/>
              <w:rPr>
                <w:rFonts w:cstheme="minorHAnsi"/>
                <w:color w:val="000000"/>
                <w:sz w:val="22"/>
              </w:rPr>
            </w:pPr>
            <w:r w:rsidRPr="00AB6309">
              <w:rPr>
                <w:rFonts w:cstheme="minorHAns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1FD10" w14:textId="77777777" w:rsidR="00AB6309" w:rsidRPr="00AB6309" w:rsidRDefault="00AB6309">
            <w:pPr>
              <w:jc w:val="center"/>
              <w:rPr>
                <w:rFonts w:cstheme="minorHAnsi"/>
                <w:color w:val="000000"/>
                <w:sz w:val="22"/>
              </w:rPr>
            </w:pPr>
            <w:r w:rsidRPr="00AB6309">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61C5E" w14:textId="77777777" w:rsidR="00AB6309" w:rsidRPr="00AB6309" w:rsidRDefault="00AB6309">
            <w:pPr>
              <w:jc w:val="center"/>
              <w:rPr>
                <w:rFonts w:cstheme="minorHAnsi"/>
                <w:color w:val="000000"/>
                <w:sz w:val="22"/>
              </w:rPr>
            </w:pPr>
            <w:r w:rsidRPr="00AB6309">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AF58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AECE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851584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CB786" w14:textId="77777777" w:rsidR="00AB6309" w:rsidRPr="00AB6309" w:rsidRDefault="00AB6309">
            <w:pPr>
              <w:jc w:val="center"/>
              <w:rPr>
                <w:rFonts w:cstheme="minorHAnsi"/>
                <w:color w:val="000000"/>
                <w:sz w:val="22"/>
              </w:rPr>
            </w:pPr>
            <w:r w:rsidRPr="00AB6309">
              <w:rPr>
                <w:rFonts w:cstheme="minorHAns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95EF5" w14:textId="77777777" w:rsidR="00AB6309" w:rsidRPr="00AB6309" w:rsidRDefault="00AB6309">
            <w:pPr>
              <w:jc w:val="center"/>
              <w:rPr>
                <w:rFonts w:cstheme="minorHAnsi"/>
                <w:color w:val="000000"/>
                <w:sz w:val="22"/>
              </w:rPr>
            </w:pPr>
            <w:r w:rsidRPr="00AB6309">
              <w:rPr>
                <w:rFonts w:cstheme="minorHAnsi"/>
                <w:color w:val="000000"/>
                <w:sz w:val="22"/>
              </w:rPr>
              <w:t>25/04/2032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C9738" w14:textId="77777777" w:rsidR="00AB6309" w:rsidRPr="00AB6309" w:rsidRDefault="00AB6309">
            <w:pPr>
              <w:jc w:val="center"/>
              <w:rPr>
                <w:rFonts w:cstheme="minorHAnsi"/>
                <w:color w:val="000000"/>
                <w:sz w:val="22"/>
              </w:rPr>
            </w:pPr>
            <w:r w:rsidRPr="00AB6309">
              <w:rPr>
                <w:rFonts w:cstheme="minorHAns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244B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3069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C28CB8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37754" w14:textId="77777777" w:rsidR="00AB6309" w:rsidRPr="00AB6309" w:rsidRDefault="00AB6309">
            <w:pPr>
              <w:jc w:val="center"/>
              <w:rPr>
                <w:rFonts w:cstheme="minorHAnsi"/>
                <w:color w:val="000000"/>
                <w:sz w:val="22"/>
              </w:rPr>
            </w:pPr>
            <w:r w:rsidRPr="00AB6309">
              <w:rPr>
                <w:rFonts w:cstheme="minorHAns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9075" w14:textId="77777777" w:rsidR="00AB6309" w:rsidRPr="00AB6309" w:rsidRDefault="00AB6309">
            <w:pPr>
              <w:jc w:val="center"/>
              <w:rPr>
                <w:rFonts w:cstheme="minorHAnsi"/>
                <w:color w:val="000000"/>
                <w:sz w:val="22"/>
              </w:rPr>
            </w:pPr>
            <w:r w:rsidRPr="00AB6309">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3A228" w14:textId="77777777" w:rsidR="00AB6309" w:rsidRPr="00AB6309" w:rsidRDefault="00AB6309">
            <w:pPr>
              <w:jc w:val="center"/>
              <w:rPr>
                <w:rFonts w:cstheme="minorHAnsi"/>
                <w:color w:val="000000"/>
                <w:sz w:val="22"/>
              </w:rPr>
            </w:pPr>
            <w:r w:rsidRPr="00AB6309">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0C79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5339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95A8CD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498D7" w14:textId="77777777" w:rsidR="00AB6309" w:rsidRPr="00AB6309" w:rsidRDefault="00AB6309">
            <w:pPr>
              <w:jc w:val="center"/>
              <w:rPr>
                <w:rFonts w:cstheme="minorHAnsi"/>
                <w:color w:val="000000"/>
                <w:sz w:val="22"/>
              </w:rPr>
            </w:pPr>
            <w:r w:rsidRPr="00AB6309">
              <w:rPr>
                <w:rFonts w:cstheme="minorHAns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383CAE" w14:textId="77777777" w:rsidR="00AB6309" w:rsidRPr="00AB6309" w:rsidRDefault="00AB6309">
            <w:pPr>
              <w:jc w:val="center"/>
              <w:rPr>
                <w:rFonts w:cstheme="minorHAnsi"/>
                <w:color w:val="000000"/>
                <w:sz w:val="22"/>
              </w:rPr>
            </w:pPr>
            <w:r w:rsidRPr="00AB6309">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CD17B" w14:textId="77777777" w:rsidR="00AB6309" w:rsidRPr="00AB6309" w:rsidRDefault="00AB6309">
            <w:pPr>
              <w:jc w:val="center"/>
              <w:rPr>
                <w:rFonts w:cstheme="minorHAnsi"/>
                <w:color w:val="000000"/>
                <w:sz w:val="22"/>
              </w:rPr>
            </w:pPr>
            <w:r w:rsidRPr="00AB6309">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D0F50" w14:textId="77777777" w:rsidR="00AB6309" w:rsidRPr="00AB6309" w:rsidRDefault="00AB6309">
            <w:pPr>
              <w:jc w:val="center"/>
              <w:rPr>
                <w:rFonts w:cstheme="minorHAnsi"/>
                <w:color w:val="000000"/>
                <w:sz w:val="22"/>
              </w:rPr>
            </w:pPr>
            <w:r w:rsidRPr="00AB6309">
              <w:rPr>
                <w:rFonts w:cstheme="minorHAns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1294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27990A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A2FCE" w14:textId="77777777" w:rsidR="00AB6309" w:rsidRPr="00AB6309" w:rsidRDefault="00AB6309">
            <w:pPr>
              <w:jc w:val="center"/>
              <w:rPr>
                <w:rFonts w:cstheme="minorHAnsi"/>
                <w:color w:val="000000"/>
                <w:sz w:val="22"/>
              </w:rPr>
            </w:pPr>
            <w:r w:rsidRPr="00AB6309">
              <w:rPr>
                <w:rFonts w:cstheme="minorHAns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8DCE9" w14:textId="77777777" w:rsidR="00AB6309" w:rsidRPr="00AB6309" w:rsidRDefault="00AB6309">
            <w:pPr>
              <w:jc w:val="center"/>
              <w:rPr>
                <w:rFonts w:cstheme="minorHAnsi"/>
                <w:color w:val="000000"/>
                <w:sz w:val="22"/>
              </w:rPr>
            </w:pPr>
            <w:r w:rsidRPr="00AB6309">
              <w:rPr>
                <w:rFonts w:cstheme="minorHAnsi"/>
                <w:color w:val="000000"/>
                <w:sz w:val="22"/>
              </w:rPr>
              <w:t>25/07/2032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F9FC6" w14:textId="77777777" w:rsidR="00AB6309" w:rsidRPr="00AB6309" w:rsidRDefault="00AB6309">
            <w:pPr>
              <w:jc w:val="center"/>
              <w:rPr>
                <w:rFonts w:cstheme="minorHAnsi"/>
                <w:color w:val="000000"/>
                <w:sz w:val="22"/>
              </w:rPr>
            </w:pPr>
            <w:r w:rsidRPr="00AB6309">
              <w:rPr>
                <w:rFonts w:cstheme="minorHAns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1538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F6CB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7DDB02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01689" w14:textId="77777777" w:rsidR="00AB6309" w:rsidRPr="00AB6309" w:rsidRDefault="00AB6309">
            <w:pPr>
              <w:jc w:val="center"/>
              <w:rPr>
                <w:rFonts w:cstheme="minorHAnsi"/>
                <w:color w:val="000000"/>
                <w:sz w:val="22"/>
              </w:rPr>
            </w:pPr>
            <w:r w:rsidRPr="00AB6309">
              <w:rPr>
                <w:rFonts w:cstheme="minorHAns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D6FDF" w14:textId="77777777" w:rsidR="00AB6309" w:rsidRPr="00AB6309" w:rsidRDefault="00AB6309">
            <w:pPr>
              <w:jc w:val="center"/>
              <w:rPr>
                <w:rFonts w:cstheme="minorHAnsi"/>
                <w:color w:val="000000"/>
                <w:sz w:val="22"/>
              </w:rPr>
            </w:pPr>
            <w:r w:rsidRPr="00AB6309">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97949" w14:textId="77777777" w:rsidR="00AB6309" w:rsidRPr="00AB6309" w:rsidRDefault="00AB6309">
            <w:pPr>
              <w:jc w:val="center"/>
              <w:rPr>
                <w:rFonts w:cstheme="minorHAnsi"/>
                <w:color w:val="000000"/>
                <w:sz w:val="22"/>
              </w:rPr>
            </w:pPr>
            <w:r w:rsidRPr="00AB6309">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8C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5F5A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01D720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ABF20" w14:textId="77777777" w:rsidR="00AB6309" w:rsidRPr="00AB6309" w:rsidRDefault="00AB6309">
            <w:pPr>
              <w:jc w:val="center"/>
              <w:rPr>
                <w:rFonts w:cstheme="minorHAnsi"/>
                <w:color w:val="000000"/>
                <w:sz w:val="22"/>
              </w:rPr>
            </w:pPr>
            <w:r w:rsidRPr="00AB6309">
              <w:rPr>
                <w:rFonts w:cstheme="minorHAns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2FFFF" w14:textId="77777777" w:rsidR="00AB6309" w:rsidRPr="00AB6309" w:rsidRDefault="00AB6309">
            <w:pPr>
              <w:jc w:val="center"/>
              <w:rPr>
                <w:rFonts w:cstheme="minorHAnsi"/>
                <w:color w:val="000000"/>
                <w:sz w:val="22"/>
              </w:rPr>
            </w:pPr>
            <w:r w:rsidRPr="00AB6309">
              <w:rPr>
                <w:rFonts w:cstheme="minorHAnsi"/>
                <w:color w:val="000000"/>
                <w:sz w:val="22"/>
              </w:rPr>
              <w:t>25/09/2032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3BD84" w14:textId="77777777" w:rsidR="00AB6309" w:rsidRPr="00AB6309" w:rsidRDefault="00AB6309">
            <w:pPr>
              <w:jc w:val="center"/>
              <w:rPr>
                <w:rFonts w:cstheme="minorHAnsi"/>
                <w:color w:val="000000"/>
                <w:sz w:val="22"/>
              </w:rPr>
            </w:pPr>
            <w:r w:rsidRPr="00AB6309">
              <w:rPr>
                <w:rFonts w:cstheme="minorHAns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A4FB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1D6E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8EB97A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CF706" w14:textId="77777777" w:rsidR="00AB6309" w:rsidRPr="00AB6309" w:rsidRDefault="00AB6309">
            <w:pPr>
              <w:jc w:val="center"/>
              <w:rPr>
                <w:rFonts w:cstheme="minorHAnsi"/>
                <w:color w:val="000000"/>
                <w:sz w:val="22"/>
              </w:rPr>
            </w:pPr>
            <w:r w:rsidRPr="00AB6309">
              <w:rPr>
                <w:rFonts w:cstheme="minorHAns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D71A7" w14:textId="77777777" w:rsidR="00AB6309" w:rsidRPr="00AB6309" w:rsidRDefault="00AB6309">
            <w:pPr>
              <w:jc w:val="center"/>
              <w:rPr>
                <w:rFonts w:cstheme="minorHAnsi"/>
                <w:color w:val="000000"/>
                <w:sz w:val="22"/>
              </w:rPr>
            </w:pPr>
            <w:r w:rsidRPr="00AB6309">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DF0A7" w14:textId="77777777" w:rsidR="00AB6309" w:rsidRPr="00AB6309" w:rsidRDefault="00AB6309">
            <w:pPr>
              <w:jc w:val="center"/>
              <w:rPr>
                <w:rFonts w:cstheme="minorHAnsi"/>
                <w:color w:val="000000"/>
                <w:sz w:val="22"/>
              </w:rPr>
            </w:pPr>
            <w:r w:rsidRPr="00AB6309">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6207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8615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C33AE8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5D955" w14:textId="77777777" w:rsidR="00AB6309" w:rsidRPr="00AB6309" w:rsidRDefault="00AB6309">
            <w:pPr>
              <w:jc w:val="center"/>
              <w:rPr>
                <w:rFonts w:cstheme="minorHAnsi"/>
                <w:color w:val="000000"/>
                <w:sz w:val="22"/>
              </w:rPr>
            </w:pPr>
            <w:r w:rsidRPr="00AB6309">
              <w:rPr>
                <w:rFonts w:cstheme="minorHAns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F4881" w14:textId="77777777" w:rsidR="00AB6309" w:rsidRPr="00AB6309" w:rsidRDefault="00AB6309">
            <w:pPr>
              <w:jc w:val="center"/>
              <w:rPr>
                <w:rFonts w:cstheme="minorHAnsi"/>
                <w:color w:val="000000"/>
                <w:sz w:val="22"/>
              </w:rPr>
            </w:pPr>
            <w:r w:rsidRPr="00AB6309">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D404C" w14:textId="77777777" w:rsidR="00AB6309" w:rsidRPr="00AB6309" w:rsidRDefault="00AB6309">
            <w:pPr>
              <w:jc w:val="center"/>
              <w:rPr>
                <w:rFonts w:cstheme="minorHAnsi"/>
                <w:color w:val="000000"/>
                <w:sz w:val="22"/>
              </w:rPr>
            </w:pPr>
            <w:r w:rsidRPr="00AB6309">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89B3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8132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2E12BF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AAE6E" w14:textId="77777777" w:rsidR="00AB6309" w:rsidRPr="00AB6309" w:rsidRDefault="00AB6309">
            <w:pPr>
              <w:jc w:val="center"/>
              <w:rPr>
                <w:rFonts w:cstheme="minorHAnsi"/>
                <w:color w:val="000000"/>
                <w:sz w:val="22"/>
              </w:rPr>
            </w:pPr>
            <w:r w:rsidRPr="00AB6309">
              <w:rPr>
                <w:rFonts w:cstheme="minorHAns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29FCF" w14:textId="77777777" w:rsidR="00AB6309" w:rsidRPr="00AB6309" w:rsidRDefault="00AB6309">
            <w:pPr>
              <w:jc w:val="center"/>
              <w:rPr>
                <w:rFonts w:cstheme="minorHAnsi"/>
                <w:color w:val="000000"/>
                <w:sz w:val="22"/>
              </w:rPr>
            </w:pPr>
            <w:r w:rsidRPr="00AB6309">
              <w:rPr>
                <w:rFonts w:cstheme="minorHAnsi"/>
                <w:color w:val="000000"/>
                <w:sz w:val="22"/>
              </w:rPr>
              <w:t>25/12/2032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986C3" w14:textId="77777777" w:rsidR="00AB6309" w:rsidRPr="00AB6309" w:rsidRDefault="00AB6309">
            <w:pPr>
              <w:jc w:val="center"/>
              <w:rPr>
                <w:rFonts w:cstheme="minorHAnsi"/>
                <w:color w:val="000000"/>
                <w:sz w:val="22"/>
              </w:rPr>
            </w:pPr>
            <w:r w:rsidRPr="00AB6309">
              <w:rPr>
                <w:rFonts w:cstheme="minorHAns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3DA61" w14:textId="77777777" w:rsidR="00AB6309" w:rsidRPr="00AB6309" w:rsidRDefault="00AB6309">
            <w:pPr>
              <w:jc w:val="center"/>
              <w:rPr>
                <w:rFonts w:cstheme="minorHAnsi"/>
                <w:color w:val="000000"/>
                <w:sz w:val="22"/>
              </w:rPr>
            </w:pPr>
            <w:r w:rsidRPr="00AB6309">
              <w:rPr>
                <w:rFonts w:cstheme="minorHAns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D988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B1FA68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1648D" w14:textId="77777777" w:rsidR="00AB6309" w:rsidRPr="00AB6309" w:rsidRDefault="00AB6309">
            <w:pPr>
              <w:jc w:val="center"/>
              <w:rPr>
                <w:rFonts w:cstheme="minorHAnsi"/>
                <w:color w:val="000000"/>
                <w:sz w:val="22"/>
              </w:rPr>
            </w:pPr>
            <w:r w:rsidRPr="00AB6309">
              <w:rPr>
                <w:rFonts w:cstheme="minorHAns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B2E51" w14:textId="77777777" w:rsidR="00AB6309" w:rsidRPr="00AB6309" w:rsidRDefault="00AB6309">
            <w:pPr>
              <w:jc w:val="center"/>
              <w:rPr>
                <w:rFonts w:cstheme="minorHAnsi"/>
                <w:color w:val="000000"/>
                <w:sz w:val="22"/>
              </w:rPr>
            </w:pPr>
            <w:r w:rsidRPr="00AB6309">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CC300" w14:textId="77777777" w:rsidR="00AB6309" w:rsidRPr="00AB6309" w:rsidRDefault="00AB6309">
            <w:pPr>
              <w:jc w:val="center"/>
              <w:rPr>
                <w:rFonts w:cstheme="minorHAnsi"/>
                <w:color w:val="000000"/>
                <w:sz w:val="22"/>
              </w:rPr>
            </w:pPr>
            <w:r w:rsidRPr="00AB6309">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1AE3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55E4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FBF8B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3B0B3" w14:textId="77777777" w:rsidR="00AB6309" w:rsidRPr="00AB6309" w:rsidRDefault="00AB6309">
            <w:pPr>
              <w:jc w:val="center"/>
              <w:rPr>
                <w:rFonts w:cstheme="minorHAnsi"/>
                <w:color w:val="000000"/>
                <w:sz w:val="22"/>
              </w:rPr>
            </w:pPr>
            <w:r w:rsidRPr="00AB6309">
              <w:rPr>
                <w:rFonts w:cstheme="minorHAns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EBD4F" w14:textId="77777777" w:rsidR="00AB6309" w:rsidRPr="00AB6309" w:rsidRDefault="00AB6309">
            <w:pPr>
              <w:jc w:val="center"/>
              <w:rPr>
                <w:rFonts w:cstheme="minorHAnsi"/>
                <w:color w:val="000000"/>
                <w:sz w:val="22"/>
              </w:rPr>
            </w:pPr>
            <w:r w:rsidRPr="00AB6309">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16A53" w14:textId="77777777" w:rsidR="00AB6309" w:rsidRPr="00AB6309" w:rsidRDefault="00AB6309">
            <w:pPr>
              <w:jc w:val="center"/>
              <w:rPr>
                <w:rFonts w:cstheme="minorHAnsi"/>
                <w:color w:val="000000"/>
                <w:sz w:val="22"/>
              </w:rPr>
            </w:pPr>
            <w:r w:rsidRPr="00AB6309">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8B7D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163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22BEE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16105" w14:textId="77777777" w:rsidR="00AB6309" w:rsidRPr="00AB6309" w:rsidRDefault="00AB6309">
            <w:pPr>
              <w:jc w:val="center"/>
              <w:rPr>
                <w:rFonts w:cstheme="minorHAnsi"/>
                <w:color w:val="000000"/>
                <w:sz w:val="22"/>
              </w:rPr>
            </w:pPr>
            <w:r w:rsidRPr="00AB6309">
              <w:rPr>
                <w:rFonts w:cstheme="minorHAns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3BCE2" w14:textId="77777777" w:rsidR="00AB6309" w:rsidRPr="00AB6309" w:rsidRDefault="00AB6309">
            <w:pPr>
              <w:jc w:val="center"/>
              <w:rPr>
                <w:rFonts w:cstheme="minorHAnsi"/>
                <w:color w:val="000000"/>
                <w:sz w:val="22"/>
              </w:rPr>
            </w:pPr>
            <w:r w:rsidRPr="00AB6309">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1E931" w14:textId="77777777" w:rsidR="00AB6309" w:rsidRPr="00AB6309" w:rsidRDefault="00AB6309">
            <w:pPr>
              <w:jc w:val="center"/>
              <w:rPr>
                <w:rFonts w:cstheme="minorHAnsi"/>
                <w:color w:val="000000"/>
                <w:sz w:val="22"/>
              </w:rPr>
            </w:pPr>
            <w:r w:rsidRPr="00AB6309">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BD46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FE7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A833A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26B9" w14:textId="77777777" w:rsidR="00AB6309" w:rsidRPr="00AB6309" w:rsidRDefault="00AB6309">
            <w:pPr>
              <w:jc w:val="center"/>
              <w:rPr>
                <w:rFonts w:cstheme="minorHAnsi"/>
                <w:color w:val="000000"/>
                <w:sz w:val="22"/>
              </w:rPr>
            </w:pPr>
            <w:r w:rsidRPr="00AB6309">
              <w:rPr>
                <w:rFonts w:cstheme="minorHAns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14986" w14:textId="77777777" w:rsidR="00AB6309" w:rsidRPr="00AB6309" w:rsidRDefault="00AB6309">
            <w:pPr>
              <w:jc w:val="center"/>
              <w:rPr>
                <w:rFonts w:cstheme="minorHAnsi"/>
                <w:color w:val="000000"/>
                <w:sz w:val="22"/>
              </w:rPr>
            </w:pPr>
            <w:r w:rsidRPr="00AB6309">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E43A3" w14:textId="77777777" w:rsidR="00AB6309" w:rsidRPr="00AB6309" w:rsidRDefault="00AB6309">
            <w:pPr>
              <w:jc w:val="center"/>
              <w:rPr>
                <w:rFonts w:cstheme="minorHAnsi"/>
                <w:color w:val="000000"/>
                <w:sz w:val="22"/>
              </w:rPr>
            </w:pPr>
            <w:r w:rsidRPr="00AB6309">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5B9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F212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053537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18C90" w14:textId="77777777" w:rsidR="00AB6309" w:rsidRPr="00AB6309" w:rsidRDefault="00AB6309">
            <w:pPr>
              <w:jc w:val="center"/>
              <w:rPr>
                <w:rFonts w:cstheme="minorHAnsi"/>
                <w:color w:val="000000"/>
                <w:sz w:val="22"/>
              </w:rPr>
            </w:pPr>
            <w:r w:rsidRPr="00AB6309">
              <w:rPr>
                <w:rFonts w:cstheme="minorHAns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A71CA" w14:textId="77777777" w:rsidR="00AB6309" w:rsidRPr="00AB6309" w:rsidRDefault="00AB6309">
            <w:pPr>
              <w:jc w:val="center"/>
              <w:rPr>
                <w:rFonts w:cstheme="minorHAnsi"/>
                <w:color w:val="000000"/>
                <w:sz w:val="22"/>
              </w:rPr>
            </w:pPr>
            <w:r w:rsidRPr="00AB6309">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C276C" w14:textId="77777777" w:rsidR="00AB6309" w:rsidRPr="00AB6309" w:rsidRDefault="00AB6309">
            <w:pPr>
              <w:jc w:val="center"/>
              <w:rPr>
                <w:rFonts w:cstheme="minorHAnsi"/>
                <w:color w:val="000000"/>
                <w:sz w:val="22"/>
              </w:rPr>
            </w:pPr>
            <w:r w:rsidRPr="00AB6309">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160A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5E1C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19BAD4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65467" w14:textId="77777777" w:rsidR="00AB6309" w:rsidRPr="00AB6309" w:rsidRDefault="00AB6309">
            <w:pPr>
              <w:jc w:val="center"/>
              <w:rPr>
                <w:rFonts w:cstheme="minorHAnsi"/>
                <w:color w:val="000000"/>
                <w:sz w:val="22"/>
              </w:rPr>
            </w:pPr>
            <w:r w:rsidRPr="00AB6309">
              <w:rPr>
                <w:rFonts w:cstheme="minorHAns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0A82B" w14:textId="77777777" w:rsidR="00AB6309" w:rsidRPr="00AB6309" w:rsidRDefault="00AB6309">
            <w:pPr>
              <w:jc w:val="center"/>
              <w:rPr>
                <w:rFonts w:cstheme="minorHAnsi"/>
                <w:color w:val="000000"/>
                <w:sz w:val="22"/>
              </w:rPr>
            </w:pPr>
            <w:r w:rsidRPr="00AB6309">
              <w:rPr>
                <w:rFonts w:cstheme="minorHAnsi"/>
                <w:color w:val="000000"/>
                <w:sz w:val="22"/>
              </w:rPr>
              <w:t>25/06/2033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05D09" w14:textId="77777777" w:rsidR="00AB6309" w:rsidRPr="00AB6309" w:rsidRDefault="00AB6309">
            <w:pPr>
              <w:jc w:val="center"/>
              <w:rPr>
                <w:rFonts w:cstheme="minorHAnsi"/>
                <w:color w:val="000000"/>
                <w:sz w:val="22"/>
              </w:rPr>
            </w:pPr>
            <w:r w:rsidRPr="00AB6309">
              <w:rPr>
                <w:rFonts w:cstheme="minorHAns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DDF09" w14:textId="77777777" w:rsidR="00AB6309" w:rsidRPr="00AB6309" w:rsidRDefault="00AB6309">
            <w:pPr>
              <w:jc w:val="center"/>
              <w:rPr>
                <w:rFonts w:cstheme="minorHAnsi"/>
                <w:color w:val="000000"/>
                <w:sz w:val="22"/>
              </w:rPr>
            </w:pPr>
            <w:r w:rsidRPr="00AB6309">
              <w:rPr>
                <w:rFonts w:cstheme="minorHAns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420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FFDA8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37979" w14:textId="77777777" w:rsidR="00AB6309" w:rsidRPr="00AB6309" w:rsidRDefault="00AB6309">
            <w:pPr>
              <w:jc w:val="center"/>
              <w:rPr>
                <w:rFonts w:cstheme="minorHAnsi"/>
                <w:color w:val="000000"/>
                <w:sz w:val="22"/>
              </w:rPr>
            </w:pPr>
            <w:r w:rsidRPr="00AB6309">
              <w:rPr>
                <w:rFonts w:cstheme="minorHAns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7FA62" w14:textId="77777777" w:rsidR="00AB6309" w:rsidRPr="00AB6309" w:rsidRDefault="00AB6309">
            <w:pPr>
              <w:jc w:val="center"/>
              <w:rPr>
                <w:rFonts w:cstheme="minorHAnsi"/>
                <w:color w:val="000000"/>
                <w:sz w:val="22"/>
              </w:rPr>
            </w:pPr>
            <w:r w:rsidRPr="00AB6309">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D833A" w14:textId="77777777" w:rsidR="00AB6309" w:rsidRPr="00AB6309" w:rsidRDefault="00AB6309">
            <w:pPr>
              <w:jc w:val="center"/>
              <w:rPr>
                <w:rFonts w:cstheme="minorHAnsi"/>
                <w:color w:val="000000"/>
                <w:sz w:val="22"/>
              </w:rPr>
            </w:pPr>
            <w:r w:rsidRPr="00AB6309">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02B0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0698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931323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525E3" w14:textId="77777777" w:rsidR="00AB6309" w:rsidRPr="00AB6309" w:rsidRDefault="00AB6309">
            <w:pPr>
              <w:jc w:val="center"/>
              <w:rPr>
                <w:rFonts w:cstheme="minorHAnsi"/>
                <w:color w:val="000000"/>
                <w:sz w:val="22"/>
              </w:rPr>
            </w:pPr>
            <w:r w:rsidRPr="00AB6309">
              <w:rPr>
                <w:rFonts w:cstheme="minorHAns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B6017" w14:textId="77777777" w:rsidR="00AB6309" w:rsidRPr="00AB6309" w:rsidRDefault="00AB6309">
            <w:pPr>
              <w:jc w:val="center"/>
              <w:rPr>
                <w:rFonts w:cstheme="minorHAnsi"/>
                <w:color w:val="000000"/>
                <w:sz w:val="22"/>
              </w:rPr>
            </w:pPr>
            <w:r w:rsidRPr="00AB6309">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2181D" w14:textId="77777777" w:rsidR="00AB6309" w:rsidRPr="00AB6309" w:rsidRDefault="00AB6309">
            <w:pPr>
              <w:jc w:val="center"/>
              <w:rPr>
                <w:rFonts w:cstheme="minorHAnsi"/>
                <w:color w:val="000000"/>
                <w:sz w:val="22"/>
              </w:rPr>
            </w:pPr>
            <w:r w:rsidRPr="00AB6309">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3EE7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14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1789A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10AA1" w14:textId="77777777" w:rsidR="00AB6309" w:rsidRPr="00AB6309" w:rsidRDefault="00AB6309">
            <w:pPr>
              <w:jc w:val="center"/>
              <w:rPr>
                <w:rFonts w:cstheme="minorHAnsi"/>
                <w:color w:val="000000"/>
                <w:sz w:val="22"/>
              </w:rPr>
            </w:pPr>
            <w:r w:rsidRPr="00AB6309">
              <w:rPr>
                <w:rFonts w:cstheme="minorHAns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18C5E" w14:textId="77777777" w:rsidR="00AB6309" w:rsidRPr="00AB6309" w:rsidRDefault="00AB6309">
            <w:pPr>
              <w:jc w:val="center"/>
              <w:rPr>
                <w:rFonts w:cstheme="minorHAnsi"/>
                <w:color w:val="000000"/>
                <w:sz w:val="22"/>
              </w:rPr>
            </w:pPr>
            <w:r w:rsidRPr="00AB6309">
              <w:rPr>
                <w:rFonts w:cstheme="minorHAnsi"/>
                <w:color w:val="000000"/>
                <w:sz w:val="22"/>
              </w:rPr>
              <w:t>25/09/2033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2CFBC" w14:textId="77777777" w:rsidR="00AB6309" w:rsidRPr="00AB6309" w:rsidRDefault="00AB6309">
            <w:pPr>
              <w:jc w:val="center"/>
              <w:rPr>
                <w:rFonts w:cstheme="minorHAnsi"/>
                <w:color w:val="000000"/>
                <w:sz w:val="22"/>
              </w:rPr>
            </w:pPr>
            <w:r w:rsidRPr="00AB6309">
              <w:rPr>
                <w:rFonts w:cstheme="minorHAns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8341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42E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8B716F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9B3B4" w14:textId="77777777" w:rsidR="00AB6309" w:rsidRPr="00AB6309" w:rsidRDefault="00AB6309">
            <w:pPr>
              <w:jc w:val="center"/>
              <w:rPr>
                <w:rFonts w:cstheme="minorHAnsi"/>
                <w:color w:val="000000"/>
                <w:sz w:val="22"/>
              </w:rPr>
            </w:pPr>
            <w:r w:rsidRPr="00AB6309">
              <w:rPr>
                <w:rFonts w:cstheme="minorHAns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FAB8D" w14:textId="77777777" w:rsidR="00AB6309" w:rsidRPr="00AB6309" w:rsidRDefault="00AB6309">
            <w:pPr>
              <w:jc w:val="center"/>
              <w:rPr>
                <w:rFonts w:cstheme="minorHAnsi"/>
                <w:color w:val="000000"/>
                <w:sz w:val="22"/>
              </w:rPr>
            </w:pPr>
            <w:r w:rsidRPr="00AB6309">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50BAD" w14:textId="77777777" w:rsidR="00AB6309" w:rsidRPr="00AB6309" w:rsidRDefault="00AB6309">
            <w:pPr>
              <w:jc w:val="center"/>
              <w:rPr>
                <w:rFonts w:cstheme="minorHAnsi"/>
                <w:color w:val="000000"/>
                <w:sz w:val="22"/>
              </w:rPr>
            </w:pPr>
            <w:r w:rsidRPr="00AB6309">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DC25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4686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529D1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97EEA" w14:textId="77777777" w:rsidR="00AB6309" w:rsidRPr="00AB6309" w:rsidRDefault="00AB6309">
            <w:pPr>
              <w:jc w:val="center"/>
              <w:rPr>
                <w:rFonts w:cstheme="minorHAnsi"/>
                <w:color w:val="000000"/>
                <w:sz w:val="22"/>
              </w:rPr>
            </w:pPr>
            <w:r w:rsidRPr="00AB6309">
              <w:rPr>
                <w:rFonts w:cstheme="minorHAns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6A7C7" w14:textId="77777777" w:rsidR="00AB6309" w:rsidRPr="00AB6309" w:rsidRDefault="00AB6309">
            <w:pPr>
              <w:jc w:val="center"/>
              <w:rPr>
                <w:rFonts w:cstheme="minorHAnsi"/>
                <w:color w:val="000000"/>
                <w:sz w:val="22"/>
              </w:rPr>
            </w:pPr>
            <w:r w:rsidRPr="00AB6309">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F7627" w14:textId="77777777" w:rsidR="00AB6309" w:rsidRPr="00AB6309" w:rsidRDefault="00AB6309">
            <w:pPr>
              <w:jc w:val="center"/>
              <w:rPr>
                <w:rFonts w:cstheme="minorHAnsi"/>
                <w:color w:val="000000"/>
                <w:sz w:val="22"/>
              </w:rPr>
            </w:pPr>
            <w:r w:rsidRPr="00AB6309">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48F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42F2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FBF31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BA6B" w14:textId="77777777" w:rsidR="00AB6309" w:rsidRPr="00AB6309" w:rsidRDefault="00AB6309">
            <w:pPr>
              <w:jc w:val="center"/>
              <w:rPr>
                <w:rFonts w:cstheme="minorHAnsi"/>
                <w:color w:val="000000"/>
                <w:sz w:val="22"/>
              </w:rPr>
            </w:pPr>
            <w:r w:rsidRPr="00AB6309">
              <w:rPr>
                <w:rFonts w:cstheme="minorHAns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9A21F" w14:textId="77777777" w:rsidR="00AB6309" w:rsidRPr="00AB6309" w:rsidRDefault="00AB6309">
            <w:pPr>
              <w:jc w:val="center"/>
              <w:rPr>
                <w:rFonts w:cstheme="minorHAnsi"/>
                <w:color w:val="000000"/>
                <w:sz w:val="22"/>
              </w:rPr>
            </w:pPr>
            <w:r w:rsidRPr="00AB6309">
              <w:rPr>
                <w:rFonts w:cstheme="minorHAnsi"/>
                <w:color w:val="000000"/>
                <w:sz w:val="22"/>
              </w:rPr>
              <w:t>25/12/2033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D2D7E" w14:textId="77777777" w:rsidR="00AB6309" w:rsidRPr="00AB6309" w:rsidRDefault="00AB6309">
            <w:pPr>
              <w:jc w:val="center"/>
              <w:rPr>
                <w:rFonts w:cstheme="minorHAnsi"/>
                <w:color w:val="000000"/>
                <w:sz w:val="22"/>
              </w:rPr>
            </w:pPr>
            <w:r w:rsidRPr="00AB6309">
              <w:rPr>
                <w:rFonts w:cstheme="minorHAns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71763" w14:textId="77777777" w:rsidR="00AB6309" w:rsidRPr="00AB6309" w:rsidRDefault="00AB6309">
            <w:pPr>
              <w:jc w:val="center"/>
              <w:rPr>
                <w:rFonts w:cstheme="minorHAnsi"/>
                <w:color w:val="000000"/>
                <w:sz w:val="22"/>
              </w:rPr>
            </w:pPr>
            <w:r w:rsidRPr="00AB6309">
              <w:rPr>
                <w:rFonts w:cstheme="minorHAns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8F7E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27569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9E22C" w14:textId="77777777" w:rsidR="00AB6309" w:rsidRPr="00AB6309" w:rsidRDefault="00AB6309">
            <w:pPr>
              <w:jc w:val="center"/>
              <w:rPr>
                <w:rFonts w:cstheme="minorHAnsi"/>
                <w:color w:val="000000"/>
                <w:sz w:val="22"/>
              </w:rPr>
            </w:pPr>
            <w:r w:rsidRPr="00AB6309">
              <w:rPr>
                <w:rFonts w:cstheme="minorHAns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66E86" w14:textId="77777777" w:rsidR="00AB6309" w:rsidRPr="00AB6309" w:rsidRDefault="00AB6309">
            <w:pPr>
              <w:jc w:val="center"/>
              <w:rPr>
                <w:rFonts w:cstheme="minorHAnsi"/>
                <w:color w:val="000000"/>
                <w:sz w:val="22"/>
              </w:rPr>
            </w:pPr>
            <w:r w:rsidRPr="00AB6309">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01E4" w14:textId="77777777" w:rsidR="00AB6309" w:rsidRPr="00AB6309" w:rsidRDefault="00AB6309">
            <w:pPr>
              <w:jc w:val="center"/>
              <w:rPr>
                <w:rFonts w:cstheme="minorHAnsi"/>
                <w:color w:val="000000"/>
                <w:sz w:val="22"/>
              </w:rPr>
            </w:pPr>
            <w:r w:rsidRPr="00AB6309">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4614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54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6B6FB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42AED" w14:textId="77777777" w:rsidR="00AB6309" w:rsidRPr="00AB6309" w:rsidRDefault="00AB6309">
            <w:pPr>
              <w:jc w:val="center"/>
              <w:rPr>
                <w:rFonts w:cstheme="minorHAnsi"/>
                <w:color w:val="000000"/>
                <w:sz w:val="22"/>
              </w:rPr>
            </w:pPr>
            <w:r w:rsidRPr="00AB6309">
              <w:rPr>
                <w:rFonts w:cstheme="minorHAns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FA375" w14:textId="77777777" w:rsidR="00AB6309" w:rsidRPr="00AB6309" w:rsidRDefault="00AB6309">
            <w:pPr>
              <w:jc w:val="center"/>
              <w:rPr>
                <w:rFonts w:cstheme="minorHAnsi"/>
                <w:color w:val="000000"/>
                <w:sz w:val="22"/>
              </w:rPr>
            </w:pPr>
            <w:r w:rsidRPr="00AB6309">
              <w:rPr>
                <w:rFonts w:cstheme="minorHAnsi"/>
                <w:color w:val="000000"/>
                <w:sz w:val="22"/>
              </w:rPr>
              <w:t>25/02/2034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EA5C8" w14:textId="77777777" w:rsidR="00AB6309" w:rsidRPr="00AB6309" w:rsidRDefault="00AB6309">
            <w:pPr>
              <w:jc w:val="center"/>
              <w:rPr>
                <w:rFonts w:cstheme="minorHAnsi"/>
                <w:color w:val="000000"/>
                <w:sz w:val="22"/>
              </w:rPr>
            </w:pPr>
            <w:r w:rsidRPr="00AB6309">
              <w:rPr>
                <w:rFonts w:cstheme="minorHAns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AC12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194D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58A0B9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D8ECB" w14:textId="77777777" w:rsidR="00AB6309" w:rsidRPr="00AB6309" w:rsidRDefault="00AB6309">
            <w:pPr>
              <w:jc w:val="center"/>
              <w:rPr>
                <w:rFonts w:cstheme="minorHAnsi"/>
                <w:color w:val="000000"/>
                <w:sz w:val="22"/>
              </w:rPr>
            </w:pPr>
            <w:r w:rsidRPr="00AB6309">
              <w:rPr>
                <w:rFonts w:cstheme="minorHAns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BEDF1" w14:textId="77777777" w:rsidR="00AB6309" w:rsidRPr="00AB6309" w:rsidRDefault="00AB6309">
            <w:pPr>
              <w:jc w:val="center"/>
              <w:rPr>
                <w:rFonts w:cstheme="minorHAnsi"/>
                <w:color w:val="000000"/>
                <w:sz w:val="22"/>
              </w:rPr>
            </w:pPr>
            <w:r w:rsidRPr="00AB6309">
              <w:rPr>
                <w:rFonts w:cstheme="minorHAnsi"/>
                <w:color w:val="000000"/>
                <w:sz w:val="22"/>
              </w:rPr>
              <w:t>25/03/2034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41B7C" w14:textId="77777777" w:rsidR="00AB6309" w:rsidRPr="00AB6309" w:rsidRDefault="00AB6309">
            <w:pPr>
              <w:jc w:val="center"/>
              <w:rPr>
                <w:rFonts w:cstheme="minorHAnsi"/>
                <w:color w:val="000000"/>
                <w:sz w:val="22"/>
              </w:rPr>
            </w:pPr>
            <w:r w:rsidRPr="00AB6309">
              <w:rPr>
                <w:rFonts w:cstheme="minorHAns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F0AD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0773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4C7833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A6EF4" w14:textId="77777777" w:rsidR="00AB6309" w:rsidRPr="00AB6309" w:rsidRDefault="00AB6309">
            <w:pPr>
              <w:jc w:val="center"/>
              <w:rPr>
                <w:rFonts w:cstheme="minorHAnsi"/>
                <w:color w:val="000000"/>
                <w:sz w:val="22"/>
              </w:rPr>
            </w:pPr>
            <w:r w:rsidRPr="00AB6309">
              <w:rPr>
                <w:rFonts w:cstheme="minorHAns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F4B33" w14:textId="77777777" w:rsidR="00AB6309" w:rsidRPr="00AB6309" w:rsidRDefault="00AB6309">
            <w:pPr>
              <w:jc w:val="center"/>
              <w:rPr>
                <w:rFonts w:cstheme="minorHAnsi"/>
                <w:color w:val="000000"/>
                <w:sz w:val="22"/>
              </w:rPr>
            </w:pPr>
            <w:r w:rsidRPr="00AB6309">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C515" w14:textId="77777777" w:rsidR="00AB6309" w:rsidRPr="00AB6309" w:rsidRDefault="00AB6309">
            <w:pPr>
              <w:jc w:val="center"/>
              <w:rPr>
                <w:rFonts w:cstheme="minorHAnsi"/>
                <w:color w:val="000000"/>
                <w:sz w:val="22"/>
              </w:rPr>
            </w:pPr>
            <w:r w:rsidRPr="00AB6309">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9A38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23C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E02DD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0CB56" w14:textId="77777777" w:rsidR="00AB6309" w:rsidRPr="00AB6309" w:rsidRDefault="00AB6309">
            <w:pPr>
              <w:jc w:val="center"/>
              <w:rPr>
                <w:rFonts w:cstheme="minorHAnsi"/>
                <w:color w:val="000000"/>
                <w:sz w:val="22"/>
              </w:rPr>
            </w:pPr>
            <w:r w:rsidRPr="00AB6309">
              <w:rPr>
                <w:rFonts w:cstheme="minorHAns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58898" w14:textId="77777777" w:rsidR="00AB6309" w:rsidRPr="00AB6309" w:rsidRDefault="00AB6309">
            <w:pPr>
              <w:jc w:val="center"/>
              <w:rPr>
                <w:rFonts w:cstheme="minorHAnsi"/>
                <w:color w:val="000000"/>
                <w:sz w:val="22"/>
              </w:rPr>
            </w:pPr>
            <w:r w:rsidRPr="00AB6309">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60DDB" w14:textId="77777777" w:rsidR="00AB6309" w:rsidRPr="00AB6309" w:rsidRDefault="00AB6309">
            <w:pPr>
              <w:jc w:val="center"/>
              <w:rPr>
                <w:rFonts w:cstheme="minorHAnsi"/>
                <w:color w:val="000000"/>
                <w:sz w:val="22"/>
              </w:rPr>
            </w:pPr>
            <w:r w:rsidRPr="00AB6309">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E4DD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D35A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27A9EC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C9490" w14:textId="77777777" w:rsidR="00AB6309" w:rsidRPr="00AB6309" w:rsidRDefault="00AB6309">
            <w:pPr>
              <w:jc w:val="center"/>
              <w:rPr>
                <w:rFonts w:cstheme="minorHAnsi"/>
                <w:color w:val="000000"/>
                <w:sz w:val="22"/>
              </w:rPr>
            </w:pPr>
            <w:r w:rsidRPr="00AB6309">
              <w:rPr>
                <w:rFonts w:cstheme="minorHAns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C15FA" w14:textId="77777777" w:rsidR="00AB6309" w:rsidRPr="00AB6309" w:rsidRDefault="00AB6309">
            <w:pPr>
              <w:jc w:val="center"/>
              <w:rPr>
                <w:rFonts w:cstheme="minorHAnsi"/>
                <w:color w:val="000000"/>
                <w:sz w:val="22"/>
              </w:rPr>
            </w:pPr>
            <w:r w:rsidRPr="00AB6309">
              <w:rPr>
                <w:rFonts w:cstheme="minorHAnsi"/>
                <w:color w:val="000000"/>
                <w:sz w:val="22"/>
              </w:rPr>
              <w:t>25/06/2034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40478" w14:textId="77777777" w:rsidR="00AB6309" w:rsidRPr="00AB6309" w:rsidRDefault="00AB6309">
            <w:pPr>
              <w:jc w:val="center"/>
              <w:rPr>
                <w:rFonts w:cstheme="minorHAnsi"/>
                <w:color w:val="000000"/>
                <w:sz w:val="22"/>
              </w:rPr>
            </w:pPr>
            <w:r w:rsidRPr="00AB6309">
              <w:rPr>
                <w:rFonts w:cstheme="minorHAns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C319A" w14:textId="77777777" w:rsidR="00AB6309" w:rsidRPr="00AB6309" w:rsidRDefault="00AB6309">
            <w:pPr>
              <w:jc w:val="center"/>
              <w:rPr>
                <w:rFonts w:cstheme="minorHAnsi"/>
                <w:color w:val="000000"/>
                <w:sz w:val="22"/>
              </w:rPr>
            </w:pPr>
            <w:r w:rsidRPr="00AB6309">
              <w:rPr>
                <w:rFonts w:cstheme="minorHAns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7E22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2DC278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AC24A" w14:textId="77777777" w:rsidR="00AB6309" w:rsidRPr="00AB6309" w:rsidRDefault="00AB6309">
            <w:pPr>
              <w:jc w:val="center"/>
              <w:rPr>
                <w:rFonts w:cstheme="minorHAnsi"/>
                <w:color w:val="000000"/>
                <w:sz w:val="22"/>
              </w:rPr>
            </w:pPr>
            <w:r w:rsidRPr="00AB6309">
              <w:rPr>
                <w:rFonts w:cstheme="minorHAns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C63FA" w14:textId="77777777" w:rsidR="00AB6309" w:rsidRPr="00AB6309" w:rsidRDefault="00AB6309">
            <w:pPr>
              <w:jc w:val="center"/>
              <w:rPr>
                <w:rFonts w:cstheme="minorHAnsi"/>
                <w:color w:val="000000"/>
                <w:sz w:val="22"/>
              </w:rPr>
            </w:pPr>
            <w:r w:rsidRPr="00AB6309">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45885" w14:textId="77777777" w:rsidR="00AB6309" w:rsidRPr="00AB6309" w:rsidRDefault="00AB6309">
            <w:pPr>
              <w:jc w:val="center"/>
              <w:rPr>
                <w:rFonts w:cstheme="minorHAnsi"/>
                <w:color w:val="000000"/>
                <w:sz w:val="22"/>
              </w:rPr>
            </w:pPr>
            <w:r w:rsidRPr="00AB6309">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4B2F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2A6F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8AB77F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518C6" w14:textId="77777777" w:rsidR="00AB6309" w:rsidRPr="00AB6309" w:rsidRDefault="00AB6309">
            <w:pPr>
              <w:jc w:val="center"/>
              <w:rPr>
                <w:rFonts w:cstheme="minorHAnsi"/>
                <w:color w:val="000000"/>
                <w:sz w:val="22"/>
              </w:rPr>
            </w:pPr>
            <w:r w:rsidRPr="00AB6309">
              <w:rPr>
                <w:rFonts w:cstheme="minorHAns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4165C" w14:textId="77777777" w:rsidR="00AB6309" w:rsidRPr="00AB6309" w:rsidRDefault="00AB6309">
            <w:pPr>
              <w:jc w:val="center"/>
              <w:rPr>
                <w:rFonts w:cstheme="minorHAnsi"/>
                <w:color w:val="000000"/>
                <w:sz w:val="22"/>
              </w:rPr>
            </w:pPr>
            <w:r w:rsidRPr="00AB6309">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A8445" w14:textId="77777777" w:rsidR="00AB6309" w:rsidRPr="00AB6309" w:rsidRDefault="00AB6309">
            <w:pPr>
              <w:jc w:val="center"/>
              <w:rPr>
                <w:rFonts w:cstheme="minorHAnsi"/>
                <w:color w:val="000000"/>
                <w:sz w:val="22"/>
              </w:rPr>
            </w:pPr>
            <w:r w:rsidRPr="00AB6309">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1021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9061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F66127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565B7" w14:textId="77777777" w:rsidR="00AB6309" w:rsidRPr="00AB6309" w:rsidRDefault="00AB6309">
            <w:pPr>
              <w:jc w:val="center"/>
              <w:rPr>
                <w:rFonts w:cstheme="minorHAnsi"/>
                <w:color w:val="000000"/>
                <w:sz w:val="22"/>
              </w:rPr>
            </w:pPr>
            <w:r w:rsidRPr="00AB6309">
              <w:rPr>
                <w:rFonts w:cstheme="minorHAns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BFF69" w14:textId="77777777" w:rsidR="00AB6309" w:rsidRPr="00AB6309" w:rsidRDefault="00AB6309">
            <w:pPr>
              <w:jc w:val="center"/>
              <w:rPr>
                <w:rFonts w:cstheme="minorHAnsi"/>
                <w:color w:val="000000"/>
                <w:sz w:val="22"/>
              </w:rPr>
            </w:pPr>
            <w:r w:rsidRPr="00AB6309">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2487F" w14:textId="77777777" w:rsidR="00AB6309" w:rsidRPr="00AB6309" w:rsidRDefault="00AB6309">
            <w:pPr>
              <w:jc w:val="center"/>
              <w:rPr>
                <w:rFonts w:cstheme="minorHAnsi"/>
                <w:color w:val="000000"/>
                <w:sz w:val="22"/>
              </w:rPr>
            </w:pPr>
            <w:r w:rsidRPr="00AB6309">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3F27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8F61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BD81E2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05DD0" w14:textId="77777777" w:rsidR="00AB6309" w:rsidRPr="00AB6309" w:rsidRDefault="00AB6309">
            <w:pPr>
              <w:jc w:val="center"/>
              <w:rPr>
                <w:rFonts w:cstheme="minorHAnsi"/>
                <w:color w:val="000000"/>
                <w:sz w:val="22"/>
              </w:rPr>
            </w:pPr>
            <w:r w:rsidRPr="00AB6309">
              <w:rPr>
                <w:rFonts w:cstheme="minorHAns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BDFF0" w14:textId="77777777" w:rsidR="00AB6309" w:rsidRPr="00AB6309" w:rsidRDefault="00AB6309">
            <w:pPr>
              <w:jc w:val="center"/>
              <w:rPr>
                <w:rFonts w:cstheme="minorHAnsi"/>
                <w:color w:val="000000"/>
                <w:sz w:val="22"/>
              </w:rPr>
            </w:pPr>
            <w:r w:rsidRPr="00AB6309">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AB8D4" w14:textId="77777777" w:rsidR="00AB6309" w:rsidRPr="00AB6309" w:rsidRDefault="00AB6309">
            <w:pPr>
              <w:jc w:val="center"/>
              <w:rPr>
                <w:rFonts w:cstheme="minorHAnsi"/>
                <w:color w:val="000000"/>
                <w:sz w:val="22"/>
              </w:rPr>
            </w:pPr>
            <w:r w:rsidRPr="00AB6309">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1712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F0B0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6E138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8D678" w14:textId="77777777" w:rsidR="00AB6309" w:rsidRPr="00AB6309" w:rsidRDefault="00AB6309">
            <w:pPr>
              <w:jc w:val="center"/>
              <w:rPr>
                <w:rFonts w:cstheme="minorHAnsi"/>
                <w:color w:val="000000"/>
                <w:sz w:val="22"/>
              </w:rPr>
            </w:pPr>
            <w:r w:rsidRPr="00AB6309">
              <w:rPr>
                <w:rFonts w:cstheme="minorHAns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88473" w14:textId="77777777" w:rsidR="00AB6309" w:rsidRPr="00AB6309" w:rsidRDefault="00AB6309">
            <w:pPr>
              <w:jc w:val="center"/>
              <w:rPr>
                <w:rFonts w:cstheme="minorHAnsi"/>
                <w:color w:val="000000"/>
                <w:sz w:val="22"/>
              </w:rPr>
            </w:pPr>
            <w:r w:rsidRPr="00AB6309">
              <w:rPr>
                <w:rFonts w:cstheme="minorHAnsi"/>
                <w:color w:val="000000"/>
                <w:sz w:val="22"/>
              </w:rPr>
              <w:t>25/11/2034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DF4DD" w14:textId="77777777" w:rsidR="00AB6309" w:rsidRPr="00AB6309" w:rsidRDefault="00AB6309">
            <w:pPr>
              <w:jc w:val="center"/>
              <w:rPr>
                <w:rFonts w:cstheme="minorHAnsi"/>
                <w:color w:val="000000"/>
                <w:sz w:val="22"/>
              </w:rPr>
            </w:pPr>
            <w:r w:rsidRPr="00AB6309">
              <w:rPr>
                <w:rFonts w:cstheme="minorHAns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787E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52C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C74972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FB17B" w14:textId="77777777" w:rsidR="00AB6309" w:rsidRPr="00AB6309" w:rsidRDefault="00AB6309">
            <w:pPr>
              <w:jc w:val="center"/>
              <w:rPr>
                <w:rFonts w:cstheme="minorHAnsi"/>
                <w:color w:val="000000"/>
                <w:sz w:val="22"/>
              </w:rPr>
            </w:pPr>
            <w:r w:rsidRPr="00AB6309">
              <w:rPr>
                <w:rFonts w:cstheme="minorHAnsi"/>
                <w:color w:val="000000"/>
                <w:sz w:val="22"/>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787F32" w14:textId="77777777" w:rsidR="00AB6309" w:rsidRPr="00AB6309" w:rsidRDefault="00AB6309">
            <w:pPr>
              <w:jc w:val="center"/>
              <w:rPr>
                <w:rFonts w:cstheme="minorHAnsi"/>
                <w:color w:val="000000"/>
                <w:sz w:val="22"/>
              </w:rPr>
            </w:pPr>
            <w:r w:rsidRPr="00AB6309">
              <w:rPr>
                <w:rFonts w:cstheme="minorHAnsi"/>
                <w:color w:val="000000"/>
                <w:sz w:val="22"/>
              </w:rPr>
              <w:t>25/12/2034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6DE4" w14:textId="77777777" w:rsidR="00AB6309" w:rsidRPr="00AB6309" w:rsidRDefault="00AB6309">
            <w:pPr>
              <w:jc w:val="center"/>
              <w:rPr>
                <w:rFonts w:cstheme="minorHAnsi"/>
                <w:color w:val="000000"/>
                <w:sz w:val="22"/>
              </w:rPr>
            </w:pPr>
            <w:r w:rsidRPr="00AB6309">
              <w:rPr>
                <w:rFonts w:cstheme="minorHAns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89DAA" w14:textId="77777777" w:rsidR="00AB6309" w:rsidRPr="00AB6309" w:rsidRDefault="00AB6309">
            <w:pPr>
              <w:jc w:val="center"/>
              <w:rPr>
                <w:rFonts w:cstheme="minorHAnsi"/>
                <w:color w:val="000000"/>
                <w:sz w:val="22"/>
              </w:rPr>
            </w:pPr>
            <w:r w:rsidRPr="00AB6309">
              <w:rPr>
                <w:rFonts w:cstheme="minorHAns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57AC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843AD4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6E7F0" w14:textId="77777777" w:rsidR="00AB6309" w:rsidRPr="00AB6309" w:rsidRDefault="00AB6309">
            <w:pPr>
              <w:jc w:val="center"/>
              <w:rPr>
                <w:rFonts w:cstheme="minorHAnsi"/>
                <w:color w:val="000000"/>
                <w:sz w:val="22"/>
              </w:rPr>
            </w:pPr>
            <w:r w:rsidRPr="00AB6309">
              <w:rPr>
                <w:rFonts w:cstheme="minorHAns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CD44F" w14:textId="77777777" w:rsidR="00AB6309" w:rsidRPr="00AB6309" w:rsidRDefault="00AB6309">
            <w:pPr>
              <w:jc w:val="center"/>
              <w:rPr>
                <w:rFonts w:cstheme="minorHAnsi"/>
                <w:color w:val="000000"/>
                <w:sz w:val="22"/>
              </w:rPr>
            </w:pPr>
            <w:r w:rsidRPr="00AB6309">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98050" w14:textId="77777777" w:rsidR="00AB6309" w:rsidRPr="00AB6309" w:rsidRDefault="00AB6309">
            <w:pPr>
              <w:jc w:val="center"/>
              <w:rPr>
                <w:rFonts w:cstheme="minorHAnsi"/>
                <w:color w:val="000000"/>
                <w:sz w:val="22"/>
              </w:rPr>
            </w:pPr>
            <w:r w:rsidRPr="00AB6309">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C5DF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CF86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C8141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AD59C" w14:textId="77777777" w:rsidR="00AB6309" w:rsidRPr="00AB6309" w:rsidRDefault="00AB6309">
            <w:pPr>
              <w:jc w:val="center"/>
              <w:rPr>
                <w:rFonts w:cstheme="minorHAnsi"/>
                <w:color w:val="000000"/>
                <w:sz w:val="22"/>
              </w:rPr>
            </w:pPr>
            <w:r w:rsidRPr="00AB6309">
              <w:rPr>
                <w:rFonts w:cstheme="minorHAns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17539" w14:textId="77777777" w:rsidR="00AB6309" w:rsidRPr="00AB6309" w:rsidRDefault="00AB6309">
            <w:pPr>
              <w:jc w:val="center"/>
              <w:rPr>
                <w:rFonts w:cstheme="minorHAnsi"/>
                <w:color w:val="000000"/>
                <w:sz w:val="22"/>
              </w:rPr>
            </w:pPr>
            <w:r w:rsidRPr="00AB6309">
              <w:rPr>
                <w:rFonts w:cstheme="minorHAnsi"/>
                <w:color w:val="000000"/>
                <w:sz w:val="22"/>
              </w:rPr>
              <w:t>25/02/2035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AE45A" w14:textId="77777777" w:rsidR="00AB6309" w:rsidRPr="00AB6309" w:rsidRDefault="00AB6309">
            <w:pPr>
              <w:jc w:val="center"/>
              <w:rPr>
                <w:rFonts w:cstheme="minorHAnsi"/>
                <w:color w:val="000000"/>
                <w:sz w:val="22"/>
              </w:rPr>
            </w:pPr>
            <w:r w:rsidRPr="00AB6309">
              <w:rPr>
                <w:rFonts w:cstheme="minorHAns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6FF9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8858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E3C0C3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79417" w14:textId="77777777" w:rsidR="00AB6309" w:rsidRPr="00AB6309" w:rsidRDefault="00AB6309">
            <w:pPr>
              <w:jc w:val="center"/>
              <w:rPr>
                <w:rFonts w:cstheme="minorHAnsi"/>
                <w:color w:val="000000"/>
                <w:sz w:val="22"/>
              </w:rPr>
            </w:pPr>
            <w:r w:rsidRPr="00AB6309">
              <w:rPr>
                <w:rFonts w:cstheme="minorHAns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9191B" w14:textId="77777777" w:rsidR="00AB6309" w:rsidRPr="00AB6309" w:rsidRDefault="00AB6309">
            <w:pPr>
              <w:jc w:val="center"/>
              <w:rPr>
                <w:rFonts w:cstheme="minorHAnsi"/>
                <w:color w:val="000000"/>
                <w:sz w:val="22"/>
              </w:rPr>
            </w:pPr>
            <w:r w:rsidRPr="00AB6309">
              <w:rPr>
                <w:rFonts w:cstheme="minorHAnsi"/>
                <w:color w:val="000000"/>
                <w:sz w:val="22"/>
              </w:rPr>
              <w:t>25/03/2035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53071" w14:textId="77777777" w:rsidR="00AB6309" w:rsidRPr="00AB6309" w:rsidRDefault="00AB6309">
            <w:pPr>
              <w:jc w:val="center"/>
              <w:rPr>
                <w:rFonts w:cstheme="minorHAnsi"/>
                <w:color w:val="000000"/>
                <w:sz w:val="22"/>
              </w:rPr>
            </w:pPr>
            <w:r w:rsidRPr="00AB6309">
              <w:rPr>
                <w:rFonts w:cstheme="minorHAns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0673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3C4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1E557C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C7F41" w14:textId="77777777" w:rsidR="00AB6309" w:rsidRPr="00AB6309" w:rsidRDefault="00AB6309">
            <w:pPr>
              <w:jc w:val="center"/>
              <w:rPr>
                <w:rFonts w:cstheme="minorHAnsi"/>
                <w:color w:val="000000"/>
                <w:sz w:val="22"/>
              </w:rPr>
            </w:pPr>
            <w:r w:rsidRPr="00AB6309">
              <w:rPr>
                <w:rFonts w:cstheme="minorHAns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AB716" w14:textId="77777777" w:rsidR="00AB6309" w:rsidRPr="00AB6309" w:rsidRDefault="00AB6309">
            <w:pPr>
              <w:jc w:val="center"/>
              <w:rPr>
                <w:rFonts w:cstheme="minorHAnsi"/>
                <w:color w:val="000000"/>
                <w:sz w:val="22"/>
              </w:rPr>
            </w:pPr>
            <w:r w:rsidRPr="00AB6309">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E6BA2" w14:textId="77777777" w:rsidR="00AB6309" w:rsidRPr="00AB6309" w:rsidRDefault="00AB6309">
            <w:pPr>
              <w:jc w:val="center"/>
              <w:rPr>
                <w:rFonts w:cstheme="minorHAnsi"/>
                <w:color w:val="000000"/>
                <w:sz w:val="22"/>
              </w:rPr>
            </w:pPr>
            <w:r w:rsidRPr="00AB6309">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3F8E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F66B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F61B36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FF9B" w14:textId="77777777" w:rsidR="00AB6309" w:rsidRPr="00AB6309" w:rsidRDefault="00AB6309">
            <w:pPr>
              <w:jc w:val="center"/>
              <w:rPr>
                <w:rFonts w:cstheme="minorHAnsi"/>
                <w:color w:val="000000"/>
                <w:sz w:val="22"/>
              </w:rPr>
            </w:pPr>
            <w:r w:rsidRPr="00AB6309">
              <w:rPr>
                <w:rFonts w:cstheme="minorHAns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BB6A1" w14:textId="77777777" w:rsidR="00AB6309" w:rsidRPr="00AB6309" w:rsidRDefault="00AB6309">
            <w:pPr>
              <w:jc w:val="center"/>
              <w:rPr>
                <w:rFonts w:cstheme="minorHAnsi"/>
                <w:color w:val="000000"/>
                <w:sz w:val="22"/>
              </w:rPr>
            </w:pPr>
            <w:r w:rsidRPr="00AB6309">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9DF62" w14:textId="77777777" w:rsidR="00AB6309" w:rsidRPr="00AB6309" w:rsidRDefault="00AB6309">
            <w:pPr>
              <w:jc w:val="center"/>
              <w:rPr>
                <w:rFonts w:cstheme="minorHAnsi"/>
                <w:color w:val="000000"/>
                <w:sz w:val="22"/>
              </w:rPr>
            </w:pPr>
            <w:r w:rsidRPr="00AB6309">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B827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964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C3F6BC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D9346" w14:textId="77777777" w:rsidR="00AB6309" w:rsidRPr="00AB6309" w:rsidRDefault="00AB6309">
            <w:pPr>
              <w:jc w:val="center"/>
              <w:rPr>
                <w:rFonts w:cstheme="minorHAnsi"/>
                <w:color w:val="000000"/>
                <w:sz w:val="22"/>
              </w:rPr>
            </w:pPr>
            <w:r w:rsidRPr="00AB6309">
              <w:rPr>
                <w:rFonts w:cstheme="minorHAns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7B81F" w14:textId="77777777" w:rsidR="00AB6309" w:rsidRPr="00AB6309" w:rsidRDefault="00AB6309">
            <w:pPr>
              <w:jc w:val="center"/>
              <w:rPr>
                <w:rFonts w:cstheme="minorHAnsi"/>
                <w:color w:val="000000"/>
                <w:sz w:val="22"/>
              </w:rPr>
            </w:pPr>
            <w:r w:rsidRPr="00AB6309">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F7958" w14:textId="77777777" w:rsidR="00AB6309" w:rsidRPr="00AB6309" w:rsidRDefault="00AB6309">
            <w:pPr>
              <w:jc w:val="center"/>
              <w:rPr>
                <w:rFonts w:cstheme="minorHAnsi"/>
                <w:color w:val="000000"/>
                <w:sz w:val="22"/>
              </w:rPr>
            </w:pPr>
            <w:r w:rsidRPr="00AB6309">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EF705" w14:textId="77777777" w:rsidR="00AB6309" w:rsidRPr="00AB6309" w:rsidRDefault="00AB6309">
            <w:pPr>
              <w:jc w:val="center"/>
              <w:rPr>
                <w:rFonts w:cstheme="minorHAnsi"/>
                <w:color w:val="000000"/>
                <w:sz w:val="22"/>
              </w:rPr>
            </w:pPr>
            <w:r w:rsidRPr="00AB6309">
              <w:rPr>
                <w:rFonts w:cstheme="minorHAns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72A5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E47948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658A2" w14:textId="77777777" w:rsidR="00AB6309" w:rsidRPr="00AB6309" w:rsidRDefault="00AB6309">
            <w:pPr>
              <w:jc w:val="center"/>
              <w:rPr>
                <w:rFonts w:cstheme="minorHAnsi"/>
                <w:color w:val="000000"/>
                <w:sz w:val="22"/>
              </w:rPr>
            </w:pPr>
            <w:r w:rsidRPr="00AB6309">
              <w:rPr>
                <w:rFonts w:cstheme="minorHAns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30031" w14:textId="77777777" w:rsidR="00AB6309" w:rsidRPr="00AB6309" w:rsidRDefault="00AB6309">
            <w:pPr>
              <w:jc w:val="center"/>
              <w:rPr>
                <w:rFonts w:cstheme="minorHAnsi"/>
                <w:color w:val="000000"/>
                <w:sz w:val="22"/>
              </w:rPr>
            </w:pPr>
            <w:r w:rsidRPr="00AB6309">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B1A44" w14:textId="77777777" w:rsidR="00AB6309" w:rsidRPr="00AB6309" w:rsidRDefault="00AB6309">
            <w:pPr>
              <w:jc w:val="center"/>
              <w:rPr>
                <w:rFonts w:cstheme="minorHAnsi"/>
                <w:color w:val="000000"/>
                <w:sz w:val="22"/>
              </w:rPr>
            </w:pPr>
            <w:r w:rsidRPr="00AB6309">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B5A9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F8CC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54B473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61F7" w14:textId="77777777" w:rsidR="00AB6309" w:rsidRPr="00AB6309" w:rsidRDefault="00AB6309">
            <w:pPr>
              <w:jc w:val="center"/>
              <w:rPr>
                <w:rFonts w:cstheme="minorHAnsi"/>
                <w:color w:val="000000"/>
                <w:sz w:val="22"/>
              </w:rPr>
            </w:pPr>
            <w:r w:rsidRPr="00AB6309">
              <w:rPr>
                <w:rFonts w:cstheme="minorHAns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D0B36" w14:textId="77777777" w:rsidR="00AB6309" w:rsidRPr="00AB6309" w:rsidRDefault="00AB6309">
            <w:pPr>
              <w:jc w:val="center"/>
              <w:rPr>
                <w:rFonts w:cstheme="minorHAnsi"/>
                <w:color w:val="000000"/>
                <w:sz w:val="22"/>
              </w:rPr>
            </w:pPr>
            <w:r w:rsidRPr="00AB6309">
              <w:rPr>
                <w:rFonts w:cstheme="minorHAnsi"/>
                <w:color w:val="000000"/>
                <w:sz w:val="22"/>
              </w:rPr>
              <w:t>25/08/2035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3DF3A" w14:textId="77777777" w:rsidR="00AB6309" w:rsidRPr="00AB6309" w:rsidRDefault="00AB6309">
            <w:pPr>
              <w:jc w:val="center"/>
              <w:rPr>
                <w:rFonts w:cstheme="minorHAnsi"/>
                <w:color w:val="000000"/>
                <w:sz w:val="22"/>
              </w:rPr>
            </w:pPr>
            <w:r w:rsidRPr="00AB6309">
              <w:rPr>
                <w:rFonts w:cstheme="minorHAns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767E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A96E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8E57D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93259" w14:textId="77777777" w:rsidR="00AB6309" w:rsidRPr="00AB6309" w:rsidRDefault="00AB6309">
            <w:pPr>
              <w:jc w:val="center"/>
              <w:rPr>
                <w:rFonts w:cstheme="minorHAnsi"/>
                <w:color w:val="000000"/>
                <w:sz w:val="22"/>
              </w:rPr>
            </w:pPr>
            <w:r w:rsidRPr="00AB6309">
              <w:rPr>
                <w:rFonts w:cstheme="minorHAns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D60EA" w14:textId="77777777" w:rsidR="00AB6309" w:rsidRPr="00AB6309" w:rsidRDefault="00AB6309">
            <w:pPr>
              <w:jc w:val="center"/>
              <w:rPr>
                <w:rFonts w:cstheme="minorHAnsi"/>
                <w:color w:val="000000"/>
                <w:sz w:val="22"/>
              </w:rPr>
            </w:pPr>
            <w:r w:rsidRPr="00AB6309">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D005" w14:textId="77777777" w:rsidR="00AB6309" w:rsidRPr="00AB6309" w:rsidRDefault="00AB6309">
            <w:pPr>
              <w:jc w:val="center"/>
              <w:rPr>
                <w:rFonts w:cstheme="minorHAnsi"/>
                <w:color w:val="000000"/>
                <w:sz w:val="22"/>
              </w:rPr>
            </w:pPr>
            <w:r w:rsidRPr="00AB6309">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80F9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A90B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EE2557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C4552" w14:textId="77777777" w:rsidR="00AB6309" w:rsidRPr="00AB6309" w:rsidRDefault="00AB6309">
            <w:pPr>
              <w:jc w:val="center"/>
              <w:rPr>
                <w:rFonts w:cstheme="minorHAnsi"/>
                <w:color w:val="000000"/>
                <w:sz w:val="22"/>
              </w:rPr>
            </w:pPr>
            <w:r w:rsidRPr="00AB6309">
              <w:rPr>
                <w:rFonts w:cstheme="minorHAns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C2472" w14:textId="77777777" w:rsidR="00AB6309" w:rsidRPr="00AB6309" w:rsidRDefault="00AB6309">
            <w:pPr>
              <w:jc w:val="center"/>
              <w:rPr>
                <w:rFonts w:cstheme="minorHAnsi"/>
                <w:color w:val="000000"/>
                <w:sz w:val="22"/>
              </w:rPr>
            </w:pPr>
            <w:r w:rsidRPr="00AB6309">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EF219" w14:textId="77777777" w:rsidR="00AB6309" w:rsidRPr="00AB6309" w:rsidRDefault="00AB6309">
            <w:pPr>
              <w:jc w:val="center"/>
              <w:rPr>
                <w:rFonts w:cstheme="minorHAnsi"/>
                <w:color w:val="000000"/>
                <w:sz w:val="22"/>
              </w:rPr>
            </w:pPr>
            <w:r w:rsidRPr="00AB6309">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A63E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75EF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D5E9A8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47643" w14:textId="77777777" w:rsidR="00AB6309" w:rsidRPr="00AB6309" w:rsidRDefault="00AB6309">
            <w:pPr>
              <w:jc w:val="center"/>
              <w:rPr>
                <w:rFonts w:cstheme="minorHAnsi"/>
                <w:color w:val="000000"/>
                <w:sz w:val="22"/>
              </w:rPr>
            </w:pPr>
            <w:r w:rsidRPr="00AB6309">
              <w:rPr>
                <w:rFonts w:cstheme="minorHAns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9DA9B" w14:textId="77777777" w:rsidR="00AB6309" w:rsidRPr="00AB6309" w:rsidRDefault="00AB6309">
            <w:pPr>
              <w:jc w:val="center"/>
              <w:rPr>
                <w:rFonts w:cstheme="minorHAnsi"/>
                <w:color w:val="000000"/>
                <w:sz w:val="22"/>
              </w:rPr>
            </w:pPr>
            <w:r w:rsidRPr="00AB6309">
              <w:rPr>
                <w:rFonts w:cstheme="minorHAnsi"/>
                <w:color w:val="000000"/>
                <w:sz w:val="22"/>
              </w:rPr>
              <w:t>25/11/2035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4463A" w14:textId="77777777" w:rsidR="00AB6309" w:rsidRPr="00AB6309" w:rsidRDefault="00AB6309">
            <w:pPr>
              <w:jc w:val="center"/>
              <w:rPr>
                <w:rFonts w:cstheme="minorHAnsi"/>
                <w:color w:val="000000"/>
                <w:sz w:val="22"/>
              </w:rPr>
            </w:pPr>
            <w:r w:rsidRPr="00AB6309">
              <w:rPr>
                <w:rFonts w:cstheme="minorHAns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D15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A189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08F1B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BB518" w14:textId="77777777" w:rsidR="00AB6309" w:rsidRPr="00AB6309" w:rsidRDefault="00AB6309">
            <w:pPr>
              <w:jc w:val="center"/>
              <w:rPr>
                <w:rFonts w:cstheme="minorHAnsi"/>
                <w:color w:val="000000"/>
                <w:sz w:val="22"/>
              </w:rPr>
            </w:pPr>
            <w:r w:rsidRPr="00AB6309">
              <w:rPr>
                <w:rFonts w:cstheme="minorHAns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F1117" w14:textId="77777777" w:rsidR="00AB6309" w:rsidRPr="00AB6309" w:rsidRDefault="00AB6309">
            <w:pPr>
              <w:jc w:val="center"/>
              <w:rPr>
                <w:rFonts w:cstheme="minorHAnsi"/>
                <w:color w:val="000000"/>
                <w:sz w:val="22"/>
              </w:rPr>
            </w:pPr>
            <w:r w:rsidRPr="00AB6309">
              <w:rPr>
                <w:rFonts w:cstheme="minorHAnsi"/>
                <w:color w:val="000000"/>
                <w:sz w:val="22"/>
              </w:rPr>
              <w:t>25/12/2035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F821C" w14:textId="77777777" w:rsidR="00AB6309" w:rsidRPr="00AB6309" w:rsidRDefault="00AB6309">
            <w:pPr>
              <w:jc w:val="center"/>
              <w:rPr>
                <w:rFonts w:cstheme="minorHAnsi"/>
                <w:color w:val="000000"/>
                <w:sz w:val="22"/>
              </w:rPr>
            </w:pPr>
            <w:r w:rsidRPr="00AB6309">
              <w:rPr>
                <w:rFonts w:cstheme="minorHAns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5572" w14:textId="77777777" w:rsidR="00AB6309" w:rsidRPr="00AB6309" w:rsidRDefault="00AB6309">
            <w:pPr>
              <w:jc w:val="center"/>
              <w:rPr>
                <w:rFonts w:cstheme="minorHAnsi"/>
                <w:color w:val="000000"/>
                <w:sz w:val="22"/>
              </w:rPr>
            </w:pPr>
            <w:r w:rsidRPr="00AB6309">
              <w:rPr>
                <w:rFonts w:cstheme="minorHAns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DD81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243E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D7B6D" w14:textId="77777777" w:rsidR="00AB6309" w:rsidRPr="00AB6309" w:rsidRDefault="00AB6309">
            <w:pPr>
              <w:jc w:val="center"/>
              <w:rPr>
                <w:rFonts w:cstheme="minorHAnsi"/>
                <w:color w:val="000000"/>
                <w:sz w:val="22"/>
              </w:rPr>
            </w:pPr>
            <w:r w:rsidRPr="00AB6309">
              <w:rPr>
                <w:rFonts w:cstheme="minorHAns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4FA2A" w14:textId="77777777" w:rsidR="00AB6309" w:rsidRPr="00AB6309" w:rsidRDefault="00AB6309">
            <w:pPr>
              <w:jc w:val="center"/>
              <w:rPr>
                <w:rFonts w:cstheme="minorHAnsi"/>
                <w:color w:val="000000"/>
                <w:sz w:val="22"/>
              </w:rPr>
            </w:pPr>
            <w:r w:rsidRPr="00AB6309">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DD082" w14:textId="77777777" w:rsidR="00AB6309" w:rsidRPr="00AB6309" w:rsidRDefault="00AB6309">
            <w:pPr>
              <w:jc w:val="center"/>
              <w:rPr>
                <w:rFonts w:cstheme="minorHAnsi"/>
                <w:color w:val="000000"/>
                <w:sz w:val="22"/>
              </w:rPr>
            </w:pPr>
            <w:r w:rsidRPr="00AB6309">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4EE5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8FED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86FB5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A95D1" w14:textId="77777777" w:rsidR="00AB6309" w:rsidRPr="00AB6309" w:rsidRDefault="00AB6309">
            <w:pPr>
              <w:jc w:val="center"/>
              <w:rPr>
                <w:rFonts w:cstheme="minorHAnsi"/>
                <w:color w:val="000000"/>
                <w:sz w:val="22"/>
              </w:rPr>
            </w:pPr>
            <w:r w:rsidRPr="00AB6309">
              <w:rPr>
                <w:rFonts w:cstheme="minorHAns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24E1D" w14:textId="77777777" w:rsidR="00AB6309" w:rsidRPr="00AB6309" w:rsidRDefault="00AB6309">
            <w:pPr>
              <w:jc w:val="center"/>
              <w:rPr>
                <w:rFonts w:cstheme="minorHAnsi"/>
                <w:color w:val="000000"/>
                <w:sz w:val="22"/>
              </w:rPr>
            </w:pPr>
            <w:r w:rsidRPr="00AB6309">
              <w:rPr>
                <w:rFonts w:cstheme="minorHAnsi"/>
                <w:color w:val="000000"/>
                <w:sz w:val="22"/>
              </w:rPr>
              <w:t>25/02/2036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B8A8D" w14:textId="77777777" w:rsidR="00AB6309" w:rsidRPr="00AB6309" w:rsidRDefault="00AB6309">
            <w:pPr>
              <w:jc w:val="center"/>
              <w:rPr>
                <w:rFonts w:cstheme="minorHAnsi"/>
                <w:color w:val="000000"/>
                <w:sz w:val="22"/>
              </w:rPr>
            </w:pPr>
            <w:r w:rsidRPr="00AB6309">
              <w:rPr>
                <w:rFonts w:cstheme="minorHAns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EF8C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B7F1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9BE91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5AAC7" w14:textId="77777777" w:rsidR="00AB6309" w:rsidRPr="00AB6309" w:rsidRDefault="00AB6309">
            <w:pPr>
              <w:jc w:val="center"/>
              <w:rPr>
                <w:rFonts w:cstheme="minorHAnsi"/>
                <w:color w:val="000000"/>
                <w:sz w:val="22"/>
              </w:rPr>
            </w:pPr>
            <w:r w:rsidRPr="00AB6309">
              <w:rPr>
                <w:rFonts w:cstheme="minorHAns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54A2A" w14:textId="77777777" w:rsidR="00AB6309" w:rsidRPr="00AB6309" w:rsidRDefault="00AB6309">
            <w:pPr>
              <w:jc w:val="center"/>
              <w:rPr>
                <w:rFonts w:cstheme="minorHAnsi"/>
                <w:color w:val="000000"/>
                <w:sz w:val="22"/>
              </w:rPr>
            </w:pPr>
            <w:r w:rsidRPr="00AB6309">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0B1E1A" w14:textId="77777777" w:rsidR="00AB6309" w:rsidRPr="00AB6309" w:rsidRDefault="00AB6309">
            <w:pPr>
              <w:jc w:val="center"/>
              <w:rPr>
                <w:rFonts w:cstheme="minorHAnsi"/>
                <w:color w:val="000000"/>
                <w:sz w:val="22"/>
              </w:rPr>
            </w:pPr>
            <w:r w:rsidRPr="00AB6309">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E943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850A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DAA56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B0FCB" w14:textId="77777777" w:rsidR="00AB6309" w:rsidRPr="00AB6309" w:rsidRDefault="00AB6309">
            <w:pPr>
              <w:jc w:val="center"/>
              <w:rPr>
                <w:rFonts w:cstheme="minorHAnsi"/>
                <w:color w:val="000000"/>
                <w:sz w:val="22"/>
              </w:rPr>
            </w:pPr>
            <w:r w:rsidRPr="00AB6309">
              <w:rPr>
                <w:rFonts w:cstheme="minorHAns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9CE2A" w14:textId="77777777" w:rsidR="00AB6309" w:rsidRPr="00AB6309" w:rsidRDefault="00AB6309">
            <w:pPr>
              <w:jc w:val="center"/>
              <w:rPr>
                <w:rFonts w:cstheme="minorHAnsi"/>
                <w:color w:val="000000"/>
                <w:sz w:val="22"/>
              </w:rPr>
            </w:pPr>
            <w:r w:rsidRPr="00AB6309">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6FEEB" w14:textId="77777777" w:rsidR="00AB6309" w:rsidRPr="00AB6309" w:rsidRDefault="00AB6309">
            <w:pPr>
              <w:jc w:val="center"/>
              <w:rPr>
                <w:rFonts w:cstheme="minorHAnsi"/>
                <w:color w:val="000000"/>
                <w:sz w:val="22"/>
              </w:rPr>
            </w:pPr>
            <w:r w:rsidRPr="00AB6309">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E592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F40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3B0C70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94501" w14:textId="77777777" w:rsidR="00AB6309" w:rsidRPr="00AB6309" w:rsidRDefault="00AB6309">
            <w:pPr>
              <w:jc w:val="center"/>
              <w:rPr>
                <w:rFonts w:cstheme="minorHAnsi"/>
                <w:color w:val="000000"/>
                <w:sz w:val="22"/>
              </w:rPr>
            </w:pPr>
            <w:r w:rsidRPr="00AB6309">
              <w:rPr>
                <w:rFonts w:cstheme="minorHAns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8FB41" w14:textId="77777777" w:rsidR="00AB6309" w:rsidRPr="00AB6309" w:rsidRDefault="00AB6309">
            <w:pPr>
              <w:jc w:val="center"/>
              <w:rPr>
                <w:rFonts w:cstheme="minorHAnsi"/>
                <w:color w:val="000000"/>
                <w:sz w:val="22"/>
              </w:rPr>
            </w:pPr>
            <w:r w:rsidRPr="00AB6309">
              <w:rPr>
                <w:rFonts w:cstheme="minorHAnsi"/>
                <w:color w:val="000000"/>
                <w:sz w:val="22"/>
              </w:rPr>
              <w:t>25/05/2036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B8F75" w14:textId="77777777" w:rsidR="00AB6309" w:rsidRPr="00AB6309" w:rsidRDefault="00AB6309">
            <w:pPr>
              <w:jc w:val="center"/>
              <w:rPr>
                <w:rFonts w:cstheme="minorHAnsi"/>
                <w:color w:val="000000"/>
                <w:sz w:val="22"/>
              </w:rPr>
            </w:pPr>
            <w:r w:rsidRPr="00AB6309">
              <w:rPr>
                <w:rFonts w:cstheme="minorHAns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B40B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F663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1666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07EB4" w14:textId="77777777" w:rsidR="00AB6309" w:rsidRPr="00AB6309" w:rsidRDefault="00AB6309">
            <w:pPr>
              <w:jc w:val="center"/>
              <w:rPr>
                <w:rFonts w:cstheme="minorHAnsi"/>
                <w:color w:val="000000"/>
                <w:sz w:val="22"/>
              </w:rPr>
            </w:pPr>
            <w:r w:rsidRPr="00AB6309">
              <w:rPr>
                <w:rFonts w:cstheme="minorHAns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9C8CE" w14:textId="77777777" w:rsidR="00AB6309" w:rsidRPr="00AB6309" w:rsidRDefault="00AB6309">
            <w:pPr>
              <w:jc w:val="center"/>
              <w:rPr>
                <w:rFonts w:cstheme="minorHAnsi"/>
                <w:color w:val="000000"/>
                <w:sz w:val="22"/>
              </w:rPr>
            </w:pPr>
            <w:r w:rsidRPr="00AB6309">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98C22" w14:textId="77777777" w:rsidR="00AB6309" w:rsidRPr="00AB6309" w:rsidRDefault="00AB6309">
            <w:pPr>
              <w:jc w:val="center"/>
              <w:rPr>
                <w:rFonts w:cstheme="minorHAnsi"/>
                <w:color w:val="000000"/>
                <w:sz w:val="22"/>
              </w:rPr>
            </w:pPr>
            <w:r w:rsidRPr="00AB6309">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1D397" w14:textId="77777777" w:rsidR="00AB6309" w:rsidRPr="00AB6309" w:rsidRDefault="00AB6309">
            <w:pPr>
              <w:jc w:val="center"/>
              <w:rPr>
                <w:rFonts w:cstheme="minorHAnsi"/>
                <w:color w:val="000000"/>
                <w:sz w:val="22"/>
              </w:rPr>
            </w:pPr>
            <w:r w:rsidRPr="00AB6309">
              <w:rPr>
                <w:rFonts w:cstheme="minorHAns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EF629" w14:textId="77777777" w:rsidR="00AB6309" w:rsidRPr="00AB6309" w:rsidRDefault="00AB6309">
            <w:pPr>
              <w:jc w:val="center"/>
              <w:rPr>
                <w:rFonts w:cstheme="minorHAnsi"/>
                <w:color w:val="000000"/>
                <w:sz w:val="22"/>
              </w:rPr>
            </w:pPr>
            <w:r w:rsidRPr="00AB6309">
              <w:rPr>
                <w:rFonts w:cstheme="minorHAnsi"/>
                <w:color w:val="000000"/>
                <w:sz w:val="22"/>
              </w:rPr>
              <w:t>NÃO</w:t>
            </w:r>
          </w:p>
        </w:tc>
      </w:tr>
    </w:tbl>
    <w:p w14:paraId="1E4F55FA" w14:textId="77777777" w:rsidR="00BF6A2C" w:rsidRDefault="00AB6309" w:rsidP="00AB6309">
      <w:pPr>
        <w:spacing w:line="240" w:lineRule="auto"/>
        <w:jc w:val="center"/>
        <w:rPr>
          <w:rFonts w:cstheme="minorHAnsi"/>
          <w:b/>
          <w:sz w:val="22"/>
        </w:rPr>
      </w:pPr>
      <w:r>
        <w:rPr>
          <w:rFonts w:cstheme="minorHAnsi"/>
          <w:b/>
          <w:sz w:val="22"/>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BF6A2C" w:rsidRPr="00BF6A2C" w14:paraId="39C01B74" w14:textId="77777777" w:rsidTr="00BF6A2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A219AE" w14:textId="77777777" w:rsidR="00BF6A2C" w:rsidRPr="00BF6A2C" w:rsidRDefault="00BF6A2C">
            <w:pPr>
              <w:spacing w:line="240" w:lineRule="auto"/>
              <w:jc w:val="center"/>
              <w:rPr>
                <w:rFonts w:cstheme="minorHAnsi"/>
                <w:b/>
                <w:bCs/>
                <w:color w:val="000000"/>
                <w:sz w:val="22"/>
              </w:rPr>
            </w:pPr>
            <w:r w:rsidRPr="00BF6A2C">
              <w:rPr>
                <w:rFonts w:cstheme="minorHAnsi"/>
                <w:b/>
                <w:bCs/>
                <w:color w:val="000000"/>
                <w:sz w:val="22"/>
              </w:rPr>
              <w:lastRenderedPageBreak/>
              <w:t>Debêntures 3ª Série</w:t>
            </w:r>
          </w:p>
        </w:tc>
      </w:tr>
      <w:tr w:rsidR="00BF6A2C" w:rsidRPr="00BF6A2C" w14:paraId="3A793FE0" w14:textId="77777777" w:rsidTr="00BF6A2C">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F28E" w14:textId="77777777" w:rsidR="00BF6A2C" w:rsidRPr="00BF6A2C" w:rsidRDefault="00BF6A2C">
            <w:pPr>
              <w:jc w:val="center"/>
              <w:rPr>
                <w:rFonts w:cstheme="minorHAns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AFB04"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CA298"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66866"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00052" w14:textId="77777777" w:rsidR="00BF6A2C" w:rsidRPr="00BF6A2C" w:rsidRDefault="00BF6A2C">
            <w:pPr>
              <w:rPr>
                <w:rFonts w:cstheme="minorHAnsi"/>
                <w:sz w:val="22"/>
              </w:rPr>
            </w:pPr>
          </w:p>
        </w:tc>
      </w:tr>
      <w:tr w:rsidR="00BF6A2C" w:rsidRPr="00BF6A2C" w14:paraId="5ECE4D32" w14:textId="77777777" w:rsidTr="00BF6A2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45867" w14:textId="77777777" w:rsidR="00BF6A2C" w:rsidRPr="00BF6A2C" w:rsidRDefault="00BF6A2C">
            <w:pPr>
              <w:jc w:val="center"/>
              <w:rPr>
                <w:rFonts w:cstheme="minorHAnsi"/>
                <w:b/>
                <w:bCs/>
                <w:color w:val="000000"/>
                <w:sz w:val="22"/>
              </w:rPr>
            </w:pPr>
            <w:r w:rsidRPr="00BF6A2C">
              <w:rPr>
                <w:rFonts w:cstheme="minorHAns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05410" w14:textId="77777777" w:rsidR="00BF6A2C" w:rsidRPr="00BF6A2C" w:rsidRDefault="00BF6A2C">
            <w:pPr>
              <w:jc w:val="center"/>
              <w:rPr>
                <w:rFonts w:cstheme="minorHAnsi"/>
                <w:b/>
                <w:bCs/>
                <w:color w:val="000000"/>
                <w:sz w:val="22"/>
              </w:rPr>
            </w:pPr>
            <w:r w:rsidRPr="00BF6A2C">
              <w:rPr>
                <w:rFonts w:cstheme="minorHAns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5D230" w14:textId="77777777" w:rsidR="00BF6A2C" w:rsidRPr="00BF6A2C" w:rsidRDefault="00BF6A2C">
            <w:pPr>
              <w:jc w:val="center"/>
              <w:rPr>
                <w:rFonts w:cstheme="minorHAnsi"/>
                <w:b/>
                <w:bCs/>
                <w:color w:val="000000"/>
                <w:sz w:val="22"/>
              </w:rPr>
            </w:pPr>
            <w:r w:rsidRPr="00BF6A2C">
              <w:rPr>
                <w:rFonts w:cstheme="minorHAns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D5640" w14:textId="77777777" w:rsidR="00BF6A2C" w:rsidRPr="00BF6A2C" w:rsidRDefault="00BF6A2C">
            <w:pPr>
              <w:jc w:val="center"/>
              <w:rPr>
                <w:rFonts w:cstheme="minorHAnsi"/>
                <w:b/>
                <w:bCs/>
                <w:color w:val="000000"/>
                <w:sz w:val="22"/>
              </w:rPr>
            </w:pPr>
            <w:r w:rsidRPr="00BF6A2C">
              <w:rPr>
                <w:rFonts w:cstheme="minorHAns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2B4C9" w14:textId="77777777" w:rsidR="00BF6A2C" w:rsidRPr="00BF6A2C" w:rsidRDefault="00BF6A2C">
            <w:pPr>
              <w:jc w:val="center"/>
              <w:rPr>
                <w:rFonts w:cstheme="minorHAnsi"/>
                <w:b/>
                <w:bCs/>
                <w:color w:val="000000"/>
                <w:sz w:val="22"/>
              </w:rPr>
            </w:pPr>
            <w:r w:rsidRPr="00BF6A2C">
              <w:rPr>
                <w:rFonts w:cstheme="minorHAnsi"/>
                <w:b/>
                <w:bCs/>
                <w:color w:val="000000"/>
                <w:sz w:val="22"/>
              </w:rPr>
              <w:t>Incorpora Juros</w:t>
            </w:r>
          </w:p>
        </w:tc>
      </w:tr>
      <w:tr w:rsidR="00BF6A2C" w:rsidRPr="00BF6A2C" w14:paraId="2BC7F97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470A0" w14:textId="77777777" w:rsidR="00BF6A2C" w:rsidRPr="00BF6A2C" w:rsidRDefault="00BF6A2C">
            <w:pPr>
              <w:jc w:val="center"/>
              <w:rPr>
                <w:rFonts w:cstheme="minorHAnsi"/>
                <w:color w:val="000000"/>
                <w:sz w:val="22"/>
              </w:rPr>
            </w:pPr>
            <w:r w:rsidRPr="00BF6A2C">
              <w:rPr>
                <w:rFonts w:cstheme="minorHAns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16E76" w14:textId="77777777" w:rsidR="00BF6A2C" w:rsidRPr="00BF6A2C" w:rsidRDefault="00BF6A2C">
            <w:pPr>
              <w:jc w:val="center"/>
              <w:rPr>
                <w:rFonts w:cstheme="minorHAnsi"/>
                <w:color w:val="000000"/>
                <w:sz w:val="22"/>
              </w:rPr>
            </w:pPr>
            <w:r w:rsidRPr="00BF6A2C">
              <w:rPr>
                <w:rFonts w:cstheme="minorHAnsi"/>
                <w:color w:val="000000"/>
                <w:sz w:val="22"/>
              </w:rPr>
              <w:t>25/07/2021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77186" w14:textId="77777777" w:rsidR="00BF6A2C" w:rsidRPr="00BF6A2C" w:rsidRDefault="00BF6A2C">
            <w:pPr>
              <w:jc w:val="center"/>
              <w:rPr>
                <w:rFonts w:cstheme="minorHAnsi"/>
                <w:color w:val="000000"/>
                <w:sz w:val="22"/>
              </w:rPr>
            </w:pPr>
            <w:r w:rsidRPr="00BF6A2C">
              <w:rPr>
                <w:rFonts w:cstheme="minorHAns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ACE3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4DD3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22D176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98286" w14:textId="77777777" w:rsidR="00BF6A2C" w:rsidRPr="00BF6A2C" w:rsidRDefault="00BF6A2C">
            <w:pPr>
              <w:jc w:val="center"/>
              <w:rPr>
                <w:rFonts w:cstheme="minorHAnsi"/>
                <w:color w:val="000000"/>
                <w:sz w:val="22"/>
              </w:rPr>
            </w:pPr>
            <w:r w:rsidRPr="00BF6A2C">
              <w:rPr>
                <w:rFonts w:cstheme="minorHAns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12F0A" w14:textId="77777777" w:rsidR="00BF6A2C" w:rsidRPr="00BF6A2C" w:rsidRDefault="00BF6A2C">
            <w:pPr>
              <w:jc w:val="center"/>
              <w:rPr>
                <w:rFonts w:cstheme="minorHAnsi"/>
                <w:color w:val="000000"/>
                <w:sz w:val="22"/>
              </w:rPr>
            </w:pPr>
            <w:r w:rsidRPr="00BF6A2C">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65CBC" w14:textId="77777777" w:rsidR="00BF6A2C" w:rsidRPr="00BF6A2C" w:rsidRDefault="00BF6A2C">
            <w:pPr>
              <w:jc w:val="center"/>
              <w:rPr>
                <w:rFonts w:cstheme="minorHAnsi"/>
                <w:color w:val="000000"/>
                <w:sz w:val="22"/>
              </w:rPr>
            </w:pPr>
            <w:r w:rsidRPr="00BF6A2C">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08AC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92FD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AEF3F4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6E0FE" w14:textId="77777777" w:rsidR="00BF6A2C" w:rsidRPr="00BF6A2C" w:rsidRDefault="00BF6A2C">
            <w:pPr>
              <w:jc w:val="center"/>
              <w:rPr>
                <w:rFonts w:cstheme="minorHAnsi"/>
                <w:color w:val="000000"/>
                <w:sz w:val="22"/>
              </w:rPr>
            </w:pPr>
            <w:r w:rsidRPr="00BF6A2C">
              <w:rPr>
                <w:rFonts w:cstheme="minorHAns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25AC0" w14:textId="77777777" w:rsidR="00BF6A2C" w:rsidRPr="00BF6A2C" w:rsidRDefault="00BF6A2C">
            <w:pPr>
              <w:jc w:val="center"/>
              <w:rPr>
                <w:rFonts w:cstheme="minorHAnsi"/>
                <w:color w:val="000000"/>
                <w:sz w:val="22"/>
              </w:rPr>
            </w:pPr>
            <w:r w:rsidRPr="00BF6A2C">
              <w:rPr>
                <w:rFonts w:cstheme="minorHAnsi"/>
                <w:color w:val="000000"/>
                <w:sz w:val="22"/>
              </w:rPr>
              <w:t>25/09/2021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02F7F" w14:textId="77777777" w:rsidR="00BF6A2C" w:rsidRPr="00BF6A2C" w:rsidRDefault="00BF6A2C">
            <w:pPr>
              <w:jc w:val="center"/>
              <w:rPr>
                <w:rFonts w:cstheme="minorHAnsi"/>
                <w:color w:val="000000"/>
                <w:sz w:val="22"/>
              </w:rPr>
            </w:pPr>
            <w:r w:rsidRPr="00BF6A2C">
              <w:rPr>
                <w:rFonts w:cstheme="minorHAns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AFA6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3E3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7C671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BE316" w14:textId="77777777" w:rsidR="00BF6A2C" w:rsidRPr="00BF6A2C" w:rsidRDefault="00BF6A2C">
            <w:pPr>
              <w:jc w:val="center"/>
              <w:rPr>
                <w:rFonts w:cstheme="minorHAnsi"/>
                <w:color w:val="000000"/>
                <w:sz w:val="22"/>
              </w:rPr>
            </w:pPr>
            <w:r w:rsidRPr="00BF6A2C">
              <w:rPr>
                <w:rFonts w:cstheme="minorHAns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3775E" w14:textId="77777777" w:rsidR="00BF6A2C" w:rsidRPr="00BF6A2C" w:rsidRDefault="00BF6A2C">
            <w:pPr>
              <w:jc w:val="center"/>
              <w:rPr>
                <w:rFonts w:cstheme="minorHAnsi"/>
                <w:color w:val="000000"/>
                <w:sz w:val="22"/>
              </w:rPr>
            </w:pPr>
            <w:r w:rsidRPr="00BF6A2C">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729B6" w14:textId="77777777" w:rsidR="00BF6A2C" w:rsidRPr="00BF6A2C" w:rsidRDefault="00BF6A2C">
            <w:pPr>
              <w:jc w:val="center"/>
              <w:rPr>
                <w:rFonts w:cstheme="minorHAnsi"/>
                <w:color w:val="000000"/>
                <w:sz w:val="22"/>
              </w:rPr>
            </w:pPr>
            <w:r w:rsidRPr="00BF6A2C">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1FC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80E6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D4AF6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BE4FB" w14:textId="77777777" w:rsidR="00BF6A2C" w:rsidRPr="00BF6A2C" w:rsidRDefault="00BF6A2C">
            <w:pPr>
              <w:jc w:val="center"/>
              <w:rPr>
                <w:rFonts w:cstheme="minorHAnsi"/>
                <w:color w:val="000000"/>
                <w:sz w:val="22"/>
              </w:rPr>
            </w:pPr>
            <w:r w:rsidRPr="00BF6A2C">
              <w:rPr>
                <w:rFonts w:cstheme="minorHAns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C1BD2" w14:textId="77777777" w:rsidR="00BF6A2C" w:rsidRPr="00BF6A2C" w:rsidRDefault="00BF6A2C">
            <w:pPr>
              <w:jc w:val="center"/>
              <w:rPr>
                <w:rFonts w:cstheme="minorHAnsi"/>
                <w:color w:val="000000"/>
                <w:sz w:val="22"/>
              </w:rPr>
            </w:pPr>
            <w:r w:rsidRPr="00BF6A2C">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40854" w14:textId="77777777" w:rsidR="00BF6A2C" w:rsidRPr="00BF6A2C" w:rsidRDefault="00BF6A2C">
            <w:pPr>
              <w:jc w:val="center"/>
              <w:rPr>
                <w:rFonts w:cstheme="minorHAnsi"/>
                <w:color w:val="000000"/>
                <w:sz w:val="22"/>
              </w:rPr>
            </w:pPr>
            <w:r w:rsidRPr="00BF6A2C">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04B7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C02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CDFB5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12A93" w14:textId="77777777" w:rsidR="00BF6A2C" w:rsidRPr="00BF6A2C" w:rsidRDefault="00BF6A2C">
            <w:pPr>
              <w:jc w:val="center"/>
              <w:rPr>
                <w:rFonts w:cstheme="minorHAnsi"/>
                <w:color w:val="000000"/>
                <w:sz w:val="22"/>
              </w:rPr>
            </w:pPr>
            <w:r w:rsidRPr="00BF6A2C">
              <w:rPr>
                <w:rFonts w:cstheme="minorHAns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B3A66" w14:textId="77777777" w:rsidR="00BF6A2C" w:rsidRPr="00BF6A2C" w:rsidRDefault="00BF6A2C">
            <w:pPr>
              <w:jc w:val="center"/>
              <w:rPr>
                <w:rFonts w:cstheme="minorHAnsi"/>
                <w:color w:val="000000"/>
                <w:sz w:val="22"/>
              </w:rPr>
            </w:pPr>
            <w:r w:rsidRPr="00BF6A2C">
              <w:rPr>
                <w:rFonts w:cstheme="minorHAnsi"/>
                <w:color w:val="000000"/>
                <w:sz w:val="22"/>
              </w:rPr>
              <w:t>25/12/2021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C0B3C" w14:textId="77777777" w:rsidR="00BF6A2C" w:rsidRPr="00BF6A2C" w:rsidRDefault="00BF6A2C">
            <w:pPr>
              <w:jc w:val="center"/>
              <w:rPr>
                <w:rFonts w:cstheme="minorHAnsi"/>
                <w:color w:val="000000"/>
                <w:sz w:val="22"/>
              </w:rPr>
            </w:pPr>
            <w:r w:rsidRPr="00BF6A2C">
              <w:rPr>
                <w:rFonts w:cstheme="minorHAns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7CEC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42A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A4308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FDF7F" w14:textId="77777777" w:rsidR="00BF6A2C" w:rsidRPr="00BF6A2C" w:rsidRDefault="00BF6A2C">
            <w:pPr>
              <w:jc w:val="center"/>
              <w:rPr>
                <w:rFonts w:cstheme="minorHAnsi"/>
                <w:color w:val="000000"/>
                <w:sz w:val="22"/>
              </w:rPr>
            </w:pPr>
            <w:r w:rsidRPr="00BF6A2C">
              <w:rPr>
                <w:rFonts w:cstheme="minorHAns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DC907" w14:textId="77777777" w:rsidR="00BF6A2C" w:rsidRPr="00BF6A2C" w:rsidRDefault="00BF6A2C">
            <w:pPr>
              <w:jc w:val="center"/>
              <w:rPr>
                <w:rFonts w:cstheme="minorHAnsi"/>
                <w:color w:val="000000"/>
                <w:sz w:val="22"/>
              </w:rPr>
            </w:pPr>
            <w:r w:rsidRPr="00BF6A2C">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5ECBA" w14:textId="77777777" w:rsidR="00BF6A2C" w:rsidRPr="00BF6A2C" w:rsidRDefault="00BF6A2C">
            <w:pPr>
              <w:jc w:val="center"/>
              <w:rPr>
                <w:rFonts w:cstheme="minorHAnsi"/>
                <w:color w:val="000000"/>
                <w:sz w:val="22"/>
              </w:rPr>
            </w:pPr>
            <w:r w:rsidRPr="00BF6A2C">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79DF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328D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5ED41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D0C5A" w14:textId="77777777" w:rsidR="00BF6A2C" w:rsidRPr="00BF6A2C" w:rsidRDefault="00BF6A2C">
            <w:pPr>
              <w:jc w:val="center"/>
              <w:rPr>
                <w:rFonts w:cstheme="minorHAnsi"/>
                <w:color w:val="000000"/>
                <w:sz w:val="22"/>
              </w:rPr>
            </w:pPr>
            <w:r w:rsidRPr="00BF6A2C">
              <w:rPr>
                <w:rFonts w:cstheme="minorHAns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F8B0C" w14:textId="77777777" w:rsidR="00BF6A2C" w:rsidRPr="00BF6A2C" w:rsidRDefault="00BF6A2C">
            <w:pPr>
              <w:jc w:val="center"/>
              <w:rPr>
                <w:rFonts w:cstheme="minorHAnsi"/>
                <w:color w:val="000000"/>
                <w:sz w:val="22"/>
              </w:rPr>
            </w:pPr>
            <w:r w:rsidRPr="00BF6A2C">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62799" w14:textId="77777777" w:rsidR="00BF6A2C" w:rsidRPr="00BF6A2C" w:rsidRDefault="00BF6A2C">
            <w:pPr>
              <w:jc w:val="center"/>
              <w:rPr>
                <w:rFonts w:cstheme="minorHAnsi"/>
                <w:color w:val="000000"/>
                <w:sz w:val="22"/>
              </w:rPr>
            </w:pPr>
            <w:r w:rsidRPr="00BF6A2C">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9E30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8A56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55BFA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B1E25" w14:textId="77777777" w:rsidR="00BF6A2C" w:rsidRPr="00BF6A2C" w:rsidRDefault="00BF6A2C">
            <w:pPr>
              <w:jc w:val="center"/>
              <w:rPr>
                <w:rFonts w:cstheme="minorHAnsi"/>
                <w:color w:val="000000"/>
                <w:sz w:val="22"/>
              </w:rPr>
            </w:pPr>
            <w:r w:rsidRPr="00BF6A2C">
              <w:rPr>
                <w:rFonts w:cstheme="minorHAns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03639" w14:textId="77777777" w:rsidR="00BF6A2C" w:rsidRPr="00BF6A2C" w:rsidRDefault="00BF6A2C">
            <w:pPr>
              <w:jc w:val="center"/>
              <w:rPr>
                <w:rFonts w:cstheme="minorHAnsi"/>
                <w:color w:val="000000"/>
                <w:sz w:val="22"/>
              </w:rPr>
            </w:pPr>
            <w:r w:rsidRPr="00BF6A2C">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D1F2C" w14:textId="77777777" w:rsidR="00BF6A2C" w:rsidRPr="00BF6A2C" w:rsidRDefault="00BF6A2C">
            <w:pPr>
              <w:jc w:val="center"/>
              <w:rPr>
                <w:rFonts w:cstheme="minorHAnsi"/>
                <w:color w:val="000000"/>
                <w:sz w:val="22"/>
              </w:rPr>
            </w:pPr>
            <w:r w:rsidRPr="00BF6A2C">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195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5CAE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2B7B67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76628" w14:textId="77777777" w:rsidR="00BF6A2C" w:rsidRPr="00BF6A2C" w:rsidRDefault="00BF6A2C">
            <w:pPr>
              <w:jc w:val="center"/>
              <w:rPr>
                <w:rFonts w:cstheme="minorHAnsi"/>
                <w:color w:val="000000"/>
                <w:sz w:val="22"/>
              </w:rPr>
            </w:pPr>
            <w:r w:rsidRPr="00BF6A2C">
              <w:rPr>
                <w:rFonts w:cstheme="minorHAns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6CE3E" w14:textId="77777777" w:rsidR="00BF6A2C" w:rsidRPr="00BF6A2C" w:rsidRDefault="00BF6A2C">
            <w:pPr>
              <w:jc w:val="center"/>
              <w:rPr>
                <w:rFonts w:cstheme="minorHAnsi"/>
                <w:color w:val="000000"/>
                <w:sz w:val="22"/>
              </w:rPr>
            </w:pPr>
            <w:r w:rsidRPr="00BF6A2C">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305D3" w14:textId="77777777" w:rsidR="00BF6A2C" w:rsidRPr="00BF6A2C" w:rsidRDefault="00BF6A2C">
            <w:pPr>
              <w:jc w:val="center"/>
              <w:rPr>
                <w:rFonts w:cstheme="minorHAnsi"/>
                <w:color w:val="000000"/>
                <w:sz w:val="22"/>
              </w:rPr>
            </w:pPr>
            <w:r w:rsidRPr="00BF6A2C">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35FA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A122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C098F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ED714" w14:textId="77777777" w:rsidR="00BF6A2C" w:rsidRPr="00BF6A2C" w:rsidRDefault="00BF6A2C">
            <w:pPr>
              <w:jc w:val="center"/>
              <w:rPr>
                <w:rFonts w:cstheme="minorHAnsi"/>
                <w:color w:val="000000"/>
                <w:sz w:val="22"/>
              </w:rPr>
            </w:pPr>
            <w:r w:rsidRPr="00BF6A2C">
              <w:rPr>
                <w:rFonts w:cstheme="minorHAns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E05CA" w14:textId="77777777" w:rsidR="00BF6A2C" w:rsidRPr="00BF6A2C" w:rsidRDefault="00BF6A2C">
            <w:pPr>
              <w:jc w:val="center"/>
              <w:rPr>
                <w:rFonts w:cstheme="minorHAnsi"/>
                <w:color w:val="000000"/>
                <w:sz w:val="22"/>
              </w:rPr>
            </w:pPr>
            <w:r w:rsidRPr="00BF6A2C">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0F9F7" w14:textId="77777777" w:rsidR="00BF6A2C" w:rsidRPr="00BF6A2C" w:rsidRDefault="00BF6A2C">
            <w:pPr>
              <w:jc w:val="center"/>
              <w:rPr>
                <w:rFonts w:cstheme="minorHAnsi"/>
                <w:color w:val="000000"/>
                <w:sz w:val="22"/>
              </w:rPr>
            </w:pPr>
            <w:r w:rsidRPr="00BF6A2C">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23BA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6E44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7B4308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90A69" w14:textId="77777777" w:rsidR="00BF6A2C" w:rsidRPr="00BF6A2C" w:rsidRDefault="00BF6A2C">
            <w:pPr>
              <w:jc w:val="center"/>
              <w:rPr>
                <w:rFonts w:cstheme="minorHAnsi"/>
                <w:color w:val="000000"/>
                <w:sz w:val="22"/>
              </w:rPr>
            </w:pPr>
            <w:r w:rsidRPr="00BF6A2C">
              <w:rPr>
                <w:rFonts w:cstheme="minorHAns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106FB" w14:textId="77777777" w:rsidR="00BF6A2C" w:rsidRPr="00BF6A2C" w:rsidRDefault="00BF6A2C">
            <w:pPr>
              <w:jc w:val="center"/>
              <w:rPr>
                <w:rFonts w:cstheme="minorHAnsi"/>
                <w:color w:val="000000"/>
                <w:sz w:val="22"/>
              </w:rPr>
            </w:pPr>
            <w:r w:rsidRPr="00BF6A2C">
              <w:rPr>
                <w:rFonts w:cstheme="minorHAnsi"/>
                <w:color w:val="000000"/>
                <w:sz w:val="22"/>
              </w:rPr>
              <w:t>25/06/2022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A4CE" w14:textId="77777777" w:rsidR="00BF6A2C" w:rsidRPr="00BF6A2C" w:rsidRDefault="00BF6A2C">
            <w:pPr>
              <w:jc w:val="center"/>
              <w:rPr>
                <w:rFonts w:cstheme="minorHAnsi"/>
                <w:color w:val="000000"/>
                <w:sz w:val="22"/>
              </w:rPr>
            </w:pPr>
            <w:r w:rsidRPr="00BF6A2C">
              <w:rPr>
                <w:rFonts w:cstheme="minorHAns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203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C73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071A71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71ABE" w14:textId="77777777" w:rsidR="00BF6A2C" w:rsidRPr="00BF6A2C" w:rsidRDefault="00BF6A2C">
            <w:pPr>
              <w:jc w:val="center"/>
              <w:rPr>
                <w:rFonts w:cstheme="minorHAnsi"/>
                <w:color w:val="000000"/>
                <w:sz w:val="22"/>
              </w:rPr>
            </w:pPr>
            <w:r w:rsidRPr="00BF6A2C">
              <w:rPr>
                <w:rFonts w:cstheme="minorHAns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9A120" w14:textId="77777777" w:rsidR="00BF6A2C" w:rsidRPr="00BF6A2C" w:rsidRDefault="00BF6A2C">
            <w:pPr>
              <w:jc w:val="center"/>
              <w:rPr>
                <w:rFonts w:cstheme="minorHAnsi"/>
                <w:color w:val="000000"/>
                <w:sz w:val="22"/>
              </w:rPr>
            </w:pPr>
            <w:r w:rsidRPr="00BF6A2C">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701A4" w14:textId="77777777" w:rsidR="00BF6A2C" w:rsidRPr="00BF6A2C" w:rsidRDefault="00BF6A2C">
            <w:pPr>
              <w:jc w:val="center"/>
              <w:rPr>
                <w:rFonts w:cstheme="minorHAnsi"/>
                <w:color w:val="000000"/>
                <w:sz w:val="22"/>
              </w:rPr>
            </w:pPr>
            <w:r w:rsidRPr="00BF6A2C">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6F98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4B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F8DF8A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D73A" w14:textId="77777777" w:rsidR="00BF6A2C" w:rsidRPr="00BF6A2C" w:rsidRDefault="00BF6A2C">
            <w:pPr>
              <w:jc w:val="center"/>
              <w:rPr>
                <w:rFonts w:cstheme="minorHAnsi"/>
                <w:color w:val="000000"/>
                <w:sz w:val="22"/>
              </w:rPr>
            </w:pPr>
            <w:r w:rsidRPr="00BF6A2C">
              <w:rPr>
                <w:rFonts w:cstheme="minorHAns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1C828" w14:textId="77777777" w:rsidR="00BF6A2C" w:rsidRPr="00BF6A2C" w:rsidRDefault="00BF6A2C">
            <w:pPr>
              <w:jc w:val="center"/>
              <w:rPr>
                <w:rFonts w:cstheme="minorHAnsi"/>
                <w:color w:val="000000"/>
                <w:sz w:val="22"/>
              </w:rPr>
            </w:pPr>
            <w:r w:rsidRPr="00BF6A2C">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85238" w14:textId="77777777" w:rsidR="00BF6A2C" w:rsidRPr="00BF6A2C" w:rsidRDefault="00BF6A2C">
            <w:pPr>
              <w:jc w:val="center"/>
              <w:rPr>
                <w:rFonts w:cstheme="minorHAnsi"/>
                <w:color w:val="000000"/>
                <w:sz w:val="22"/>
              </w:rPr>
            </w:pPr>
            <w:r w:rsidRPr="00BF6A2C">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6DDD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9ADD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B43265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7F9D3" w14:textId="77777777" w:rsidR="00BF6A2C" w:rsidRPr="00BF6A2C" w:rsidRDefault="00BF6A2C">
            <w:pPr>
              <w:jc w:val="center"/>
              <w:rPr>
                <w:rFonts w:cstheme="minorHAnsi"/>
                <w:color w:val="000000"/>
                <w:sz w:val="22"/>
              </w:rPr>
            </w:pPr>
            <w:r w:rsidRPr="00BF6A2C">
              <w:rPr>
                <w:rFonts w:cstheme="minorHAns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7FC7A" w14:textId="77777777" w:rsidR="00BF6A2C" w:rsidRPr="00BF6A2C" w:rsidRDefault="00BF6A2C">
            <w:pPr>
              <w:jc w:val="center"/>
              <w:rPr>
                <w:rFonts w:cstheme="minorHAnsi"/>
                <w:color w:val="000000"/>
                <w:sz w:val="22"/>
              </w:rPr>
            </w:pPr>
            <w:r w:rsidRPr="00BF6A2C">
              <w:rPr>
                <w:rFonts w:cstheme="minorHAnsi"/>
                <w:color w:val="000000"/>
                <w:sz w:val="22"/>
              </w:rPr>
              <w:t>25/09/2022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DB295" w14:textId="77777777" w:rsidR="00BF6A2C" w:rsidRPr="00BF6A2C" w:rsidRDefault="00BF6A2C">
            <w:pPr>
              <w:jc w:val="center"/>
              <w:rPr>
                <w:rFonts w:cstheme="minorHAnsi"/>
                <w:color w:val="000000"/>
                <w:sz w:val="22"/>
              </w:rPr>
            </w:pPr>
            <w:r w:rsidRPr="00BF6A2C">
              <w:rPr>
                <w:rFonts w:cstheme="minorHAns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8C4E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7F79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BFD6E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39FF1" w14:textId="77777777" w:rsidR="00BF6A2C" w:rsidRPr="00BF6A2C" w:rsidRDefault="00BF6A2C">
            <w:pPr>
              <w:jc w:val="center"/>
              <w:rPr>
                <w:rFonts w:cstheme="minorHAnsi"/>
                <w:color w:val="000000"/>
                <w:sz w:val="22"/>
              </w:rPr>
            </w:pPr>
            <w:r w:rsidRPr="00BF6A2C">
              <w:rPr>
                <w:rFonts w:cstheme="minorHAns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BB871" w14:textId="77777777" w:rsidR="00BF6A2C" w:rsidRPr="00BF6A2C" w:rsidRDefault="00BF6A2C">
            <w:pPr>
              <w:jc w:val="center"/>
              <w:rPr>
                <w:rFonts w:cstheme="minorHAnsi"/>
                <w:color w:val="000000"/>
                <w:sz w:val="22"/>
              </w:rPr>
            </w:pPr>
            <w:r w:rsidRPr="00BF6A2C">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FA35C" w14:textId="77777777" w:rsidR="00BF6A2C" w:rsidRPr="00BF6A2C" w:rsidRDefault="00BF6A2C">
            <w:pPr>
              <w:jc w:val="center"/>
              <w:rPr>
                <w:rFonts w:cstheme="minorHAnsi"/>
                <w:color w:val="000000"/>
                <w:sz w:val="22"/>
              </w:rPr>
            </w:pPr>
            <w:r w:rsidRPr="00BF6A2C">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AF83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1DA4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C2E704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3E7C1" w14:textId="77777777" w:rsidR="00BF6A2C" w:rsidRPr="00BF6A2C" w:rsidRDefault="00BF6A2C">
            <w:pPr>
              <w:jc w:val="center"/>
              <w:rPr>
                <w:rFonts w:cstheme="minorHAnsi"/>
                <w:color w:val="000000"/>
                <w:sz w:val="22"/>
              </w:rPr>
            </w:pPr>
            <w:r w:rsidRPr="00BF6A2C">
              <w:rPr>
                <w:rFonts w:cstheme="minorHAns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ECBC7" w14:textId="77777777" w:rsidR="00BF6A2C" w:rsidRPr="00BF6A2C" w:rsidRDefault="00BF6A2C">
            <w:pPr>
              <w:jc w:val="center"/>
              <w:rPr>
                <w:rFonts w:cstheme="minorHAnsi"/>
                <w:color w:val="000000"/>
                <w:sz w:val="22"/>
              </w:rPr>
            </w:pPr>
            <w:r w:rsidRPr="00BF6A2C">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C6417" w14:textId="77777777" w:rsidR="00BF6A2C" w:rsidRPr="00BF6A2C" w:rsidRDefault="00BF6A2C">
            <w:pPr>
              <w:jc w:val="center"/>
              <w:rPr>
                <w:rFonts w:cstheme="minorHAnsi"/>
                <w:color w:val="000000"/>
                <w:sz w:val="22"/>
              </w:rPr>
            </w:pPr>
            <w:r w:rsidRPr="00BF6A2C">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8952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FE2D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AF63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63EB7" w14:textId="77777777" w:rsidR="00BF6A2C" w:rsidRPr="00BF6A2C" w:rsidRDefault="00BF6A2C">
            <w:pPr>
              <w:jc w:val="center"/>
              <w:rPr>
                <w:rFonts w:cstheme="minorHAnsi"/>
                <w:color w:val="000000"/>
                <w:sz w:val="22"/>
              </w:rPr>
            </w:pPr>
            <w:r w:rsidRPr="00BF6A2C">
              <w:rPr>
                <w:rFonts w:cstheme="minorHAns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0D409" w14:textId="77777777" w:rsidR="00BF6A2C" w:rsidRPr="00BF6A2C" w:rsidRDefault="00BF6A2C">
            <w:pPr>
              <w:jc w:val="center"/>
              <w:rPr>
                <w:rFonts w:cstheme="minorHAnsi"/>
                <w:color w:val="000000"/>
                <w:sz w:val="22"/>
              </w:rPr>
            </w:pPr>
            <w:r w:rsidRPr="00BF6A2C">
              <w:rPr>
                <w:rFonts w:cstheme="minorHAnsi"/>
                <w:color w:val="000000"/>
                <w:sz w:val="22"/>
              </w:rPr>
              <w:t>25/12/2022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34A4A" w14:textId="77777777" w:rsidR="00BF6A2C" w:rsidRPr="00BF6A2C" w:rsidRDefault="00BF6A2C">
            <w:pPr>
              <w:jc w:val="center"/>
              <w:rPr>
                <w:rFonts w:cstheme="minorHAnsi"/>
                <w:color w:val="000000"/>
                <w:sz w:val="22"/>
              </w:rPr>
            </w:pPr>
            <w:r w:rsidRPr="00BF6A2C">
              <w:rPr>
                <w:rFonts w:cstheme="minorHAns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5DDBC" w14:textId="77777777" w:rsidR="00BF6A2C" w:rsidRPr="00BF6A2C" w:rsidRDefault="00BF6A2C">
            <w:pPr>
              <w:jc w:val="center"/>
              <w:rPr>
                <w:rFonts w:cstheme="minorHAnsi"/>
                <w:color w:val="000000"/>
                <w:sz w:val="22"/>
              </w:rPr>
            </w:pPr>
            <w:r w:rsidRPr="00BF6A2C">
              <w:rPr>
                <w:rFonts w:cstheme="minorHAns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861D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27E173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ACEE4" w14:textId="77777777" w:rsidR="00BF6A2C" w:rsidRPr="00BF6A2C" w:rsidRDefault="00BF6A2C">
            <w:pPr>
              <w:jc w:val="center"/>
              <w:rPr>
                <w:rFonts w:cstheme="minorHAnsi"/>
                <w:color w:val="000000"/>
                <w:sz w:val="22"/>
              </w:rPr>
            </w:pPr>
            <w:r w:rsidRPr="00BF6A2C">
              <w:rPr>
                <w:rFonts w:cstheme="minorHAns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FDBDE" w14:textId="77777777" w:rsidR="00BF6A2C" w:rsidRPr="00BF6A2C" w:rsidRDefault="00BF6A2C">
            <w:pPr>
              <w:jc w:val="center"/>
              <w:rPr>
                <w:rFonts w:cstheme="minorHAnsi"/>
                <w:color w:val="000000"/>
                <w:sz w:val="22"/>
              </w:rPr>
            </w:pPr>
            <w:r w:rsidRPr="00BF6A2C">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2A1BA" w14:textId="77777777" w:rsidR="00BF6A2C" w:rsidRPr="00BF6A2C" w:rsidRDefault="00BF6A2C">
            <w:pPr>
              <w:jc w:val="center"/>
              <w:rPr>
                <w:rFonts w:cstheme="minorHAnsi"/>
                <w:color w:val="000000"/>
                <w:sz w:val="22"/>
              </w:rPr>
            </w:pPr>
            <w:r w:rsidRPr="00BF6A2C">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31A6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81C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C41DC1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D27D1" w14:textId="77777777" w:rsidR="00BF6A2C" w:rsidRPr="00BF6A2C" w:rsidRDefault="00BF6A2C">
            <w:pPr>
              <w:jc w:val="center"/>
              <w:rPr>
                <w:rFonts w:cstheme="minorHAnsi"/>
                <w:color w:val="000000"/>
                <w:sz w:val="22"/>
              </w:rPr>
            </w:pPr>
            <w:r w:rsidRPr="00BF6A2C">
              <w:rPr>
                <w:rFonts w:cstheme="minorHAns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D556A" w14:textId="77777777" w:rsidR="00BF6A2C" w:rsidRPr="00BF6A2C" w:rsidRDefault="00BF6A2C">
            <w:pPr>
              <w:jc w:val="center"/>
              <w:rPr>
                <w:rFonts w:cstheme="minorHAnsi"/>
                <w:color w:val="000000"/>
                <w:sz w:val="22"/>
              </w:rPr>
            </w:pPr>
            <w:r w:rsidRPr="00BF6A2C">
              <w:rPr>
                <w:rFonts w:cstheme="minorHAnsi"/>
                <w:color w:val="000000"/>
                <w:sz w:val="22"/>
              </w:rPr>
              <w:t>25/02/2023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2B134" w14:textId="77777777" w:rsidR="00BF6A2C" w:rsidRPr="00BF6A2C" w:rsidRDefault="00BF6A2C">
            <w:pPr>
              <w:jc w:val="center"/>
              <w:rPr>
                <w:rFonts w:cstheme="minorHAnsi"/>
                <w:color w:val="000000"/>
                <w:sz w:val="22"/>
              </w:rPr>
            </w:pPr>
            <w:r w:rsidRPr="00BF6A2C">
              <w:rPr>
                <w:rFonts w:cstheme="minorHAns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4EEB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769C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BFDBB0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48424" w14:textId="77777777" w:rsidR="00BF6A2C" w:rsidRPr="00BF6A2C" w:rsidRDefault="00BF6A2C">
            <w:pPr>
              <w:jc w:val="center"/>
              <w:rPr>
                <w:rFonts w:cstheme="minorHAnsi"/>
                <w:color w:val="000000"/>
                <w:sz w:val="22"/>
              </w:rPr>
            </w:pPr>
            <w:r w:rsidRPr="00BF6A2C">
              <w:rPr>
                <w:rFonts w:cstheme="minorHAns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3E9B" w14:textId="77777777" w:rsidR="00BF6A2C" w:rsidRPr="00BF6A2C" w:rsidRDefault="00BF6A2C">
            <w:pPr>
              <w:jc w:val="center"/>
              <w:rPr>
                <w:rFonts w:cstheme="minorHAnsi"/>
                <w:color w:val="000000"/>
                <w:sz w:val="22"/>
              </w:rPr>
            </w:pPr>
            <w:r w:rsidRPr="00BF6A2C">
              <w:rPr>
                <w:rFonts w:cstheme="minorHAnsi"/>
                <w:color w:val="000000"/>
                <w:sz w:val="22"/>
              </w:rPr>
              <w:t>25/03/2023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49EF1" w14:textId="77777777" w:rsidR="00BF6A2C" w:rsidRPr="00BF6A2C" w:rsidRDefault="00BF6A2C">
            <w:pPr>
              <w:jc w:val="center"/>
              <w:rPr>
                <w:rFonts w:cstheme="minorHAnsi"/>
                <w:color w:val="000000"/>
                <w:sz w:val="22"/>
              </w:rPr>
            </w:pPr>
            <w:r w:rsidRPr="00BF6A2C">
              <w:rPr>
                <w:rFonts w:cstheme="minorHAns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26D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41BD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E5C91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E1D1D" w14:textId="77777777" w:rsidR="00BF6A2C" w:rsidRPr="00BF6A2C" w:rsidRDefault="00BF6A2C">
            <w:pPr>
              <w:jc w:val="center"/>
              <w:rPr>
                <w:rFonts w:cstheme="minorHAnsi"/>
                <w:color w:val="000000"/>
                <w:sz w:val="22"/>
              </w:rPr>
            </w:pPr>
            <w:r w:rsidRPr="00BF6A2C">
              <w:rPr>
                <w:rFonts w:cstheme="minorHAns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ECAD" w14:textId="77777777" w:rsidR="00BF6A2C" w:rsidRPr="00BF6A2C" w:rsidRDefault="00BF6A2C">
            <w:pPr>
              <w:jc w:val="center"/>
              <w:rPr>
                <w:rFonts w:cstheme="minorHAnsi"/>
                <w:color w:val="000000"/>
                <w:sz w:val="22"/>
              </w:rPr>
            </w:pPr>
            <w:r w:rsidRPr="00BF6A2C">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78E87" w14:textId="77777777" w:rsidR="00BF6A2C" w:rsidRPr="00BF6A2C" w:rsidRDefault="00BF6A2C">
            <w:pPr>
              <w:jc w:val="center"/>
              <w:rPr>
                <w:rFonts w:cstheme="minorHAnsi"/>
                <w:color w:val="000000"/>
                <w:sz w:val="22"/>
              </w:rPr>
            </w:pPr>
            <w:r w:rsidRPr="00BF6A2C">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397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B73C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30AAF1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FBCB0" w14:textId="77777777" w:rsidR="00BF6A2C" w:rsidRPr="00BF6A2C" w:rsidRDefault="00BF6A2C">
            <w:pPr>
              <w:jc w:val="center"/>
              <w:rPr>
                <w:rFonts w:cstheme="minorHAnsi"/>
                <w:color w:val="000000"/>
                <w:sz w:val="22"/>
              </w:rPr>
            </w:pPr>
            <w:r w:rsidRPr="00BF6A2C">
              <w:rPr>
                <w:rFonts w:cstheme="minorHAns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67D3D" w14:textId="77777777" w:rsidR="00BF6A2C" w:rsidRPr="00BF6A2C" w:rsidRDefault="00BF6A2C">
            <w:pPr>
              <w:jc w:val="center"/>
              <w:rPr>
                <w:rFonts w:cstheme="minorHAnsi"/>
                <w:color w:val="000000"/>
                <w:sz w:val="22"/>
              </w:rPr>
            </w:pPr>
            <w:r w:rsidRPr="00BF6A2C">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F43B5" w14:textId="77777777" w:rsidR="00BF6A2C" w:rsidRPr="00BF6A2C" w:rsidRDefault="00BF6A2C">
            <w:pPr>
              <w:jc w:val="center"/>
              <w:rPr>
                <w:rFonts w:cstheme="minorHAnsi"/>
                <w:color w:val="000000"/>
                <w:sz w:val="22"/>
              </w:rPr>
            </w:pPr>
            <w:r w:rsidRPr="00BF6A2C">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5599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A996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E66BC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C26E7" w14:textId="77777777" w:rsidR="00BF6A2C" w:rsidRPr="00BF6A2C" w:rsidRDefault="00BF6A2C">
            <w:pPr>
              <w:jc w:val="center"/>
              <w:rPr>
                <w:rFonts w:cstheme="minorHAnsi"/>
                <w:color w:val="000000"/>
                <w:sz w:val="22"/>
              </w:rPr>
            </w:pPr>
            <w:r w:rsidRPr="00BF6A2C">
              <w:rPr>
                <w:rFonts w:cstheme="minorHAns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D3713" w14:textId="77777777" w:rsidR="00BF6A2C" w:rsidRPr="00BF6A2C" w:rsidRDefault="00BF6A2C">
            <w:pPr>
              <w:jc w:val="center"/>
              <w:rPr>
                <w:rFonts w:cstheme="minorHAnsi"/>
                <w:color w:val="000000"/>
                <w:sz w:val="22"/>
              </w:rPr>
            </w:pPr>
            <w:r w:rsidRPr="00BF6A2C">
              <w:rPr>
                <w:rFonts w:cstheme="minorHAnsi"/>
                <w:color w:val="000000"/>
                <w:sz w:val="22"/>
              </w:rPr>
              <w:t>25/06/2023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68E7F" w14:textId="77777777" w:rsidR="00BF6A2C" w:rsidRPr="00BF6A2C" w:rsidRDefault="00BF6A2C">
            <w:pPr>
              <w:jc w:val="center"/>
              <w:rPr>
                <w:rFonts w:cstheme="minorHAnsi"/>
                <w:color w:val="000000"/>
                <w:sz w:val="22"/>
              </w:rPr>
            </w:pPr>
            <w:r w:rsidRPr="00BF6A2C">
              <w:rPr>
                <w:rFonts w:cstheme="minorHAns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579A0" w14:textId="77777777" w:rsidR="00BF6A2C" w:rsidRPr="00BF6A2C" w:rsidRDefault="00BF6A2C">
            <w:pPr>
              <w:jc w:val="center"/>
              <w:rPr>
                <w:rFonts w:cstheme="minorHAnsi"/>
                <w:color w:val="000000"/>
                <w:sz w:val="22"/>
              </w:rPr>
            </w:pPr>
            <w:r w:rsidRPr="00BF6A2C">
              <w:rPr>
                <w:rFonts w:cstheme="minorHAns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7C0A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13BE83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0C7F3" w14:textId="77777777" w:rsidR="00BF6A2C" w:rsidRPr="00BF6A2C" w:rsidRDefault="00BF6A2C">
            <w:pPr>
              <w:jc w:val="center"/>
              <w:rPr>
                <w:rFonts w:cstheme="minorHAnsi"/>
                <w:color w:val="000000"/>
                <w:sz w:val="22"/>
              </w:rPr>
            </w:pPr>
            <w:r w:rsidRPr="00BF6A2C">
              <w:rPr>
                <w:rFonts w:cstheme="minorHAns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359EA" w14:textId="77777777" w:rsidR="00BF6A2C" w:rsidRPr="00BF6A2C" w:rsidRDefault="00BF6A2C">
            <w:pPr>
              <w:jc w:val="center"/>
              <w:rPr>
                <w:rFonts w:cstheme="minorHAnsi"/>
                <w:color w:val="000000"/>
                <w:sz w:val="22"/>
              </w:rPr>
            </w:pPr>
            <w:r w:rsidRPr="00BF6A2C">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D5F64" w14:textId="77777777" w:rsidR="00BF6A2C" w:rsidRPr="00BF6A2C" w:rsidRDefault="00BF6A2C">
            <w:pPr>
              <w:jc w:val="center"/>
              <w:rPr>
                <w:rFonts w:cstheme="minorHAnsi"/>
                <w:color w:val="000000"/>
                <w:sz w:val="22"/>
              </w:rPr>
            </w:pPr>
            <w:r w:rsidRPr="00BF6A2C">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1630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2073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199DC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7EC34" w14:textId="77777777" w:rsidR="00BF6A2C" w:rsidRPr="00BF6A2C" w:rsidRDefault="00BF6A2C">
            <w:pPr>
              <w:jc w:val="center"/>
              <w:rPr>
                <w:rFonts w:cstheme="minorHAnsi"/>
                <w:color w:val="000000"/>
                <w:sz w:val="22"/>
              </w:rPr>
            </w:pPr>
            <w:r w:rsidRPr="00BF6A2C">
              <w:rPr>
                <w:rFonts w:cstheme="minorHAns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D7483" w14:textId="77777777" w:rsidR="00BF6A2C" w:rsidRPr="00BF6A2C" w:rsidRDefault="00BF6A2C">
            <w:pPr>
              <w:jc w:val="center"/>
              <w:rPr>
                <w:rFonts w:cstheme="minorHAnsi"/>
                <w:color w:val="000000"/>
                <w:sz w:val="22"/>
              </w:rPr>
            </w:pPr>
            <w:r w:rsidRPr="00BF6A2C">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B9577" w14:textId="77777777" w:rsidR="00BF6A2C" w:rsidRPr="00BF6A2C" w:rsidRDefault="00BF6A2C">
            <w:pPr>
              <w:jc w:val="center"/>
              <w:rPr>
                <w:rFonts w:cstheme="minorHAnsi"/>
                <w:color w:val="000000"/>
                <w:sz w:val="22"/>
              </w:rPr>
            </w:pPr>
            <w:r w:rsidRPr="00BF6A2C">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C1D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5ECC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D9D424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6D56D" w14:textId="77777777" w:rsidR="00BF6A2C" w:rsidRPr="00BF6A2C" w:rsidRDefault="00BF6A2C">
            <w:pPr>
              <w:jc w:val="center"/>
              <w:rPr>
                <w:rFonts w:cstheme="minorHAnsi"/>
                <w:color w:val="000000"/>
                <w:sz w:val="22"/>
              </w:rPr>
            </w:pPr>
            <w:r w:rsidRPr="00BF6A2C">
              <w:rPr>
                <w:rFonts w:cstheme="minorHAns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6934A" w14:textId="77777777" w:rsidR="00BF6A2C" w:rsidRPr="00BF6A2C" w:rsidRDefault="00BF6A2C">
            <w:pPr>
              <w:jc w:val="center"/>
              <w:rPr>
                <w:rFonts w:cstheme="minorHAnsi"/>
                <w:color w:val="000000"/>
                <w:sz w:val="22"/>
              </w:rPr>
            </w:pPr>
            <w:r w:rsidRPr="00BF6A2C">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D2572" w14:textId="77777777" w:rsidR="00BF6A2C" w:rsidRPr="00BF6A2C" w:rsidRDefault="00BF6A2C">
            <w:pPr>
              <w:jc w:val="center"/>
              <w:rPr>
                <w:rFonts w:cstheme="minorHAnsi"/>
                <w:color w:val="000000"/>
                <w:sz w:val="22"/>
              </w:rPr>
            </w:pPr>
            <w:r w:rsidRPr="00BF6A2C">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25CA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9757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52A6F3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59AE1" w14:textId="77777777" w:rsidR="00BF6A2C" w:rsidRPr="00BF6A2C" w:rsidRDefault="00BF6A2C">
            <w:pPr>
              <w:jc w:val="center"/>
              <w:rPr>
                <w:rFonts w:cstheme="minorHAnsi"/>
                <w:color w:val="000000"/>
                <w:sz w:val="22"/>
              </w:rPr>
            </w:pPr>
            <w:r w:rsidRPr="00BF6A2C">
              <w:rPr>
                <w:rFonts w:cstheme="minorHAns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37CD5" w14:textId="77777777" w:rsidR="00BF6A2C" w:rsidRPr="00BF6A2C" w:rsidRDefault="00BF6A2C">
            <w:pPr>
              <w:jc w:val="center"/>
              <w:rPr>
                <w:rFonts w:cstheme="minorHAnsi"/>
                <w:color w:val="000000"/>
                <w:sz w:val="22"/>
              </w:rPr>
            </w:pPr>
            <w:r w:rsidRPr="00BF6A2C">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8E213" w14:textId="77777777" w:rsidR="00BF6A2C" w:rsidRPr="00BF6A2C" w:rsidRDefault="00BF6A2C">
            <w:pPr>
              <w:jc w:val="center"/>
              <w:rPr>
                <w:rFonts w:cstheme="minorHAnsi"/>
                <w:color w:val="000000"/>
                <w:sz w:val="22"/>
              </w:rPr>
            </w:pPr>
            <w:r w:rsidRPr="00BF6A2C">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5E5E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23B5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6C20E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85954" w14:textId="77777777" w:rsidR="00BF6A2C" w:rsidRPr="00BF6A2C" w:rsidRDefault="00BF6A2C">
            <w:pPr>
              <w:jc w:val="center"/>
              <w:rPr>
                <w:rFonts w:cstheme="minorHAnsi"/>
                <w:color w:val="000000"/>
                <w:sz w:val="22"/>
              </w:rPr>
            </w:pPr>
            <w:r w:rsidRPr="00BF6A2C">
              <w:rPr>
                <w:rFonts w:cstheme="minorHAns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7E400" w14:textId="77777777" w:rsidR="00BF6A2C" w:rsidRPr="00BF6A2C" w:rsidRDefault="00BF6A2C">
            <w:pPr>
              <w:jc w:val="center"/>
              <w:rPr>
                <w:rFonts w:cstheme="minorHAnsi"/>
                <w:color w:val="000000"/>
                <w:sz w:val="22"/>
              </w:rPr>
            </w:pPr>
            <w:r w:rsidRPr="00BF6A2C">
              <w:rPr>
                <w:rFonts w:cstheme="minorHAnsi"/>
                <w:color w:val="000000"/>
                <w:sz w:val="22"/>
              </w:rPr>
              <w:t>25/11/2023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2B0D7" w14:textId="77777777" w:rsidR="00BF6A2C" w:rsidRPr="00BF6A2C" w:rsidRDefault="00BF6A2C">
            <w:pPr>
              <w:jc w:val="center"/>
              <w:rPr>
                <w:rFonts w:cstheme="minorHAnsi"/>
                <w:color w:val="000000"/>
                <w:sz w:val="22"/>
              </w:rPr>
            </w:pPr>
            <w:r w:rsidRPr="00BF6A2C">
              <w:rPr>
                <w:rFonts w:cstheme="minorHAns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6DD9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0514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FACB8F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762FB" w14:textId="77777777" w:rsidR="00BF6A2C" w:rsidRPr="00BF6A2C" w:rsidRDefault="00BF6A2C">
            <w:pPr>
              <w:jc w:val="center"/>
              <w:rPr>
                <w:rFonts w:cstheme="minorHAnsi"/>
                <w:color w:val="000000"/>
                <w:sz w:val="22"/>
              </w:rPr>
            </w:pPr>
            <w:r w:rsidRPr="00BF6A2C">
              <w:rPr>
                <w:rFonts w:cstheme="minorHAns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D3D62" w14:textId="77777777" w:rsidR="00BF6A2C" w:rsidRPr="00BF6A2C" w:rsidRDefault="00BF6A2C">
            <w:pPr>
              <w:jc w:val="center"/>
              <w:rPr>
                <w:rFonts w:cstheme="minorHAnsi"/>
                <w:color w:val="000000"/>
                <w:sz w:val="22"/>
              </w:rPr>
            </w:pPr>
            <w:r w:rsidRPr="00BF6A2C">
              <w:rPr>
                <w:rFonts w:cstheme="minorHAnsi"/>
                <w:color w:val="000000"/>
                <w:sz w:val="22"/>
              </w:rPr>
              <w:t>25/12/2023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8985D" w14:textId="77777777" w:rsidR="00BF6A2C" w:rsidRPr="00BF6A2C" w:rsidRDefault="00BF6A2C">
            <w:pPr>
              <w:jc w:val="center"/>
              <w:rPr>
                <w:rFonts w:cstheme="minorHAnsi"/>
                <w:color w:val="000000"/>
                <w:sz w:val="22"/>
              </w:rPr>
            </w:pPr>
            <w:r w:rsidRPr="00BF6A2C">
              <w:rPr>
                <w:rFonts w:cstheme="minorHAns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A17BB" w14:textId="77777777" w:rsidR="00BF6A2C" w:rsidRPr="00BF6A2C" w:rsidRDefault="00BF6A2C">
            <w:pPr>
              <w:jc w:val="center"/>
              <w:rPr>
                <w:rFonts w:cstheme="minorHAnsi"/>
                <w:color w:val="000000"/>
                <w:sz w:val="22"/>
              </w:rPr>
            </w:pPr>
            <w:r w:rsidRPr="00BF6A2C">
              <w:rPr>
                <w:rFonts w:cstheme="minorHAns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D22C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D9A70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18354" w14:textId="77777777" w:rsidR="00BF6A2C" w:rsidRPr="00BF6A2C" w:rsidRDefault="00BF6A2C">
            <w:pPr>
              <w:jc w:val="center"/>
              <w:rPr>
                <w:rFonts w:cstheme="minorHAnsi"/>
                <w:color w:val="000000"/>
                <w:sz w:val="22"/>
              </w:rPr>
            </w:pPr>
            <w:r w:rsidRPr="00BF6A2C">
              <w:rPr>
                <w:rFonts w:cstheme="minorHAns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7D094" w14:textId="77777777" w:rsidR="00BF6A2C" w:rsidRPr="00BF6A2C" w:rsidRDefault="00BF6A2C">
            <w:pPr>
              <w:jc w:val="center"/>
              <w:rPr>
                <w:rFonts w:cstheme="minorHAnsi"/>
                <w:color w:val="000000"/>
                <w:sz w:val="22"/>
              </w:rPr>
            </w:pPr>
            <w:r w:rsidRPr="00BF6A2C">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9BE44" w14:textId="77777777" w:rsidR="00BF6A2C" w:rsidRPr="00BF6A2C" w:rsidRDefault="00BF6A2C">
            <w:pPr>
              <w:jc w:val="center"/>
              <w:rPr>
                <w:rFonts w:cstheme="minorHAnsi"/>
                <w:color w:val="000000"/>
                <w:sz w:val="22"/>
              </w:rPr>
            </w:pPr>
            <w:r w:rsidRPr="00BF6A2C">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532B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73B4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41346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96CAB" w14:textId="77777777" w:rsidR="00BF6A2C" w:rsidRPr="00BF6A2C" w:rsidRDefault="00BF6A2C">
            <w:pPr>
              <w:jc w:val="center"/>
              <w:rPr>
                <w:rFonts w:cstheme="minorHAnsi"/>
                <w:color w:val="000000"/>
                <w:sz w:val="22"/>
              </w:rPr>
            </w:pPr>
            <w:r w:rsidRPr="00BF6A2C">
              <w:rPr>
                <w:rFonts w:cstheme="minorHAns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AADA5" w14:textId="77777777" w:rsidR="00BF6A2C" w:rsidRPr="00BF6A2C" w:rsidRDefault="00BF6A2C">
            <w:pPr>
              <w:jc w:val="center"/>
              <w:rPr>
                <w:rFonts w:cstheme="minorHAnsi"/>
                <w:color w:val="000000"/>
                <w:sz w:val="22"/>
              </w:rPr>
            </w:pPr>
            <w:r w:rsidRPr="00BF6A2C">
              <w:rPr>
                <w:rFonts w:cstheme="minorHAnsi"/>
                <w:color w:val="000000"/>
                <w:sz w:val="22"/>
              </w:rPr>
              <w:t>25/02/2024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45E64" w14:textId="77777777" w:rsidR="00BF6A2C" w:rsidRPr="00BF6A2C" w:rsidRDefault="00BF6A2C">
            <w:pPr>
              <w:jc w:val="center"/>
              <w:rPr>
                <w:rFonts w:cstheme="minorHAnsi"/>
                <w:color w:val="000000"/>
                <w:sz w:val="22"/>
              </w:rPr>
            </w:pPr>
            <w:r w:rsidRPr="00BF6A2C">
              <w:rPr>
                <w:rFonts w:cstheme="minorHAns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61F2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6330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6D17F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3C2C8" w14:textId="77777777" w:rsidR="00BF6A2C" w:rsidRPr="00BF6A2C" w:rsidRDefault="00BF6A2C">
            <w:pPr>
              <w:jc w:val="center"/>
              <w:rPr>
                <w:rFonts w:cstheme="minorHAnsi"/>
                <w:color w:val="000000"/>
                <w:sz w:val="22"/>
              </w:rPr>
            </w:pPr>
            <w:r w:rsidRPr="00BF6A2C">
              <w:rPr>
                <w:rFonts w:cstheme="minorHAns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4666C" w14:textId="77777777" w:rsidR="00BF6A2C" w:rsidRPr="00BF6A2C" w:rsidRDefault="00BF6A2C">
            <w:pPr>
              <w:jc w:val="center"/>
              <w:rPr>
                <w:rFonts w:cstheme="minorHAnsi"/>
                <w:color w:val="000000"/>
                <w:sz w:val="22"/>
              </w:rPr>
            </w:pPr>
            <w:r w:rsidRPr="00BF6A2C">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A1773" w14:textId="77777777" w:rsidR="00BF6A2C" w:rsidRPr="00BF6A2C" w:rsidRDefault="00BF6A2C">
            <w:pPr>
              <w:jc w:val="center"/>
              <w:rPr>
                <w:rFonts w:cstheme="minorHAnsi"/>
                <w:color w:val="000000"/>
                <w:sz w:val="22"/>
              </w:rPr>
            </w:pPr>
            <w:r w:rsidRPr="00BF6A2C">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64E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6C33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61223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DFF21" w14:textId="77777777" w:rsidR="00BF6A2C" w:rsidRPr="00BF6A2C" w:rsidRDefault="00BF6A2C">
            <w:pPr>
              <w:jc w:val="center"/>
              <w:rPr>
                <w:rFonts w:cstheme="minorHAnsi"/>
                <w:color w:val="000000"/>
                <w:sz w:val="22"/>
              </w:rPr>
            </w:pPr>
            <w:r w:rsidRPr="00BF6A2C">
              <w:rPr>
                <w:rFonts w:cstheme="minorHAns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173FF" w14:textId="77777777" w:rsidR="00BF6A2C" w:rsidRPr="00BF6A2C" w:rsidRDefault="00BF6A2C">
            <w:pPr>
              <w:jc w:val="center"/>
              <w:rPr>
                <w:rFonts w:cstheme="minorHAnsi"/>
                <w:color w:val="000000"/>
                <w:sz w:val="22"/>
              </w:rPr>
            </w:pPr>
            <w:r w:rsidRPr="00BF6A2C">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BE3C3" w14:textId="77777777" w:rsidR="00BF6A2C" w:rsidRPr="00BF6A2C" w:rsidRDefault="00BF6A2C">
            <w:pPr>
              <w:jc w:val="center"/>
              <w:rPr>
                <w:rFonts w:cstheme="minorHAnsi"/>
                <w:color w:val="000000"/>
                <w:sz w:val="22"/>
              </w:rPr>
            </w:pPr>
            <w:r w:rsidRPr="00BF6A2C">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D9FC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7A3B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0B4D09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B47D2" w14:textId="77777777" w:rsidR="00BF6A2C" w:rsidRPr="00BF6A2C" w:rsidRDefault="00BF6A2C">
            <w:pPr>
              <w:jc w:val="center"/>
              <w:rPr>
                <w:rFonts w:cstheme="minorHAnsi"/>
                <w:color w:val="000000"/>
                <w:sz w:val="22"/>
              </w:rPr>
            </w:pPr>
            <w:r w:rsidRPr="00BF6A2C">
              <w:rPr>
                <w:rFonts w:cstheme="minorHAns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EE5AF" w14:textId="77777777" w:rsidR="00BF6A2C" w:rsidRPr="00BF6A2C" w:rsidRDefault="00BF6A2C">
            <w:pPr>
              <w:jc w:val="center"/>
              <w:rPr>
                <w:rFonts w:cstheme="minorHAnsi"/>
                <w:color w:val="000000"/>
                <w:sz w:val="22"/>
              </w:rPr>
            </w:pPr>
            <w:r w:rsidRPr="00BF6A2C">
              <w:rPr>
                <w:rFonts w:cstheme="minorHAnsi"/>
                <w:color w:val="000000"/>
                <w:sz w:val="22"/>
              </w:rPr>
              <w:t>25/05/2024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E2C5D" w14:textId="77777777" w:rsidR="00BF6A2C" w:rsidRPr="00BF6A2C" w:rsidRDefault="00BF6A2C">
            <w:pPr>
              <w:jc w:val="center"/>
              <w:rPr>
                <w:rFonts w:cstheme="minorHAnsi"/>
                <w:color w:val="000000"/>
                <w:sz w:val="22"/>
              </w:rPr>
            </w:pPr>
            <w:r w:rsidRPr="00BF6A2C">
              <w:rPr>
                <w:rFonts w:cstheme="minorHAns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B1B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5BF3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04A27B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2C1CA" w14:textId="77777777" w:rsidR="00BF6A2C" w:rsidRPr="00BF6A2C" w:rsidRDefault="00BF6A2C">
            <w:pPr>
              <w:jc w:val="center"/>
              <w:rPr>
                <w:rFonts w:cstheme="minorHAnsi"/>
                <w:color w:val="000000"/>
                <w:sz w:val="22"/>
              </w:rPr>
            </w:pPr>
            <w:r w:rsidRPr="00BF6A2C">
              <w:rPr>
                <w:rFonts w:cstheme="minorHAns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13E2C" w14:textId="77777777" w:rsidR="00BF6A2C" w:rsidRPr="00BF6A2C" w:rsidRDefault="00BF6A2C">
            <w:pPr>
              <w:jc w:val="center"/>
              <w:rPr>
                <w:rFonts w:cstheme="minorHAnsi"/>
                <w:color w:val="000000"/>
                <w:sz w:val="22"/>
              </w:rPr>
            </w:pPr>
            <w:r w:rsidRPr="00BF6A2C">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AE503" w14:textId="77777777" w:rsidR="00BF6A2C" w:rsidRPr="00BF6A2C" w:rsidRDefault="00BF6A2C">
            <w:pPr>
              <w:jc w:val="center"/>
              <w:rPr>
                <w:rFonts w:cstheme="minorHAnsi"/>
                <w:color w:val="000000"/>
                <w:sz w:val="22"/>
              </w:rPr>
            </w:pPr>
            <w:r w:rsidRPr="00BF6A2C">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0ABC9" w14:textId="77777777" w:rsidR="00BF6A2C" w:rsidRPr="00BF6A2C" w:rsidRDefault="00BF6A2C">
            <w:pPr>
              <w:jc w:val="center"/>
              <w:rPr>
                <w:rFonts w:cstheme="minorHAnsi"/>
                <w:color w:val="000000"/>
                <w:sz w:val="22"/>
              </w:rPr>
            </w:pPr>
            <w:r w:rsidRPr="00BF6A2C">
              <w:rPr>
                <w:rFonts w:cstheme="minorHAns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B161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2DD04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C73B" w14:textId="77777777" w:rsidR="00BF6A2C" w:rsidRPr="00BF6A2C" w:rsidRDefault="00BF6A2C">
            <w:pPr>
              <w:jc w:val="center"/>
              <w:rPr>
                <w:rFonts w:cstheme="minorHAnsi"/>
                <w:color w:val="000000"/>
                <w:sz w:val="22"/>
              </w:rPr>
            </w:pPr>
            <w:r w:rsidRPr="00BF6A2C">
              <w:rPr>
                <w:rFonts w:cstheme="minorHAns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50E08" w14:textId="77777777" w:rsidR="00BF6A2C" w:rsidRPr="00BF6A2C" w:rsidRDefault="00BF6A2C">
            <w:pPr>
              <w:jc w:val="center"/>
              <w:rPr>
                <w:rFonts w:cstheme="minorHAnsi"/>
                <w:color w:val="000000"/>
                <w:sz w:val="22"/>
              </w:rPr>
            </w:pPr>
            <w:r w:rsidRPr="00BF6A2C">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81C74" w14:textId="77777777" w:rsidR="00BF6A2C" w:rsidRPr="00BF6A2C" w:rsidRDefault="00BF6A2C">
            <w:pPr>
              <w:jc w:val="center"/>
              <w:rPr>
                <w:rFonts w:cstheme="minorHAnsi"/>
                <w:color w:val="000000"/>
                <w:sz w:val="22"/>
              </w:rPr>
            </w:pPr>
            <w:r w:rsidRPr="00BF6A2C">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855E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5190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B52784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CDAA4" w14:textId="77777777" w:rsidR="00BF6A2C" w:rsidRPr="00BF6A2C" w:rsidRDefault="00BF6A2C">
            <w:pPr>
              <w:jc w:val="center"/>
              <w:rPr>
                <w:rFonts w:cstheme="minorHAnsi"/>
                <w:color w:val="000000"/>
                <w:sz w:val="22"/>
              </w:rPr>
            </w:pPr>
            <w:r w:rsidRPr="00BF6A2C">
              <w:rPr>
                <w:rFonts w:cstheme="minorHAns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C6FB0" w14:textId="77777777" w:rsidR="00BF6A2C" w:rsidRPr="00BF6A2C" w:rsidRDefault="00BF6A2C">
            <w:pPr>
              <w:jc w:val="center"/>
              <w:rPr>
                <w:rFonts w:cstheme="minorHAnsi"/>
                <w:color w:val="000000"/>
                <w:sz w:val="22"/>
              </w:rPr>
            </w:pPr>
            <w:r w:rsidRPr="00BF6A2C">
              <w:rPr>
                <w:rFonts w:cstheme="minorHAnsi"/>
                <w:color w:val="000000"/>
                <w:sz w:val="22"/>
              </w:rPr>
              <w:t>25/08/2024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58FEC" w14:textId="77777777" w:rsidR="00BF6A2C" w:rsidRPr="00BF6A2C" w:rsidRDefault="00BF6A2C">
            <w:pPr>
              <w:jc w:val="center"/>
              <w:rPr>
                <w:rFonts w:cstheme="minorHAnsi"/>
                <w:color w:val="000000"/>
                <w:sz w:val="22"/>
              </w:rPr>
            </w:pPr>
            <w:r w:rsidRPr="00BF6A2C">
              <w:rPr>
                <w:rFonts w:cstheme="minorHAns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F518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7D7E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D4E06A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E3BCD" w14:textId="77777777" w:rsidR="00BF6A2C" w:rsidRPr="00BF6A2C" w:rsidRDefault="00BF6A2C">
            <w:pPr>
              <w:jc w:val="center"/>
              <w:rPr>
                <w:rFonts w:cstheme="minorHAnsi"/>
                <w:color w:val="000000"/>
                <w:sz w:val="22"/>
              </w:rPr>
            </w:pPr>
            <w:r w:rsidRPr="00BF6A2C">
              <w:rPr>
                <w:rFonts w:cstheme="minorHAnsi"/>
                <w:color w:val="000000"/>
                <w:sz w:val="22"/>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FDCB" w14:textId="77777777" w:rsidR="00BF6A2C" w:rsidRPr="00BF6A2C" w:rsidRDefault="00BF6A2C">
            <w:pPr>
              <w:jc w:val="center"/>
              <w:rPr>
                <w:rFonts w:cstheme="minorHAnsi"/>
                <w:color w:val="000000"/>
                <w:sz w:val="22"/>
              </w:rPr>
            </w:pPr>
            <w:r w:rsidRPr="00BF6A2C">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D11D0" w14:textId="77777777" w:rsidR="00BF6A2C" w:rsidRPr="00BF6A2C" w:rsidRDefault="00BF6A2C">
            <w:pPr>
              <w:jc w:val="center"/>
              <w:rPr>
                <w:rFonts w:cstheme="minorHAnsi"/>
                <w:color w:val="000000"/>
                <w:sz w:val="22"/>
              </w:rPr>
            </w:pPr>
            <w:r w:rsidRPr="00BF6A2C">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133D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E08A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ADF0DC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2A376" w14:textId="77777777" w:rsidR="00BF6A2C" w:rsidRPr="00BF6A2C" w:rsidRDefault="00BF6A2C">
            <w:pPr>
              <w:jc w:val="center"/>
              <w:rPr>
                <w:rFonts w:cstheme="minorHAnsi"/>
                <w:color w:val="000000"/>
                <w:sz w:val="22"/>
              </w:rPr>
            </w:pPr>
            <w:r w:rsidRPr="00BF6A2C">
              <w:rPr>
                <w:rFonts w:cstheme="minorHAns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5E1CC" w14:textId="77777777" w:rsidR="00BF6A2C" w:rsidRPr="00BF6A2C" w:rsidRDefault="00BF6A2C">
            <w:pPr>
              <w:jc w:val="center"/>
              <w:rPr>
                <w:rFonts w:cstheme="minorHAnsi"/>
                <w:color w:val="000000"/>
                <w:sz w:val="22"/>
              </w:rPr>
            </w:pPr>
            <w:r w:rsidRPr="00BF6A2C">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439BC" w14:textId="77777777" w:rsidR="00BF6A2C" w:rsidRPr="00BF6A2C" w:rsidRDefault="00BF6A2C">
            <w:pPr>
              <w:jc w:val="center"/>
              <w:rPr>
                <w:rFonts w:cstheme="minorHAnsi"/>
                <w:color w:val="000000"/>
                <w:sz w:val="22"/>
              </w:rPr>
            </w:pPr>
            <w:r w:rsidRPr="00BF6A2C">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7A6F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DC22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5E962B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FF4BE" w14:textId="77777777" w:rsidR="00BF6A2C" w:rsidRPr="00BF6A2C" w:rsidRDefault="00BF6A2C">
            <w:pPr>
              <w:jc w:val="center"/>
              <w:rPr>
                <w:rFonts w:cstheme="minorHAnsi"/>
                <w:color w:val="000000"/>
                <w:sz w:val="22"/>
              </w:rPr>
            </w:pPr>
            <w:r w:rsidRPr="00BF6A2C">
              <w:rPr>
                <w:rFonts w:cstheme="minorHAns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CEAA6" w14:textId="77777777" w:rsidR="00BF6A2C" w:rsidRPr="00BF6A2C" w:rsidRDefault="00BF6A2C">
            <w:pPr>
              <w:jc w:val="center"/>
              <w:rPr>
                <w:rFonts w:cstheme="minorHAnsi"/>
                <w:color w:val="000000"/>
                <w:sz w:val="22"/>
              </w:rPr>
            </w:pPr>
            <w:r w:rsidRPr="00BF6A2C">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2C309" w14:textId="77777777" w:rsidR="00BF6A2C" w:rsidRPr="00BF6A2C" w:rsidRDefault="00BF6A2C">
            <w:pPr>
              <w:jc w:val="center"/>
              <w:rPr>
                <w:rFonts w:cstheme="minorHAnsi"/>
                <w:color w:val="000000"/>
                <w:sz w:val="22"/>
              </w:rPr>
            </w:pPr>
            <w:r w:rsidRPr="00BF6A2C">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11D3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AA50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5E005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D05A3" w14:textId="77777777" w:rsidR="00BF6A2C" w:rsidRPr="00BF6A2C" w:rsidRDefault="00BF6A2C">
            <w:pPr>
              <w:jc w:val="center"/>
              <w:rPr>
                <w:rFonts w:cstheme="minorHAnsi"/>
                <w:color w:val="000000"/>
                <w:sz w:val="22"/>
              </w:rPr>
            </w:pPr>
            <w:r w:rsidRPr="00BF6A2C">
              <w:rPr>
                <w:rFonts w:cstheme="minorHAns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DFB0F" w14:textId="77777777" w:rsidR="00BF6A2C" w:rsidRPr="00BF6A2C" w:rsidRDefault="00BF6A2C">
            <w:pPr>
              <w:jc w:val="center"/>
              <w:rPr>
                <w:rFonts w:cstheme="minorHAnsi"/>
                <w:color w:val="000000"/>
                <w:sz w:val="22"/>
              </w:rPr>
            </w:pPr>
            <w:r w:rsidRPr="00BF6A2C">
              <w:rPr>
                <w:rFonts w:cstheme="minorHAnsi"/>
                <w:color w:val="000000"/>
                <w:sz w:val="22"/>
              </w:rPr>
              <w:t>25/12/2024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534CE" w14:textId="77777777" w:rsidR="00BF6A2C" w:rsidRPr="00BF6A2C" w:rsidRDefault="00BF6A2C">
            <w:pPr>
              <w:jc w:val="center"/>
              <w:rPr>
                <w:rFonts w:cstheme="minorHAnsi"/>
                <w:color w:val="000000"/>
                <w:sz w:val="22"/>
              </w:rPr>
            </w:pPr>
            <w:r w:rsidRPr="00BF6A2C">
              <w:rPr>
                <w:rFonts w:cstheme="minorHAns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7B22E" w14:textId="77777777" w:rsidR="00BF6A2C" w:rsidRPr="00BF6A2C" w:rsidRDefault="00BF6A2C">
            <w:pPr>
              <w:jc w:val="center"/>
              <w:rPr>
                <w:rFonts w:cstheme="minorHAnsi"/>
                <w:color w:val="000000"/>
                <w:sz w:val="22"/>
              </w:rPr>
            </w:pPr>
            <w:r w:rsidRPr="00BF6A2C">
              <w:rPr>
                <w:rFonts w:cstheme="minorHAns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B656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3C9859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F5D2B" w14:textId="77777777" w:rsidR="00BF6A2C" w:rsidRPr="00BF6A2C" w:rsidRDefault="00BF6A2C">
            <w:pPr>
              <w:jc w:val="center"/>
              <w:rPr>
                <w:rFonts w:cstheme="minorHAnsi"/>
                <w:color w:val="000000"/>
                <w:sz w:val="22"/>
              </w:rPr>
            </w:pPr>
            <w:r w:rsidRPr="00BF6A2C">
              <w:rPr>
                <w:rFonts w:cstheme="minorHAns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45D7" w14:textId="77777777" w:rsidR="00BF6A2C" w:rsidRPr="00BF6A2C" w:rsidRDefault="00BF6A2C">
            <w:pPr>
              <w:jc w:val="center"/>
              <w:rPr>
                <w:rFonts w:cstheme="minorHAnsi"/>
                <w:color w:val="000000"/>
                <w:sz w:val="22"/>
              </w:rPr>
            </w:pPr>
            <w:r w:rsidRPr="00BF6A2C">
              <w:rPr>
                <w:rFonts w:cstheme="minorHAnsi"/>
                <w:color w:val="000000"/>
                <w:sz w:val="22"/>
              </w:rPr>
              <w:t>25/01/2025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20F77" w14:textId="77777777" w:rsidR="00BF6A2C" w:rsidRPr="00BF6A2C" w:rsidRDefault="00BF6A2C">
            <w:pPr>
              <w:jc w:val="center"/>
              <w:rPr>
                <w:rFonts w:cstheme="minorHAnsi"/>
                <w:color w:val="000000"/>
                <w:sz w:val="22"/>
              </w:rPr>
            </w:pPr>
            <w:r w:rsidRPr="00BF6A2C">
              <w:rPr>
                <w:rFonts w:cstheme="minorHAns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8113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91B5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63693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7855" w14:textId="77777777" w:rsidR="00BF6A2C" w:rsidRPr="00BF6A2C" w:rsidRDefault="00BF6A2C">
            <w:pPr>
              <w:jc w:val="center"/>
              <w:rPr>
                <w:rFonts w:cstheme="minorHAnsi"/>
                <w:color w:val="000000"/>
                <w:sz w:val="22"/>
              </w:rPr>
            </w:pPr>
            <w:r w:rsidRPr="00BF6A2C">
              <w:rPr>
                <w:rFonts w:cstheme="minorHAns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0135E" w14:textId="77777777" w:rsidR="00BF6A2C" w:rsidRPr="00BF6A2C" w:rsidRDefault="00BF6A2C">
            <w:pPr>
              <w:jc w:val="center"/>
              <w:rPr>
                <w:rFonts w:cstheme="minorHAnsi"/>
                <w:color w:val="000000"/>
                <w:sz w:val="22"/>
              </w:rPr>
            </w:pPr>
            <w:r w:rsidRPr="00BF6A2C">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3E9B8" w14:textId="77777777" w:rsidR="00BF6A2C" w:rsidRPr="00BF6A2C" w:rsidRDefault="00BF6A2C">
            <w:pPr>
              <w:jc w:val="center"/>
              <w:rPr>
                <w:rFonts w:cstheme="minorHAnsi"/>
                <w:color w:val="000000"/>
                <w:sz w:val="22"/>
              </w:rPr>
            </w:pPr>
            <w:r w:rsidRPr="00BF6A2C">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A194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78B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EAA0C9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8F07F" w14:textId="77777777" w:rsidR="00BF6A2C" w:rsidRPr="00BF6A2C" w:rsidRDefault="00BF6A2C">
            <w:pPr>
              <w:jc w:val="center"/>
              <w:rPr>
                <w:rFonts w:cstheme="minorHAnsi"/>
                <w:color w:val="000000"/>
                <w:sz w:val="22"/>
              </w:rPr>
            </w:pPr>
            <w:r w:rsidRPr="00BF6A2C">
              <w:rPr>
                <w:rFonts w:cstheme="minorHAns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F1FEA" w14:textId="77777777" w:rsidR="00BF6A2C" w:rsidRPr="00BF6A2C" w:rsidRDefault="00BF6A2C">
            <w:pPr>
              <w:jc w:val="center"/>
              <w:rPr>
                <w:rFonts w:cstheme="minorHAnsi"/>
                <w:color w:val="000000"/>
                <w:sz w:val="22"/>
              </w:rPr>
            </w:pPr>
            <w:r w:rsidRPr="00BF6A2C">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81D70" w14:textId="77777777" w:rsidR="00BF6A2C" w:rsidRPr="00BF6A2C" w:rsidRDefault="00BF6A2C">
            <w:pPr>
              <w:jc w:val="center"/>
              <w:rPr>
                <w:rFonts w:cstheme="minorHAnsi"/>
                <w:color w:val="000000"/>
                <w:sz w:val="22"/>
              </w:rPr>
            </w:pPr>
            <w:r w:rsidRPr="00BF6A2C">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E2BD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42B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B8CEC4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18DC9" w14:textId="77777777" w:rsidR="00BF6A2C" w:rsidRPr="00BF6A2C" w:rsidRDefault="00BF6A2C">
            <w:pPr>
              <w:jc w:val="center"/>
              <w:rPr>
                <w:rFonts w:cstheme="minorHAnsi"/>
                <w:color w:val="000000"/>
                <w:sz w:val="22"/>
              </w:rPr>
            </w:pPr>
            <w:r w:rsidRPr="00BF6A2C">
              <w:rPr>
                <w:rFonts w:cstheme="minorHAns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95A2B" w14:textId="77777777" w:rsidR="00BF6A2C" w:rsidRPr="00BF6A2C" w:rsidRDefault="00BF6A2C">
            <w:pPr>
              <w:jc w:val="center"/>
              <w:rPr>
                <w:rFonts w:cstheme="minorHAnsi"/>
                <w:color w:val="000000"/>
                <w:sz w:val="22"/>
              </w:rPr>
            </w:pPr>
            <w:r w:rsidRPr="00BF6A2C">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51118" w14:textId="77777777" w:rsidR="00BF6A2C" w:rsidRPr="00BF6A2C" w:rsidRDefault="00BF6A2C">
            <w:pPr>
              <w:jc w:val="center"/>
              <w:rPr>
                <w:rFonts w:cstheme="minorHAnsi"/>
                <w:color w:val="000000"/>
                <w:sz w:val="22"/>
              </w:rPr>
            </w:pPr>
            <w:r w:rsidRPr="00BF6A2C">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D87B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CEBC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601E0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25815" w14:textId="77777777" w:rsidR="00BF6A2C" w:rsidRPr="00BF6A2C" w:rsidRDefault="00BF6A2C">
            <w:pPr>
              <w:jc w:val="center"/>
              <w:rPr>
                <w:rFonts w:cstheme="minorHAnsi"/>
                <w:color w:val="000000"/>
                <w:sz w:val="22"/>
              </w:rPr>
            </w:pPr>
            <w:r w:rsidRPr="00BF6A2C">
              <w:rPr>
                <w:rFonts w:cstheme="minorHAns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9FF43" w14:textId="77777777" w:rsidR="00BF6A2C" w:rsidRPr="00BF6A2C" w:rsidRDefault="00BF6A2C">
            <w:pPr>
              <w:jc w:val="center"/>
              <w:rPr>
                <w:rFonts w:cstheme="minorHAnsi"/>
                <w:color w:val="000000"/>
                <w:sz w:val="22"/>
              </w:rPr>
            </w:pPr>
            <w:r w:rsidRPr="00BF6A2C">
              <w:rPr>
                <w:rFonts w:cstheme="minorHAnsi"/>
                <w:color w:val="000000"/>
                <w:sz w:val="22"/>
              </w:rPr>
              <w:t>25/05/2025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27AD1" w14:textId="77777777" w:rsidR="00BF6A2C" w:rsidRPr="00BF6A2C" w:rsidRDefault="00BF6A2C">
            <w:pPr>
              <w:jc w:val="center"/>
              <w:rPr>
                <w:rFonts w:cstheme="minorHAnsi"/>
                <w:color w:val="000000"/>
                <w:sz w:val="22"/>
              </w:rPr>
            </w:pPr>
            <w:r w:rsidRPr="00BF6A2C">
              <w:rPr>
                <w:rFonts w:cstheme="minorHAns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E76B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D660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8092BE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D5D5D" w14:textId="77777777" w:rsidR="00BF6A2C" w:rsidRPr="00BF6A2C" w:rsidRDefault="00BF6A2C">
            <w:pPr>
              <w:jc w:val="center"/>
              <w:rPr>
                <w:rFonts w:cstheme="minorHAnsi"/>
                <w:color w:val="000000"/>
                <w:sz w:val="22"/>
              </w:rPr>
            </w:pPr>
            <w:r w:rsidRPr="00BF6A2C">
              <w:rPr>
                <w:rFonts w:cstheme="minorHAns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3C308" w14:textId="77777777" w:rsidR="00BF6A2C" w:rsidRPr="00BF6A2C" w:rsidRDefault="00BF6A2C">
            <w:pPr>
              <w:jc w:val="center"/>
              <w:rPr>
                <w:rFonts w:cstheme="minorHAnsi"/>
                <w:color w:val="000000"/>
                <w:sz w:val="22"/>
              </w:rPr>
            </w:pPr>
            <w:r w:rsidRPr="00BF6A2C">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DC254" w14:textId="77777777" w:rsidR="00BF6A2C" w:rsidRPr="00BF6A2C" w:rsidRDefault="00BF6A2C">
            <w:pPr>
              <w:jc w:val="center"/>
              <w:rPr>
                <w:rFonts w:cstheme="minorHAnsi"/>
                <w:color w:val="000000"/>
                <w:sz w:val="22"/>
              </w:rPr>
            </w:pPr>
            <w:r w:rsidRPr="00BF6A2C">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4E1BD" w14:textId="77777777" w:rsidR="00BF6A2C" w:rsidRPr="00BF6A2C" w:rsidRDefault="00BF6A2C">
            <w:pPr>
              <w:jc w:val="center"/>
              <w:rPr>
                <w:rFonts w:cstheme="minorHAnsi"/>
                <w:color w:val="000000"/>
                <w:sz w:val="22"/>
              </w:rPr>
            </w:pPr>
            <w:r w:rsidRPr="00BF6A2C">
              <w:rPr>
                <w:rFonts w:cstheme="minorHAns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4E59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B5C74A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5E010" w14:textId="77777777" w:rsidR="00BF6A2C" w:rsidRPr="00BF6A2C" w:rsidRDefault="00BF6A2C">
            <w:pPr>
              <w:jc w:val="center"/>
              <w:rPr>
                <w:rFonts w:cstheme="minorHAnsi"/>
                <w:color w:val="000000"/>
                <w:sz w:val="22"/>
              </w:rPr>
            </w:pPr>
            <w:r w:rsidRPr="00BF6A2C">
              <w:rPr>
                <w:rFonts w:cstheme="minorHAns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1808E" w14:textId="77777777" w:rsidR="00BF6A2C" w:rsidRPr="00BF6A2C" w:rsidRDefault="00BF6A2C">
            <w:pPr>
              <w:jc w:val="center"/>
              <w:rPr>
                <w:rFonts w:cstheme="minorHAnsi"/>
                <w:color w:val="000000"/>
                <w:sz w:val="22"/>
              </w:rPr>
            </w:pPr>
            <w:r w:rsidRPr="00BF6A2C">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DB102" w14:textId="77777777" w:rsidR="00BF6A2C" w:rsidRPr="00BF6A2C" w:rsidRDefault="00BF6A2C">
            <w:pPr>
              <w:jc w:val="center"/>
              <w:rPr>
                <w:rFonts w:cstheme="minorHAnsi"/>
                <w:color w:val="000000"/>
                <w:sz w:val="22"/>
              </w:rPr>
            </w:pPr>
            <w:r w:rsidRPr="00BF6A2C">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C895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ECDD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8D712D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3C438" w14:textId="77777777" w:rsidR="00BF6A2C" w:rsidRPr="00BF6A2C" w:rsidRDefault="00BF6A2C">
            <w:pPr>
              <w:jc w:val="center"/>
              <w:rPr>
                <w:rFonts w:cstheme="minorHAnsi"/>
                <w:color w:val="000000"/>
                <w:sz w:val="22"/>
              </w:rPr>
            </w:pPr>
            <w:r w:rsidRPr="00BF6A2C">
              <w:rPr>
                <w:rFonts w:cstheme="minorHAns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B6FF0" w14:textId="77777777" w:rsidR="00BF6A2C" w:rsidRPr="00BF6A2C" w:rsidRDefault="00BF6A2C">
            <w:pPr>
              <w:jc w:val="center"/>
              <w:rPr>
                <w:rFonts w:cstheme="minorHAnsi"/>
                <w:color w:val="000000"/>
                <w:sz w:val="22"/>
              </w:rPr>
            </w:pPr>
            <w:r w:rsidRPr="00BF6A2C">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20A9F" w14:textId="77777777" w:rsidR="00BF6A2C" w:rsidRPr="00BF6A2C" w:rsidRDefault="00BF6A2C">
            <w:pPr>
              <w:jc w:val="center"/>
              <w:rPr>
                <w:rFonts w:cstheme="minorHAnsi"/>
                <w:color w:val="000000"/>
                <w:sz w:val="22"/>
              </w:rPr>
            </w:pPr>
            <w:r w:rsidRPr="00BF6A2C">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E7E0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6C88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A781A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BC15D" w14:textId="77777777" w:rsidR="00BF6A2C" w:rsidRPr="00BF6A2C" w:rsidRDefault="00BF6A2C">
            <w:pPr>
              <w:jc w:val="center"/>
              <w:rPr>
                <w:rFonts w:cstheme="minorHAnsi"/>
                <w:color w:val="000000"/>
                <w:sz w:val="22"/>
              </w:rPr>
            </w:pPr>
            <w:r w:rsidRPr="00BF6A2C">
              <w:rPr>
                <w:rFonts w:cstheme="minorHAns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5EA26" w14:textId="77777777" w:rsidR="00BF6A2C" w:rsidRPr="00BF6A2C" w:rsidRDefault="00BF6A2C">
            <w:pPr>
              <w:jc w:val="center"/>
              <w:rPr>
                <w:rFonts w:cstheme="minorHAnsi"/>
                <w:color w:val="000000"/>
                <w:sz w:val="22"/>
              </w:rPr>
            </w:pPr>
            <w:r w:rsidRPr="00BF6A2C">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73B9" w14:textId="77777777" w:rsidR="00BF6A2C" w:rsidRPr="00BF6A2C" w:rsidRDefault="00BF6A2C">
            <w:pPr>
              <w:jc w:val="center"/>
              <w:rPr>
                <w:rFonts w:cstheme="minorHAnsi"/>
                <w:color w:val="000000"/>
                <w:sz w:val="22"/>
              </w:rPr>
            </w:pPr>
            <w:r w:rsidRPr="00BF6A2C">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8315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764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C1619D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63FBC" w14:textId="77777777" w:rsidR="00BF6A2C" w:rsidRPr="00BF6A2C" w:rsidRDefault="00BF6A2C">
            <w:pPr>
              <w:jc w:val="center"/>
              <w:rPr>
                <w:rFonts w:cstheme="minorHAnsi"/>
                <w:color w:val="000000"/>
                <w:sz w:val="22"/>
              </w:rPr>
            </w:pPr>
            <w:r w:rsidRPr="00BF6A2C">
              <w:rPr>
                <w:rFonts w:cstheme="minorHAns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7D521" w14:textId="77777777" w:rsidR="00BF6A2C" w:rsidRPr="00BF6A2C" w:rsidRDefault="00BF6A2C">
            <w:pPr>
              <w:jc w:val="center"/>
              <w:rPr>
                <w:rFonts w:cstheme="minorHAnsi"/>
                <w:color w:val="000000"/>
                <w:sz w:val="22"/>
              </w:rPr>
            </w:pPr>
            <w:r w:rsidRPr="00BF6A2C">
              <w:rPr>
                <w:rFonts w:cstheme="minorHAnsi"/>
                <w:color w:val="000000"/>
                <w:sz w:val="22"/>
              </w:rPr>
              <w:t>25/10/2025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837EB" w14:textId="77777777" w:rsidR="00BF6A2C" w:rsidRPr="00BF6A2C" w:rsidRDefault="00BF6A2C">
            <w:pPr>
              <w:jc w:val="center"/>
              <w:rPr>
                <w:rFonts w:cstheme="minorHAnsi"/>
                <w:color w:val="000000"/>
                <w:sz w:val="22"/>
              </w:rPr>
            </w:pPr>
            <w:r w:rsidRPr="00BF6A2C">
              <w:rPr>
                <w:rFonts w:cstheme="minorHAns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5FF8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97B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7DD0EB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99643" w14:textId="77777777" w:rsidR="00BF6A2C" w:rsidRPr="00BF6A2C" w:rsidRDefault="00BF6A2C">
            <w:pPr>
              <w:jc w:val="center"/>
              <w:rPr>
                <w:rFonts w:cstheme="minorHAnsi"/>
                <w:color w:val="000000"/>
                <w:sz w:val="22"/>
              </w:rPr>
            </w:pPr>
            <w:r w:rsidRPr="00BF6A2C">
              <w:rPr>
                <w:rFonts w:cstheme="minorHAns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63D50" w14:textId="77777777" w:rsidR="00BF6A2C" w:rsidRPr="00BF6A2C" w:rsidRDefault="00BF6A2C">
            <w:pPr>
              <w:jc w:val="center"/>
              <w:rPr>
                <w:rFonts w:cstheme="minorHAnsi"/>
                <w:color w:val="000000"/>
                <w:sz w:val="22"/>
              </w:rPr>
            </w:pPr>
            <w:r w:rsidRPr="00BF6A2C">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B1003" w14:textId="77777777" w:rsidR="00BF6A2C" w:rsidRPr="00BF6A2C" w:rsidRDefault="00BF6A2C">
            <w:pPr>
              <w:jc w:val="center"/>
              <w:rPr>
                <w:rFonts w:cstheme="minorHAnsi"/>
                <w:color w:val="000000"/>
                <w:sz w:val="22"/>
              </w:rPr>
            </w:pPr>
            <w:r w:rsidRPr="00BF6A2C">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216C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0F2B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C42AD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A0B9F" w14:textId="77777777" w:rsidR="00BF6A2C" w:rsidRPr="00BF6A2C" w:rsidRDefault="00BF6A2C">
            <w:pPr>
              <w:jc w:val="center"/>
              <w:rPr>
                <w:rFonts w:cstheme="minorHAnsi"/>
                <w:color w:val="000000"/>
                <w:sz w:val="22"/>
              </w:rPr>
            </w:pPr>
            <w:r w:rsidRPr="00BF6A2C">
              <w:rPr>
                <w:rFonts w:cstheme="minorHAns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CB2BE" w14:textId="77777777" w:rsidR="00BF6A2C" w:rsidRPr="00BF6A2C" w:rsidRDefault="00BF6A2C">
            <w:pPr>
              <w:jc w:val="center"/>
              <w:rPr>
                <w:rFonts w:cstheme="minorHAnsi"/>
                <w:color w:val="000000"/>
                <w:sz w:val="22"/>
              </w:rPr>
            </w:pPr>
            <w:r w:rsidRPr="00BF6A2C">
              <w:rPr>
                <w:rFonts w:cstheme="minorHAnsi"/>
                <w:color w:val="000000"/>
                <w:sz w:val="22"/>
              </w:rPr>
              <w:t>25/12/2025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21704" w14:textId="77777777" w:rsidR="00BF6A2C" w:rsidRPr="00BF6A2C" w:rsidRDefault="00BF6A2C">
            <w:pPr>
              <w:jc w:val="center"/>
              <w:rPr>
                <w:rFonts w:cstheme="minorHAnsi"/>
                <w:color w:val="000000"/>
                <w:sz w:val="22"/>
              </w:rPr>
            </w:pPr>
            <w:r w:rsidRPr="00BF6A2C">
              <w:rPr>
                <w:rFonts w:cstheme="minorHAns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9AED2" w14:textId="77777777" w:rsidR="00BF6A2C" w:rsidRPr="00BF6A2C" w:rsidRDefault="00BF6A2C">
            <w:pPr>
              <w:jc w:val="center"/>
              <w:rPr>
                <w:rFonts w:cstheme="minorHAnsi"/>
                <w:color w:val="000000"/>
                <w:sz w:val="22"/>
              </w:rPr>
            </w:pPr>
            <w:r w:rsidRPr="00BF6A2C">
              <w:rPr>
                <w:rFonts w:cstheme="minorHAns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49B3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7A8D1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C05A6" w14:textId="77777777" w:rsidR="00BF6A2C" w:rsidRPr="00BF6A2C" w:rsidRDefault="00BF6A2C">
            <w:pPr>
              <w:jc w:val="center"/>
              <w:rPr>
                <w:rFonts w:cstheme="minorHAnsi"/>
                <w:color w:val="000000"/>
                <w:sz w:val="22"/>
              </w:rPr>
            </w:pPr>
            <w:r w:rsidRPr="00BF6A2C">
              <w:rPr>
                <w:rFonts w:cstheme="minorHAns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17ABC" w14:textId="77777777" w:rsidR="00BF6A2C" w:rsidRPr="00BF6A2C" w:rsidRDefault="00BF6A2C">
            <w:pPr>
              <w:jc w:val="center"/>
              <w:rPr>
                <w:rFonts w:cstheme="minorHAnsi"/>
                <w:color w:val="000000"/>
                <w:sz w:val="22"/>
              </w:rPr>
            </w:pPr>
            <w:r w:rsidRPr="00BF6A2C">
              <w:rPr>
                <w:rFonts w:cstheme="minorHAnsi"/>
                <w:color w:val="000000"/>
                <w:sz w:val="22"/>
              </w:rPr>
              <w:t>25/01/2026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E5870" w14:textId="77777777" w:rsidR="00BF6A2C" w:rsidRPr="00BF6A2C" w:rsidRDefault="00BF6A2C">
            <w:pPr>
              <w:jc w:val="center"/>
              <w:rPr>
                <w:rFonts w:cstheme="minorHAnsi"/>
                <w:color w:val="000000"/>
                <w:sz w:val="22"/>
              </w:rPr>
            </w:pPr>
            <w:r w:rsidRPr="00BF6A2C">
              <w:rPr>
                <w:rFonts w:cstheme="minorHAns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387D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03E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7C457A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3B5C0" w14:textId="77777777" w:rsidR="00BF6A2C" w:rsidRPr="00BF6A2C" w:rsidRDefault="00BF6A2C">
            <w:pPr>
              <w:jc w:val="center"/>
              <w:rPr>
                <w:rFonts w:cstheme="minorHAnsi"/>
                <w:color w:val="000000"/>
                <w:sz w:val="22"/>
              </w:rPr>
            </w:pPr>
            <w:r w:rsidRPr="00BF6A2C">
              <w:rPr>
                <w:rFonts w:cstheme="minorHAns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04D09" w14:textId="77777777" w:rsidR="00BF6A2C" w:rsidRPr="00BF6A2C" w:rsidRDefault="00BF6A2C">
            <w:pPr>
              <w:jc w:val="center"/>
              <w:rPr>
                <w:rFonts w:cstheme="minorHAnsi"/>
                <w:color w:val="000000"/>
                <w:sz w:val="22"/>
              </w:rPr>
            </w:pPr>
            <w:r w:rsidRPr="00BF6A2C">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81448" w14:textId="77777777" w:rsidR="00BF6A2C" w:rsidRPr="00BF6A2C" w:rsidRDefault="00BF6A2C">
            <w:pPr>
              <w:jc w:val="center"/>
              <w:rPr>
                <w:rFonts w:cstheme="minorHAnsi"/>
                <w:color w:val="000000"/>
                <w:sz w:val="22"/>
              </w:rPr>
            </w:pPr>
            <w:r w:rsidRPr="00BF6A2C">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EE8F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C51A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4A87F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40E37" w14:textId="77777777" w:rsidR="00BF6A2C" w:rsidRPr="00BF6A2C" w:rsidRDefault="00BF6A2C">
            <w:pPr>
              <w:jc w:val="center"/>
              <w:rPr>
                <w:rFonts w:cstheme="minorHAnsi"/>
                <w:color w:val="000000"/>
                <w:sz w:val="22"/>
              </w:rPr>
            </w:pPr>
            <w:r w:rsidRPr="00BF6A2C">
              <w:rPr>
                <w:rFonts w:cstheme="minorHAns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23EAE" w14:textId="77777777" w:rsidR="00BF6A2C" w:rsidRPr="00BF6A2C" w:rsidRDefault="00BF6A2C">
            <w:pPr>
              <w:jc w:val="center"/>
              <w:rPr>
                <w:rFonts w:cstheme="minorHAnsi"/>
                <w:color w:val="000000"/>
                <w:sz w:val="22"/>
              </w:rPr>
            </w:pPr>
            <w:r w:rsidRPr="00BF6A2C">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B65DD" w14:textId="77777777" w:rsidR="00BF6A2C" w:rsidRPr="00BF6A2C" w:rsidRDefault="00BF6A2C">
            <w:pPr>
              <w:jc w:val="center"/>
              <w:rPr>
                <w:rFonts w:cstheme="minorHAnsi"/>
                <w:color w:val="000000"/>
                <w:sz w:val="22"/>
              </w:rPr>
            </w:pPr>
            <w:r w:rsidRPr="00BF6A2C">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FA22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CAE5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57A66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3665E" w14:textId="77777777" w:rsidR="00BF6A2C" w:rsidRPr="00BF6A2C" w:rsidRDefault="00BF6A2C">
            <w:pPr>
              <w:jc w:val="center"/>
              <w:rPr>
                <w:rFonts w:cstheme="minorHAnsi"/>
                <w:color w:val="000000"/>
                <w:sz w:val="22"/>
              </w:rPr>
            </w:pPr>
            <w:r w:rsidRPr="00BF6A2C">
              <w:rPr>
                <w:rFonts w:cstheme="minorHAns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B0481" w14:textId="77777777" w:rsidR="00BF6A2C" w:rsidRPr="00BF6A2C" w:rsidRDefault="00BF6A2C">
            <w:pPr>
              <w:jc w:val="center"/>
              <w:rPr>
                <w:rFonts w:cstheme="minorHAnsi"/>
                <w:color w:val="000000"/>
                <w:sz w:val="22"/>
              </w:rPr>
            </w:pPr>
            <w:r w:rsidRPr="00BF6A2C">
              <w:rPr>
                <w:rFonts w:cstheme="minorHAnsi"/>
                <w:color w:val="000000"/>
                <w:sz w:val="22"/>
              </w:rPr>
              <w:t>25/04/2026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8B955" w14:textId="77777777" w:rsidR="00BF6A2C" w:rsidRPr="00BF6A2C" w:rsidRDefault="00BF6A2C">
            <w:pPr>
              <w:jc w:val="center"/>
              <w:rPr>
                <w:rFonts w:cstheme="minorHAnsi"/>
                <w:color w:val="000000"/>
                <w:sz w:val="22"/>
              </w:rPr>
            </w:pPr>
            <w:r w:rsidRPr="00BF6A2C">
              <w:rPr>
                <w:rFonts w:cstheme="minorHAns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ABE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81B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98F7E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880F6" w14:textId="77777777" w:rsidR="00BF6A2C" w:rsidRPr="00BF6A2C" w:rsidRDefault="00BF6A2C">
            <w:pPr>
              <w:jc w:val="center"/>
              <w:rPr>
                <w:rFonts w:cstheme="minorHAnsi"/>
                <w:color w:val="000000"/>
                <w:sz w:val="22"/>
              </w:rPr>
            </w:pPr>
            <w:r w:rsidRPr="00BF6A2C">
              <w:rPr>
                <w:rFonts w:cstheme="minorHAns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1D48" w14:textId="77777777" w:rsidR="00BF6A2C" w:rsidRPr="00BF6A2C" w:rsidRDefault="00BF6A2C">
            <w:pPr>
              <w:jc w:val="center"/>
              <w:rPr>
                <w:rFonts w:cstheme="minorHAnsi"/>
                <w:color w:val="000000"/>
                <w:sz w:val="22"/>
              </w:rPr>
            </w:pPr>
            <w:r w:rsidRPr="00BF6A2C">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82AAB" w14:textId="77777777" w:rsidR="00BF6A2C" w:rsidRPr="00BF6A2C" w:rsidRDefault="00BF6A2C">
            <w:pPr>
              <w:jc w:val="center"/>
              <w:rPr>
                <w:rFonts w:cstheme="minorHAnsi"/>
                <w:color w:val="000000"/>
                <w:sz w:val="22"/>
              </w:rPr>
            </w:pPr>
            <w:r w:rsidRPr="00BF6A2C">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9E85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2518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AFF42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7F956" w14:textId="77777777" w:rsidR="00BF6A2C" w:rsidRPr="00BF6A2C" w:rsidRDefault="00BF6A2C">
            <w:pPr>
              <w:jc w:val="center"/>
              <w:rPr>
                <w:rFonts w:cstheme="minorHAnsi"/>
                <w:color w:val="000000"/>
                <w:sz w:val="22"/>
              </w:rPr>
            </w:pPr>
            <w:r w:rsidRPr="00BF6A2C">
              <w:rPr>
                <w:rFonts w:cstheme="minorHAns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5172E" w14:textId="77777777" w:rsidR="00BF6A2C" w:rsidRPr="00BF6A2C" w:rsidRDefault="00BF6A2C">
            <w:pPr>
              <w:jc w:val="center"/>
              <w:rPr>
                <w:rFonts w:cstheme="minorHAnsi"/>
                <w:color w:val="000000"/>
                <w:sz w:val="22"/>
              </w:rPr>
            </w:pPr>
            <w:r w:rsidRPr="00BF6A2C">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72FBC" w14:textId="77777777" w:rsidR="00BF6A2C" w:rsidRPr="00BF6A2C" w:rsidRDefault="00BF6A2C">
            <w:pPr>
              <w:jc w:val="center"/>
              <w:rPr>
                <w:rFonts w:cstheme="minorHAnsi"/>
                <w:color w:val="000000"/>
                <w:sz w:val="22"/>
              </w:rPr>
            </w:pPr>
            <w:r w:rsidRPr="00BF6A2C">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EED13" w14:textId="77777777" w:rsidR="00BF6A2C" w:rsidRPr="00BF6A2C" w:rsidRDefault="00BF6A2C">
            <w:pPr>
              <w:jc w:val="center"/>
              <w:rPr>
                <w:rFonts w:cstheme="minorHAnsi"/>
                <w:color w:val="000000"/>
                <w:sz w:val="22"/>
              </w:rPr>
            </w:pPr>
            <w:r w:rsidRPr="00BF6A2C">
              <w:rPr>
                <w:rFonts w:cstheme="minorHAns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9F16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95E2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78625" w14:textId="77777777" w:rsidR="00BF6A2C" w:rsidRPr="00BF6A2C" w:rsidRDefault="00BF6A2C">
            <w:pPr>
              <w:jc w:val="center"/>
              <w:rPr>
                <w:rFonts w:cstheme="minorHAnsi"/>
                <w:color w:val="000000"/>
                <w:sz w:val="22"/>
              </w:rPr>
            </w:pPr>
            <w:r w:rsidRPr="00BF6A2C">
              <w:rPr>
                <w:rFonts w:cstheme="minorHAns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1EF78" w14:textId="77777777" w:rsidR="00BF6A2C" w:rsidRPr="00BF6A2C" w:rsidRDefault="00BF6A2C">
            <w:pPr>
              <w:jc w:val="center"/>
              <w:rPr>
                <w:rFonts w:cstheme="minorHAnsi"/>
                <w:color w:val="000000"/>
                <w:sz w:val="22"/>
              </w:rPr>
            </w:pPr>
            <w:r w:rsidRPr="00BF6A2C">
              <w:rPr>
                <w:rFonts w:cstheme="minorHAnsi"/>
                <w:color w:val="000000"/>
                <w:sz w:val="22"/>
              </w:rPr>
              <w:t>25/07/2026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80A5" w14:textId="77777777" w:rsidR="00BF6A2C" w:rsidRPr="00BF6A2C" w:rsidRDefault="00BF6A2C">
            <w:pPr>
              <w:jc w:val="center"/>
              <w:rPr>
                <w:rFonts w:cstheme="minorHAnsi"/>
                <w:color w:val="000000"/>
                <w:sz w:val="22"/>
              </w:rPr>
            </w:pPr>
            <w:r w:rsidRPr="00BF6A2C">
              <w:rPr>
                <w:rFonts w:cstheme="minorHAns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020A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21B1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FF3DAB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58120" w14:textId="77777777" w:rsidR="00BF6A2C" w:rsidRPr="00BF6A2C" w:rsidRDefault="00BF6A2C">
            <w:pPr>
              <w:jc w:val="center"/>
              <w:rPr>
                <w:rFonts w:cstheme="minorHAnsi"/>
                <w:color w:val="000000"/>
                <w:sz w:val="22"/>
              </w:rPr>
            </w:pPr>
            <w:r w:rsidRPr="00BF6A2C">
              <w:rPr>
                <w:rFonts w:cstheme="minorHAns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7743B" w14:textId="77777777" w:rsidR="00BF6A2C" w:rsidRPr="00BF6A2C" w:rsidRDefault="00BF6A2C">
            <w:pPr>
              <w:jc w:val="center"/>
              <w:rPr>
                <w:rFonts w:cstheme="minorHAnsi"/>
                <w:color w:val="000000"/>
                <w:sz w:val="22"/>
              </w:rPr>
            </w:pPr>
            <w:r w:rsidRPr="00BF6A2C">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2B97A" w14:textId="77777777" w:rsidR="00BF6A2C" w:rsidRPr="00BF6A2C" w:rsidRDefault="00BF6A2C">
            <w:pPr>
              <w:jc w:val="center"/>
              <w:rPr>
                <w:rFonts w:cstheme="minorHAnsi"/>
                <w:color w:val="000000"/>
                <w:sz w:val="22"/>
              </w:rPr>
            </w:pPr>
            <w:r w:rsidRPr="00BF6A2C">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2401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1396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1AA67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B78F3" w14:textId="77777777" w:rsidR="00BF6A2C" w:rsidRPr="00BF6A2C" w:rsidRDefault="00BF6A2C">
            <w:pPr>
              <w:jc w:val="center"/>
              <w:rPr>
                <w:rFonts w:cstheme="minorHAnsi"/>
                <w:color w:val="000000"/>
                <w:sz w:val="22"/>
              </w:rPr>
            </w:pPr>
            <w:r w:rsidRPr="00BF6A2C">
              <w:rPr>
                <w:rFonts w:cstheme="minorHAns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BD884" w14:textId="77777777" w:rsidR="00BF6A2C" w:rsidRPr="00BF6A2C" w:rsidRDefault="00BF6A2C">
            <w:pPr>
              <w:jc w:val="center"/>
              <w:rPr>
                <w:rFonts w:cstheme="minorHAnsi"/>
                <w:color w:val="000000"/>
                <w:sz w:val="22"/>
              </w:rPr>
            </w:pPr>
            <w:r w:rsidRPr="00BF6A2C">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E42C6" w14:textId="77777777" w:rsidR="00BF6A2C" w:rsidRPr="00BF6A2C" w:rsidRDefault="00BF6A2C">
            <w:pPr>
              <w:jc w:val="center"/>
              <w:rPr>
                <w:rFonts w:cstheme="minorHAnsi"/>
                <w:color w:val="000000"/>
                <w:sz w:val="22"/>
              </w:rPr>
            </w:pPr>
            <w:r w:rsidRPr="00BF6A2C">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4ABD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0AE4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1A65B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343B7" w14:textId="77777777" w:rsidR="00BF6A2C" w:rsidRPr="00BF6A2C" w:rsidRDefault="00BF6A2C">
            <w:pPr>
              <w:jc w:val="center"/>
              <w:rPr>
                <w:rFonts w:cstheme="minorHAnsi"/>
                <w:color w:val="000000"/>
                <w:sz w:val="22"/>
              </w:rPr>
            </w:pPr>
            <w:r w:rsidRPr="00BF6A2C">
              <w:rPr>
                <w:rFonts w:cstheme="minorHAns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99E71" w14:textId="77777777" w:rsidR="00BF6A2C" w:rsidRPr="00BF6A2C" w:rsidRDefault="00BF6A2C">
            <w:pPr>
              <w:jc w:val="center"/>
              <w:rPr>
                <w:rFonts w:cstheme="minorHAnsi"/>
                <w:color w:val="000000"/>
                <w:sz w:val="22"/>
              </w:rPr>
            </w:pPr>
            <w:r w:rsidRPr="00BF6A2C">
              <w:rPr>
                <w:rFonts w:cstheme="minorHAnsi"/>
                <w:color w:val="000000"/>
                <w:sz w:val="22"/>
              </w:rPr>
              <w:t>25/10/2026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04285" w14:textId="77777777" w:rsidR="00BF6A2C" w:rsidRPr="00BF6A2C" w:rsidRDefault="00BF6A2C">
            <w:pPr>
              <w:jc w:val="center"/>
              <w:rPr>
                <w:rFonts w:cstheme="minorHAnsi"/>
                <w:color w:val="000000"/>
                <w:sz w:val="22"/>
              </w:rPr>
            </w:pPr>
            <w:r w:rsidRPr="00BF6A2C">
              <w:rPr>
                <w:rFonts w:cstheme="minorHAns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4D09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4113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F309EB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79D63" w14:textId="77777777" w:rsidR="00BF6A2C" w:rsidRPr="00BF6A2C" w:rsidRDefault="00BF6A2C">
            <w:pPr>
              <w:jc w:val="center"/>
              <w:rPr>
                <w:rFonts w:cstheme="minorHAnsi"/>
                <w:color w:val="000000"/>
                <w:sz w:val="22"/>
              </w:rPr>
            </w:pPr>
            <w:r w:rsidRPr="00BF6A2C">
              <w:rPr>
                <w:rFonts w:cstheme="minorHAns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DB176" w14:textId="77777777" w:rsidR="00BF6A2C" w:rsidRPr="00BF6A2C" w:rsidRDefault="00BF6A2C">
            <w:pPr>
              <w:jc w:val="center"/>
              <w:rPr>
                <w:rFonts w:cstheme="minorHAnsi"/>
                <w:color w:val="000000"/>
                <w:sz w:val="22"/>
              </w:rPr>
            </w:pPr>
            <w:r w:rsidRPr="00BF6A2C">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DD52E" w14:textId="77777777" w:rsidR="00BF6A2C" w:rsidRPr="00BF6A2C" w:rsidRDefault="00BF6A2C">
            <w:pPr>
              <w:jc w:val="center"/>
              <w:rPr>
                <w:rFonts w:cstheme="minorHAnsi"/>
                <w:color w:val="000000"/>
                <w:sz w:val="22"/>
              </w:rPr>
            </w:pPr>
            <w:r w:rsidRPr="00BF6A2C">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8335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613C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8C3DEE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5B6E2" w14:textId="77777777" w:rsidR="00BF6A2C" w:rsidRPr="00BF6A2C" w:rsidRDefault="00BF6A2C">
            <w:pPr>
              <w:jc w:val="center"/>
              <w:rPr>
                <w:rFonts w:cstheme="minorHAnsi"/>
                <w:color w:val="000000"/>
                <w:sz w:val="22"/>
              </w:rPr>
            </w:pPr>
            <w:r w:rsidRPr="00BF6A2C">
              <w:rPr>
                <w:rFonts w:cstheme="minorHAns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5E53A" w14:textId="77777777" w:rsidR="00BF6A2C" w:rsidRPr="00BF6A2C" w:rsidRDefault="00BF6A2C">
            <w:pPr>
              <w:jc w:val="center"/>
              <w:rPr>
                <w:rFonts w:cstheme="minorHAnsi"/>
                <w:color w:val="000000"/>
                <w:sz w:val="22"/>
              </w:rPr>
            </w:pPr>
            <w:r w:rsidRPr="00BF6A2C">
              <w:rPr>
                <w:rFonts w:cstheme="minorHAnsi"/>
                <w:color w:val="000000"/>
                <w:sz w:val="22"/>
              </w:rPr>
              <w:t>25/12/2026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7B5EA" w14:textId="77777777" w:rsidR="00BF6A2C" w:rsidRPr="00BF6A2C" w:rsidRDefault="00BF6A2C">
            <w:pPr>
              <w:jc w:val="center"/>
              <w:rPr>
                <w:rFonts w:cstheme="minorHAnsi"/>
                <w:color w:val="000000"/>
                <w:sz w:val="22"/>
              </w:rPr>
            </w:pPr>
            <w:r w:rsidRPr="00BF6A2C">
              <w:rPr>
                <w:rFonts w:cstheme="minorHAns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AB5AA" w14:textId="77777777" w:rsidR="00BF6A2C" w:rsidRPr="00BF6A2C" w:rsidRDefault="00BF6A2C">
            <w:pPr>
              <w:jc w:val="center"/>
              <w:rPr>
                <w:rFonts w:cstheme="minorHAnsi"/>
                <w:color w:val="000000"/>
                <w:sz w:val="22"/>
              </w:rPr>
            </w:pPr>
            <w:r w:rsidRPr="00BF6A2C">
              <w:rPr>
                <w:rFonts w:cstheme="minorHAns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8049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9E1E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C2968" w14:textId="77777777" w:rsidR="00BF6A2C" w:rsidRPr="00BF6A2C" w:rsidRDefault="00BF6A2C">
            <w:pPr>
              <w:jc w:val="center"/>
              <w:rPr>
                <w:rFonts w:cstheme="minorHAnsi"/>
                <w:color w:val="000000"/>
                <w:sz w:val="22"/>
              </w:rPr>
            </w:pPr>
            <w:r w:rsidRPr="00BF6A2C">
              <w:rPr>
                <w:rFonts w:cstheme="minorHAns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D2AAA" w14:textId="77777777" w:rsidR="00BF6A2C" w:rsidRPr="00BF6A2C" w:rsidRDefault="00BF6A2C">
            <w:pPr>
              <w:jc w:val="center"/>
              <w:rPr>
                <w:rFonts w:cstheme="minorHAnsi"/>
                <w:color w:val="000000"/>
                <w:sz w:val="22"/>
              </w:rPr>
            </w:pPr>
            <w:r w:rsidRPr="00BF6A2C">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A71DA" w14:textId="77777777" w:rsidR="00BF6A2C" w:rsidRPr="00BF6A2C" w:rsidRDefault="00BF6A2C">
            <w:pPr>
              <w:jc w:val="center"/>
              <w:rPr>
                <w:rFonts w:cstheme="minorHAnsi"/>
                <w:color w:val="000000"/>
                <w:sz w:val="22"/>
              </w:rPr>
            </w:pPr>
            <w:r w:rsidRPr="00BF6A2C">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BDF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9A93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C52CD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1E7E" w14:textId="77777777" w:rsidR="00BF6A2C" w:rsidRPr="00BF6A2C" w:rsidRDefault="00BF6A2C">
            <w:pPr>
              <w:jc w:val="center"/>
              <w:rPr>
                <w:rFonts w:cstheme="minorHAnsi"/>
                <w:color w:val="000000"/>
                <w:sz w:val="22"/>
              </w:rPr>
            </w:pPr>
            <w:r w:rsidRPr="00BF6A2C">
              <w:rPr>
                <w:rFonts w:cstheme="minorHAns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48C7B" w14:textId="77777777" w:rsidR="00BF6A2C" w:rsidRPr="00BF6A2C" w:rsidRDefault="00BF6A2C">
            <w:pPr>
              <w:jc w:val="center"/>
              <w:rPr>
                <w:rFonts w:cstheme="minorHAnsi"/>
                <w:color w:val="000000"/>
                <w:sz w:val="22"/>
              </w:rPr>
            </w:pPr>
            <w:r w:rsidRPr="00BF6A2C">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E3A2D" w14:textId="77777777" w:rsidR="00BF6A2C" w:rsidRPr="00BF6A2C" w:rsidRDefault="00BF6A2C">
            <w:pPr>
              <w:jc w:val="center"/>
              <w:rPr>
                <w:rFonts w:cstheme="minorHAnsi"/>
                <w:color w:val="000000"/>
                <w:sz w:val="22"/>
              </w:rPr>
            </w:pPr>
            <w:r w:rsidRPr="00BF6A2C">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AB4F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B27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C98F7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52BBD" w14:textId="77777777" w:rsidR="00BF6A2C" w:rsidRPr="00BF6A2C" w:rsidRDefault="00BF6A2C">
            <w:pPr>
              <w:jc w:val="center"/>
              <w:rPr>
                <w:rFonts w:cstheme="minorHAnsi"/>
                <w:color w:val="000000"/>
                <w:sz w:val="22"/>
              </w:rPr>
            </w:pPr>
            <w:r w:rsidRPr="00BF6A2C">
              <w:rPr>
                <w:rFonts w:cstheme="minorHAns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BB505" w14:textId="77777777" w:rsidR="00BF6A2C" w:rsidRPr="00BF6A2C" w:rsidRDefault="00BF6A2C">
            <w:pPr>
              <w:jc w:val="center"/>
              <w:rPr>
                <w:rFonts w:cstheme="minorHAnsi"/>
                <w:color w:val="000000"/>
                <w:sz w:val="22"/>
              </w:rPr>
            </w:pPr>
            <w:r w:rsidRPr="00BF6A2C">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C65F9" w14:textId="77777777" w:rsidR="00BF6A2C" w:rsidRPr="00BF6A2C" w:rsidRDefault="00BF6A2C">
            <w:pPr>
              <w:jc w:val="center"/>
              <w:rPr>
                <w:rFonts w:cstheme="minorHAnsi"/>
                <w:color w:val="000000"/>
                <w:sz w:val="22"/>
              </w:rPr>
            </w:pPr>
            <w:r w:rsidRPr="00BF6A2C">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0BD2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6384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488ABF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2F293" w14:textId="77777777" w:rsidR="00BF6A2C" w:rsidRPr="00BF6A2C" w:rsidRDefault="00BF6A2C">
            <w:pPr>
              <w:jc w:val="center"/>
              <w:rPr>
                <w:rFonts w:cstheme="minorHAnsi"/>
                <w:color w:val="000000"/>
                <w:sz w:val="22"/>
              </w:rPr>
            </w:pPr>
            <w:r w:rsidRPr="00BF6A2C">
              <w:rPr>
                <w:rFonts w:cstheme="minorHAns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0C4E0" w14:textId="77777777" w:rsidR="00BF6A2C" w:rsidRPr="00BF6A2C" w:rsidRDefault="00BF6A2C">
            <w:pPr>
              <w:jc w:val="center"/>
              <w:rPr>
                <w:rFonts w:cstheme="minorHAnsi"/>
                <w:color w:val="000000"/>
                <w:sz w:val="22"/>
              </w:rPr>
            </w:pPr>
            <w:r w:rsidRPr="00BF6A2C">
              <w:rPr>
                <w:rFonts w:cstheme="minorHAnsi"/>
                <w:color w:val="000000"/>
                <w:sz w:val="22"/>
              </w:rPr>
              <w:t>25/04/2027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D8631" w14:textId="77777777" w:rsidR="00BF6A2C" w:rsidRPr="00BF6A2C" w:rsidRDefault="00BF6A2C">
            <w:pPr>
              <w:jc w:val="center"/>
              <w:rPr>
                <w:rFonts w:cstheme="minorHAnsi"/>
                <w:color w:val="000000"/>
                <w:sz w:val="22"/>
              </w:rPr>
            </w:pPr>
            <w:r w:rsidRPr="00BF6A2C">
              <w:rPr>
                <w:rFonts w:cstheme="minorHAns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BDD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D029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DC74A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6E5B" w14:textId="77777777" w:rsidR="00BF6A2C" w:rsidRPr="00BF6A2C" w:rsidRDefault="00BF6A2C">
            <w:pPr>
              <w:jc w:val="center"/>
              <w:rPr>
                <w:rFonts w:cstheme="minorHAnsi"/>
                <w:color w:val="000000"/>
                <w:sz w:val="22"/>
              </w:rPr>
            </w:pPr>
            <w:r w:rsidRPr="00BF6A2C">
              <w:rPr>
                <w:rFonts w:cstheme="minorHAns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B742B" w14:textId="77777777" w:rsidR="00BF6A2C" w:rsidRPr="00BF6A2C" w:rsidRDefault="00BF6A2C">
            <w:pPr>
              <w:jc w:val="center"/>
              <w:rPr>
                <w:rFonts w:cstheme="minorHAnsi"/>
                <w:color w:val="000000"/>
                <w:sz w:val="22"/>
              </w:rPr>
            </w:pPr>
            <w:r w:rsidRPr="00BF6A2C">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49108" w14:textId="77777777" w:rsidR="00BF6A2C" w:rsidRPr="00BF6A2C" w:rsidRDefault="00BF6A2C">
            <w:pPr>
              <w:jc w:val="center"/>
              <w:rPr>
                <w:rFonts w:cstheme="minorHAnsi"/>
                <w:color w:val="000000"/>
                <w:sz w:val="22"/>
              </w:rPr>
            </w:pPr>
            <w:r w:rsidRPr="00BF6A2C">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C99A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05D6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4231F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319D4" w14:textId="77777777" w:rsidR="00BF6A2C" w:rsidRPr="00BF6A2C" w:rsidRDefault="00BF6A2C">
            <w:pPr>
              <w:jc w:val="center"/>
              <w:rPr>
                <w:rFonts w:cstheme="minorHAnsi"/>
                <w:color w:val="000000"/>
                <w:sz w:val="22"/>
              </w:rPr>
            </w:pPr>
            <w:r w:rsidRPr="00BF6A2C">
              <w:rPr>
                <w:rFonts w:cstheme="minorHAns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2D606" w14:textId="77777777" w:rsidR="00BF6A2C" w:rsidRPr="00BF6A2C" w:rsidRDefault="00BF6A2C">
            <w:pPr>
              <w:jc w:val="center"/>
              <w:rPr>
                <w:rFonts w:cstheme="minorHAnsi"/>
                <w:color w:val="000000"/>
                <w:sz w:val="22"/>
              </w:rPr>
            </w:pPr>
            <w:r w:rsidRPr="00BF6A2C">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96F56" w14:textId="77777777" w:rsidR="00BF6A2C" w:rsidRPr="00BF6A2C" w:rsidRDefault="00BF6A2C">
            <w:pPr>
              <w:jc w:val="center"/>
              <w:rPr>
                <w:rFonts w:cstheme="minorHAnsi"/>
                <w:color w:val="000000"/>
                <w:sz w:val="22"/>
              </w:rPr>
            </w:pPr>
            <w:r w:rsidRPr="00BF6A2C">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0F0D6" w14:textId="77777777" w:rsidR="00BF6A2C" w:rsidRPr="00BF6A2C" w:rsidRDefault="00BF6A2C">
            <w:pPr>
              <w:jc w:val="center"/>
              <w:rPr>
                <w:rFonts w:cstheme="minorHAnsi"/>
                <w:color w:val="000000"/>
                <w:sz w:val="22"/>
              </w:rPr>
            </w:pPr>
            <w:r w:rsidRPr="00BF6A2C">
              <w:rPr>
                <w:rFonts w:cstheme="minorHAns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41D3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2E1CE0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34F76" w14:textId="77777777" w:rsidR="00BF6A2C" w:rsidRPr="00BF6A2C" w:rsidRDefault="00BF6A2C">
            <w:pPr>
              <w:jc w:val="center"/>
              <w:rPr>
                <w:rFonts w:cstheme="minorHAnsi"/>
                <w:color w:val="000000"/>
                <w:sz w:val="22"/>
              </w:rPr>
            </w:pPr>
            <w:r w:rsidRPr="00BF6A2C">
              <w:rPr>
                <w:rFonts w:cstheme="minorHAns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C11F8" w14:textId="77777777" w:rsidR="00BF6A2C" w:rsidRPr="00BF6A2C" w:rsidRDefault="00BF6A2C">
            <w:pPr>
              <w:jc w:val="center"/>
              <w:rPr>
                <w:rFonts w:cstheme="minorHAnsi"/>
                <w:color w:val="000000"/>
                <w:sz w:val="22"/>
              </w:rPr>
            </w:pPr>
            <w:r w:rsidRPr="00BF6A2C">
              <w:rPr>
                <w:rFonts w:cstheme="minorHAnsi"/>
                <w:color w:val="000000"/>
                <w:sz w:val="22"/>
              </w:rPr>
              <w:t>25/07/2027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A56D4" w14:textId="77777777" w:rsidR="00BF6A2C" w:rsidRPr="00BF6A2C" w:rsidRDefault="00BF6A2C">
            <w:pPr>
              <w:jc w:val="center"/>
              <w:rPr>
                <w:rFonts w:cstheme="minorHAnsi"/>
                <w:color w:val="000000"/>
                <w:sz w:val="22"/>
              </w:rPr>
            </w:pPr>
            <w:r w:rsidRPr="00BF6A2C">
              <w:rPr>
                <w:rFonts w:cstheme="minorHAns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2071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7C6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06C65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9C021" w14:textId="77777777" w:rsidR="00BF6A2C" w:rsidRPr="00BF6A2C" w:rsidRDefault="00BF6A2C">
            <w:pPr>
              <w:jc w:val="center"/>
              <w:rPr>
                <w:rFonts w:cstheme="minorHAnsi"/>
                <w:color w:val="000000"/>
                <w:sz w:val="22"/>
              </w:rPr>
            </w:pPr>
            <w:r w:rsidRPr="00BF6A2C">
              <w:rPr>
                <w:rFonts w:cstheme="minorHAns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C86CF" w14:textId="77777777" w:rsidR="00BF6A2C" w:rsidRPr="00BF6A2C" w:rsidRDefault="00BF6A2C">
            <w:pPr>
              <w:jc w:val="center"/>
              <w:rPr>
                <w:rFonts w:cstheme="minorHAnsi"/>
                <w:color w:val="000000"/>
                <w:sz w:val="22"/>
              </w:rPr>
            </w:pPr>
            <w:r w:rsidRPr="00BF6A2C">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C7E5B" w14:textId="77777777" w:rsidR="00BF6A2C" w:rsidRPr="00BF6A2C" w:rsidRDefault="00BF6A2C">
            <w:pPr>
              <w:jc w:val="center"/>
              <w:rPr>
                <w:rFonts w:cstheme="minorHAnsi"/>
                <w:color w:val="000000"/>
                <w:sz w:val="22"/>
              </w:rPr>
            </w:pPr>
            <w:r w:rsidRPr="00BF6A2C">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823A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C992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603A5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07568" w14:textId="77777777" w:rsidR="00BF6A2C" w:rsidRPr="00BF6A2C" w:rsidRDefault="00BF6A2C">
            <w:pPr>
              <w:jc w:val="center"/>
              <w:rPr>
                <w:rFonts w:cstheme="minorHAnsi"/>
                <w:color w:val="000000"/>
                <w:sz w:val="22"/>
              </w:rPr>
            </w:pPr>
            <w:r w:rsidRPr="00BF6A2C">
              <w:rPr>
                <w:rFonts w:cstheme="minorHAns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50F7D" w14:textId="77777777" w:rsidR="00BF6A2C" w:rsidRPr="00BF6A2C" w:rsidRDefault="00BF6A2C">
            <w:pPr>
              <w:jc w:val="center"/>
              <w:rPr>
                <w:rFonts w:cstheme="minorHAnsi"/>
                <w:color w:val="000000"/>
                <w:sz w:val="22"/>
              </w:rPr>
            </w:pPr>
            <w:r w:rsidRPr="00BF6A2C">
              <w:rPr>
                <w:rFonts w:cstheme="minorHAnsi"/>
                <w:color w:val="000000"/>
                <w:sz w:val="22"/>
              </w:rPr>
              <w:t>25/09/2027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203A" w14:textId="77777777" w:rsidR="00BF6A2C" w:rsidRPr="00BF6A2C" w:rsidRDefault="00BF6A2C">
            <w:pPr>
              <w:jc w:val="center"/>
              <w:rPr>
                <w:rFonts w:cstheme="minorHAnsi"/>
                <w:color w:val="000000"/>
                <w:sz w:val="22"/>
              </w:rPr>
            </w:pPr>
            <w:r w:rsidRPr="00BF6A2C">
              <w:rPr>
                <w:rFonts w:cstheme="minorHAns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1278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6A42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BC7F40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A0107" w14:textId="77777777" w:rsidR="00BF6A2C" w:rsidRPr="00BF6A2C" w:rsidRDefault="00BF6A2C">
            <w:pPr>
              <w:jc w:val="center"/>
              <w:rPr>
                <w:rFonts w:cstheme="minorHAnsi"/>
                <w:color w:val="000000"/>
                <w:sz w:val="22"/>
              </w:rPr>
            </w:pPr>
            <w:r w:rsidRPr="00BF6A2C">
              <w:rPr>
                <w:rFonts w:cstheme="minorHAns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63A51" w14:textId="77777777" w:rsidR="00BF6A2C" w:rsidRPr="00BF6A2C" w:rsidRDefault="00BF6A2C">
            <w:pPr>
              <w:jc w:val="center"/>
              <w:rPr>
                <w:rFonts w:cstheme="minorHAnsi"/>
                <w:color w:val="000000"/>
                <w:sz w:val="22"/>
              </w:rPr>
            </w:pPr>
            <w:r w:rsidRPr="00BF6A2C">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807EC" w14:textId="77777777" w:rsidR="00BF6A2C" w:rsidRPr="00BF6A2C" w:rsidRDefault="00BF6A2C">
            <w:pPr>
              <w:jc w:val="center"/>
              <w:rPr>
                <w:rFonts w:cstheme="minorHAnsi"/>
                <w:color w:val="000000"/>
                <w:sz w:val="22"/>
              </w:rPr>
            </w:pPr>
            <w:r w:rsidRPr="00BF6A2C">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4C20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533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015E24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AAF0E" w14:textId="77777777" w:rsidR="00BF6A2C" w:rsidRPr="00BF6A2C" w:rsidRDefault="00BF6A2C">
            <w:pPr>
              <w:jc w:val="center"/>
              <w:rPr>
                <w:rFonts w:cstheme="minorHAnsi"/>
                <w:color w:val="000000"/>
                <w:sz w:val="22"/>
              </w:rPr>
            </w:pPr>
            <w:r w:rsidRPr="00BF6A2C">
              <w:rPr>
                <w:rFonts w:cstheme="minorHAns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A6A20" w14:textId="77777777" w:rsidR="00BF6A2C" w:rsidRPr="00BF6A2C" w:rsidRDefault="00BF6A2C">
            <w:pPr>
              <w:jc w:val="center"/>
              <w:rPr>
                <w:rFonts w:cstheme="minorHAnsi"/>
                <w:color w:val="000000"/>
                <w:sz w:val="22"/>
              </w:rPr>
            </w:pPr>
            <w:r w:rsidRPr="00BF6A2C">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636C0" w14:textId="77777777" w:rsidR="00BF6A2C" w:rsidRPr="00BF6A2C" w:rsidRDefault="00BF6A2C">
            <w:pPr>
              <w:jc w:val="center"/>
              <w:rPr>
                <w:rFonts w:cstheme="minorHAnsi"/>
                <w:color w:val="000000"/>
                <w:sz w:val="22"/>
              </w:rPr>
            </w:pPr>
            <w:r w:rsidRPr="00BF6A2C">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F378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1C60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5430A2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70721" w14:textId="77777777" w:rsidR="00BF6A2C" w:rsidRPr="00BF6A2C" w:rsidRDefault="00BF6A2C">
            <w:pPr>
              <w:jc w:val="center"/>
              <w:rPr>
                <w:rFonts w:cstheme="minorHAnsi"/>
                <w:color w:val="000000"/>
                <w:sz w:val="22"/>
              </w:rPr>
            </w:pPr>
            <w:r w:rsidRPr="00BF6A2C">
              <w:rPr>
                <w:rFonts w:cstheme="minorHAns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93329" w14:textId="77777777" w:rsidR="00BF6A2C" w:rsidRPr="00BF6A2C" w:rsidRDefault="00BF6A2C">
            <w:pPr>
              <w:jc w:val="center"/>
              <w:rPr>
                <w:rFonts w:cstheme="minorHAnsi"/>
                <w:color w:val="000000"/>
                <w:sz w:val="22"/>
              </w:rPr>
            </w:pPr>
            <w:r w:rsidRPr="00BF6A2C">
              <w:rPr>
                <w:rFonts w:cstheme="minorHAnsi"/>
                <w:color w:val="000000"/>
                <w:sz w:val="22"/>
              </w:rPr>
              <w:t>25/12/2027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C923F" w14:textId="77777777" w:rsidR="00BF6A2C" w:rsidRPr="00BF6A2C" w:rsidRDefault="00BF6A2C">
            <w:pPr>
              <w:jc w:val="center"/>
              <w:rPr>
                <w:rFonts w:cstheme="minorHAnsi"/>
                <w:color w:val="000000"/>
                <w:sz w:val="22"/>
              </w:rPr>
            </w:pPr>
            <w:r w:rsidRPr="00BF6A2C">
              <w:rPr>
                <w:rFonts w:cstheme="minorHAns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35960" w14:textId="77777777" w:rsidR="00BF6A2C" w:rsidRPr="00BF6A2C" w:rsidRDefault="00BF6A2C">
            <w:pPr>
              <w:jc w:val="center"/>
              <w:rPr>
                <w:rFonts w:cstheme="minorHAnsi"/>
                <w:color w:val="000000"/>
                <w:sz w:val="22"/>
              </w:rPr>
            </w:pPr>
            <w:r w:rsidRPr="00BF6A2C">
              <w:rPr>
                <w:rFonts w:cstheme="minorHAns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86D3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BC84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89FCD" w14:textId="77777777" w:rsidR="00BF6A2C" w:rsidRPr="00BF6A2C" w:rsidRDefault="00BF6A2C">
            <w:pPr>
              <w:jc w:val="center"/>
              <w:rPr>
                <w:rFonts w:cstheme="minorHAnsi"/>
                <w:color w:val="000000"/>
                <w:sz w:val="22"/>
              </w:rPr>
            </w:pPr>
            <w:r w:rsidRPr="00BF6A2C">
              <w:rPr>
                <w:rFonts w:cstheme="minorHAns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7796D" w14:textId="77777777" w:rsidR="00BF6A2C" w:rsidRPr="00BF6A2C" w:rsidRDefault="00BF6A2C">
            <w:pPr>
              <w:jc w:val="center"/>
              <w:rPr>
                <w:rFonts w:cstheme="minorHAnsi"/>
                <w:color w:val="000000"/>
                <w:sz w:val="22"/>
              </w:rPr>
            </w:pPr>
            <w:r w:rsidRPr="00BF6A2C">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A3166" w14:textId="77777777" w:rsidR="00BF6A2C" w:rsidRPr="00BF6A2C" w:rsidRDefault="00BF6A2C">
            <w:pPr>
              <w:jc w:val="center"/>
              <w:rPr>
                <w:rFonts w:cstheme="minorHAnsi"/>
                <w:color w:val="000000"/>
                <w:sz w:val="22"/>
              </w:rPr>
            </w:pPr>
            <w:r w:rsidRPr="00BF6A2C">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5F7F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767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3B773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D1E53" w14:textId="77777777" w:rsidR="00BF6A2C" w:rsidRPr="00BF6A2C" w:rsidRDefault="00BF6A2C">
            <w:pPr>
              <w:jc w:val="center"/>
              <w:rPr>
                <w:rFonts w:cstheme="minorHAnsi"/>
                <w:color w:val="000000"/>
                <w:sz w:val="22"/>
              </w:rPr>
            </w:pPr>
            <w:r w:rsidRPr="00BF6A2C">
              <w:rPr>
                <w:rFonts w:cstheme="minorHAnsi"/>
                <w:color w:val="000000"/>
                <w:sz w:val="22"/>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143ED" w14:textId="77777777" w:rsidR="00BF6A2C" w:rsidRPr="00BF6A2C" w:rsidRDefault="00BF6A2C">
            <w:pPr>
              <w:jc w:val="center"/>
              <w:rPr>
                <w:rFonts w:cstheme="minorHAnsi"/>
                <w:color w:val="000000"/>
                <w:sz w:val="22"/>
              </w:rPr>
            </w:pPr>
            <w:r w:rsidRPr="00BF6A2C">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7928C" w14:textId="77777777" w:rsidR="00BF6A2C" w:rsidRPr="00BF6A2C" w:rsidRDefault="00BF6A2C">
            <w:pPr>
              <w:jc w:val="center"/>
              <w:rPr>
                <w:rFonts w:cstheme="minorHAnsi"/>
                <w:color w:val="000000"/>
                <w:sz w:val="22"/>
              </w:rPr>
            </w:pPr>
            <w:r w:rsidRPr="00BF6A2C">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DC83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6F17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EFED2A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97057" w14:textId="77777777" w:rsidR="00BF6A2C" w:rsidRPr="00BF6A2C" w:rsidRDefault="00BF6A2C">
            <w:pPr>
              <w:jc w:val="center"/>
              <w:rPr>
                <w:rFonts w:cstheme="minorHAnsi"/>
                <w:color w:val="000000"/>
                <w:sz w:val="22"/>
              </w:rPr>
            </w:pPr>
            <w:r w:rsidRPr="00BF6A2C">
              <w:rPr>
                <w:rFonts w:cstheme="minorHAns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7A102" w14:textId="77777777" w:rsidR="00BF6A2C" w:rsidRPr="00BF6A2C" w:rsidRDefault="00BF6A2C">
            <w:pPr>
              <w:jc w:val="center"/>
              <w:rPr>
                <w:rFonts w:cstheme="minorHAnsi"/>
                <w:color w:val="000000"/>
                <w:sz w:val="22"/>
              </w:rPr>
            </w:pPr>
            <w:r w:rsidRPr="00BF6A2C">
              <w:rPr>
                <w:rFonts w:cstheme="minorHAnsi"/>
                <w:color w:val="000000"/>
                <w:sz w:val="22"/>
              </w:rPr>
              <w:t>25/03/2028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96AE" w14:textId="77777777" w:rsidR="00BF6A2C" w:rsidRPr="00BF6A2C" w:rsidRDefault="00BF6A2C">
            <w:pPr>
              <w:jc w:val="center"/>
              <w:rPr>
                <w:rFonts w:cstheme="minorHAnsi"/>
                <w:color w:val="000000"/>
                <w:sz w:val="22"/>
              </w:rPr>
            </w:pPr>
            <w:r w:rsidRPr="00BF6A2C">
              <w:rPr>
                <w:rFonts w:cstheme="minorHAns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9599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EE18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DCEBC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35B8D" w14:textId="77777777" w:rsidR="00BF6A2C" w:rsidRPr="00BF6A2C" w:rsidRDefault="00BF6A2C">
            <w:pPr>
              <w:jc w:val="center"/>
              <w:rPr>
                <w:rFonts w:cstheme="minorHAnsi"/>
                <w:color w:val="000000"/>
                <w:sz w:val="22"/>
              </w:rPr>
            </w:pPr>
            <w:r w:rsidRPr="00BF6A2C">
              <w:rPr>
                <w:rFonts w:cstheme="minorHAns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C3418" w14:textId="77777777" w:rsidR="00BF6A2C" w:rsidRPr="00BF6A2C" w:rsidRDefault="00BF6A2C">
            <w:pPr>
              <w:jc w:val="center"/>
              <w:rPr>
                <w:rFonts w:cstheme="minorHAnsi"/>
                <w:color w:val="000000"/>
                <w:sz w:val="22"/>
              </w:rPr>
            </w:pPr>
            <w:r w:rsidRPr="00BF6A2C">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770EE" w14:textId="77777777" w:rsidR="00BF6A2C" w:rsidRPr="00BF6A2C" w:rsidRDefault="00BF6A2C">
            <w:pPr>
              <w:jc w:val="center"/>
              <w:rPr>
                <w:rFonts w:cstheme="minorHAnsi"/>
                <w:color w:val="000000"/>
                <w:sz w:val="22"/>
              </w:rPr>
            </w:pPr>
            <w:r w:rsidRPr="00BF6A2C">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4501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1AFA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D6A7D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DA454" w14:textId="77777777" w:rsidR="00BF6A2C" w:rsidRPr="00BF6A2C" w:rsidRDefault="00BF6A2C">
            <w:pPr>
              <w:jc w:val="center"/>
              <w:rPr>
                <w:rFonts w:cstheme="minorHAnsi"/>
                <w:color w:val="000000"/>
                <w:sz w:val="22"/>
              </w:rPr>
            </w:pPr>
            <w:r w:rsidRPr="00BF6A2C">
              <w:rPr>
                <w:rFonts w:cstheme="minorHAns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61A75" w14:textId="77777777" w:rsidR="00BF6A2C" w:rsidRPr="00BF6A2C" w:rsidRDefault="00BF6A2C">
            <w:pPr>
              <w:jc w:val="center"/>
              <w:rPr>
                <w:rFonts w:cstheme="minorHAnsi"/>
                <w:color w:val="000000"/>
                <w:sz w:val="22"/>
              </w:rPr>
            </w:pPr>
            <w:r w:rsidRPr="00BF6A2C">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1E295" w14:textId="77777777" w:rsidR="00BF6A2C" w:rsidRPr="00BF6A2C" w:rsidRDefault="00BF6A2C">
            <w:pPr>
              <w:jc w:val="center"/>
              <w:rPr>
                <w:rFonts w:cstheme="minorHAnsi"/>
                <w:color w:val="000000"/>
                <w:sz w:val="22"/>
              </w:rPr>
            </w:pPr>
            <w:r w:rsidRPr="00BF6A2C">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E2D1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3D53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FDD8BD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1EACE" w14:textId="77777777" w:rsidR="00BF6A2C" w:rsidRPr="00BF6A2C" w:rsidRDefault="00BF6A2C">
            <w:pPr>
              <w:jc w:val="center"/>
              <w:rPr>
                <w:rFonts w:cstheme="minorHAnsi"/>
                <w:color w:val="000000"/>
                <w:sz w:val="22"/>
              </w:rPr>
            </w:pPr>
            <w:r w:rsidRPr="00BF6A2C">
              <w:rPr>
                <w:rFonts w:cstheme="minorHAns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99271" w14:textId="77777777" w:rsidR="00BF6A2C" w:rsidRPr="00BF6A2C" w:rsidRDefault="00BF6A2C">
            <w:pPr>
              <w:jc w:val="center"/>
              <w:rPr>
                <w:rFonts w:cstheme="minorHAnsi"/>
                <w:color w:val="000000"/>
                <w:sz w:val="22"/>
              </w:rPr>
            </w:pPr>
            <w:r w:rsidRPr="00BF6A2C">
              <w:rPr>
                <w:rFonts w:cstheme="minorHAnsi"/>
                <w:color w:val="000000"/>
                <w:sz w:val="22"/>
              </w:rPr>
              <w:t>25/06/2028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3B5F8" w14:textId="77777777" w:rsidR="00BF6A2C" w:rsidRPr="00BF6A2C" w:rsidRDefault="00BF6A2C">
            <w:pPr>
              <w:jc w:val="center"/>
              <w:rPr>
                <w:rFonts w:cstheme="minorHAnsi"/>
                <w:color w:val="000000"/>
                <w:sz w:val="22"/>
              </w:rPr>
            </w:pPr>
            <w:r w:rsidRPr="00BF6A2C">
              <w:rPr>
                <w:rFonts w:cstheme="minorHAns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8B86B" w14:textId="77777777" w:rsidR="00BF6A2C" w:rsidRPr="00BF6A2C" w:rsidRDefault="00BF6A2C">
            <w:pPr>
              <w:jc w:val="center"/>
              <w:rPr>
                <w:rFonts w:cstheme="minorHAnsi"/>
                <w:color w:val="000000"/>
                <w:sz w:val="22"/>
              </w:rPr>
            </w:pPr>
            <w:r w:rsidRPr="00BF6A2C">
              <w:rPr>
                <w:rFonts w:cstheme="minorHAns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7CC1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AA1EC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B5A47" w14:textId="77777777" w:rsidR="00BF6A2C" w:rsidRPr="00BF6A2C" w:rsidRDefault="00BF6A2C">
            <w:pPr>
              <w:jc w:val="center"/>
              <w:rPr>
                <w:rFonts w:cstheme="minorHAnsi"/>
                <w:color w:val="000000"/>
                <w:sz w:val="22"/>
              </w:rPr>
            </w:pPr>
            <w:r w:rsidRPr="00BF6A2C">
              <w:rPr>
                <w:rFonts w:cstheme="minorHAns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32A17" w14:textId="77777777" w:rsidR="00BF6A2C" w:rsidRPr="00BF6A2C" w:rsidRDefault="00BF6A2C">
            <w:pPr>
              <w:jc w:val="center"/>
              <w:rPr>
                <w:rFonts w:cstheme="minorHAnsi"/>
                <w:color w:val="000000"/>
                <w:sz w:val="22"/>
              </w:rPr>
            </w:pPr>
            <w:r w:rsidRPr="00BF6A2C">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27517" w14:textId="77777777" w:rsidR="00BF6A2C" w:rsidRPr="00BF6A2C" w:rsidRDefault="00BF6A2C">
            <w:pPr>
              <w:jc w:val="center"/>
              <w:rPr>
                <w:rFonts w:cstheme="minorHAnsi"/>
                <w:color w:val="000000"/>
                <w:sz w:val="22"/>
              </w:rPr>
            </w:pPr>
            <w:r w:rsidRPr="00BF6A2C">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2F12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A8AC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FA602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C6EA6" w14:textId="77777777" w:rsidR="00BF6A2C" w:rsidRPr="00BF6A2C" w:rsidRDefault="00BF6A2C">
            <w:pPr>
              <w:jc w:val="center"/>
              <w:rPr>
                <w:rFonts w:cstheme="minorHAnsi"/>
                <w:color w:val="000000"/>
                <w:sz w:val="22"/>
              </w:rPr>
            </w:pPr>
            <w:r w:rsidRPr="00BF6A2C">
              <w:rPr>
                <w:rFonts w:cstheme="minorHAns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D976B" w14:textId="77777777" w:rsidR="00BF6A2C" w:rsidRPr="00BF6A2C" w:rsidRDefault="00BF6A2C">
            <w:pPr>
              <w:jc w:val="center"/>
              <w:rPr>
                <w:rFonts w:cstheme="minorHAnsi"/>
                <w:color w:val="000000"/>
                <w:sz w:val="22"/>
              </w:rPr>
            </w:pPr>
            <w:r w:rsidRPr="00BF6A2C">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6B7CA" w14:textId="77777777" w:rsidR="00BF6A2C" w:rsidRPr="00BF6A2C" w:rsidRDefault="00BF6A2C">
            <w:pPr>
              <w:jc w:val="center"/>
              <w:rPr>
                <w:rFonts w:cstheme="minorHAnsi"/>
                <w:color w:val="000000"/>
                <w:sz w:val="22"/>
              </w:rPr>
            </w:pPr>
            <w:r w:rsidRPr="00BF6A2C">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AB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E316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F12FE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F435" w14:textId="77777777" w:rsidR="00BF6A2C" w:rsidRPr="00BF6A2C" w:rsidRDefault="00BF6A2C">
            <w:pPr>
              <w:jc w:val="center"/>
              <w:rPr>
                <w:rFonts w:cstheme="minorHAnsi"/>
                <w:color w:val="000000"/>
                <w:sz w:val="22"/>
              </w:rPr>
            </w:pPr>
            <w:r w:rsidRPr="00BF6A2C">
              <w:rPr>
                <w:rFonts w:cstheme="minorHAns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378C2" w14:textId="77777777" w:rsidR="00BF6A2C" w:rsidRPr="00BF6A2C" w:rsidRDefault="00BF6A2C">
            <w:pPr>
              <w:jc w:val="center"/>
              <w:rPr>
                <w:rFonts w:cstheme="minorHAnsi"/>
                <w:color w:val="000000"/>
                <w:sz w:val="22"/>
              </w:rPr>
            </w:pPr>
            <w:r w:rsidRPr="00BF6A2C">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C8CB5" w14:textId="77777777" w:rsidR="00BF6A2C" w:rsidRPr="00BF6A2C" w:rsidRDefault="00BF6A2C">
            <w:pPr>
              <w:jc w:val="center"/>
              <w:rPr>
                <w:rFonts w:cstheme="minorHAnsi"/>
                <w:color w:val="000000"/>
                <w:sz w:val="22"/>
              </w:rPr>
            </w:pPr>
            <w:r w:rsidRPr="00BF6A2C">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EDA9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5913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3C81DE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72527" w14:textId="77777777" w:rsidR="00BF6A2C" w:rsidRPr="00BF6A2C" w:rsidRDefault="00BF6A2C">
            <w:pPr>
              <w:jc w:val="center"/>
              <w:rPr>
                <w:rFonts w:cstheme="minorHAnsi"/>
                <w:color w:val="000000"/>
                <w:sz w:val="22"/>
              </w:rPr>
            </w:pPr>
            <w:r w:rsidRPr="00BF6A2C">
              <w:rPr>
                <w:rFonts w:cstheme="minorHAns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93585" w14:textId="77777777" w:rsidR="00BF6A2C" w:rsidRPr="00BF6A2C" w:rsidRDefault="00BF6A2C">
            <w:pPr>
              <w:jc w:val="center"/>
              <w:rPr>
                <w:rFonts w:cstheme="minorHAnsi"/>
                <w:color w:val="000000"/>
                <w:sz w:val="22"/>
              </w:rPr>
            </w:pPr>
            <w:r w:rsidRPr="00BF6A2C">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6D59C" w14:textId="77777777" w:rsidR="00BF6A2C" w:rsidRPr="00BF6A2C" w:rsidRDefault="00BF6A2C">
            <w:pPr>
              <w:jc w:val="center"/>
              <w:rPr>
                <w:rFonts w:cstheme="minorHAnsi"/>
                <w:color w:val="000000"/>
                <w:sz w:val="22"/>
              </w:rPr>
            </w:pPr>
            <w:r w:rsidRPr="00BF6A2C">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D6E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8B08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F0062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F127C" w14:textId="77777777" w:rsidR="00BF6A2C" w:rsidRPr="00BF6A2C" w:rsidRDefault="00BF6A2C">
            <w:pPr>
              <w:jc w:val="center"/>
              <w:rPr>
                <w:rFonts w:cstheme="minorHAnsi"/>
                <w:color w:val="000000"/>
                <w:sz w:val="22"/>
              </w:rPr>
            </w:pPr>
            <w:r w:rsidRPr="00BF6A2C">
              <w:rPr>
                <w:rFonts w:cstheme="minorHAns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4FF67" w14:textId="77777777" w:rsidR="00BF6A2C" w:rsidRPr="00BF6A2C" w:rsidRDefault="00BF6A2C">
            <w:pPr>
              <w:jc w:val="center"/>
              <w:rPr>
                <w:rFonts w:cstheme="minorHAnsi"/>
                <w:color w:val="000000"/>
                <w:sz w:val="22"/>
              </w:rPr>
            </w:pPr>
            <w:r w:rsidRPr="00BF6A2C">
              <w:rPr>
                <w:rFonts w:cstheme="minorHAnsi"/>
                <w:color w:val="000000"/>
                <w:sz w:val="22"/>
              </w:rPr>
              <w:t>25/11/2028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702E2" w14:textId="77777777" w:rsidR="00BF6A2C" w:rsidRPr="00BF6A2C" w:rsidRDefault="00BF6A2C">
            <w:pPr>
              <w:jc w:val="center"/>
              <w:rPr>
                <w:rFonts w:cstheme="minorHAnsi"/>
                <w:color w:val="000000"/>
                <w:sz w:val="22"/>
              </w:rPr>
            </w:pPr>
            <w:r w:rsidRPr="00BF6A2C">
              <w:rPr>
                <w:rFonts w:cstheme="minorHAns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68A9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FB1A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08187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D004" w14:textId="77777777" w:rsidR="00BF6A2C" w:rsidRPr="00BF6A2C" w:rsidRDefault="00BF6A2C">
            <w:pPr>
              <w:jc w:val="center"/>
              <w:rPr>
                <w:rFonts w:cstheme="minorHAnsi"/>
                <w:color w:val="000000"/>
                <w:sz w:val="22"/>
              </w:rPr>
            </w:pPr>
            <w:r w:rsidRPr="00BF6A2C">
              <w:rPr>
                <w:rFonts w:cstheme="minorHAns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413DA" w14:textId="77777777" w:rsidR="00BF6A2C" w:rsidRPr="00BF6A2C" w:rsidRDefault="00BF6A2C">
            <w:pPr>
              <w:jc w:val="center"/>
              <w:rPr>
                <w:rFonts w:cstheme="minorHAnsi"/>
                <w:color w:val="000000"/>
                <w:sz w:val="22"/>
              </w:rPr>
            </w:pPr>
            <w:r w:rsidRPr="00BF6A2C">
              <w:rPr>
                <w:rFonts w:cstheme="minorHAnsi"/>
                <w:color w:val="000000"/>
                <w:sz w:val="22"/>
              </w:rPr>
              <w:t>25/12/2028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A6956" w14:textId="77777777" w:rsidR="00BF6A2C" w:rsidRPr="00BF6A2C" w:rsidRDefault="00BF6A2C">
            <w:pPr>
              <w:jc w:val="center"/>
              <w:rPr>
                <w:rFonts w:cstheme="minorHAnsi"/>
                <w:color w:val="000000"/>
                <w:sz w:val="22"/>
              </w:rPr>
            </w:pPr>
            <w:r w:rsidRPr="00BF6A2C">
              <w:rPr>
                <w:rFonts w:cstheme="minorHAns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7EB99" w14:textId="77777777" w:rsidR="00BF6A2C" w:rsidRPr="00BF6A2C" w:rsidRDefault="00BF6A2C">
            <w:pPr>
              <w:jc w:val="center"/>
              <w:rPr>
                <w:rFonts w:cstheme="minorHAnsi"/>
                <w:color w:val="000000"/>
                <w:sz w:val="22"/>
              </w:rPr>
            </w:pPr>
            <w:r w:rsidRPr="00BF6A2C">
              <w:rPr>
                <w:rFonts w:cstheme="minorHAns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620E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AA4ABF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FD7C4" w14:textId="77777777" w:rsidR="00BF6A2C" w:rsidRPr="00BF6A2C" w:rsidRDefault="00BF6A2C">
            <w:pPr>
              <w:jc w:val="center"/>
              <w:rPr>
                <w:rFonts w:cstheme="minorHAnsi"/>
                <w:color w:val="000000"/>
                <w:sz w:val="22"/>
              </w:rPr>
            </w:pPr>
            <w:r w:rsidRPr="00BF6A2C">
              <w:rPr>
                <w:rFonts w:cstheme="minorHAns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52CB4" w14:textId="77777777" w:rsidR="00BF6A2C" w:rsidRPr="00BF6A2C" w:rsidRDefault="00BF6A2C">
            <w:pPr>
              <w:jc w:val="center"/>
              <w:rPr>
                <w:rFonts w:cstheme="minorHAnsi"/>
                <w:color w:val="000000"/>
                <w:sz w:val="22"/>
              </w:rPr>
            </w:pPr>
            <w:r w:rsidRPr="00BF6A2C">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0DF91" w14:textId="77777777" w:rsidR="00BF6A2C" w:rsidRPr="00BF6A2C" w:rsidRDefault="00BF6A2C">
            <w:pPr>
              <w:jc w:val="center"/>
              <w:rPr>
                <w:rFonts w:cstheme="minorHAnsi"/>
                <w:color w:val="000000"/>
                <w:sz w:val="22"/>
              </w:rPr>
            </w:pPr>
            <w:r w:rsidRPr="00BF6A2C">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D7FE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0FD5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9F3AC3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5A14F" w14:textId="77777777" w:rsidR="00BF6A2C" w:rsidRPr="00BF6A2C" w:rsidRDefault="00BF6A2C">
            <w:pPr>
              <w:jc w:val="center"/>
              <w:rPr>
                <w:rFonts w:cstheme="minorHAnsi"/>
                <w:color w:val="000000"/>
                <w:sz w:val="22"/>
              </w:rPr>
            </w:pPr>
            <w:r w:rsidRPr="00BF6A2C">
              <w:rPr>
                <w:rFonts w:cstheme="minorHAns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A1C3A" w14:textId="77777777" w:rsidR="00BF6A2C" w:rsidRPr="00BF6A2C" w:rsidRDefault="00BF6A2C">
            <w:pPr>
              <w:jc w:val="center"/>
              <w:rPr>
                <w:rFonts w:cstheme="minorHAnsi"/>
                <w:color w:val="000000"/>
                <w:sz w:val="22"/>
              </w:rPr>
            </w:pPr>
            <w:r w:rsidRPr="00BF6A2C">
              <w:rPr>
                <w:rFonts w:cstheme="minorHAnsi"/>
                <w:color w:val="000000"/>
                <w:sz w:val="22"/>
              </w:rPr>
              <w:t>25/02/2029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9D6AE" w14:textId="77777777" w:rsidR="00BF6A2C" w:rsidRPr="00BF6A2C" w:rsidRDefault="00BF6A2C">
            <w:pPr>
              <w:jc w:val="center"/>
              <w:rPr>
                <w:rFonts w:cstheme="minorHAnsi"/>
                <w:color w:val="000000"/>
                <w:sz w:val="22"/>
              </w:rPr>
            </w:pPr>
            <w:r w:rsidRPr="00BF6A2C">
              <w:rPr>
                <w:rFonts w:cstheme="minorHAns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DA37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5907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099662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1F63F" w14:textId="77777777" w:rsidR="00BF6A2C" w:rsidRPr="00BF6A2C" w:rsidRDefault="00BF6A2C">
            <w:pPr>
              <w:jc w:val="center"/>
              <w:rPr>
                <w:rFonts w:cstheme="minorHAnsi"/>
                <w:color w:val="000000"/>
                <w:sz w:val="22"/>
              </w:rPr>
            </w:pPr>
            <w:r w:rsidRPr="00BF6A2C">
              <w:rPr>
                <w:rFonts w:cstheme="minorHAns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0A0F0" w14:textId="77777777" w:rsidR="00BF6A2C" w:rsidRPr="00BF6A2C" w:rsidRDefault="00BF6A2C">
            <w:pPr>
              <w:jc w:val="center"/>
              <w:rPr>
                <w:rFonts w:cstheme="minorHAnsi"/>
                <w:color w:val="000000"/>
                <w:sz w:val="22"/>
              </w:rPr>
            </w:pPr>
            <w:r w:rsidRPr="00BF6A2C">
              <w:rPr>
                <w:rFonts w:cstheme="minorHAnsi"/>
                <w:color w:val="000000"/>
                <w:sz w:val="22"/>
              </w:rPr>
              <w:t>25/03/2029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AC6B1" w14:textId="77777777" w:rsidR="00BF6A2C" w:rsidRPr="00BF6A2C" w:rsidRDefault="00BF6A2C">
            <w:pPr>
              <w:jc w:val="center"/>
              <w:rPr>
                <w:rFonts w:cstheme="minorHAnsi"/>
                <w:color w:val="000000"/>
                <w:sz w:val="22"/>
              </w:rPr>
            </w:pPr>
            <w:r w:rsidRPr="00BF6A2C">
              <w:rPr>
                <w:rFonts w:cstheme="minorHAns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5544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F422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414E47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192EE" w14:textId="77777777" w:rsidR="00BF6A2C" w:rsidRPr="00BF6A2C" w:rsidRDefault="00BF6A2C">
            <w:pPr>
              <w:jc w:val="center"/>
              <w:rPr>
                <w:rFonts w:cstheme="minorHAnsi"/>
                <w:color w:val="000000"/>
                <w:sz w:val="22"/>
              </w:rPr>
            </w:pPr>
            <w:r w:rsidRPr="00BF6A2C">
              <w:rPr>
                <w:rFonts w:cstheme="minorHAns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E9259" w14:textId="77777777" w:rsidR="00BF6A2C" w:rsidRPr="00BF6A2C" w:rsidRDefault="00BF6A2C">
            <w:pPr>
              <w:jc w:val="center"/>
              <w:rPr>
                <w:rFonts w:cstheme="minorHAnsi"/>
                <w:color w:val="000000"/>
                <w:sz w:val="22"/>
              </w:rPr>
            </w:pPr>
            <w:r w:rsidRPr="00BF6A2C">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12AAA" w14:textId="77777777" w:rsidR="00BF6A2C" w:rsidRPr="00BF6A2C" w:rsidRDefault="00BF6A2C">
            <w:pPr>
              <w:jc w:val="center"/>
              <w:rPr>
                <w:rFonts w:cstheme="minorHAnsi"/>
                <w:color w:val="000000"/>
                <w:sz w:val="22"/>
              </w:rPr>
            </w:pPr>
            <w:r w:rsidRPr="00BF6A2C">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E766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2160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B1C8A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E5B50" w14:textId="77777777" w:rsidR="00BF6A2C" w:rsidRPr="00BF6A2C" w:rsidRDefault="00BF6A2C">
            <w:pPr>
              <w:jc w:val="center"/>
              <w:rPr>
                <w:rFonts w:cstheme="minorHAnsi"/>
                <w:color w:val="000000"/>
                <w:sz w:val="22"/>
              </w:rPr>
            </w:pPr>
            <w:r w:rsidRPr="00BF6A2C">
              <w:rPr>
                <w:rFonts w:cstheme="minorHAns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1E5FA" w14:textId="77777777" w:rsidR="00BF6A2C" w:rsidRPr="00BF6A2C" w:rsidRDefault="00BF6A2C">
            <w:pPr>
              <w:jc w:val="center"/>
              <w:rPr>
                <w:rFonts w:cstheme="minorHAnsi"/>
                <w:color w:val="000000"/>
                <w:sz w:val="22"/>
              </w:rPr>
            </w:pPr>
            <w:r w:rsidRPr="00BF6A2C">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08076" w14:textId="77777777" w:rsidR="00BF6A2C" w:rsidRPr="00BF6A2C" w:rsidRDefault="00BF6A2C">
            <w:pPr>
              <w:jc w:val="center"/>
              <w:rPr>
                <w:rFonts w:cstheme="minorHAnsi"/>
                <w:color w:val="000000"/>
                <w:sz w:val="22"/>
              </w:rPr>
            </w:pPr>
            <w:r w:rsidRPr="00BF6A2C">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D042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4815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4D0349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BB2C4" w14:textId="77777777" w:rsidR="00BF6A2C" w:rsidRPr="00BF6A2C" w:rsidRDefault="00BF6A2C">
            <w:pPr>
              <w:jc w:val="center"/>
              <w:rPr>
                <w:rFonts w:cstheme="minorHAnsi"/>
                <w:color w:val="000000"/>
                <w:sz w:val="22"/>
              </w:rPr>
            </w:pPr>
            <w:r w:rsidRPr="00BF6A2C">
              <w:rPr>
                <w:rFonts w:cstheme="minorHAns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5EBF6" w14:textId="77777777" w:rsidR="00BF6A2C" w:rsidRPr="00BF6A2C" w:rsidRDefault="00BF6A2C">
            <w:pPr>
              <w:jc w:val="center"/>
              <w:rPr>
                <w:rFonts w:cstheme="minorHAnsi"/>
                <w:color w:val="000000"/>
                <w:sz w:val="22"/>
              </w:rPr>
            </w:pPr>
            <w:r w:rsidRPr="00BF6A2C">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9FF47" w14:textId="77777777" w:rsidR="00BF6A2C" w:rsidRPr="00BF6A2C" w:rsidRDefault="00BF6A2C">
            <w:pPr>
              <w:jc w:val="center"/>
              <w:rPr>
                <w:rFonts w:cstheme="minorHAnsi"/>
                <w:color w:val="000000"/>
                <w:sz w:val="22"/>
              </w:rPr>
            </w:pPr>
            <w:r w:rsidRPr="00BF6A2C">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32881" w14:textId="77777777" w:rsidR="00BF6A2C" w:rsidRPr="00BF6A2C" w:rsidRDefault="00BF6A2C">
            <w:pPr>
              <w:jc w:val="center"/>
              <w:rPr>
                <w:rFonts w:cstheme="minorHAnsi"/>
                <w:color w:val="000000"/>
                <w:sz w:val="22"/>
              </w:rPr>
            </w:pPr>
            <w:r w:rsidRPr="00BF6A2C">
              <w:rPr>
                <w:rFonts w:cstheme="minorHAns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58AF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273B1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E540F" w14:textId="77777777" w:rsidR="00BF6A2C" w:rsidRPr="00BF6A2C" w:rsidRDefault="00BF6A2C">
            <w:pPr>
              <w:jc w:val="center"/>
              <w:rPr>
                <w:rFonts w:cstheme="minorHAnsi"/>
                <w:color w:val="000000"/>
                <w:sz w:val="22"/>
              </w:rPr>
            </w:pPr>
            <w:r w:rsidRPr="00BF6A2C">
              <w:rPr>
                <w:rFonts w:cstheme="minorHAns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B76B3" w14:textId="77777777" w:rsidR="00BF6A2C" w:rsidRPr="00BF6A2C" w:rsidRDefault="00BF6A2C">
            <w:pPr>
              <w:jc w:val="center"/>
              <w:rPr>
                <w:rFonts w:cstheme="minorHAnsi"/>
                <w:color w:val="000000"/>
                <w:sz w:val="22"/>
              </w:rPr>
            </w:pPr>
            <w:r w:rsidRPr="00BF6A2C">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59429" w14:textId="77777777" w:rsidR="00BF6A2C" w:rsidRPr="00BF6A2C" w:rsidRDefault="00BF6A2C">
            <w:pPr>
              <w:jc w:val="center"/>
              <w:rPr>
                <w:rFonts w:cstheme="minorHAnsi"/>
                <w:color w:val="000000"/>
                <w:sz w:val="22"/>
              </w:rPr>
            </w:pPr>
            <w:r w:rsidRPr="00BF6A2C">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1A84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1C59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0F424F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251B1" w14:textId="77777777" w:rsidR="00BF6A2C" w:rsidRPr="00BF6A2C" w:rsidRDefault="00BF6A2C">
            <w:pPr>
              <w:jc w:val="center"/>
              <w:rPr>
                <w:rFonts w:cstheme="minorHAnsi"/>
                <w:color w:val="000000"/>
                <w:sz w:val="22"/>
              </w:rPr>
            </w:pPr>
            <w:r w:rsidRPr="00BF6A2C">
              <w:rPr>
                <w:rFonts w:cstheme="minorHAns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4F4ED" w14:textId="77777777" w:rsidR="00BF6A2C" w:rsidRPr="00BF6A2C" w:rsidRDefault="00BF6A2C">
            <w:pPr>
              <w:jc w:val="center"/>
              <w:rPr>
                <w:rFonts w:cstheme="minorHAnsi"/>
                <w:color w:val="000000"/>
                <w:sz w:val="22"/>
              </w:rPr>
            </w:pPr>
            <w:r w:rsidRPr="00BF6A2C">
              <w:rPr>
                <w:rFonts w:cstheme="minorHAnsi"/>
                <w:color w:val="000000"/>
                <w:sz w:val="22"/>
              </w:rPr>
              <w:t>25/08/2029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1977" w14:textId="77777777" w:rsidR="00BF6A2C" w:rsidRPr="00BF6A2C" w:rsidRDefault="00BF6A2C">
            <w:pPr>
              <w:jc w:val="center"/>
              <w:rPr>
                <w:rFonts w:cstheme="minorHAnsi"/>
                <w:color w:val="000000"/>
                <w:sz w:val="22"/>
              </w:rPr>
            </w:pPr>
            <w:r w:rsidRPr="00BF6A2C">
              <w:rPr>
                <w:rFonts w:cstheme="minorHAns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EBD4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F23F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D5F942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A9D81" w14:textId="77777777" w:rsidR="00BF6A2C" w:rsidRPr="00BF6A2C" w:rsidRDefault="00BF6A2C">
            <w:pPr>
              <w:jc w:val="center"/>
              <w:rPr>
                <w:rFonts w:cstheme="minorHAnsi"/>
                <w:color w:val="000000"/>
                <w:sz w:val="22"/>
              </w:rPr>
            </w:pPr>
            <w:r w:rsidRPr="00BF6A2C">
              <w:rPr>
                <w:rFonts w:cstheme="minorHAns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910D0" w14:textId="77777777" w:rsidR="00BF6A2C" w:rsidRPr="00BF6A2C" w:rsidRDefault="00BF6A2C">
            <w:pPr>
              <w:jc w:val="center"/>
              <w:rPr>
                <w:rFonts w:cstheme="minorHAnsi"/>
                <w:color w:val="000000"/>
                <w:sz w:val="22"/>
              </w:rPr>
            </w:pPr>
            <w:r w:rsidRPr="00BF6A2C">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6E92F" w14:textId="77777777" w:rsidR="00BF6A2C" w:rsidRPr="00BF6A2C" w:rsidRDefault="00BF6A2C">
            <w:pPr>
              <w:jc w:val="center"/>
              <w:rPr>
                <w:rFonts w:cstheme="minorHAnsi"/>
                <w:color w:val="000000"/>
                <w:sz w:val="22"/>
              </w:rPr>
            </w:pPr>
            <w:r w:rsidRPr="00BF6A2C">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C7FF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58E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C8AD73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31234" w14:textId="77777777" w:rsidR="00BF6A2C" w:rsidRPr="00BF6A2C" w:rsidRDefault="00BF6A2C">
            <w:pPr>
              <w:jc w:val="center"/>
              <w:rPr>
                <w:rFonts w:cstheme="minorHAnsi"/>
                <w:color w:val="000000"/>
                <w:sz w:val="22"/>
              </w:rPr>
            </w:pPr>
            <w:r w:rsidRPr="00BF6A2C">
              <w:rPr>
                <w:rFonts w:cstheme="minorHAns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E28A8" w14:textId="77777777" w:rsidR="00BF6A2C" w:rsidRPr="00BF6A2C" w:rsidRDefault="00BF6A2C">
            <w:pPr>
              <w:jc w:val="center"/>
              <w:rPr>
                <w:rFonts w:cstheme="minorHAnsi"/>
                <w:color w:val="000000"/>
                <w:sz w:val="22"/>
              </w:rPr>
            </w:pPr>
            <w:r w:rsidRPr="00BF6A2C">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AB814" w14:textId="77777777" w:rsidR="00BF6A2C" w:rsidRPr="00BF6A2C" w:rsidRDefault="00BF6A2C">
            <w:pPr>
              <w:jc w:val="center"/>
              <w:rPr>
                <w:rFonts w:cstheme="minorHAnsi"/>
                <w:color w:val="000000"/>
                <w:sz w:val="22"/>
              </w:rPr>
            </w:pPr>
            <w:r w:rsidRPr="00BF6A2C">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4CBA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4BCC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E5BC9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01ACC" w14:textId="77777777" w:rsidR="00BF6A2C" w:rsidRPr="00BF6A2C" w:rsidRDefault="00BF6A2C">
            <w:pPr>
              <w:jc w:val="center"/>
              <w:rPr>
                <w:rFonts w:cstheme="minorHAnsi"/>
                <w:color w:val="000000"/>
                <w:sz w:val="22"/>
              </w:rPr>
            </w:pPr>
            <w:r w:rsidRPr="00BF6A2C">
              <w:rPr>
                <w:rFonts w:cstheme="minorHAns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0E391" w14:textId="77777777" w:rsidR="00BF6A2C" w:rsidRPr="00BF6A2C" w:rsidRDefault="00BF6A2C">
            <w:pPr>
              <w:jc w:val="center"/>
              <w:rPr>
                <w:rFonts w:cstheme="minorHAnsi"/>
                <w:color w:val="000000"/>
                <w:sz w:val="22"/>
              </w:rPr>
            </w:pPr>
            <w:r w:rsidRPr="00BF6A2C">
              <w:rPr>
                <w:rFonts w:cstheme="minorHAnsi"/>
                <w:color w:val="000000"/>
                <w:sz w:val="22"/>
              </w:rPr>
              <w:t>25/11/2029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71B41" w14:textId="77777777" w:rsidR="00BF6A2C" w:rsidRPr="00BF6A2C" w:rsidRDefault="00BF6A2C">
            <w:pPr>
              <w:jc w:val="center"/>
              <w:rPr>
                <w:rFonts w:cstheme="minorHAnsi"/>
                <w:color w:val="000000"/>
                <w:sz w:val="22"/>
              </w:rPr>
            </w:pPr>
            <w:r w:rsidRPr="00BF6A2C">
              <w:rPr>
                <w:rFonts w:cstheme="minorHAns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D3D8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EC86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1ED5A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3CD29" w14:textId="77777777" w:rsidR="00BF6A2C" w:rsidRPr="00BF6A2C" w:rsidRDefault="00BF6A2C">
            <w:pPr>
              <w:jc w:val="center"/>
              <w:rPr>
                <w:rFonts w:cstheme="minorHAnsi"/>
                <w:color w:val="000000"/>
                <w:sz w:val="22"/>
              </w:rPr>
            </w:pPr>
            <w:r w:rsidRPr="00BF6A2C">
              <w:rPr>
                <w:rFonts w:cstheme="minorHAns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247EE" w14:textId="77777777" w:rsidR="00BF6A2C" w:rsidRPr="00BF6A2C" w:rsidRDefault="00BF6A2C">
            <w:pPr>
              <w:jc w:val="center"/>
              <w:rPr>
                <w:rFonts w:cstheme="minorHAnsi"/>
                <w:color w:val="000000"/>
                <w:sz w:val="22"/>
              </w:rPr>
            </w:pPr>
            <w:r w:rsidRPr="00BF6A2C">
              <w:rPr>
                <w:rFonts w:cstheme="minorHAnsi"/>
                <w:color w:val="000000"/>
                <w:sz w:val="22"/>
              </w:rPr>
              <w:t>25/12/2029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E4B7A" w14:textId="77777777" w:rsidR="00BF6A2C" w:rsidRPr="00BF6A2C" w:rsidRDefault="00BF6A2C">
            <w:pPr>
              <w:jc w:val="center"/>
              <w:rPr>
                <w:rFonts w:cstheme="minorHAnsi"/>
                <w:color w:val="000000"/>
                <w:sz w:val="22"/>
              </w:rPr>
            </w:pPr>
            <w:r w:rsidRPr="00BF6A2C">
              <w:rPr>
                <w:rFonts w:cstheme="minorHAns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2753D" w14:textId="77777777" w:rsidR="00BF6A2C" w:rsidRPr="00BF6A2C" w:rsidRDefault="00BF6A2C">
            <w:pPr>
              <w:jc w:val="center"/>
              <w:rPr>
                <w:rFonts w:cstheme="minorHAnsi"/>
                <w:color w:val="000000"/>
                <w:sz w:val="22"/>
              </w:rPr>
            </w:pPr>
            <w:r w:rsidRPr="00BF6A2C">
              <w:rPr>
                <w:rFonts w:cstheme="minorHAns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890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75B5F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689A3" w14:textId="77777777" w:rsidR="00BF6A2C" w:rsidRPr="00BF6A2C" w:rsidRDefault="00BF6A2C">
            <w:pPr>
              <w:jc w:val="center"/>
              <w:rPr>
                <w:rFonts w:cstheme="minorHAnsi"/>
                <w:color w:val="000000"/>
                <w:sz w:val="22"/>
              </w:rPr>
            </w:pPr>
            <w:r w:rsidRPr="00BF6A2C">
              <w:rPr>
                <w:rFonts w:cstheme="minorHAns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E745" w14:textId="77777777" w:rsidR="00BF6A2C" w:rsidRPr="00BF6A2C" w:rsidRDefault="00BF6A2C">
            <w:pPr>
              <w:jc w:val="center"/>
              <w:rPr>
                <w:rFonts w:cstheme="minorHAnsi"/>
                <w:color w:val="000000"/>
                <w:sz w:val="22"/>
              </w:rPr>
            </w:pPr>
            <w:r w:rsidRPr="00BF6A2C">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6E641" w14:textId="77777777" w:rsidR="00BF6A2C" w:rsidRPr="00BF6A2C" w:rsidRDefault="00BF6A2C">
            <w:pPr>
              <w:jc w:val="center"/>
              <w:rPr>
                <w:rFonts w:cstheme="minorHAnsi"/>
                <w:color w:val="000000"/>
                <w:sz w:val="22"/>
              </w:rPr>
            </w:pPr>
            <w:r w:rsidRPr="00BF6A2C">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C418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B945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B73A7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212E8" w14:textId="77777777" w:rsidR="00BF6A2C" w:rsidRPr="00BF6A2C" w:rsidRDefault="00BF6A2C">
            <w:pPr>
              <w:jc w:val="center"/>
              <w:rPr>
                <w:rFonts w:cstheme="minorHAnsi"/>
                <w:color w:val="000000"/>
                <w:sz w:val="22"/>
              </w:rPr>
            </w:pPr>
            <w:r w:rsidRPr="00BF6A2C">
              <w:rPr>
                <w:rFonts w:cstheme="minorHAns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C09C5" w14:textId="77777777" w:rsidR="00BF6A2C" w:rsidRPr="00BF6A2C" w:rsidRDefault="00BF6A2C">
            <w:pPr>
              <w:jc w:val="center"/>
              <w:rPr>
                <w:rFonts w:cstheme="minorHAnsi"/>
                <w:color w:val="000000"/>
                <w:sz w:val="22"/>
              </w:rPr>
            </w:pPr>
            <w:r w:rsidRPr="00BF6A2C">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FD34F" w14:textId="77777777" w:rsidR="00BF6A2C" w:rsidRPr="00BF6A2C" w:rsidRDefault="00BF6A2C">
            <w:pPr>
              <w:jc w:val="center"/>
              <w:rPr>
                <w:rFonts w:cstheme="minorHAnsi"/>
                <w:color w:val="000000"/>
                <w:sz w:val="22"/>
              </w:rPr>
            </w:pPr>
            <w:r w:rsidRPr="00BF6A2C">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A6A9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739F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F0FCF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A54CC" w14:textId="77777777" w:rsidR="00BF6A2C" w:rsidRPr="00BF6A2C" w:rsidRDefault="00BF6A2C">
            <w:pPr>
              <w:jc w:val="center"/>
              <w:rPr>
                <w:rFonts w:cstheme="minorHAnsi"/>
                <w:color w:val="000000"/>
                <w:sz w:val="22"/>
              </w:rPr>
            </w:pPr>
            <w:r w:rsidRPr="00BF6A2C">
              <w:rPr>
                <w:rFonts w:cstheme="minorHAns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3FC16" w14:textId="77777777" w:rsidR="00BF6A2C" w:rsidRPr="00BF6A2C" w:rsidRDefault="00BF6A2C">
            <w:pPr>
              <w:jc w:val="center"/>
              <w:rPr>
                <w:rFonts w:cstheme="minorHAnsi"/>
                <w:color w:val="000000"/>
                <w:sz w:val="22"/>
              </w:rPr>
            </w:pPr>
            <w:r w:rsidRPr="00BF6A2C">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ABA13" w14:textId="77777777" w:rsidR="00BF6A2C" w:rsidRPr="00BF6A2C" w:rsidRDefault="00BF6A2C">
            <w:pPr>
              <w:jc w:val="center"/>
              <w:rPr>
                <w:rFonts w:cstheme="minorHAnsi"/>
                <w:color w:val="000000"/>
                <w:sz w:val="22"/>
              </w:rPr>
            </w:pPr>
            <w:r w:rsidRPr="00BF6A2C">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13BE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3CDF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A363C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50B62" w14:textId="77777777" w:rsidR="00BF6A2C" w:rsidRPr="00BF6A2C" w:rsidRDefault="00BF6A2C">
            <w:pPr>
              <w:jc w:val="center"/>
              <w:rPr>
                <w:rFonts w:cstheme="minorHAnsi"/>
                <w:color w:val="000000"/>
                <w:sz w:val="22"/>
              </w:rPr>
            </w:pPr>
            <w:r w:rsidRPr="00BF6A2C">
              <w:rPr>
                <w:rFonts w:cstheme="minorHAns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29A46" w14:textId="77777777" w:rsidR="00BF6A2C" w:rsidRPr="00BF6A2C" w:rsidRDefault="00BF6A2C">
            <w:pPr>
              <w:jc w:val="center"/>
              <w:rPr>
                <w:rFonts w:cstheme="minorHAnsi"/>
                <w:color w:val="000000"/>
                <w:sz w:val="22"/>
              </w:rPr>
            </w:pPr>
            <w:r w:rsidRPr="00BF6A2C">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549F2" w14:textId="77777777" w:rsidR="00BF6A2C" w:rsidRPr="00BF6A2C" w:rsidRDefault="00BF6A2C">
            <w:pPr>
              <w:jc w:val="center"/>
              <w:rPr>
                <w:rFonts w:cstheme="minorHAnsi"/>
                <w:color w:val="000000"/>
                <w:sz w:val="22"/>
              </w:rPr>
            </w:pPr>
            <w:r w:rsidRPr="00BF6A2C">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28C9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BE1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91B868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7756E" w14:textId="77777777" w:rsidR="00BF6A2C" w:rsidRPr="00BF6A2C" w:rsidRDefault="00BF6A2C">
            <w:pPr>
              <w:jc w:val="center"/>
              <w:rPr>
                <w:rFonts w:cstheme="minorHAnsi"/>
                <w:color w:val="000000"/>
                <w:sz w:val="22"/>
              </w:rPr>
            </w:pPr>
            <w:r w:rsidRPr="00BF6A2C">
              <w:rPr>
                <w:rFonts w:cstheme="minorHAns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0AFE9" w14:textId="77777777" w:rsidR="00BF6A2C" w:rsidRPr="00BF6A2C" w:rsidRDefault="00BF6A2C">
            <w:pPr>
              <w:jc w:val="center"/>
              <w:rPr>
                <w:rFonts w:cstheme="minorHAnsi"/>
                <w:color w:val="000000"/>
                <w:sz w:val="22"/>
              </w:rPr>
            </w:pPr>
            <w:r w:rsidRPr="00BF6A2C">
              <w:rPr>
                <w:rFonts w:cstheme="minorHAnsi"/>
                <w:color w:val="000000"/>
                <w:sz w:val="22"/>
              </w:rPr>
              <w:t>25/05/2030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96B44" w14:textId="77777777" w:rsidR="00BF6A2C" w:rsidRPr="00BF6A2C" w:rsidRDefault="00BF6A2C">
            <w:pPr>
              <w:jc w:val="center"/>
              <w:rPr>
                <w:rFonts w:cstheme="minorHAnsi"/>
                <w:color w:val="000000"/>
                <w:sz w:val="22"/>
              </w:rPr>
            </w:pPr>
            <w:r w:rsidRPr="00BF6A2C">
              <w:rPr>
                <w:rFonts w:cstheme="minorHAns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4DF9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1FC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BBF611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5B859" w14:textId="77777777" w:rsidR="00BF6A2C" w:rsidRPr="00BF6A2C" w:rsidRDefault="00BF6A2C">
            <w:pPr>
              <w:jc w:val="center"/>
              <w:rPr>
                <w:rFonts w:cstheme="minorHAnsi"/>
                <w:color w:val="000000"/>
                <w:sz w:val="22"/>
              </w:rPr>
            </w:pPr>
            <w:r w:rsidRPr="00BF6A2C">
              <w:rPr>
                <w:rFonts w:cstheme="minorHAns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E022D" w14:textId="77777777" w:rsidR="00BF6A2C" w:rsidRPr="00BF6A2C" w:rsidRDefault="00BF6A2C">
            <w:pPr>
              <w:jc w:val="center"/>
              <w:rPr>
                <w:rFonts w:cstheme="minorHAnsi"/>
                <w:color w:val="000000"/>
                <w:sz w:val="22"/>
              </w:rPr>
            </w:pPr>
            <w:r w:rsidRPr="00BF6A2C">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5C01" w14:textId="77777777" w:rsidR="00BF6A2C" w:rsidRPr="00BF6A2C" w:rsidRDefault="00BF6A2C">
            <w:pPr>
              <w:jc w:val="center"/>
              <w:rPr>
                <w:rFonts w:cstheme="minorHAnsi"/>
                <w:color w:val="000000"/>
                <w:sz w:val="22"/>
              </w:rPr>
            </w:pPr>
            <w:r w:rsidRPr="00BF6A2C">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45C2B" w14:textId="77777777" w:rsidR="00BF6A2C" w:rsidRPr="00BF6A2C" w:rsidRDefault="00BF6A2C">
            <w:pPr>
              <w:jc w:val="center"/>
              <w:rPr>
                <w:rFonts w:cstheme="minorHAnsi"/>
                <w:color w:val="000000"/>
                <w:sz w:val="22"/>
              </w:rPr>
            </w:pPr>
            <w:r w:rsidRPr="00BF6A2C">
              <w:rPr>
                <w:rFonts w:cstheme="minorHAns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0B43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62A986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CED39" w14:textId="77777777" w:rsidR="00BF6A2C" w:rsidRPr="00BF6A2C" w:rsidRDefault="00BF6A2C">
            <w:pPr>
              <w:jc w:val="center"/>
              <w:rPr>
                <w:rFonts w:cstheme="minorHAnsi"/>
                <w:color w:val="000000"/>
                <w:sz w:val="22"/>
              </w:rPr>
            </w:pPr>
            <w:r w:rsidRPr="00BF6A2C">
              <w:rPr>
                <w:rFonts w:cstheme="minorHAns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5882F" w14:textId="77777777" w:rsidR="00BF6A2C" w:rsidRPr="00BF6A2C" w:rsidRDefault="00BF6A2C">
            <w:pPr>
              <w:jc w:val="center"/>
              <w:rPr>
                <w:rFonts w:cstheme="minorHAnsi"/>
                <w:color w:val="000000"/>
                <w:sz w:val="22"/>
              </w:rPr>
            </w:pPr>
            <w:r w:rsidRPr="00BF6A2C">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6632B" w14:textId="77777777" w:rsidR="00BF6A2C" w:rsidRPr="00BF6A2C" w:rsidRDefault="00BF6A2C">
            <w:pPr>
              <w:jc w:val="center"/>
              <w:rPr>
                <w:rFonts w:cstheme="minorHAnsi"/>
                <w:color w:val="000000"/>
                <w:sz w:val="22"/>
              </w:rPr>
            </w:pPr>
            <w:r w:rsidRPr="00BF6A2C">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7384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68C2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175C5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51C53" w14:textId="77777777" w:rsidR="00BF6A2C" w:rsidRPr="00BF6A2C" w:rsidRDefault="00BF6A2C">
            <w:pPr>
              <w:jc w:val="center"/>
              <w:rPr>
                <w:rFonts w:cstheme="minorHAnsi"/>
                <w:color w:val="000000"/>
                <w:sz w:val="22"/>
              </w:rPr>
            </w:pPr>
            <w:r w:rsidRPr="00BF6A2C">
              <w:rPr>
                <w:rFonts w:cstheme="minorHAns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CA0D9" w14:textId="77777777" w:rsidR="00BF6A2C" w:rsidRPr="00BF6A2C" w:rsidRDefault="00BF6A2C">
            <w:pPr>
              <w:jc w:val="center"/>
              <w:rPr>
                <w:rFonts w:cstheme="minorHAnsi"/>
                <w:color w:val="000000"/>
                <w:sz w:val="22"/>
              </w:rPr>
            </w:pPr>
            <w:r w:rsidRPr="00BF6A2C">
              <w:rPr>
                <w:rFonts w:cstheme="minorHAnsi"/>
                <w:color w:val="000000"/>
                <w:sz w:val="22"/>
              </w:rPr>
              <w:t>25/08/2030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3990C" w14:textId="77777777" w:rsidR="00BF6A2C" w:rsidRPr="00BF6A2C" w:rsidRDefault="00BF6A2C">
            <w:pPr>
              <w:jc w:val="center"/>
              <w:rPr>
                <w:rFonts w:cstheme="minorHAnsi"/>
                <w:color w:val="000000"/>
                <w:sz w:val="22"/>
              </w:rPr>
            </w:pPr>
            <w:r w:rsidRPr="00BF6A2C">
              <w:rPr>
                <w:rFonts w:cstheme="minorHAns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330A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D976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A56760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E0F01" w14:textId="77777777" w:rsidR="00BF6A2C" w:rsidRPr="00BF6A2C" w:rsidRDefault="00BF6A2C">
            <w:pPr>
              <w:jc w:val="center"/>
              <w:rPr>
                <w:rFonts w:cstheme="minorHAnsi"/>
                <w:color w:val="000000"/>
                <w:sz w:val="22"/>
              </w:rPr>
            </w:pPr>
            <w:r w:rsidRPr="00BF6A2C">
              <w:rPr>
                <w:rFonts w:cstheme="minorHAns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2894F" w14:textId="77777777" w:rsidR="00BF6A2C" w:rsidRPr="00BF6A2C" w:rsidRDefault="00BF6A2C">
            <w:pPr>
              <w:jc w:val="center"/>
              <w:rPr>
                <w:rFonts w:cstheme="minorHAnsi"/>
                <w:color w:val="000000"/>
                <w:sz w:val="22"/>
              </w:rPr>
            </w:pPr>
            <w:r w:rsidRPr="00BF6A2C">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A5D69" w14:textId="77777777" w:rsidR="00BF6A2C" w:rsidRPr="00BF6A2C" w:rsidRDefault="00BF6A2C">
            <w:pPr>
              <w:jc w:val="center"/>
              <w:rPr>
                <w:rFonts w:cstheme="minorHAnsi"/>
                <w:color w:val="000000"/>
                <w:sz w:val="22"/>
              </w:rPr>
            </w:pPr>
            <w:r w:rsidRPr="00BF6A2C">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E6A7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6876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36037B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9E58C" w14:textId="77777777" w:rsidR="00BF6A2C" w:rsidRPr="00BF6A2C" w:rsidRDefault="00BF6A2C">
            <w:pPr>
              <w:jc w:val="center"/>
              <w:rPr>
                <w:rFonts w:cstheme="minorHAnsi"/>
                <w:color w:val="000000"/>
                <w:sz w:val="22"/>
              </w:rPr>
            </w:pPr>
            <w:r w:rsidRPr="00BF6A2C">
              <w:rPr>
                <w:rFonts w:cstheme="minorHAns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7F5E4" w14:textId="77777777" w:rsidR="00BF6A2C" w:rsidRPr="00BF6A2C" w:rsidRDefault="00BF6A2C">
            <w:pPr>
              <w:jc w:val="center"/>
              <w:rPr>
                <w:rFonts w:cstheme="minorHAnsi"/>
                <w:color w:val="000000"/>
                <w:sz w:val="22"/>
              </w:rPr>
            </w:pPr>
            <w:r w:rsidRPr="00BF6A2C">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0F0FC" w14:textId="77777777" w:rsidR="00BF6A2C" w:rsidRPr="00BF6A2C" w:rsidRDefault="00BF6A2C">
            <w:pPr>
              <w:jc w:val="center"/>
              <w:rPr>
                <w:rFonts w:cstheme="minorHAnsi"/>
                <w:color w:val="000000"/>
                <w:sz w:val="22"/>
              </w:rPr>
            </w:pPr>
            <w:r w:rsidRPr="00BF6A2C">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9E67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C15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EF3F0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65E3E" w14:textId="77777777" w:rsidR="00BF6A2C" w:rsidRPr="00BF6A2C" w:rsidRDefault="00BF6A2C">
            <w:pPr>
              <w:jc w:val="center"/>
              <w:rPr>
                <w:rFonts w:cstheme="minorHAnsi"/>
                <w:color w:val="000000"/>
                <w:sz w:val="22"/>
              </w:rPr>
            </w:pPr>
            <w:r w:rsidRPr="00BF6A2C">
              <w:rPr>
                <w:rFonts w:cstheme="minorHAns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A469E" w14:textId="77777777" w:rsidR="00BF6A2C" w:rsidRPr="00BF6A2C" w:rsidRDefault="00BF6A2C">
            <w:pPr>
              <w:jc w:val="center"/>
              <w:rPr>
                <w:rFonts w:cstheme="minorHAnsi"/>
                <w:color w:val="000000"/>
                <w:sz w:val="22"/>
              </w:rPr>
            </w:pPr>
            <w:r w:rsidRPr="00BF6A2C">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3E9EB" w14:textId="77777777" w:rsidR="00BF6A2C" w:rsidRPr="00BF6A2C" w:rsidRDefault="00BF6A2C">
            <w:pPr>
              <w:jc w:val="center"/>
              <w:rPr>
                <w:rFonts w:cstheme="minorHAnsi"/>
                <w:color w:val="000000"/>
                <w:sz w:val="22"/>
              </w:rPr>
            </w:pPr>
            <w:r w:rsidRPr="00BF6A2C">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1EA5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8AD5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1B85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271AC" w14:textId="77777777" w:rsidR="00BF6A2C" w:rsidRPr="00BF6A2C" w:rsidRDefault="00BF6A2C">
            <w:pPr>
              <w:jc w:val="center"/>
              <w:rPr>
                <w:rFonts w:cstheme="minorHAnsi"/>
                <w:color w:val="000000"/>
                <w:sz w:val="22"/>
              </w:rPr>
            </w:pPr>
            <w:r w:rsidRPr="00BF6A2C">
              <w:rPr>
                <w:rFonts w:cstheme="minorHAns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FB172" w14:textId="77777777" w:rsidR="00BF6A2C" w:rsidRPr="00BF6A2C" w:rsidRDefault="00BF6A2C">
            <w:pPr>
              <w:jc w:val="center"/>
              <w:rPr>
                <w:rFonts w:cstheme="minorHAnsi"/>
                <w:color w:val="000000"/>
                <w:sz w:val="22"/>
              </w:rPr>
            </w:pPr>
            <w:r w:rsidRPr="00BF6A2C">
              <w:rPr>
                <w:rFonts w:cstheme="minorHAnsi"/>
                <w:color w:val="000000"/>
                <w:sz w:val="22"/>
              </w:rPr>
              <w:t>25/12/2030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733B7" w14:textId="77777777" w:rsidR="00BF6A2C" w:rsidRPr="00BF6A2C" w:rsidRDefault="00BF6A2C">
            <w:pPr>
              <w:jc w:val="center"/>
              <w:rPr>
                <w:rFonts w:cstheme="minorHAnsi"/>
                <w:color w:val="000000"/>
                <w:sz w:val="22"/>
              </w:rPr>
            </w:pPr>
            <w:r w:rsidRPr="00BF6A2C">
              <w:rPr>
                <w:rFonts w:cstheme="minorHAns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7AA08" w14:textId="77777777" w:rsidR="00BF6A2C" w:rsidRPr="00BF6A2C" w:rsidRDefault="00BF6A2C">
            <w:pPr>
              <w:jc w:val="center"/>
              <w:rPr>
                <w:rFonts w:cstheme="minorHAnsi"/>
                <w:color w:val="000000"/>
                <w:sz w:val="22"/>
              </w:rPr>
            </w:pPr>
            <w:r w:rsidRPr="00BF6A2C">
              <w:rPr>
                <w:rFonts w:cstheme="minorHAns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2B16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D172AD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3CCE2" w14:textId="77777777" w:rsidR="00BF6A2C" w:rsidRPr="00BF6A2C" w:rsidRDefault="00BF6A2C">
            <w:pPr>
              <w:jc w:val="center"/>
              <w:rPr>
                <w:rFonts w:cstheme="minorHAnsi"/>
                <w:color w:val="000000"/>
                <w:sz w:val="22"/>
              </w:rPr>
            </w:pPr>
            <w:r w:rsidRPr="00BF6A2C">
              <w:rPr>
                <w:rFonts w:cstheme="minorHAns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7AB69" w14:textId="77777777" w:rsidR="00BF6A2C" w:rsidRPr="00BF6A2C" w:rsidRDefault="00BF6A2C">
            <w:pPr>
              <w:jc w:val="center"/>
              <w:rPr>
                <w:rFonts w:cstheme="minorHAnsi"/>
                <w:color w:val="000000"/>
                <w:sz w:val="22"/>
              </w:rPr>
            </w:pPr>
            <w:r w:rsidRPr="00BF6A2C">
              <w:rPr>
                <w:rFonts w:cstheme="minorHAnsi"/>
                <w:color w:val="000000"/>
                <w:sz w:val="22"/>
              </w:rPr>
              <w:t>25/01/2031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77C2F" w14:textId="77777777" w:rsidR="00BF6A2C" w:rsidRPr="00BF6A2C" w:rsidRDefault="00BF6A2C">
            <w:pPr>
              <w:jc w:val="center"/>
              <w:rPr>
                <w:rFonts w:cstheme="minorHAnsi"/>
                <w:color w:val="000000"/>
                <w:sz w:val="22"/>
              </w:rPr>
            </w:pPr>
            <w:r w:rsidRPr="00BF6A2C">
              <w:rPr>
                <w:rFonts w:cstheme="minorHAns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41B4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6299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FBE35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2C2BB" w14:textId="77777777" w:rsidR="00BF6A2C" w:rsidRPr="00BF6A2C" w:rsidRDefault="00BF6A2C">
            <w:pPr>
              <w:jc w:val="center"/>
              <w:rPr>
                <w:rFonts w:cstheme="minorHAnsi"/>
                <w:color w:val="000000"/>
                <w:sz w:val="22"/>
              </w:rPr>
            </w:pPr>
            <w:r w:rsidRPr="00BF6A2C">
              <w:rPr>
                <w:rFonts w:cstheme="minorHAns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57739" w14:textId="77777777" w:rsidR="00BF6A2C" w:rsidRPr="00BF6A2C" w:rsidRDefault="00BF6A2C">
            <w:pPr>
              <w:jc w:val="center"/>
              <w:rPr>
                <w:rFonts w:cstheme="minorHAnsi"/>
                <w:color w:val="000000"/>
                <w:sz w:val="22"/>
              </w:rPr>
            </w:pPr>
            <w:r w:rsidRPr="00BF6A2C">
              <w:rPr>
                <w:rFonts w:cstheme="minorHAnsi"/>
                <w:color w:val="000000"/>
                <w:sz w:val="22"/>
              </w:rPr>
              <w:t>25/02/2031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B7FC7" w14:textId="77777777" w:rsidR="00BF6A2C" w:rsidRPr="00BF6A2C" w:rsidRDefault="00BF6A2C">
            <w:pPr>
              <w:jc w:val="center"/>
              <w:rPr>
                <w:rFonts w:cstheme="minorHAnsi"/>
                <w:color w:val="000000"/>
                <w:sz w:val="22"/>
              </w:rPr>
            </w:pPr>
            <w:r w:rsidRPr="00BF6A2C">
              <w:rPr>
                <w:rFonts w:cstheme="minorHAns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1C65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3CC2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8EFB28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E2F8B" w14:textId="77777777" w:rsidR="00BF6A2C" w:rsidRPr="00BF6A2C" w:rsidRDefault="00BF6A2C">
            <w:pPr>
              <w:jc w:val="center"/>
              <w:rPr>
                <w:rFonts w:cstheme="minorHAnsi"/>
                <w:color w:val="000000"/>
                <w:sz w:val="22"/>
              </w:rPr>
            </w:pPr>
            <w:r w:rsidRPr="00BF6A2C">
              <w:rPr>
                <w:rFonts w:cstheme="minorHAns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2A949" w14:textId="77777777" w:rsidR="00BF6A2C" w:rsidRPr="00BF6A2C" w:rsidRDefault="00BF6A2C">
            <w:pPr>
              <w:jc w:val="center"/>
              <w:rPr>
                <w:rFonts w:cstheme="minorHAnsi"/>
                <w:color w:val="000000"/>
                <w:sz w:val="22"/>
              </w:rPr>
            </w:pPr>
            <w:r w:rsidRPr="00BF6A2C">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51B6E" w14:textId="77777777" w:rsidR="00BF6A2C" w:rsidRPr="00BF6A2C" w:rsidRDefault="00BF6A2C">
            <w:pPr>
              <w:jc w:val="center"/>
              <w:rPr>
                <w:rFonts w:cstheme="minorHAnsi"/>
                <w:color w:val="000000"/>
                <w:sz w:val="22"/>
              </w:rPr>
            </w:pPr>
            <w:r w:rsidRPr="00BF6A2C">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A107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7A13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48B5E4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11487" w14:textId="77777777" w:rsidR="00BF6A2C" w:rsidRPr="00BF6A2C" w:rsidRDefault="00BF6A2C">
            <w:pPr>
              <w:jc w:val="center"/>
              <w:rPr>
                <w:rFonts w:cstheme="minorHAnsi"/>
                <w:color w:val="000000"/>
                <w:sz w:val="22"/>
              </w:rPr>
            </w:pPr>
            <w:r w:rsidRPr="00BF6A2C">
              <w:rPr>
                <w:rFonts w:cstheme="minorHAns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D41F4" w14:textId="77777777" w:rsidR="00BF6A2C" w:rsidRPr="00BF6A2C" w:rsidRDefault="00BF6A2C">
            <w:pPr>
              <w:jc w:val="center"/>
              <w:rPr>
                <w:rFonts w:cstheme="minorHAnsi"/>
                <w:color w:val="000000"/>
                <w:sz w:val="22"/>
              </w:rPr>
            </w:pPr>
            <w:r w:rsidRPr="00BF6A2C">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80F59" w14:textId="77777777" w:rsidR="00BF6A2C" w:rsidRPr="00BF6A2C" w:rsidRDefault="00BF6A2C">
            <w:pPr>
              <w:jc w:val="center"/>
              <w:rPr>
                <w:rFonts w:cstheme="minorHAnsi"/>
                <w:color w:val="000000"/>
                <w:sz w:val="22"/>
              </w:rPr>
            </w:pPr>
            <w:r w:rsidRPr="00BF6A2C">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19DC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EA9F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1247F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3CDD" w14:textId="77777777" w:rsidR="00BF6A2C" w:rsidRPr="00BF6A2C" w:rsidRDefault="00BF6A2C">
            <w:pPr>
              <w:jc w:val="center"/>
              <w:rPr>
                <w:rFonts w:cstheme="minorHAnsi"/>
                <w:color w:val="000000"/>
                <w:sz w:val="22"/>
              </w:rPr>
            </w:pPr>
            <w:r w:rsidRPr="00BF6A2C">
              <w:rPr>
                <w:rFonts w:cstheme="minorHAns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4A70D" w14:textId="77777777" w:rsidR="00BF6A2C" w:rsidRPr="00BF6A2C" w:rsidRDefault="00BF6A2C">
            <w:pPr>
              <w:jc w:val="center"/>
              <w:rPr>
                <w:rFonts w:cstheme="minorHAnsi"/>
                <w:color w:val="000000"/>
                <w:sz w:val="22"/>
              </w:rPr>
            </w:pPr>
            <w:r w:rsidRPr="00BF6A2C">
              <w:rPr>
                <w:rFonts w:cstheme="minorHAnsi"/>
                <w:color w:val="000000"/>
                <w:sz w:val="22"/>
              </w:rPr>
              <w:t>25/05/2031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9837A" w14:textId="77777777" w:rsidR="00BF6A2C" w:rsidRPr="00BF6A2C" w:rsidRDefault="00BF6A2C">
            <w:pPr>
              <w:jc w:val="center"/>
              <w:rPr>
                <w:rFonts w:cstheme="minorHAnsi"/>
                <w:color w:val="000000"/>
                <w:sz w:val="22"/>
              </w:rPr>
            </w:pPr>
            <w:r w:rsidRPr="00BF6A2C">
              <w:rPr>
                <w:rFonts w:cstheme="minorHAns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5C38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9D9B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BB3AF4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01D62" w14:textId="77777777" w:rsidR="00BF6A2C" w:rsidRPr="00BF6A2C" w:rsidRDefault="00BF6A2C">
            <w:pPr>
              <w:jc w:val="center"/>
              <w:rPr>
                <w:rFonts w:cstheme="minorHAnsi"/>
                <w:color w:val="000000"/>
                <w:sz w:val="22"/>
              </w:rPr>
            </w:pPr>
            <w:r w:rsidRPr="00BF6A2C">
              <w:rPr>
                <w:rFonts w:cstheme="minorHAns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41118" w14:textId="77777777" w:rsidR="00BF6A2C" w:rsidRPr="00BF6A2C" w:rsidRDefault="00BF6A2C">
            <w:pPr>
              <w:jc w:val="center"/>
              <w:rPr>
                <w:rFonts w:cstheme="minorHAnsi"/>
                <w:color w:val="000000"/>
                <w:sz w:val="22"/>
              </w:rPr>
            </w:pPr>
            <w:r w:rsidRPr="00BF6A2C">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08D0D" w14:textId="77777777" w:rsidR="00BF6A2C" w:rsidRPr="00BF6A2C" w:rsidRDefault="00BF6A2C">
            <w:pPr>
              <w:jc w:val="center"/>
              <w:rPr>
                <w:rFonts w:cstheme="minorHAnsi"/>
                <w:color w:val="000000"/>
                <w:sz w:val="22"/>
              </w:rPr>
            </w:pPr>
            <w:r w:rsidRPr="00BF6A2C">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00290" w14:textId="77777777" w:rsidR="00BF6A2C" w:rsidRPr="00BF6A2C" w:rsidRDefault="00BF6A2C">
            <w:pPr>
              <w:jc w:val="center"/>
              <w:rPr>
                <w:rFonts w:cstheme="minorHAnsi"/>
                <w:color w:val="000000"/>
                <w:sz w:val="22"/>
              </w:rPr>
            </w:pPr>
            <w:r w:rsidRPr="00BF6A2C">
              <w:rPr>
                <w:rFonts w:cstheme="minorHAns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F3C2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682C4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94F4D" w14:textId="77777777" w:rsidR="00BF6A2C" w:rsidRPr="00BF6A2C" w:rsidRDefault="00BF6A2C">
            <w:pPr>
              <w:jc w:val="center"/>
              <w:rPr>
                <w:rFonts w:cstheme="minorHAnsi"/>
                <w:color w:val="000000"/>
                <w:sz w:val="22"/>
              </w:rPr>
            </w:pPr>
            <w:r w:rsidRPr="00BF6A2C">
              <w:rPr>
                <w:rFonts w:cstheme="minorHAnsi"/>
                <w:color w:val="000000"/>
                <w:sz w:val="22"/>
              </w:rPr>
              <w:lastRenderedPageBreak/>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42280" w14:textId="77777777" w:rsidR="00BF6A2C" w:rsidRPr="00BF6A2C" w:rsidRDefault="00BF6A2C">
            <w:pPr>
              <w:jc w:val="center"/>
              <w:rPr>
                <w:rFonts w:cstheme="minorHAnsi"/>
                <w:color w:val="000000"/>
                <w:sz w:val="22"/>
              </w:rPr>
            </w:pPr>
            <w:r w:rsidRPr="00BF6A2C">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C6723" w14:textId="77777777" w:rsidR="00BF6A2C" w:rsidRPr="00BF6A2C" w:rsidRDefault="00BF6A2C">
            <w:pPr>
              <w:jc w:val="center"/>
              <w:rPr>
                <w:rFonts w:cstheme="minorHAnsi"/>
                <w:color w:val="000000"/>
                <w:sz w:val="22"/>
              </w:rPr>
            </w:pPr>
            <w:r w:rsidRPr="00BF6A2C">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D6D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B773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B7C7FB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77057" w14:textId="77777777" w:rsidR="00BF6A2C" w:rsidRPr="00BF6A2C" w:rsidRDefault="00BF6A2C">
            <w:pPr>
              <w:jc w:val="center"/>
              <w:rPr>
                <w:rFonts w:cstheme="minorHAnsi"/>
                <w:color w:val="000000"/>
                <w:sz w:val="22"/>
              </w:rPr>
            </w:pPr>
            <w:r w:rsidRPr="00BF6A2C">
              <w:rPr>
                <w:rFonts w:cstheme="minorHAns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D9D8F" w14:textId="77777777" w:rsidR="00BF6A2C" w:rsidRPr="00BF6A2C" w:rsidRDefault="00BF6A2C">
            <w:pPr>
              <w:jc w:val="center"/>
              <w:rPr>
                <w:rFonts w:cstheme="minorHAnsi"/>
                <w:color w:val="000000"/>
                <w:sz w:val="22"/>
              </w:rPr>
            </w:pPr>
            <w:r w:rsidRPr="00BF6A2C">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25CC6" w14:textId="77777777" w:rsidR="00BF6A2C" w:rsidRPr="00BF6A2C" w:rsidRDefault="00BF6A2C">
            <w:pPr>
              <w:jc w:val="center"/>
              <w:rPr>
                <w:rFonts w:cstheme="minorHAnsi"/>
                <w:color w:val="000000"/>
                <w:sz w:val="22"/>
              </w:rPr>
            </w:pPr>
            <w:r w:rsidRPr="00BF6A2C">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E125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34C2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5A9CF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CF86F" w14:textId="77777777" w:rsidR="00BF6A2C" w:rsidRPr="00BF6A2C" w:rsidRDefault="00BF6A2C">
            <w:pPr>
              <w:jc w:val="center"/>
              <w:rPr>
                <w:rFonts w:cstheme="minorHAnsi"/>
                <w:color w:val="000000"/>
                <w:sz w:val="22"/>
              </w:rPr>
            </w:pPr>
            <w:r w:rsidRPr="00BF6A2C">
              <w:rPr>
                <w:rFonts w:cstheme="minorHAns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38974" w14:textId="77777777" w:rsidR="00BF6A2C" w:rsidRPr="00BF6A2C" w:rsidRDefault="00BF6A2C">
            <w:pPr>
              <w:jc w:val="center"/>
              <w:rPr>
                <w:rFonts w:cstheme="minorHAnsi"/>
                <w:color w:val="000000"/>
                <w:sz w:val="22"/>
              </w:rPr>
            </w:pPr>
            <w:r w:rsidRPr="00BF6A2C">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CD36C" w14:textId="77777777" w:rsidR="00BF6A2C" w:rsidRPr="00BF6A2C" w:rsidRDefault="00BF6A2C">
            <w:pPr>
              <w:jc w:val="center"/>
              <w:rPr>
                <w:rFonts w:cstheme="minorHAnsi"/>
                <w:color w:val="000000"/>
                <w:sz w:val="22"/>
              </w:rPr>
            </w:pPr>
            <w:r w:rsidRPr="00BF6A2C">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7BD7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D239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C7239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46C0D" w14:textId="77777777" w:rsidR="00BF6A2C" w:rsidRPr="00BF6A2C" w:rsidRDefault="00BF6A2C">
            <w:pPr>
              <w:jc w:val="center"/>
              <w:rPr>
                <w:rFonts w:cstheme="minorHAnsi"/>
                <w:color w:val="000000"/>
                <w:sz w:val="22"/>
              </w:rPr>
            </w:pPr>
            <w:r w:rsidRPr="00BF6A2C">
              <w:rPr>
                <w:rFonts w:cstheme="minorHAns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1EABE" w14:textId="77777777" w:rsidR="00BF6A2C" w:rsidRPr="00BF6A2C" w:rsidRDefault="00BF6A2C">
            <w:pPr>
              <w:jc w:val="center"/>
              <w:rPr>
                <w:rFonts w:cstheme="minorHAnsi"/>
                <w:color w:val="000000"/>
                <w:sz w:val="22"/>
              </w:rPr>
            </w:pPr>
            <w:r w:rsidRPr="00BF6A2C">
              <w:rPr>
                <w:rFonts w:cstheme="minorHAnsi"/>
                <w:color w:val="000000"/>
                <w:sz w:val="22"/>
              </w:rPr>
              <w:t>25/10/2031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74174" w14:textId="77777777" w:rsidR="00BF6A2C" w:rsidRPr="00BF6A2C" w:rsidRDefault="00BF6A2C">
            <w:pPr>
              <w:jc w:val="center"/>
              <w:rPr>
                <w:rFonts w:cstheme="minorHAnsi"/>
                <w:color w:val="000000"/>
                <w:sz w:val="22"/>
              </w:rPr>
            </w:pPr>
            <w:r w:rsidRPr="00BF6A2C">
              <w:rPr>
                <w:rFonts w:cstheme="minorHAns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70C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5AE2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552E6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CB695" w14:textId="77777777" w:rsidR="00BF6A2C" w:rsidRPr="00BF6A2C" w:rsidRDefault="00BF6A2C">
            <w:pPr>
              <w:jc w:val="center"/>
              <w:rPr>
                <w:rFonts w:cstheme="minorHAnsi"/>
                <w:color w:val="000000"/>
                <w:sz w:val="22"/>
              </w:rPr>
            </w:pPr>
            <w:r w:rsidRPr="00BF6A2C">
              <w:rPr>
                <w:rFonts w:cstheme="minorHAns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523CE" w14:textId="77777777" w:rsidR="00BF6A2C" w:rsidRPr="00BF6A2C" w:rsidRDefault="00BF6A2C">
            <w:pPr>
              <w:jc w:val="center"/>
              <w:rPr>
                <w:rFonts w:cstheme="minorHAnsi"/>
                <w:color w:val="000000"/>
                <w:sz w:val="22"/>
              </w:rPr>
            </w:pPr>
            <w:r w:rsidRPr="00BF6A2C">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B8016" w14:textId="77777777" w:rsidR="00BF6A2C" w:rsidRPr="00BF6A2C" w:rsidRDefault="00BF6A2C">
            <w:pPr>
              <w:jc w:val="center"/>
              <w:rPr>
                <w:rFonts w:cstheme="minorHAnsi"/>
                <w:color w:val="000000"/>
                <w:sz w:val="22"/>
              </w:rPr>
            </w:pPr>
            <w:r w:rsidRPr="00BF6A2C">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D95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18AC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2136E4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153BE" w14:textId="77777777" w:rsidR="00BF6A2C" w:rsidRPr="00BF6A2C" w:rsidRDefault="00BF6A2C">
            <w:pPr>
              <w:jc w:val="center"/>
              <w:rPr>
                <w:rFonts w:cstheme="minorHAnsi"/>
                <w:color w:val="000000"/>
                <w:sz w:val="22"/>
              </w:rPr>
            </w:pPr>
            <w:r w:rsidRPr="00BF6A2C">
              <w:rPr>
                <w:rFonts w:cstheme="minorHAns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6A0AD" w14:textId="77777777" w:rsidR="00BF6A2C" w:rsidRPr="00BF6A2C" w:rsidRDefault="00BF6A2C">
            <w:pPr>
              <w:jc w:val="center"/>
              <w:rPr>
                <w:rFonts w:cstheme="minorHAnsi"/>
                <w:color w:val="000000"/>
                <w:sz w:val="22"/>
              </w:rPr>
            </w:pPr>
            <w:r w:rsidRPr="00BF6A2C">
              <w:rPr>
                <w:rFonts w:cstheme="minorHAnsi"/>
                <w:color w:val="000000"/>
                <w:sz w:val="22"/>
              </w:rPr>
              <w:t>25/12/2031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EF8F7" w14:textId="77777777" w:rsidR="00BF6A2C" w:rsidRPr="00BF6A2C" w:rsidRDefault="00BF6A2C">
            <w:pPr>
              <w:jc w:val="center"/>
              <w:rPr>
                <w:rFonts w:cstheme="minorHAnsi"/>
                <w:color w:val="000000"/>
                <w:sz w:val="22"/>
              </w:rPr>
            </w:pPr>
            <w:r w:rsidRPr="00BF6A2C">
              <w:rPr>
                <w:rFonts w:cstheme="minorHAns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2200E" w14:textId="77777777" w:rsidR="00BF6A2C" w:rsidRPr="00BF6A2C" w:rsidRDefault="00BF6A2C">
            <w:pPr>
              <w:jc w:val="center"/>
              <w:rPr>
                <w:rFonts w:cstheme="minorHAnsi"/>
                <w:color w:val="000000"/>
                <w:sz w:val="22"/>
              </w:rPr>
            </w:pPr>
            <w:r w:rsidRPr="00BF6A2C">
              <w:rPr>
                <w:rFonts w:cstheme="minorHAns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48A8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5683C4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98E5A" w14:textId="77777777" w:rsidR="00BF6A2C" w:rsidRPr="00BF6A2C" w:rsidRDefault="00BF6A2C">
            <w:pPr>
              <w:jc w:val="center"/>
              <w:rPr>
                <w:rFonts w:cstheme="minorHAnsi"/>
                <w:color w:val="000000"/>
                <w:sz w:val="22"/>
              </w:rPr>
            </w:pPr>
            <w:r w:rsidRPr="00BF6A2C">
              <w:rPr>
                <w:rFonts w:cstheme="minorHAns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EB43" w14:textId="77777777" w:rsidR="00BF6A2C" w:rsidRPr="00BF6A2C" w:rsidRDefault="00BF6A2C">
            <w:pPr>
              <w:jc w:val="center"/>
              <w:rPr>
                <w:rFonts w:cstheme="minorHAnsi"/>
                <w:color w:val="000000"/>
                <w:sz w:val="22"/>
              </w:rPr>
            </w:pPr>
            <w:r w:rsidRPr="00BF6A2C">
              <w:rPr>
                <w:rFonts w:cstheme="minorHAnsi"/>
                <w:color w:val="000000"/>
                <w:sz w:val="22"/>
              </w:rPr>
              <w:t>25/01/2032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C37A4" w14:textId="77777777" w:rsidR="00BF6A2C" w:rsidRPr="00BF6A2C" w:rsidRDefault="00BF6A2C">
            <w:pPr>
              <w:jc w:val="center"/>
              <w:rPr>
                <w:rFonts w:cstheme="minorHAnsi"/>
                <w:color w:val="000000"/>
                <w:sz w:val="22"/>
              </w:rPr>
            </w:pPr>
            <w:r w:rsidRPr="00BF6A2C">
              <w:rPr>
                <w:rFonts w:cstheme="minorHAns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F614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48ED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648D1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D316E" w14:textId="77777777" w:rsidR="00BF6A2C" w:rsidRPr="00BF6A2C" w:rsidRDefault="00BF6A2C">
            <w:pPr>
              <w:jc w:val="center"/>
              <w:rPr>
                <w:rFonts w:cstheme="minorHAnsi"/>
                <w:color w:val="000000"/>
                <w:sz w:val="22"/>
              </w:rPr>
            </w:pPr>
            <w:r w:rsidRPr="00BF6A2C">
              <w:rPr>
                <w:rFonts w:cstheme="minorHAns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E274C" w14:textId="77777777" w:rsidR="00BF6A2C" w:rsidRPr="00BF6A2C" w:rsidRDefault="00BF6A2C">
            <w:pPr>
              <w:jc w:val="center"/>
              <w:rPr>
                <w:rFonts w:cstheme="minorHAnsi"/>
                <w:color w:val="000000"/>
                <w:sz w:val="22"/>
              </w:rPr>
            </w:pPr>
            <w:r w:rsidRPr="00BF6A2C">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65C62" w14:textId="77777777" w:rsidR="00BF6A2C" w:rsidRPr="00BF6A2C" w:rsidRDefault="00BF6A2C">
            <w:pPr>
              <w:jc w:val="center"/>
              <w:rPr>
                <w:rFonts w:cstheme="minorHAnsi"/>
                <w:color w:val="000000"/>
                <w:sz w:val="22"/>
              </w:rPr>
            </w:pPr>
            <w:r w:rsidRPr="00BF6A2C">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30A4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DDDD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78B13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4D111" w14:textId="77777777" w:rsidR="00BF6A2C" w:rsidRPr="00BF6A2C" w:rsidRDefault="00BF6A2C">
            <w:pPr>
              <w:jc w:val="center"/>
              <w:rPr>
                <w:rFonts w:cstheme="minorHAnsi"/>
                <w:color w:val="000000"/>
                <w:sz w:val="22"/>
              </w:rPr>
            </w:pPr>
            <w:r w:rsidRPr="00BF6A2C">
              <w:rPr>
                <w:rFonts w:cstheme="minorHAns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557BC" w14:textId="77777777" w:rsidR="00BF6A2C" w:rsidRPr="00BF6A2C" w:rsidRDefault="00BF6A2C">
            <w:pPr>
              <w:jc w:val="center"/>
              <w:rPr>
                <w:rFonts w:cstheme="minorHAnsi"/>
                <w:color w:val="000000"/>
                <w:sz w:val="22"/>
              </w:rPr>
            </w:pPr>
            <w:r w:rsidRPr="00BF6A2C">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3A9FA" w14:textId="77777777" w:rsidR="00BF6A2C" w:rsidRPr="00BF6A2C" w:rsidRDefault="00BF6A2C">
            <w:pPr>
              <w:jc w:val="center"/>
              <w:rPr>
                <w:rFonts w:cstheme="minorHAnsi"/>
                <w:color w:val="000000"/>
                <w:sz w:val="22"/>
              </w:rPr>
            </w:pPr>
            <w:r w:rsidRPr="00BF6A2C">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CBE2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6B77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720AF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336CF" w14:textId="77777777" w:rsidR="00BF6A2C" w:rsidRPr="00BF6A2C" w:rsidRDefault="00BF6A2C">
            <w:pPr>
              <w:jc w:val="center"/>
              <w:rPr>
                <w:rFonts w:cstheme="minorHAnsi"/>
                <w:color w:val="000000"/>
                <w:sz w:val="22"/>
              </w:rPr>
            </w:pPr>
            <w:r w:rsidRPr="00BF6A2C">
              <w:rPr>
                <w:rFonts w:cstheme="minorHAns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AD5E" w14:textId="77777777" w:rsidR="00BF6A2C" w:rsidRPr="00BF6A2C" w:rsidRDefault="00BF6A2C">
            <w:pPr>
              <w:jc w:val="center"/>
              <w:rPr>
                <w:rFonts w:cstheme="minorHAnsi"/>
                <w:color w:val="000000"/>
                <w:sz w:val="22"/>
              </w:rPr>
            </w:pPr>
            <w:r w:rsidRPr="00BF6A2C">
              <w:rPr>
                <w:rFonts w:cstheme="minorHAnsi"/>
                <w:color w:val="000000"/>
                <w:sz w:val="22"/>
              </w:rPr>
              <w:t>25/04/2032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9C6E4" w14:textId="77777777" w:rsidR="00BF6A2C" w:rsidRPr="00BF6A2C" w:rsidRDefault="00BF6A2C">
            <w:pPr>
              <w:jc w:val="center"/>
              <w:rPr>
                <w:rFonts w:cstheme="minorHAnsi"/>
                <w:color w:val="000000"/>
                <w:sz w:val="22"/>
              </w:rPr>
            </w:pPr>
            <w:r w:rsidRPr="00BF6A2C">
              <w:rPr>
                <w:rFonts w:cstheme="minorHAns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FE7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58F9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EB8A5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A81CB" w14:textId="77777777" w:rsidR="00BF6A2C" w:rsidRPr="00BF6A2C" w:rsidRDefault="00BF6A2C">
            <w:pPr>
              <w:jc w:val="center"/>
              <w:rPr>
                <w:rFonts w:cstheme="minorHAnsi"/>
                <w:color w:val="000000"/>
                <w:sz w:val="22"/>
              </w:rPr>
            </w:pPr>
            <w:r w:rsidRPr="00BF6A2C">
              <w:rPr>
                <w:rFonts w:cstheme="minorHAns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1F733" w14:textId="77777777" w:rsidR="00BF6A2C" w:rsidRPr="00BF6A2C" w:rsidRDefault="00BF6A2C">
            <w:pPr>
              <w:jc w:val="center"/>
              <w:rPr>
                <w:rFonts w:cstheme="minorHAnsi"/>
                <w:color w:val="000000"/>
                <w:sz w:val="22"/>
              </w:rPr>
            </w:pPr>
            <w:r w:rsidRPr="00BF6A2C">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5510A" w14:textId="77777777" w:rsidR="00BF6A2C" w:rsidRPr="00BF6A2C" w:rsidRDefault="00BF6A2C">
            <w:pPr>
              <w:jc w:val="center"/>
              <w:rPr>
                <w:rFonts w:cstheme="minorHAnsi"/>
                <w:color w:val="000000"/>
                <w:sz w:val="22"/>
              </w:rPr>
            </w:pPr>
            <w:r w:rsidRPr="00BF6A2C">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2F3F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5B34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0E9A7C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682B2" w14:textId="77777777" w:rsidR="00BF6A2C" w:rsidRPr="00BF6A2C" w:rsidRDefault="00BF6A2C">
            <w:pPr>
              <w:jc w:val="center"/>
              <w:rPr>
                <w:rFonts w:cstheme="minorHAnsi"/>
                <w:color w:val="000000"/>
                <w:sz w:val="22"/>
              </w:rPr>
            </w:pPr>
            <w:r w:rsidRPr="00BF6A2C">
              <w:rPr>
                <w:rFonts w:cstheme="minorHAns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0B9C3" w14:textId="77777777" w:rsidR="00BF6A2C" w:rsidRPr="00BF6A2C" w:rsidRDefault="00BF6A2C">
            <w:pPr>
              <w:jc w:val="center"/>
              <w:rPr>
                <w:rFonts w:cstheme="minorHAnsi"/>
                <w:color w:val="000000"/>
                <w:sz w:val="22"/>
              </w:rPr>
            </w:pPr>
            <w:r w:rsidRPr="00BF6A2C">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3322C" w14:textId="77777777" w:rsidR="00BF6A2C" w:rsidRPr="00BF6A2C" w:rsidRDefault="00BF6A2C">
            <w:pPr>
              <w:jc w:val="center"/>
              <w:rPr>
                <w:rFonts w:cstheme="minorHAnsi"/>
                <w:color w:val="000000"/>
                <w:sz w:val="22"/>
              </w:rPr>
            </w:pPr>
            <w:r w:rsidRPr="00BF6A2C">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8B500" w14:textId="77777777" w:rsidR="00BF6A2C" w:rsidRPr="00BF6A2C" w:rsidRDefault="00BF6A2C">
            <w:pPr>
              <w:jc w:val="center"/>
              <w:rPr>
                <w:rFonts w:cstheme="minorHAnsi"/>
                <w:color w:val="000000"/>
                <w:sz w:val="22"/>
              </w:rPr>
            </w:pPr>
            <w:r w:rsidRPr="00BF6A2C">
              <w:rPr>
                <w:rFonts w:cstheme="minorHAns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493D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27683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762DA" w14:textId="77777777" w:rsidR="00BF6A2C" w:rsidRPr="00BF6A2C" w:rsidRDefault="00BF6A2C">
            <w:pPr>
              <w:jc w:val="center"/>
              <w:rPr>
                <w:rFonts w:cstheme="minorHAnsi"/>
                <w:color w:val="000000"/>
                <w:sz w:val="22"/>
              </w:rPr>
            </w:pPr>
            <w:r w:rsidRPr="00BF6A2C">
              <w:rPr>
                <w:rFonts w:cstheme="minorHAns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816F1" w14:textId="77777777" w:rsidR="00BF6A2C" w:rsidRPr="00BF6A2C" w:rsidRDefault="00BF6A2C">
            <w:pPr>
              <w:jc w:val="center"/>
              <w:rPr>
                <w:rFonts w:cstheme="minorHAnsi"/>
                <w:color w:val="000000"/>
                <w:sz w:val="22"/>
              </w:rPr>
            </w:pPr>
            <w:r w:rsidRPr="00BF6A2C">
              <w:rPr>
                <w:rFonts w:cstheme="minorHAnsi"/>
                <w:color w:val="000000"/>
                <w:sz w:val="22"/>
              </w:rPr>
              <w:t>25/07/2032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4FBE9" w14:textId="77777777" w:rsidR="00BF6A2C" w:rsidRPr="00BF6A2C" w:rsidRDefault="00BF6A2C">
            <w:pPr>
              <w:jc w:val="center"/>
              <w:rPr>
                <w:rFonts w:cstheme="minorHAnsi"/>
                <w:color w:val="000000"/>
                <w:sz w:val="22"/>
              </w:rPr>
            </w:pPr>
            <w:r w:rsidRPr="00BF6A2C">
              <w:rPr>
                <w:rFonts w:cstheme="minorHAns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0E3C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E08E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98C03D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1271" w14:textId="77777777" w:rsidR="00BF6A2C" w:rsidRPr="00BF6A2C" w:rsidRDefault="00BF6A2C">
            <w:pPr>
              <w:jc w:val="center"/>
              <w:rPr>
                <w:rFonts w:cstheme="minorHAnsi"/>
                <w:color w:val="000000"/>
                <w:sz w:val="22"/>
              </w:rPr>
            </w:pPr>
            <w:r w:rsidRPr="00BF6A2C">
              <w:rPr>
                <w:rFonts w:cstheme="minorHAns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14F72" w14:textId="77777777" w:rsidR="00BF6A2C" w:rsidRPr="00BF6A2C" w:rsidRDefault="00BF6A2C">
            <w:pPr>
              <w:jc w:val="center"/>
              <w:rPr>
                <w:rFonts w:cstheme="minorHAnsi"/>
                <w:color w:val="000000"/>
                <w:sz w:val="22"/>
              </w:rPr>
            </w:pPr>
            <w:r w:rsidRPr="00BF6A2C">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18C73" w14:textId="77777777" w:rsidR="00BF6A2C" w:rsidRPr="00BF6A2C" w:rsidRDefault="00BF6A2C">
            <w:pPr>
              <w:jc w:val="center"/>
              <w:rPr>
                <w:rFonts w:cstheme="minorHAnsi"/>
                <w:color w:val="000000"/>
                <w:sz w:val="22"/>
              </w:rPr>
            </w:pPr>
            <w:r w:rsidRPr="00BF6A2C">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EEE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B90B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FF084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D1C62" w14:textId="77777777" w:rsidR="00BF6A2C" w:rsidRPr="00BF6A2C" w:rsidRDefault="00BF6A2C">
            <w:pPr>
              <w:jc w:val="center"/>
              <w:rPr>
                <w:rFonts w:cstheme="minorHAnsi"/>
                <w:color w:val="000000"/>
                <w:sz w:val="22"/>
              </w:rPr>
            </w:pPr>
            <w:r w:rsidRPr="00BF6A2C">
              <w:rPr>
                <w:rFonts w:cstheme="minorHAns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D969" w14:textId="77777777" w:rsidR="00BF6A2C" w:rsidRPr="00BF6A2C" w:rsidRDefault="00BF6A2C">
            <w:pPr>
              <w:jc w:val="center"/>
              <w:rPr>
                <w:rFonts w:cstheme="minorHAnsi"/>
                <w:color w:val="000000"/>
                <w:sz w:val="22"/>
              </w:rPr>
            </w:pPr>
            <w:r w:rsidRPr="00BF6A2C">
              <w:rPr>
                <w:rFonts w:cstheme="minorHAnsi"/>
                <w:color w:val="000000"/>
                <w:sz w:val="22"/>
              </w:rPr>
              <w:t>25/09/2032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F43B9" w14:textId="77777777" w:rsidR="00BF6A2C" w:rsidRPr="00BF6A2C" w:rsidRDefault="00BF6A2C">
            <w:pPr>
              <w:jc w:val="center"/>
              <w:rPr>
                <w:rFonts w:cstheme="minorHAnsi"/>
                <w:color w:val="000000"/>
                <w:sz w:val="22"/>
              </w:rPr>
            </w:pPr>
            <w:r w:rsidRPr="00BF6A2C">
              <w:rPr>
                <w:rFonts w:cstheme="minorHAns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5DAF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EDA0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2316B9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D3514" w14:textId="77777777" w:rsidR="00BF6A2C" w:rsidRPr="00BF6A2C" w:rsidRDefault="00BF6A2C">
            <w:pPr>
              <w:jc w:val="center"/>
              <w:rPr>
                <w:rFonts w:cstheme="minorHAnsi"/>
                <w:color w:val="000000"/>
                <w:sz w:val="22"/>
              </w:rPr>
            </w:pPr>
            <w:r w:rsidRPr="00BF6A2C">
              <w:rPr>
                <w:rFonts w:cstheme="minorHAns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A1D53" w14:textId="77777777" w:rsidR="00BF6A2C" w:rsidRPr="00BF6A2C" w:rsidRDefault="00BF6A2C">
            <w:pPr>
              <w:jc w:val="center"/>
              <w:rPr>
                <w:rFonts w:cstheme="minorHAnsi"/>
                <w:color w:val="000000"/>
                <w:sz w:val="22"/>
              </w:rPr>
            </w:pPr>
            <w:r w:rsidRPr="00BF6A2C">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3F563" w14:textId="77777777" w:rsidR="00BF6A2C" w:rsidRPr="00BF6A2C" w:rsidRDefault="00BF6A2C">
            <w:pPr>
              <w:jc w:val="center"/>
              <w:rPr>
                <w:rFonts w:cstheme="minorHAnsi"/>
                <w:color w:val="000000"/>
                <w:sz w:val="22"/>
              </w:rPr>
            </w:pPr>
            <w:r w:rsidRPr="00BF6A2C">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990B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257D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254650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84894" w14:textId="77777777" w:rsidR="00BF6A2C" w:rsidRPr="00BF6A2C" w:rsidRDefault="00BF6A2C">
            <w:pPr>
              <w:jc w:val="center"/>
              <w:rPr>
                <w:rFonts w:cstheme="minorHAnsi"/>
                <w:color w:val="000000"/>
                <w:sz w:val="22"/>
              </w:rPr>
            </w:pPr>
            <w:r w:rsidRPr="00BF6A2C">
              <w:rPr>
                <w:rFonts w:cstheme="minorHAns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54ABA" w14:textId="77777777" w:rsidR="00BF6A2C" w:rsidRPr="00BF6A2C" w:rsidRDefault="00BF6A2C">
            <w:pPr>
              <w:jc w:val="center"/>
              <w:rPr>
                <w:rFonts w:cstheme="minorHAnsi"/>
                <w:color w:val="000000"/>
                <w:sz w:val="22"/>
              </w:rPr>
            </w:pPr>
            <w:r w:rsidRPr="00BF6A2C">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0B03D" w14:textId="77777777" w:rsidR="00BF6A2C" w:rsidRPr="00BF6A2C" w:rsidRDefault="00BF6A2C">
            <w:pPr>
              <w:jc w:val="center"/>
              <w:rPr>
                <w:rFonts w:cstheme="minorHAnsi"/>
                <w:color w:val="000000"/>
                <w:sz w:val="22"/>
              </w:rPr>
            </w:pPr>
            <w:r w:rsidRPr="00BF6A2C">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5F8D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914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08A837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44EFF" w14:textId="77777777" w:rsidR="00BF6A2C" w:rsidRPr="00BF6A2C" w:rsidRDefault="00BF6A2C">
            <w:pPr>
              <w:jc w:val="center"/>
              <w:rPr>
                <w:rFonts w:cstheme="minorHAnsi"/>
                <w:color w:val="000000"/>
                <w:sz w:val="22"/>
              </w:rPr>
            </w:pPr>
            <w:r w:rsidRPr="00BF6A2C">
              <w:rPr>
                <w:rFonts w:cstheme="minorHAns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79934" w14:textId="77777777" w:rsidR="00BF6A2C" w:rsidRPr="00BF6A2C" w:rsidRDefault="00BF6A2C">
            <w:pPr>
              <w:jc w:val="center"/>
              <w:rPr>
                <w:rFonts w:cstheme="minorHAnsi"/>
                <w:color w:val="000000"/>
                <w:sz w:val="22"/>
              </w:rPr>
            </w:pPr>
            <w:r w:rsidRPr="00BF6A2C">
              <w:rPr>
                <w:rFonts w:cstheme="minorHAnsi"/>
                <w:color w:val="000000"/>
                <w:sz w:val="22"/>
              </w:rPr>
              <w:t>25/12/2032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4784" w14:textId="77777777" w:rsidR="00BF6A2C" w:rsidRPr="00BF6A2C" w:rsidRDefault="00BF6A2C">
            <w:pPr>
              <w:jc w:val="center"/>
              <w:rPr>
                <w:rFonts w:cstheme="minorHAnsi"/>
                <w:color w:val="000000"/>
                <w:sz w:val="22"/>
              </w:rPr>
            </w:pPr>
            <w:r w:rsidRPr="00BF6A2C">
              <w:rPr>
                <w:rFonts w:cstheme="minorHAns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D74E2" w14:textId="77777777" w:rsidR="00BF6A2C" w:rsidRPr="00BF6A2C" w:rsidRDefault="00BF6A2C">
            <w:pPr>
              <w:jc w:val="center"/>
              <w:rPr>
                <w:rFonts w:cstheme="minorHAnsi"/>
                <w:color w:val="000000"/>
                <w:sz w:val="22"/>
              </w:rPr>
            </w:pPr>
            <w:r w:rsidRPr="00BF6A2C">
              <w:rPr>
                <w:rFonts w:cstheme="minorHAns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9EB7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EE8170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C98A" w14:textId="77777777" w:rsidR="00BF6A2C" w:rsidRPr="00BF6A2C" w:rsidRDefault="00BF6A2C">
            <w:pPr>
              <w:jc w:val="center"/>
              <w:rPr>
                <w:rFonts w:cstheme="minorHAnsi"/>
                <w:color w:val="000000"/>
                <w:sz w:val="22"/>
              </w:rPr>
            </w:pPr>
            <w:r w:rsidRPr="00BF6A2C">
              <w:rPr>
                <w:rFonts w:cstheme="minorHAns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D8926" w14:textId="77777777" w:rsidR="00BF6A2C" w:rsidRPr="00BF6A2C" w:rsidRDefault="00BF6A2C">
            <w:pPr>
              <w:jc w:val="center"/>
              <w:rPr>
                <w:rFonts w:cstheme="minorHAnsi"/>
                <w:color w:val="000000"/>
                <w:sz w:val="22"/>
              </w:rPr>
            </w:pPr>
            <w:r w:rsidRPr="00BF6A2C">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364B9" w14:textId="77777777" w:rsidR="00BF6A2C" w:rsidRPr="00BF6A2C" w:rsidRDefault="00BF6A2C">
            <w:pPr>
              <w:jc w:val="center"/>
              <w:rPr>
                <w:rFonts w:cstheme="minorHAnsi"/>
                <w:color w:val="000000"/>
                <w:sz w:val="22"/>
              </w:rPr>
            </w:pPr>
            <w:r w:rsidRPr="00BF6A2C">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BF90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D69F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F9763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94F80" w14:textId="77777777" w:rsidR="00BF6A2C" w:rsidRPr="00BF6A2C" w:rsidRDefault="00BF6A2C">
            <w:pPr>
              <w:jc w:val="center"/>
              <w:rPr>
                <w:rFonts w:cstheme="minorHAnsi"/>
                <w:color w:val="000000"/>
                <w:sz w:val="22"/>
              </w:rPr>
            </w:pPr>
            <w:r w:rsidRPr="00BF6A2C">
              <w:rPr>
                <w:rFonts w:cstheme="minorHAns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BAC0D" w14:textId="77777777" w:rsidR="00BF6A2C" w:rsidRPr="00BF6A2C" w:rsidRDefault="00BF6A2C">
            <w:pPr>
              <w:jc w:val="center"/>
              <w:rPr>
                <w:rFonts w:cstheme="minorHAnsi"/>
                <w:color w:val="000000"/>
                <w:sz w:val="22"/>
              </w:rPr>
            </w:pPr>
            <w:r w:rsidRPr="00BF6A2C">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464A9" w14:textId="77777777" w:rsidR="00BF6A2C" w:rsidRPr="00BF6A2C" w:rsidRDefault="00BF6A2C">
            <w:pPr>
              <w:jc w:val="center"/>
              <w:rPr>
                <w:rFonts w:cstheme="minorHAnsi"/>
                <w:color w:val="000000"/>
                <w:sz w:val="22"/>
              </w:rPr>
            </w:pPr>
            <w:r w:rsidRPr="00BF6A2C">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67DA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EB2A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2D94D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9980B" w14:textId="77777777" w:rsidR="00BF6A2C" w:rsidRPr="00BF6A2C" w:rsidRDefault="00BF6A2C">
            <w:pPr>
              <w:jc w:val="center"/>
              <w:rPr>
                <w:rFonts w:cstheme="minorHAnsi"/>
                <w:color w:val="000000"/>
                <w:sz w:val="22"/>
              </w:rPr>
            </w:pPr>
            <w:r w:rsidRPr="00BF6A2C">
              <w:rPr>
                <w:rFonts w:cstheme="minorHAns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A92F9" w14:textId="77777777" w:rsidR="00BF6A2C" w:rsidRPr="00BF6A2C" w:rsidRDefault="00BF6A2C">
            <w:pPr>
              <w:jc w:val="center"/>
              <w:rPr>
                <w:rFonts w:cstheme="minorHAnsi"/>
                <w:color w:val="000000"/>
                <w:sz w:val="22"/>
              </w:rPr>
            </w:pPr>
            <w:r w:rsidRPr="00BF6A2C">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1E0B" w14:textId="77777777" w:rsidR="00BF6A2C" w:rsidRPr="00BF6A2C" w:rsidRDefault="00BF6A2C">
            <w:pPr>
              <w:jc w:val="center"/>
              <w:rPr>
                <w:rFonts w:cstheme="minorHAnsi"/>
                <w:color w:val="000000"/>
                <w:sz w:val="22"/>
              </w:rPr>
            </w:pPr>
            <w:r w:rsidRPr="00BF6A2C">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E5FB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9DF0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6CA47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4B827" w14:textId="77777777" w:rsidR="00BF6A2C" w:rsidRPr="00BF6A2C" w:rsidRDefault="00BF6A2C">
            <w:pPr>
              <w:jc w:val="center"/>
              <w:rPr>
                <w:rFonts w:cstheme="minorHAnsi"/>
                <w:color w:val="000000"/>
                <w:sz w:val="22"/>
              </w:rPr>
            </w:pPr>
            <w:r w:rsidRPr="00BF6A2C">
              <w:rPr>
                <w:rFonts w:cstheme="minorHAns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99027" w14:textId="77777777" w:rsidR="00BF6A2C" w:rsidRPr="00BF6A2C" w:rsidRDefault="00BF6A2C">
            <w:pPr>
              <w:jc w:val="center"/>
              <w:rPr>
                <w:rFonts w:cstheme="minorHAnsi"/>
                <w:color w:val="000000"/>
                <w:sz w:val="22"/>
              </w:rPr>
            </w:pPr>
            <w:r w:rsidRPr="00BF6A2C">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BF5CB" w14:textId="77777777" w:rsidR="00BF6A2C" w:rsidRPr="00BF6A2C" w:rsidRDefault="00BF6A2C">
            <w:pPr>
              <w:jc w:val="center"/>
              <w:rPr>
                <w:rFonts w:cstheme="minorHAnsi"/>
                <w:color w:val="000000"/>
                <w:sz w:val="22"/>
              </w:rPr>
            </w:pPr>
            <w:r w:rsidRPr="00BF6A2C">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14D7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62E5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AC584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E093A" w14:textId="77777777" w:rsidR="00BF6A2C" w:rsidRPr="00BF6A2C" w:rsidRDefault="00BF6A2C">
            <w:pPr>
              <w:jc w:val="center"/>
              <w:rPr>
                <w:rFonts w:cstheme="minorHAnsi"/>
                <w:color w:val="000000"/>
                <w:sz w:val="22"/>
              </w:rPr>
            </w:pPr>
            <w:r w:rsidRPr="00BF6A2C">
              <w:rPr>
                <w:rFonts w:cstheme="minorHAns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4BF20" w14:textId="77777777" w:rsidR="00BF6A2C" w:rsidRPr="00BF6A2C" w:rsidRDefault="00BF6A2C">
            <w:pPr>
              <w:jc w:val="center"/>
              <w:rPr>
                <w:rFonts w:cstheme="minorHAnsi"/>
                <w:color w:val="000000"/>
                <w:sz w:val="22"/>
              </w:rPr>
            </w:pPr>
            <w:r w:rsidRPr="00BF6A2C">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50C49" w14:textId="77777777" w:rsidR="00BF6A2C" w:rsidRPr="00BF6A2C" w:rsidRDefault="00BF6A2C">
            <w:pPr>
              <w:jc w:val="center"/>
              <w:rPr>
                <w:rFonts w:cstheme="minorHAnsi"/>
                <w:color w:val="000000"/>
                <w:sz w:val="22"/>
              </w:rPr>
            </w:pPr>
            <w:r w:rsidRPr="00BF6A2C">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5284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825B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E40DB0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00AC" w14:textId="77777777" w:rsidR="00BF6A2C" w:rsidRPr="00BF6A2C" w:rsidRDefault="00BF6A2C">
            <w:pPr>
              <w:jc w:val="center"/>
              <w:rPr>
                <w:rFonts w:cstheme="minorHAnsi"/>
                <w:color w:val="000000"/>
                <w:sz w:val="22"/>
              </w:rPr>
            </w:pPr>
            <w:r w:rsidRPr="00BF6A2C">
              <w:rPr>
                <w:rFonts w:cstheme="minorHAns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D8367" w14:textId="77777777" w:rsidR="00BF6A2C" w:rsidRPr="00BF6A2C" w:rsidRDefault="00BF6A2C">
            <w:pPr>
              <w:jc w:val="center"/>
              <w:rPr>
                <w:rFonts w:cstheme="minorHAnsi"/>
                <w:color w:val="000000"/>
                <w:sz w:val="22"/>
              </w:rPr>
            </w:pPr>
            <w:r w:rsidRPr="00BF6A2C">
              <w:rPr>
                <w:rFonts w:cstheme="minorHAnsi"/>
                <w:color w:val="000000"/>
                <w:sz w:val="22"/>
              </w:rPr>
              <w:t>25/06/2033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6D3BF" w14:textId="77777777" w:rsidR="00BF6A2C" w:rsidRPr="00BF6A2C" w:rsidRDefault="00BF6A2C">
            <w:pPr>
              <w:jc w:val="center"/>
              <w:rPr>
                <w:rFonts w:cstheme="minorHAnsi"/>
                <w:color w:val="000000"/>
                <w:sz w:val="22"/>
              </w:rPr>
            </w:pPr>
            <w:r w:rsidRPr="00BF6A2C">
              <w:rPr>
                <w:rFonts w:cstheme="minorHAns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60B3F" w14:textId="77777777" w:rsidR="00BF6A2C" w:rsidRPr="00BF6A2C" w:rsidRDefault="00BF6A2C">
            <w:pPr>
              <w:jc w:val="center"/>
              <w:rPr>
                <w:rFonts w:cstheme="minorHAnsi"/>
                <w:color w:val="000000"/>
                <w:sz w:val="22"/>
              </w:rPr>
            </w:pPr>
            <w:r w:rsidRPr="00BF6A2C">
              <w:rPr>
                <w:rFonts w:cstheme="minorHAns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A46F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D1AE46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F7409" w14:textId="77777777" w:rsidR="00BF6A2C" w:rsidRPr="00BF6A2C" w:rsidRDefault="00BF6A2C">
            <w:pPr>
              <w:jc w:val="center"/>
              <w:rPr>
                <w:rFonts w:cstheme="minorHAnsi"/>
                <w:color w:val="000000"/>
                <w:sz w:val="22"/>
              </w:rPr>
            </w:pPr>
            <w:r w:rsidRPr="00BF6A2C">
              <w:rPr>
                <w:rFonts w:cstheme="minorHAns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3449B" w14:textId="77777777" w:rsidR="00BF6A2C" w:rsidRPr="00BF6A2C" w:rsidRDefault="00BF6A2C">
            <w:pPr>
              <w:jc w:val="center"/>
              <w:rPr>
                <w:rFonts w:cstheme="minorHAnsi"/>
                <w:color w:val="000000"/>
                <w:sz w:val="22"/>
              </w:rPr>
            </w:pPr>
            <w:r w:rsidRPr="00BF6A2C">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B9ECA" w14:textId="77777777" w:rsidR="00BF6A2C" w:rsidRPr="00BF6A2C" w:rsidRDefault="00BF6A2C">
            <w:pPr>
              <w:jc w:val="center"/>
              <w:rPr>
                <w:rFonts w:cstheme="minorHAnsi"/>
                <w:color w:val="000000"/>
                <w:sz w:val="22"/>
              </w:rPr>
            </w:pPr>
            <w:r w:rsidRPr="00BF6A2C">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772D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E6D1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5591F0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99C0A" w14:textId="77777777" w:rsidR="00BF6A2C" w:rsidRPr="00BF6A2C" w:rsidRDefault="00BF6A2C">
            <w:pPr>
              <w:jc w:val="center"/>
              <w:rPr>
                <w:rFonts w:cstheme="minorHAnsi"/>
                <w:color w:val="000000"/>
                <w:sz w:val="22"/>
              </w:rPr>
            </w:pPr>
            <w:r w:rsidRPr="00BF6A2C">
              <w:rPr>
                <w:rFonts w:cstheme="minorHAns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3EF71" w14:textId="77777777" w:rsidR="00BF6A2C" w:rsidRPr="00BF6A2C" w:rsidRDefault="00BF6A2C">
            <w:pPr>
              <w:jc w:val="center"/>
              <w:rPr>
                <w:rFonts w:cstheme="minorHAnsi"/>
                <w:color w:val="000000"/>
                <w:sz w:val="22"/>
              </w:rPr>
            </w:pPr>
            <w:r w:rsidRPr="00BF6A2C">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5AAA6" w14:textId="77777777" w:rsidR="00BF6A2C" w:rsidRPr="00BF6A2C" w:rsidRDefault="00BF6A2C">
            <w:pPr>
              <w:jc w:val="center"/>
              <w:rPr>
                <w:rFonts w:cstheme="minorHAnsi"/>
                <w:color w:val="000000"/>
                <w:sz w:val="22"/>
              </w:rPr>
            </w:pPr>
            <w:r w:rsidRPr="00BF6A2C">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0920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EC35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FB2CA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70B89" w14:textId="77777777" w:rsidR="00BF6A2C" w:rsidRPr="00BF6A2C" w:rsidRDefault="00BF6A2C">
            <w:pPr>
              <w:jc w:val="center"/>
              <w:rPr>
                <w:rFonts w:cstheme="minorHAnsi"/>
                <w:color w:val="000000"/>
                <w:sz w:val="22"/>
              </w:rPr>
            </w:pPr>
            <w:r w:rsidRPr="00BF6A2C">
              <w:rPr>
                <w:rFonts w:cstheme="minorHAns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233A7" w14:textId="77777777" w:rsidR="00BF6A2C" w:rsidRPr="00BF6A2C" w:rsidRDefault="00BF6A2C">
            <w:pPr>
              <w:jc w:val="center"/>
              <w:rPr>
                <w:rFonts w:cstheme="minorHAnsi"/>
                <w:color w:val="000000"/>
                <w:sz w:val="22"/>
              </w:rPr>
            </w:pPr>
            <w:r w:rsidRPr="00BF6A2C">
              <w:rPr>
                <w:rFonts w:cstheme="minorHAnsi"/>
                <w:color w:val="000000"/>
                <w:sz w:val="22"/>
              </w:rPr>
              <w:t>25/09/2033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945FF0" w14:textId="77777777" w:rsidR="00BF6A2C" w:rsidRPr="00BF6A2C" w:rsidRDefault="00BF6A2C">
            <w:pPr>
              <w:jc w:val="center"/>
              <w:rPr>
                <w:rFonts w:cstheme="minorHAnsi"/>
                <w:color w:val="000000"/>
                <w:sz w:val="22"/>
              </w:rPr>
            </w:pPr>
            <w:r w:rsidRPr="00BF6A2C">
              <w:rPr>
                <w:rFonts w:cstheme="minorHAns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164F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B04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6F7D6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D25A3" w14:textId="77777777" w:rsidR="00BF6A2C" w:rsidRPr="00BF6A2C" w:rsidRDefault="00BF6A2C">
            <w:pPr>
              <w:jc w:val="center"/>
              <w:rPr>
                <w:rFonts w:cstheme="minorHAnsi"/>
                <w:color w:val="000000"/>
                <w:sz w:val="22"/>
              </w:rPr>
            </w:pPr>
            <w:r w:rsidRPr="00BF6A2C">
              <w:rPr>
                <w:rFonts w:cstheme="minorHAns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9BAC0" w14:textId="77777777" w:rsidR="00BF6A2C" w:rsidRPr="00BF6A2C" w:rsidRDefault="00BF6A2C">
            <w:pPr>
              <w:jc w:val="center"/>
              <w:rPr>
                <w:rFonts w:cstheme="minorHAnsi"/>
                <w:color w:val="000000"/>
                <w:sz w:val="22"/>
              </w:rPr>
            </w:pPr>
            <w:r w:rsidRPr="00BF6A2C">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E3E1A" w14:textId="77777777" w:rsidR="00BF6A2C" w:rsidRPr="00BF6A2C" w:rsidRDefault="00BF6A2C">
            <w:pPr>
              <w:jc w:val="center"/>
              <w:rPr>
                <w:rFonts w:cstheme="minorHAnsi"/>
                <w:color w:val="000000"/>
                <w:sz w:val="22"/>
              </w:rPr>
            </w:pPr>
            <w:r w:rsidRPr="00BF6A2C">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149E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E0B2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39C911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B0AAB" w14:textId="77777777" w:rsidR="00BF6A2C" w:rsidRPr="00BF6A2C" w:rsidRDefault="00BF6A2C">
            <w:pPr>
              <w:jc w:val="center"/>
              <w:rPr>
                <w:rFonts w:cstheme="minorHAnsi"/>
                <w:color w:val="000000"/>
                <w:sz w:val="22"/>
              </w:rPr>
            </w:pPr>
            <w:r w:rsidRPr="00BF6A2C">
              <w:rPr>
                <w:rFonts w:cstheme="minorHAns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5470B" w14:textId="77777777" w:rsidR="00BF6A2C" w:rsidRPr="00BF6A2C" w:rsidRDefault="00BF6A2C">
            <w:pPr>
              <w:jc w:val="center"/>
              <w:rPr>
                <w:rFonts w:cstheme="minorHAnsi"/>
                <w:color w:val="000000"/>
                <w:sz w:val="22"/>
              </w:rPr>
            </w:pPr>
            <w:r w:rsidRPr="00BF6A2C">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353D5" w14:textId="77777777" w:rsidR="00BF6A2C" w:rsidRPr="00BF6A2C" w:rsidRDefault="00BF6A2C">
            <w:pPr>
              <w:jc w:val="center"/>
              <w:rPr>
                <w:rFonts w:cstheme="minorHAnsi"/>
                <w:color w:val="000000"/>
                <w:sz w:val="22"/>
              </w:rPr>
            </w:pPr>
            <w:r w:rsidRPr="00BF6A2C">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3B5E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5EFC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58537A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7EDFD" w14:textId="77777777" w:rsidR="00BF6A2C" w:rsidRPr="00BF6A2C" w:rsidRDefault="00BF6A2C">
            <w:pPr>
              <w:jc w:val="center"/>
              <w:rPr>
                <w:rFonts w:cstheme="minorHAnsi"/>
                <w:color w:val="000000"/>
                <w:sz w:val="22"/>
              </w:rPr>
            </w:pPr>
            <w:r w:rsidRPr="00BF6A2C">
              <w:rPr>
                <w:rFonts w:cstheme="minorHAns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1BE54" w14:textId="77777777" w:rsidR="00BF6A2C" w:rsidRPr="00BF6A2C" w:rsidRDefault="00BF6A2C">
            <w:pPr>
              <w:jc w:val="center"/>
              <w:rPr>
                <w:rFonts w:cstheme="minorHAnsi"/>
                <w:color w:val="000000"/>
                <w:sz w:val="22"/>
              </w:rPr>
            </w:pPr>
            <w:r w:rsidRPr="00BF6A2C">
              <w:rPr>
                <w:rFonts w:cstheme="minorHAnsi"/>
                <w:color w:val="000000"/>
                <w:sz w:val="22"/>
              </w:rPr>
              <w:t>25/12/2033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F77EE" w14:textId="77777777" w:rsidR="00BF6A2C" w:rsidRPr="00BF6A2C" w:rsidRDefault="00BF6A2C">
            <w:pPr>
              <w:jc w:val="center"/>
              <w:rPr>
                <w:rFonts w:cstheme="minorHAnsi"/>
                <w:color w:val="000000"/>
                <w:sz w:val="22"/>
              </w:rPr>
            </w:pPr>
            <w:r w:rsidRPr="00BF6A2C">
              <w:rPr>
                <w:rFonts w:cstheme="minorHAns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B004" w14:textId="77777777" w:rsidR="00BF6A2C" w:rsidRPr="00BF6A2C" w:rsidRDefault="00BF6A2C">
            <w:pPr>
              <w:jc w:val="center"/>
              <w:rPr>
                <w:rFonts w:cstheme="minorHAnsi"/>
                <w:color w:val="000000"/>
                <w:sz w:val="22"/>
              </w:rPr>
            </w:pPr>
            <w:r w:rsidRPr="00BF6A2C">
              <w:rPr>
                <w:rFonts w:cstheme="minorHAns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590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58300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436D1" w14:textId="77777777" w:rsidR="00BF6A2C" w:rsidRPr="00BF6A2C" w:rsidRDefault="00BF6A2C">
            <w:pPr>
              <w:jc w:val="center"/>
              <w:rPr>
                <w:rFonts w:cstheme="minorHAnsi"/>
                <w:color w:val="000000"/>
                <w:sz w:val="22"/>
              </w:rPr>
            </w:pPr>
            <w:r w:rsidRPr="00BF6A2C">
              <w:rPr>
                <w:rFonts w:cstheme="minorHAns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7B829" w14:textId="77777777" w:rsidR="00BF6A2C" w:rsidRPr="00BF6A2C" w:rsidRDefault="00BF6A2C">
            <w:pPr>
              <w:jc w:val="center"/>
              <w:rPr>
                <w:rFonts w:cstheme="minorHAnsi"/>
                <w:color w:val="000000"/>
                <w:sz w:val="22"/>
              </w:rPr>
            </w:pPr>
            <w:r w:rsidRPr="00BF6A2C">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0B444" w14:textId="77777777" w:rsidR="00BF6A2C" w:rsidRPr="00BF6A2C" w:rsidRDefault="00BF6A2C">
            <w:pPr>
              <w:jc w:val="center"/>
              <w:rPr>
                <w:rFonts w:cstheme="minorHAnsi"/>
                <w:color w:val="000000"/>
                <w:sz w:val="22"/>
              </w:rPr>
            </w:pPr>
            <w:r w:rsidRPr="00BF6A2C">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077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3ACC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D06CEC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64473" w14:textId="77777777" w:rsidR="00BF6A2C" w:rsidRPr="00BF6A2C" w:rsidRDefault="00BF6A2C">
            <w:pPr>
              <w:jc w:val="center"/>
              <w:rPr>
                <w:rFonts w:cstheme="minorHAnsi"/>
                <w:color w:val="000000"/>
                <w:sz w:val="22"/>
              </w:rPr>
            </w:pPr>
            <w:r w:rsidRPr="00BF6A2C">
              <w:rPr>
                <w:rFonts w:cstheme="minorHAns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C9817" w14:textId="77777777" w:rsidR="00BF6A2C" w:rsidRPr="00BF6A2C" w:rsidRDefault="00BF6A2C">
            <w:pPr>
              <w:jc w:val="center"/>
              <w:rPr>
                <w:rFonts w:cstheme="minorHAnsi"/>
                <w:color w:val="000000"/>
                <w:sz w:val="22"/>
              </w:rPr>
            </w:pPr>
            <w:r w:rsidRPr="00BF6A2C">
              <w:rPr>
                <w:rFonts w:cstheme="minorHAnsi"/>
                <w:color w:val="000000"/>
                <w:sz w:val="22"/>
              </w:rPr>
              <w:t>25/02/2034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3798E" w14:textId="77777777" w:rsidR="00BF6A2C" w:rsidRPr="00BF6A2C" w:rsidRDefault="00BF6A2C">
            <w:pPr>
              <w:jc w:val="center"/>
              <w:rPr>
                <w:rFonts w:cstheme="minorHAnsi"/>
                <w:color w:val="000000"/>
                <w:sz w:val="22"/>
              </w:rPr>
            </w:pPr>
            <w:r w:rsidRPr="00BF6A2C">
              <w:rPr>
                <w:rFonts w:cstheme="minorHAns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B249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76CD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0A7EC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80A0D" w14:textId="77777777" w:rsidR="00BF6A2C" w:rsidRPr="00BF6A2C" w:rsidRDefault="00BF6A2C">
            <w:pPr>
              <w:jc w:val="center"/>
              <w:rPr>
                <w:rFonts w:cstheme="minorHAnsi"/>
                <w:color w:val="000000"/>
                <w:sz w:val="22"/>
              </w:rPr>
            </w:pPr>
            <w:r w:rsidRPr="00BF6A2C">
              <w:rPr>
                <w:rFonts w:cstheme="minorHAns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6796D" w14:textId="77777777" w:rsidR="00BF6A2C" w:rsidRPr="00BF6A2C" w:rsidRDefault="00BF6A2C">
            <w:pPr>
              <w:jc w:val="center"/>
              <w:rPr>
                <w:rFonts w:cstheme="minorHAnsi"/>
                <w:color w:val="000000"/>
                <w:sz w:val="22"/>
              </w:rPr>
            </w:pPr>
            <w:r w:rsidRPr="00BF6A2C">
              <w:rPr>
                <w:rFonts w:cstheme="minorHAnsi"/>
                <w:color w:val="000000"/>
                <w:sz w:val="22"/>
              </w:rPr>
              <w:t>25/03/2034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D293C" w14:textId="77777777" w:rsidR="00BF6A2C" w:rsidRPr="00BF6A2C" w:rsidRDefault="00BF6A2C">
            <w:pPr>
              <w:jc w:val="center"/>
              <w:rPr>
                <w:rFonts w:cstheme="minorHAnsi"/>
                <w:color w:val="000000"/>
                <w:sz w:val="22"/>
              </w:rPr>
            </w:pPr>
            <w:r w:rsidRPr="00BF6A2C">
              <w:rPr>
                <w:rFonts w:cstheme="minorHAns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A61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751D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CAEBDC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DF5C0" w14:textId="77777777" w:rsidR="00BF6A2C" w:rsidRPr="00BF6A2C" w:rsidRDefault="00BF6A2C">
            <w:pPr>
              <w:jc w:val="center"/>
              <w:rPr>
                <w:rFonts w:cstheme="minorHAnsi"/>
                <w:color w:val="000000"/>
                <w:sz w:val="22"/>
              </w:rPr>
            </w:pPr>
            <w:r w:rsidRPr="00BF6A2C">
              <w:rPr>
                <w:rFonts w:cstheme="minorHAns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9AAB5" w14:textId="77777777" w:rsidR="00BF6A2C" w:rsidRPr="00BF6A2C" w:rsidRDefault="00BF6A2C">
            <w:pPr>
              <w:jc w:val="center"/>
              <w:rPr>
                <w:rFonts w:cstheme="minorHAnsi"/>
                <w:color w:val="000000"/>
                <w:sz w:val="22"/>
              </w:rPr>
            </w:pPr>
            <w:r w:rsidRPr="00BF6A2C">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6A111" w14:textId="77777777" w:rsidR="00BF6A2C" w:rsidRPr="00BF6A2C" w:rsidRDefault="00BF6A2C">
            <w:pPr>
              <w:jc w:val="center"/>
              <w:rPr>
                <w:rFonts w:cstheme="minorHAnsi"/>
                <w:color w:val="000000"/>
                <w:sz w:val="22"/>
              </w:rPr>
            </w:pPr>
            <w:r w:rsidRPr="00BF6A2C">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DF5A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6A1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9CFDB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3CD50" w14:textId="77777777" w:rsidR="00BF6A2C" w:rsidRPr="00BF6A2C" w:rsidRDefault="00BF6A2C">
            <w:pPr>
              <w:jc w:val="center"/>
              <w:rPr>
                <w:rFonts w:cstheme="minorHAnsi"/>
                <w:color w:val="000000"/>
                <w:sz w:val="22"/>
              </w:rPr>
            </w:pPr>
            <w:r w:rsidRPr="00BF6A2C">
              <w:rPr>
                <w:rFonts w:cstheme="minorHAns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87B95" w14:textId="77777777" w:rsidR="00BF6A2C" w:rsidRPr="00BF6A2C" w:rsidRDefault="00BF6A2C">
            <w:pPr>
              <w:jc w:val="center"/>
              <w:rPr>
                <w:rFonts w:cstheme="minorHAnsi"/>
                <w:color w:val="000000"/>
                <w:sz w:val="22"/>
              </w:rPr>
            </w:pPr>
            <w:r w:rsidRPr="00BF6A2C">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F759" w14:textId="77777777" w:rsidR="00BF6A2C" w:rsidRPr="00BF6A2C" w:rsidRDefault="00BF6A2C">
            <w:pPr>
              <w:jc w:val="center"/>
              <w:rPr>
                <w:rFonts w:cstheme="minorHAnsi"/>
                <w:color w:val="000000"/>
                <w:sz w:val="22"/>
              </w:rPr>
            </w:pPr>
            <w:r w:rsidRPr="00BF6A2C">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2BA5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29C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CC89A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DEF56" w14:textId="77777777" w:rsidR="00BF6A2C" w:rsidRPr="00BF6A2C" w:rsidRDefault="00BF6A2C">
            <w:pPr>
              <w:jc w:val="center"/>
              <w:rPr>
                <w:rFonts w:cstheme="minorHAnsi"/>
                <w:color w:val="000000"/>
                <w:sz w:val="22"/>
              </w:rPr>
            </w:pPr>
            <w:r w:rsidRPr="00BF6A2C">
              <w:rPr>
                <w:rFonts w:cstheme="minorHAns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35CE7" w14:textId="77777777" w:rsidR="00BF6A2C" w:rsidRPr="00BF6A2C" w:rsidRDefault="00BF6A2C">
            <w:pPr>
              <w:jc w:val="center"/>
              <w:rPr>
                <w:rFonts w:cstheme="minorHAnsi"/>
                <w:color w:val="000000"/>
                <w:sz w:val="22"/>
              </w:rPr>
            </w:pPr>
            <w:r w:rsidRPr="00BF6A2C">
              <w:rPr>
                <w:rFonts w:cstheme="minorHAnsi"/>
                <w:color w:val="000000"/>
                <w:sz w:val="22"/>
              </w:rPr>
              <w:t>25/06/2034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FFFA1" w14:textId="77777777" w:rsidR="00BF6A2C" w:rsidRPr="00BF6A2C" w:rsidRDefault="00BF6A2C">
            <w:pPr>
              <w:jc w:val="center"/>
              <w:rPr>
                <w:rFonts w:cstheme="minorHAnsi"/>
                <w:color w:val="000000"/>
                <w:sz w:val="22"/>
              </w:rPr>
            </w:pPr>
            <w:r w:rsidRPr="00BF6A2C">
              <w:rPr>
                <w:rFonts w:cstheme="minorHAns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EAB09" w14:textId="77777777" w:rsidR="00BF6A2C" w:rsidRPr="00BF6A2C" w:rsidRDefault="00BF6A2C">
            <w:pPr>
              <w:jc w:val="center"/>
              <w:rPr>
                <w:rFonts w:cstheme="minorHAnsi"/>
                <w:color w:val="000000"/>
                <w:sz w:val="22"/>
              </w:rPr>
            </w:pPr>
            <w:r w:rsidRPr="00BF6A2C">
              <w:rPr>
                <w:rFonts w:cstheme="minorHAns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479A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B9AF54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8F6FF" w14:textId="77777777" w:rsidR="00BF6A2C" w:rsidRPr="00BF6A2C" w:rsidRDefault="00BF6A2C">
            <w:pPr>
              <w:jc w:val="center"/>
              <w:rPr>
                <w:rFonts w:cstheme="minorHAnsi"/>
                <w:color w:val="000000"/>
                <w:sz w:val="22"/>
              </w:rPr>
            </w:pPr>
            <w:r w:rsidRPr="00BF6A2C">
              <w:rPr>
                <w:rFonts w:cstheme="minorHAns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88B19" w14:textId="77777777" w:rsidR="00BF6A2C" w:rsidRPr="00BF6A2C" w:rsidRDefault="00BF6A2C">
            <w:pPr>
              <w:jc w:val="center"/>
              <w:rPr>
                <w:rFonts w:cstheme="minorHAnsi"/>
                <w:color w:val="000000"/>
                <w:sz w:val="22"/>
              </w:rPr>
            </w:pPr>
            <w:r w:rsidRPr="00BF6A2C">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D1E97" w14:textId="77777777" w:rsidR="00BF6A2C" w:rsidRPr="00BF6A2C" w:rsidRDefault="00BF6A2C">
            <w:pPr>
              <w:jc w:val="center"/>
              <w:rPr>
                <w:rFonts w:cstheme="minorHAnsi"/>
                <w:color w:val="000000"/>
                <w:sz w:val="22"/>
              </w:rPr>
            </w:pPr>
            <w:r w:rsidRPr="00BF6A2C">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B5EE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4617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A635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FAA37" w14:textId="77777777" w:rsidR="00BF6A2C" w:rsidRPr="00BF6A2C" w:rsidRDefault="00BF6A2C">
            <w:pPr>
              <w:jc w:val="center"/>
              <w:rPr>
                <w:rFonts w:cstheme="minorHAnsi"/>
                <w:color w:val="000000"/>
                <w:sz w:val="22"/>
              </w:rPr>
            </w:pPr>
            <w:r w:rsidRPr="00BF6A2C">
              <w:rPr>
                <w:rFonts w:cstheme="minorHAns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1AD2A" w14:textId="77777777" w:rsidR="00BF6A2C" w:rsidRPr="00BF6A2C" w:rsidRDefault="00BF6A2C">
            <w:pPr>
              <w:jc w:val="center"/>
              <w:rPr>
                <w:rFonts w:cstheme="minorHAnsi"/>
                <w:color w:val="000000"/>
                <w:sz w:val="22"/>
              </w:rPr>
            </w:pPr>
            <w:r w:rsidRPr="00BF6A2C">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CEC0C" w14:textId="77777777" w:rsidR="00BF6A2C" w:rsidRPr="00BF6A2C" w:rsidRDefault="00BF6A2C">
            <w:pPr>
              <w:jc w:val="center"/>
              <w:rPr>
                <w:rFonts w:cstheme="minorHAnsi"/>
                <w:color w:val="000000"/>
                <w:sz w:val="22"/>
              </w:rPr>
            </w:pPr>
            <w:r w:rsidRPr="00BF6A2C">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82CE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04C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3C52B9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53E6E" w14:textId="77777777" w:rsidR="00BF6A2C" w:rsidRPr="00BF6A2C" w:rsidRDefault="00BF6A2C">
            <w:pPr>
              <w:jc w:val="center"/>
              <w:rPr>
                <w:rFonts w:cstheme="minorHAnsi"/>
                <w:color w:val="000000"/>
                <w:sz w:val="22"/>
              </w:rPr>
            </w:pPr>
            <w:r w:rsidRPr="00BF6A2C">
              <w:rPr>
                <w:rFonts w:cstheme="minorHAns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8D80D" w14:textId="77777777" w:rsidR="00BF6A2C" w:rsidRPr="00BF6A2C" w:rsidRDefault="00BF6A2C">
            <w:pPr>
              <w:jc w:val="center"/>
              <w:rPr>
                <w:rFonts w:cstheme="minorHAnsi"/>
                <w:color w:val="000000"/>
                <w:sz w:val="22"/>
              </w:rPr>
            </w:pPr>
            <w:r w:rsidRPr="00BF6A2C">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55F9C" w14:textId="77777777" w:rsidR="00BF6A2C" w:rsidRPr="00BF6A2C" w:rsidRDefault="00BF6A2C">
            <w:pPr>
              <w:jc w:val="center"/>
              <w:rPr>
                <w:rFonts w:cstheme="minorHAnsi"/>
                <w:color w:val="000000"/>
                <w:sz w:val="22"/>
              </w:rPr>
            </w:pPr>
            <w:r w:rsidRPr="00BF6A2C">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1CB4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1047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62C867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6EC79" w14:textId="77777777" w:rsidR="00BF6A2C" w:rsidRPr="00BF6A2C" w:rsidRDefault="00BF6A2C">
            <w:pPr>
              <w:jc w:val="center"/>
              <w:rPr>
                <w:rFonts w:cstheme="minorHAnsi"/>
                <w:color w:val="000000"/>
                <w:sz w:val="22"/>
              </w:rPr>
            </w:pPr>
            <w:r w:rsidRPr="00BF6A2C">
              <w:rPr>
                <w:rFonts w:cstheme="minorHAns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A878C" w14:textId="77777777" w:rsidR="00BF6A2C" w:rsidRPr="00BF6A2C" w:rsidRDefault="00BF6A2C">
            <w:pPr>
              <w:jc w:val="center"/>
              <w:rPr>
                <w:rFonts w:cstheme="minorHAnsi"/>
                <w:color w:val="000000"/>
                <w:sz w:val="22"/>
              </w:rPr>
            </w:pPr>
            <w:r w:rsidRPr="00BF6A2C">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EB210" w14:textId="77777777" w:rsidR="00BF6A2C" w:rsidRPr="00BF6A2C" w:rsidRDefault="00BF6A2C">
            <w:pPr>
              <w:jc w:val="center"/>
              <w:rPr>
                <w:rFonts w:cstheme="minorHAnsi"/>
                <w:color w:val="000000"/>
                <w:sz w:val="22"/>
              </w:rPr>
            </w:pPr>
            <w:r w:rsidRPr="00BF6A2C">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216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4701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09805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00703" w14:textId="77777777" w:rsidR="00BF6A2C" w:rsidRPr="00BF6A2C" w:rsidRDefault="00BF6A2C">
            <w:pPr>
              <w:jc w:val="center"/>
              <w:rPr>
                <w:rFonts w:cstheme="minorHAnsi"/>
                <w:color w:val="000000"/>
                <w:sz w:val="22"/>
              </w:rPr>
            </w:pPr>
            <w:r w:rsidRPr="00BF6A2C">
              <w:rPr>
                <w:rFonts w:cstheme="minorHAns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9A7E6" w14:textId="77777777" w:rsidR="00BF6A2C" w:rsidRPr="00BF6A2C" w:rsidRDefault="00BF6A2C">
            <w:pPr>
              <w:jc w:val="center"/>
              <w:rPr>
                <w:rFonts w:cstheme="minorHAnsi"/>
                <w:color w:val="000000"/>
                <w:sz w:val="22"/>
              </w:rPr>
            </w:pPr>
            <w:r w:rsidRPr="00BF6A2C">
              <w:rPr>
                <w:rFonts w:cstheme="minorHAnsi"/>
                <w:color w:val="000000"/>
                <w:sz w:val="22"/>
              </w:rPr>
              <w:t>25/11/2034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B0A08" w14:textId="77777777" w:rsidR="00BF6A2C" w:rsidRPr="00BF6A2C" w:rsidRDefault="00BF6A2C">
            <w:pPr>
              <w:jc w:val="center"/>
              <w:rPr>
                <w:rFonts w:cstheme="minorHAnsi"/>
                <w:color w:val="000000"/>
                <w:sz w:val="22"/>
              </w:rPr>
            </w:pPr>
            <w:r w:rsidRPr="00BF6A2C">
              <w:rPr>
                <w:rFonts w:cstheme="minorHAns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CA8E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871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807D0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E6D83" w14:textId="77777777" w:rsidR="00BF6A2C" w:rsidRPr="00BF6A2C" w:rsidRDefault="00BF6A2C">
            <w:pPr>
              <w:jc w:val="center"/>
              <w:rPr>
                <w:rFonts w:cstheme="minorHAnsi"/>
                <w:color w:val="000000"/>
                <w:sz w:val="22"/>
              </w:rPr>
            </w:pPr>
            <w:r w:rsidRPr="00BF6A2C">
              <w:rPr>
                <w:rFonts w:cstheme="minorHAnsi"/>
                <w:color w:val="000000"/>
                <w:sz w:val="22"/>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C3300" w14:textId="77777777" w:rsidR="00BF6A2C" w:rsidRPr="00BF6A2C" w:rsidRDefault="00BF6A2C">
            <w:pPr>
              <w:jc w:val="center"/>
              <w:rPr>
                <w:rFonts w:cstheme="minorHAnsi"/>
                <w:color w:val="000000"/>
                <w:sz w:val="22"/>
              </w:rPr>
            </w:pPr>
            <w:r w:rsidRPr="00BF6A2C">
              <w:rPr>
                <w:rFonts w:cstheme="minorHAnsi"/>
                <w:color w:val="000000"/>
                <w:sz w:val="22"/>
              </w:rPr>
              <w:t>25/12/2034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D5CDE" w14:textId="77777777" w:rsidR="00BF6A2C" w:rsidRPr="00BF6A2C" w:rsidRDefault="00BF6A2C">
            <w:pPr>
              <w:jc w:val="center"/>
              <w:rPr>
                <w:rFonts w:cstheme="minorHAnsi"/>
                <w:color w:val="000000"/>
                <w:sz w:val="22"/>
              </w:rPr>
            </w:pPr>
            <w:r w:rsidRPr="00BF6A2C">
              <w:rPr>
                <w:rFonts w:cstheme="minorHAns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90A1" w14:textId="77777777" w:rsidR="00BF6A2C" w:rsidRPr="00BF6A2C" w:rsidRDefault="00BF6A2C">
            <w:pPr>
              <w:jc w:val="center"/>
              <w:rPr>
                <w:rFonts w:cstheme="minorHAnsi"/>
                <w:color w:val="000000"/>
                <w:sz w:val="22"/>
              </w:rPr>
            </w:pPr>
            <w:r w:rsidRPr="00BF6A2C">
              <w:rPr>
                <w:rFonts w:cstheme="minorHAns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9647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21F07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A48AB" w14:textId="77777777" w:rsidR="00BF6A2C" w:rsidRPr="00BF6A2C" w:rsidRDefault="00BF6A2C">
            <w:pPr>
              <w:jc w:val="center"/>
              <w:rPr>
                <w:rFonts w:cstheme="minorHAnsi"/>
                <w:color w:val="000000"/>
                <w:sz w:val="22"/>
              </w:rPr>
            </w:pPr>
            <w:r w:rsidRPr="00BF6A2C">
              <w:rPr>
                <w:rFonts w:cstheme="minorHAns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2A603" w14:textId="77777777" w:rsidR="00BF6A2C" w:rsidRPr="00BF6A2C" w:rsidRDefault="00BF6A2C">
            <w:pPr>
              <w:jc w:val="center"/>
              <w:rPr>
                <w:rFonts w:cstheme="minorHAnsi"/>
                <w:color w:val="000000"/>
                <w:sz w:val="22"/>
              </w:rPr>
            </w:pPr>
            <w:r w:rsidRPr="00BF6A2C">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7650F" w14:textId="77777777" w:rsidR="00BF6A2C" w:rsidRPr="00BF6A2C" w:rsidRDefault="00BF6A2C">
            <w:pPr>
              <w:jc w:val="center"/>
              <w:rPr>
                <w:rFonts w:cstheme="minorHAnsi"/>
                <w:color w:val="000000"/>
                <w:sz w:val="22"/>
              </w:rPr>
            </w:pPr>
            <w:r w:rsidRPr="00BF6A2C">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CAB1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D805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3A9011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2AAB3" w14:textId="77777777" w:rsidR="00BF6A2C" w:rsidRPr="00BF6A2C" w:rsidRDefault="00BF6A2C">
            <w:pPr>
              <w:jc w:val="center"/>
              <w:rPr>
                <w:rFonts w:cstheme="minorHAnsi"/>
                <w:color w:val="000000"/>
                <w:sz w:val="22"/>
              </w:rPr>
            </w:pPr>
            <w:r w:rsidRPr="00BF6A2C">
              <w:rPr>
                <w:rFonts w:cstheme="minorHAns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B419C" w14:textId="77777777" w:rsidR="00BF6A2C" w:rsidRPr="00BF6A2C" w:rsidRDefault="00BF6A2C">
            <w:pPr>
              <w:jc w:val="center"/>
              <w:rPr>
                <w:rFonts w:cstheme="minorHAnsi"/>
                <w:color w:val="000000"/>
                <w:sz w:val="22"/>
              </w:rPr>
            </w:pPr>
            <w:r w:rsidRPr="00BF6A2C">
              <w:rPr>
                <w:rFonts w:cstheme="minorHAnsi"/>
                <w:color w:val="000000"/>
                <w:sz w:val="22"/>
              </w:rPr>
              <w:t>25/02/2035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0DA6F" w14:textId="77777777" w:rsidR="00BF6A2C" w:rsidRPr="00BF6A2C" w:rsidRDefault="00BF6A2C">
            <w:pPr>
              <w:jc w:val="center"/>
              <w:rPr>
                <w:rFonts w:cstheme="minorHAnsi"/>
                <w:color w:val="000000"/>
                <w:sz w:val="22"/>
              </w:rPr>
            </w:pPr>
            <w:r w:rsidRPr="00BF6A2C">
              <w:rPr>
                <w:rFonts w:cstheme="minorHAns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8A93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09B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BA6CE6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AC509" w14:textId="77777777" w:rsidR="00BF6A2C" w:rsidRPr="00BF6A2C" w:rsidRDefault="00BF6A2C">
            <w:pPr>
              <w:jc w:val="center"/>
              <w:rPr>
                <w:rFonts w:cstheme="minorHAnsi"/>
                <w:color w:val="000000"/>
                <w:sz w:val="22"/>
              </w:rPr>
            </w:pPr>
            <w:r w:rsidRPr="00BF6A2C">
              <w:rPr>
                <w:rFonts w:cstheme="minorHAns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5DEA2" w14:textId="77777777" w:rsidR="00BF6A2C" w:rsidRPr="00BF6A2C" w:rsidRDefault="00BF6A2C">
            <w:pPr>
              <w:jc w:val="center"/>
              <w:rPr>
                <w:rFonts w:cstheme="minorHAnsi"/>
                <w:color w:val="000000"/>
                <w:sz w:val="22"/>
              </w:rPr>
            </w:pPr>
            <w:r w:rsidRPr="00BF6A2C">
              <w:rPr>
                <w:rFonts w:cstheme="minorHAnsi"/>
                <w:color w:val="000000"/>
                <w:sz w:val="22"/>
              </w:rPr>
              <w:t>25/03/2035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ACA24" w14:textId="77777777" w:rsidR="00BF6A2C" w:rsidRPr="00BF6A2C" w:rsidRDefault="00BF6A2C">
            <w:pPr>
              <w:jc w:val="center"/>
              <w:rPr>
                <w:rFonts w:cstheme="minorHAnsi"/>
                <w:color w:val="000000"/>
                <w:sz w:val="22"/>
              </w:rPr>
            </w:pPr>
            <w:r w:rsidRPr="00BF6A2C">
              <w:rPr>
                <w:rFonts w:cstheme="minorHAns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9800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141D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242EF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86F2C" w14:textId="77777777" w:rsidR="00BF6A2C" w:rsidRPr="00BF6A2C" w:rsidRDefault="00BF6A2C">
            <w:pPr>
              <w:jc w:val="center"/>
              <w:rPr>
                <w:rFonts w:cstheme="minorHAnsi"/>
                <w:color w:val="000000"/>
                <w:sz w:val="22"/>
              </w:rPr>
            </w:pPr>
            <w:r w:rsidRPr="00BF6A2C">
              <w:rPr>
                <w:rFonts w:cstheme="minorHAns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DE891" w14:textId="77777777" w:rsidR="00BF6A2C" w:rsidRPr="00BF6A2C" w:rsidRDefault="00BF6A2C">
            <w:pPr>
              <w:jc w:val="center"/>
              <w:rPr>
                <w:rFonts w:cstheme="minorHAnsi"/>
                <w:color w:val="000000"/>
                <w:sz w:val="22"/>
              </w:rPr>
            </w:pPr>
            <w:r w:rsidRPr="00BF6A2C">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FC6A3" w14:textId="77777777" w:rsidR="00BF6A2C" w:rsidRPr="00BF6A2C" w:rsidRDefault="00BF6A2C">
            <w:pPr>
              <w:jc w:val="center"/>
              <w:rPr>
                <w:rFonts w:cstheme="minorHAnsi"/>
                <w:color w:val="000000"/>
                <w:sz w:val="22"/>
              </w:rPr>
            </w:pPr>
            <w:r w:rsidRPr="00BF6A2C">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42B6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15C7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702FDA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ACAB7" w14:textId="77777777" w:rsidR="00BF6A2C" w:rsidRPr="00BF6A2C" w:rsidRDefault="00BF6A2C">
            <w:pPr>
              <w:jc w:val="center"/>
              <w:rPr>
                <w:rFonts w:cstheme="minorHAnsi"/>
                <w:color w:val="000000"/>
                <w:sz w:val="22"/>
              </w:rPr>
            </w:pPr>
            <w:r w:rsidRPr="00BF6A2C">
              <w:rPr>
                <w:rFonts w:cstheme="minorHAns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FBA9A" w14:textId="77777777" w:rsidR="00BF6A2C" w:rsidRPr="00BF6A2C" w:rsidRDefault="00BF6A2C">
            <w:pPr>
              <w:jc w:val="center"/>
              <w:rPr>
                <w:rFonts w:cstheme="minorHAnsi"/>
                <w:color w:val="000000"/>
                <w:sz w:val="22"/>
              </w:rPr>
            </w:pPr>
            <w:r w:rsidRPr="00BF6A2C">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683E9" w14:textId="77777777" w:rsidR="00BF6A2C" w:rsidRPr="00BF6A2C" w:rsidRDefault="00BF6A2C">
            <w:pPr>
              <w:jc w:val="center"/>
              <w:rPr>
                <w:rFonts w:cstheme="minorHAnsi"/>
                <w:color w:val="000000"/>
                <w:sz w:val="22"/>
              </w:rPr>
            </w:pPr>
            <w:r w:rsidRPr="00BF6A2C">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F2C9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E06A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315FFF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AC617" w14:textId="77777777" w:rsidR="00BF6A2C" w:rsidRPr="00BF6A2C" w:rsidRDefault="00BF6A2C">
            <w:pPr>
              <w:jc w:val="center"/>
              <w:rPr>
                <w:rFonts w:cstheme="minorHAnsi"/>
                <w:color w:val="000000"/>
                <w:sz w:val="22"/>
              </w:rPr>
            </w:pPr>
            <w:r w:rsidRPr="00BF6A2C">
              <w:rPr>
                <w:rFonts w:cstheme="minorHAns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E3DF1" w14:textId="77777777" w:rsidR="00BF6A2C" w:rsidRPr="00BF6A2C" w:rsidRDefault="00BF6A2C">
            <w:pPr>
              <w:jc w:val="center"/>
              <w:rPr>
                <w:rFonts w:cstheme="minorHAnsi"/>
                <w:color w:val="000000"/>
                <w:sz w:val="22"/>
              </w:rPr>
            </w:pPr>
            <w:r w:rsidRPr="00BF6A2C">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B1B5E" w14:textId="77777777" w:rsidR="00BF6A2C" w:rsidRPr="00BF6A2C" w:rsidRDefault="00BF6A2C">
            <w:pPr>
              <w:jc w:val="center"/>
              <w:rPr>
                <w:rFonts w:cstheme="minorHAnsi"/>
                <w:color w:val="000000"/>
                <w:sz w:val="22"/>
              </w:rPr>
            </w:pPr>
            <w:r w:rsidRPr="00BF6A2C">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5D6AA" w14:textId="77777777" w:rsidR="00BF6A2C" w:rsidRPr="00BF6A2C" w:rsidRDefault="00BF6A2C">
            <w:pPr>
              <w:jc w:val="center"/>
              <w:rPr>
                <w:rFonts w:cstheme="minorHAnsi"/>
                <w:color w:val="000000"/>
                <w:sz w:val="22"/>
              </w:rPr>
            </w:pPr>
            <w:r w:rsidRPr="00BF6A2C">
              <w:rPr>
                <w:rFonts w:cstheme="minorHAns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918B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FE18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99E9E" w14:textId="77777777" w:rsidR="00BF6A2C" w:rsidRPr="00BF6A2C" w:rsidRDefault="00BF6A2C">
            <w:pPr>
              <w:jc w:val="center"/>
              <w:rPr>
                <w:rFonts w:cstheme="minorHAnsi"/>
                <w:color w:val="000000"/>
                <w:sz w:val="22"/>
              </w:rPr>
            </w:pPr>
            <w:r w:rsidRPr="00BF6A2C">
              <w:rPr>
                <w:rFonts w:cstheme="minorHAns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6DEDA" w14:textId="77777777" w:rsidR="00BF6A2C" w:rsidRPr="00BF6A2C" w:rsidRDefault="00BF6A2C">
            <w:pPr>
              <w:jc w:val="center"/>
              <w:rPr>
                <w:rFonts w:cstheme="minorHAnsi"/>
                <w:color w:val="000000"/>
                <w:sz w:val="22"/>
              </w:rPr>
            </w:pPr>
            <w:r w:rsidRPr="00BF6A2C">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7027AB" w14:textId="77777777" w:rsidR="00BF6A2C" w:rsidRPr="00BF6A2C" w:rsidRDefault="00BF6A2C">
            <w:pPr>
              <w:jc w:val="center"/>
              <w:rPr>
                <w:rFonts w:cstheme="minorHAnsi"/>
                <w:color w:val="000000"/>
                <w:sz w:val="22"/>
              </w:rPr>
            </w:pPr>
            <w:r w:rsidRPr="00BF6A2C">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6FC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25ED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9FB3E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4ACE3" w14:textId="77777777" w:rsidR="00BF6A2C" w:rsidRPr="00BF6A2C" w:rsidRDefault="00BF6A2C">
            <w:pPr>
              <w:jc w:val="center"/>
              <w:rPr>
                <w:rFonts w:cstheme="minorHAnsi"/>
                <w:color w:val="000000"/>
                <w:sz w:val="22"/>
              </w:rPr>
            </w:pPr>
            <w:r w:rsidRPr="00BF6A2C">
              <w:rPr>
                <w:rFonts w:cstheme="minorHAns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961BA" w14:textId="77777777" w:rsidR="00BF6A2C" w:rsidRPr="00BF6A2C" w:rsidRDefault="00BF6A2C">
            <w:pPr>
              <w:jc w:val="center"/>
              <w:rPr>
                <w:rFonts w:cstheme="minorHAnsi"/>
                <w:color w:val="000000"/>
                <w:sz w:val="22"/>
              </w:rPr>
            </w:pPr>
            <w:r w:rsidRPr="00BF6A2C">
              <w:rPr>
                <w:rFonts w:cstheme="minorHAnsi"/>
                <w:color w:val="000000"/>
                <w:sz w:val="22"/>
              </w:rPr>
              <w:t>25/08/2035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6C734" w14:textId="77777777" w:rsidR="00BF6A2C" w:rsidRPr="00BF6A2C" w:rsidRDefault="00BF6A2C">
            <w:pPr>
              <w:jc w:val="center"/>
              <w:rPr>
                <w:rFonts w:cstheme="minorHAnsi"/>
                <w:color w:val="000000"/>
                <w:sz w:val="22"/>
              </w:rPr>
            </w:pPr>
            <w:r w:rsidRPr="00BF6A2C">
              <w:rPr>
                <w:rFonts w:cstheme="minorHAns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4FD4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5F3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45DA1C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5B6F3" w14:textId="77777777" w:rsidR="00BF6A2C" w:rsidRPr="00BF6A2C" w:rsidRDefault="00BF6A2C">
            <w:pPr>
              <w:jc w:val="center"/>
              <w:rPr>
                <w:rFonts w:cstheme="minorHAnsi"/>
                <w:color w:val="000000"/>
                <w:sz w:val="22"/>
              </w:rPr>
            </w:pPr>
            <w:r w:rsidRPr="00BF6A2C">
              <w:rPr>
                <w:rFonts w:cstheme="minorHAns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8893B" w14:textId="77777777" w:rsidR="00BF6A2C" w:rsidRPr="00BF6A2C" w:rsidRDefault="00BF6A2C">
            <w:pPr>
              <w:jc w:val="center"/>
              <w:rPr>
                <w:rFonts w:cstheme="minorHAnsi"/>
                <w:color w:val="000000"/>
                <w:sz w:val="22"/>
              </w:rPr>
            </w:pPr>
            <w:r w:rsidRPr="00BF6A2C">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56711" w14:textId="77777777" w:rsidR="00BF6A2C" w:rsidRPr="00BF6A2C" w:rsidRDefault="00BF6A2C">
            <w:pPr>
              <w:jc w:val="center"/>
              <w:rPr>
                <w:rFonts w:cstheme="minorHAnsi"/>
                <w:color w:val="000000"/>
                <w:sz w:val="22"/>
              </w:rPr>
            </w:pPr>
            <w:r w:rsidRPr="00BF6A2C">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FA75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4200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B9805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53FF1" w14:textId="77777777" w:rsidR="00BF6A2C" w:rsidRPr="00BF6A2C" w:rsidRDefault="00BF6A2C">
            <w:pPr>
              <w:jc w:val="center"/>
              <w:rPr>
                <w:rFonts w:cstheme="minorHAnsi"/>
                <w:color w:val="000000"/>
                <w:sz w:val="22"/>
              </w:rPr>
            </w:pPr>
            <w:r w:rsidRPr="00BF6A2C">
              <w:rPr>
                <w:rFonts w:cstheme="minorHAns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2CDCE" w14:textId="77777777" w:rsidR="00BF6A2C" w:rsidRPr="00BF6A2C" w:rsidRDefault="00BF6A2C">
            <w:pPr>
              <w:jc w:val="center"/>
              <w:rPr>
                <w:rFonts w:cstheme="minorHAnsi"/>
                <w:color w:val="000000"/>
                <w:sz w:val="22"/>
              </w:rPr>
            </w:pPr>
            <w:r w:rsidRPr="00BF6A2C">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E15BB" w14:textId="77777777" w:rsidR="00BF6A2C" w:rsidRPr="00BF6A2C" w:rsidRDefault="00BF6A2C">
            <w:pPr>
              <w:jc w:val="center"/>
              <w:rPr>
                <w:rFonts w:cstheme="minorHAnsi"/>
                <w:color w:val="000000"/>
                <w:sz w:val="22"/>
              </w:rPr>
            </w:pPr>
            <w:r w:rsidRPr="00BF6A2C">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5BC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0FD7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7089B8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DAB4D" w14:textId="77777777" w:rsidR="00BF6A2C" w:rsidRPr="00BF6A2C" w:rsidRDefault="00BF6A2C">
            <w:pPr>
              <w:jc w:val="center"/>
              <w:rPr>
                <w:rFonts w:cstheme="minorHAnsi"/>
                <w:color w:val="000000"/>
                <w:sz w:val="22"/>
              </w:rPr>
            </w:pPr>
            <w:r w:rsidRPr="00BF6A2C">
              <w:rPr>
                <w:rFonts w:cstheme="minorHAns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18237" w14:textId="77777777" w:rsidR="00BF6A2C" w:rsidRPr="00BF6A2C" w:rsidRDefault="00BF6A2C">
            <w:pPr>
              <w:jc w:val="center"/>
              <w:rPr>
                <w:rFonts w:cstheme="minorHAnsi"/>
                <w:color w:val="000000"/>
                <w:sz w:val="22"/>
              </w:rPr>
            </w:pPr>
            <w:r w:rsidRPr="00BF6A2C">
              <w:rPr>
                <w:rFonts w:cstheme="minorHAnsi"/>
                <w:color w:val="000000"/>
                <w:sz w:val="22"/>
              </w:rPr>
              <w:t>25/11/2035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D3844" w14:textId="77777777" w:rsidR="00BF6A2C" w:rsidRPr="00BF6A2C" w:rsidRDefault="00BF6A2C">
            <w:pPr>
              <w:jc w:val="center"/>
              <w:rPr>
                <w:rFonts w:cstheme="minorHAnsi"/>
                <w:color w:val="000000"/>
                <w:sz w:val="22"/>
              </w:rPr>
            </w:pPr>
            <w:r w:rsidRPr="00BF6A2C">
              <w:rPr>
                <w:rFonts w:cstheme="minorHAns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4831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4D3A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EBB483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2D55F" w14:textId="77777777" w:rsidR="00BF6A2C" w:rsidRPr="00BF6A2C" w:rsidRDefault="00BF6A2C">
            <w:pPr>
              <w:jc w:val="center"/>
              <w:rPr>
                <w:rFonts w:cstheme="minorHAnsi"/>
                <w:color w:val="000000"/>
                <w:sz w:val="22"/>
              </w:rPr>
            </w:pPr>
            <w:r w:rsidRPr="00BF6A2C">
              <w:rPr>
                <w:rFonts w:cstheme="minorHAns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06840" w14:textId="77777777" w:rsidR="00BF6A2C" w:rsidRPr="00BF6A2C" w:rsidRDefault="00BF6A2C">
            <w:pPr>
              <w:jc w:val="center"/>
              <w:rPr>
                <w:rFonts w:cstheme="minorHAnsi"/>
                <w:color w:val="000000"/>
                <w:sz w:val="22"/>
              </w:rPr>
            </w:pPr>
            <w:r w:rsidRPr="00BF6A2C">
              <w:rPr>
                <w:rFonts w:cstheme="minorHAnsi"/>
                <w:color w:val="000000"/>
                <w:sz w:val="22"/>
              </w:rPr>
              <w:t>25/12/2035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C5364" w14:textId="77777777" w:rsidR="00BF6A2C" w:rsidRPr="00BF6A2C" w:rsidRDefault="00BF6A2C">
            <w:pPr>
              <w:jc w:val="center"/>
              <w:rPr>
                <w:rFonts w:cstheme="minorHAnsi"/>
                <w:color w:val="000000"/>
                <w:sz w:val="22"/>
              </w:rPr>
            </w:pPr>
            <w:r w:rsidRPr="00BF6A2C">
              <w:rPr>
                <w:rFonts w:cstheme="minorHAns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7EBA2" w14:textId="77777777" w:rsidR="00BF6A2C" w:rsidRPr="00BF6A2C" w:rsidRDefault="00BF6A2C">
            <w:pPr>
              <w:jc w:val="center"/>
              <w:rPr>
                <w:rFonts w:cstheme="minorHAnsi"/>
                <w:color w:val="000000"/>
                <w:sz w:val="22"/>
              </w:rPr>
            </w:pPr>
            <w:r w:rsidRPr="00BF6A2C">
              <w:rPr>
                <w:rFonts w:cstheme="minorHAns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78A8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8F7E68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E75FF" w14:textId="77777777" w:rsidR="00BF6A2C" w:rsidRPr="00BF6A2C" w:rsidRDefault="00BF6A2C">
            <w:pPr>
              <w:jc w:val="center"/>
              <w:rPr>
                <w:rFonts w:cstheme="minorHAnsi"/>
                <w:color w:val="000000"/>
                <w:sz w:val="22"/>
              </w:rPr>
            </w:pPr>
            <w:r w:rsidRPr="00BF6A2C">
              <w:rPr>
                <w:rFonts w:cstheme="minorHAns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16F9D" w14:textId="77777777" w:rsidR="00BF6A2C" w:rsidRPr="00BF6A2C" w:rsidRDefault="00BF6A2C">
            <w:pPr>
              <w:jc w:val="center"/>
              <w:rPr>
                <w:rFonts w:cstheme="minorHAnsi"/>
                <w:color w:val="000000"/>
                <w:sz w:val="22"/>
              </w:rPr>
            </w:pPr>
            <w:r w:rsidRPr="00BF6A2C">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38172" w14:textId="77777777" w:rsidR="00BF6A2C" w:rsidRPr="00BF6A2C" w:rsidRDefault="00BF6A2C">
            <w:pPr>
              <w:jc w:val="center"/>
              <w:rPr>
                <w:rFonts w:cstheme="minorHAnsi"/>
                <w:color w:val="000000"/>
                <w:sz w:val="22"/>
              </w:rPr>
            </w:pPr>
            <w:r w:rsidRPr="00BF6A2C">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9E11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CC75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D359D3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3193D" w14:textId="77777777" w:rsidR="00BF6A2C" w:rsidRPr="00BF6A2C" w:rsidRDefault="00BF6A2C">
            <w:pPr>
              <w:jc w:val="center"/>
              <w:rPr>
                <w:rFonts w:cstheme="minorHAnsi"/>
                <w:color w:val="000000"/>
                <w:sz w:val="22"/>
              </w:rPr>
            </w:pPr>
            <w:r w:rsidRPr="00BF6A2C">
              <w:rPr>
                <w:rFonts w:cstheme="minorHAns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C1758" w14:textId="77777777" w:rsidR="00BF6A2C" w:rsidRPr="00BF6A2C" w:rsidRDefault="00BF6A2C">
            <w:pPr>
              <w:jc w:val="center"/>
              <w:rPr>
                <w:rFonts w:cstheme="minorHAnsi"/>
                <w:color w:val="000000"/>
                <w:sz w:val="22"/>
              </w:rPr>
            </w:pPr>
            <w:r w:rsidRPr="00BF6A2C">
              <w:rPr>
                <w:rFonts w:cstheme="minorHAnsi"/>
                <w:color w:val="000000"/>
                <w:sz w:val="22"/>
              </w:rPr>
              <w:t>25/02/2036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8712C" w14:textId="77777777" w:rsidR="00BF6A2C" w:rsidRPr="00BF6A2C" w:rsidRDefault="00BF6A2C">
            <w:pPr>
              <w:jc w:val="center"/>
              <w:rPr>
                <w:rFonts w:cstheme="minorHAnsi"/>
                <w:color w:val="000000"/>
                <w:sz w:val="22"/>
              </w:rPr>
            </w:pPr>
            <w:r w:rsidRPr="00BF6A2C">
              <w:rPr>
                <w:rFonts w:cstheme="minorHAns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A758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BC6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9D4F5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E7452" w14:textId="77777777" w:rsidR="00BF6A2C" w:rsidRPr="00BF6A2C" w:rsidRDefault="00BF6A2C">
            <w:pPr>
              <w:jc w:val="center"/>
              <w:rPr>
                <w:rFonts w:cstheme="minorHAnsi"/>
                <w:color w:val="000000"/>
                <w:sz w:val="22"/>
              </w:rPr>
            </w:pPr>
            <w:r w:rsidRPr="00BF6A2C">
              <w:rPr>
                <w:rFonts w:cstheme="minorHAns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14B86" w14:textId="77777777" w:rsidR="00BF6A2C" w:rsidRPr="00BF6A2C" w:rsidRDefault="00BF6A2C">
            <w:pPr>
              <w:jc w:val="center"/>
              <w:rPr>
                <w:rFonts w:cstheme="minorHAnsi"/>
                <w:color w:val="000000"/>
                <w:sz w:val="22"/>
              </w:rPr>
            </w:pPr>
            <w:r w:rsidRPr="00BF6A2C">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B366F" w14:textId="77777777" w:rsidR="00BF6A2C" w:rsidRPr="00BF6A2C" w:rsidRDefault="00BF6A2C">
            <w:pPr>
              <w:jc w:val="center"/>
              <w:rPr>
                <w:rFonts w:cstheme="minorHAnsi"/>
                <w:color w:val="000000"/>
                <w:sz w:val="22"/>
              </w:rPr>
            </w:pPr>
            <w:r w:rsidRPr="00BF6A2C">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4299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CB44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B50731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91831" w14:textId="77777777" w:rsidR="00BF6A2C" w:rsidRPr="00BF6A2C" w:rsidRDefault="00BF6A2C">
            <w:pPr>
              <w:jc w:val="center"/>
              <w:rPr>
                <w:rFonts w:cstheme="minorHAnsi"/>
                <w:color w:val="000000"/>
                <w:sz w:val="22"/>
              </w:rPr>
            </w:pPr>
            <w:r w:rsidRPr="00BF6A2C">
              <w:rPr>
                <w:rFonts w:cstheme="minorHAns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1DF00" w14:textId="77777777" w:rsidR="00BF6A2C" w:rsidRPr="00BF6A2C" w:rsidRDefault="00BF6A2C">
            <w:pPr>
              <w:jc w:val="center"/>
              <w:rPr>
                <w:rFonts w:cstheme="minorHAnsi"/>
                <w:color w:val="000000"/>
                <w:sz w:val="22"/>
              </w:rPr>
            </w:pPr>
            <w:r w:rsidRPr="00BF6A2C">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4DC9C" w14:textId="77777777" w:rsidR="00BF6A2C" w:rsidRPr="00BF6A2C" w:rsidRDefault="00BF6A2C">
            <w:pPr>
              <w:jc w:val="center"/>
              <w:rPr>
                <w:rFonts w:cstheme="minorHAnsi"/>
                <w:color w:val="000000"/>
                <w:sz w:val="22"/>
              </w:rPr>
            </w:pPr>
            <w:r w:rsidRPr="00BF6A2C">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0562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66F1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47192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AFF01" w14:textId="77777777" w:rsidR="00BF6A2C" w:rsidRPr="00BF6A2C" w:rsidRDefault="00BF6A2C">
            <w:pPr>
              <w:jc w:val="center"/>
              <w:rPr>
                <w:rFonts w:cstheme="minorHAnsi"/>
                <w:color w:val="000000"/>
                <w:sz w:val="22"/>
              </w:rPr>
            </w:pPr>
            <w:r w:rsidRPr="00BF6A2C">
              <w:rPr>
                <w:rFonts w:cstheme="minorHAns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5D388" w14:textId="77777777" w:rsidR="00BF6A2C" w:rsidRPr="00BF6A2C" w:rsidRDefault="00BF6A2C">
            <w:pPr>
              <w:jc w:val="center"/>
              <w:rPr>
                <w:rFonts w:cstheme="minorHAnsi"/>
                <w:color w:val="000000"/>
                <w:sz w:val="22"/>
              </w:rPr>
            </w:pPr>
            <w:r w:rsidRPr="00BF6A2C">
              <w:rPr>
                <w:rFonts w:cstheme="minorHAnsi"/>
                <w:color w:val="000000"/>
                <w:sz w:val="22"/>
              </w:rPr>
              <w:t>25/05/2036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0E025" w14:textId="77777777" w:rsidR="00BF6A2C" w:rsidRPr="00BF6A2C" w:rsidRDefault="00BF6A2C">
            <w:pPr>
              <w:jc w:val="center"/>
              <w:rPr>
                <w:rFonts w:cstheme="minorHAnsi"/>
                <w:color w:val="000000"/>
                <w:sz w:val="22"/>
              </w:rPr>
            </w:pPr>
            <w:r w:rsidRPr="00BF6A2C">
              <w:rPr>
                <w:rFonts w:cstheme="minorHAns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3E0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C1E6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DD3420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CCECC" w14:textId="77777777" w:rsidR="00BF6A2C" w:rsidRPr="00BF6A2C" w:rsidRDefault="00BF6A2C">
            <w:pPr>
              <w:jc w:val="center"/>
              <w:rPr>
                <w:rFonts w:cstheme="minorHAnsi"/>
                <w:color w:val="000000"/>
                <w:sz w:val="22"/>
              </w:rPr>
            </w:pPr>
            <w:r w:rsidRPr="00BF6A2C">
              <w:rPr>
                <w:rFonts w:cstheme="minorHAns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65BF2" w14:textId="77777777" w:rsidR="00BF6A2C" w:rsidRPr="00BF6A2C" w:rsidRDefault="00BF6A2C">
            <w:pPr>
              <w:jc w:val="center"/>
              <w:rPr>
                <w:rFonts w:cstheme="minorHAnsi"/>
                <w:color w:val="000000"/>
                <w:sz w:val="22"/>
              </w:rPr>
            </w:pPr>
            <w:r w:rsidRPr="00BF6A2C">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24C13" w14:textId="77777777" w:rsidR="00BF6A2C" w:rsidRPr="00BF6A2C" w:rsidRDefault="00BF6A2C">
            <w:pPr>
              <w:jc w:val="center"/>
              <w:rPr>
                <w:rFonts w:cstheme="minorHAnsi"/>
                <w:color w:val="000000"/>
                <w:sz w:val="22"/>
              </w:rPr>
            </w:pPr>
            <w:r w:rsidRPr="00BF6A2C">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D43CE" w14:textId="77777777" w:rsidR="00BF6A2C" w:rsidRPr="00BF6A2C" w:rsidRDefault="00BF6A2C">
            <w:pPr>
              <w:jc w:val="center"/>
              <w:rPr>
                <w:rFonts w:cstheme="minorHAnsi"/>
                <w:color w:val="000000"/>
                <w:sz w:val="22"/>
              </w:rPr>
            </w:pPr>
            <w:r w:rsidRPr="00BF6A2C">
              <w:rPr>
                <w:rFonts w:cstheme="minorHAns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EF393" w14:textId="77777777" w:rsidR="00BF6A2C" w:rsidRPr="00BF6A2C" w:rsidRDefault="00BF6A2C">
            <w:pPr>
              <w:jc w:val="center"/>
              <w:rPr>
                <w:rFonts w:cstheme="minorHAnsi"/>
                <w:color w:val="000000"/>
                <w:sz w:val="22"/>
              </w:rPr>
            </w:pPr>
            <w:r w:rsidRPr="00BF6A2C">
              <w:rPr>
                <w:rFonts w:cstheme="minorHAnsi"/>
                <w:color w:val="000000"/>
                <w:sz w:val="22"/>
              </w:rPr>
              <w:t>NÃO</w:t>
            </w:r>
          </w:p>
        </w:tc>
      </w:tr>
    </w:tbl>
    <w:p w14:paraId="5976E7C3" w14:textId="7C9877B4" w:rsidR="00AB6309" w:rsidRDefault="00BF6A2C" w:rsidP="00AB6309">
      <w:pPr>
        <w:spacing w:line="240" w:lineRule="auto"/>
        <w:jc w:val="center"/>
        <w:rPr>
          <w:rFonts w:cstheme="minorHAnsi"/>
          <w:b/>
          <w:sz w:val="22"/>
        </w:rPr>
      </w:pPr>
      <w:r>
        <w:rPr>
          <w:rFonts w:cstheme="minorHAnsi"/>
          <w:b/>
          <w:sz w:val="22"/>
        </w:rPr>
        <w:t xml:space="preserve"> </w:t>
      </w:r>
      <w:r w:rsidR="00AB6309">
        <w:rPr>
          <w:rFonts w:cstheme="minorHAnsi"/>
          <w:b/>
          <w:sz w:val="22"/>
        </w:rPr>
        <w:br w:type="page"/>
      </w:r>
    </w:p>
    <w:tbl>
      <w:tblPr>
        <w:tblW w:w="7837"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1A5587" w:rsidRPr="001A5587" w14:paraId="4CA95FE2" w14:textId="77777777" w:rsidTr="001A5587">
        <w:trPr>
          <w:trHeight w:val="300"/>
          <w:jc w:val="center"/>
        </w:trPr>
        <w:tc>
          <w:tcPr>
            <w:tcW w:w="7837" w:type="dxa"/>
            <w:gridSpan w:val="5"/>
            <w:tcBorders>
              <w:top w:val="nil"/>
              <w:left w:val="nil"/>
              <w:bottom w:val="single" w:sz="4" w:space="0" w:color="auto"/>
              <w:right w:val="nil"/>
            </w:tcBorders>
            <w:shd w:val="clear" w:color="auto" w:fill="auto"/>
            <w:noWrap/>
            <w:vAlign w:val="bottom"/>
            <w:hideMark/>
          </w:tcPr>
          <w:p w14:paraId="42F5040E"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lastRenderedPageBreak/>
              <w:t>Debêntures 4ª Série</w:t>
            </w:r>
          </w:p>
        </w:tc>
      </w:tr>
      <w:tr w:rsidR="001A5587" w:rsidRPr="001A5587" w14:paraId="6F8116DE" w14:textId="77777777" w:rsidTr="001A5587">
        <w:trPr>
          <w:trHeight w:val="300"/>
          <w:jc w:val="center"/>
        </w:trPr>
        <w:tc>
          <w:tcPr>
            <w:tcW w:w="475" w:type="dxa"/>
            <w:tcBorders>
              <w:top w:val="nil"/>
              <w:left w:val="nil"/>
              <w:bottom w:val="nil"/>
              <w:right w:val="nil"/>
            </w:tcBorders>
            <w:shd w:val="clear" w:color="auto" w:fill="auto"/>
            <w:noWrap/>
            <w:vAlign w:val="bottom"/>
            <w:hideMark/>
          </w:tcPr>
          <w:p w14:paraId="18D02FEE" w14:textId="77777777" w:rsidR="001A5587" w:rsidRPr="001A5587" w:rsidRDefault="001A5587" w:rsidP="001A5587">
            <w:pPr>
              <w:spacing w:line="240" w:lineRule="auto"/>
              <w:jc w:val="center"/>
              <w:rPr>
                <w:rFonts w:eastAsia="Times New Roman" w:cstheme="minorHAnsi"/>
                <w:b/>
                <w:bCs/>
                <w:color w:val="000000"/>
                <w:sz w:val="22"/>
              </w:rPr>
            </w:pPr>
          </w:p>
        </w:tc>
        <w:tc>
          <w:tcPr>
            <w:tcW w:w="2203" w:type="dxa"/>
            <w:tcBorders>
              <w:top w:val="nil"/>
              <w:left w:val="nil"/>
              <w:bottom w:val="nil"/>
              <w:right w:val="nil"/>
            </w:tcBorders>
            <w:shd w:val="clear" w:color="auto" w:fill="auto"/>
            <w:noWrap/>
            <w:vAlign w:val="bottom"/>
            <w:hideMark/>
          </w:tcPr>
          <w:p w14:paraId="05CB743D" w14:textId="77777777" w:rsidR="001A5587" w:rsidRPr="001A5587" w:rsidRDefault="001A5587" w:rsidP="001A5587">
            <w:pPr>
              <w:spacing w:line="240" w:lineRule="auto"/>
              <w:jc w:val="left"/>
              <w:rPr>
                <w:rFonts w:eastAsia="Times New Roman" w:cstheme="minorHAnsi"/>
                <w:sz w:val="22"/>
              </w:rPr>
            </w:pPr>
          </w:p>
        </w:tc>
        <w:tc>
          <w:tcPr>
            <w:tcW w:w="2198" w:type="dxa"/>
            <w:tcBorders>
              <w:top w:val="nil"/>
              <w:left w:val="nil"/>
              <w:bottom w:val="nil"/>
              <w:right w:val="nil"/>
            </w:tcBorders>
            <w:shd w:val="clear" w:color="auto" w:fill="auto"/>
            <w:noWrap/>
            <w:vAlign w:val="bottom"/>
            <w:hideMark/>
          </w:tcPr>
          <w:p w14:paraId="6936F32B" w14:textId="77777777" w:rsidR="001A5587" w:rsidRPr="001A5587" w:rsidRDefault="001A5587" w:rsidP="001A5587">
            <w:pPr>
              <w:spacing w:line="240" w:lineRule="auto"/>
              <w:jc w:val="left"/>
              <w:rPr>
                <w:rFonts w:eastAsia="Times New Roman" w:cstheme="minorHAnsi"/>
                <w:sz w:val="22"/>
              </w:rPr>
            </w:pPr>
          </w:p>
        </w:tc>
        <w:tc>
          <w:tcPr>
            <w:tcW w:w="1228" w:type="dxa"/>
            <w:tcBorders>
              <w:top w:val="nil"/>
              <w:left w:val="nil"/>
              <w:bottom w:val="nil"/>
              <w:right w:val="nil"/>
            </w:tcBorders>
            <w:shd w:val="clear" w:color="auto" w:fill="auto"/>
            <w:noWrap/>
            <w:vAlign w:val="bottom"/>
            <w:hideMark/>
          </w:tcPr>
          <w:p w14:paraId="7C1B9C7F" w14:textId="77777777" w:rsidR="001A5587" w:rsidRPr="001A5587" w:rsidRDefault="001A5587" w:rsidP="001A5587">
            <w:pPr>
              <w:spacing w:line="240" w:lineRule="auto"/>
              <w:jc w:val="left"/>
              <w:rPr>
                <w:rFonts w:eastAsia="Times New Roman" w:cstheme="minorHAnsi"/>
                <w:sz w:val="22"/>
              </w:rPr>
            </w:pPr>
          </w:p>
        </w:tc>
        <w:tc>
          <w:tcPr>
            <w:tcW w:w="1733" w:type="dxa"/>
            <w:tcBorders>
              <w:top w:val="nil"/>
              <w:left w:val="nil"/>
              <w:bottom w:val="nil"/>
              <w:right w:val="nil"/>
            </w:tcBorders>
            <w:shd w:val="clear" w:color="auto" w:fill="auto"/>
            <w:noWrap/>
            <w:vAlign w:val="bottom"/>
            <w:hideMark/>
          </w:tcPr>
          <w:p w14:paraId="4A4FB936" w14:textId="77777777" w:rsidR="001A5587" w:rsidRPr="001A5587" w:rsidRDefault="001A5587" w:rsidP="001A5587">
            <w:pPr>
              <w:spacing w:line="240" w:lineRule="auto"/>
              <w:jc w:val="left"/>
              <w:rPr>
                <w:rFonts w:eastAsia="Times New Roman" w:cstheme="minorHAnsi"/>
                <w:sz w:val="22"/>
              </w:rPr>
            </w:pPr>
          </w:p>
        </w:tc>
      </w:tr>
      <w:tr w:rsidR="001A5587" w:rsidRPr="001A5587" w14:paraId="41DD6848" w14:textId="77777777" w:rsidTr="001A5587">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4313"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CB516A2"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6A31F973"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1A3B9E40"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C32BF2F"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Incorpora Juros</w:t>
            </w:r>
          </w:p>
        </w:tc>
      </w:tr>
      <w:tr w:rsidR="001A5587" w:rsidRPr="001A5587" w14:paraId="34D9B3B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F675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3B1556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3C9A34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hideMark/>
          </w:tcPr>
          <w:p w14:paraId="02E2EA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51F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58B965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0EF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0825C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342251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239F15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FCCE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14FEA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1443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3F743D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96DFD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3B9B06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6791C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5A0F7A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D43E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675A0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99F3C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3CEAF8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501E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B035E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49EB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4DCF32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20CE51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2621DC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1BDB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C17E4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10BC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5F10F6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8C1DE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3074D0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77E6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F64C15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73A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62445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1898D10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3996E3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586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F3CC2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5A82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64E06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A5F22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2EBE2D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F102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43A8A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ABF8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7C207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99D8D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6C3CD5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D42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C656F6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AAF8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F177E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36D3B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7094D6F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08A9C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57767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0EE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96B7A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6B480B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45F57B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82C9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636A9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BBCD0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FB56B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6DE20F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14818F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6B58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124AB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0382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23C378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D03BF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33D62D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AE84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B8181B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9B63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160EE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3EAB2C2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47CA753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09C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4BBC3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5A3C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ADB2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346075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7378812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F2C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9AFE7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7F2F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65654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08FE18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16F8FC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BED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A90F7F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2EC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E7C97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3CD99A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03155F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F9C8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5186FD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679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4FDEE7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55A61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676BE5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316119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AC3F83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885D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B6E7D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8C122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2451EE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B6B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72D0D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16B0B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0857E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5C56769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7C0F81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2A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724FE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C3A0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32ED5B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56DAF2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2896AF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E9E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5B1C7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6F9F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234E16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05B883F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12AC92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8E28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C0BCB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3F9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AC4A7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4560C8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2D042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D6A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781000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7AD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94E5D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3E7246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40FF48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1C8077C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D40DE1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EB502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306FD8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DD7D7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6C7669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BC8B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92722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9590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50D608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3E13A3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126503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1CA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68D9F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6755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047C4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C3800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5B7EFFA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1BD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AB0BFB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7EB7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3044B4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56D9C6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7BB0C4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691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B22856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899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9D8C2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2BAA14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36D873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A7C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0A49B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5DF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3D4296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3E868F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4B4223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34B8A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B1D162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AF4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44993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59C0DE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0ECE34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B58E3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FE69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E828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66EDE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64996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3017F24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B71D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BFA3A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411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53E76E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708E41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C8637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0D7E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05C7C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539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38B426C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72407F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2F6932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CB53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D1892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2518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053B2FE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4AA923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55B87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0214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942C2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87FD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3806B1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73E3DF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080AE9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25B02B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2D6622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DAF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3FFA4B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002BA5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25754B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D82A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72DBF5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044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4C8A7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0D719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70202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3083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D7E74C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32E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77E8C4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37CEA3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0D719F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2E0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28ABE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52B7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7B6144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5D7CA3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118A0A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BC7D8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A415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709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2A1216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2E507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7759DE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BC7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88C0F2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CB9D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306FDE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4EAD9D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759090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5F6CFB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5BBB62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2F0DD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43</w:t>
            </w:r>
          </w:p>
        </w:tc>
        <w:tc>
          <w:tcPr>
            <w:tcW w:w="2203" w:type="dxa"/>
            <w:tcBorders>
              <w:top w:val="nil"/>
              <w:left w:val="nil"/>
              <w:bottom w:val="single" w:sz="4" w:space="0" w:color="auto"/>
              <w:right w:val="single" w:sz="4" w:space="0" w:color="auto"/>
            </w:tcBorders>
            <w:shd w:val="clear" w:color="auto" w:fill="auto"/>
            <w:noWrap/>
            <w:vAlign w:val="bottom"/>
            <w:hideMark/>
          </w:tcPr>
          <w:p w14:paraId="48319D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32773F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23D4EAA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3A32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0602F9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4865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D648C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574B8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9DB1F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5906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AC5513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0EC3A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72745A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4B608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0680A2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934A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A97AB3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8A7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12DF3B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18EF7A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362B4D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5A20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B0106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D9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3AF18F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601438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02C835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C124D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003CB1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1E8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2B01BE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7CEB0FF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60D00A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283E7B1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027F8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1EB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50EBE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51BF9A5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3E9211F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C725D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737AEE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E3CF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F9505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2FD3C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08010C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5AD8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C066EA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3EB5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6D4554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D844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05D38B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8DBFD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643D6A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0EA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2AE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1ABC8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462A27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C08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4EB8E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FD3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4FC35C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14CB4B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5617C9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9C86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FD9A27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820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D71087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345F6D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4BEDAD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78299F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28CEC5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A47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55C7BB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6A6156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3330B0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EC6F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05EDB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54C6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63F2D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30C451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767646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C47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2D9F3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E79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0C0AD77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6F7D8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3D2B27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A2DE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BC22F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4202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0E7656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6CF171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058901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D29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14F9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9689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0B1621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AFD01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07313E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26BC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4A6020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AFBD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6807B6C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AFC6B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10A796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83642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25B0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A7EE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3872B4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238071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118EDB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89F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14FFF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1A2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0D64F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8A468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463ED7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DB5B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78DA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F694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729B2D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463486C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6823C2B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267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EBD217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3E9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08CB01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F0837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29544D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208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658517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8F8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3B2F35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D2686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6A0442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8ACC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7DC62C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3A04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6DCD18D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703DFF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157978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700B2D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2CECA3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76F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6A16D66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92C8D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0D2FF9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8524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1393B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3129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43242EE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E28C8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5DA8B1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61A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FE643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167F2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01944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4575FC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4701710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5A65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CA62D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C9E4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F5D20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62AD81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355AFA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53B7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563FF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076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43C8C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1E7780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27F4506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C56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C835F2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E05F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3B55A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F6383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27B3B1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339B010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60B6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E748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61CD44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AC057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5FF2DD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2C45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7D509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378CE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725F3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05EA38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057AED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FF7D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F13D65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889A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4A39E9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7406FC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4B1E87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4585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E7C08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126EC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79313B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0C4DB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4B1DA9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925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B45F77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BE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DD221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5154C8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3C91AAC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0F1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F975A4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401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0433007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33A551B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683C78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72E1E8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43CCDE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703CC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8D85AF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F2754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52DB12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52456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9E976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479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65B46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54F2C3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0033D2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1D78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3C1DE0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2D4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1E34D3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6BACFB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6637E8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8F8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85980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6F8D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159D1A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471F91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212B2D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707D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F77B4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26E0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48318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343EE6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6C1A71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71272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F0740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42100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166E2C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1B9B94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3A92822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219839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D9FAA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A018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2EE5EA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55AE2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4AB876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AC94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2BC1F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7289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6A16A3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0194FA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4B65921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14DA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0B65B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C64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546507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42EC26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78925A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97AE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2A41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4ACA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88</w:t>
            </w:r>
          </w:p>
        </w:tc>
        <w:tc>
          <w:tcPr>
            <w:tcW w:w="2203" w:type="dxa"/>
            <w:tcBorders>
              <w:top w:val="nil"/>
              <w:left w:val="nil"/>
              <w:bottom w:val="single" w:sz="4" w:space="0" w:color="auto"/>
              <w:right w:val="single" w:sz="4" w:space="0" w:color="auto"/>
            </w:tcBorders>
            <w:shd w:val="clear" w:color="auto" w:fill="auto"/>
            <w:noWrap/>
            <w:vAlign w:val="bottom"/>
            <w:hideMark/>
          </w:tcPr>
          <w:p w14:paraId="0B54896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526F7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02F86C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6693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3E107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CB1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70862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7AE4A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647A74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E63D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2951F7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D8C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763386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1C290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103F04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CAA0B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1E1C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E58C8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5A4BC3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279E7E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066E30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A0D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14D26C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2890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4F40FD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B50AE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142C6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CCCFC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648AD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D61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B4FAC8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2A9A0D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731181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B3B5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098DD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01C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09CF09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6BA78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1AAC5F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6C4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A5A9D3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262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64C909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0F825A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16D976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9175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2A0362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4D5CB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FEB5C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534A9F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70DAEC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19A9D0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616CD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4A5A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7A7BBC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7F857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0D3AC7C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0EA87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B6919D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985F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88FAA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3A8766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77614BC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588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9B2FF8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0A9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2C3B5C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7C5CDF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12097E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3642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9B3B83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2A2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72315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8054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0DC99E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C243E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C3EAB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AE81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79A9C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316388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5272EF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482B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061F7C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FAF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48CB4B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3A140E4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2E7597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70441E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01CEAB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B7D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3BB32E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64151E9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194372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A9F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4E382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656F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1E6540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D67229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68A7FE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120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B4F47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1088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204850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113D6B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7C4912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69E3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48C1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B83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C698B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810D5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68EA876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58A8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FFBEDF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44CB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5033B0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6A0144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4DA2AB7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9840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30A9DB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E5EF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615A3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73260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12B59D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5C5DBC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626179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523CF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2FAB43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66E16B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70E39B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CCB4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27FB24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640D5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F619F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4F2714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29463E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E176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3E8EC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E7396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C9184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5A34D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24D3D1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253A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5843ED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F96B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5A762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117489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3EC37B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6B90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4898FE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6C83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76F2DA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DB834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7EC349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F4F5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C53932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618E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159503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0A171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1C803C3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E93EF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F5A12F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408E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30A362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070C6F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0326B1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7526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5BF8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9592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1E2C8D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2E2CCE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080CDB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4815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46D3A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5729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9D15F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705632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35DBC3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EB84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3F7C8D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28D8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0E6B4D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458B03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010681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9D8B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8498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E1FB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F871F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DBD30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3DEDD4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FAA4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96245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68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2ECEF9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555631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66A62A3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FADE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C8490F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FBE7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1F0F7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44B54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38E481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3D02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F2D81C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BAA2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6E602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1103E8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5DFF0A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449C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16C3E7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D88B8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116DAA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7418F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691A7F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A3DD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63EB6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A611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6DFA88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3F5C77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596E45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6BE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1076E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49B8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4F489A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F643BE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335B6D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7B2A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5BB2E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37A9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368DC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8E00F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76C0F0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62D0C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275EA7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B2D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3F43EC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BDDCC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76FD18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9E50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9C3EDD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B0D2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8AB7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36AAC3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500CCB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EB2A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C8ADF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88780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4A7232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1A0890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559A62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ED4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D90716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C710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FC4B6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388B44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51D3F9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457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0EAF88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C18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2D2684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39AE8F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78B7D8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FBC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D1F89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4C65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4AD324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21294D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4896BFA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5A42DA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D0B7FB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39AE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133</w:t>
            </w:r>
          </w:p>
        </w:tc>
        <w:tc>
          <w:tcPr>
            <w:tcW w:w="2203" w:type="dxa"/>
            <w:tcBorders>
              <w:top w:val="nil"/>
              <w:left w:val="nil"/>
              <w:bottom w:val="single" w:sz="4" w:space="0" w:color="auto"/>
              <w:right w:val="single" w:sz="4" w:space="0" w:color="auto"/>
            </w:tcBorders>
            <w:shd w:val="clear" w:color="auto" w:fill="auto"/>
            <w:noWrap/>
            <w:vAlign w:val="bottom"/>
            <w:hideMark/>
          </w:tcPr>
          <w:p w14:paraId="62EF71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16F073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2188AF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D212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34687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EBC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4514E9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4E614B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059E31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E6A4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22C57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8D0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59344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DAA46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686F42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675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28DA5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FF42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309B66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4BF1E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42FBD6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6015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96F263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4DBE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68304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5B62A5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726DCF1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AFD4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BB6D78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1A13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4B662C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9BF864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338F43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1A2FED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F2D615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7777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23686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70E142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0CC3DD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0C47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B34C8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C3D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69BF95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5DE32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68489B4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7A0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C9854A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C62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19EAD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6F7DF1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4DAB7F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400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8473AD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F395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DC8C5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4A5382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00BFFC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5001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7E2E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9C4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EF336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238CCCE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6B9D5C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FC6A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633D20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C8B9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A837D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516862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2C9204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CAC6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9D1B70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0D3C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5FE8DB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033B61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18165F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5D92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F47E5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66F4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71ADDA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35B5DE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1D227A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718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B660A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F31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228FB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9550B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3E9725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50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AD3D9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79C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212E71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0DB485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617EB1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2A1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3258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FFA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3EDCF93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E51EA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679A64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0BC9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73650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8B88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35EDF9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58BE9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639035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E64AD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0EAE41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F6A3A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20F0A0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A5C34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4E569C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CEA0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5021D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BA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7AC95F8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1A62E6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5F33C3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ED86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8B1E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2DE5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49D7CC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76C7E2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6D4562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DB2E4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29889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2F43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1C3287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597B55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6B977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197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C0ED4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69B8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ADE00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61D4E7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3FD3F7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0A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EA93A1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5BB4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253AC2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5A36F1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08E69E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26A2F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A6644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265C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13BC18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3206BC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47778E5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BA8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5B81AE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6117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7DE26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6069581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44663D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316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24D44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ED62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7DBD9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82D0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125ED2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B426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6C4CAE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FB4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75E8B7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7BDDFC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0E2E38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BCA1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834DD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A874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782A8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2A8090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212823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EAC4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94F8B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B5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68F51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23366A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7996FD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09398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9597B5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29F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8DDBD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DAD95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174182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447C1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334D9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DD6B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1165B4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D7F3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48ABFD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2BE6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3E4093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3A4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B386B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2E72900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7C0B46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AF1C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9EFAC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42C3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254A4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74434F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5551757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149B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96641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6BC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016F7E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D6012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59AEDF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BD13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6548BC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8ABB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1D3581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B752F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1BF795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422639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801C82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8404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7AA91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25AF0F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47F22F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0CED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787A15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689E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3951A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A1AC2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1FA4E6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3D87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12AF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457F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0A3D91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76FB82E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29D982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3E3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9F8FD8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853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39DD44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8A408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47D46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4B2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8D7800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23F24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E1332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19504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3CE0B6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C3C7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2F3DD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57EB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6DE52A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B8D40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44DFF2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E75F46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7BC384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409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9D59C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62E97C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325870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EFB33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8FD3F1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6CA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674867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5FA79F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3C99B3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9C3E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D3D6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6A75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D23E9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5CF8E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46A0DF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A1B6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B5944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C917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178</w:t>
            </w:r>
          </w:p>
        </w:tc>
        <w:tc>
          <w:tcPr>
            <w:tcW w:w="2203" w:type="dxa"/>
            <w:tcBorders>
              <w:top w:val="nil"/>
              <w:left w:val="nil"/>
              <w:bottom w:val="single" w:sz="4" w:space="0" w:color="auto"/>
              <w:right w:val="single" w:sz="4" w:space="0" w:color="auto"/>
            </w:tcBorders>
            <w:shd w:val="clear" w:color="auto" w:fill="auto"/>
            <w:noWrap/>
            <w:vAlign w:val="bottom"/>
            <w:hideMark/>
          </w:tcPr>
          <w:p w14:paraId="4C9B7A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03C4424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1B3066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DEF6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EBF3BD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06889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78B2DB0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008A658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5865C3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14C4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3D29CD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7AF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49C685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5FEEBC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64D0AE7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4C139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bl>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6" w:name="_Toc71289896"/>
      <w:r w:rsidRPr="00F34F79">
        <w:rPr>
          <w:rFonts w:cstheme="minorHAnsi"/>
          <w:smallCaps/>
          <w:sz w:val="22"/>
        </w:rPr>
        <w:lastRenderedPageBreak/>
        <w:t xml:space="preserve">Anexo </w:t>
      </w:r>
      <w:r w:rsidR="0067636B">
        <w:rPr>
          <w:rFonts w:cstheme="minorHAnsi"/>
          <w:smallCaps/>
          <w:sz w:val="22"/>
        </w:rPr>
        <w:t>V</w:t>
      </w:r>
      <w:bookmarkEnd w:id="376"/>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 xml:space="preserve">Seguro Garantia de Fiel Cumprimento – a ser contratado pelo </w:t>
      </w:r>
      <w:proofErr w:type="spellStart"/>
      <w:r>
        <w:rPr>
          <w:rFonts w:cstheme="minorHAnsi"/>
          <w:sz w:val="22"/>
        </w:rPr>
        <w:t>EPCista</w:t>
      </w:r>
      <w:proofErr w:type="spellEnd"/>
      <w:r>
        <w:rPr>
          <w:rFonts w:cstheme="minorHAnsi"/>
          <w:sz w:val="22"/>
        </w:rPr>
        <w:t xml:space="preserve">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 xml:space="preserve">a serem contratados pelas </w:t>
      </w:r>
      <w:proofErr w:type="spellStart"/>
      <w:r>
        <w:rPr>
          <w:rFonts w:cstheme="minorHAnsi"/>
          <w:sz w:val="22"/>
        </w:rPr>
        <w:t>SPEs</w:t>
      </w:r>
      <w:proofErr w:type="spellEnd"/>
      <w:r>
        <w:rPr>
          <w:rFonts w:cstheme="minorHAnsi"/>
          <w:sz w:val="22"/>
        </w:rPr>
        <w:t xml:space="preserve">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24E1EAE" w14:textId="77777777" w:rsidR="00BF6A2C" w:rsidRDefault="00BF6A2C">
      <w:pPr>
        <w:rPr>
          <w:rFonts w:cstheme="minorHAnsi"/>
          <w:sz w:val="22"/>
        </w:rPr>
        <w:sectPr w:rsidR="00BF6A2C" w:rsidSect="00C02DDE">
          <w:pgSz w:w="16839" w:h="11907" w:orient="landscape"/>
          <w:pgMar w:top="1701" w:right="1701" w:bottom="992" w:left="851" w:header="709" w:footer="369" w:gutter="0"/>
          <w:cols w:space="708"/>
          <w:titlePg/>
          <w:docGrid w:linePitch="360"/>
        </w:sectPr>
      </w:pPr>
    </w:p>
    <w:p w14:paraId="0FEE6700" w14:textId="09FB9CA8" w:rsidR="00822514" w:rsidRPr="00F34F79" w:rsidRDefault="00822514">
      <w:pPr>
        <w:rPr>
          <w:rFonts w:cstheme="minorHAnsi"/>
          <w:sz w:val="22"/>
        </w:rPr>
      </w:pP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7" w:name="_Toc71289897"/>
      <w:r w:rsidRPr="00F34F79">
        <w:rPr>
          <w:rFonts w:cstheme="minorHAnsi"/>
          <w:smallCaps/>
          <w:sz w:val="22"/>
        </w:rPr>
        <w:t>Anexo</w:t>
      </w:r>
      <w:r w:rsidR="00633060">
        <w:rPr>
          <w:rFonts w:cstheme="minorHAnsi"/>
          <w:smallCaps/>
          <w:sz w:val="22"/>
        </w:rPr>
        <w:t xml:space="preserve"> V</w:t>
      </w:r>
      <w:bookmarkEnd w:id="377"/>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55BC1F12"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w:t>
      </w:r>
      <w:r w:rsidR="004D46AA">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r w:rsidR="00CB3263" w:rsidRPr="00CB3263">
        <w:rPr>
          <w:rFonts w:eastAsia="SimSun" w:cstheme="minorHAnsi"/>
          <w:sz w:val="22"/>
          <w:szCs w:val="22"/>
          <w:highlight w:val="yellow"/>
        </w:rPr>
        <w:t xml:space="preserve">[Nota RZK: </w:t>
      </w:r>
      <w:r w:rsidR="00CB3263" w:rsidRPr="00CB3263">
        <w:rPr>
          <w:sz w:val="22"/>
          <w:szCs w:val="22"/>
          <w:highlight w:val="yellow"/>
          <w:lang w:val="pt-BR"/>
        </w:rPr>
        <w:t>O caixa desse propósito será destinado para amortização extraordinária.]</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8" w:name="_Toc44603244"/>
      <w:bookmarkStart w:id="379" w:name="_Toc71289898"/>
      <w:r w:rsidRPr="00F34F79">
        <w:rPr>
          <w:rFonts w:cstheme="minorHAnsi"/>
          <w:smallCaps/>
          <w:sz w:val="22"/>
        </w:rPr>
        <w:t xml:space="preserve">Anexo </w:t>
      </w:r>
      <w:bookmarkEnd w:id="378"/>
      <w:r w:rsidR="00633060">
        <w:rPr>
          <w:rFonts w:cstheme="minorHAnsi"/>
          <w:smallCaps/>
          <w:sz w:val="22"/>
        </w:rPr>
        <w:t>V</w:t>
      </w:r>
      <w:r w:rsidR="003111BE">
        <w:rPr>
          <w:rFonts w:cstheme="minorHAnsi"/>
          <w:smallCaps/>
          <w:sz w:val="22"/>
        </w:rPr>
        <w:t>I</w:t>
      </w:r>
      <w:bookmarkEnd w:id="379"/>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MWm</w:t>
            </w:r>
            <w:proofErr w:type="spellEnd"/>
            <w:r w:rsidRPr="00F56CB2">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MWm</w:t>
            </w:r>
            <w:proofErr w:type="spellEnd"/>
            <w:r w:rsidRPr="00EE4877">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MWm</w:t>
            </w:r>
            <w:proofErr w:type="spellEnd"/>
            <w:r w:rsidRPr="00F81006">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MWm</w:t>
            </w:r>
            <w:proofErr w:type="spellEnd"/>
            <w:r w:rsidRPr="008F7510">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80"/>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w:t>
            </w:r>
            <w:proofErr w:type="spellStart"/>
            <w:r w:rsidRPr="00780291">
              <w:rPr>
                <w:rFonts w:ascii="Segoe UI" w:eastAsia="Times New Roman" w:hAnsi="Segoe UI" w:cs="Segoe UI"/>
                <w:b/>
                <w:bCs/>
                <w:color w:val="FFFFFF"/>
                <w:sz w:val="20"/>
                <w:szCs w:val="20"/>
              </w:rPr>
              <w:t>EPEcista</w:t>
            </w:r>
            <w:proofErr w:type="spellEnd"/>
            <w:r w:rsidRPr="00780291">
              <w:rPr>
                <w:rFonts w:ascii="Segoe UI" w:eastAsia="Times New Roman" w:hAnsi="Segoe UI" w:cs="Segoe UI"/>
                <w:b/>
                <w:bCs/>
                <w:color w:val="FFFFFF"/>
                <w:sz w:val="20"/>
                <w:szCs w:val="20"/>
              </w:rPr>
              <w:t xml:space="preserve"> para liberar as garantias </w:t>
            </w:r>
            <w:proofErr w:type="gramStart"/>
            <w:r w:rsidRPr="00780291">
              <w:rPr>
                <w:rFonts w:ascii="Segoe UI" w:eastAsia="Times New Roman" w:hAnsi="Segoe UI" w:cs="Segoe UI"/>
                <w:b/>
                <w:bCs/>
                <w:color w:val="FFFFFF"/>
                <w:sz w:val="20"/>
                <w:szCs w:val="20"/>
              </w:rPr>
              <w:t>do mesmo</w:t>
            </w:r>
            <w:proofErr w:type="gramEnd"/>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1" w:name="_Toc71289902"/>
      <w:r w:rsidRPr="000E7B0B">
        <w:rPr>
          <w:rFonts w:cstheme="minorHAnsi"/>
          <w:color w:val="000000"/>
          <w:sz w:val="22"/>
        </w:rPr>
        <w:t xml:space="preserve">Anexo </w:t>
      </w:r>
      <w:r w:rsidR="0042673C" w:rsidRPr="000E7B0B">
        <w:rPr>
          <w:rFonts w:cstheme="minorHAnsi"/>
          <w:color w:val="000000"/>
          <w:sz w:val="22"/>
        </w:rPr>
        <w:t>X</w:t>
      </w:r>
      <w:bookmarkEnd w:id="381"/>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 xml:space="preserve">Estrutura de </w:t>
            </w:r>
            <w:proofErr w:type="spellStart"/>
            <w:r w:rsidRPr="00DF5967">
              <w:rPr>
                <w:rFonts w:cstheme="minorHAnsi"/>
                <w:sz w:val="22"/>
              </w:rPr>
              <w:t>Tracker</w:t>
            </w:r>
            <w:proofErr w:type="spellEnd"/>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proofErr w:type="spellStart"/>
            <w:r w:rsidRPr="00DF5967">
              <w:rPr>
                <w:rFonts w:cstheme="minorHAnsi"/>
                <w:sz w:val="22"/>
              </w:rPr>
              <w:t>Skid</w:t>
            </w:r>
            <w:proofErr w:type="spellEnd"/>
            <w:r w:rsidRPr="00DF5967">
              <w:rPr>
                <w:rFonts w:cstheme="minorHAnsi"/>
                <w:sz w:val="22"/>
              </w:rPr>
              <w:t xml:space="preserve">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 xml:space="preserve">Painéis Elétricos - </w:t>
            </w:r>
            <w:proofErr w:type="spellStart"/>
            <w:r w:rsidRPr="00DF5967">
              <w:rPr>
                <w:rFonts w:cstheme="minorHAnsi"/>
                <w:sz w:val="22"/>
              </w:rPr>
              <w:t>Combiners</w:t>
            </w:r>
            <w:proofErr w:type="spellEnd"/>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proofErr w:type="spellStart"/>
            <w:r w:rsidRPr="00DF5967">
              <w:rPr>
                <w:rFonts w:cstheme="minorHAnsi"/>
                <w:sz w:val="22"/>
              </w:rPr>
              <w:t>Micelâneos</w:t>
            </w:r>
            <w:proofErr w:type="spellEnd"/>
            <w:r w:rsidRPr="00DF5967">
              <w:rPr>
                <w:rFonts w:cstheme="minorHAnsi"/>
                <w:sz w:val="22"/>
              </w:rPr>
              <w:t xml:space="preserve"> (parafusos, </w:t>
            </w:r>
            <w:proofErr w:type="gramStart"/>
            <w:r w:rsidRPr="00DF5967">
              <w:rPr>
                <w:rFonts w:cstheme="minorHAnsi"/>
                <w:sz w:val="22"/>
              </w:rPr>
              <w:t>braçadeiras, etc</w:t>
            </w:r>
            <w:r>
              <w:rPr>
                <w:rFonts w:cstheme="minorHAnsi"/>
                <w:sz w:val="22"/>
              </w:rPr>
              <w:t>.</w:t>
            </w:r>
            <w:proofErr w:type="gramEnd"/>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 xml:space="preserve">Chave </w:t>
            </w:r>
            <w:proofErr w:type="gramStart"/>
            <w:r w:rsidRPr="00DF5967">
              <w:rPr>
                <w:rFonts w:cstheme="minorHAnsi"/>
                <w:sz w:val="22"/>
              </w:rPr>
              <w:t>seccionadora Unipolar</w:t>
            </w:r>
            <w:proofErr w:type="gramEnd"/>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(dutos PEAD, </w:t>
            </w:r>
            <w:proofErr w:type="gramStart"/>
            <w:r w:rsidRPr="00DF5967">
              <w:rPr>
                <w:rFonts w:cstheme="minorHAnsi"/>
                <w:sz w:val="22"/>
              </w:rPr>
              <w:t>Fita</w:t>
            </w:r>
            <w:proofErr w:type="gramEnd"/>
            <w:r w:rsidRPr="00DF5967">
              <w:rPr>
                <w:rFonts w:cstheme="minorHAnsi"/>
                <w:sz w:val="22"/>
              </w:rPr>
              <w:t xml:space="preserve">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 xml:space="preserve">Rede Elétrica (cabos, </w:t>
            </w:r>
            <w:proofErr w:type="gramStart"/>
            <w:r w:rsidRPr="00DF5967">
              <w:rPr>
                <w:rFonts w:cstheme="minorHAnsi"/>
                <w:sz w:val="22"/>
              </w:rPr>
              <w:t>postes, etc</w:t>
            </w:r>
            <w:r>
              <w:rPr>
                <w:rFonts w:cstheme="minorHAnsi"/>
                <w:sz w:val="22"/>
              </w:rPr>
              <w:t>.</w:t>
            </w:r>
            <w:proofErr w:type="gramEnd"/>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(Molde LPTC, Barra de </w:t>
            </w:r>
            <w:proofErr w:type="gramStart"/>
            <w:r w:rsidRPr="00DF5967">
              <w:rPr>
                <w:rFonts w:cstheme="minorHAnsi"/>
                <w:sz w:val="22"/>
              </w:rPr>
              <w:t>aterramento, etc</w:t>
            </w:r>
            <w:r>
              <w:rPr>
                <w:rFonts w:cstheme="minorHAnsi"/>
                <w:sz w:val="22"/>
              </w:rPr>
              <w:t>.</w:t>
            </w:r>
            <w:proofErr w:type="gramEnd"/>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MWm</w:t>
            </w:r>
            <w:proofErr w:type="spellEnd"/>
            <w:r w:rsidRPr="00F56CB2">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MWm</w:t>
            </w:r>
            <w:proofErr w:type="spellEnd"/>
            <w:r w:rsidRPr="00EE4877">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MWm</w:t>
            </w:r>
            <w:proofErr w:type="spellEnd"/>
            <w:r w:rsidRPr="00F81006">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3D7DB9E4"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F7510" w14:paraId="038B4821" w14:textId="77777777" w:rsidTr="00E01593">
        <w:trPr>
          <w:trHeight w:val="285"/>
        </w:trPr>
        <w:tc>
          <w:tcPr>
            <w:tcW w:w="0" w:type="auto"/>
            <w:gridSpan w:val="4"/>
            <w:tcBorders>
              <w:top w:val="nil"/>
              <w:left w:val="nil"/>
              <w:bottom w:val="nil"/>
              <w:right w:val="nil"/>
            </w:tcBorders>
            <w:shd w:val="clear" w:color="auto" w:fill="auto"/>
            <w:noWrap/>
            <w:vAlign w:val="center"/>
            <w:hideMark/>
          </w:tcPr>
          <w:p w14:paraId="1B512F54" w14:textId="77777777" w:rsidR="00130621" w:rsidRPr="008F7510" w:rsidRDefault="00130621" w:rsidP="00E01593">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49178A5" w14:textId="77777777" w:rsidR="00130621" w:rsidRPr="008F7510"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2BCDFE3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89EB7F6"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C041762"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401DB3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64404A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A72760B"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42770DE"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3821CB9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ADB961"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15AD449"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48EB42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51A15E5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F7510" w14:paraId="7B630DA2" w14:textId="77777777" w:rsidTr="00E01593">
        <w:trPr>
          <w:trHeight w:val="570"/>
        </w:trPr>
        <w:tc>
          <w:tcPr>
            <w:tcW w:w="0" w:type="auto"/>
            <w:tcBorders>
              <w:top w:val="nil"/>
              <w:left w:val="nil"/>
              <w:bottom w:val="nil"/>
              <w:right w:val="nil"/>
            </w:tcBorders>
            <w:shd w:val="clear" w:color="000000" w:fill="008080"/>
            <w:vAlign w:val="center"/>
            <w:hideMark/>
          </w:tcPr>
          <w:p w14:paraId="41AD7C6E"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78B58A9"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7D516E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44DD392C"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MWm</w:t>
            </w:r>
            <w:proofErr w:type="spellEnd"/>
            <w:r w:rsidRPr="008F7510">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75E713F0"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3CF4DEEA"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1918933F"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5ED5A25D"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44C2B8C1"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D369E53"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3364CAA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3CBFC6F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24416241"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130621" w:rsidRPr="008F7510" w14:paraId="4BC53B76" w14:textId="77777777" w:rsidTr="00E01593">
        <w:trPr>
          <w:trHeight w:val="285"/>
        </w:trPr>
        <w:tc>
          <w:tcPr>
            <w:tcW w:w="0" w:type="auto"/>
            <w:tcBorders>
              <w:top w:val="nil"/>
              <w:left w:val="nil"/>
              <w:bottom w:val="nil"/>
              <w:right w:val="nil"/>
            </w:tcBorders>
            <w:shd w:val="clear" w:color="auto" w:fill="auto"/>
            <w:noWrap/>
            <w:vAlign w:val="center"/>
            <w:hideMark/>
          </w:tcPr>
          <w:p w14:paraId="220EFEA2"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344B4D37"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47DE11F1"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D63380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269001E"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13652B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1126A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905AB03"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697E8F1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37437E7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357FF7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51F0365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61BE1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25A80B7E" w14:textId="77777777" w:rsidTr="00E01593">
        <w:trPr>
          <w:trHeight w:val="285"/>
        </w:trPr>
        <w:tc>
          <w:tcPr>
            <w:tcW w:w="0" w:type="auto"/>
            <w:tcBorders>
              <w:top w:val="nil"/>
              <w:left w:val="nil"/>
              <w:bottom w:val="nil"/>
              <w:right w:val="nil"/>
            </w:tcBorders>
            <w:shd w:val="clear" w:color="auto" w:fill="auto"/>
            <w:noWrap/>
            <w:vAlign w:val="center"/>
            <w:hideMark/>
          </w:tcPr>
          <w:p w14:paraId="6886FAE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1D5546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B8C744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655F2D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52896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B6E50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20FF97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9E1B62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315B5E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2F15B6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4C667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6E04D513"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A6F29EB"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BFCA2E5" w14:textId="77777777" w:rsidTr="00E01593">
        <w:trPr>
          <w:trHeight w:val="285"/>
        </w:trPr>
        <w:tc>
          <w:tcPr>
            <w:tcW w:w="0" w:type="auto"/>
            <w:tcBorders>
              <w:top w:val="nil"/>
              <w:left w:val="nil"/>
              <w:bottom w:val="nil"/>
              <w:right w:val="nil"/>
            </w:tcBorders>
            <w:shd w:val="clear" w:color="auto" w:fill="auto"/>
            <w:noWrap/>
            <w:vAlign w:val="center"/>
            <w:hideMark/>
          </w:tcPr>
          <w:p w14:paraId="3ACDA29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DE2343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9FA343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EB2F79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2D0C66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E591F6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15E0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E41FAD6"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40DDF3"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078F970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AA0F88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C6A18FE"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D4DC7F4"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0E71C771" w14:textId="77777777" w:rsidTr="00E01593">
        <w:trPr>
          <w:trHeight w:val="285"/>
        </w:trPr>
        <w:tc>
          <w:tcPr>
            <w:tcW w:w="0" w:type="auto"/>
            <w:tcBorders>
              <w:top w:val="nil"/>
              <w:left w:val="nil"/>
              <w:bottom w:val="nil"/>
              <w:right w:val="nil"/>
            </w:tcBorders>
            <w:shd w:val="clear" w:color="auto" w:fill="auto"/>
            <w:noWrap/>
            <w:vAlign w:val="center"/>
            <w:hideMark/>
          </w:tcPr>
          <w:p w14:paraId="2602216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3AC944B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5DEC7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C45256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B81B7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0339B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C906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A06913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8FE3DA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7C910D5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3BA516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7DD17AE9"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653A13"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13D03287" w14:textId="77777777" w:rsidTr="00E01593">
        <w:trPr>
          <w:trHeight w:val="285"/>
        </w:trPr>
        <w:tc>
          <w:tcPr>
            <w:tcW w:w="0" w:type="auto"/>
            <w:tcBorders>
              <w:top w:val="nil"/>
              <w:left w:val="nil"/>
              <w:bottom w:val="nil"/>
              <w:right w:val="nil"/>
            </w:tcBorders>
            <w:shd w:val="clear" w:color="auto" w:fill="auto"/>
            <w:noWrap/>
            <w:vAlign w:val="center"/>
            <w:hideMark/>
          </w:tcPr>
          <w:p w14:paraId="3DFCFA0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D11301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76FCA9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6BCA91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EB0098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26AA45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030444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6B9009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58405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5EA8A37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93FAF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76100E20"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0FAE280"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5B949062" w14:textId="77777777" w:rsidTr="00E01593">
        <w:trPr>
          <w:trHeight w:val="285"/>
        </w:trPr>
        <w:tc>
          <w:tcPr>
            <w:tcW w:w="0" w:type="auto"/>
            <w:tcBorders>
              <w:top w:val="nil"/>
              <w:left w:val="nil"/>
              <w:bottom w:val="nil"/>
              <w:right w:val="nil"/>
            </w:tcBorders>
            <w:shd w:val="clear" w:color="auto" w:fill="auto"/>
            <w:noWrap/>
            <w:vAlign w:val="center"/>
            <w:hideMark/>
          </w:tcPr>
          <w:p w14:paraId="352F195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AEC169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2A8B1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127106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2AE17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3BC513F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29C28D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BD6F9A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351F3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7DFB51C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D7C2B9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0FA1D911"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F11090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B683C0E" w14:textId="77777777" w:rsidTr="00E01593">
        <w:trPr>
          <w:trHeight w:val="285"/>
        </w:trPr>
        <w:tc>
          <w:tcPr>
            <w:tcW w:w="0" w:type="auto"/>
            <w:tcBorders>
              <w:top w:val="nil"/>
              <w:left w:val="nil"/>
              <w:bottom w:val="nil"/>
              <w:right w:val="nil"/>
            </w:tcBorders>
            <w:shd w:val="clear" w:color="auto" w:fill="auto"/>
            <w:noWrap/>
            <w:vAlign w:val="center"/>
            <w:hideMark/>
          </w:tcPr>
          <w:p w14:paraId="6D73F1F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4158B7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992F5E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5F114F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CBECE8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05053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A65E4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F7CC72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F1F85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1DD015A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2DB02B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370484B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6456F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186445B5" w14:textId="77777777" w:rsidTr="00E01593">
        <w:trPr>
          <w:trHeight w:val="285"/>
        </w:trPr>
        <w:tc>
          <w:tcPr>
            <w:tcW w:w="0" w:type="auto"/>
            <w:tcBorders>
              <w:top w:val="nil"/>
              <w:left w:val="nil"/>
              <w:bottom w:val="nil"/>
              <w:right w:val="nil"/>
            </w:tcBorders>
            <w:shd w:val="clear" w:color="auto" w:fill="auto"/>
            <w:noWrap/>
            <w:vAlign w:val="center"/>
            <w:hideMark/>
          </w:tcPr>
          <w:p w14:paraId="68D4E37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A281CB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FE3287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8946B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0DC658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230040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16359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A11B82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D39D4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3544B55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7ECDFC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45525E80"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003E57"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6400A34D" w14:textId="77777777" w:rsidTr="00E01593">
        <w:trPr>
          <w:trHeight w:val="285"/>
        </w:trPr>
        <w:tc>
          <w:tcPr>
            <w:tcW w:w="0" w:type="auto"/>
            <w:tcBorders>
              <w:top w:val="nil"/>
              <w:left w:val="nil"/>
              <w:bottom w:val="nil"/>
              <w:right w:val="nil"/>
            </w:tcBorders>
            <w:shd w:val="clear" w:color="auto" w:fill="auto"/>
            <w:noWrap/>
            <w:vAlign w:val="center"/>
            <w:hideMark/>
          </w:tcPr>
          <w:p w14:paraId="59D2E9C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0B5F338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E48EA1B"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49F7C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6B2A12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DDDEAB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581CD6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FB317A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9E6283"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2B36326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395C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08A1A9EE"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D00D538"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0EF23B89" w14:textId="77777777" w:rsidTr="00E01593">
        <w:trPr>
          <w:trHeight w:val="285"/>
        </w:trPr>
        <w:tc>
          <w:tcPr>
            <w:tcW w:w="0" w:type="auto"/>
            <w:tcBorders>
              <w:top w:val="nil"/>
              <w:left w:val="nil"/>
              <w:bottom w:val="nil"/>
              <w:right w:val="nil"/>
            </w:tcBorders>
            <w:shd w:val="clear" w:color="auto" w:fill="auto"/>
            <w:noWrap/>
            <w:vAlign w:val="center"/>
            <w:hideMark/>
          </w:tcPr>
          <w:p w14:paraId="0785B8A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008FBC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3AF4AAB"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56D0725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5C037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190C5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FAE40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D0AE7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66DE4E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00F4113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E446E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124B3019"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980D82E"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B3481F1" w14:textId="77777777" w:rsidTr="00E01593">
        <w:trPr>
          <w:trHeight w:val="285"/>
        </w:trPr>
        <w:tc>
          <w:tcPr>
            <w:tcW w:w="0" w:type="auto"/>
            <w:tcBorders>
              <w:top w:val="nil"/>
              <w:left w:val="nil"/>
              <w:bottom w:val="nil"/>
              <w:right w:val="nil"/>
            </w:tcBorders>
            <w:shd w:val="clear" w:color="auto" w:fill="auto"/>
            <w:noWrap/>
            <w:vAlign w:val="center"/>
            <w:hideMark/>
          </w:tcPr>
          <w:p w14:paraId="7DE2B84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DC38C5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1ED14F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F4A3CB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E0740E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7516EE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A195CD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0C007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97ADD4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3988A7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A8B828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651C040F"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D48D0F"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5FF87BEF" w14:textId="77777777" w:rsidTr="00E01593">
        <w:trPr>
          <w:trHeight w:val="285"/>
        </w:trPr>
        <w:tc>
          <w:tcPr>
            <w:tcW w:w="0" w:type="auto"/>
            <w:tcBorders>
              <w:top w:val="nil"/>
              <w:left w:val="nil"/>
              <w:bottom w:val="nil"/>
              <w:right w:val="nil"/>
            </w:tcBorders>
            <w:shd w:val="clear" w:color="auto" w:fill="auto"/>
            <w:noWrap/>
            <w:vAlign w:val="center"/>
            <w:hideMark/>
          </w:tcPr>
          <w:p w14:paraId="6869E0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0D1BD4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95851E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5C4AA1F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6358B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F30D69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FA61EB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2F5894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A156F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1892359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C1DF4D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64468491"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588BD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755CA9" w14:textId="77777777" w:rsidTr="00E01593">
        <w:trPr>
          <w:trHeight w:val="285"/>
        </w:trPr>
        <w:tc>
          <w:tcPr>
            <w:tcW w:w="0" w:type="auto"/>
            <w:tcBorders>
              <w:top w:val="nil"/>
              <w:left w:val="nil"/>
              <w:bottom w:val="nil"/>
              <w:right w:val="nil"/>
            </w:tcBorders>
            <w:shd w:val="clear" w:color="auto" w:fill="auto"/>
            <w:noWrap/>
            <w:vAlign w:val="center"/>
            <w:hideMark/>
          </w:tcPr>
          <w:p w14:paraId="5AB763B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878DD7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FD5C9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AE321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0C4CAD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8A75BB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775AC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86A9FC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D80725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43AFD77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E9B1F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5F5C4FDA"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3704E36"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AFE746" w14:textId="77777777" w:rsidTr="00E01593">
        <w:trPr>
          <w:trHeight w:val="285"/>
        </w:trPr>
        <w:tc>
          <w:tcPr>
            <w:tcW w:w="0" w:type="auto"/>
            <w:tcBorders>
              <w:top w:val="nil"/>
              <w:left w:val="nil"/>
              <w:bottom w:val="nil"/>
              <w:right w:val="nil"/>
            </w:tcBorders>
            <w:shd w:val="clear" w:color="auto" w:fill="auto"/>
            <w:noWrap/>
            <w:vAlign w:val="center"/>
            <w:hideMark/>
          </w:tcPr>
          <w:p w14:paraId="4F70A0B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2ED2D78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9A3860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15A6E0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53CAD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3DC043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A99CE8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95CFA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4B86F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3384A68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2F4DD3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06D7307F"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6C1D62"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6CF4044D" w14:textId="77777777" w:rsidTr="00E01593">
        <w:trPr>
          <w:trHeight w:val="285"/>
        </w:trPr>
        <w:tc>
          <w:tcPr>
            <w:tcW w:w="0" w:type="auto"/>
            <w:tcBorders>
              <w:top w:val="nil"/>
              <w:left w:val="nil"/>
              <w:bottom w:val="nil"/>
              <w:right w:val="nil"/>
            </w:tcBorders>
            <w:shd w:val="clear" w:color="auto" w:fill="auto"/>
            <w:noWrap/>
            <w:vAlign w:val="center"/>
            <w:hideMark/>
          </w:tcPr>
          <w:p w14:paraId="154839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EC8665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90B3CF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F2EF1B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6FC3B2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576CF4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9FB2E9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44370F2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4C284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77B1E39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E75E4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0BC1C8B6"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3DABC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1C4B68F" w14:textId="77777777" w:rsidTr="00E01593">
        <w:trPr>
          <w:trHeight w:val="285"/>
        </w:trPr>
        <w:tc>
          <w:tcPr>
            <w:tcW w:w="0" w:type="auto"/>
            <w:tcBorders>
              <w:top w:val="nil"/>
              <w:left w:val="nil"/>
              <w:bottom w:val="nil"/>
              <w:right w:val="nil"/>
            </w:tcBorders>
            <w:shd w:val="clear" w:color="auto" w:fill="auto"/>
            <w:noWrap/>
            <w:vAlign w:val="center"/>
            <w:hideMark/>
          </w:tcPr>
          <w:p w14:paraId="6855E65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4272BF3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71EADD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F0023E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36DB54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2D10BE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C3BC2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16B07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7D705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5C4BBE0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0C504B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01524D27"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6689E3"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2E14797F" w14:textId="77777777" w:rsidTr="00E01593">
        <w:trPr>
          <w:trHeight w:val="285"/>
        </w:trPr>
        <w:tc>
          <w:tcPr>
            <w:tcW w:w="0" w:type="auto"/>
            <w:tcBorders>
              <w:top w:val="nil"/>
              <w:left w:val="nil"/>
              <w:bottom w:val="nil"/>
              <w:right w:val="nil"/>
            </w:tcBorders>
            <w:shd w:val="clear" w:color="auto" w:fill="auto"/>
            <w:noWrap/>
            <w:vAlign w:val="center"/>
            <w:hideMark/>
          </w:tcPr>
          <w:p w14:paraId="229C833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6963753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795298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06628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A224EA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12F3F3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9A15A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E3E53C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81FFF1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2E89BF1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574B5D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1971B754"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92D57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4596C9F4" w14:textId="77777777" w:rsidTr="00E01593">
        <w:trPr>
          <w:trHeight w:val="285"/>
        </w:trPr>
        <w:tc>
          <w:tcPr>
            <w:tcW w:w="0" w:type="auto"/>
            <w:tcBorders>
              <w:top w:val="nil"/>
              <w:left w:val="nil"/>
              <w:bottom w:val="nil"/>
              <w:right w:val="nil"/>
            </w:tcBorders>
            <w:shd w:val="clear" w:color="auto" w:fill="auto"/>
            <w:noWrap/>
            <w:vAlign w:val="center"/>
            <w:hideMark/>
          </w:tcPr>
          <w:p w14:paraId="6285BE3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3FE0712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062693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A6C5B9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01C70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13D536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8B5538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F53772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00FFE9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30A5FF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B430C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0632F49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2DF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bl>
    <w:p w14:paraId="44CE727A" w14:textId="77777777" w:rsidR="00130621" w:rsidRDefault="00130621" w:rsidP="00130621">
      <w:pPr>
        <w:jc w:val="center"/>
        <w:rPr>
          <w:b/>
          <w:bCs/>
          <w:sz w:val="16"/>
          <w:szCs w:val="16"/>
        </w:rPr>
      </w:pPr>
    </w:p>
    <w:p w14:paraId="3F0A8E2F" w14:textId="77777777" w:rsidR="00130621" w:rsidRPr="00CD46F5" w:rsidRDefault="00130621" w:rsidP="00130621">
      <w:pPr>
        <w:jc w:val="center"/>
        <w:rPr>
          <w:rFonts w:ascii="Segoe UI" w:hAnsi="Segoe UI" w:cs="Segoe UI"/>
          <w:sz w:val="18"/>
          <w:szCs w:val="18"/>
        </w:rPr>
      </w:pPr>
    </w:p>
    <w:p w14:paraId="12FD6F14"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10B32326" w14:textId="5A97BDD7" w:rsidR="0072386F" w:rsidRDefault="0072386F" w:rsidP="00DE75F2">
      <w:pPr>
        <w:pStyle w:val="PargrafodaLista"/>
        <w:ind w:left="0"/>
        <w:jc w:val="center"/>
        <w:rPr>
          <w:rFonts w:cstheme="minorHAnsi"/>
          <w:color w:val="000000"/>
          <w:sz w:val="22"/>
          <w:highlight w:val="yellow"/>
        </w:r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proofErr w:type="gramStart"/>
      <w:r w:rsidRPr="007627AF">
        <w:rPr>
          <w:rFonts w:cstheme="minorHAnsi"/>
          <w:color w:val="000000"/>
          <w:sz w:val="22"/>
        </w:rPr>
        <w:t>•]</w:t>
      </w:r>
      <w:r w:rsidRPr="007627AF">
        <w:rPr>
          <w:rFonts w:cstheme="minorHAnsi"/>
          <w:b/>
          <w:sz w:val="22"/>
        </w:rPr>
        <w:t>º</w:t>
      </w:r>
      <w:proofErr w:type="gramEnd"/>
      <w:r w:rsidRPr="007627AF">
        <w:rPr>
          <w:rFonts w:cstheme="minorHAnsi"/>
          <w:b/>
          <w:sz w:val="22"/>
        </w:rPr>
        <w:t xml:space="preserve">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82" w:name="_DV_M5"/>
      <w:bookmarkStart w:id="383" w:name="_DV_M6"/>
      <w:bookmarkStart w:id="384" w:name="_DV_M7"/>
      <w:bookmarkEnd w:id="382"/>
      <w:bookmarkEnd w:id="383"/>
      <w:bookmarkEnd w:id="384"/>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proofErr w:type="spellStart"/>
      <w:r w:rsidRPr="007627AF">
        <w:rPr>
          <w:rFonts w:cstheme="minorHAnsi"/>
          <w:color w:val="000000"/>
          <w:sz w:val="22"/>
          <w:u w:val="single"/>
        </w:rPr>
        <w:t>SPEs</w:t>
      </w:r>
      <w:proofErr w:type="spellEnd"/>
      <w:r w:rsidRPr="007627AF">
        <w:rPr>
          <w:rFonts w:cstheme="minorHAnsi"/>
          <w:color w:val="000000"/>
          <w:sz w:val="22"/>
        </w:rPr>
        <w:t xml:space="preserve">”, e as </w:t>
      </w:r>
      <w:proofErr w:type="spellStart"/>
      <w:r w:rsidRPr="007627AF">
        <w:rPr>
          <w:rFonts w:cstheme="minorHAnsi"/>
          <w:color w:val="000000"/>
          <w:sz w:val="22"/>
        </w:rPr>
        <w:t>SPEs</w:t>
      </w:r>
      <w:proofErr w:type="spellEnd"/>
      <w:r w:rsidRPr="007627AF">
        <w:rPr>
          <w:rFonts w:cstheme="minorHAnsi"/>
          <w:color w:val="000000"/>
          <w:sz w:val="22"/>
        </w:rPr>
        <w:t xml:space="preserve">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lastRenderedPageBreak/>
        <w:t xml:space="preserve">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w:t>
      </w:r>
      <w:proofErr w:type="gramStart"/>
      <w:r w:rsidRPr="007627AF">
        <w:rPr>
          <w:rFonts w:cstheme="minorHAnsi"/>
          <w:sz w:val="22"/>
        </w:rPr>
        <w:t>no momento em que</w:t>
      </w:r>
      <w:proofErr w:type="gramEnd"/>
      <w:r w:rsidRPr="007627AF">
        <w:rPr>
          <w:rFonts w:cstheme="minorHAnsi"/>
          <w:sz w:val="22"/>
        </w:rPr>
        <w:t xml:space="preserv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proofErr w:type="gramStart"/>
      <w:r w:rsidR="00EB2C83" w:rsidRPr="007627AF">
        <w:rPr>
          <w:rFonts w:cstheme="minorHAnsi"/>
          <w:sz w:val="22"/>
        </w:rPr>
        <w:t>●]</w:t>
      </w:r>
      <w:r w:rsidRPr="007627AF">
        <w:rPr>
          <w:rFonts w:cstheme="minorHAnsi"/>
          <w:sz w:val="22"/>
        </w:rPr>
        <w:t>º</w:t>
      </w:r>
      <w:proofErr w:type="gramEnd"/>
      <w:r w:rsidRPr="007627AF">
        <w:rPr>
          <w:rFonts w:cstheme="minorHAnsi"/>
          <w:sz w:val="22"/>
        </w:rPr>
        <w:t xml:space="preserve">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proofErr w:type="gramStart"/>
      <w:r w:rsidR="007627AF" w:rsidRPr="007627AF">
        <w:rPr>
          <w:rFonts w:cstheme="minorHAnsi"/>
          <w:sz w:val="22"/>
        </w:rPr>
        <w:t>●]</w:t>
      </w:r>
      <w:r w:rsidRPr="007627AF">
        <w:rPr>
          <w:rFonts w:cstheme="minorHAnsi"/>
          <w:sz w:val="22"/>
        </w:rPr>
        <w:t>º</w:t>
      </w:r>
      <w:proofErr w:type="gramEnd"/>
      <w:r w:rsidRPr="007627AF">
        <w:rPr>
          <w:rFonts w:cstheme="minorHAnsi"/>
          <w:sz w:val="22"/>
        </w:rPr>
        <w:t xml:space="preserve">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385" w:name="_DV_M11"/>
      <w:bookmarkEnd w:id="385"/>
      <w:r w:rsidRPr="007627AF">
        <w:rPr>
          <w:rFonts w:cstheme="minorHAnsi"/>
          <w:sz w:val="22"/>
        </w:rPr>
        <w:t xml:space="preserve">RESOLVEM as Partes celebrar o presente </w:t>
      </w:r>
      <w:r w:rsidR="00240B0F" w:rsidRPr="007627AF">
        <w:rPr>
          <w:rFonts w:cstheme="minorHAnsi"/>
          <w:sz w:val="22"/>
        </w:rPr>
        <w:t>[</w:t>
      </w:r>
      <w:proofErr w:type="gramStart"/>
      <w:r w:rsidR="00240B0F" w:rsidRPr="007627AF">
        <w:rPr>
          <w:rFonts w:cstheme="minorHAnsi"/>
          <w:sz w:val="22"/>
        </w:rPr>
        <w:t>●]</w:t>
      </w:r>
      <w:r w:rsidRPr="007627AF">
        <w:rPr>
          <w:rFonts w:cstheme="minorHAnsi"/>
          <w:sz w:val="22"/>
        </w:rPr>
        <w:t>º</w:t>
      </w:r>
      <w:proofErr w:type="gramEnd"/>
      <w:r w:rsidRPr="007627AF">
        <w:rPr>
          <w:rFonts w:cstheme="minorHAnsi"/>
          <w:sz w:val="22"/>
        </w:rPr>
        <w:t xml:space="preserve">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86"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proofErr w:type="gramStart"/>
      <w:r w:rsidR="00240B0F" w:rsidRPr="007627AF">
        <w:rPr>
          <w:rFonts w:cstheme="minorHAnsi"/>
          <w:sz w:val="22"/>
        </w:rPr>
        <w:t>●]</w:t>
      </w:r>
      <w:r w:rsidRPr="007627AF">
        <w:rPr>
          <w:rFonts w:cstheme="minorHAnsi"/>
          <w:sz w:val="22"/>
        </w:rPr>
        <w:t>º</w:t>
      </w:r>
      <w:proofErr w:type="gramEnd"/>
      <w:r w:rsidRPr="007627AF">
        <w:rPr>
          <w:rFonts w:cstheme="minorHAnsi"/>
          <w:sz w:val="22"/>
        </w:rPr>
        <w:t xml:space="preserve">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86"/>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xml:space="preserve">. Permanecem inalteradas as demais disposições constantes da Escritura de Emissão, as quais, neste ato, ficam integralmente ratificadas, </w:t>
      </w:r>
      <w:r w:rsidRPr="007627AF">
        <w:rPr>
          <w:rFonts w:cstheme="minorHAnsi"/>
          <w:sz w:val="22"/>
        </w:rPr>
        <w:lastRenderedPageBreak/>
        <w:t>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proofErr w:type="gramStart"/>
      <w:r w:rsidR="00355CED" w:rsidRPr="007627AF">
        <w:rPr>
          <w:rFonts w:cstheme="minorHAnsi"/>
          <w:sz w:val="22"/>
        </w:rPr>
        <w:t>●]</w:t>
      </w:r>
      <w:r w:rsidRPr="007627AF">
        <w:rPr>
          <w:rFonts w:cstheme="minorHAnsi"/>
          <w:bCs/>
          <w:noProof/>
          <w:sz w:val="22"/>
        </w:rPr>
        <w:t>º</w:t>
      </w:r>
      <w:proofErr w:type="gramEnd"/>
      <w:r w:rsidRPr="007627AF">
        <w:rPr>
          <w:rFonts w:cstheme="minorHAnsi"/>
          <w:bCs/>
          <w:noProof/>
          <w:sz w:val="22"/>
        </w:rPr>
        <w:t xml:space="preserve">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87"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proofErr w:type="gramStart"/>
      <w:r w:rsidR="00355CED" w:rsidRPr="007627AF">
        <w:rPr>
          <w:rFonts w:cstheme="minorHAnsi"/>
          <w:sz w:val="22"/>
        </w:rPr>
        <w:t>●]</w:t>
      </w:r>
      <w:r w:rsidRPr="007627AF">
        <w:rPr>
          <w:rFonts w:cstheme="minorHAnsi"/>
          <w:sz w:val="22"/>
        </w:rPr>
        <w:t>º</w:t>
      </w:r>
      <w:proofErr w:type="gramEnd"/>
      <w:r w:rsidRPr="007627AF">
        <w:rPr>
          <w:rFonts w:cstheme="minorHAnsi"/>
          <w:sz w:val="22"/>
        </w:rPr>
        <w:t xml:space="preserve"> Aditamento e a Escritura de Emissão têm natureza de título executivo extrajudicial, nos termos do art. 784 do Código de Processo Civil</w:t>
      </w:r>
      <w:bookmarkEnd w:id="387"/>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88" w:name="_Hlk68716371"/>
      <w:r w:rsidRPr="007627AF">
        <w:rPr>
          <w:rFonts w:cstheme="minorHAnsi"/>
          <w:sz w:val="22"/>
        </w:rPr>
        <w:t xml:space="preserve">As Partes assinam este </w:t>
      </w:r>
      <w:r w:rsidR="007627AF" w:rsidRPr="007627AF">
        <w:rPr>
          <w:rFonts w:cstheme="minorHAnsi"/>
          <w:sz w:val="22"/>
        </w:rPr>
        <w:t>[</w:t>
      </w:r>
      <w:proofErr w:type="gramStart"/>
      <w:r w:rsidR="007627AF" w:rsidRPr="007627AF">
        <w:rPr>
          <w:rFonts w:cstheme="minorHAnsi"/>
          <w:sz w:val="22"/>
        </w:rPr>
        <w:t>●]</w:t>
      </w:r>
      <w:r w:rsidRPr="007627AF">
        <w:rPr>
          <w:rFonts w:cstheme="minorHAnsi"/>
          <w:sz w:val="22"/>
        </w:rPr>
        <w:t>º</w:t>
      </w:r>
      <w:proofErr w:type="gramEnd"/>
      <w:r w:rsidRPr="007627AF">
        <w:rPr>
          <w:rFonts w:cstheme="minorHAnsi"/>
          <w:sz w:val="22"/>
        </w:rPr>
        <w:t xml:space="preserve"> Aditamento, de forma eletrônica juntamente com as 2 (duas) testemunhas abaixo</w:t>
      </w:r>
      <w:bookmarkEnd w:id="388"/>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89"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89"/>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ISEC</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proofErr w:type="spellStart"/>
            <w:r w:rsidRPr="00DB0DFD">
              <w:rPr>
                <w:rFonts w:eastAsia="Times New Roman" w:cstheme="minorHAnsi"/>
                <w:color w:val="000000"/>
                <w:sz w:val="20"/>
                <w:szCs w:val="20"/>
              </w:rPr>
              <w:t>LMEng</w:t>
            </w:r>
            <w:proofErr w:type="spellEnd"/>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ISEC</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proofErr w:type="spellStart"/>
            <w:r w:rsidRPr="00DB0DFD">
              <w:rPr>
                <w:rFonts w:eastAsia="Times New Roman" w:cstheme="minorHAnsi"/>
                <w:color w:val="000000"/>
                <w:sz w:val="20"/>
                <w:szCs w:val="20"/>
              </w:rPr>
              <w:t>Escriturador</w:t>
            </w:r>
            <w:proofErr w:type="spellEnd"/>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proofErr w:type="spellStart"/>
            <w:r w:rsidRPr="00DB0DFD">
              <w:rPr>
                <w:rFonts w:eastAsia="Times New Roman" w:cstheme="minorHAnsi"/>
                <w:color w:val="000000"/>
                <w:sz w:val="20"/>
                <w:szCs w:val="20"/>
              </w:rPr>
              <w:t>Servicer</w:t>
            </w:r>
            <w:proofErr w:type="spellEnd"/>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BF6A2C" w:rsidRDefault="00BF6A2C">
      <w:r>
        <w:separator/>
      </w:r>
    </w:p>
    <w:p w14:paraId="576B7025" w14:textId="77777777" w:rsidR="00BF6A2C" w:rsidRDefault="00BF6A2C"/>
  </w:endnote>
  <w:endnote w:type="continuationSeparator" w:id="0">
    <w:p w14:paraId="306201BE" w14:textId="77777777" w:rsidR="00BF6A2C" w:rsidRDefault="00BF6A2C">
      <w:r>
        <w:continuationSeparator/>
      </w:r>
    </w:p>
    <w:p w14:paraId="3AE9B28F" w14:textId="77777777" w:rsidR="00BF6A2C" w:rsidRDefault="00BF6A2C"/>
  </w:endnote>
  <w:endnote w:type="continuationNotice" w:id="1">
    <w:p w14:paraId="26EFAE76" w14:textId="77777777" w:rsidR="00BF6A2C" w:rsidRDefault="00BF6A2C"/>
    <w:p w14:paraId="54049A37" w14:textId="77777777" w:rsidR="00BF6A2C" w:rsidRDefault="00BF6A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BF6A2C" w:rsidRDefault="00BF6A2C">
        <w:pPr>
          <w:pStyle w:val="Rodap"/>
          <w:jc w:val="right"/>
        </w:pPr>
        <w:r>
          <w:fldChar w:fldCharType="begin"/>
        </w:r>
        <w:r>
          <w:instrText>PAGE   \* MERGEFORMAT</w:instrText>
        </w:r>
        <w:r>
          <w:fldChar w:fldCharType="separate"/>
        </w:r>
        <w:r>
          <w:rPr>
            <w:noProof/>
          </w:rPr>
          <w:t>20</w:t>
        </w:r>
        <w:r>
          <w:fldChar w:fldCharType="end"/>
        </w:r>
      </w:p>
    </w:sdtContent>
  </w:sdt>
  <w:p w14:paraId="5A8297D1" w14:textId="2BD51510" w:rsidR="00BF6A2C" w:rsidRPr="00B370C0" w:rsidRDefault="00BF6A2C"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- 7937136v48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BF6A2C" w:rsidRDefault="00BF6A2C">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BF6A2C" w:rsidRPr="00755645" w:rsidRDefault="00BF6A2C"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BF6A2C" w:rsidRPr="00755645" w:rsidRDefault="00BF6A2C"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BF6A2C" w:rsidRDefault="00BF6A2C"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BF6A2C" w:rsidRDefault="00BF6A2C">
      <w:r>
        <w:separator/>
      </w:r>
    </w:p>
    <w:p w14:paraId="7386DBBE" w14:textId="77777777" w:rsidR="00BF6A2C" w:rsidRDefault="00BF6A2C"/>
  </w:footnote>
  <w:footnote w:type="continuationSeparator" w:id="0">
    <w:p w14:paraId="4A2650D2" w14:textId="77777777" w:rsidR="00BF6A2C" w:rsidRDefault="00BF6A2C">
      <w:r>
        <w:continuationSeparator/>
      </w:r>
    </w:p>
    <w:p w14:paraId="3AF7638D" w14:textId="77777777" w:rsidR="00BF6A2C" w:rsidRDefault="00BF6A2C"/>
  </w:footnote>
  <w:footnote w:type="continuationNotice" w:id="1">
    <w:p w14:paraId="505BD1B5" w14:textId="77777777" w:rsidR="00BF6A2C" w:rsidRDefault="00BF6A2C"/>
    <w:p w14:paraId="6D88E218" w14:textId="77777777" w:rsidR="00BF6A2C" w:rsidRDefault="00BF6A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BF6A2C" w:rsidRPr="00DF6431" w:rsidRDefault="00BF6A2C" w:rsidP="007D2B5E">
    <w:pPr>
      <w:pStyle w:val="Cabealho"/>
    </w:pPr>
  </w:p>
  <w:p w14:paraId="7B4A2722" w14:textId="77777777" w:rsidR="00BF6A2C" w:rsidRDefault="00BF6A2C"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223E5" w14:textId="4D421461" w:rsidR="00BF6A2C" w:rsidRPr="009A7A2F" w:rsidRDefault="00BF6A2C" w:rsidP="00656421">
    <w:pPr>
      <w:pStyle w:val="Cabealho"/>
      <w:rPr>
        <w:rFonts w:ascii="Verdana" w:hAnsi="Verdana"/>
        <w:i/>
        <w:sz w:val="20"/>
        <w:szCs w:val="20"/>
      </w:rPr>
    </w:pPr>
    <w:r w:rsidRPr="009A7A2F">
      <w:rPr>
        <w:rFonts w:ascii="Verdana" w:hAnsi="Verdana"/>
        <w:i/>
        <w:sz w:val="20"/>
        <w:szCs w:val="20"/>
      </w:rPr>
      <w:t xml:space="preserve">Minuta </w:t>
    </w:r>
    <w:r>
      <w:rPr>
        <w:rFonts w:ascii="Verdana" w:hAnsi="Verdana"/>
        <w:i/>
        <w:sz w:val="20"/>
        <w:szCs w:val="20"/>
      </w:rPr>
      <w:t>Sign-off</w:t>
    </w:r>
  </w:p>
  <w:p w14:paraId="048366B1" w14:textId="6337D1FA" w:rsidR="00BF6A2C" w:rsidRPr="009A7A2F" w:rsidRDefault="00BF6A2C" w:rsidP="00656421">
    <w:pPr>
      <w:pStyle w:val="Cabealho"/>
      <w:rPr>
        <w:rFonts w:ascii="Verdana" w:hAnsi="Verdana"/>
        <w:sz w:val="20"/>
        <w:szCs w:val="20"/>
      </w:rPr>
    </w:pPr>
    <w:r>
      <w:rPr>
        <w:rFonts w:ascii="Verdana" w:hAnsi="Verdana"/>
        <w:i/>
        <w:sz w:val="20"/>
        <w:szCs w:val="20"/>
      </w:rPr>
      <w:t>01.06</w:t>
    </w:r>
    <w:r w:rsidRPr="009A7A2F">
      <w:rPr>
        <w:rFonts w:ascii="Verdana" w:hAnsi="Verdana"/>
        <w:i/>
        <w:sz w:val="20"/>
        <w:szCs w:val="2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3"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6"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8"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6"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9"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0"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1"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3"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8"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1"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5"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6"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0"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1"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4"/>
  </w:num>
  <w:num w:numId="2">
    <w:abstractNumId w:val="43"/>
  </w:num>
  <w:num w:numId="3">
    <w:abstractNumId w:val="14"/>
  </w:num>
  <w:num w:numId="4">
    <w:abstractNumId w:val="25"/>
  </w:num>
  <w:num w:numId="5">
    <w:abstractNumId w:val="53"/>
  </w:num>
  <w:num w:numId="6">
    <w:abstractNumId w:val="39"/>
  </w:num>
  <w:num w:numId="7">
    <w:abstractNumId w:val="71"/>
  </w:num>
  <w:num w:numId="8">
    <w:abstractNumId w:val="62"/>
  </w:num>
  <w:num w:numId="9">
    <w:abstractNumId w:val="51"/>
  </w:num>
  <w:num w:numId="10">
    <w:abstractNumId w:val="59"/>
  </w:num>
  <w:num w:numId="11">
    <w:abstractNumId w:val="60"/>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6"/>
  </w:num>
  <w:num w:numId="26">
    <w:abstractNumId w:val="47"/>
  </w:num>
  <w:num w:numId="27">
    <w:abstractNumId w:val="46"/>
  </w:num>
  <w:num w:numId="28">
    <w:abstractNumId w:val="72"/>
  </w:num>
  <w:num w:numId="29">
    <w:abstractNumId w:val="56"/>
  </w:num>
  <w:num w:numId="30">
    <w:abstractNumId w:val="70"/>
  </w:num>
  <w:num w:numId="31">
    <w:abstractNumId w:val="52"/>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2"/>
  </w:num>
  <w:num w:numId="33">
    <w:abstractNumId w:val="61"/>
  </w:num>
  <w:num w:numId="34">
    <w:abstractNumId w:val="23"/>
  </w:num>
  <w:num w:numId="35">
    <w:abstractNumId w:val="29"/>
  </w:num>
  <w:num w:numId="36">
    <w:abstractNumId w:val="28"/>
  </w:num>
  <w:num w:numId="37">
    <w:abstractNumId w:val="33"/>
  </w:num>
  <w:num w:numId="38">
    <w:abstractNumId w:val="13"/>
  </w:num>
  <w:num w:numId="39">
    <w:abstractNumId w:val="15"/>
  </w:num>
  <w:num w:numId="40">
    <w:abstractNumId w:val="58"/>
  </w:num>
  <w:num w:numId="41">
    <w:abstractNumId w:val="37"/>
  </w:num>
  <w:num w:numId="42">
    <w:abstractNumId w:val="68"/>
  </w:num>
  <w:num w:numId="43">
    <w:abstractNumId w:val="49"/>
  </w:num>
  <w:num w:numId="44">
    <w:abstractNumId w:val="9"/>
  </w:num>
  <w:num w:numId="45">
    <w:abstractNumId w:val="10"/>
  </w:num>
  <w:num w:numId="46">
    <w:abstractNumId w:val="11"/>
  </w:num>
  <w:num w:numId="47">
    <w:abstractNumId w:val="20"/>
  </w:num>
  <w:num w:numId="48">
    <w:abstractNumId w:val="54"/>
  </w:num>
  <w:num w:numId="49">
    <w:abstractNumId w:val="27"/>
  </w:num>
  <w:num w:numId="50">
    <w:abstractNumId w:val="50"/>
  </w:num>
  <w:num w:numId="51">
    <w:abstractNumId w:val="45"/>
  </w:num>
  <w:num w:numId="52">
    <w:abstractNumId w:val="44"/>
  </w:num>
  <w:num w:numId="53">
    <w:abstractNumId w:val="40"/>
  </w:num>
  <w:num w:numId="54">
    <w:abstractNumId w:val="22"/>
  </w:num>
  <w:num w:numId="55">
    <w:abstractNumId w:val="48"/>
  </w:num>
  <w:num w:numId="56">
    <w:abstractNumId w:val="16"/>
  </w:num>
  <w:num w:numId="57">
    <w:abstractNumId w:val="64"/>
  </w:num>
  <w:num w:numId="58">
    <w:abstractNumId w:val="18"/>
  </w:num>
  <w:num w:numId="59">
    <w:abstractNumId w:val="30"/>
  </w:num>
  <w:num w:numId="60">
    <w:abstractNumId w:val="35"/>
  </w:num>
  <w:num w:numId="61">
    <w:abstractNumId w:val="65"/>
  </w:num>
  <w:num w:numId="62">
    <w:abstractNumId w:val="42"/>
  </w:num>
  <w:num w:numId="63">
    <w:abstractNumId w:val="57"/>
  </w:num>
  <w:num w:numId="64">
    <w:abstractNumId w:val="41"/>
  </w:num>
  <w:num w:numId="65">
    <w:abstractNumId w:val="36"/>
  </w:num>
  <w:num w:numId="66">
    <w:abstractNumId w:val="38"/>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7"/>
  </w:num>
  <w:num w:numId="70">
    <w:abstractNumId w:val="17"/>
  </w:num>
  <w:num w:numId="71">
    <w:abstractNumId w:val="21"/>
  </w:num>
  <w:num w:numId="72">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defaultTabStop w:val="709"/>
  <w:hyphenationZone w:val="425"/>
  <w:characterSpacingControl w:val="doNotCompress"/>
  <w:hdrShapeDefaults>
    <o:shapedefaults v:ext="edit" spidmax="2170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19D"/>
    <w:rsid w:val="000834A9"/>
    <w:rsid w:val="00083971"/>
    <w:rsid w:val="00084D09"/>
    <w:rsid w:val="00085527"/>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340"/>
    <w:rsid w:val="000D45E0"/>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BC9"/>
    <w:rsid w:val="001A6149"/>
    <w:rsid w:val="001A68F1"/>
    <w:rsid w:val="001B033C"/>
    <w:rsid w:val="001B1DDB"/>
    <w:rsid w:val="001B1E34"/>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212C"/>
    <w:rsid w:val="003436FD"/>
    <w:rsid w:val="00344805"/>
    <w:rsid w:val="00345B4B"/>
    <w:rsid w:val="00346A31"/>
    <w:rsid w:val="003478E3"/>
    <w:rsid w:val="00347E99"/>
    <w:rsid w:val="003500CA"/>
    <w:rsid w:val="00350FD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1148"/>
    <w:rsid w:val="003F1A0B"/>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430"/>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3422"/>
    <w:rsid w:val="00423AB5"/>
    <w:rsid w:val="00423AF9"/>
    <w:rsid w:val="00425468"/>
    <w:rsid w:val="0042673C"/>
    <w:rsid w:val="004272F0"/>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71A7"/>
    <w:rsid w:val="0055792D"/>
    <w:rsid w:val="00560C2E"/>
    <w:rsid w:val="005630E4"/>
    <w:rsid w:val="005638C2"/>
    <w:rsid w:val="00563C68"/>
    <w:rsid w:val="0056410F"/>
    <w:rsid w:val="0056659B"/>
    <w:rsid w:val="00566787"/>
    <w:rsid w:val="0056798F"/>
    <w:rsid w:val="005714C0"/>
    <w:rsid w:val="00572C3B"/>
    <w:rsid w:val="0057571D"/>
    <w:rsid w:val="00576854"/>
    <w:rsid w:val="0057738B"/>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222D"/>
    <w:rsid w:val="006B25FA"/>
    <w:rsid w:val="006B3D4A"/>
    <w:rsid w:val="006B4484"/>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5BA9"/>
    <w:rsid w:val="007B6CD9"/>
    <w:rsid w:val="007B77E3"/>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4202"/>
    <w:rsid w:val="00CA42AB"/>
    <w:rsid w:val="00CA44B3"/>
    <w:rsid w:val="00CA453D"/>
    <w:rsid w:val="00CA467A"/>
    <w:rsid w:val="00CA526B"/>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708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oter" Target="footer2.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theme" Target="theme/theme1.xml" Id="rId23"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fontTable" Target="fontTable.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2.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3.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7.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113</Pages>
  <Words>37627</Words>
  <Characters>213725</Characters>
  <Application>Microsoft Office Word</Application>
  <DocSecurity>0</DocSecurity>
  <Lines>7369</Lines>
  <Paragraphs>3989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247363</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4</cp:revision>
  <cp:lastPrinted>2019-03-18T20:05:00Z</cp:lastPrinted>
  <dcterms:created xsi:type="dcterms:W3CDTF">2021-06-01T18:34:00Z</dcterms:created>
  <dcterms:modified xsi:type="dcterms:W3CDTF">2021-06-01T18:50:00Z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-718128341</vt:i4>
  </property>
  <property fmtid="{D5CDD505-2E9C-101B-9397-08002B2CF9AE}" pid="10" name="_EmailSubject">
    <vt:lpwstr>CRI RZK | Escritura de Emissão de Debêntures (Versão Sign-off)</vt:lpwstr>
  </property>
  <property fmtid="{D5CDD505-2E9C-101B-9397-08002B2CF9AE}" pid="11" name="_AuthorEmail">
    <vt:lpwstr>rstuber@klalaw.com.br</vt:lpwstr>
  </property>
  <property fmtid="{D5CDD505-2E9C-101B-9397-08002B2CF9AE}" pid="12" name="_AuthorEmailDisplayName">
    <vt:lpwstr>Ricardo Stuber - RST</vt:lpwstr>
  </property>
  <property fmtid="{D5CDD505-2E9C-101B-9397-08002B2CF9AE}" pid="14" name="iManageFooter">
    <vt:lpwstr>KLA - 7937136v48</vt:lpwstr>
  </property>
  <property fmtid="{D5CDD505-2E9C-101B-9397-08002B2CF9AE}" pid="15" name="_PreviousAdHocReviewCycleID">
    <vt:i4>1930777413</vt:i4>
  </property>
</Properties>
</file>