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4F71B140"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e </w:t>
      </w:r>
      <w:r w:rsidR="00012D00" w:rsidRPr="00353E45">
        <w:rPr>
          <w:rFonts w:asciiTheme="minorHAnsi" w:hAnsiTheme="minorHAnsi" w:cstheme="minorHAnsi"/>
          <w:sz w:val="22"/>
          <w:szCs w:val="22"/>
          <w:highlight w:val="yellow"/>
          <w:u w:val="none"/>
        </w:rPr>
        <w:t>[●]</w:t>
      </w:r>
      <w:r w:rsidR="00012D00" w:rsidRPr="00353E45">
        <w:rPr>
          <w:rFonts w:asciiTheme="minorHAnsi" w:hAnsiTheme="minorHAnsi" w:cstheme="minorHAnsi"/>
          <w:sz w:val="22"/>
          <w:szCs w:val="22"/>
          <w:u w:val="none"/>
        </w:rPr>
        <w:t xml:space="preserve">ª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69BF967" w:rsidR="003F5B06" w:rsidRPr="00353E45" w:rsidRDefault="00A116A8"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noProof/>
          <w:sz w:val="22"/>
          <w:szCs w:val="22"/>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77777777" w:rsidR="003F5B06" w:rsidRPr="00353E45" w:rsidRDefault="00870967"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sidRPr="00353E45">
        <w:rPr>
          <w:rFonts w:asciiTheme="minorHAnsi" w:hAnsiTheme="minorHAnsi" w:cstheme="minorHAnsi"/>
          <w:b/>
          <w:color w:val="000000"/>
          <w:sz w:val="22"/>
          <w:szCs w:val="22"/>
        </w:rPr>
        <w:t>ISEC SECURITIZADORA S.A.</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2E984BD" w:rsidR="007961A4" w:rsidRPr="00353E45" w:rsidRDefault="004263EE"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RTDR PARTICIPAÇÕES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EEB1C50"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012D00" w:rsidRPr="00353E45">
        <w:rPr>
          <w:rFonts w:asciiTheme="minorHAnsi" w:hAnsiTheme="minorHAnsi" w:cstheme="minorHAnsi"/>
          <w:sz w:val="22"/>
          <w:szCs w:val="22"/>
          <w:highlight w:val="yellow"/>
        </w:rPr>
        <w:t>[●]</w:t>
      </w:r>
      <w:r w:rsidR="0024608A" w:rsidRPr="00353E45">
        <w:rPr>
          <w:rFonts w:asciiTheme="minorHAnsi" w:hAnsiTheme="minorHAnsi" w:cstheme="minorHAnsi"/>
          <w:color w:val="000000"/>
          <w:sz w:val="22"/>
          <w:szCs w:val="22"/>
        </w:rPr>
        <w:t xml:space="preserve"> de </w:t>
      </w:r>
      <w:r w:rsidR="00012D00" w:rsidRPr="00353E45">
        <w:rPr>
          <w:rFonts w:asciiTheme="minorHAnsi" w:hAnsiTheme="minorHAnsi" w:cstheme="minorHAnsi"/>
          <w:color w:val="000000"/>
          <w:sz w:val="22"/>
          <w:szCs w:val="22"/>
        </w:rPr>
        <w:t xml:space="preserve">maio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070B982" w:rsidR="003F5B06" w:rsidRPr="00353E45" w:rsidRDefault="00870967"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r w:rsidR="00B04A32" w:rsidRPr="00353E45">
        <w:rPr>
          <w:rFonts w:asciiTheme="minorHAnsi" w:hAnsiTheme="minorHAnsi" w:cstheme="minorHAnsi"/>
          <w:color w:val="000000"/>
          <w:sz w:val="22"/>
          <w:szCs w:val="22"/>
          <w:u w:val="single"/>
        </w:rPr>
        <w:t>Securitizadora</w:t>
      </w:r>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Joaquim Floriano, 466, sl.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42A0E37E"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e </w:t>
      </w:r>
      <w:r w:rsidR="00716CD6" w:rsidRPr="00353E45">
        <w:rPr>
          <w:rFonts w:asciiTheme="minorHAnsi" w:hAnsiTheme="minorHAnsi" w:cstheme="minorHAnsi"/>
          <w:i/>
          <w:sz w:val="22"/>
          <w:szCs w:val="22"/>
          <w:highlight w:val="yellow"/>
        </w:rPr>
        <w:t>[●]</w:t>
      </w:r>
      <w:r w:rsidR="00716CD6" w:rsidRPr="00353E45">
        <w:rPr>
          <w:rFonts w:asciiTheme="minorHAnsi" w:hAnsiTheme="minorHAnsi" w:cstheme="minorHAnsi"/>
          <w:i/>
          <w:color w:val="000000"/>
          <w:sz w:val="22"/>
          <w:szCs w:val="22"/>
        </w:rPr>
        <w:t xml:space="preserve">ª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ª Emissão da ISEC Securitizadora S.A.</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 xml:space="preserve">ª e </w:t>
      </w:r>
      <w:r w:rsidR="00716CD6" w:rsidRPr="00353E45">
        <w:rPr>
          <w:rFonts w:asciiTheme="minorHAnsi" w:hAnsiTheme="minorHAnsi" w:cstheme="minorHAnsi"/>
          <w:sz w:val="22"/>
          <w:szCs w:val="22"/>
          <w:highlight w:val="yellow"/>
        </w:rPr>
        <w:t>[●]</w:t>
      </w:r>
      <w:r w:rsidR="004263EE" w:rsidRPr="00353E45">
        <w:rPr>
          <w:rFonts w:asciiTheme="minorHAnsi" w:hAnsiTheme="minorHAnsi" w:cstheme="minorHAnsi"/>
          <w:color w:val="000000"/>
          <w:sz w:val="22"/>
          <w:szCs w:val="22"/>
        </w:rPr>
        <w:t>ª</w:t>
      </w:r>
      <w:r w:rsidR="005A758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ª Emissão da ISEC Securitizadora S.A.,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7" w:name="_DV_M51"/>
      <w:bookmarkStart w:id="28" w:name="_Toc486988888"/>
      <w:bookmarkStart w:id="29" w:name="_Toc422473366"/>
      <w:bookmarkStart w:id="30" w:name="_Toc510504179"/>
      <w:bookmarkEnd w:id="27"/>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8"/>
      <w:bookmarkEnd w:id="29"/>
      <w:bookmarkEnd w:id="30"/>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 w:name="_DV_M52"/>
      <w:bookmarkStart w:id="32" w:name="_Toc486988889"/>
      <w:bookmarkStart w:id="33" w:name="_Toc422473367"/>
      <w:bookmarkStart w:id="34" w:name="_Toc510504180"/>
      <w:bookmarkEnd w:id="31"/>
      <w:r w:rsidRPr="00353E45">
        <w:rPr>
          <w:rFonts w:asciiTheme="minorHAnsi" w:hAnsiTheme="minorHAnsi" w:cstheme="minorHAnsi"/>
          <w:color w:val="000000"/>
          <w:sz w:val="22"/>
          <w:szCs w:val="22"/>
        </w:rPr>
        <w:t>CLÁUSULA PRIMEIRA - DEFINIÇÕES</w:t>
      </w:r>
      <w:bookmarkEnd w:id="32"/>
      <w:bookmarkEnd w:id="33"/>
      <w:bookmarkEnd w:id="34"/>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5" w:name="_DV_M53"/>
      <w:bookmarkEnd w:id="35"/>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6" w:name="_DV_M54"/>
      <w:bookmarkEnd w:id="36"/>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r w:rsidRPr="00353E45">
        <w:rPr>
          <w:rFonts w:asciiTheme="minorHAnsi" w:hAnsiTheme="minorHAnsi" w:cstheme="minorHAnsi"/>
          <w:color w:val="000000"/>
          <w:sz w:val="22"/>
          <w:szCs w:val="22"/>
        </w:rPr>
        <w:t>iii</w:t>
      </w:r>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r w:rsidRPr="00353E45">
        <w:rPr>
          <w:rFonts w:asciiTheme="minorHAnsi" w:hAnsiTheme="minorHAnsi" w:cstheme="minorHAnsi"/>
          <w:color w:val="000000"/>
          <w:sz w:val="22"/>
          <w:szCs w:val="22"/>
        </w:rPr>
        <w:t>vii</w:t>
      </w:r>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95373A" w:rsidRPr="00353E45" w14:paraId="3655E521" w14:textId="77777777" w:rsidTr="00AA2EC9">
        <w:trPr>
          <w:trHeight w:val="20"/>
        </w:trPr>
        <w:tc>
          <w:tcPr>
            <w:tcW w:w="3472" w:type="dxa"/>
            <w:tcBorders>
              <w:top w:val="nil"/>
              <w:left w:val="nil"/>
              <w:bottom w:val="nil"/>
              <w:right w:val="nil"/>
            </w:tcBorders>
          </w:tcPr>
          <w:p w14:paraId="34C2D6C6" w14:textId="74B04215" w:rsidR="0095373A" w:rsidRPr="00802A73" w:rsidRDefault="0095373A" w:rsidP="0095373A">
            <w:pPr>
              <w:widowControl w:val="0"/>
              <w:suppressAutoHyphens/>
              <w:spacing w:line="312" w:lineRule="auto"/>
              <w:ind w:left="-44"/>
              <w:rPr>
                <w:rFonts w:asciiTheme="minorHAnsi" w:hAnsiTheme="minorHAnsi" w:cstheme="minorHAnsi"/>
                <w:color w:val="000000"/>
                <w:sz w:val="22"/>
                <w:szCs w:val="22"/>
              </w:rPr>
            </w:pPr>
            <w:r w:rsidRPr="00802A73">
              <w:rPr>
                <w:rFonts w:asciiTheme="minorHAnsi" w:hAnsiTheme="minorHAnsi" w:cstheme="minorHAnsi"/>
                <w:sz w:val="22"/>
                <w:szCs w:val="22"/>
              </w:rPr>
              <w:t>“</w:t>
            </w:r>
            <w:r w:rsidRPr="00802A73">
              <w:rPr>
                <w:rFonts w:asciiTheme="minorHAnsi" w:hAnsiTheme="minorHAnsi" w:cstheme="minorHAnsi"/>
                <w:sz w:val="22"/>
                <w:szCs w:val="22"/>
                <w:u w:val="single"/>
              </w:rPr>
              <w:t>AGE da Emissora</w:t>
            </w:r>
            <w:r w:rsidRPr="00802A73">
              <w:rPr>
                <w:rFonts w:asciiTheme="minorHAnsi" w:hAnsiTheme="minorHAnsi" w:cstheme="minorHAnsi"/>
                <w:sz w:val="22"/>
                <w:szCs w:val="22"/>
              </w:rPr>
              <w:t>”</w:t>
            </w:r>
            <w:r w:rsidR="008E72DF" w:rsidRPr="00802A73">
              <w:rPr>
                <w:rFonts w:asciiTheme="minorHAnsi" w:hAnsiTheme="minorHAnsi" w:cstheme="minorHAnsi"/>
                <w:sz w:val="22"/>
                <w:szCs w:val="22"/>
              </w:rPr>
              <w:t>:</w:t>
            </w:r>
          </w:p>
        </w:tc>
        <w:tc>
          <w:tcPr>
            <w:tcW w:w="6895" w:type="dxa"/>
            <w:tcBorders>
              <w:top w:val="nil"/>
              <w:left w:val="nil"/>
              <w:bottom w:val="nil"/>
              <w:right w:val="nil"/>
            </w:tcBorders>
          </w:tcPr>
          <w:p w14:paraId="091B8148" w14:textId="515A7642" w:rsidR="0095373A" w:rsidRPr="00802A73" w:rsidRDefault="00425EA9" w:rsidP="00F50184">
            <w:pPr>
              <w:ind w:right="651"/>
              <w:jc w:val="both"/>
              <w:rPr>
                <w:rFonts w:asciiTheme="minorHAnsi" w:hAnsiTheme="minorHAnsi" w:cstheme="minorHAnsi"/>
                <w:sz w:val="22"/>
                <w:szCs w:val="22"/>
              </w:rPr>
            </w:pPr>
            <w:r w:rsidRPr="00802A73">
              <w:rPr>
                <w:rFonts w:asciiTheme="minorHAnsi" w:hAnsiTheme="minorHAnsi" w:cstheme="minorHAnsi"/>
                <w:sz w:val="22"/>
              </w:rPr>
              <w:t>AGE da Devedora, na qualidade de emissora das Debêntures, realizada em [</w:t>
            </w:r>
            <w:r w:rsidRPr="00802A73">
              <w:rPr>
                <w:rFonts w:asciiTheme="minorHAnsi" w:hAnsiTheme="minorHAnsi" w:cstheme="minorHAnsi"/>
                <w:sz w:val="22"/>
                <w:highlight w:val="yellow"/>
              </w:rPr>
              <w:t>•</w:t>
            </w:r>
            <w:r w:rsidRPr="00802A73">
              <w:rPr>
                <w:rFonts w:asciiTheme="minorHAnsi" w:hAnsiTheme="minorHAnsi" w:cstheme="minorHAnsi"/>
                <w:sz w:val="22"/>
              </w:rPr>
              <w:t xml:space="preserve">] de maio de 2021, na qual foram deliberadas e aprovadas: </w:t>
            </w:r>
            <w:r w:rsidRPr="00802A73">
              <w:rPr>
                <w:rFonts w:asciiTheme="minorHAnsi" w:hAnsiTheme="minorHAnsi" w:cstheme="minorHAnsi"/>
                <w:b/>
                <w:sz w:val="22"/>
              </w:rPr>
              <w:t>(i)</w:t>
            </w:r>
            <w:r w:rsidRPr="00802A73">
              <w:rPr>
                <w:rFonts w:asciiTheme="minorHAnsi" w:hAnsiTheme="minorHAnsi" w:cstheme="minorHAnsi"/>
                <w:sz w:val="22"/>
              </w:rPr>
              <w:t xml:space="preserve"> a emissão das debêntures, nos termos da Lei das Sociedades por Ações; e </w:t>
            </w:r>
            <w:r w:rsidRPr="00802A73">
              <w:rPr>
                <w:rFonts w:asciiTheme="minorHAnsi" w:hAnsiTheme="minorHAnsi" w:cstheme="minorHAnsi"/>
                <w:b/>
                <w:sz w:val="22"/>
              </w:rPr>
              <w:t>(ii)</w:t>
            </w:r>
            <w:r w:rsidRPr="00802A73">
              <w:rPr>
                <w:rFonts w:asciiTheme="minorHAnsi" w:hAnsiTheme="minorHAnsi" w:cstheme="minorHAnsi"/>
                <w:sz w:val="22"/>
              </w:rPr>
              <w:t xml:space="preserve"> a constituição das Garantias, dos Contratos de Garantia e dos demais documentos da operação</w:t>
            </w:r>
            <w:r w:rsidR="006B6646" w:rsidRPr="00802A73">
              <w:rPr>
                <w:rFonts w:asciiTheme="minorHAnsi" w:hAnsiTheme="minorHAnsi" w:cstheme="minorHAnsi"/>
                <w:sz w:val="22"/>
                <w:szCs w:val="22"/>
              </w:rPr>
              <w:t>;</w:t>
            </w:r>
          </w:p>
          <w:p w14:paraId="31B63682" w14:textId="77777777" w:rsidR="0095373A" w:rsidRPr="00802A73" w:rsidRDefault="0095373A" w:rsidP="00F50184">
            <w:pPr>
              <w:widowControl w:val="0"/>
              <w:tabs>
                <w:tab w:val="left" w:pos="236"/>
              </w:tabs>
              <w:suppressAutoHyphens/>
              <w:spacing w:line="312" w:lineRule="auto"/>
              <w:ind w:left="-44" w:right="588"/>
              <w:jc w:val="both"/>
              <w:rPr>
                <w:rFonts w:asciiTheme="minorHAnsi" w:hAnsiTheme="minorHAnsi" w:cstheme="minorHAnsi"/>
                <w:bCs/>
                <w:sz w:val="22"/>
                <w:szCs w:val="22"/>
              </w:rPr>
            </w:pPr>
          </w:p>
        </w:tc>
      </w:tr>
      <w:tr w:rsidR="0095373A" w:rsidRPr="00353E45" w14:paraId="35AFF226" w14:textId="77777777" w:rsidTr="00AA2EC9">
        <w:trPr>
          <w:trHeight w:val="20"/>
        </w:trPr>
        <w:tc>
          <w:tcPr>
            <w:tcW w:w="3472" w:type="dxa"/>
            <w:tcBorders>
              <w:top w:val="nil"/>
              <w:left w:val="nil"/>
              <w:bottom w:val="nil"/>
              <w:right w:val="nil"/>
            </w:tcBorders>
          </w:tcPr>
          <w:p w14:paraId="4950FD38" w14:textId="28E4211B" w:rsidR="0095373A" w:rsidRPr="00802A73" w:rsidRDefault="0095373A" w:rsidP="0095373A">
            <w:pPr>
              <w:widowControl w:val="0"/>
              <w:suppressAutoHyphens/>
              <w:spacing w:line="312" w:lineRule="auto"/>
              <w:ind w:left="-44"/>
              <w:rPr>
                <w:rFonts w:asciiTheme="minorHAnsi" w:hAnsiTheme="minorHAnsi" w:cstheme="minorHAnsi"/>
                <w:color w:val="000000"/>
                <w:sz w:val="22"/>
                <w:szCs w:val="22"/>
              </w:rPr>
            </w:pPr>
            <w:r w:rsidRPr="00802A73">
              <w:rPr>
                <w:rFonts w:asciiTheme="minorHAnsi" w:hAnsiTheme="minorHAnsi" w:cstheme="minorHAnsi"/>
                <w:sz w:val="22"/>
                <w:szCs w:val="22"/>
              </w:rPr>
              <w:t>“</w:t>
            </w:r>
            <w:r w:rsidRPr="00802A73">
              <w:rPr>
                <w:rFonts w:asciiTheme="minorHAnsi" w:hAnsiTheme="minorHAnsi" w:cstheme="minorHAnsi"/>
                <w:sz w:val="22"/>
                <w:szCs w:val="22"/>
                <w:u w:val="single"/>
              </w:rPr>
              <w:t>AGE da WTS</w:t>
            </w:r>
            <w:r w:rsidRPr="00802A73">
              <w:rPr>
                <w:rFonts w:asciiTheme="minorHAnsi" w:hAnsiTheme="minorHAnsi" w:cstheme="minorHAnsi"/>
                <w:sz w:val="22"/>
                <w:szCs w:val="22"/>
              </w:rPr>
              <w:t>”</w:t>
            </w:r>
            <w:r w:rsidR="008E72DF" w:rsidRPr="00802A73">
              <w:rPr>
                <w:rFonts w:asciiTheme="minorHAnsi" w:hAnsiTheme="minorHAnsi" w:cstheme="minorHAnsi"/>
                <w:sz w:val="22"/>
                <w:szCs w:val="22"/>
              </w:rPr>
              <w:t>:</w:t>
            </w:r>
          </w:p>
        </w:tc>
        <w:tc>
          <w:tcPr>
            <w:tcW w:w="6895" w:type="dxa"/>
            <w:tcBorders>
              <w:top w:val="nil"/>
              <w:left w:val="nil"/>
              <w:bottom w:val="nil"/>
              <w:right w:val="nil"/>
            </w:tcBorders>
          </w:tcPr>
          <w:p w14:paraId="24D9D5F6" w14:textId="32B44C4F" w:rsidR="0095373A" w:rsidRPr="00802A73" w:rsidRDefault="00802A73" w:rsidP="00F50184">
            <w:pPr>
              <w:ind w:right="651"/>
              <w:jc w:val="both"/>
              <w:rPr>
                <w:rFonts w:asciiTheme="minorHAnsi" w:hAnsiTheme="minorHAnsi" w:cstheme="minorHAnsi"/>
                <w:sz w:val="22"/>
                <w:szCs w:val="22"/>
              </w:rPr>
            </w:pPr>
            <w:r w:rsidRPr="00802A73">
              <w:rPr>
                <w:rFonts w:asciiTheme="minorHAnsi" w:hAnsiTheme="minorHAnsi" w:cstheme="minorHAnsi"/>
                <w:sz w:val="22"/>
              </w:rPr>
              <w:t>Reuniões de Sócios das SPEs, realizadas em [</w:t>
            </w:r>
            <w:r w:rsidRPr="00802A73">
              <w:rPr>
                <w:rFonts w:asciiTheme="minorHAnsi" w:hAnsiTheme="minorHAnsi" w:cstheme="minorHAnsi"/>
                <w:sz w:val="22"/>
                <w:highlight w:val="yellow"/>
              </w:rPr>
              <w:t>•</w:t>
            </w:r>
            <w:r w:rsidRPr="00802A73">
              <w:rPr>
                <w:rFonts w:asciiTheme="minorHAnsi" w:hAnsiTheme="minorHAnsi" w:cstheme="minorHAnsi"/>
                <w:sz w:val="22"/>
              </w:rPr>
              <w:t>] de maio de 2021, nas quais foi deliberada a outorga da Fiança</w:t>
            </w:r>
            <w:r w:rsidR="006B6646" w:rsidRPr="00802A73">
              <w:rPr>
                <w:rFonts w:asciiTheme="minorHAnsi" w:hAnsiTheme="minorHAnsi" w:cstheme="minorHAnsi"/>
                <w:sz w:val="22"/>
                <w:szCs w:val="22"/>
              </w:rPr>
              <w:t>;</w:t>
            </w:r>
          </w:p>
          <w:p w14:paraId="430F1BF2" w14:textId="77777777" w:rsidR="0095373A" w:rsidRPr="00802A73" w:rsidRDefault="0095373A" w:rsidP="00F50184">
            <w:pPr>
              <w:widowControl w:val="0"/>
              <w:tabs>
                <w:tab w:val="left" w:pos="236"/>
              </w:tabs>
              <w:suppressAutoHyphens/>
              <w:spacing w:line="312" w:lineRule="auto"/>
              <w:ind w:left="-44" w:right="588"/>
              <w:jc w:val="both"/>
              <w:rPr>
                <w:rFonts w:asciiTheme="minorHAnsi" w:hAnsiTheme="minorHAnsi" w:cstheme="minorHAnsi"/>
                <w:bCs/>
                <w:sz w:val="22"/>
                <w:szCs w:val="22"/>
              </w:rPr>
            </w:pPr>
          </w:p>
        </w:tc>
      </w:tr>
      <w:tr w:rsidR="0095373A" w:rsidRPr="00353E45" w14:paraId="3852B904" w14:textId="77777777" w:rsidTr="00AA2EC9">
        <w:trPr>
          <w:trHeight w:val="20"/>
        </w:trPr>
        <w:tc>
          <w:tcPr>
            <w:tcW w:w="3472" w:type="dxa"/>
            <w:tcBorders>
              <w:top w:val="nil"/>
              <w:left w:val="nil"/>
              <w:bottom w:val="nil"/>
              <w:right w:val="nil"/>
            </w:tcBorders>
          </w:tcPr>
          <w:p w14:paraId="73FC862B" w14:textId="77777777" w:rsidR="0095373A" w:rsidRPr="006B6646" w:rsidRDefault="0095373A" w:rsidP="0095373A">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Agente Fiduciário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4DEDD6B5" w14:textId="611032FC" w:rsidR="0095373A" w:rsidRPr="006B6646" w:rsidRDefault="0095373A" w:rsidP="00953804">
            <w:pPr>
              <w:widowControl w:val="0"/>
              <w:tabs>
                <w:tab w:val="left" w:pos="236"/>
              </w:tabs>
              <w:suppressAutoHyphens/>
              <w:spacing w:line="312" w:lineRule="auto"/>
              <w:ind w:left="-44" w:right="588"/>
              <w:jc w:val="both"/>
              <w:rPr>
                <w:rFonts w:asciiTheme="minorHAnsi" w:hAnsiTheme="minorHAnsi" w:cstheme="minorHAnsi"/>
                <w:bCs/>
                <w:color w:val="000000"/>
                <w:sz w:val="22"/>
                <w:szCs w:val="22"/>
              </w:rPr>
            </w:pPr>
            <w:r w:rsidRPr="006B6646">
              <w:rPr>
                <w:rFonts w:asciiTheme="minorHAnsi" w:hAnsiTheme="minorHAnsi" w:cstheme="minorHAnsi"/>
                <w:bCs/>
                <w:sz w:val="22"/>
                <w:szCs w:val="22"/>
              </w:rPr>
              <w:t>Simplific Pavarini Distribuidora de Títulos e Valores Mobiliários Ltda.</w:t>
            </w:r>
            <w:r w:rsidRPr="006B6646">
              <w:rPr>
                <w:rFonts w:asciiTheme="minorHAnsi" w:hAnsiTheme="minorHAnsi" w:cstheme="minorHAnsi"/>
                <w:bCs/>
                <w:color w:val="000000"/>
                <w:sz w:val="22"/>
                <w:szCs w:val="22"/>
              </w:rPr>
              <w:t>, conforme definido no preâmbulo;</w:t>
            </w:r>
          </w:p>
        </w:tc>
      </w:tr>
      <w:tr w:rsidR="0095373A" w:rsidRPr="00353E45" w14:paraId="446B6620" w14:textId="77777777" w:rsidTr="00AA2EC9">
        <w:trPr>
          <w:trHeight w:val="20"/>
        </w:trPr>
        <w:tc>
          <w:tcPr>
            <w:tcW w:w="3472" w:type="dxa"/>
            <w:tcBorders>
              <w:top w:val="nil"/>
              <w:left w:val="nil"/>
              <w:bottom w:val="nil"/>
              <w:right w:val="nil"/>
            </w:tcBorders>
          </w:tcPr>
          <w:p w14:paraId="212B2A9F" w14:textId="56D97F67" w:rsidR="0095373A" w:rsidRPr="006B6646" w:rsidRDefault="0095373A" w:rsidP="0095373A">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5C36FBEC" w14:textId="77777777" w:rsidR="0095373A" w:rsidRPr="006B6646" w:rsidRDefault="0095373A" w:rsidP="00953804">
            <w:pPr>
              <w:widowControl w:val="0"/>
              <w:tabs>
                <w:tab w:val="left" w:pos="236"/>
              </w:tabs>
              <w:suppressAutoHyphens/>
              <w:spacing w:line="312" w:lineRule="auto"/>
              <w:ind w:right="588"/>
              <w:jc w:val="both"/>
              <w:rPr>
                <w:rFonts w:asciiTheme="minorHAnsi" w:hAnsiTheme="minorHAnsi" w:cstheme="minorHAnsi"/>
                <w:color w:val="000000"/>
                <w:sz w:val="22"/>
                <w:szCs w:val="22"/>
              </w:rPr>
            </w:pPr>
            <w:bookmarkStart w:id="37" w:name="_DV_M61"/>
            <w:bookmarkEnd w:id="37"/>
          </w:p>
        </w:tc>
      </w:tr>
      <w:tr w:rsidR="00153677" w:rsidRPr="00353E45" w14:paraId="52FC671D" w14:textId="77777777" w:rsidTr="00AA2EC9">
        <w:trPr>
          <w:trHeight w:val="20"/>
        </w:trPr>
        <w:tc>
          <w:tcPr>
            <w:tcW w:w="3472" w:type="dxa"/>
            <w:tcBorders>
              <w:top w:val="nil"/>
              <w:left w:val="nil"/>
              <w:bottom w:val="nil"/>
              <w:right w:val="nil"/>
            </w:tcBorders>
          </w:tcPr>
          <w:p w14:paraId="2F72AB3F" w14:textId="710E6711"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866929">
              <w:rPr>
                <w:rFonts w:asciiTheme="minorHAnsi" w:hAnsiTheme="minorHAnsi" w:cstheme="minorHAnsi"/>
                <w:sz w:val="22"/>
                <w:szCs w:val="22"/>
              </w:rPr>
              <w:t>”:</w:t>
            </w:r>
          </w:p>
          <w:p w14:paraId="767FDC3E"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5D204ADB" w14:textId="6056DB70"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sidRPr="00866929">
              <w:rPr>
                <w:rFonts w:asciiTheme="minorHAnsi" w:hAnsiTheme="minorHAnsi" w:cstheme="minorHAnsi"/>
                <w:sz w:val="22"/>
                <w:szCs w:val="22"/>
              </w:rPr>
              <w:t>;</w:t>
            </w:r>
          </w:p>
          <w:p w14:paraId="223128F1"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7736A6E5" w14:textId="77777777" w:rsidTr="00AA2EC9">
        <w:trPr>
          <w:trHeight w:val="20"/>
        </w:trPr>
        <w:tc>
          <w:tcPr>
            <w:tcW w:w="3472" w:type="dxa"/>
            <w:tcBorders>
              <w:top w:val="nil"/>
              <w:left w:val="nil"/>
              <w:bottom w:val="nil"/>
              <w:right w:val="nil"/>
            </w:tcBorders>
          </w:tcPr>
          <w:p w14:paraId="0BCC60C6" w14:textId="772FF467"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lastRenderedPageBreak/>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866929">
              <w:rPr>
                <w:rFonts w:asciiTheme="minorHAnsi" w:hAnsiTheme="minorHAnsi" w:cstheme="minorHAnsi"/>
                <w:sz w:val="22"/>
                <w:szCs w:val="22"/>
              </w:rPr>
              <w:t>”:</w:t>
            </w:r>
          </w:p>
          <w:p w14:paraId="3B7856DC"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3AA9512A" w14:textId="1CED5E67"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sidRPr="00866929">
              <w:rPr>
                <w:rFonts w:asciiTheme="minorHAnsi" w:hAnsiTheme="minorHAnsi" w:cstheme="minorHAnsi"/>
                <w:sz w:val="22"/>
                <w:szCs w:val="22"/>
              </w:rPr>
              <w:t>;</w:t>
            </w:r>
          </w:p>
          <w:p w14:paraId="12A8F7C9"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18CF2111" w14:textId="77777777" w:rsidTr="00AA2EC9">
        <w:trPr>
          <w:trHeight w:val="20"/>
        </w:trPr>
        <w:tc>
          <w:tcPr>
            <w:tcW w:w="3472" w:type="dxa"/>
            <w:tcBorders>
              <w:top w:val="nil"/>
              <w:left w:val="nil"/>
              <w:bottom w:val="nil"/>
              <w:right w:val="nil"/>
            </w:tcBorders>
          </w:tcPr>
          <w:p w14:paraId="459B86E6" w14:textId="42D96336"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866929">
              <w:rPr>
                <w:rFonts w:asciiTheme="minorHAnsi" w:hAnsiTheme="minorHAnsi" w:cstheme="minorHAnsi"/>
                <w:sz w:val="22"/>
                <w:szCs w:val="22"/>
              </w:rPr>
              <w:t>”:</w:t>
            </w:r>
          </w:p>
          <w:p w14:paraId="3A874BB1"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A92FD71" w14:textId="4D4288D4"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sidRPr="00866929">
              <w:rPr>
                <w:rFonts w:asciiTheme="minorHAnsi" w:hAnsiTheme="minorHAnsi" w:cstheme="minorHAnsi"/>
                <w:sz w:val="22"/>
                <w:szCs w:val="22"/>
              </w:rPr>
              <w:t>;</w:t>
            </w:r>
          </w:p>
          <w:p w14:paraId="736F885C"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6558528B" w14:textId="77777777" w:rsidTr="00AA2EC9">
        <w:trPr>
          <w:trHeight w:val="20"/>
        </w:trPr>
        <w:tc>
          <w:tcPr>
            <w:tcW w:w="3472" w:type="dxa"/>
            <w:tcBorders>
              <w:top w:val="nil"/>
              <w:left w:val="nil"/>
              <w:bottom w:val="nil"/>
              <w:right w:val="nil"/>
            </w:tcBorders>
          </w:tcPr>
          <w:p w14:paraId="16D88723" w14:textId="4DC2095E"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Alienação Fiduciária de Bens e Equipamentos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866929">
              <w:rPr>
                <w:rFonts w:asciiTheme="minorHAnsi" w:hAnsiTheme="minorHAnsi" w:cstheme="minorHAnsi"/>
                <w:sz w:val="22"/>
                <w:szCs w:val="22"/>
              </w:rPr>
              <w:t>”:</w:t>
            </w:r>
          </w:p>
          <w:p w14:paraId="1B89CAB3" w14:textId="77777777" w:rsidR="00153677" w:rsidRPr="00866929" w:rsidRDefault="00153677"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0BC50489" w14:textId="7AB6E8EF"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dos bens e equipamentos, conforme descritos no Anexo XIV da Escritura de Emissão, de propriedade da </w:t>
            </w:r>
            <w:r w:rsidRPr="00866929">
              <w:rPr>
                <w:rFonts w:asciiTheme="minorHAnsi" w:hAnsiTheme="minorHAnsi" w:cstheme="minorHAnsi"/>
                <w:sz w:val="22"/>
              </w:rPr>
              <w:t>[</w:t>
            </w:r>
            <w:r w:rsidRPr="00866929">
              <w:rPr>
                <w:rFonts w:asciiTheme="minorHAnsi" w:hAnsiTheme="minorHAnsi" w:cstheme="minorHAnsi"/>
                <w:sz w:val="22"/>
                <w:highlight w:val="yellow"/>
              </w:rPr>
              <w:t>•</w:t>
            </w:r>
            <w:r w:rsidRPr="00866929">
              <w:rPr>
                <w:rFonts w:asciiTheme="minorHAnsi" w:hAnsiTheme="minorHAnsi" w:cstheme="minorHAnsi"/>
                <w:sz w:val="22"/>
              </w:rPr>
              <w:t>],</w:t>
            </w:r>
            <w:r w:rsidRPr="00866929">
              <w:rPr>
                <w:rFonts w:asciiTheme="minorHAnsi" w:eastAsia="Arial Unicode MS" w:hAnsiTheme="minorHAnsi" w:cstheme="minorHAnsi"/>
                <w:w w:val="0"/>
                <w:sz w:val="22"/>
              </w:rPr>
              <w:t xml:space="preserve"> de acordo com os termos e condições previstos no Contrato de Alienação Fiduciária de Bens e Equipamentos</w:t>
            </w:r>
            <w:r>
              <w:rPr>
                <w:rFonts w:asciiTheme="minorHAnsi" w:eastAsia="Arial Unicode MS" w:hAnsiTheme="minorHAnsi" w:cstheme="minorHAnsi"/>
                <w:w w:val="0"/>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sidRPr="00866929">
              <w:rPr>
                <w:rFonts w:asciiTheme="minorHAnsi" w:hAnsiTheme="minorHAnsi" w:cstheme="minorHAnsi"/>
                <w:sz w:val="22"/>
                <w:szCs w:val="22"/>
              </w:rPr>
              <w:t>;</w:t>
            </w:r>
          </w:p>
          <w:p w14:paraId="1031E62F" w14:textId="77777777" w:rsidR="00153677" w:rsidRPr="00866929" w:rsidRDefault="00153677"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5BE16703" w14:textId="77777777" w:rsidTr="00AA2EC9">
        <w:trPr>
          <w:trHeight w:val="20"/>
        </w:trPr>
        <w:tc>
          <w:tcPr>
            <w:tcW w:w="3472" w:type="dxa"/>
            <w:tcBorders>
              <w:top w:val="nil"/>
              <w:left w:val="nil"/>
              <w:bottom w:val="nil"/>
              <w:right w:val="nil"/>
            </w:tcBorders>
          </w:tcPr>
          <w:p w14:paraId="4DF62184" w14:textId="57A9C0A3" w:rsidR="00153677" w:rsidRPr="00866929" w:rsidRDefault="00153677" w:rsidP="00153677">
            <w:pPr>
              <w:widowControl w:val="0"/>
              <w:suppressAutoHyphens/>
              <w:spacing w:line="312" w:lineRule="auto"/>
              <w:ind w:left="-44"/>
              <w:rPr>
                <w:rFonts w:asciiTheme="minorHAnsi" w:hAnsiTheme="minorHAnsi" w:cstheme="minorHAnsi"/>
                <w:sz w:val="22"/>
                <w:szCs w:val="22"/>
              </w:rPr>
            </w:pPr>
            <w:r w:rsidRPr="00866929">
              <w:rPr>
                <w:rFonts w:asciiTheme="minorHAnsi" w:hAnsiTheme="minorHAnsi" w:cstheme="minorHAnsi"/>
                <w:sz w:val="22"/>
                <w:szCs w:val="22"/>
              </w:rPr>
              <w:t>“</w:t>
            </w:r>
            <w:r w:rsidRPr="00866929">
              <w:rPr>
                <w:rFonts w:asciiTheme="minorHAnsi" w:hAnsiTheme="minorHAnsi" w:cstheme="minorHAnsi"/>
                <w:sz w:val="22"/>
                <w:szCs w:val="22"/>
                <w:u w:val="single"/>
              </w:rPr>
              <w:t>Alienaç</w:t>
            </w:r>
            <w:r>
              <w:rPr>
                <w:rFonts w:asciiTheme="minorHAnsi" w:hAnsiTheme="minorHAnsi" w:cstheme="minorHAnsi"/>
                <w:sz w:val="22"/>
                <w:szCs w:val="22"/>
                <w:u w:val="single"/>
              </w:rPr>
              <w:t>ões</w:t>
            </w:r>
            <w:r w:rsidRPr="00866929">
              <w:rPr>
                <w:rFonts w:asciiTheme="minorHAnsi" w:hAnsiTheme="minorHAnsi" w:cstheme="minorHAnsi"/>
                <w:sz w:val="22"/>
                <w:szCs w:val="22"/>
                <w:u w:val="single"/>
              </w:rPr>
              <w:t xml:space="preserve"> Fiduciária</w:t>
            </w:r>
            <w:r>
              <w:rPr>
                <w:rFonts w:asciiTheme="minorHAnsi" w:hAnsiTheme="minorHAnsi" w:cstheme="minorHAnsi"/>
                <w:sz w:val="22"/>
                <w:szCs w:val="22"/>
                <w:u w:val="single"/>
              </w:rPr>
              <w:t>s</w:t>
            </w:r>
            <w:r w:rsidRPr="00866929">
              <w:rPr>
                <w:rFonts w:asciiTheme="minorHAnsi" w:hAnsiTheme="minorHAnsi" w:cstheme="minorHAnsi"/>
                <w:sz w:val="22"/>
                <w:szCs w:val="22"/>
                <w:u w:val="single"/>
              </w:rPr>
              <w:t xml:space="preserve"> de Bens e Equipamentos</w:t>
            </w:r>
            <w:r w:rsidRPr="00866929">
              <w:rPr>
                <w:rFonts w:asciiTheme="minorHAnsi" w:hAnsiTheme="minorHAnsi" w:cstheme="minorHAnsi"/>
                <w:sz w:val="22"/>
                <w:szCs w:val="22"/>
              </w:rPr>
              <w:t>”:</w:t>
            </w:r>
          </w:p>
          <w:p w14:paraId="03E25EA6" w14:textId="64B6A573" w:rsidR="00153677" w:rsidRPr="00866929" w:rsidRDefault="00153677" w:rsidP="00153677">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1ED717A3" w14:textId="106B3980" w:rsidR="00153677" w:rsidRPr="008017A3" w:rsidRDefault="00153677"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mencionadas em conjunto, a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e </w:t>
            </w:r>
            <w:r w:rsidRPr="008017A3">
              <w:rPr>
                <w:rFonts w:asciiTheme="minorHAnsi" w:hAnsiTheme="minorHAnsi" w:cstheme="minorHAnsi"/>
                <w:sz w:val="22"/>
                <w:szCs w:val="22"/>
              </w:rPr>
              <w:t xml:space="preserve">Alienação Fiduciária de Bens e Equipamentos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Pr="008017A3">
              <w:rPr>
                <w:rFonts w:asciiTheme="minorHAnsi" w:eastAsia="Arial Unicode MS" w:hAnsiTheme="minorHAnsi" w:cstheme="minorHAnsi"/>
                <w:w w:val="0"/>
                <w:sz w:val="22"/>
              </w:rPr>
              <w:t xml:space="preserve"> </w:t>
            </w:r>
            <w:r w:rsidRPr="008017A3">
              <w:rPr>
                <w:rFonts w:asciiTheme="minorHAnsi" w:hAnsiTheme="minorHAnsi" w:cstheme="minorHAnsi"/>
                <w:sz w:val="22"/>
                <w:szCs w:val="22"/>
              </w:rPr>
              <w:t>;</w:t>
            </w:r>
          </w:p>
          <w:p w14:paraId="1E55C7DF" w14:textId="6089BAFB" w:rsidR="00153677" w:rsidRPr="00866929"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8017A3" w:rsidRPr="00353E45" w14:paraId="54AE28AD" w14:textId="77777777" w:rsidTr="00AA2EC9">
        <w:trPr>
          <w:trHeight w:val="20"/>
        </w:trPr>
        <w:tc>
          <w:tcPr>
            <w:tcW w:w="3472" w:type="dxa"/>
            <w:tcBorders>
              <w:top w:val="nil"/>
              <w:left w:val="nil"/>
              <w:bottom w:val="nil"/>
              <w:right w:val="nil"/>
            </w:tcBorders>
          </w:tcPr>
          <w:p w14:paraId="29497022" w14:textId="03E08F86"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6B6646">
              <w:rPr>
                <w:rFonts w:asciiTheme="minorHAnsi" w:hAnsiTheme="minorHAnsi" w:cstheme="minorHAnsi"/>
                <w:sz w:val="22"/>
                <w:szCs w:val="22"/>
              </w:rPr>
              <w:t>”:</w:t>
            </w:r>
          </w:p>
          <w:p w14:paraId="3EF80AB1"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371539A1" w14:textId="709FAD11"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7F1F0B">
              <w:rPr>
                <w:rFonts w:asciiTheme="minorHAnsi" w:eastAsia="Arial Unicode MS" w:hAnsiTheme="minorHAnsi" w:cstheme="minorHAnsi"/>
                <w:w w:val="0"/>
                <w:sz w:val="22"/>
              </w:rPr>
              <w:t xml:space="preserve">quotas ou ações, conforme o caso, de emissão da </w:t>
            </w:r>
            <w:r w:rsidR="007F1F0B" w:rsidRPr="007F1F0B">
              <w:rPr>
                <w:rFonts w:asciiTheme="minorHAnsi" w:hAnsiTheme="minorHAnsi" w:cstheme="minorHAnsi"/>
                <w:sz w:val="22"/>
              </w:rPr>
              <w:t>Usina Castanheira, da Usina Magnólia, da Usina Pau Brasil</w:t>
            </w:r>
            <w:r w:rsidRPr="007F1F0B">
              <w:rPr>
                <w:rFonts w:asciiTheme="minorHAnsi" w:eastAsia="Arial Unicode MS" w:hAnsiTheme="minorHAnsi" w:cstheme="minorHAnsi"/>
                <w:w w:val="0"/>
                <w:sz w:val="22"/>
              </w:rPr>
              <w:t xml:space="preserve">, de acordo com os termos e condições previstos no Contrato de Alienação Fiduciária de </w:t>
            </w:r>
            <w:r w:rsidRPr="007F1F0B">
              <w:rPr>
                <w:rFonts w:asciiTheme="minorHAnsi" w:hAnsiTheme="minorHAnsi" w:cstheme="minorHAnsi"/>
                <w:sz w:val="22"/>
              </w:rPr>
              <w:t xml:space="preserve">Participações Societárias </w:t>
            </w:r>
            <w:r w:rsidRPr="007F1F0B">
              <w:rPr>
                <w:rFonts w:asciiTheme="minorHAnsi" w:hAnsiTheme="minorHAnsi" w:cstheme="minorHAnsi"/>
                <w:color w:val="000000"/>
                <w:sz w:val="22"/>
                <w:u w:val="single"/>
              </w:rPr>
              <w:t>[</w:t>
            </w:r>
            <w:r w:rsidRPr="007F1F0B">
              <w:rPr>
                <w:rFonts w:asciiTheme="minorHAnsi" w:hAnsiTheme="minorHAnsi" w:cstheme="minorHAnsi"/>
                <w:color w:val="000000"/>
                <w:sz w:val="22"/>
                <w:highlight w:val="yellow"/>
                <w:u w:val="single"/>
              </w:rPr>
              <w:t>•</w:t>
            </w:r>
            <w:r w:rsidRPr="007F1F0B">
              <w:rPr>
                <w:rFonts w:asciiTheme="minorHAnsi" w:hAnsiTheme="minorHAnsi" w:cstheme="minorHAnsi"/>
                <w:color w:val="000000"/>
                <w:sz w:val="22"/>
                <w:u w:val="single"/>
              </w:rPr>
              <w:t>]ª Série</w:t>
            </w:r>
            <w:r w:rsidRPr="007F1F0B">
              <w:rPr>
                <w:rFonts w:asciiTheme="minorHAnsi" w:hAnsiTheme="minorHAnsi" w:cstheme="minorHAnsi"/>
                <w:sz w:val="22"/>
                <w:szCs w:val="22"/>
              </w:rPr>
              <w:t>;</w:t>
            </w:r>
          </w:p>
          <w:p w14:paraId="4CBEF447" w14:textId="4730D2D6"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36ECA130" w14:textId="77777777" w:rsidTr="00AA2EC9">
        <w:trPr>
          <w:trHeight w:val="20"/>
        </w:trPr>
        <w:tc>
          <w:tcPr>
            <w:tcW w:w="3472" w:type="dxa"/>
            <w:tcBorders>
              <w:top w:val="nil"/>
              <w:left w:val="nil"/>
              <w:bottom w:val="nil"/>
              <w:right w:val="nil"/>
            </w:tcBorders>
          </w:tcPr>
          <w:p w14:paraId="015F887F" w14:textId="57473975"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6B6646">
              <w:rPr>
                <w:rFonts w:asciiTheme="minorHAnsi" w:hAnsiTheme="minorHAnsi" w:cstheme="minorHAnsi"/>
                <w:sz w:val="22"/>
                <w:szCs w:val="22"/>
              </w:rPr>
              <w:t>”:</w:t>
            </w:r>
          </w:p>
          <w:p w14:paraId="0E65E6D4"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640FF5F5" w14:textId="0151A9B3"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866929">
              <w:rPr>
                <w:rFonts w:asciiTheme="minorHAnsi" w:eastAsia="Arial Unicode MS" w:hAnsiTheme="minorHAnsi" w:cstheme="minorHAnsi"/>
                <w:w w:val="0"/>
                <w:sz w:val="22"/>
              </w:rPr>
              <w:t xml:space="preserve">quotas ou ações, conforme o caso, de emissão </w:t>
            </w:r>
            <w:r w:rsidR="007F1F0B">
              <w:rPr>
                <w:rFonts w:asciiTheme="minorHAnsi" w:eastAsia="Arial Unicode MS" w:hAnsiTheme="minorHAnsi" w:cstheme="minorHAnsi"/>
                <w:w w:val="0"/>
                <w:sz w:val="22"/>
              </w:rPr>
              <w:t>Usina Safira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866929">
              <w:rPr>
                <w:rFonts w:asciiTheme="minorHAnsi" w:hAnsiTheme="minorHAnsi" w:cstheme="minorHAnsi"/>
                <w:sz w:val="22"/>
                <w:szCs w:val="22"/>
              </w:rPr>
              <w:t>;</w:t>
            </w:r>
          </w:p>
          <w:p w14:paraId="765506A3" w14:textId="44509FD1"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070012D7" w14:textId="77777777" w:rsidTr="00AA2EC9">
        <w:trPr>
          <w:trHeight w:val="20"/>
        </w:trPr>
        <w:tc>
          <w:tcPr>
            <w:tcW w:w="3472" w:type="dxa"/>
            <w:tcBorders>
              <w:top w:val="nil"/>
              <w:left w:val="nil"/>
              <w:bottom w:val="nil"/>
              <w:right w:val="nil"/>
            </w:tcBorders>
          </w:tcPr>
          <w:p w14:paraId="7360BCBA" w14:textId="19828A39"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6B6646">
              <w:rPr>
                <w:rFonts w:asciiTheme="minorHAnsi" w:hAnsiTheme="minorHAnsi" w:cstheme="minorHAnsi"/>
                <w:sz w:val="22"/>
                <w:szCs w:val="22"/>
              </w:rPr>
              <w:t>”:</w:t>
            </w:r>
          </w:p>
          <w:p w14:paraId="568D201D"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C416E44" w14:textId="3369B2B7" w:rsidR="008017A3"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66929">
              <w:rPr>
                <w:rFonts w:asciiTheme="minorHAnsi" w:eastAsia="Arial Unicode MS" w:hAnsiTheme="minorHAnsi" w:cstheme="minorHAnsi"/>
                <w:w w:val="0"/>
                <w:sz w:val="22"/>
              </w:rPr>
              <w:lastRenderedPageBreak/>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866929">
              <w:rPr>
                <w:rFonts w:asciiTheme="minorHAnsi" w:eastAsia="Arial Unicode MS" w:hAnsiTheme="minorHAnsi" w:cstheme="minorHAnsi"/>
                <w:w w:val="0"/>
                <w:sz w:val="22"/>
              </w:rPr>
              <w:t xml:space="preserve">quotas ou ações, conforme o caso, de emissão da </w:t>
            </w:r>
            <w:r w:rsidR="007F1F0B">
              <w:rPr>
                <w:rFonts w:asciiTheme="minorHAnsi" w:eastAsia="Arial Unicode MS" w:hAnsiTheme="minorHAnsi" w:cstheme="minorHAnsi"/>
                <w:w w:val="0"/>
                <w:sz w:val="22"/>
              </w:rPr>
              <w:lastRenderedPageBreak/>
              <w:t>Usina Safira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866929">
              <w:rPr>
                <w:rFonts w:asciiTheme="minorHAnsi" w:hAnsiTheme="minorHAnsi" w:cstheme="minorHAnsi"/>
                <w:sz w:val="22"/>
                <w:szCs w:val="22"/>
              </w:rPr>
              <w:t>;</w:t>
            </w:r>
          </w:p>
          <w:p w14:paraId="7F15EBB2" w14:textId="535B9A75"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8017A3" w:rsidRPr="00353E45" w14:paraId="1D2847D4" w14:textId="77777777" w:rsidTr="00AA2EC9">
        <w:trPr>
          <w:trHeight w:val="20"/>
        </w:trPr>
        <w:tc>
          <w:tcPr>
            <w:tcW w:w="3472" w:type="dxa"/>
            <w:tcBorders>
              <w:top w:val="nil"/>
              <w:left w:val="nil"/>
              <w:bottom w:val="nil"/>
              <w:right w:val="nil"/>
            </w:tcBorders>
          </w:tcPr>
          <w:p w14:paraId="469131EB" w14:textId="77E98B06" w:rsidR="008017A3" w:rsidRPr="006B6646" w:rsidRDefault="008017A3" w:rsidP="008017A3">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Alienação Fiduciária de Participações Societárias</w:t>
            </w:r>
            <w:r>
              <w:rPr>
                <w:rFonts w:asciiTheme="minorHAnsi" w:hAnsiTheme="minorHAnsi" w:cstheme="minorHAnsi"/>
                <w:sz w:val="22"/>
                <w:szCs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6B6646">
              <w:rPr>
                <w:rFonts w:asciiTheme="minorHAnsi" w:hAnsiTheme="minorHAnsi" w:cstheme="minorHAnsi"/>
                <w:sz w:val="22"/>
                <w:szCs w:val="22"/>
              </w:rPr>
              <w:t>”:</w:t>
            </w:r>
          </w:p>
          <w:p w14:paraId="652609CB"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7F528E41" w14:textId="6EBD98F3"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r w:rsidRPr="00866929">
              <w:rPr>
                <w:rFonts w:asciiTheme="minorHAnsi" w:eastAsia="Arial Unicode MS" w:hAnsiTheme="minorHAnsi" w:cstheme="minorHAnsi"/>
                <w:w w:val="0"/>
                <w:sz w:val="22"/>
              </w:rPr>
              <w:t xml:space="preserve">Alienação fiduciária da totalidade das: </w:t>
            </w:r>
            <w:r w:rsidRPr="00866929">
              <w:rPr>
                <w:rFonts w:asciiTheme="minorHAnsi" w:eastAsia="Arial Unicode MS" w:hAnsiTheme="minorHAnsi" w:cstheme="minorHAnsi"/>
                <w:b/>
                <w:w w:val="0"/>
                <w:sz w:val="22"/>
              </w:rPr>
              <w:t>(i)</w:t>
            </w:r>
            <w:r w:rsidRPr="00866929">
              <w:rPr>
                <w:rFonts w:asciiTheme="minorHAnsi" w:eastAsia="Arial Unicode MS" w:hAnsiTheme="minorHAnsi" w:cstheme="minorHAnsi"/>
                <w:w w:val="0"/>
                <w:sz w:val="22"/>
              </w:rPr>
              <w:t xml:space="preserve"> ações de emissão da Devedora; e </w:t>
            </w:r>
            <w:r w:rsidRPr="00866929">
              <w:rPr>
                <w:rFonts w:asciiTheme="minorHAnsi" w:eastAsia="Arial Unicode MS" w:hAnsiTheme="minorHAnsi" w:cstheme="minorHAnsi"/>
                <w:b/>
                <w:w w:val="0"/>
                <w:sz w:val="22"/>
              </w:rPr>
              <w:t xml:space="preserve">(ii) </w:t>
            </w:r>
            <w:r w:rsidRPr="00866929">
              <w:rPr>
                <w:rFonts w:asciiTheme="minorHAnsi" w:eastAsia="Arial Unicode MS" w:hAnsiTheme="minorHAnsi" w:cstheme="minorHAnsi"/>
                <w:w w:val="0"/>
                <w:sz w:val="22"/>
              </w:rPr>
              <w:t>quotas ou ações, conforme o caso, de emissão da</w:t>
            </w:r>
            <w:r w:rsidR="00586876">
              <w:rPr>
                <w:rFonts w:asciiTheme="minorHAnsi" w:eastAsia="Arial Unicode MS" w:hAnsiTheme="minorHAnsi" w:cstheme="minorHAnsi"/>
                <w:w w:val="0"/>
                <w:sz w:val="22"/>
              </w:rPr>
              <w:t xml:space="preserve"> Usina Turquesa e da Usina Esmeralda</w:t>
            </w:r>
            <w:r w:rsidRPr="00866929">
              <w:rPr>
                <w:rFonts w:asciiTheme="minorHAnsi" w:eastAsia="Arial Unicode MS" w:hAnsiTheme="minorHAnsi" w:cstheme="minorHAnsi"/>
                <w:w w:val="0"/>
                <w:sz w:val="22"/>
              </w:rPr>
              <w:t xml:space="preserve">, de acordo com os termos e condições previstos no Contrato de Alienação Fiduciária de </w:t>
            </w:r>
            <w:r w:rsidRPr="00866929">
              <w:rPr>
                <w:rFonts w:asciiTheme="minorHAnsi" w:hAnsiTheme="minorHAnsi" w:cstheme="minorHAnsi"/>
                <w:sz w:val="22"/>
              </w:rPr>
              <w:t>Participações Societárias</w:t>
            </w:r>
            <w:r>
              <w:rPr>
                <w:rFonts w:asciiTheme="minorHAnsi" w:hAnsiTheme="minorHAnsi" w:cstheme="minorHAnsi"/>
                <w:sz w:val="22"/>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866929">
              <w:rPr>
                <w:rFonts w:asciiTheme="minorHAnsi" w:hAnsiTheme="minorHAnsi" w:cstheme="minorHAnsi"/>
                <w:sz w:val="22"/>
                <w:szCs w:val="22"/>
              </w:rPr>
              <w:t>;</w:t>
            </w:r>
          </w:p>
        </w:tc>
      </w:tr>
      <w:tr w:rsidR="008017A3" w:rsidRPr="00353E45" w14:paraId="61C7BC57" w14:textId="77777777" w:rsidTr="00AA2EC9">
        <w:trPr>
          <w:trHeight w:val="20"/>
        </w:trPr>
        <w:tc>
          <w:tcPr>
            <w:tcW w:w="3472" w:type="dxa"/>
            <w:tcBorders>
              <w:top w:val="nil"/>
              <w:left w:val="nil"/>
              <w:bottom w:val="nil"/>
              <w:right w:val="nil"/>
            </w:tcBorders>
          </w:tcPr>
          <w:p w14:paraId="6EBB1524" w14:textId="77777777" w:rsidR="008017A3" w:rsidRPr="006B6646" w:rsidRDefault="008017A3" w:rsidP="00153677">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tcPr>
          <w:p w14:paraId="1A26E910" w14:textId="77777777" w:rsidR="008017A3" w:rsidRPr="00866929" w:rsidRDefault="008017A3" w:rsidP="00153677">
            <w:pPr>
              <w:widowControl w:val="0"/>
              <w:tabs>
                <w:tab w:val="left" w:pos="236"/>
              </w:tabs>
              <w:suppressAutoHyphens/>
              <w:spacing w:line="312" w:lineRule="auto"/>
              <w:ind w:left="-44" w:right="588"/>
              <w:jc w:val="both"/>
              <w:rPr>
                <w:rFonts w:asciiTheme="minorHAnsi" w:eastAsia="Arial Unicode MS" w:hAnsiTheme="minorHAnsi" w:cstheme="minorHAnsi"/>
                <w:w w:val="0"/>
                <w:sz w:val="22"/>
              </w:rPr>
            </w:pPr>
          </w:p>
        </w:tc>
      </w:tr>
      <w:tr w:rsidR="00153677" w:rsidRPr="00353E45" w14:paraId="1149C9D1" w14:textId="77777777" w:rsidTr="00AA2EC9">
        <w:trPr>
          <w:trHeight w:val="20"/>
        </w:trPr>
        <w:tc>
          <w:tcPr>
            <w:tcW w:w="3472" w:type="dxa"/>
            <w:tcBorders>
              <w:top w:val="nil"/>
              <w:left w:val="nil"/>
              <w:bottom w:val="nil"/>
              <w:right w:val="nil"/>
            </w:tcBorders>
          </w:tcPr>
          <w:p w14:paraId="5982E3AD" w14:textId="7C8994CD" w:rsidR="00153677" w:rsidRPr="006B6646" w:rsidRDefault="00153677" w:rsidP="00153677">
            <w:pPr>
              <w:widowControl w:val="0"/>
              <w:suppressAutoHyphens/>
              <w:spacing w:line="312" w:lineRule="auto"/>
              <w:ind w:left="-44"/>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Alienaç</w:t>
            </w:r>
            <w:r w:rsidR="008017A3">
              <w:rPr>
                <w:rFonts w:asciiTheme="minorHAnsi" w:hAnsiTheme="minorHAnsi" w:cstheme="minorHAnsi"/>
                <w:sz w:val="22"/>
                <w:szCs w:val="22"/>
                <w:u w:val="single"/>
              </w:rPr>
              <w:t>ões</w:t>
            </w:r>
            <w:r w:rsidRPr="006B6646">
              <w:rPr>
                <w:rFonts w:asciiTheme="minorHAnsi" w:hAnsiTheme="minorHAnsi" w:cstheme="minorHAnsi"/>
                <w:sz w:val="22"/>
                <w:szCs w:val="22"/>
                <w:u w:val="single"/>
              </w:rPr>
              <w:t xml:space="preserve"> Fiduciária</w:t>
            </w:r>
            <w:r w:rsidR="008017A3">
              <w:rPr>
                <w:rFonts w:asciiTheme="minorHAnsi" w:hAnsiTheme="minorHAnsi" w:cstheme="minorHAnsi"/>
                <w:sz w:val="22"/>
                <w:szCs w:val="22"/>
                <w:u w:val="single"/>
              </w:rPr>
              <w:t>s</w:t>
            </w:r>
            <w:r w:rsidRPr="006B6646">
              <w:rPr>
                <w:rFonts w:asciiTheme="minorHAnsi" w:hAnsiTheme="minorHAnsi" w:cstheme="minorHAnsi"/>
                <w:sz w:val="22"/>
                <w:szCs w:val="22"/>
                <w:u w:val="single"/>
              </w:rPr>
              <w:t xml:space="preserve"> de Participações Societárias</w:t>
            </w:r>
            <w:r w:rsidRPr="006B6646">
              <w:rPr>
                <w:rFonts w:asciiTheme="minorHAnsi" w:hAnsiTheme="minorHAnsi" w:cstheme="minorHAnsi"/>
                <w:sz w:val="22"/>
                <w:szCs w:val="22"/>
              </w:rPr>
              <w:t>”:</w:t>
            </w:r>
          </w:p>
          <w:p w14:paraId="1D2E9C5A" w14:textId="76709EA4"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p>
        </w:tc>
        <w:tc>
          <w:tcPr>
            <w:tcW w:w="6895" w:type="dxa"/>
            <w:tcBorders>
              <w:top w:val="nil"/>
              <w:left w:val="nil"/>
              <w:bottom w:val="nil"/>
              <w:right w:val="nil"/>
            </w:tcBorders>
          </w:tcPr>
          <w:p w14:paraId="1C5957D6" w14:textId="5570620D" w:rsidR="00153677" w:rsidRPr="00866929" w:rsidRDefault="008017A3" w:rsidP="00153677">
            <w:pPr>
              <w:widowControl w:val="0"/>
              <w:tabs>
                <w:tab w:val="left" w:pos="236"/>
              </w:tabs>
              <w:suppressAutoHyphens/>
              <w:spacing w:line="312" w:lineRule="auto"/>
              <w:ind w:left="-44" w:right="588"/>
              <w:jc w:val="both"/>
              <w:rPr>
                <w:rFonts w:asciiTheme="minorHAnsi" w:hAnsiTheme="minorHAnsi" w:cstheme="minorHAnsi"/>
                <w:sz w:val="22"/>
                <w:szCs w:val="22"/>
              </w:rPr>
            </w:pPr>
            <w:r w:rsidRPr="008017A3">
              <w:rPr>
                <w:rFonts w:asciiTheme="minorHAnsi" w:eastAsia="Arial Unicode MS" w:hAnsiTheme="minorHAnsi" w:cstheme="minorHAnsi"/>
                <w:w w:val="0"/>
                <w:sz w:val="22"/>
              </w:rPr>
              <w:t xml:space="preserve">Quando em conjunto a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 xml:space="preserve">]ª Série,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 xml:space="preserve">]ª Série,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 xml:space="preserve">]ª Série e </w:t>
            </w:r>
            <w:r w:rsidRPr="008017A3">
              <w:rPr>
                <w:rFonts w:asciiTheme="minorHAnsi" w:hAnsiTheme="minorHAnsi" w:cstheme="minorHAnsi"/>
                <w:sz w:val="22"/>
                <w:szCs w:val="22"/>
              </w:rPr>
              <w:t xml:space="preserve">Alienação Fiduciária de Participações Societárias </w:t>
            </w:r>
            <w:r w:rsidRPr="008017A3">
              <w:rPr>
                <w:rFonts w:ascii="Calibri" w:hAnsi="Calibri"/>
                <w:color w:val="000000"/>
                <w:sz w:val="22"/>
              </w:rPr>
              <w:t>[</w:t>
            </w:r>
            <w:r w:rsidRPr="008017A3">
              <w:rPr>
                <w:rFonts w:ascii="Calibri" w:hAnsi="Calibri"/>
                <w:color w:val="000000"/>
                <w:sz w:val="22"/>
                <w:highlight w:val="yellow"/>
              </w:rPr>
              <w:t>•</w:t>
            </w:r>
            <w:r w:rsidRPr="008017A3">
              <w:rPr>
                <w:rFonts w:ascii="Calibri" w:hAnsi="Calibri"/>
                <w:color w:val="000000"/>
                <w:sz w:val="22"/>
              </w:rPr>
              <w:t>]ª Série</w:t>
            </w:r>
            <w:r w:rsidR="00153677" w:rsidRPr="008017A3">
              <w:rPr>
                <w:rFonts w:asciiTheme="minorHAnsi" w:hAnsiTheme="minorHAnsi" w:cstheme="minorHAnsi"/>
                <w:sz w:val="22"/>
                <w:szCs w:val="22"/>
              </w:rPr>
              <w:t>;</w:t>
            </w:r>
            <w:r w:rsidR="00153677" w:rsidRPr="00866929">
              <w:rPr>
                <w:rFonts w:asciiTheme="minorHAnsi" w:hAnsiTheme="minorHAnsi" w:cstheme="minorHAnsi"/>
                <w:sz w:val="22"/>
                <w:szCs w:val="22"/>
              </w:rPr>
              <w:t xml:space="preserve"> </w:t>
            </w:r>
          </w:p>
          <w:p w14:paraId="2030F593" w14:textId="10D37C6F"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153677" w:rsidRPr="00353E45" w14:paraId="7542D766" w14:textId="77777777" w:rsidTr="00AA2EC9">
        <w:trPr>
          <w:trHeight w:val="20"/>
        </w:trPr>
        <w:tc>
          <w:tcPr>
            <w:tcW w:w="3472" w:type="dxa"/>
            <w:tcBorders>
              <w:top w:val="nil"/>
              <w:left w:val="nil"/>
              <w:bottom w:val="nil"/>
              <w:right w:val="nil"/>
            </w:tcBorders>
          </w:tcPr>
          <w:p w14:paraId="5E7DF9FB" w14:textId="4C209635"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ANBIMA</w:t>
            </w:r>
            <w:r w:rsidRPr="006B6646">
              <w:rPr>
                <w:rFonts w:asciiTheme="minorHAnsi" w:hAnsiTheme="minorHAnsi" w:cstheme="minorHAnsi"/>
                <w:sz w:val="22"/>
                <w:szCs w:val="22"/>
              </w:rPr>
              <w:t>”:</w:t>
            </w:r>
          </w:p>
        </w:tc>
        <w:tc>
          <w:tcPr>
            <w:tcW w:w="6895" w:type="dxa"/>
            <w:tcBorders>
              <w:top w:val="nil"/>
              <w:left w:val="nil"/>
              <w:bottom w:val="nil"/>
              <w:right w:val="nil"/>
            </w:tcBorders>
          </w:tcPr>
          <w:p w14:paraId="216A8D9F" w14:textId="12F6CB96" w:rsidR="00153677" w:rsidRPr="006B6646" w:rsidRDefault="00153677" w:rsidP="00153677">
            <w:pPr>
              <w:ind w:right="509"/>
              <w:jc w:val="both"/>
              <w:rPr>
                <w:rFonts w:asciiTheme="minorHAnsi" w:hAnsiTheme="minorHAnsi" w:cstheme="minorHAnsi"/>
                <w:sz w:val="22"/>
                <w:szCs w:val="22"/>
              </w:rPr>
            </w:pPr>
            <w:r w:rsidRPr="006B6646">
              <w:rPr>
                <w:rFonts w:asciiTheme="minorHAnsi" w:hAnsiTheme="minorHAnsi" w:cstheme="minorHAnsi"/>
                <w:sz w:val="22"/>
                <w:szCs w:val="22"/>
              </w:rPr>
              <w:t>Significa a Associação Brasileira das Entidades dos Mercados Financeiro e de Capitais;</w:t>
            </w:r>
          </w:p>
          <w:p w14:paraId="21EBFC82" w14:textId="77777777"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153677" w:rsidRPr="00353E45" w14:paraId="6E63257E" w14:textId="77777777" w:rsidTr="00AA2EC9">
        <w:trPr>
          <w:trHeight w:val="20"/>
        </w:trPr>
        <w:tc>
          <w:tcPr>
            <w:tcW w:w="3472" w:type="dxa"/>
            <w:tcBorders>
              <w:top w:val="nil"/>
              <w:left w:val="nil"/>
              <w:bottom w:val="nil"/>
              <w:right w:val="nil"/>
            </w:tcBorders>
          </w:tcPr>
          <w:p w14:paraId="6739A7D9" w14:textId="192F4BDE"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Assembleia Geral de Debenturistas</w:t>
            </w:r>
            <w:r w:rsidRPr="006B6646">
              <w:rPr>
                <w:rFonts w:asciiTheme="minorHAnsi" w:hAnsiTheme="minorHAnsi" w:cstheme="minorHAnsi"/>
                <w:sz w:val="22"/>
                <w:szCs w:val="22"/>
              </w:rPr>
              <w:t>”:</w:t>
            </w:r>
          </w:p>
        </w:tc>
        <w:tc>
          <w:tcPr>
            <w:tcW w:w="6895" w:type="dxa"/>
            <w:tcBorders>
              <w:top w:val="nil"/>
              <w:left w:val="nil"/>
              <w:bottom w:val="nil"/>
              <w:right w:val="nil"/>
            </w:tcBorders>
          </w:tcPr>
          <w:p w14:paraId="07D0D4D8" w14:textId="6FACA44C" w:rsidR="00153677" w:rsidRPr="006B6646" w:rsidRDefault="00153677" w:rsidP="00153677">
            <w:pPr>
              <w:ind w:right="509"/>
              <w:jc w:val="both"/>
              <w:rPr>
                <w:rFonts w:asciiTheme="minorHAnsi" w:hAnsiTheme="minorHAnsi" w:cstheme="minorHAnsi"/>
                <w:sz w:val="22"/>
                <w:szCs w:val="22"/>
              </w:rPr>
            </w:pPr>
            <w:r w:rsidRPr="006B6646">
              <w:rPr>
                <w:rFonts w:asciiTheme="minorHAnsi" w:hAnsiTheme="minorHAnsi" w:cstheme="minorHAnsi"/>
                <w:sz w:val="22"/>
                <w:szCs w:val="22"/>
              </w:rPr>
              <w:t>Significa a assembleia geral de Debenturistas, realizada nos termos da Cláusula 8 da Escritura de Emissão;</w:t>
            </w:r>
          </w:p>
          <w:p w14:paraId="6FC83341" w14:textId="77777777" w:rsidR="00153677" w:rsidRPr="006B6646" w:rsidRDefault="00153677" w:rsidP="00153677">
            <w:pPr>
              <w:spacing w:line="312" w:lineRule="auto"/>
              <w:ind w:left="-44" w:right="588"/>
              <w:jc w:val="both"/>
              <w:rPr>
                <w:rFonts w:asciiTheme="minorHAnsi" w:hAnsiTheme="minorHAnsi" w:cstheme="minorHAnsi"/>
                <w:sz w:val="22"/>
                <w:szCs w:val="22"/>
              </w:rPr>
            </w:pPr>
          </w:p>
        </w:tc>
      </w:tr>
      <w:tr w:rsidR="00153677" w:rsidRPr="00353E45" w14:paraId="20994D4A" w14:textId="77777777" w:rsidTr="00AA2EC9">
        <w:trPr>
          <w:trHeight w:val="20"/>
        </w:trPr>
        <w:tc>
          <w:tcPr>
            <w:tcW w:w="3472" w:type="dxa"/>
            <w:tcBorders>
              <w:top w:val="nil"/>
              <w:left w:val="nil"/>
              <w:bottom w:val="nil"/>
              <w:right w:val="nil"/>
            </w:tcBorders>
          </w:tcPr>
          <w:p w14:paraId="744FD331" w14:textId="31B1D2D8"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Auditor Independente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6DB4807" w14:textId="536E5FAB"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Significa uma das seguintes empresas de auditoria independente: Deloitte Touche Tohmatsu Auditores Independentes, PricewaterhouseCoopers Auditores Independentes, Ernst&amp;Young Auditores Independentes S.S.</w:t>
            </w:r>
            <w:r w:rsidR="00586876">
              <w:rPr>
                <w:rFonts w:asciiTheme="minorHAnsi" w:hAnsiTheme="minorHAnsi" w:cstheme="minorHAnsi"/>
                <w:sz w:val="22"/>
                <w:szCs w:val="22"/>
              </w:rPr>
              <w:t>,</w:t>
            </w:r>
            <w:r w:rsidRPr="006B6646">
              <w:rPr>
                <w:rFonts w:asciiTheme="minorHAnsi" w:hAnsiTheme="minorHAnsi" w:cstheme="minorHAnsi"/>
                <w:sz w:val="22"/>
                <w:szCs w:val="22"/>
              </w:rPr>
              <w:t xml:space="preserve"> KPMG Auditores Independentes</w:t>
            </w:r>
            <w:r w:rsidR="00586876">
              <w:rPr>
                <w:rFonts w:asciiTheme="minorHAnsi" w:hAnsiTheme="minorHAnsi" w:cstheme="minorHAnsi"/>
                <w:sz w:val="22"/>
                <w:szCs w:val="22"/>
              </w:rPr>
              <w:t xml:space="preserve"> ou Baker </w:t>
            </w:r>
            <w:proofErr w:type="spellStart"/>
            <w:r w:rsidR="00586876">
              <w:rPr>
                <w:rFonts w:asciiTheme="minorHAnsi" w:hAnsiTheme="minorHAnsi" w:cstheme="minorHAnsi"/>
                <w:sz w:val="22"/>
                <w:szCs w:val="22"/>
              </w:rPr>
              <w:t>Tilly</w:t>
            </w:r>
            <w:proofErr w:type="spellEnd"/>
            <w:r w:rsidR="00586876">
              <w:rPr>
                <w:rFonts w:asciiTheme="minorHAnsi" w:hAnsiTheme="minorHAnsi" w:cstheme="minorHAnsi"/>
                <w:sz w:val="22"/>
                <w:szCs w:val="22"/>
              </w:rPr>
              <w:t xml:space="preserve"> International</w:t>
            </w:r>
            <w:r w:rsidRPr="006B6646">
              <w:rPr>
                <w:rFonts w:asciiTheme="minorHAnsi" w:hAnsiTheme="minorHAnsi" w:cstheme="minorHAnsi"/>
                <w:sz w:val="22"/>
                <w:szCs w:val="22"/>
              </w:rPr>
              <w:t>, incluindo seus respectivos sucessores, bem como qualquer outra empresa de auditoria que as Partes venham a mutuamente acordar</w:t>
            </w:r>
            <w:r w:rsidRPr="006B6646">
              <w:rPr>
                <w:rFonts w:asciiTheme="minorHAnsi" w:hAnsiTheme="minorHAnsi" w:cstheme="minorHAnsi"/>
                <w:color w:val="000000"/>
                <w:sz w:val="22"/>
                <w:szCs w:val="22"/>
              </w:rPr>
              <w:t>;</w:t>
            </w:r>
          </w:p>
          <w:p w14:paraId="3565E1EF" w14:textId="2810C827" w:rsidR="00153677" w:rsidRPr="006B6646" w:rsidRDefault="00153677" w:rsidP="00153677">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153677" w:rsidRPr="00353E45" w14:paraId="69A5860C" w14:textId="77777777" w:rsidTr="00AA2EC9">
        <w:trPr>
          <w:trHeight w:val="20"/>
        </w:trPr>
        <w:tc>
          <w:tcPr>
            <w:tcW w:w="3472" w:type="dxa"/>
            <w:tcBorders>
              <w:top w:val="nil"/>
              <w:left w:val="nil"/>
              <w:bottom w:val="nil"/>
              <w:right w:val="nil"/>
            </w:tcBorders>
          </w:tcPr>
          <w:p w14:paraId="6CA24DBA" w14:textId="77777777"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B3</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98CDB9F" w14:textId="225DAFC6"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p>
        </w:tc>
      </w:tr>
      <w:tr w:rsidR="00153677" w:rsidRPr="00353E45" w14:paraId="1F0DDC5C" w14:textId="77777777" w:rsidTr="00AA2EC9">
        <w:trPr>
          <w:trHeight w:val="20"/>
        </w:trPr>
        <w:tc>
          <w:tcPr>
            <w:tcW w:w="3472" w:type="dxa"/>
            <w:tcBorders>
              <w:top w:val="nil"/>
              <w:left w:val="nil"/>
              <w:bottom w:val="nil"/>
              <w:right w:val="nil"/>
            </w:tcBorders>
          </w:tcPr>
          <w:p w14:paraId="0E147911" w14:textId="08236776"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Banco Depositário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42753A92" w14:textId="07DA0A69"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A </w:t>
            </w:r>
            <w:r w:rsidRPr="006B6646">
              <w:rPr>
                <w:rFonts w:asciiTheme="minorHAnsi" w:hAnsiTheme="minorHAnsi" w:cstheme="minorHAnsi"/>
                <w:b/>
                <w:bCs/>
                <w:sz w:val="22"/>
                <w:szCs w:val="22"/>
              </w:rPr>
              <w:t xml:space="preserve">QI </w:t>
            </w:r>
            <w:r w:rsidRPr="006B6646">
              <w:rPr>
                <w:rFonts w:asciiTheme="minorHAnsi" w:hAnsiTheme="minorHAnsi" w:cstheme="minorHAnsi"/>
                <w:b/>
                <w:smallCaps/>
                <w:sz w:val="22"/>
                <w:szCs w:val="22"/>
              </w:rPr>
              <w:t>SOCIEDADE DE CRÉDITO DIRETO</w:t>
            </w:r>
            <w:r w:rsidRPr="006B6646">
              <w:rPr>
                <w:rFonts w:asciiTheme="minorHAnsi" w:hAnsiTheme="minorHAnsi" w:cstheme="minorHAnsi"/>
                <w:b/>
                <w:bCs/>
                <w:sz w:val="22"/>
                <w:szCs w:val="22"/>
              </w:rPr>
              <w:t xml:space="preserve"> S.A.</w:t>
            </w:r>
            <w:r w:rsidRPr="006B6646">
              <w:rPr>
                <w:rFonts w:asciiTheme="minorHAnsi" w:hAnsiTheme="minorHAnsi" w:cstheme="minorHAnsi"/>
                <w:sz w:val="22"/>
                <w:szCs w:val="22"/>
              </w:rPr>
              <w:t>, instituição financeira, com estabelecimento na Cidade de São Paulo/Estado de São Paulo, inscrita no CNPJ/ME sob o nº 32.402.502/0001-35</w:t>
            </w:r>
            <w:r w:rsidRPr="006B6646">
              <w:rPr>
                <w:rFonts w:asciiTheme="minorHAnsi" w:hAnsiTheme="minorHAnsi" w:cstheme="minorHAnsi"/>
                <w:color w:val="000000"/>
                <w:sz w:val="22"/>
                <w:szCs w:val="22"/>
              </w:rPr>
              <w:t>;</w:t>
            </w:r>
          </w:p>
          <w:p w14:paraId="2654D220" w14:textId="77777777" w:rsidR="00153677" w:rsidRPr="006B6646" w:rsidRDefault="00153677" w:rsidP="00153677">
            <w:pPr>
              <w:spacing w:line="312" w:lineRule="auto"/>
              <w:ind w:left="-44" w:right="588"/>
              <w:jc w:val="both"/>
              <w:rPr>
                <w:rFonts w:asciiTheme="minorHAnsi" w:hAnsiTheme="minorHAnsi" w:cstheme="minorHAnsi"/>
                <w:sz w:val="22"/>
                <w:szCs w:val="22"/>
              </w:rPr>
            </w:pPr>
          </w:p>
        </w:tc>
      </w:tr>
      <w:tr w:rsidR="00153677" w:rsidRPr="00353E45" w14:paraId="4E3CE87F" w14:textId="77777777" w:rsidTr="00AA2EC9">
        <w:trPr>
          <w:trHeight w:val="20"/>
        </w:trPr>
        <w:tc>
          <w:tcPr>
            <w:tcW w:w="3472" w:type="dxa"/>
            <w:tcBorders>
              <w:top w:val="nil"/>
              <w:left w:val="nil"/>
              <w:bottom w:val="nil"/>
              <w:right w:val="nil"/>
            </w:tcBorders>
          </w:tcPr>
          <w:p w14:paraId="71CB7AE1" w14:textId="77777777" w:rsidR="00153677" w:rsidRPr="006B6646" w:rsidRDefault="00153677" w:rsidP="00153677">
            <w:pPr>
              <w:widowControl w:val="0"/>
              <w:suppressAutoHyphens/>
              <w:spacing w:line="312" w:lineRule="auto"/>
              <w:ind w:left="-44"/>
              <w:rPr>
                <w:rFonts w:asciiTheme="minorHAnsi" w:hAnsiTheme="minorHAnsi" w:cstheme="minorHAnsi"/>
                <w:color w:val="000000"/>
                <w:sz w:val="22"/>
                <w:szCs w:val="22"/>
              </w:rPr>
            </w:pPr>
            <w:r w:rsidRPr="006B6646">
              <w:rPr>
                <w:rFonts w:asciiTheme="minorHAnsi" w:hAnsiTheme="minorHAnsi" w:cstheme="minorHAnsi"/>
                <w:color w:val="000000"/>
                <w:sz w:val="22"/>
                <w:szCs w:val="22"/>
              </w:rPr>
              <w:lastRenderedPageBreak/>
              <w:t>“</w:t>
            </w:r>
            <w:r w:rsidRPr="006B6646">
              <w:rPr>
                <w:rFonts w:asciiTheme="minorHAnsi" w:hAnsiTheme="minorHAnsi" w:cstheme="minorHAnsi"/>
                <w:color w:val="000000"/>
                <w:sz w:val="22"/>
                <w:szCs w:val="22"/>
                <w:u w:val="single"/>
              </w:rPr>
              <w:t>Boletim de Subscrição</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2635F231" w14:textId="77777777"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O boletim de subscrição por meio do qual os Investidores subscreverão os CRI;</w:t>
            </w:r>
          </w:p>
          <w:p w14:paraId="7E98FD5E" w14:textId="77777777" w:rsidR="00153677" w:rsidRPr="006B6646" w:rsidRDefault="00153677" w:rsidP="00153677">
            <w:pPr>
              <w:widowControl w:val="0"/>
              <w:suppressAutoHyphens/>
              <w:spacing w:line="312" w:lineRule="auto"/>
              <w:ind w:right="588"/>
              <w:jc w:val="both"/>
              <w:rPr>
                <w:rFonts w:asciiTheme="minorHAnsi" w:hAnsiTheme="minorHAnsi" w:cstheme="minorHAnsi"/>
                <w:color w:val="000000"/>
                <w:sz w:val="22"/>
                <w:szCs w:val="22"/>
              </w:rPr>
            </w:pPr>
          </w:p>
        </w:tc>
      </w:tr>
      <w:tr w:rsidR="00153677" w:rsidRPr="00353E45" w14:paraId="2FA32995" w14:textId="77777777" w:rsidTr="00E80BDE">
        <w:trPr>
          <w:trHeight w:val="20"/>
        </w:trPr>
        <w:tc>
          <w:tcPr>
            <w:tcW w:w="3472" w:type="dxa"/>
            <w:tcBorders>
              <w:top w:val="nil"/>
              <w:left w:val="nil"/>
              <w:bottom w:val="nil"/>
              <w:right w:val="nil"/>
            </w:tcBorders>
          </w:tcPr>
          <w:p w14:paraId="10C4A648" w14:textId="128499EF"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632BE136" w14:textId="4D27E54E"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256BB248"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4B0FB78D" w14:textId="77777777" w:rsidTr="00E80BDE">
        <w:trPr>
          <w:trHeight w:val="20"/>
        </w:trPr>
        <w:tc>
          <w:tcPr>
            <w:tcW w:w="3472" w:type="dxa"/>
            <w:tcBorders>
              <w:top w:val="nil"/>
              <w:left w:val="nil"/>
              <w:bottom w:val="nil"/>
              <w:right w:val="nil"/>
            </w:tcBorders>
          </w:tcPr>
          <w:p w14:paraId="217F002A" w14:textId="70AE90F6"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3FC204E" w14:textId="0968B24C"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5399B709"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28E26E49" w14:textId="77777777" w:rsidTr="00E80BDE">
        <w:trPr>
          <w:trHeight w:val="20"/>
        </w:trPr>
        <w:tc>
          <w:tcPr>
            <w:tcW w:w="3472" w:type="dxa"/>
            <w:tcBorders>
              <w:top w:val="nil"/>
              <w:left w:val="nil"/>
              <w:bottom w:val="nil"/>
              <w:right w:val="nil"/>
            </w:tcBorders>
          </w:tcPr>
          <w:p w14:paraId="03D60DCF" w14:textId="67689D58"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3692C49" w14:textId="108CC4AF"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346F321E"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6BD8B80C" w14:textId="77777777" w:rsidTr="00E80BDE">
        <w:trPr>
          <w:trHeight w:val="20"/>
        </w:trPr>
        <w:tc>
          <w:tcPr>
            <w:tcW w:w="3472" w:type="dxa"/>
            <w:tcBorders>
              <w:top w:val="nil"/>
              <w:left w:val="nil"/>
              <w:bottom w:val="nil"/>
              <w:right w:val="nil"/>
            </w:tcBorders>
          </w:tcPr>
          <w:p w14:paraId="3501698D" w14:textId="417842FA"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 xml:space="preserve">CCI </w:t>
            </w:r>
            <w:r w:rsidRPr="006B6646">
              <w:rPr>
                <w:rFonts w:asciiTheme="minorHAnsi" w:hAnsiTheme="minorHAnsi" w:cstheme="minorHAnsi"/>
                <w:color w:val="000000"/>
                <w:sz w:val="22"/>
                <w:szCs w:val="22"/>
                <w:highlight w:val="yellow"/>
                <w:u w:val="single"/>
              </w:rPr>
              <w:t>[●]</w:t>
            </w:r>
            <w:r w:rsidRPr="006B6646">
              <w:rPr>
                <w:rFonts w:asciiTheme="minorHAnsi" w:hAnsiTheme="minorHAnsi" w:cstheme="minorHAnsi"/>
                <w:color w:val="000000"/>
                <w:sz w:val="22"/>
                <w:szCs w:val="22"/>
                <w:u w:val="single"/>
              </w:rPr>
              <w:t>ª Série</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DAE433E" w14:textId="03623476"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 Cédula de Crédito Imobiliário nº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 nos termos Escritura de Emissão;</w:t>
            </w:r>
          </w:p>
          <w:p w14:paraId="7E24FBB1" w14:textId="77777777" w:rsidR="00153677" w:rsidRPr="006B6646" w:rsidRDefault="00153677" w:rsidP="00153677">
            <w:pPr>
              <w:widowControl w:val="0"/>
              <w:suppressAutoHyphens/>
              <w:spacing w:line="312" w:lineRule="auto"/>
              <w:ind w:left="-56" w:right="588"/>
              <w:jc w:val="both"/>
              <w:rPr>
                <w:rFonts w:asciiTheme="minorHAnsi" w:eastAsia="MS Mincho" w:hAnsiTheme="minorHAnsi" w:cstheme="minorHAnsi"/>
                <w:sz w:val="22"/>
                <w:szCs w:val="22"/>
              </w:rPr>
            </w:pPr>
          </w:p>
        </w:tc>
      </w:tr>
      <w:tr w:rsidR="00153677" w:rsidRPr="00353E45" w14:paraId="5596DD89" w14:textId="77777777" w:rsidTr="00AA2EC9">
        <w:trPr>
          <w:trHeight w:val="20"/>
        </w:trPr>
        <w:tc>
          <w:tcPr>
            <w:tcW w:w="3472" w:type="dxa"/>
            <w:tcBorders>
              <w:top w:val="nil"/>
              <w:left w:val="nil"/>
              <w:bottom w:val="nil"/>
              <w:right w:val="nil"/>
            </w:tcBorders>
          </w:tcPr>
          <w:p w14:paraId="4BF26B99" w14:textId="47E97619" w:rsidR="00153677" w:rsidRPr="006B6646" w:rsidRDefault="00153677" w:rsidP="00153677">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CCI</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373A608D" w14:textId="6FB8B816" w:rsidR="00153677" w:rsidRPr="006B6646" w:rsidRDefault="00153677" w:rsidP="00153677">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As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ª Série,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ª Série,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 xml:space="preserve">ª Série e CCI </w:t>
            </w:r>
            <w:r w:rsidRPr="006B6646">
              <w:rPr>
                <w:rFonts w:asciiTheme="minorHAnsi" w:hAnsiTheme="minorHAnsi" w:cstheme="minorHAnsi"/>
                <w:color w:val="000000"/>
                <w:sz w:val="22"/>
                <w:szCs w:val="22"/>
                <w:highlight w:val="yellow"/>
              </w:rPr>
              <w:t>[●]</w:t>
            </w:r>
            <w:r w:rsidRPr="006B6646">
              <w:rPr>
                <w:rFonts w:asciiTheme="minorHAnsi" w:hAnsiTheme="minorHAnsi" w:cstheme="minorHAnsi"/>
                <w:color w:val="000000"/>
                <w:sz w:val="22"/>
                <w:szCs w:val="22"/>
              </w:rPr>
              <w:t>ª Série, quando referidas em conjunto;</w:t>
            </w:r>
          </w:p>
        </w:tc>
      </w:tr>
      <w:tr w:rsidR="00153677" w:rsidRPr="00353E45" w14:paraId="775C59EF" w14:textId="77777777" w:rsidTr="00AA2EC9">
        <w:trPr>
          <w:trHeight w:val="20"/>
        </w:trPr>
        <w:tc>
          <w:tcPr>
            <w:tcW w:w="3472" w:type="dxa"/>
            <w:tcBorders>
              <w:top w:val="nil"/>
              <w:left w:val="nil"/>
              <w:bottom w:val="nil"/>
              <w:right w:val="nil"/>
            </w:tcBorders>
          </w:tcPr>
          <w:p w14:paraId="17BDA238" w14:textId="536F3926" w:rsidR="00153677" w:rsidRPr="006B6646" w:rsidRDefault="00153677" w:rsidP="00153677">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84A599B" w14:textId="77777777" w:rsidR="00153677" w:rsidRPr="006B6646" w:rsidRDefault="00153677" w:rsidP="00153677">
            <w:pPr>
              <w:widowControl w:val="0"/>
              <w:tabs>
                <w:tab w:val="left" w:pos="236"/>
              </w:tabs>
              <w:suppressAutoHyphens/>
              <w:spacing w:line="312" w:lineRule="auto"/>
              <w:ind w:right="588"/>
              <w:jc w:val="both"/>
              <w:rPr>
                <w:rFonts w:asciiTheme="minorHAnsi" w:eastAsia="MS Mincho" w:hAnsiTheme="minorHAnsi" w:cstheme="minorHAnsi"/>
                <w:color w:val="000000"/>
                <w:sz w:val="22"/>
                <w:szCs w:val="22"/>
              </w:rPr>
            </w:pPr>
          </w:p>
        </w:tc>
      </w:tr>
      <w:tr w:rsidR="00586876" w:rsidRPr="00353E45" w14:paraId="3DB721DD" w14:textId="77777777" w:rsidTr="00AA2EC9">
        <w:trPr>
          <w:trHeight w:val="20"/>
        </w:trPr>
        <w:tc>
          <w:tcPr>
            <w:tcW w:w="3472" w:type="dxa"/>
            <w:tcBorders>
              <w:top w:val="nil"/>
              <w:left w:val="nil"/>
              <w:bottom w:val="nil"/>
              <w:right w:val="nil"/>
            </w:tcBorders>
          </w:tcPr>
          <w:p w14:paraId="7A6B731C" w14:textId="4F959CE7" w:rsidR="00586876" w:rsidRPr="006B6646" w:rsidRDefault="00586876" w:rsidP="00153677">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00BB7511" w:rsidRPr="00BB7511">
              <w:rPr>
                <w:rFonts w:asciiTheme="minorHAnsi" w:hAnsiTheme="minorHAnsi" w:cstheme="minorHAnsi"/>
                <w:color w:val="000000"/>
                <w:sz w:val="22"/>
                <w:szCs w:val="22"/>
                <w:highlight w:val="yellow"/>
                <w:u w:val="single"/>
              </w:rPr>
              <w:t>[●]</w:t>
            </w:r>
            <w:r w:rsidR="00BB7511" w:rsidRPr="00BB7511">
              <w:rPr>
                <w:rFonts w:asciiTheme="minorHAnsi" w:hAnsiTheme="minorHAnsi" w:cstheme="minorHAnsi"/>
                <w:color w:val="000000"/>
                <w:sz w:val="22"/>
                <w:szCs w:val="22"/>
                <w:u w:val="single"/>
              </w:rPr>
              <w:t>ª Série</w:t>
            </w:r>
            <w:r w:rsidR="00BB7511">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1243C1AA" w14:textId="123B6E39" w:rsidR="00586876" w:rsidRDefault="00BB7511" w:rsidP="00153677">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BB7511">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w:t>
            </w:r>
            <w:r w:rsidRPr="00A62E2D">
              <w:rPr>
                <w:rFonts w:asciiTheme="minorHAnsi" w:eastAsia="Arial Unicode MS" w:hAnsiTheme="minorHAnsi" w:cstheme="minorHAnsi"/>
                <w:w w:val="0"/>
                <w:sz w:val="22"/>
              </w:rPr>
              <w:t xml:space="preserve">ção do registro do Contrato de 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BB7511">
              <w:rPr>
                <w:rFonts w:asciiTheme="minorHAnsi" w:eastAsia="Arial Unicode MS" w:hAnsiTheme="minorHAnsi" w:cstheme="minorHAnsi"/>
                <w:b/>
                <w:w w:val="0"/>
                <w:sz w:val="22"/>
              </w:rPr>
              <w:t>(ii)</w:t>
            </w:r>
            <w:r w:rsidRPr="00BB7511">
              <w:rPr>
                <w:rFonts w:asciiTheme="minorHAnsi" w:eastAsia="Arial Unicode MS" w:hAnsiTheme="minorHAnsi" w:cstheme="minorHAnsi"/>
                <w:w w:val="0"/>
                <w:sz w:val="22"/>
              </w:rPr>
              <w:t xml:space="preserve"> direitos sobre as Contas Vinculadas da </w:t>
            </w:r>
            <w:r w:rsidRPr="00BB7511">
              <w:rPr>
                <w:rFonts w:asciiTheme="minorHAnsi" w:hAnsiTheme="minorHAnsi" w:cstheme="minorHAnsi"/>
                <w:sz w:val="22"/>
              </w:rPr>
              <w:t>Usina Castanheira, da Usina Magnólia, da Usina Pau Brasil</w:t>
            </w:r>
            <w:r w:rsidRPr="00A62E2D">
              <w:rPr>
                <w:rFonts w:asciiTheme="minorHAnsi" w:eastAsia="Arial Unicode MS" w:hAnsiTheme="minorHAnsi" w:cstheme="minorHAnsi"/>
                <w:w w:val="0"/>
                <w:sz w:val="22"/>
              </w:rPr>
              <w:t xml:space="preserve">; e </w:t>
            </w:r>
            <w:r w:rsidRPr="00A62E2D">
              <w:rPr>
                <w:rFonts w:asciiTheme="minorHAnsi" w:eastAsia="Arial Unicode MS" w:hAnsiTheme="minorHAnsi" w:cstheme="minorHAnsi"/>
                <w:b/>
                <w:w w:val="0"/>
                <w:sz w:val="22"/>
              </w:rPr>
              <w:t>(iii)</w:t>
            </w:r>
            <w:r w:rsidRPr="00A62E2D">
              <w:rPr>
                <w:rFonts w:asciiTheme="minorHAnsi" w:eastAsia="Arial Unicode MS" w:hAnsiTheme="minorHAnsi" w:cstheme="minorHAnsi"/>
                <w:w w:val="0"/>
                <w:sz w:val="22"/>
              </w:rPr>
              <w:t xml:space="preserve"> recebíveis oriundos de apólices de seguros a serem contra</w:t>
            </w:r>
            <w:r w:rsidRPr="000D3D02">
              <w:rPr>
                <w:rFonts w:asciiTheme="minorHAnsi" w:eastAsia="Arial Unicode MS" w:hAnsiTheme="minorHAnsi" w:cstheme="minorHAnsi"/>
                <w:w w:val="0"/>
                <w:sz w:val="22"/>
              </w:rPr>
              <w:t>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p>
          <w:p w14:paraId="072BFDE0" w14:textId="13DFF842" w:rsidR="00BB7511" w:rsidRPr="00BB7511" w:rsidRDefault="00BB7511" w:rsidP="00153677">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49DFAECB" w14:textId="77777777" w:rsidTr="00AA2EC9">
        <w:trPr>
          <w:trHeight w:val="20"/>
        </w:trPr>
        <w:tc>
          <w:tcPr>
            <w:tcW w:w="3472" w:type="dxa"/>
            <w:tcBorders>
              <w:top w:val="nil"/>
              <w:left w:val="nil"/>
              <w:bottom w:val="nil"/>
              <w:right w:val="nil"/>
            </w:tcBorders>
          </w:tcPr>
          <w:p w14:paraId="198F506B" w14:textId="14031AAC"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lastRenderedPageBreak/>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28F82BD0" w14:textId="24D6A14F" w:rsidR="00BB7511" w:rsidRDefault="00BB7511" w:rsidP="00BB7511">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(ii)</w:t>
            </w:r>
            <w:r w:rsidRPr="00575107">
              <w:rPr>
                <w:rFonts w:asciiTheme="minorHAnsi" w:eastAsia="Arial Unicode MS" w:hAnsiTheme="minorHAnsi" w:cstheme="minorHAnsi"/>
                <w:w w:val="0"/>
                <w:sz w:val="22"/>
              </w:rPr>
              <w:t xml:space="preserve"> direitos sobre as Contas Vinculadas da </w:t>
            </w:r>
            <w:r>
              <w:rPr>
                <w:rFonts w:asciiTheme="minorHAnsi" w:hAnsiTheme="minorHAnsi" w:cstheme="minorHAnsi"/>
                <w:sz w:val="22"/>
              </w:rPr>
              <w:t>Usina Safira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(iii)</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mo</w:t>
            </w:r>
            <w:r w:rsidRPr="00BB7511">
              <w:rPr>
                <w:rFonts w:asciiTheme="minorHAnsi" w:eastAsia="Arial Unicode MS" w:hAnsiTheme="minorHAnsi" w:cstheme="minorHAnsi"/>
                <w:w w:val="0"/>
                <w:sz w:val="22"/>
              </w:rPr>
              <w:t xml:space="preserve">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2A0CD8A3" w14:textId="3937B3C4" w:rsidR="00BB7511" w:rsidRPr="00D759AF" w:rsidRDefault="00BB7511" w:rsidP="00BB7511">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1CA36645" w14:textId="77777777" w:rsidTr="00AA2EC9">
        <w:trPr>
          <w:trHeight w:val="20"/>
        </w:trPr>
        <w:tc>
          <w:tcPr>
            <w:tcW w:w="3472" w:type="dxa"/>
            <w:tcBorders>
              <w:top w:val="nil"/>
              <w:left w:val="nil"/>
              <w:bottom w:val="nil"/>
              <w:right w:val="nil"/>
            </w:tcBorders>
          </w:tcPr>
          <w:p w14:paraId="69A8EADF" w14:textId="5CEBB1A0"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5C90F8BA" w14:textId="5F69F44E" w:rsidR="00BB7511" w:rsidRDefault="00BB7511" w:rsidP="00BB7511">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(ii)</w:t>
            </w:r>
            <w:r w:rsidRPr="00575107">
              <w:rPr>
                <w:rFonts w:asciiTheme="minorHAnsi" w:eastAsia="Arial Unicode MS" w:hAnsiTheme="minorHAnsi" w:cstheme="minorHAnsi"/>
                <w:w w:val="0"/>
                <w:sz w:val="22"/>
              </w:rPr>
              <w:t xml:space="preserve"> direitos sobre as Contas Vinculadas da </w:t>
            </w:r>
            <w:r w:rsidRPr="00575107">
              <w:rPr>
                <w:rFonts w:asciiTheme="minorHAnsi" w:hAnsiTheme="minorHAnsi" w:cstheme="minorHAnsi"/>
                <w:sz w:val="22"/>
              </w:rPr>
              <w:t xml:space="preserve">Usina </w:t>
            </w:r>
            <w:r>
              <w:rPr>
                <w:rFonts w:asciiTheme="minorHAnsi" w:hAnsiTheme="minorHAnsi" w:cstheme="minorHAnsi"/>
                <w:sz w:val="22"/>
              </w:rPr>
              <w:t>Safira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(iii)</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10475C0F" w14:textId="0D0038D5" w:rsidR="00BB7511" w:rsidRPr="00D759AF" w:rsidRDefault="00BB7511" w:rsidP="00BB7511">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438C7F3F" w14:textId="77777777" w:rsidTr="00AA2EC9">
        <w:trPr>
          <w:trHeight w:val="20"/>
        </w:trPr>
        <w:tc>
          <w:tcPr>
            <w:tcW w:w="3472" w:type="dxa"/>
            <w:tcBorders>
              <w:top w:val="nil"/>
              <w:left w:val="nil"/>
              <w:bottom w:val="nil"/>
              <w:right w:val="nil"/>
            </w:tcBorders>
          </w:tcPr>
          <w:p w14:paraId="2414F21A" w14:textId="475AD792"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Pr>
                <w:rFonts w:asciiTheme="minorHAnsi" w:eastAsia="MS Mincho" w:hAnsiTheme="minorHAnsi" w:cstheme="minorHAnsi"/>
                <w:color w:val="000000"/>
                <w:sz w:val="22"/>
                <w:szCs w:val="22"/>
              </w:rPr>
              <w:t>“</w:t>
            </w:r>
            <w:r w:rsidRPr="00BB7511">
              <w:rPr>
                <w:rFonts w:asciiTheme="minorHAnsi" w:eastAsia="MS Mincho" w:hAnsiTheme="minorHAnsi" w:cstheme="minorHAnsi"/>
                <w:color w:val="000000"/>
                <w:sz w:val="22"/>
                <w:szCs w:val="22"/>
                <w:u w:val="single"/>
              </w:rPr>
              <w:t xml:space="preserve">Cessão Fiduciária </w:t>
            </w:r>
            <w:r w:rsidRPr="00BB7511">
              <w:rPr>
                <w:rFonts w:asciiTheme="minorHAnsi" w:hAnsiTheme="minorHAnsi" w:cstheme="minorHAnsi"/>
                <w:color w:val="000000"/>
                <w:sz w:val="22"/>
                <w:szCs w:val="22"/>
                <w:highlight w:val="yellow"/>
                <w:u w:val="single"/>
              </w:rPr>
              <w:t>[●]</w:t>
            </w:r>
            <w:r w:rsidRPr="00BB7511">
              <w:rPr>
                <w:rFonts w:asciiTheme="minorHAnsi" w:hAnsiTheme="minorHAnsi" w:cstheme="minorHAnsi"/>
                <w:color w:val="000000"/>
                <w:sz w:val="22"/>
                <w:szCs w:val="22"/>
                <w:u w:val="single"/>
              </w:rPr>
              <w:t>ª Série</w:t>
            </w:r>
            <w:r>
              <w:rPr>
                <w:rFonts w:asciiTheme="minorHAnsi" w:hAnsiTheme="minorHAnsi" w:cstheme="minorHAnsi"/>
                <w:color w:val="000000"/>
                <w:sz w:val="22"/>
                <w:szCs w:val="22"/>
                <w:u w:val="single"/>
              </w:rPr>
              <w:t>”:</w:t>
            </w:r>
          </w:p>
        </w:tc>
        <w:tc>
          <w:tcPr>
            <w:tcW w:w="6895" w:type="dxa"/>
            <w:tcBorders>
              <w:top w:val="nil"/>
              <w:left w:val="nil"/>
              <w:bottom w:val="nil"/>
              <w:right w:val="nil"/>
            </w:tcBorders>
          </w:tcPr>
          <w:p w14:paraId="18922078" w14:textId="6F029CEC" w:rsidR="00BB7511" w:rsidRDefault="00BB7511" w:rsidP="00BB7511">
            <w:pPr>
              <w:tabs>
                <w:tab w:val="num" w:pos="0"/>
                <w:tab w:val="left" w:pos="80"/>
              </w:tabs>
              <w:spacing w:line="312" w:lineRule="auto"/>
              <w:ind w:right="588"/>
              <w:jc w:val="both"/>
              <w:rPr>
                <w:rFonts w:asciiTheme="minorHAnsi" w:hAnsiTheme="minorHAnsi" w:cstheme="minorHAnsi"/>
                <w:color w:val="000000"/>
                <w:sz w:val="22"/>
                <w:szCs w:val="22"/>
              </w:rPr>
            </w:pPr>
            <w:r w:rsidRPr="00BB7511">
              <w:rPr>
                <w:rFonts w:asciiTheme="minorHAnsi" w:eastAsia="Arial Unicode MS" w:hAnsiTheme="minorHAnsi" w:cstheme="minorHAnsi"/>
                <w:w w:val="0"/>
                <w:sz w:val="22"/>
              </w:rPr>
              <w:t xml:space="preserve">Cessão fiduciária de: </w:t>
            </w:r>
            <w:r w:rsidRPr="00BB7511">
              <w:rPr>
                <w:rFonts w:asciiTheme="minorHAnsi" w:eastAsia="Arial Unicode MS" w:hAnsiTheme="minorHAnsi" w:cstheme="minorHAnsi"/>
                <w:b/>
                <w:w w:val="0"/>
                <w:sz w:val="22"/>
              </w:rPr>
              <w:t>(i)</w:t>
            </w:r>
            <w:r w:rsidRPr="00575107">
              <w:rPr>
                <w:rFonts w:asciiTheme="minorHAnsi" w:eastAsia="Arial Unicode MS" w:hAnsiTheme="minorHAnsi" w:cstheme="minorHAnsi"/>
                <w:w w:val="0"/>
                <w:sz w:val="22"/>
              </w:rPr>
              <w:t xml:space="preserve"> direitos sobre a Conta Vinculada da Devedora, na qual serão (i.a) desembolsados os recursos oriundos na integralização das Debêntures, observado que os recursos a serem empregados na Destinação Futura permanecerão retidos na Conta Vinculada até a comprovação do registro do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xml:space="preserve"> junto ao competente cartório; </w:t>
            </w:r>
            <w:r w:rsidRPr="00575107">
              <w:rPr>
                <w:rFonts w:asciiTheme="minorHAnsi" w:eastAsia="Arial Unicode MS" w:hAnsiTheme="minorHAnsi" w:cstheme="minorHAnsi"/>
                <w:b/>
                <w:w w:val="0"/>
                <w:sz w:val="22"/>
              </w:rPr>
              <w:t>(ii)</w:t>
            </w:r>
            <w:r w:rsidRPr="00575107">
              <w:rPr>
                <w:rFonts w:asciiTheme="minorHAnsi" w:eastAsia="Arial Unicode MS" w:hAnsiTheme="minorHAnsi" w:cstheme="minorHAnsi"/>
                <w:w w:val="0"/>
                <w:sz w:val="22"/>
              </w:rPr>
              <w:t xml:space="preserve"> direitos sobre as Contas Vinculadas da </w:t>
            </w:r>
            <w:r w:rsidRPr="00575107">
              <w:rPr>
                <w:rFonts w:asciiTheme="minorHAnsi" w:hAnsiTheme="minorHAnsi" w:cstheme="minorHAnsi"/>
                <w:sz w:val="22"/>
              </w:rPr>
              <w:t xml:space="preserve">Usina </w:t>
            </w:r>
            <w:r>
              <w:rPr>
                <w:rFonts w:asciiTheme="minorHAnsi" w:hAnsiTheme="minorHAnsi" w:cstheme="minorHAnsi"/>
                <w:sz w:val="22"/>
              </w:rPr>
              <w:t>Esmeralda</w:t>
            </w:r>
            <w:r w:rsidRPr="00575107">
              <w:rPr>
                <w:rFonts w:asciiTheme="minorHAnsi" w:hAnsiTheme="minorHAnsi" w:cstheme="minorHAnsi"/>
                <w:sz w:val="22"/>
              </w:rPr>
              <w:t xml:space="preserve">, da Usina </w:t>
            </w:r>
            <w:r>
              <w:rPr>
                <w:rFonts w:asciiTheme="minorHAnsi" w:hAnsiTheme="minorHAnsi" w:cstheme="minorHAnsi"/>
                <w:sz w:val="22"/>
              </w:rPr>
              <w:t>Turquesa</w:t>
            </w:r>
            <w:r w:rsidRPr="00575107">
              <w:rPr>
                <w:rFonts w:asciiTheme="minorHAnsi" w:eastAsia="Arial Unicode MS" w:hAnsiTheme="minorHAnsi" w:cstheme="minorHAnsi"/>
                <w:w w:val="0"/>
                <w:sz w:val="22"/>
              </w:rPr>
              <w:t xml:space="preserve">; e </w:t>
            </w:r>
            <w:r w:rsidRPr="00575107">
              <w:rPr>
                <w:rFonts w:asciiTheme="minorHAnsi" w:eastAsia="Arial Unicode MS" w:hAnsiTheme="minorHAnsi" w:cstheme="minorHAnsi"/>
                <w:b/>
                <w:w w:val="0"/>
                <w:sz w:val="22"/>
              </w:rPr>
              <w:t>(iii)</w:t>
            </w:r>
            <w:r w:rsidRPr="00575107">
              <w:rPr>
                <w:rFonts w:asciiTheme="minorHAnsi" w:eastAsia="Arial Unicode MS" w:hAnsiTheme="minorHAnsi" w:cstheme="minorHAnsi"/>
                <w:w w:val="0"/>
                <w:sz w:val="22"/>
              </w:rPr>
              <w:t xml:space="preserve"> recebíveis oriundos de apólices de seguros a serem contratadas pelos Projetos</w:t>
            </w:r>
            <w:r>
              <w:rPr>
                <w:rFonts w:asciiTheme="minorHAnsi" w:eastAsia="Arial Unicode MS" w:hAnsiTheme="minorHAnsi" w:cstheme="minorHAnsi"/>
                <w:w w:val="0"/>
                <w:sz w:val="22"/>
              </w:rPr>
              <w:t xml:space="preserve"> </w:t>
            </w:r>
            <w:r w:rsidRPr="00BB7511">
              <w:rPr>
                <w:rFonts w:asciiTheme="minorHAnsi" w:eastAsia="Arial Unicode MS" w:hAnsiTheme="minorHAnsi" w:cstheme="minorHAnsi"/>
                <w:w w:val="0"/>
                <w:sz w:val="22"/>
              </w:rPr>
              <w:t xml:space="preserve">, bem como dos Contratos Cedidos dos Projetos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r w:rsidRPr="00BB7511">
              <w:rPr>
                <w:rFonts w:asciiTheme="minorHAnsi" w:eastAsia="Arial Unicode MS" w:hAnsiTheme="minorHAnsi" w:cstheme="minorHAnsi"/>
                <w:w w:val="0"/>
                <w:sz w:val="22"/>
              </w:rPr>
              <w:t>, tudo de acordo com os ter</w:t>
            </w:r>
            <w:r w:rsidR="00B860EB">
              <w:rPr>
                <w:rFonts w:asciiTheme="minorHAnsi" w:eastAsia="Arial Unicode MS" w:hAnsiTheme="minorHAnsi" w:cstheme="minorHAnsi"/>
                <w:w w:val="0"/>
                <w:sz w:val="22"/>
              </w:rPr>
              <w:t>m</w:t>
            </w:r>
            <w:r w:rsidRPr="00BB7511">
              <w:rPr>
                <w:rFonts w:asciiTheme="minorHAnsi" w:eastAsia="Arial Unicode MS" w:hAnsiTheme="minorHAnsi" w:cstheme="minorHAnsi"/>
                <w:w w:val="0"/>
                <w:sz w:val="22"/>
              </w:rPr>
              <w:t xml:space="preserve">os e condições previstos no Contrato de Cessão Fiduciária </w:t>
            </w:r>
            <w:r w:rsidRPr="00575107">
              <w:rPr>
                <w:rFonts w:asciiTheme="minorHAnsi" w:hAnsiTheme="minorHAnsi" w:cstheme="minorHAnsi"/>
                <w:color w:val="000000"/>
                <w:sz w:val="22"/>
                <w:szCs w:val="22"/>
                <w:highlight w:val="yellow"/>
              </w:rPr>
              <w:t>[●]</w:t>
            </w:r>
            <w:r w:rsidRPr="00575107">
              <w:rPr>
                <w:rFonts w:asciiTheme="minorHAnsi" w:hAnsiTheme="minorHAnsi" w:cstheme="minorHAnsi"/>
                <w:color w:val="000000"/>
                <w:sz w:val="22"/>
                <w:szCs w:val="22"/>
              </w:rPr>
              <w:t>ª Série;</w:t>
            </w:r>
          </w:p>
          <w:p w14:paraId="52989B59" w14:textId="2946B4C8" w:rsidR="00BB7511" w:rsidRPr="00D759AF" w:rsidRDefault="00BB7511" w:rsidP="00BB7511">
            <w:pPr>
              <w:tabs>
                <w:tab w:val="num" w:pos="0"/>
                <w:tab w:val="left" w:pos="80"/>
              </w:tabs>
              <w:spacing w:line="312" w:lineRule="auto"/>
              <w:ind w:right="588"/>
              <w:jc w:val="both"/>
              <w:rPr>
                <w:rFonts w:asciiTheme="minorHAnsi" w:eastAsia="Arial Unicode MS" w:hAnsiTheme="minorHAnsi" w:cstheme="minorHAnsi"/>
                <w:w w:val="0"/>
                <w:sz w:val="22"/>
              </w:rPr>
            </w:pPr>
          </w:p>
        </w:tc>
      </w:tr>
      <w:tr w:rsidR="00BB7511" w:rsidRPr="00353E45" w14:paraId="416DEED9" w14:textId="77777777" w:rsidTr="00AA2EC9">
        <w:trPr>
          <w:trHeight w:val="20"/>
        </w:trPr>
        <w:tc>
          <w:tcPr>
            <w:tcW w:w="3472" w:type="dxa"/>
            <w:tcBorders>
              <w:top w:val="nil"/>
              <w:left w:val="nil"/>
              <w:bottom w:val="nil"/>
              <w:right w:val="nil"/>
            </w:tcBorders>
          </w:tcPr>
          <w:p w14:paraId="70A85E9C" w14:textId="6D01142D"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Cessão Fiduciária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428827" w14:textId="24C4BBEB" w:rsidR="00BB7511" w:rsidRPr="00D759AF" w:rsidRDefault="00A62E2D" w:rsidP="00BB7511">
            <w:pPr>
              <w:tabs>
                <w:tab w:val="num" w:pos="0"/>
                <w:tab w:val="left" w:pos="80"/>
              </w:tabs>
              <w:spacing w:line="312" w:lineRule="auto"/>
              <w:ind w:right="588"/>
              <w:jc w:val="both"/>
              <w:rPr>
                <w:rFonts w:asciiTheme="minorHAnsi" w:eastAsia="MS Mincho" w:hAnsiTheme="minorHAnsi" w:cstheme="minorHAnsi"/>
                <w:color w:val="000000"/>
                <w:sz w:val="22"/>
                <w:szCs w:val="22"/>
              </w:rPr>
            </w:pPr>
            <w:r w:rsidRPr="00A62E2D">
              <w:rPr>
                <w:rFonts w:asciiTheme="minorHAnsi" w:eastAsia="Arial Unicode MS" w:hAnsiTheme="minorHAnsi" w:cstheme="minorHAnsi"/>
                <w:w w:val="0"/>
                <w:sz w:val="22"/>
              </w:rPr>
              <w:t xml:space="preserve">Quando mencionadas em conjunto,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 xml:space="preserve">ª Série,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 xml:space="preserve">ª Série,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 xml:space="preserve">ª Série e a </w:t>
            </w:r>
            <w:r w:rsidRPr="00A62E2D">
              <w:rPr>
                <w:rFonts w:asciiTheme="minorHAnsi" w:eastAsia="MS Mincho" w:hAnsiTheme="minorHAnsi" w:cstheme="minorHAnsi"/>
                <w:color w:val="000000"/>
                <w:sz w:val="22"/>
                <w:szCs w:val="22"/>
              </w:rPr>
              <w:t xml:space="preserve">Cessão Fiduciária </w:t>
            </w:r>
            <w:r w:rsidRPr="00A62E2D">
              <w:rPr>
                <w:rFonts w:asciiTheme="minorHAnsi" w:hAnsiTheme="minorHAnsi" w:cstheme="minorHAnsi"/>
                <w:color w:val="000000"/>
                <w:sz w:val="22"/>
                <w:szCs w:val="22"/>
                <w:highlight w:val="yellow"/>
              </w:rPr>
              <w:t>[●]</w:t>
            </w:r>
            <w:r w:rsidRPr="00A62E2D">
              <w:rPr>
                <w:rFonts w:asciiTheme="minorHAnsi" w:hAnsiTheme="minorHAnsi" w:cstheme="minorHAnsi"/>
                <w:color w:val="000000"/>
                <w:sz w:val="22"/>
                <w:szCs w:val="22"/>
              </w:rPr>
              <w:t>ª Série</w:t>
            </w:r>
            <w:r w:rsidR="00BB7511" w:rsidRPr="00A62E2D">
              <w:rPr>
                <w:rFonts w:asciiTheme="minorHAnsi" w:eastAsia="MS Mincho" w:hAnsiTheme="minorHAnsi" w:cstheme="minorHAnsi"/>
                <w:color w:val="000000"/>
                <w:sz w:val="22"/>
                <w:szCs w:val="22"/>
              </w:rPr>
              <w:t>;</w:t>
            </w:r>
          </w:p>
        </w:tc>
      </w:tr>
      <w:tr w:rsidR="00BB7511" w:rsidRPr="00353E45" w14:paraId="32B75170" w14:textId="64F89A08" w:rsidTr="00AA2EC9">
        <w:trPr>
          <w:trHeight w:val="20"/>
        </w:trPr>
        <w:tc>
          <w:tcPr>
            <w:tcW w:w="3472" w:type="dxa"/>
            <w:tcBorders>
              <w:top w:val="nil"/>
              <w:left w:val="nil"/>
              <w:bottom w:val="nil"/>
              <w:right w:val="nil"/>
            </w:tcBorders>
          </w:tcPr>
          <w:p w14:paraId="74681608" w14:textId="1248277F"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82230CF" w14:textId="751FEDF4" w:rsidR="00BB7511" w:rsidRPr="006B6646" w:rsidRDefault="00BB7511" w:rsidP="00BB7511">
            <w:pPr>
              <w:tabs>
                <w:tab w:val="num" w:pos="0"/>
                <w:tab w:val="left" w:pos="80"/>
              </w:tabs>
              <w:spacing w:line="312" w:lineRule="auto"/>
              <w:ind w:right="588"/>
              <w:jc w:val="both"/>
              <w:rPr>
                <w:rFonts w:asciiTheme="minorHAnsi" w:eastAsia="MS Mincho" w:hAnsiTheme="minorHAnsi" w:cstheme="minorHAnsi"/>
                <w:color w:val="000000"/>
                <w:sz w:val="22"/>
                <w:szCs w:val="22"/>
              </w:rPr>
            </w:pPr>
          </w:p>
        </w:tc>
      </w:tr>
      <w:tr w:rsidR="00BB7511" w:rsidRPr="00353E45" w14:paraId="359012B5" w14:textId="77777777" w:rsidTr="00AA2EC9">
        <w:trPr>
          <w:trHeight w:val="20"/>
        </w:trPr>
        <w:tc>
          <w:tcPr>
            <w:tcW w:w="3472" w:type="dxa"/>
            <w:tcBorders>
              <w:top w:val="nil"/>
              <w:left w:val="nil"/>
              <w:bottom w:val="nil"/>
              <w:right w:val="nil"/>
            </w:tcBorders>
          </w:tcPr>
          <w:p w14:paraId="2CF322BB" w14:textId="77777777"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CETIP21</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8831FC" w14:textId="77777777" w:rsidR="00BB7511" w:rsidRPr="006B6646" w:rsidRDefault="00BB7511" w:rsidP="00BB7511">
            <w:pPr>
              <w:tabs>
                <w:tab w:val="num" w:pos="0"/>
                <w:tab w:val="left" w:pos="80"/>
              </w:tabs>
              <w:spacing w:line="312" w:lineRule="auto"/>
              <w:ind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sz w:val="22"/>
                <w:szCs w:val="22"/>
              </w:rPr>
            </w:pPr>
          </w:p>
        </w:tc>
      </w:tr>
      <w:tr w:rsidR="00BB7511" w:rsidRPr="00353E45" w14:paraId="7DF50F8F" w14:textId="77777777" w:rsidTr="00C93154">
        <w:trPr>
          <w:trHeight w:val="20"/>
        </w:trPr>
        <w:tc>
          <w:tcPr>
            <w:tcW w:w="3472" w:type="dxa"/>
            <w:tcBorders>
              <w:top w:val="nil"/>
              <w:left w:val="nil"/>
              <w:bottom w:val="nil"/>
              <w:right w:val="nil"/>
            </w:tcBorders>
          </w:tcPr>
          <w:p w14:paraId="2ED2613E" w14:textId="77777777" w:rsidR="00D15C14" w:rsidRDefault="00D15C14" w:rsidP="00BB7511">
            <w:pPr>
              <w:widowControl w:val="0"/>
              <w:suppressAutoHyphens/>
              <w:spacing w:line="312" w:lineRule="auto"/>
              <w:ind w:left="-44"/>
              <w:rPr>
                <w:rFonts w:asciiTheme="minorHAnsi" w:hAnsiTheme="minorHAnsi" w:cstheme="minorHAnsi"/>
                <w:sz w:val="22"/>
                <w:szCs w:val="22"/>
              </w:rPr>
            </w:pPr>
          </w:p>
          <w:p w14:paraId="1851742B" w14:textId="4D116166" w:rsidR="00BB7511" w:rsidRDefault="00A62E2D" w:rsidP="00BB7511">
            <w:pPr>
              <w:widowControl w:val="0"/>
              <w:suppressAutoHyphens/>
              <w:spacing w:line="312" w:lineRule="auto"/>
              <w:ind w:left="-44"/>
              <w:rPr>
                <w:rFonts w:asciiTheme="minorHAnsi" w:hAnsiTheme="minorHAnsi" w:cstheme="minorHAnsi"/>
                <w:sz w:val="22"/>
                <w:szCs w:val="22"/>
              </w:rPr>
            </w:pPr>
            <w:r>
              <w:rPr>
                <w:rFonts w:asciiTheme="minorHAnsi" w:hAnsiTheme="minorHAnsi" w:cstheme="minorHAnsi"/>
                <w:sz w:val="22"/>
                <w:szCs w:val="22"/>
              </w:rPr>
              <w:t>“</w:t>
            </w:r>
            <w:r w:rsidR="00BB7511" w:rsidRPr="00A62E2D">
              <w:rPr>
                <w:rFonts w:asciiTheme="minorHAnsi" w:hAnsiTheme="minorHAnsi" w:cstheme="minorHAnsi"/>
                <w:i/>
                <w:iCs/>
                <w:sz w:val="22"/>
                <w:szCs w:val="22"/>
                <w:u w:val="single"/>
              </w:rPr>
              <w:t>Completion</w:t>
            </w:r>
            <w:r w:rsidR="00BB7511" w:rsidRPr="00A62E2D">
              <w:rPr>
                <w:rFonts w:asciiTheme="minorHAnsi" w:hAnsiTheme="minorHAnsi" w:cstheme="minorHAnsi"/>
                <w:sz w:val="22"/>
                <w:szCs w:val="22"/>
                <w:u w:val="single"/>
              </w:rPr>
              <w:t xml:space="preserve"> Financeiro</w:t>
            </w:r>
            <w:r>
              <w:rPr>
                <w:rFonts w:asciiTheme="minorHAnsi" w:hAnsiTheme="minorHAnsi" w:cstheme="minorHAnsi"/>
                <w:sz w:val="22"/>
                <w:szCs w:val="22"/>
              </w:rPr>
              <w:t>”:</w:t>
            </w:r>
          </w:p>
          <w:p w14:paraId="11FF1945" w14:textId="3875BFF2" w:rsidR="00A62E2D" w:rsidRPr="006B6646" w:rsidRDefault="00A62E2D" w:rsidP="00BB7511">
            <w:pPr>
              <w:widowControl w:val="0"/>
              <w:suppressAutoHyphens/>
              <w:spacing w:line="312" w:lineRule="auto"/>
              <w:ind w:left="-44"/>
              <w:rPr>
                <w:rFonts w:asciiTheme="minorHAnsi" w:hAnsiTheme="minorHAnsi" w:cstheme="minorHAnsi"/>
                <w:sz w:val="22"/>
                <w:szCs w:val="22"/>
              </w:rPr>
            </w:pPr>
          </w:p>
        </w:tc>
        <w:tc>
          <w:tcPr>
            <w:tcW w:w="6895" w:type="dxa"/>
            <w:tcBorders>
              <w:top w:val="nil"/>
              <w:left w:val="nil"/>
              <w:bottom w:val="nil"/>
              <w:right w:val="nil"/>
            </w:tcBorders>
            <w:vAlign w:val="center"/>
          </w:tcPr>
          <w:p w14:paraId="02792E62" w14:textId="1E29390D" w:rsidR="00BB7511" w:rsidRDefault="00A62E2D" w:rsidP="00BB7511">
            <w:pPr>
              <w:tabs>
                <w:tab w:val="num" w:pos="0"/>
                <w:tab w:val="left" w:pos="80"/>
              </w:tabs>
              <w:spacing w:line="312" w:lineRule="auto"/>
              <w:ind w:right="588"/>
              <w:jc w:val="both"/>
              <w:rPr>
                <w:rFonts w:asciiTheme="minorHAnsi" w:hAnsiTheme="minorHAnsi" w:cstheme="minorHAnsi"/>
                <w:sz w:val="22"/>
                <w:szCs w:val="22"/>
              </w:rPr>
            </w:pPr>
            <w:r w:rsidRPr="006B6646">
              <w:rPr>
                <w:rFonts w:asciiTheme="minorHAnsi" w:hAnsiTheme="minorHAnsi" w:cstheme="minorHAnsi"/>
                <w:color w:val="000000"/>
                <w:sz w:val="22"/>
                <w:szCs w:val="22"/>
                <w:highlight w:val="yellow"/>
              </w:rPr>
              <w:t>[●]</w:t>
            </w:r>
          </w:p>
        </w:tc>
      </w:tr>
      <w:tr w:rsidR="00BB7511" w:rsidRPr="00353E45" w14:paraId="16B76760" w14:textId="77777777" w:rsidTr="00C93154">
        <w:trPr>
          <w:trHeight w:val="20"/>
        </w:trPr>
        <w:tc>
          <w:tcPr>
            <w:tcW w:w="3472" w:type="dxa"/>
            <w:tcBorders>
              <w:top w:val="nil"/>
              <w:left w:val="nil"/>
              <w:bottom w:val="nil"/>
              <w:right w:val="nil"/>
            </w:tcBorders>
          </w:tcPr>
          <w:p w14:paraId="5E0B4174" w14:textId="4760B87F" w:rsidR="00BB7511" w:rsidRPr="00A26A17" w:rsidRDefault="00BB7511" w:rsidP="00A26A17">
            <w:pPr>
              <w:widowControl w:val="0"/>
              <w:suppressAutoHyphens/>
              <w:spacing w:line="276" w:lineRule="auto"/>
              <w:ind w:left="-44"/>
              <w:rPr>
                <w:rFonts w:asciiTheme="minorHAnsi" w:eastAsia="MS Mincho" w:hAnsiTheme="minorHAnsi" w:cstheme="minorHAnsi"/>
                <w:color w:val="000000"/>
                <w:sz w:val="22"/>
                <w:szCs w:val="22"/>
              </w:rPr>
            </w:pPr>
            <w:r w:rsidRPr="00A26A17">
              <w:rPr>
                <w:rFonts w:asciiTheme="minorHAnsi" w:hAnsiTheme="minorHAnsi" w:cstheme="minorHAnsi"/>
                <w:sz w:val="22"/>
                <w:szCs w:val="22"/>
              </w:rPr>
              <w:t>“</w:t>
            </w:r>
            <w:r w:rsidRPr="00A26A17">
              <w:rPr>
                <w:rFonts w:asciiTheme="minorHAnsi" w:hAnsiTheme="minorHAnsi" w:cstheme="minorHAnsi"/>
                <w:sz w:val="22"/>
                <w:szCs w:val="22"/>
                <w:u w:val="single"/>
              </w:rPr>
              <w:t>Comunicação de Medidas do ICSD</w:t>
            </w:r>
            <w:r w:rsidRPr="00A26A17">
              <w:rPr>
                <w:rFonts w:asciiTheme="minorHAnsi" w:hAnsiTheme="minorHAnsi" w:cstheme="minorHAnsi"/>
                <w:sz w:val="22"/>
                <w:szCs w:val="22"/>
              </w:rPr>
              <w:t>”:</w:t>
            </w:r>
          </w:p>
        </w:tc>
        <w:tc>
          <w:tcPr>
            <w:tcW w:w="6895" w:type="dxa"/>
            <w:tcBorders>
              <w:top w:val="nil"/>
              <w:left w:val="nil"/>
              <w:bottom w:val="nil"/>
              <w:right w:val="nil"/>
            </w:tcBorders>
            <w:vAlign w:val="center"/>
          </w:tcPr>
          <w:p w14:paraId="6981014F" w14:textId="69833FE6" w:rsidR="00BB7511" w:rsidRPr="00A26A17" w:rsidRDefault="00BB7511" w:rsidP="00A26A17">
            <w:pPr>
              <w:tabs>
                <w:tab w:val="num" w:pos="0"/>
                <w:tab w:val="left" w:pos="80"/>
              </w:tabs>
              <w:spacing w:line="276" w:lineRule="auto"/>
              <w:ind w:right="588"/>
              <w:jc w:val="both"/>
              <w:rPr>
                <w:rFonts w:asciiTheme="minorHAnsi" w:eastAsia="MS Mincho" w:hAnsiTheme="minorHAnsi" w:cstheme="minorHAnsi"/>
                <w:color w:val="000000"/>
                <w:sz w:val="22"/>
                <w:szCs w:val="22"/>
              </w:rPr>
            </w:pPr>
            <w:r w:rsidRPr="00A26A17">
              <w:rPr>
                <w:rFonts w:asciiTheme="minorHAnsi" w:hAnsiTheme="minorHAnsi" w:cstheme="minorHAnsi"/>
                <w:sz w:val="22"/>
                <w:szCs w:val="22"/>
              </w:rPr>
              <w:t xml:space="preserve">A comunicação a ser feita pela Devedora no caso de descumprimento do ICSD, nos termos da Cláusula </w:t>
            </w:r>
            <w:r w:rsidRPr="00A26A17">
              <w:rPr>
                <w:rFonts w:asciiTheme="minorHAnsi" w:hAnsiTheme="minorHAnsi" w:cstheme="minorHAnsi"/>
                <w:sz w:val="22"/>
                <w:szCs w:val="22"/>
              </w:rPr>
              <w:fldChar w:fldCharType="begin"/>
            </w:r>
            <w:r w:rsidRPr="00A26A17">
              <w:rPr>
                <w:rFonts w:asciiTheme="minorHAnsi" w:hAnsiTheme="minorHAnsi" w:cstheme="minorHAnsi"/>
                <w:sz w:val="22"/>
                <w:szCs w:val="22"/>
              </w:rPr>
              <w:instrText xml:space="preserve"> REF _Ref7806535 \r \h  \* MERGEFORMAT </w:instrText>
            </w:r>
            <w:r w:rsidRPr="00A26A17">
              <w:rPr>
                <w:rFonts w:asciiTheme="minorHAnsi" w:hAnsiTheme="minorHAnsi" w:cstheme="minorHAnsi"/>
                <w:sz w:val="22"/>
                <w:szCs w:val="22"/>
              </w:rPr>
            </w:r>
            <w:r w:rsidRPr="00A26A17">
              <w:rPr>
                <w:rFonts w:asciiTheme="minorHAnsi" w:hAnsiTheme="minorHAnsi" w:cstheme="minorHAnsi"/>
                <w:sz w:val="22"/>
                <w:szCs w:val="22"/>
              </w:rPr>
              <w:fldChar w:fldCharType="separate"/>
            </w:r>
            <w:r w:rsidRPr="00A26A17">
              <w:rPr>
                <w:rFonts w:asciiTheme="minorHAnsi" w:hAnsiTheme="minorHAnsi" w:cstheme="minorHAnsi"/>
                <w:sz w:val="22"/>
                <w:szCs w:val="22"/>
              </w:rPr>
              <w:t>7.1.4</w:t>
            </w:r>
            <w:r w:rsidRPr="00A26A17">
              <w:rPr>
                <w:rFonts w:asciiTheme="minorHAnsi" w:hAnsiTheme="minorHAnsi" w:cstheme="minorHAnsi"/>
                <w:sz w:val="22"/>
                <w:szCs w:val="22"/>
              </w:rPr>
              <w:fldChar w:fldCharType="end"/>
            </w:r>
            <w:r w:rsidRPr="00A26A17">
              <w:rPr>
                <w:rFonts w:asciiTheme="minorHAnsi" w:hAnsiTheme="minorHAnsi" w:cstheme="minorHAnsi"/>
                <w:sz w:val="22"/>
                <w:szCs w:val="22"/>
              </w:rPr>
              <w:t xml:space="preserve"> da Escritura</w:t>
            </w:r>
            <w:r w:rsidRPr="00A26A17">
              <w:rPr>
                <w:rFonts w:asciiTheme="minorHAnsi" w:hAnsiTheme="minorHAnsi" w:cstheme="minorHAnsi"/>
                <w:color w:val="000000"/>
                <w:sz w:val="22"/>
                <w:szCs w:val="22"/>
              </w:rPr>
              <w:t xml:space="preserve"> de Emissão</w:t>
            </w:r>
            <w:r w:rsidRPr="00A26A17">
              <w:rPr>
                <w:rFonts w:asciiTheme="minorHAnsi" w:eastAsia="MS Mincho" w:hAnsiTheme="minorHAnsi" w:cstheme="minorHAnsi"/>
                <w:color w:val="000000"/>
                <w:sz w:val="22"/>
                <w:szCs w:val="22"/>
              </w:rPr>
              <w:t>;</w:t>
            </w:r>
          </w:p>
          <w:p w14:paraId="70DAD8AD" w14:textId="260D5BA1" w:rsidR="00BB7511" w:rsidRPr="00A26A17" w:rsidRDefault="00BB7511" w:rsidP="00A26A17">
            <w:pPr>
              <w:tabs>
                <w:tab w:val="num" w:pos="0"/>
                <w:tab w:val="left" w:pos="80"/>
              </w:tabs>
              <w:spacing w:line="276" w:lineRule="auto"/>
              <w:ind w:right="588"/>
              <w:jc w:val="both"/>
              <w:rPr>
                <w:rFonts w:asciiTheme="minorHAnsi" w:eastAsia="MS Mincho" w:hAnsiTheme="minorHAnsi" w:cstheme="minorHAnsi"/>
                <w:color w:val="000000"/>
                <w:sz w:val="22"/>
                <w:szCs w:val="22"/>
              </w:rPr>
            </w:pPr>
          </w:p>
        </w:tc>
      </w:tr>
      <w:tr w:rsidR="00A26A17" w:rsidRPr="00353E45" w14:paraId="79B822FA" w14:textId="77777777" w:rsidTr="00A26A17">
        <w:trPr>
          <w:trHeight w:val="20"/>
        </w:trPr>
        <w:tc>
          <w:tcPr>
            <w:tcW w:w="3472" w:type="dxa"/>
            <w:tcBorders>
              <w:top w:val="nil"/>
              <w:left w:val="nil"/>
              <w:bottom w:val="nil"/>
              <w:right w:val="nil"/>
            </w:tcBorders>
          </w:tcPr>
          <w:p w14:paraId="31676D7A" w14:textId="1FDEC9E2" w:rsidR="00A26A17" w:rsidRDefault="00A26A17" w:rsidP="00D15C14">
            <w:pPr>
              <w:widowControl w:val="0"/>
              <w:suppressAutoHyphens/>
              <w:spacing w:line="276" w:lineRule="auto"/>
              <w:ind w:left="-44"/>
              <w:jc w:val="both"/>
              <w:rPr>
                <w:rFonts w:asciiTheme="minorHAnsi" w:hAnsiTheme="minorHAnsi" w:cstheme="minorHAnsi"/>
                <w:color w:val="000000"/>
                <w:sz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 Série</w:t>
            </w:r>
            <w:r w:rsidRPr="00A26A17">
              <w:rPr>
                <w:rFonts w:asciiTheme="minorHAnsi" w:hAnsiTheme="minorHAnsi" w:cstheme="minorHAnsi"/>
                <w:color w:val="000000"/>
                <w:sz w:val="22"/>
              </w:rPr>
              <w:t>”</w:t>
            </w:r>
            <w:r>
              <w:rPr>
                <w:rFonts w:asciiTheme="minorHAnsi" w:hAnsiTheme="minorHAnsi" w:cstheme="minorHAnsi"/>
                <w:color w:val="000000"/>
                <w:sz w:val="22"/>
              </w:rPr>
              <w:t>:</w:t>
            </w:r>
          </w:p>
          <w:p w14:paraId="554D8DBB" w14:textId="09378148"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1B432391" w14:textId="22A5352F"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sidR="00D15C14">
              <w:rPr>
                <w:rFonts w:asciiTheme="minorHAnsi" w:eastAsia="Arial Unicode MS" w:hAnsiTheme="minorHAnsi" w:cstheme="minorHAnsi"/>
                <w:w w:val="0"/>
                <w:sz w:val="22"/>
              </w:rPr>
              <w:t>;</w:t>
            </w:r>
          </w:p>
        </w:tc>
      </w:tr>
      <w:tr w:rsidR="00A26A17" w:rsidRPr="00353E45" w14:paraId="6FCCBD1A" w14:textId="77777777" w:rsidTr="00A26A17">
        <w:trPr>
          <w:trHeight w:val="20"/>
        </w:trPr>
        <w:tc>
          <w:tcPr>
            <w:tcW w:w="3472" w:type="dxa"/>
            <w:tcBorders>
              <w:top w:val="nil"/>
              <w:left w:val="nil"/>
              <w:bottom w:val="nil"/>
              <w:right w:val="nil"/>
            </w:tcBorders>
          </w:tcPr>
          <w:p w14:paraId="55EDCA95" w14:textId="40F3B586"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 Série</w:t>
            </w:r>
            <w:r w:rsidRPr="00A26A17">
              <w:rPr>
                <w:rFonts w:asciiTheme="minorHAnsi" w:hAnsiTheme="minorHAnsi" w:cstheme="minorHAnsi"/>
                <w:color w:val="000000"/>
                <w:sz w:val="22"/>
              </w:rPr>
              <w:t>”</w:t>
            </w:r>
            <w:r w:rsidR="00D15C14">
              <w:rPr>
                <w:rFonts w:asciiTheme="minorHAnsi" w:hAnsiTheme="minorHAnsi" w:cstheme="minorHAnsi"/>
                <w:color w:val="000000"/>
                <w:sz w:val="22"/>
              </w:rPr>
              <w:t>:</w:t>
            </w:r>
          </w:p>
        </w:tc>
        <w:tc>
          <w:tcPr>
            <w:tcW w:w="6895" w:type="dxa"/>
            <w:tcBorders>
              <w:top w:val="nil"/>
              <w:left w:val="nil"/>
              <w:bottom w:val="nil"/>
              <w:right w:val="nil"/>
            </w:tcBorders>
          </w:tcPr>
          <w:p w14:paraId="0CEF5793" w14:textId="1B169F52" w:rsidR="00A26A17" w:rsidRDefault="00A26A17" w:rsidP="00D15C14">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sidR="00D15C14">
              <w:rPr>
                <w:rFonts w:asciiTheme="minorHAnsi" w:eastAsia="Arial Unicode MS" w:hAnsiTheme="minorHAnsi" w:cstheme="minorHAnsi"/>
                <w:w w:val="0"/>
                <w:sz w:val="22"/>
              </w:rPr>
              <w:t>;</w:t>
            </w:r>
          </w:p>
          <w:p w14:paraId="1E81ACBE" w14:textId="67DFB9FF"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p>
        </w:tc>
      </w:tr>
      <w:tr w:rsidR="00A26A17" w:rsidRPr="00353E45" w14:paraId="1C7724DC" w14:textId="77777777" w:rsidTr="00A26A17">
        <w:trPr>
          <w:trHeight w:val="20"/>
        </w:trPr>
        <w:tc>
          <w:tcPr>
            <w:tcW w:w="3472" w:type="dxa"/>
            <w:tcBorders>
              <w:top w:val="nil"/>
              <w:left w:val="nil"/>
              <w:bottom w:val="nil"/>
              <w:right w:val="nil"/>
            </w:tcBorders>
          </w:tcPr>
          <w:p w14:paraId="211C32E6" w14:textId="6087A806"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 Série</w:t>
            </w:r>
            <w:r w:rsidRPr="00A26A17">
              <w:rPr>
                <w:rFonts w:asciiTheme="minorHAnsi" w:hAnsiTheme="minorHAnsi" w:cstheme="minorHAnsi"/>
                <w:color w:val="000000"/>
                <w:sz w:val="22"/>
              </w:rPr>
              <w:t>”</w:t>
            </w:r>
            <w:r w:rsidR="00D15C14">
              <w:rPr>
                <w:rFonts w:asciiTheme="minorHAnsi" w:hAnsiTheme="minorHAnsi" w:cstheme="minorHAnsi"/>
                <w:color w:val="000000"/>
                <w:sz w:val="22"/>
              </w:rPr>
              <w:t>:</w:t>
            </w:r>
          </w:p>
        </w:tc>
        <w:tc>
          <w:tcPr>
            <w:tcW w:w="6895" w:type="dxa"/>
            <w:tcBorders>
              <w:top w:val="nil"/>
              <w:left w:val="nil"/>
              <w:bottom w:val="nil"/>
              <w:right w:val="nil"/>
            </w:tcBorders>
          </w:tcPr>
          <w:p w14:paraId="563EB187" w14:textId="6DF14E32" w:rsidR="00A26A17" w:rsidRDefault="00A26A17" w:rsidP="00D15C14">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sidR="00D15C14">
              <w:rPr>
                <w:rFonts w:asciiTheme="minorHAnsi" w:eastAsia="Arial Unicode MS" w:hAnsiTheme="minorHAnsi" w:cstheme="minorHAnsi"/>
                <w:w w:val="0"/>
                <w:sz w:val="22"/>
              </w:rPr>
              <w:t>;</w:t>
            </w:r>
          </w:p>
          <w:p w14:paraId="51D967FD" w14:textId="45A496EC" w:rsidR="00D15C14" w:rsidRPr="00A26A17" w:rsidRDefault="00D15C14" w:rsidP="00D15C14">
            <w:pPr>
              <w:tabs>
                <w:tab w:val="num" w:pos="0"/>
                <w:tab w:val="left" w:pos="80"/>
              </w:tabs>
              <w:spacing w:line="276" w:lineRule="auto"/>
              <w:ind w:right="588"/>
              <w:jc w:val="both"/>
              <w:rPr>
                <w:rFonts w:asciiTheme="minorHAnsi" w:hAnsiTheme="minorHAnsi" w:cstheme="minorHAnsi"/>
                <w:sz w:val="22"/>
                <w:szCs w:val="22"/>
              </w:rPr>
            </w:pPr>
          </w:p>
        </w:tc>
      </w:tr>
      <w:tr w:rsidR="00A26A17" w:rsidRPr="00353E45" w14:paraId="23F31912" w14:textId="77777777" w:rsidTr="00A26A17">
        <w:trPr>
          <w:trHeight w:val="20"/>
        </w:trPr>
        <w:tc>
          <w:tcPr>
            <w:tcW w:w="3472" w:type="dxa"/>
            <w:tcBorders>
              <w:top w:val="nil"/>
              <w:left w:val="nil"/>
              <w:bottom w:val="nil"/>
              <w:right w:val="nil"/>
            </w:tcBorders>
          </w:tcPr>
          <w:p w14:paraId="357BC2BB" w14:textId="4F45DFEC"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 </w:t>
            </w:r>
            <w:r w:rsidR="007D3246">
              <w:rPr>
                <w:rFonts w:asciiTheme="minorHAnsi" w:hAnsiTheme="minorHAnsi" w:cstheme="minorHAnsi"/>
                <w:sz w:val="22"/>
                <w:u w:val="single"/>
              </w:rPr>
              <w:t xml:space="preserve">Centralizadora </w:t>
            </w:r>
            <w:r w:rsidRPr="00A26A17">
              <w:rPr>
                <w:rFonts w:asciiTheme="minorHAnsi" w:hAnsiTheme="minorHAnsi" w:cstheme="minorHAnsi"/>
                <w:color w:val="000000"/>
                <w:sz w:val="22"/>
                <w:u w:val="single"/>
              </w:rPr>
              <w:t>[</w:t>
            </w:r>
            <w:r w:rsidRPr="00A26A17">
              <w:rPr>
                <w:rFonts w:asciiTheme="minorHAnsi" w:hAnsiTheme="minorHAnsi" w:cstheme="minorHAnsi"/>
                <w:color w:val="000000"/>
                <w:sz w:val="22"/>
                <w:highlight w:val="yellow"/>
                <w:u w:val="single"/>
              </w:rPr>
              <w:t>•</w:t>
            </w:r>
            <w:r w:rsidRPr="00A26A17">
              <w:rPr>
                <w:rFonts w:asciiTheme="minorHAnsi" w:hAnsiTheme="minorHAnsi" w:cstheme="minorHAnsi"/>
                <w:color w:val="000000"/>
                <w:sz w:val="22"/>
                <w:u w:val="single"/>
              </w:rPr>
              <w:t>]ª Série</w:t>
            </w:r>
            <w:r w:rsidRPr="00A26A17">
              <w:rPr>
                <w:rFonts w:asciiTheme="minorHAnsi" w:hAnsiTheme="minorHAnsi" w:cstheme="minorHAnsi"/>
                <w:color w:val="000000"/>
                <w:sz w:val="22"/>
              </w:rPr>
              <w:t>”</w:t>
            </w:r>
          </w:p>
        </w:tc>
        <w:tc>
          <w:tcPr>
            <w:tcW w:w="6895" w:type="dxa"/>
            <w:tcBorders>
              <w:top w:val="nil"/>
              <w:left w:val="nil"/>
              <w:bottom w:val="nil"/>
              <w:right w:val="nil"/>
            </w:tcBorders>
          </w:tcPr>
          <w:p w14:paraId="65797D50" w14:textId="4576FDA4" w:rsidR="00A26A17" w:rsidRDefault="00A26A17" w:rsidP="00D15C14">
            <w:pPr>
              <w:tabs>
                <w:tab w:val="num" w:pos="0"/>
                <w:tab w:val="left" w:pos="80"/>
              </w:tabs>
              <w:spacing w:line="276" w:lineRule="auto"/>
              <w:ind w:right="588"/>
              <w:jc w:val="both"/>
              <w:rPr>
                <w:rFonts w:asciiTheme="minorHAnsi" w:eastAsia="Arial Unicode MS" w:hAnsiTheme="minorHAnsi" w:cstheme="minorHAnsi"/>
                <w:w w:val="0"/>
                <w:sz w:val="22"/>
              </w:rPr>
            </w:pPr>
            <w:r w:rsidRPr="00A26A17">
              <w:rPr>
                <w:rFonts w:asciiTheme="minorHAnsi" w:hAnsiTheme="minorHAnsi" w:cstheme="minorHAnsi"/>
                <w:sz w:val="22"/>
              </w:rPr>
              <w:t>Significa a conta corrente nº [</w:t>
            </w:r>
            <w:r w:rsidRPr="00A26A17">
              <w:rPr>
                <w:rFonts w:asciiTheme="minorHAnsi" w:hAnsiTheme="minorHAnsi" w:cstheme="minorHAnsi"/>
                <w:sz w:val="22"/>
                <w:highlight w:val="yellow"/>
              </w:rPr>
              <w:t>•</w:t>
            </w:r>
            <w:r w:rsidRPr="00A26A17">
              <w:rPr>
                <w:rFonts w:asciiTheme="minorHAnsi" w:hAnsiTheme="minorHAnsi" w:cstheme="minorHAnsi"/>
                <w:sz w:val="22"/>
              </w:rPr>
              <w:t>], agência [</w:t>
            </w:r>
            <w:r w:rsidRPr="00A26A17">
              <w:rPr>
                <w:rFonts w:asciiTheme="minorHAnsi" w:hAnsiTheme="minorHAnsi" w:cstheme="minorHAnsi"/>
                <w:sz w:val="22"/>
                <w:highlight w:val="yellow"/>
              </w:rPr>
              <w:t>•</w:t>
            </w:r>
            <w:r w:rsidRPr="00A26A17">
              <w:rPr>
                <w:rFonts w:asciiTheme="minorHAnsi" w:hAnsiTheme="minorHAnsi" w:cstheme="minorHAnsi"/>
                <w:sz w:val="22"/>
              </w:rPr>
              <w:t>], mantida em nome da Securitizadora junto ao [</w:t>
            </w:r>
            <w:r w:rsidRPr="00A26A17">
              <w:rPr>
                <w:rFonts w:asciiTheme="minorHAnsi" w:hAnsiTheme="minorHAnsi" w:cstheme="minorHAnsi"/>
                <w:sz w:val="22"/>
                <w:highlight w:val="yellow"/>
              </w:rPr>
              <w:t>•</w:t>
            </w:r>
            <w:r w:rsidRPr="00A26A17">
              <w:rPr>
                <w:rFonts w:asciiTheme="minorHAnsi" w:hAnsiTheme="minorHAnsi" w:cstheme="minorHAnsi"/>
                <w:sz w:val="22"/>
              </w:rPr>
              <w:t>]</w:t>
            </w:r>
            <w:r>
              <w:rPr>
                <w:rFonts w:asciiTheme="minorHAnsi" w:eastAsia="Arial Unicode MS" w:hAnsiTheme="minorHAnsi" w:cstheme="minorHAnsi"/>
                <w:w w:val="0"/>
                <w:sz w:val="22"/>
              </w:rPr>
              <w:t>;</w:t>
            </w:r>
          </w:p>
          <w:p w14:paraId="67EA5606" w14:textId="24D6F4C9"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p>
        </w:tc>
      </w:tr>
      <w:tr w:rsidR="00A26A17" w:rsidRPr="00353E45" w14:paraId="6682B56D" w14:textId="77777777" w:rsidTr="00A26A17">
        <w:trPr>
          <w:trHeight w:val="20"/>
        </w:trPr>
        <w:tc>
          <w:tcPr>
            <w:tcW w:w="3472" w:type="dxa"/>
            <w:tcBorders>
              <w:top w:val="nil"/>
              <w:left w:val="nil"/>
              <w:bottom w:val="nil"/>
              <w:right w:val="nil"/>
            </w:tcBorders>
          </w:tcPr>
          <w:p w14:paraId="5ECA628A" w14:textId="46AC303C" w:rsidR="00A26A17" w:rsidRPr="00A26A17" w:rsidRDefault="00A26A17" w:rsidP="00D15C14">
            <w:pPr>
              <w:widowControl w:val="0"/>
              <w:suppressAutoHyphens/>
              <w:spacing w:line="276" w:lineRule="auto"/>
              <w:ind w:left="-44"/>
              <w:jc w:val="both"/>
              <w:rPr>
                <w:rFonts w:asciiTheme="minorHAnsi" w:hAnsiTheme="minorHAnsi" w:cstheme="minorHAnsi"/>
                <w:sz w:val="22"/>
                <w:szCs w:val="22"/>
              </w:rPr>
            </w:pPr>
            <w:r w:rsidRPr="00A26A17">
              <w:rPr>
                <w:rFonts w:asciiTheme="minorHAnsi" w:hAnsiTheme="minorHAnsi" w:cstheme="minorHAnsi"/>
                <w:sz w:val="22"/>
              </w:rPr>
              <w:t>“</w:t>
            </w:r>
            <w:r w:rsidRPr="00A26A17">
              <w:rPr>
                <w:rFonts w:asciiTheme="minorHAnsi" w:hAnsiTheme="minorHAnsi" w:cstheme="minorHAnsi"/>
                <w:sz w:val="22"/>
                <w:u w:val="single"/>
              </w:rPr>
              <w:t xml:space="preserve">Contas </w:t>
            </w:r>
            <w:r w:rsidR="007D3246">
              <w:rPr>
                <w:rFonts w:asciiTheme="minorHAnsi" w:hAnsiTheme="minorHAnsi" w:cstheme="minorHAnsi"/>
                <w:sz w:val="22"/>
                <w:u w:val="single"/>
              </w:rPr>
              <w:t>Centralizadoras</w:t>
            </w:r>
            <w:r w:rsidRPr="00A26A17">
              <w:rPr>
                <w:rFonts w:asciiTheme="minorHAnsi" w:hAnsiTheme="minorHAnsi" w:cstheme="minorHAnsi"/>
                <w:sz w:val="22"/>
              </w:rPr>
              <w:t>”</w:t>
            </w:r>
          </w:p>
        </w:tc>
        <w:tc>
          <w:tcPr>
            <w:tcW w:w="6895" w:type="dxa"/>
            <w:tcBorders>
              <w:top w:val="nil"/>
              <w:left w:val="nil"/>
              <w:bottom w:val="nil"/>
              <w:right w:val="nil"/>
            </w:tcBorders>
          </w:tcPr>
          <w:p w14:paraId="79D95486" w14:textId="619C1201" w:rsidR="00A26A17" w:rsidRPr="00A26A17" w:rsidRDefault="00A26A17" w:rsidP="00D15C14">
            <w:pPr>
              <w:spacing w:line="276" w:lineRule="auto"/>
              <w:ind w:right="509"/>
              <w:jc w:val="both"/>
              <w:rPr>
                <w:rFonts w:asciiTheme="minorHAnsi" w:eastAsia="Arial Unicode MS" w:hAnsiTheme="minorHAnsi" w:cstheme="minorHAnsi"/>
                <w:w w:val="0"/>
                <w:sz w:val="22"/>
              </w:rPr>
            </w:pPr>
            <w:r w:rsidRPr="00A26A17">
              <w:rPr>
                <w:rFonts w:asciiTheme="minorHAnsi" w:hAnsiTheme="minorHAnsi" w:cstheme="minorHAnsi"/>
                <w:sz w:val="22"/>
              </w:rPr>
              <w:t xml:space="preserve">Significa, em conjunto, a Conta </w:t>
            </w:r>
            <w:r w:rsidR="00C83806">
              <w:rPr>
                <w:rFonts w:asciiTheme="minorHAnsi" w:hAnsiTheme="minorHAnsi" w:cstheme="minorHAnsi"/>
                <w:sz w:val="22"/>
              </w:rPr>
              <w:t xml:space="preserve">Centralizadora </w:t>
            </w:r>
            <w:r w:rsidRPr="00A26A17">
              <w:rPr>
                <w:rFonts w:asciiTheme="minorHAnsi" w:hAnsiTheme="minorHAnsi" w:cstheme="minorHAnsi"/>
                <w:color w:val="000000"/>
                <w:sz w:val="22"/>
              </w:rPr>
              <w:t>[</w:t>
            </w:r>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 xml:space="preserve">]ª Série, a </w:t>
            </w:r>
            <w:r w:rsidRPr="00A26A17">
              <w:rPr>
                <w:rFonts w:asciiTheme="minorHAnsi" w:hAnsiTheme="minorHAnsi" w:cstheme="minorHAnsi"/>
                <w:sz w:val="22"/>
              </w:rPr>
              <w:t xml:space="preserve">Conta </w:t>
            </w:r>
            <w:r w:rsidR="00C83806">
              <w:rPr>
                <w:rFonts w:asciiTheme="minorHAnsi" w:hAnsiTheme="minorHAnsi" w:cstheme="minorHAnsi"/>
                <w:sz w:val="22"/>
              </w:rPr>
              <w:t>Centralizadora</w:t>
            </w:r>
            <w:r w:rsidRPr="00A26A17">
              <w:rPr>
                <w:rFonts w:asciiTheme="minorHAnsi" w:hAnsiTheme="minorHAnsi" w:cstheme="minorHAnsi"/>
                <w:sz w:val="22"/>
              </w:rPr>
              <w:t xml:space="preserve"> </w:t>
            </w:r>
            <w:r w:rsidRPr="00A26A17">
              <w:rPr>
                <w:rFonts w:asciiTheme="minorHAnsi" w:hAnsiTheme="minorHAnsi" w:cstheme="minorHAnsi"/>
                <w:color w:val="000000"/>
                <w:sz w:val="22"/>
              </w:rPr>
              <w:t>[</w:t>
            </w:r>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 xml:space="preserve">]ª Série, </w:t>
            </w:r>
            <w:r w:rsidRPr="00A26A17">
              <w:rPr>
                <w:rFonts w:asciiTheme="minorHAnsi" w:hAnsiTheme="minorHAnsi" w:cstheme="minorHAnsi"/>
                <w:sz w:val="22"/>
              </w:rPr>
              <w:t xml:space="preserve">Conta </w:t>
            </w:r>
            <w:r w:rsidR="00C83806">
              <w:rPr>
                <w:rFonts w:asciiTheme="minorHAnsi" w:hAnsiTheme="minorHAnsi" w:cstheme="minorHAnsi"/>
                <w:sz w:val="22"/>
              </w:rPr>
              <w:t>Centralizadora</w:t>
            </w:r>
            <w:r w:rsidR="00C83806" w:rsidRPr="00A26A17" w:rsidDel="00C83806">
              <w:rPr>
                <w:rFonts w:asciiTheme="minorHAnsi" w:hAnsiTheme="minorHAnsi" w:cstheme="minorHAnsi"/>
                <w:sz w:val="22"/>
              </w:rPr>
              <w:t xml:space="preserve"> </w:t>
            </w:r>
            <w:r w:rsidRPr="00A26A17">
              <w:rPr>
                <w:rFonts w:asciiTheme="minorHAnsi" w:hAnsiTheme="minorHAnsi" w:cstheme="minorHAnsi"/>
                <w:color w:val="000000"/>
                <w:sz w:val="22"/>
              </w:rPr>
              <w:t xml:space="preserve">e a </w:t>
            </w:r>
            <w:r w:rsidRPr="00A26A17">
              <w:rPr>
                <w:rFonts w:asciiTheme="minorHAnsi" w:hAnsiTheme="minorHAnsi" w:cstheme="minorHAnsi"/>
                <w:sz w:val="22"/>
              </w:rPr>
              <w:t xml:space="preserve">Conta </w:t>
            </w:r>
            <w:r w:rsidR="00C83806">
              <w:rPr>
                <w:rFonts w:asciiTheme="minorHAnsi" w:hAnsiTheme="minorHAnsi" w:cstheme="minorHAnsi"/>
                <w:sz w:val="22"/>
              </w:rPr>
              <w:t>Centralizadora</w:t>
            </w:r>
            <w:r w:rsidR="00C83806" w:rsidRPr="00A26A17" w:rsidDel="00C83806">
              <w:rPr>
                <w:rFonts w:asciiTheme="minorHAnsi" w:hAnsiTheme="minorHAnsi" w:cstheme="minorHAnsi"/>
                <w:sz w:val="22"/>
              </w:rPr>
              <w:t xml:space="preserve"> </w:t>
            </w:r>
            <w:r w:rsidRPr="00A26A17">
              <w:rPr>
                <w:rFonts w:asciiTheme="minorHAnsi" w:hAnsiTheme="minorHAnsi" w:cstheme="minorHAnsi"/>
                <w:color w:val="000000"/>
                <w:sz w:val="22"/>
              </w:rPr>
              <w:t>[</w:t>
            </w:r>
            <w:r w:rsidRPr="00A26A17">
              <w:rPr>
                <w:rFonts w:asciiTheme="minorHAnsi" w:hAnsiTheme="minorHAnsi" w:cstheme="minorHAnsi"/>
                <w:color w:val="000000"/>
                <w:sz w:val="22"/>
                <w:highlight w:val="yellow"/>
              </w:rPr>
              <w:t>•</w:t>
            </w:r>
            <w:r w:rsidRPr="00A26A17">
              <w:rPr>
                <w:rFonts w:asciiTheme="minorHAnsi" w:hAnsiTheme="minorHAnsi" w:cstheme="minorHAnsi"/>
                <w:color w:val="000000"/>
                <w:sz w:val="22"/>
              </w:rPr>
              <w:t>]ª Série</w:t>
            </w:r>
            <w:r>
              <w:rPr>
                <w:rFonts w:asciiTheme="minorHAnsi" w:hAnsiTheme="minorHAnsi" w:cstheme="minorHAnsi"/>
                <w:sz w:val="22"/>
              </w:rPr>
              <w:t>;</w:t>
            </w:r>
          </w:p>
          <w:p w14:paraId="15332798" w14:textId="77777777" w:rsidR="00A26A17" w:rsidRPr="00A26A17" w:rsidRDefault="00A26A17" w:rsidP="00D15C14">
            <w:pPr>
              <w:tabs>
                <w:tab w:val="num" w:pos="0"/>
                <w:tab w:val="left" w:pos="80"/>
              </w:tabs>
              <w:spacing w:line="276" w:lineRule="auto"/>
              <w:ind w:right="588"/>
              <w:jc w:val="both"/>
              <w:rPr>
                <w:rFonts w:asciiTheme="minorHAnsi" w:hAnsiTheme="minorHAnsi" w:cstheme="minorHAnsi"/>
                <w:sz w:val="22"/>
                <w:szCs w:val="22"/>
              </w:rPr>
            </w:pPr>
          </w:p>
        </w:tc>
      </w:tr>
      <w:tr w:rsidR="00994665" w:rsidRPr="00353E45" w14:paraId="49845C63" w14:textId="77777777" w:rsidTr="00AA2EC9">
        <w:trPr>
          <w:trHeight w:val="20"/>
        </w:trPr>
        <w:tc>
          <w:tcPr>
            <w:tcW w:w="3472" w:type="dxa"/>
            <w:tcBorders>
              <w:top w:val="nil"/>
              <w:left w:val="nil"/>
              <w:bottom w:val="nil"/>
              <w:right w:val="nil"/>
            </w:tcBorders>
          </w:tcPr>
          <w:p w14:paraId="732A7760" w14:textId="1926787F" w:rsidR="00994665" w:rsidRPr="00994665" w:rsidRDefault="00994665" w:rsidP="00994665">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994665">
              <w:rPr>
                <w:rFonts w:asciiTheme="minorHAnsi" w:hAnsiTheme="minorHAnsi" w:cstheme="minorHAnsi"/>
                <w:sz w:val="22"/>
              </w:rPr>
              <w:t>“</w:t>
            </w:r>
            <w:r w:rsidRPr="00994665">
              <w:rPr>
                <w:rFonts w:asciiTheme="minorHAnsi" w:hAnsiTheme="minorHAnsi" w:cstheme="minorHAnsi"/>
                <w:sz w:val="22"/>
                <w:u w:val="single"/>
              </w:rPr>
              <w:t>Conta Vinculada da Emissora</w:t>
            </w:r>
            <w:r w:rsidRPr="00994665">
              <w:rPr>
                <w:rFonts w:asciiTheme="minorHAnsi" w:hAnsiTheme="minorHAnsi" w:cstheme="minorHAnsi"/>
                <w:sz w:val="22"/>
              </w:rPr>
              <w:t>”</w:t>
            </w:r>
          </w:p>
        </w:tc>
        <w:tc>
          <w:tcPr>
            <w:tcW w:w="6895" w:type="dxa"/>
            <w:tcBorders>
              <w:top w:val="nil"/>
              <w:left w:val="nil"/>
              <w:bottom w:val="nil"/>
              <w:right w:val="nil"/>
            </w:tcBorders>
          </w:tcPr>
          <w:p w14:paraId="7BBBC7B8" w14:textId="4E4A9F3C" w:rsidR="00994665" w:rsidRPr="00994665" w:rsidRDefault="00994665" w:rsidP="00994665">
            <w:pPr>
              <w:spacing w:line="276" w:lineRule="auto"/>
              <w:ind w:right="509"/>
              <w:jc w:val="both"/>
              <w:rPr>
                <w:rFonts w:asciiTheme="minorHAnsi" w:eastAsia="Arial Unicode MS" w:hAnsiTheme="minorHAnsi" w:cstheme="minorHAnsi"/>
                <w:w w:val="0"/>
                <w:sz w:val="22"/>
              </w:rPr>
            </w:pPr>
            <w:r w:rsidRPr="00994665">
              <w:rPr>
                <w:rFonts w:asciiTheme="minorHAnsi" w:hAnsiTheme="minorHAnsi" w:cstheme="minorHAnsi"/>
                <w:sz w:val="22"/>
              </w:rPr>
              <w:t xml:space="preserve">Significa a </w:t>
            </w:r>
            <w:r w:rsidRPr="00994665">
              <w:rPr>
                <w:rFonts w:asciiTheme="minorHAnsi" w:eastAsia="Arial Unicode MS" w:hAnsiTheme="minorHAnsi" w:cstheme="minorHAnsi"/>
                <w:w w:val="0"/>
                <w:sz w:val="22"/>
              </w:rPr>
              <w:t>conta vinculada</w:t>
            </w:r>
            <w:r w:rsidRPr="00994665">
              <w:rPr>
                <w:rFonts w:asciiTheme="minorHAnsi" w:hAnsiTheme="minorHAnsi" w:cstheme="minorHAnsi"/>
                <w:sz w:val="22"/>
              </w:rPr>
              <w:t xml:space="preserve">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 xml:space="preserve">] mantida pela </w:t>
            </w:r>
            <w:r>
              <w:rPr>
                <w:rFonts w:asciiTheme="minorHAnsi" w:hAnsiTheme="minorHAnsi" w:cstheme="minorHAnsi"/>
                <w:color w:val="000000"/>
                <w:sz w:val="22"/>
              </w:rPr>
              <w:t>RZK Solar 03</w:t>
            </w:r>
            <w:r w:rsidRPr="00994665">
              <w:rPr>
                <w:rFonts w:asciiTheme="minorHAnsi" w:hAnsiTheme="minorHAnsi" w:cstheme="minorHAnsi"/>
                <w:sz w:val="22"/>
              </w:rPr>
              <w:t xml:space="preserve"> </w:t>
            </w:r>
            <w:r w:rsidRPr="00994665">
              <w:rPr>
                <w:rFonts w:asciiTheme="minorHAnsi" w:eastAsia="Arial Unicode MS" w:hAnsiTheme="minorHAnsi" w:cstheme="minorHAnsi"/>
                <w:w w:val="0"/>
                <w:sz w:val="22"/>
              </w:rPr>
              <w:t>junto ao Banco Depositário</w:t>
            </w:r>
            <w:r>
              <w:rPr>
                <w:rFonts w:asciiTheme="minorHAnsi" w:eastAsia="Arial Unicode MS" w:hAnsiTheme="minorHAnsi" w:cstheme="minorHAnsi"/>
                <w:w w:val="0"/>
                <w:sz w:val="22"/>
              </w:rPr>
              <w:t>;</w:t>
            </w:r>
          </w:p>
          <w:p w14:paraId="14EFAB1E" w14:textId="01289C5F" w:rsidR="00994665" w:rsidRPr="00994665" w:rsidRDefault="00994665" w:rsidP="00994665">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994665" w:rsidRPr="00353E45" w14:paraId="70B6DD2A" w14:textId="77777777" w:rsidTr="00AA2EC9">
        <w:trPr>
          <w:trHeight w:val="20"/>
        </w:trPr>
        <w:tc>
          <w:tcPr>
            <w:tcW w:w="3472" w:type="dxa"/>
            <w:tcBorders>
              <w:top w:val="nil"/>
              <w:left w:val="nil"/>
              <w:bottom w:val="nil"/>
              <w:right w:val="nil"/>
            </w:tcBorders>
          </w:tcPr>
          <w:p w14:paraId="220C741C" w14:textId="63AF6100" w:rsidR="00994665" w:rsidRPr="00994665" w:rsidRDefault="00994665" w:rsidP="00994665">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994665">
              <w:rPr>
                <w:rFonts w:asciiTheme="minorHAnsi" w:hAnsiTheme="minorHAnsi" w:cstheme="minorHAnsi"/>
                <w:sz w:val="22"/>
              </w:rPr>
              <w:t>“</w:t>
            </w:r>
            <w:r w:rsidRPr="00994665">
              <w:rPr>
                <w:rFonts w:asciiTheme="minorHAnsi" w:hAnsiTheme="minorHAnsi" w:cstheme="minorHAnsi"/>
                <w:sz w:val="22"/>
                <w:u w:val="single"/>
              </w:rPr>
              <w:t>Contas Vinculadas das SPEs</w:t>
            </w:r>
            <w:r w:rsidRPr="00994665">
              <w:rPr>
                <w:rFonts w:asciiTheme="minorHAnsi" w:hAnsiTheme="minorHAnsi" w:cstheme="minorHAnsi"/>
                <w:sz w:val="22"/>
              </w:rPr>
              <w:t>”</w:t>
            </w:r>
          </w:p>
        </w:tc>
        <w:tc>
          <w:tcPr>
            <w:tcW w:w="6895" w:type="dxa"/>
            <w:tcBorders>
              <w:top w:val="nil"/>
              <w:left w:val="nil"/>
              <w:bottom w:val="nil"/>
              <w:right w:val="nil"/>
            </w:tcBorders>
          </w:tcPr>
          <w:p w14:paraId="52CF2B24" w14:textId="6CABF3A5" w:rsidR="00994665" w:rsidRPr="00994665" w:rsidRDefault="00994665" w:rsidP="00994665">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r w:rsidRPr="00994665">
              <w:rPr>
                <w:rFonts w:asciiTheme="minorHAnsi" w:hAnsiTheme="minorHAnsi" w:cstheme="minorHAnsi"/>
                <w:sz w:val="22"/>
              </w:rPr>
              <w:t xml:space="preserve">Significa: </w:t>
            </w:r>
            <w:r w:rsidRPr="00994665">
              <w:rPr>
                <w:rFonts w:asciiTheme="minorHAnsi" w:hAnsiTheme="minorHAnsi" w:cstheme="minorHAnsi"/>
                <w:b/>
                <w:sz w:val="22"/>
              </w:rPr>
              <w:t>(a)</w:t>
            </w:r>
            <w:r w:rsidRPr="00994665">
              <w:rPr>
                <w:rFonts w:asciiTheme="minorHAnsi" w:hAnsiTheme="minorHAnsi" w:cstheme="minorHAnsi"/>
                <w:sz w:val="22"/>
              </w:rPr>
              <w:t xml:space="preserve"> a </w:t>
            </w:r>
            <w:r w:rsidRPr="00994665">
              <w:rPr>
                <w:rFonts w:asciiTheme="minorHAnsi" w:hAnsiTheme="minorHAnsi" w:cstheme="minorHAnsi"/>
                <w:color w:val="000000"/>
                <w:sz w:val="22"/>
              </w:rPr>
              <w:t xml:space="preserve">Usina Castanheira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Castanheira</w:t>
            </w:r>
            <w:r w:rsidRPr="00994665">
              <w:rPr>
                <w:rFonts w:asciiTheme="minorHAnsi" w:hAnsiTheme="minorHAnsi" w:cstheme="minorHAnsi"/>
                <w:sz w:val="22"/>
              </w:rPr>
              <w:t xml:space="preserve">”), </w:t>
            </w:r>
            <w:r w:rsidRPr="00994665">
              <w:rPr>
                <w:rFonts w:asciiTheme="minorHAnsi" w:hAnsiTheme="minorHAnsi" w:cstheme="minorHAnsi"/>
                <w:b/>
                <w:sz w:val="22"/>
              </w:rPr>
              <w:t>(b)</w:t>
            </w:r>
            <w:r w:rsidRPr="00994665">
              <w:rPr>
                <w:rFonts w:asciiTheme="minorHAnsi" w:hAnsiTheme="minorHAnsi" w:cstheme="minorHAnsi"/>
                <w:sz w:val="22"/>
              </w:rPr>
              <w:t xml:space="preserve"> a </w:t>
            </w:r>
            <w:r w:rsidRPr="00994665">
              <w:rPr>
                <w:rFonts w:asciiTheme="minorHAnsi" w:hAnsiTheme="minorHAnsi" w:cstheme="minorHAnsi"/>
                <w:color w:val="000000"/>
                <w:sz w:val="22"/>
              </w:rPr>
              <w:t>Usina Magnólia</w:t>
            </w:r>
            <w:r w:rsidRPr="00994665">
              <w:rPr>
                <w:rFonts w:asciiTheme="minorHAnsi" w:hAnsiTheme="minorHAnsi" w:cstheme="minorHAnsi"/>
                <w:sz w:val="22"/>
              </w:rPr>
              <w:t xml:space="preserve"> 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Magnólia</w:t>
            </w:r>
            <w:r w:rsidRPr="00994665">
              <w:rPr>
                <w:rFonts w:asciiTheme="minorHAnsi" w:hAnsiTheme="minorHAnsi" w:cstheme="minorHAnsi"/>
                <w:sz w:val="22"/>
              </w:rPr>
              <w:t xml:space="preserve">”); </w:t>
            </w:r>
            <w:r w:rsidRPr="00994665">
              <w:rPr>
                <w:rFonts w:asciiTheme="minorHAnsi" w:hAnsiTheme="minorHAnsi" w:cstheme="minorHAnsi"/>
                <w:b/>
                <w:sz w:val="22"/>
              </w:rPr>
              <w:t>(c)</w:t>
            </w:r>
            <w:r w:rsidRPr="00994665">
              <w:rPr>
                <w:rFonts w:asciiTheme="minorHAnsi" w:hAnsiTheme="minorHAnsi" w:cstheme="minorHAnsi"/>
                <w:sz w:val="22"/>
              </w:rPr>
              <w:t xml:space="preserve"> a </w:t>
            </w:r>
            <w:r w:rsidRPr="00994665">
              <w:rPr>
                <w:rFonts w:asciiTheme="minorHAnsi" w:hAnsiTheme="minorHAnsi" w:cstheme="minorHAnsi"/>
                <w:color w:val="000000"/>
                <w:sz w:val="22"/>
              </w:rPr>
              <w:t xml:space="preserve">Usina Pau Brasil </w:t>
            </w:r>
            <w:r w:rsidRPr="00994665">
              <w:rPr>
                <w:rFonts w:asciiTheme="minorHAnsi" w:hAnsiTheme="minorHAnsi" w:cstheme="minorHAnsi"/>
                <w:sz w:val="22"/>
              </w:rPr>
              <w:t xml:space="preserve">é titular da </w:t>
            </w:r>
            <w:r w:rsidRPr="00994665">
              <w:rPr>
                <w:rFonts w:asciiTheme="minorHAnsi" w:hAnsiTheme="minorHAnsi" w:cstheme="minorHAnsi"/>
                <w:sz w:val="22"/>
              </w:rPr>
              <w:lastRenderedPageBreak/>
              <w:t xml:space="preserve">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Pau Brasil</w:t>
            </w:r>
            <w:r w:rsidRPr="00994665">
              <w:rPr>
                <w:rFonts w:asciiTheme="minorHAnsi" w:hAnsiTheme="minorHAnsi" w:cstheme="minorHAnsi"/>
                <w:color w:val="000000"/>
                <w:sz w:val="22"/>
              </w:rPr>
              <w:t xml:space="preserve">”); </w:t>
            </w:r>
            <w:r w:rsidRPr="00994665">
              <w:rPr>
                <w:rFonts w:asciiTheme="minorHAnsi" w:hAnsiTheme="minorHAnsi" w:cstheme="minorHAnsi"/>
                <w:b/>
                <w:bCs/>
                <w:color w:val="000000"/>
                <w:sz w:val="22"/>
              </w:rPr>
              <w:t>(d)</w:t>
            </w:r>
            <w:r w:rsidRPr="00994665">
              <w:rPr>
                <w:rFonts w:asciiTheme="minorHAnsi" w:hAnsiTheme="minorHAnsi" w:cstheme="minorHAnsi"/>
                <w:color w:val="000000"/>
                <w:sz w:val="22"/>
              </w:rPr>
              <w:t xml:space="preserve"> a Usina Turquesa </w:t>
            </w:r>
            <w:r w:rsidRPr="00994665">
              <w:rPr>
                <w:rFonts w:asciiTheme="minorHAnsi" w:hAnsiTheme="minorHAnsi" w:cstheme="minorHAnsi"/>
                <w:sz w:val="22"/>
              </w:rPr>
              <w:t xml:space="preserve">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Turquesa</w:t>
            </w:r>
            <w:r w:rsidRPr="00994665">
              <w:rPr>
                <w:rFonts w:asciiTheme="minorHAnsi" w:hAnsiTheme="minorHAnsi" w:cstheme="minorHAnsi"/>
                <w:sz w:val="22"/>
              </w:rPr>
              <w:t xml:space="preserve">”); </w:t>
            </w:r>
            <w:r w:rsidRPr="00994665">
              <w:rPr>
                <w:rFonts w:asciiTheme="minorHAnsi" w:hAnsiTheme="minorHAnsi" w:cstheme="minorHAnsi"/>
                <w:b/>
                <w:bCs/>
                <w:sz w:val="22"/>
              </w:rPr>
              <w:t>(e)</w:t>
            </w:r>
            <w:r w:rsidRPr="00994665">
              <w:rPr>
                <w:rFonts w:asciiTheme="minorHAnsi" w:hAnsiTheme="minorHAnsi" w:cstheme="minorHAnsi"/>
                <w:sz w:val="22"/>
              </w:rPr>
              <w:t xml:space="preserve"> a Usina Esmeralda é titular da conta vinculada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Esmeralda</w:t>
            </w:r>
            <w:r w:rsidRPr="00994665">
              <w:rPr>
                <w:rFonts w:asciiTheme="minorHAnsi" w:hAnsiTheme="minorHAnsi" w:cstheme="minorHAnsi"/>
                <w:sz w:val="22"/>
              </w:rPr>
              <w:t xml:space="preserve">”); e </w:t>
            </w:r>
            <w:r w:rsidRPr="00994665">
              <w:rPr>
                <w:rFonts w:asciiTheme="minorHAnsi" w:hAnsiTheme="minorHAnsi" w:cstheme="minorHAnsi"/>
                <w:b/>
                <w:bCs/>
                <w:sz w:val="22"/>
              </w:rPr>
              <w:t>(f)</w:t>
            </w:r>
            <w:r w:rsidRPr="00994665">
              <w:rPr>
                <w:rFonts w:asciiTheme="minorHAnsi" w:hAnsiTheme="minorHAnsi" w:cstheme="minorHAnsi"/>
                <w:sz w:val="22"/>
              </w:rPr>
              <w:t xml:space="preserve"> a Usina Safira é titular das contas vinculadas nºs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xml:space="preserve">, mantidas na agência nº </w:t>
            </w:r>
            <w:r w:rsidRPr="00994665">
              <w:rPr>
                <w:rFonts w:asciiTheme="minorHAnsi" w:hAnsiTheme="minorHAnsi" w:cstheme="minorHAnsi"/>
                <w:color w:val="000000"/>
                <w:sz w:val="22"/>
              </w:rPr>
              <w:t>[</w:t>
            </w:r>
            <w:r w:rsidRPr="00994665">
              <w:rPr>
                <w:rFonts w:asciiTheme="minorHAnsi" w:hAnsiTheme="minorHAnsi" w:cstheme="minorHAnsi"/>
                <w:color w:val="000000"/>
                <w:sz w:val="22"/>
                <w:highlight w:val="yellow"/>
              </w:rPr>
              <w:t>•</w:t>
            </w:r>
            <w:r w:rsidRPr="00994665">
              <w:rPr>
                <w:rFonts w:asciiTheme="minorHAnsi" w:hAnsiTheme="minorHAnsi" w:cstheme="minorHAnsi"/>
                <w:color w:val="000000"/>
                <w:sz w:val="22"/>
              </w:rPr>
              <w:t>]</w:t>
            </w:r>
            <w:r w:rsidRPr="00994665">
              <w:rPr>
                <w:rFonts w:asciiTheme="minorHAnsi" w:hAnsiTheme="minorHAnsi" w:cstheme="minorHAnsi"/>
                <w:sz w:val="22"/>
              </w:rPr>
              <w:t>, junto ao Banco Depositário (“</w:t>
            </w:r>
            <w:r w:rsidRPr="00994665">
              <w:rPr>
                <w:rFonts w:asciiTheme="minorHAnsi" w:hAnsiTheme="minorHAnsi" w:cstheme="minorHAnsi"/>
                <w:sz w:val="22"/>
                <w:u w:val="single"/>
              </w:rPr>
              <w:t>Conta Vinculada Usina Safira 1</w:t>
            </w:r>
            <w:r w:rsidRPr="00994665">
              <w:rPr>
                <w:rFonts w:asciiTheme="minorHAnsi" w:hAnsiTheme="minorHAnsi" w:cstheme="minorHAnsi"/>
                <w:sz w:val="22"/>
              </w:rPr>
              <w:t>”, e “</w:t>
            </w:r>
            <w:r w:rsidRPr="00994665">
              <w:rPr>
                <w:rFonts w:asciiTheme="minorHAnsi" w:hAnsiTheme="minorHAnsi" w:cstheme="minorHAnsi"/>
                <w:sz w:val="22"/>
                <w:u w:val="single"/>
              </w:rPr>
              <w:t>Conta Vinculada Safira 2</w:t>
            </w:r>
            <w:r w:rsidRPr="00994665">
              <w:rPr>
                <w:rFonts w:asciiTheme="minorHAnsi" w:hAnsiTheme="minorHAnsi" w:cstheme="minorHAnsi"/>
                <w:sz w:val="22"/>
              </w:rPr>
              <w:t>”, respectivamente</w:t>
            </w:r>
            <w:r>
              <w:rPr>
                <w:rFonts w:asciiTheme="minorHAnsi" w:hAnsiTheme="minorHAnsi" w:cstheme="minorHAnsi"/>
                <w:sz w:val="22"/>
              </w:rPr>
              <w:t>);</w:t>
            </w:r>
          </w:p>
        </w:tc>
      </w:tr>
      <w:tr w:rsidR="00BB7511" w:rsidRPr="00353E45" w14:paraId="6D36DD0D" w14:textId="77777777" w:rsidTr="00AA2EC9">
        <w:trPr>
          <w:trHeight w:val="20"/>
        </w:trPr>
        <w:tc>
          <w:tcPr>
            <w:tcW w:w="3472" w:type="dxa"/>
            <w:tcBorders>
              <w:top w:val="nil"/>
              <w:left w:val="nil"/>
              <w:bottom w:val="nil"/>
              <w:right w:val="nil"/>
            </w:tcBorders>
          </w:tcPr>
          <w:p w14:paraId="15394840" w14:textId="595322BD" w:rsidR="00BB7511" w:rsidRPr="006B6646" w:rsidRDefault="00BB7511" w:rsidP="00994665">
            <w:pPr>
              <w:widowControl w:val="0"/>
              <w:tabs>
                <w:tab w:val="left" w:pos="236"/>
              </w:tabs>
              <w:suppressAutoHyphens/>
              <w:spacing w:line="312" w:lineRule="auto"/>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19571A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872CF" w:rsidRPr="00353E45" w14:paraId="03EB93EB" w14:textId="77777777" w:rsidTr="00FD21F8">
        <w:trPr>
          <w:trHeight w:val="2158"/>
        </w:trPr>
        <w:tc>
          <w:tcPr>
            <w:tcW w:w="3472" w:type="dxa"/>
            <w:tcBorders>
              <w:top w:val="nil"/>
              <w:left w:val="nil"/>
              <w:bottom w:val="nil"/>
              <w:right w:val="nil"/>
            </w:tcBorders>
          </w:tcPr>
          <w:p w14:paraId="1DC2756E" w14:textId="0B5A9B68"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8899D93" w14:textId="403DF73F"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r w:rsidR="000A1BA4">
              <w:rPr>
                <w:rFonts w:asciiTheme="minorHAnsi" w:hAnsiTheme="minorHAnsi" w:cstheme="minorHAnsi"/>
                <w:sz w:val="22"/>
              </w:rPr>
              <w:t>;</w:t>
            </w:r>
          </w:p>
          <w:p w14:paraId="481FB83B" w14:textId="77777777" w:rsidR="000872CF" w:rsidRPr="000872CF" w:rsidRDefault="000872CF" w:rsidP="000872CF">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0872CF" w:rsidRPr="00353E45" w14:paraId="21CCF96B" w14:textId="77777777" w:rsidTr="00FD21F8">
        <w:trPr>
          <w:trHeight w:val="2158"/>
        </w:trPr>
        <w:tc>
          <w:tcPr>
            <w:tcW w:w="3472" w:type="dxa"/>
            <w:tcBorders>
              <w:top w:val="nil"/>
              <w:left w:val="nil"/>
              <w:bottom w:val="nil"/>
              <w:right w:val="nil"/>
            </w:tcBorders>
          </w:tcPr>
          <w:p w14:paraId="2E0C16D6" w14:textId="5D3D14FA"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101DCC3D" w14:textId="77777777"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p>
          <w:p w14:paraId="20D4E11E" w14:textId="77777777" w:rsidR="000872CF" w:rsidRPr="000872CF" w:rsidRDefault="000872CF" w:rsidP="000872CF">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0872CF" w:rsidRPr="00353E45" w14:paraId="20A71658" w14:textId="77777777" w:rsidTr="00FD21F8">
        <w:trPr>
          <w:trHeight w:val="2158"/>
        </w:trPr>
        <w:tc>
          <w:tcPr>
            <w:tcW w:w="3472" w:type="dxa"/>
            <w:tcBorders>
              <w:top w:val="nil"/>
              <w:left w:val="nil"/>
              <w:bottom w:val="nil"/>
              <w:right w:val="nil"/>
            </w:tcBorders>
          </w:tcPr>
          <w:p w14:paraId="2042E3A6" w14:textId="23931944"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C52B6A1" w14:textId="77777777" w:rsidR="000872CF" w:rsidRPr="000872CF" w:rsidRDefault="000872CF" w:rsidP="000A1BA4">
            <w:pPr>
              <w:spacing w:line="276" w:lineRule="auto"/>
              <w:ind w:right="651"/>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p>
          <w:p w14:paraId="41241785" w14:textId="77777777" w:rsidR="000872CF" w:rsidRPr="000872CF" w:rsidRDefault="000872CF" w:rsidP="000872CF">
            <w:pPr>
              <w:widowControl w:val="0"/>
              <w:tabs>
                <w:tab w:val="left" w:pos="236"/>
              </w:tabs>
              <w:suppressAutoHyphens/>
              <w:spacing w:line="276" w:lineRule="auto"/>
              <w:ind w:left="-44" w:right="588"/>
              <w:jc w:val="both"/>
              <w:rPr>
                <w:rFonts w:asciiTheme="minorHAnsi" w:hAnsiTheme="minorHAnsi" w:cstheme="minorHAnsi"/>
                <w:sz w:val="22"/>
                <w:szCs w:val="22"/>
              </w:rPr>
            </w:pPr>
          </w:p>
        </w:tc>
      </w:tr>
      <w:tr w:rsidR="000872CF" w:rsidRPr="00353E45" w14:paraId="4CCAE8DA" w14:textId="77777777" w:rsidTr="00FD21F8">
        <w:trPr>
          <w:trHeight w:val="2158"/>
        </w:trPr>
        <w:tc>
          <w:tcPr>
            <w:tcW w:w="3472" w:type="dxa"/>
            <w:tcBorders>
              <w:top w:val="nil"/>
              <w:left w:val="nil"/>
              <w:bottom w:val="nil"/>
              <w:right w:val="nil"/>
            </w:tcBorders>
          </w:tcPr>
          <w:p w14:paraId="30033A32" w14:textId="3DCAAE72"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t>“</w:t>
            </w:r>
            <w:r w:rsidRPr="000872CF">
              <w:rPr>
                <w:rFonts w:asciiTheme="minorHAnsi" w:hAnsiTheme="minorHAnsi" w:cstheme="minorHAnsi"/>
                <w:sz w:val="22"/>
                <w:u w:val="single"/>
              </w:rPr>
              <w:t xml:space="preserve">Contrato de Alienação Fiduciária de Bens e Equipamentos </w:t>
            </w:r>
            <w:r w:rsidRPr="000872CF">
              <w:rPr>
                <w:rFonts w:asciiTheme="minorHAnsi" w:hAnsiTheme="minorHAnsi" w:cstheme="minorHAnsi"/>
                <w:color w:val="000000"/>
                <w:sz w:val="22"/>
                <w:u w:val="single"/>
              </w:rPr>
              <w:t>[</w:t>
            </w:r>
            <w:r w:rsidRPr="000872CF">
              <w:rPr>
                <w:rFonts w:asciiTheme="minorHAnsi" w:hAnsiTheme="minorHAnsi" w:cstheme="minorHAnsi"/>
                <w:color w:val="000000"/>
                <w:sz w:val="22"/>
                <w:highlight w:val="yellow"/>
                <w:u w:val="single"/>
              </w:rPr>
              <w:t>•</w:t>
            </w:r>
            <w:r w:rsidRPr="000872CF">
              <w:rPr>
                <w:rFonts w:asciiTheme="minorHAnsi" w:hAnsiTheme="minorHAnsi" w:cstheme="minorHAnsi"/>
                <w:color w:val="000000"/>
                <w:sz w:val="22"/>
                <w:u w:val="single"/>
              </w:rPr>
              <w:t>]ª Série</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77FF4DB5" w14:textId="77777777"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Significa o “</w:t>
            </w:r>
            <w:r w:rsidRPr="000872CF">
              <w:rPr>
                <w:rFonts w:asciiTheme="minorHAnsi" w:hAnsiTheme="minorHAnsi" w:cstheme="minorHAnsi"/>
                <w:i/>
                <w:sz w:val="22"/>
              </w:rPr>
              <w:t>Instrumento Particular de Constituição de Alienação Fiduciária de Bens e Equipamentos em Garantia</w:t>
            </w:r>
            <w:r w:rsidRPr="000872CF">
              <w:rPr>
                <w:rFonts w:asciiTheme="minorHAnsi" w:hAnsiTheme="minorHAnsi" w:cstheme="minorHAnsi"/>
                <w:sz w:val="22"/>
              </w:rPr>
              <w:t xml:space="preserve">”, a ser celebrado entre a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na qualidade de Fiduciante,</w:t>
            </w:r>
            <w:r w:rsidRPr="000872CF">
              <w:rPr>
                <w:rFonts w:asciiTheme="minorHAnsi" w:hAnsiTheme="minorHAnsi" w:cstheme="minorHAnsi"/>
                <w:sz w:val="22"/>
              </w:rPr>
              <w:t xml:space="preserve"> a Securitizadora, na qualidade de Fiduciária, e a RZK Solar 03 S.A., e seus eventuais aditamentos.</w:t>
            </w:r>
          </w:p>
          <w:p w14:paraId="06DC4EE2" w14:textId="77777777" w:rsidR="000872CF" w:rsidRPr="000872CF" w:rsidRDefault="000872CF"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0872CF" w:rsidRPr="00353E45" w14:paraId="0B833B81" w14:textId="77777777" w:rsidTr="00FD21F8">
        <w:trPr>
          <w:trHeight w:val="2158"/>
        </w:trPr>
        <w:tc>
          <w:tcPr>
            <w:tcW w:w="3472" w:type="dxa"/>
            <w:tcBorders>
              <w:top w:val="nil"/>
              <w:left w:val="nil"/>
              <w:bottom w:val="nil"/>
              <w:right w:val="nil"/>
            </w:tcBorders>
          </w:tcPr>
          <w:p w14:paraId="36BD5F71" w14:textId="3B9F263A" w:rsidR="000872CF" w:rsidRPr="000872CF" w:rsidRDefault="000872CF" w:rsidP="000872CF">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0872CF">
              <w:rPr>
                <w:rFonts w:asciiTheme="minorHAnsi" w:hAnsiTheme="minorHAnsi" w:cstheme="minorHAnsi"/>
                <w:sz w:val="22"/>
              </w:rPr>
              <w:lastRenderedPageBreak/>
              <w:t>“</w:t>
            </w:r>
            <w:r w:rsidRPr="000872CF">
              <w:rPr>
                <w:rFonts w:asciiTheme="minorHAnsi" w:hAnsiTheme="minorHAnsi" w:cstheme="minorHAnsi"/>
                <w:sz w:val="22"/>
                <w:u w:val="single"/>
              </w:rPr>
              <w:t>Contratos de Alienação Fiduciária de Bens e Equipamentos</w:t>
            </w:r>
            <w:r w:rsidRPr="000872CF">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5F56B563" w14:textId="77777777" w:rsidR="000872CF" w:rsidRPr="000872CF" w:rsidRDefault="000872CF" w:rsidP="000A1BA4">
            <w:pPr>
              <w:spacing w:line="276" w:lineRule="auto"/>
              <w:ind w:right="509"/>
              <w:jc w:val="both"/>
              <w:rPr>
                <w:rFonts w:asciiTheme="minorHAnsi" w:hAnsiTheme="minorHAnsi" w:cstheme="minorHAnsi"/>
                <w:sz w:val="22"/>
              </w:rPr>
            </w:pPr>
            <w:r w:rsidRPr="000872CF">
              <w:rPr>
                <w:rFonts w:asciiTheme="minorHAnsi" w:hAnsiTheme="minorHAnsi" w:cstheme="minorHAnsi"/>
                <w:sz w:val="22"/>
              </w:rPr>
              <w:t xml:space="preserve">Significa, em conjunto, o 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xml:space="preserve">]ª Série,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 xml:space="preserve">]ª Série e </w:t>
            </w:r>
            <w:r w:rsidRPr="000872CF">
              <w:rPr>
                <w:rFonts w:asciiTheme="minorHAnsi" w:hAnsiTheme="minorHAnsi" w:cstheme="minorHAnsi"/>
                <w:sz w:val="22"/>
              </w:rPr>
              <w:t xml:space="preserve">Contrato de Alienação Fiduciária de Bens e Equipamentos </w:t>
            </w:r>
            <w:r w:rsidRPr="000872CF">
              <w:rPr>
                <w:rFonts w:asciiTheme="minorHAnsi" w:hAnsiTheme="minorHAnsi" w:cstheme="minorHAnsi"/>
                <w:color w:val="000000"/>
                <w:sz w:val="22"/>
              </w:rPr>
              <w:t>[</w:t>
            </w:r>
            <w:r w:rsidRPr="000872CF">
              <w:rPr>
                <w:rFonts w:asciiTheme="minorHAnsi" w:hAnsiTheme="minorHAnsi" w:cstheme="minorHAnsi"/>
                <w:color w:val="000000"/>
                <w:sz w:val="22"/>
                <w:highlight w:val="yellow"/>
              </w:rPr>
              <w:t>•</w:t>
            </w:r>
            <w:r w:rsidRPr="000872CF">
              <w:rPr>
                <w:rFonts w:asciiTheme="minorHAnsi" w:hAnsiTheme="minorHAnsi" w:cstheme="minorHAnsi"/>
                <w:color w:val="000000"/>
                <w:sz w:val="22"/>
              </w:rPr>
              <w:t>]ª Série.</w:t>
            </w:r>
          </w:p>
          <w:p w14:paraId="1A034BE4" w14:textId="77777777" w:rsidR="000872CF" w:rsidRPr="000872CF" w:rsidRDefault="000872CF"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0D904A9A" w14:textId="77777777" w:rsidTr="00FD21F8">
        <w:trPr>
          <w:trHeight w:val="2158"/>
        </w:trPr>
        <w:tc>
          <w:tcPr>
            <w:tcW w:w="3472" w:type="dxa"/>
            <w:tcBorders>
              <w:top w:val="nil"/>
              <w:left w:val="nil"/>
              <w:bottom w:val="nil"/>
              <w:right w:val="nil"/>
            </w:tcBorders>
          </w:tcPr>
          <w:p w14:paraId="6D4362E1" w14:textId="02694BB7"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73332BCC"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Castanheira, a Usina Magnólia, a Usina Pau Brasil, a RZK 03 Solar S.A. e a Securitizadora, na qualidade de Fiduciária, e seus eventuais aditamentos.</w:t>
            </w:r>
          </w:p>
          <w:p w14:paraId="4D35371E"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3E78CE48" w14:textId="77777777" w:rsidTr="00FD21F8">
        <w:trPr>
          <w:trHeight w:val="2158"/>
        </w:trPr>
        <w:tc>
          <w:tcPr>
            <w:tcW w:w="3472" w:type="dxa"/>
            <w:tcBorders>
              <w:top w:val="nil"/>
              <w:left w:val="nil"/>
              <w:bottom w:val="nil"/>
              <w:right w:val="nil"/>
            </w:tcBorders>
          </w:tcPr>
          <w:p w14:paraId="29D34DA1" w14:textId="1C8A5C43"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3F2BAB54"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Safira, a RZK Solar 03 S.A. e a Securitizadora, na qualidade de Fiduciária, e seus eventuais aditamentos.</w:t>
            </w:r>
          </w:p>
          <w:p w14:paraId="2A55F3DA"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5C214C87" w14:textId="77777777" w:rsidTr="00FD21F8">
        <w:trPr>
          <w:trHeight w:val="2158"/>
        </w:trPr>
        <w:tc>
          <w:tcPr>
            <w:tcW w:w="3472" w:type="dxa"/>
            <w:tcBorders>
              <w:top w:val="nil"/>
              <w:left w:val="nil"/>
              <w:bottom w:val="nil"/>
              <w:right w:val="nil"/>
            </w:tcBorders>
          </w:tcPr>
          <w:p w14:paraId="684CA5DB" w14:textId="03023356"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25D983B9"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Safira, a RZK Solar 03 S.A. e a Securitizadora, na qualidade de Fiduciária, e seus eventuais aditamentos.</w:t>
            </w:r>
          </w:p>
          <w:p w14:paraId="5F83BE1D"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52380AB4" w14:textId="77777777" w:rsidTr="00FD21F8">
        <w:trPr>
          <w:trHeight w:val="2158"/>
        </w:trPr>
        <w:tc>
          <w:tcPr>
            <w:tcW w:w="3472" w:type="dxa"/>
            <w:tcBorders>
              <w:top w:val="nil"/>
              <w:left w:val="nil"/>
              <w:bottom w:val="nil"/>
              <w:right w:val="nil"/>
            </w:tcBorders>
          </w:tcPr>
          <w:p w14:paraId="052E9C06" w14:textId="06782F2E"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Alienação Fiduciária de Participações Societárias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0725D6AB"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Alienação Fiduciária de Participações Societárias em Garantia</w:t>
            </w:r>
            <w:r w:rsidRPr="00BD286D">
              <w:rPr>
                <w:rFonts w:asciiTheme="minorHAnsi" w:hAnsiTheme="minorHAnsi" w:cstheme="minorHAnsi"/>
                <w:sz w:val="22"/>
              </w:rPr>
              <w:t>”, a ser celebrado entre a WTS, o Grupo Rezek, a JRREZEK, a Usina Turquesa, a Usina Esmeralda, a RZK Solar 03 S.A. e a Securitizadora, na qualidade de Fiduciária, e seus eventuais aditamentos.</w:t>
            </w:r>
          </w:p>
          <w:p w14:paraId="68244355" w14:textId="77777777" w:rsidR="00BD286D" w:rsidRPr="00BD286D" w:rsidRDefault="00BD286D" w:rsidP="000A1BA4">
            <w:pPr>
              <w:widowControl w:val="0"/>
              <w:tabs>
                <w:tab w:val="left" w:pos="236"/>
              </w:tabs>
              <w:suppressAutoHyphens/>
              <w:spacing w:line="276" w:lineRule="auto"/>
              <w:ind w:left="-44" w:right="509"/>
              <w:jc w:val="both"/>
              <w:rPr>
                <w:rFonts w:asciiTheme="minorHAnsi" w:hAnsiTheme="minorHAnsi" w:cstheme="minorHAnsi"/>
                <w:sz w:val="22"/>
                <w:szCs w:val="22"/>
              </w:rPr>
            </w:pPr>
          </w:p>
        </w:tc>
      </w:tr>
      <w:tr w:rsidR="00BD286D" w:rsidRPr="00353E45" w14:paraId="5E23F1F7" w14:textId="77777777" w:rsidTr="00FD21F8">
        <w:trPr>
          <w:trHeight w:val="2158"/>
        </w:trPr>
        <w:tc>
          <w:tcPr>
            <w:tcW w:w="3472" w:type="dxa"/>
            <w:tcBorders>
              <w:top w:val="nil"/>
              <w:left w:val="nil"/>
              <w:bottom w:val="nil"/>
              <w:right w:val="nil"/>
            </w:tcBorders>
          </w:tcPr>
          <w:p w14:paraId="103784D8" w14:textId="361C2041"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Contratos de Alienação Fiduciária de Participações Societárias</w:t>
            </w:r>
            <w:r w:rsidRPr="00BD286D">
              <w:rPr>
                <w:rFonts w:asciiTheme="minorHAnsi" w:hAnsiTheme="minorHAnsi" w:cstheme="minorHAnsi"/>
                <w:sz w:val="22"/>
              </w:rPr>
              <w:t>”</w:t>
            </w:r>
            <w:r>
              <w:rPr>
                <w:rFonts w:asciiTheme="minorHAnsi" w:hAnsiTheme="minorHAnsi" w:cstheme="minorHAnsi"/>
                <w:sz w:val="22"/>
              </w:rPr>
              <w:t>:</w:t>
            </w:r>
          </w:p>
        </w:tc>
        <w:tc>
          <w:tcPr>
            <w:tcW w:w="6895" w:type="dxa"/>
            <w:tcBorders>
              <w:top w:val="nil"/>
              <w:left w:val="nil"/>
              <w:bottom w:val="nil"/>
              <w:right w:val="nil"/>
            </w:tcBorders>
          </w:tcPr>
          <w:p w14:paraId="5F6ECE16"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 xml:space="preserve">Significa, em conjunto, o 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 xml:space="preserve">]ª Série,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 xml:space="preserve">]ª Série,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 xml:space="preserve">]ª Série e o </w:t>
            </w:r>
            <w:r w:rsidRPr="00BD286D">
              <w:rPr>
                <w:rFonts w:asciiTheme="minorHAnsi" w:hAnsiTheme="minorHAnsi" w:cstheme="minorHAnsi"/>
                <w:sz w:val="22"/>
              </w:rPr>
              <w:t xml:space="preserve">Contrato de Alienação Fiduciária de Participações Societárias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p>
          <w:p w14:paraId="3CEFFF5A" w14:textId="3E2E9195" w:rsidR="00BD286D" w:rsidRPr="00BD286D" w:rsidRDefault="00BD286D"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1D02C05C" w14:textId="77777777" w:rsidTr="00FD21F8">
        <w:trPr>
          <w:trHeight w:val="2158"/>
        </w:trPr>
        <w:tc>
          <w:tcPr>
            <w:tcW w:w="3472" w:type="dxa"/>
            <w:tcBorders>
              <w:top w:val="nil"/>
              <w:left w:val="nil"/>
              <w:bottom w:val="nil"/>
              <w:right w:val="nil"/>
            </w:tcBorders>
          </w:tcPr>
          <w:p w14:paraId="4864BA23" w14:textId="1FE25700"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p>
        </w:tc>
        <w:tc>
          <w:tcPr>
            <w:tcW w:w="6895" w:type="dxa"/>
            <w:tcBorders>
              <w:top w:val="nil"/>
              <w:left w:val="nil"/>
              <w:bottom w:val="nil"/>
              <w:right w:val="nil"/>
            </w:tcBorders>
          </w:tcPr>
          <w:p w14:paraId="4930639B" w14:textId="7B031156"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Securitizadora, na qualidade de Cessionária Fiduciária, a </w:t>
            </w:r>
            <w:r w:rsidR="007D0293" w:rsidRPr="000872CF">
              <w:rPr>
                <w:rFonts w:asciiTheme="minorHAnsi" w:hAnsiTheme="minorHAnsi" w:cstheme="minorHAnsi"/>
                <w:sz w:val="22"/>
              </w:rPr>
              <w:t>RZK Solar 03 S.A.</w:t>
            </w:r>
            <w:r w:rsidRPr="00BD286D">
              <w:rPr>
                <w:rFonts w:asciiTheme="minorHAnsi" w:hAnsiTheme="minorHAnsi" w:cstheme="minorHAnsi"/>
                <w:sz w:val="22"/>
              </w:rPr>
              <w:t>, a Usina Safira e o Banco Depositário, com a interveniência da WTS, e seus eventuais aditamentos.</w:t>
            </w:r>
          </w:p>
          <w:p w14:paraId="5B45BA23" w14:textId="77777777" w:rsidR="00BD286D" w:rsidRPr="00BD286D" w:rsidRDefault="00BD286D"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74D9102F" w14:textId="77777777" w:rsidTr="00FD21F8">
        <w:trPr>
          <w:trHeight w:val="2158"/>
        </w:trPr>
        <w:tc>
          <w:tcPr>
            <w:tcW w:w="3472" w:type="dxa"/>
            <w:tcBorders>
              <w:top w:val="nil"/>
              <w:left w:val="nil"/>
              <w:bottom w:val="nil"/>
              <w:right w:val="nil"/>
            </w:tcBorders>
          </w:tcPr>
          <w:p w14:paraId="7742AB60" w14:textId="606A0B85"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p>
        </w:tc>
        <w:tc>
          <w:tcPr>
            <w:tcW w:w="6895" w:type="dxa"/>
            <w:tcBorders>
              <w:top w:val="nil"/>
              <w:left w:val="nil"/>
              <w:bottom w:val="nil"/>
              <w:right w:val="nil"/>
            </w:tcBorders>
          </w:tcPr>
          <w:p w14:paraId="5F48E1D4" w14:textId="4BD7336A"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Securitizadora, na qualidade de Cessionária Fiduciária, a </w:t>
            </w:r>
            <w:r w:rsidR="007D0293" w:rsidRPr="000872CF">
              <w:rPr>
                <w:rFonts w:asciiTheme="minorHAnsi" w:hAnsiTheme="minorHAnsi" w:cstheme="minorHAnsi"/>
                <w:sz w:val="22"/>
              </w:rPr>
              <w:t>RZK Solar 03 S.A.</w:t>
            </w:r>
            <w:r w:rsidRPr="00BD286D">
              <w:rPr>
                <w:rFonts w:asciiTheme="minorHAnsi" w:hAnsiTheme="minorHAnsi" w:cstheme="minorHAnsi"/>
                <w:sz w:val="22"/>
              </w:rPr>
              <w:t>, a Usina Safira e o Banco Depositário, com a interveniência da WTS, e seus eventuais aditamentos.</w:t>
            </w:r>
          </w:p>
          <w:p w14:paraId="53B57F14" w14:textId="77777777" w:rsidR="00BD286D" w:rsidRPr="00BD286D" w:rsidRDefault="00BD286D" w:rsidP="000A1BA4">
            <w:pPr>
              <w:widowControl w:val="0"/>
              <w:tabs>
                <w:tab w:val="left" w:pos="236"/>
              </w:tabs>
              <w:suppressAutoHyphens/>
              <w:spacing w:line="276" w:lineRule="auto"/>
              <w:ind w:left="-44" w:right="509"/>
              <w:jc w:val="both"/>
              <w:rPr>
                <w:rFonts w:asciiTheme="minorHAnsi" w:eastAsia="MS Mincho" w:hAnsiTheme="minorHAnsi" w:cstheme="minorHAnsi"/>
                <w:color w:val="000000"/>
                <w:sz w:val="22"/>
                <w:szCs w:val="22"/>
              </w:rPr>
            </w:pPr>
          </w:p>
        </w:tc>
      </w:tr>
      <w:tr w:rsidR="00BD286D" w:rsidRPr="00353E45" w14:paraId="6A61D955" w14:textId="77777777" w:rsidTr="00FD21F8">
        <w:trPr>
          <w:trHeight w:val="2158"/>
        </w:trPr>
        <w:tc>
          <w:tcPr>
            <w:tcW w:w="3472" w:type="dxa"/>
            <w:tcBorders>
              <w:top w:val="nil"/>
              <w:left w:val="nil"/>
              <w:bottom w:val="nil"/>
              <w:right w:val="nil"/>
            </w:tcBorders>
          </w:tcPr>
          <w:p w14:paraId="2589F636" w14:textId="0A0C6D2B"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p>
        </w:tc>
        <w:tc>
          <w:tcPr>
            <w:tcW w:w="6895" w:type="dxa"/>
            <w:tcBorders>
              <w:top w:val="nil"/>
              <w:left w:val="nil"/>
              <w:bottom w:val="nil"/>
              <w:right w:val="nil"/>
            </w:tcBorders>
          </w:tcPr>
          <w:p w14:paraId="19C4B45C" w14:textId="329A78CC"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xml:space="preserve">”, a ser celebrado entre a Securitizadora, na qualidade de Cessionária Fiduciária, a </w:t>
            </w:r>
            <w:r w:rsidR="007D0293" w:rsidRPr="000872CF">
              <w:rPr>
                <w:rFonts w:asciiTheme="minorHAnsi" w:hAnsiTheme="minorHAnsi" w:cstheme="minorHAnsi"/>
                <w:sz w:val="22"/>
              </w:rPr>
              <w:t>RZK Solar 03 S.A.</w:t>
            </w:r>
            <w:r w:rsidRPr="00BD286D">
              <w:rPr>
                <w:rFonts w:asciiTheme="minorHAnsi" w:hAnsiTheme="minorHAnsi" w:cstheme="minorHAnsi"/>
                <w:sz w:val="22"/>
              </w:rPr>
              <w:t>, a Usina Turquesa, a Usina Esmeralda e o Banco Depositário, com a interveniência da WTS, e seus eventuais aditamentos.</w:t>
            </w:r>
          </w:p>
          <w:p w14:paraId="38B7486A" w14:textId="77777777" w:rsidR="00BD286D" w:rsidRPr="00BD286D" w:rsidRDefault="00BD286D"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BD286D" w:rsidRPr="00353E45" w14:paraId="78762C05" w14:textId="77777777" w:rsidTr="00FD21F8">
        <w:trPr>
          <w:trHeight w:val="2158"/>
        </w:trPr>
        <w:tc>
          <w:tcPr>
            <w:tcW w:w="3472" w:type="dxa"/>
            <w:tcBorders>
              <w:top w:val="nil"/>
              <w:left w:val="nil"/>
              <w:bottom w:val="nil"/>
              <w:right w:val="nil"/>
            </w:tcBorders>
          </w:tcPr>
          <w:p w14:paraId="61052B88" w14:textId="2A47E791"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t>“</w:t>
            </w:r>
            <w:r w:rsidRPr="00BD286D">
              <w:rPr>
                <w:rFonts w:asciiTheme="minorHAnsi" w:hAnsiTheme="minorHAnsi" w:cstheme="minorHAnsi"/>
                <w:sz w:val="22"/>
                <w:u w:val="single"/>
              </w:rPr>
              <w:t>Contratos de Cessão Fiduciária</w:t>
            </w:r>
            <w:r w:rsidRPr="00BD286D">
              <w:rPr>
                <w:rFonts w:asciiTheme="minorHAnsi" w:hAnsiTheme="minorHAnsi" w:cstheme="minorHAnsi"/>
                <w:sz w:val="22"/>
              </w:rPr>
              <w:t>”</w:t>
            </w:r>
          </w:p>
        </w:tc>
        <w:tc>
          <w:tcPr>
            <w:tcW w:w="6895" w:type="dxa"/>
            <w:tcBorders>
              <w:top w:val="nil"/>
              <w:left w:val="nil"/>
              <w:bottom w:val="nil"/>
              <w:right w:val="nil"/>
            </w:tcBorders>
          </w:tcPr>
          <w:p w14:paraId="1E63DF31" w14:textId="0274EB13" w:rsidR="00BD286D" w:rsidRPr="00BD286D" w:rsidRDefault="00BD286D"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r w:rsidRPr="00BD286D">
              <w:rPr>
                <w:rFonts w:asciiTheme="minorHAnsi" w:hAnsiTheme="minorHAnsi" w:cstheme="minorHAnsi"/>
                <w:sz w:val="22"/>
              </w:rPr>
              <w:t xml:space="preserve">Significa, em conjunto, o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r w:rsidRPr="00BD286D">
              <w:rPr>
                <w:rFonts w:asciiTheme="minorHAnsi" w:hAnsiTheme="minorHAnsi" w:cstheme="minorHAnsi"/>
                <w:sz w:val="22"/>
              </w:rPr>
              <w:t xml:space="preserve">,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r w:rsidRPr="00BD286D" w:rsidDel="00B04FFF">
              <w:rPr>
                <w:rFonts w:asciiTheme="minorHAnsi" w:hAnsiTheme="minorHAnsi" w:cstheme="minorHAnsi"/>
                <w:sz w:val="22"/>
              </w:rPr>
              <w:t xml:space="preserve"> </w:t>
            </w:r>
            <w:r w:rsidRPr="00BD286D">
              <w:rPr>
                <w:rFonts w:asciiTheme="minorHAnsi" w:hAnsiTheme="minorHAnsi" w:cstheme="minorHAnsi"/>
                <w:sz w:val="22"/>
              </w:rPr>
              <w:t xml:space="preserve">,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r w:rsidRPr="00BD286D" w:rsidDel="00B04FFF">
              <w:rPr>
                <w:rFonts w:asciiTheme="minorHAnsi" w:hAnsiTheme="minorHAnsi" w:cstheme="minorHAnsi"/>
                <w:sz w:val="22"/>
              </w:rPr>
              <w:t xml:space="preserve"> </w:t>
            </w:r>
            <w:r w:rsidRPr="00BD286D">
              <w:rPr>
                <w:rFonts w:asciiTheme="minorHAnsi" w:hAnsiTheme="minorHAnsi" w:cstheme="minorHAnsi"/>
                <w:sz w:val="22"/>
              </w:rPr>
              <w:t xml:space="preserve"> e o Contrato de Cessão Fiduciária </w:t>
            </w:r>
            <w:r w:rsidRPr="00BD286D">
              <w:rPr>
                <w:rFonts w:asciiTheme="minorHAnsi" w:hAnsiTheme="minorHAnsi" w:cstheme="minorHAnsi"/>
                <w:color w:val="000000"/>
                <w:sz w:val="22"/>
              </w:rPr>
              <w:t>[</w:t>
            </w:r>
            <w:r w:rsidRPr="00BD286D">
              <w:rPr>
                <w:rFonts w:asciiTheme="minorHAnsi" w:hAnsiTheme="minorHAnsi" w:cstheme="minorHAnsi"/>
                <w:color w:val="000000"/>
                <w:sz w:val="22"/>
                <w:highlight w:val="yellow"/>
              </w:rPr>
              <w:t>•</w:t>
            </w:r>
            <w:r w:rsidRPr="00BD286D">
              <w:rPr>
                <w:rFonts w:asciiTheme="minorHAnsi" w:hAnsiTheme="minorHAnsi" w:cstheme="minorHAnsi"/>
                <w:color w:val="000000"/>
                <w:sz w:val="22"/>
              </w:rPr>
              <w:t>]ª Série.</w:t>
            </w:r>
          </w:p>
        </w:tc>
      </w:tr>
      <w:tr w:rsidR="00BD286D" w:rsidRPr="00353E45" w14:paraId="40579168" w14:textId="77777777" w:rsidTr="00FD21F8">
        <w:trPr>
          <w:trHeight w:val="2158"/>
        </w:trPr>
        <w:tc>
          <w:tcPr>
            <w:tcW w:w="3472" w:type="dxa"/>
            <w:tcBorders>
              <w:top w:val="nil"/>
              <w:left w:val="nil"/>
              <w:bottom w:val="nil"/>
              <w:right w:val="nil"/>
            </w:tcBorders>
          </w:tcPr>
          <w:p w14:paraId="3830A201" w14:textId="703D0BC3" w:rsidR="00BD286D" w:rsidRPr="00BD286D" w:rsidRDefault="00BD286D" w:rsidP="00BD286D">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BD286D">
              <w:rPr>
                <w:rFonts w:asciiTheme="minorHAnsi" w:hAnsiTheme="minorHAnsi" w:cstheme="minorHAnsi"/>
                <w:sz w:val="22"/>
              </w:rPr>
              <w:lastRenderedPageBreak/>
              <w:t>“</w:t>
            </w:r>
            <w:r w:rsidRPr="00BD286D">
              <w:rPr>
                <w:rFonts w:asciiTheme="minorHAnsi" w:hAnsiTheme="minorHAnsi" w:cstheme="minorHAnsi"/>
                <w:sz w:val="22"/>
                <w:u w:val="single"/>
              </w:rPr>
              <w:t xml:space="preserve">Contrato de Cessão Fiduciária </w:t>
            </w:r>
            <w:r w:rsidRPr="00BD286D">
              <w:rPr>
                <w:rFonts w:asciiTheme="minorHAnsi" w:hAnsiTheme="minorHAnsi" w:cstheme="minorHAnsi"/>
                <w:color w:val="000000"/>
                <w:sz w:val="22"/>
                <w:u w:val="single"/>
              </w:rPr>
              <w:t>[</w:t>
            </w:r>
            <w:r w:rsidRPr="00BD286D">
              <w:rPr>
                <w:rFonts w:asciiTheme="minorHAnsi" w:hAnsiTheme="minorHAnsi" w:cstheme="minorHAnsi"/>
                <w:color w:val="000000"/>
                <w:sz w:val="22"/>
                <w:highlight w:val="yellow"/>
                <w:u w:val="single"/>
              </w:rPr>
              <w:t>•</w:t>
            </w:r>
            <w:r w:rsidRPr="00BD286D">
              <w:rPr>
                <w:rFonts w:asciiTheme="minorHAnsi" w:hAnsiTheme="minorHAnsi" w:cstheme="minorHAnsi"/>
                <w:color w:val="000000"/>
                <w:sz w:val="22"/>
                <w:u w:val="single"/>
              </w:rPr>
              <w:t>]ª Série</w:t>
            </w:r>
            <w:r w:rsidRPr="00BD286D">
              <w:rPr>
                <w:rFonts w:asciiTheme="minorHAnsi" w:hAnsiTheme="minorHAnsi" w:cstheme="minorHAnsi"/>
                <w:sz w:val="22"/>
              </w:rPr>
              <w:t>”</w:t>
            </w:r>
          </w:p>
        </w:tc>
        <w:tc>
          <w:tcPr>
            <w:tcW w:w="6895" w:type="dxa"/>
            <w:tcBorders>
              <w:top w:val="nil"/>
              <w:left w:val="nil"/>
              <w:bottom w:val="nil"/>
              <w:right w:val="nil"/>
            </w:tcBorders>
          </w:tcPr>
          <w:p w14:paraId="426B1D9B" w14:textId="77777777" w:rsidR="00BD286D" w:rsidRPr="00BD286D" w:rsidRDefault="00BD286D" w:rsidP="000A1BA4">
            <w:pPr>
              <w:spacing w:line="276" w:lineRule="auto"/>
              <w:ind w:right="509"/>
              <w:jc w:val="both"/>
              <w:rPr>
                <w:rFonts w:asciiTheme="minorHAnsi" w:hAnsiTheme="minorHAnsi" w:cstheme="minorHAnsi"/>
                <w:sz w:val="22"/>
              </w:rPr>
            </w:pPr>
            <w:r w:rsidRPr="00BD286D">
              <w:rPr>
                <w:rFonts w:asciiTheme="minorHAnsi" w:hAnsiTheme="minorHAnsi" w:cstheme="minorHAnsi"/>
                <w:sz w:val="22"/>
              </w:rPr>
              <w:t>Significa o “</w:t>
            </w:r>
            <w:r w:rsidRPr="00BD286D">
              <w:rPr>
                <w:rFonts w:asciiTheme="minorHAnsi" w:hAnsiTheme="minorHAnsi" w:cstheme="minorHAnsi"/>
                <w:i/>
                <w:sz w:val="22"/>
              </w:rPr>
              <w:t>Instrumento Particular de Constituição de Cessão Fiduciária em Garantia</w:t>
            </w:r>
            <w:r w:rsidRPr="00BD286D">
              <w:rPr>
                <w:rFonts w:asciiTheme="minorHAnsi" w:hAnsiTheme="minorHAnsi" w:cstheme="minorHAnsi"/>
                <w:sz w:val="22"/>
              </w:rPr>
              <w:t>”, a ser celebrado entre a Securitizadora, na qualidade de Cessionária Fiduciária, a Emissora, a Usina Safira e o Banco Depositário, com a interveniência da WTS, e seus eventuais aditamentos.</w:t>
            </w:r>
          </w:p>
          <w:p w14:paraId="38C21E12" w14:textId="000F8EB0" w:rsidR="00BD286D" w:rsidRDefault="00BD286D"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p w14:paraId="3CC3D88E" w14:textId="6B18FD81" w:rsidR="007D0293" w:rsidRPr="00BD286D" w:rsidRDefault="007D0293" w:rsidP="00BD286D">
            <w:pPr>
              <w:widowControl w:val="0"/>
              <w:tabs>
                <w:tab w:val="left" w:pos="236"/>
              </w:tabs>
              <w:suppressAutoHyphens/>
              <w:spacing w:line="276" w:lineRule="auto"/>
              <w:ind w:left="-44" w:right="588"/>
              <w:jc w:val="both"/>
              <w:rPr>
                <w:rFonts w:asciiTheme="minorHAnsi" w:eastAsia="MS Mincho" w:hAnsiTheme="minorHAnsi" w:cstheme="minorHAnsi"/>
                <w:color w:val="000000"/>
                <w:sz w:val="22"/>
                <w:szCs w:val="22"/>
              </w:rPr>
            </w:pPr>
          </w:p>
        </w:tc>
      </w:tr>
      <w:tr w:rsidR="00BB7511" w:rsidRPr="00353E45" w14:paraId="43B02F49" w14:textId="77777777" w:rsidTr="006B6646">
        <w:trPr>
          <w:trHeight w:val="1432"/>
        </w:trPr>
        <w:tc>
          <w:tcPr>
            <w:tcW w:w="3472" w:type="dxa"/>
            <w:tcBorders>
              <w:top w:val="nil"/>
              <w:left w:val="nil"/>
              <w:bottom w:val="nil"/>
              <w:right w:val="nil"/>
            </w:tcBorders>
          </w:tcPr>
          <w:p w14:paraId="12A37ECD" w14:textId="01B4280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Cedidos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5442E47" w14:textId="14414735"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w:t>
            </w:r>
            <w:r w:rsidRPr="006B6646">
              <w:rPr>
                <w:rFonts w:asciiTheme="minorHAnsi" w:hAnsiTheme="minorHAnsi" w:cstheme="minorHAnsi"/>
                <w:sz w:val="22"/>
                <w:szCs w:val="22"/>
                <w:highlight w:val="yellow"/>
              </w:rPr>
              <w:t>listar contratos com clientes e Seguros</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w:t>
            </w:r>
          </w:p>
        </w:tc>
      </w:tr>
      <w:tr w:rsidR="00BB7511" w:rsidRPr="00353E45" w14:paraId="3AEAEB3A" w14:textId="77777777" w:rsidTr="00FD21F8">
        <w:trPr>
          <w:trHeight w:val="2158"/>
        </w:trPr>
        <w:tc>
          <w:tcPr>
            <w:tcW w:w="3472" w:type="dxa"/>
            <w:tcBorders>
              <w:top w:val="nil"/>
              <w:left w:val="nil"/>
              <w:bottom w:val="nil"/>
              <w:right w:val="nil"/>
            </w:tcBorders>
          </w:tcPr>
          <w:p w14:paraId="47788267" w14:textId="42BE227E"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de Garantia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2F8414" w14:textId="37B54D39"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Cessão Fiduciária,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Alienação Fiduciária de Participações Societárias e o</w:t>
            </w:r>
            <w:r>
              <w:rPr>
                <w:rFonts w:asciiTheme="minorHAnsi" w:hAnsiTheme="minorHAnsi" w:cstheme="minorHAnsi"/>
                <w:sz w:val="22"/>
                <w:szCs w:val="22"/>
              </w:rPr>
              <w:t>s</w:t>
            </w:r>
            <w:r w:rsidRPr="006B6646">
              <w:rPr>
                <w:rFonts w:asciiTheme="minorHAnsi" w:hAnsiTheme="minorHAnsi" w:cstheme="minorHAnsi"/>
                <w:sz w:val="22"/>
                <w:szCs w:val="22"/>
              </w:rPr>
              <w:t xml:space="preserve"> Contrato</w:t>
            </w:r>
            <w:r>
              <w:rPr>
                <w:rFonts w:asciiTheme="minorHAnsi" w:hAnsiTheme="minorHAnsi" w:cstheme="minorHAnsi"/>
                <w:sz w:val="22"/>
                <w:szCs w:val="22"/>
              </w:rPr>
              <w:t>s</w:t>
            </w:r>
            <w:r w:rsidRPr="006B6646">
              <w:rPr>
                <w:rFonts w:asciiTheme="minorHAnsi" w:hAnsiTheme="minorHAnsi" w:cstheme="minorHAnsi"/>
                <w:sz w:val="22"/>
                <w:szCs w:val="22"/>
              </w:rPr>
              <w:t xml:space="preserve"> de Alienação Fiduciária de Bens e Equipamentos, e seus eventuais aditamentos</w:t>
            </w:r>
            <w:r w:rsidRPr="006B6646">
              <w:rPr>
                <w:rFonts w:asciiTheme="minorHAnsi" w:eastAsia="MS Mincho" w:hAnsiTheme="minorHAnsi" w:cstheme="minorHAnsi"/>
                <w:color w:val="000000"/>
                <w:sz w:val="22"/>
                <w:szCs w:val="22"/>
              </w:rPr>
              <w:t>;</w:t>
            </w:r>
          </w:p>
        </w:tc>
      </w:tr>
      <w:tr w:rsidR="00BB7511" w:rsidRPr="00353E45" w14:paraId="2DB314EB" w14:textId="77777777" w:rsidTr="006B6646">
        <w:trPr>
          <w:trHeight w:val="264"/>
        </w:trPr>
        <w:tc>
          <w:tcPr>
            <w:tcW w:w="3472" w:type="dxa"/>
            <w:tcBorders>
              <w:top w:val="nil"/>
              <w:left w:val="nil"/>
              <w:bottom w:val="nil"/>
              <w:right w:val="nil"/>
            </w:tcBorders>
          </w:tcPr>
          <w:p w14:paraId="1CB6EC61" w14:textId="749EBE61"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 de Distribuição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0970BF9" w14:textId="4031B569"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i/>
                <w:sz w:val="22"/>
                <w:szCs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a ser celebrado entre Emissora, o Coordenador Líder, e a WTS</w:t>
            </w:r>
            <w:r w:rsidRPr="006B6646">
              <w:rPr>
                <w:rFonts w:asciiTheme="minorHAnsi" w:hAnsiTheme="minorHAnsi" w:cstheme="minorHAnsi"/>
                <w:sz w:val="22"/>
                <w:szCs w:val="22"/>
              </w:rPr>
              <w:t>;</w:t>
            </w:r>
          </w:p>
        </w:tc>
      </w:tr>
      <w:tr w:rsidR="00BB7511" w:rsidRPr="00353E45" w14:paraId="595E1A26" w14:textId="77777777" w:rsidTr="006B6646">
        <w:trPr>
          <w:trHeight w:val="482"/>
        </w:trPr>
        <w:tc>
          <w:tcPr>
            <w:tcW w:w="3472" w:type="dxa"/>
            <w:tcBorders>
              <w:top w:val="nil"/>
              <w:left w:val="nil"/>
              <w:bottom w:val="nil"/>
              <w:right w:val="nil"/>
            </w:tcBorders>
          </w:tcPr>
          <w:p w14:paraId="3513BAC9" w14:textId="77777777" w:rsidR="00BB7511" w:rsidRPr="006B6646" w:rsidRDefault="00BB7511" w:rsidP="00BB7511">
            <w:pPr>
              <w:widowControl w:val="0"/>
              <w:tabs>
                <w:tab w:val="left" w:pos="236"/>
              </w:tabs>
              <w:suppressAutoHyphens/>
              <w:spacing w:line="312" w:lineRule="auto"/>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0F16FE2"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1AD34994" w14:textId="77777777" w:rsidTr="00FD21F8">
        <w:trPr>
          <w:trHeight w:val="2158"/>
        </w:trPr>
        <w:tc>
          <w:tcPr>
            <w:tcW w:w="3472" w:type="dxa"/>
            <w:tcBorders>
              <w:top w:val="nil"/>
              <w:left w:val="nil"/>
              <w:bottom w:val="nil"/>
              <w:right w:val="nil"/>
            </w:tcBorders>
          </w:tcPr>
          <w:p w14:paraId="01974432" w14:textId="2C47260E"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31FECFC" w14:textId="6724E07C"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os Contratos do Projeto 1, o Contrato do Projeto 2, os Contratos do Projeto 3 e os Contratos do Projeto 4. </w:t>
            </w:r>
            <w:r w:rsidRPr="006B6646">
              <w:rPr>
                <w:rFonts w:asciiTheme="minorHAnsi" w:hAnsiTheme="minorHAnsi" w:cstheme="minorHAnsi"/>
                <w:sz w:val="22"/>
                <w:szCs w:val="22"/>
                <w:highlight w:val="yellow"/>
              </w:rPr>
              <w:t>[Nota KLA 1: times Quasar e RZK: por gentileza confirmar]</w:t>
            </w:r>
            <w:r w:rsidRPr="006B6646">
              <w:rPr>
                <w:rFonts w:asciiTheme="minorHAnsi" w:hAnsiTheme="minorHAnsi" w:cstheme="minorHAnsi"/>
                <w:sz w:val="22"/>
                <w:szCs w:val="22"/>
              </w:rPr>
              <w:t xml:space="preserve"> </w:t>
            </w:r>
            <w:r w:rsidRPr="006B6646">
              <w:rPr>
                <w:rFonts w:asciiTheme="minorHAnsi" w:hAnsiTheme="minorHAnsi" w:cstheme="minorHAnsi"/>
                <w:sz w:val="22"/>
                <w:szCs w:val="22"/>
                <w:highlight w:val="yellow"/>
              </w:rPr>
              <w:t>[Nota KLA 2: times VPN e RZK: por gentileza, fornecer os demais contratos referentes aos projetos abaixo]</w:t>
            </w:r>
            <w:r w:rsidRPr="006B6646">
              <w:rPr>
                <w:rFonts w:asciiTheme="minorHAnsi" w:eastAsia="MS Mincho" w:hAnsiTheme="minorHAnsi" w:cstheme="minorHAnsi"/>
                <w:color w:val="000000"/>
                <w:sz w:val="22"/>
                <w:szCs w:val="22"/>
              </w:rPr>
              <w:t>;</w:t>
            </w:r>
          </w:p>
        </w:tc>
      </w:tr>
      <w:tr w:rsidR="00BB7511" w:rsidRPr="00353E45" w14:paraId="796F0C40" w14:textId="77777777" w:rsidTr="006B6646">
        <w:trPr>
          <w:trHeight w:val="879"/>
        </w:trPr>
        <w:tc>
          <w:tcPr>
            <w:tcW w:w="3472" w:type="dxa"/>
            <w:tcBorders>
              <w:top w:val="nil"/>
              <w:left w:val="nil"/>
              <w:bottom w:val="nil"/>
              <w:right w:val="nil"/>
            </w:tcBorders>
          </w:tcPr>
          <w:p w14:paraId="50CD0374" w14:textId="4EDDB3B2"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 Projeto 1</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40A47BD" w14:textId="541C0F60"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Canarana 3</w:t>
            </w:r>
            <w:r w:rsidRPr="006B6646">
              <w:rPr>
                <w:rFonts w:asciiTheme="minorHAnsi" w:eastAsia="MS Mincho" w:hAnsiTheme="minorHAnsi" w:cstheme="minorHAnsi"/>
                <w:color w:val="000000"/>
                <w:sz w:val="22"/>
                <w:szCs w:val="22"/>
              </w:rPr>
              <w:t>;</w:t>
            </w:r>
          </w:p>
        </w:tc>
      </w:tr>
      <w:tr w:rsidR="00BB7511" w:rsidRPr="00353E45" w14:paraId="225DF977" w14:textId="77777777" w:rsidTr="00AA2EC9">
        <w:trPr>
          <w:trHeight w:val="20"/>
        </w:trPr>
        <w:tc>
          <w:tcPr>
            <w:tcW w:w="3472" w:type="dxa"/>
            <w:tcBorders>
              <w:top w:val="nil"/>
              <w:left w:val="nil"/>
              <w:bottom w:val="nil"/>
              <w:right w:val="nil"/>
            </w:tcBorders>
          </w:tcPr>
          <w:p w14:paraId="230B6A85" w14:textId="067A59CF" w:rsidR="00BB7511" w:rsidRPr="006B6646" w:rsidRDefault="00BB7511" w:rsidP="00BB7511">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50455D7"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9A1F1B2" w14:textId="77777777" w:rsidTr="00122BC3">
        <w:trPr>
          <w:trHeight w:val="20"/>
        </w:trPr>
        <w:tc>
          <w:tcPr>
            <w:tcW w:w="3472" w:type="dxa"/>
            <w:tcBorders>
              <w:top w:val="nil"/>
              <w:left w:val="nil"/>
              <w:bottom w:val="nil"/>
              <w:right w:val="nil"/>
            </w:tcBorders>
          </w:tcPr>
          <w:p w14:paraId="5F17A5B4" w14:textId="47015B56"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 do Projeto 2</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A8CFD5F" w14:textId="40C641A8"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(i) o Contrato de Comodato de Imóvel com Locação de Equipamentos de Sistema de Geração de Energia e Outras </w:t>
            </w:r>
            <w:r w:rsidRPr="006B6646">
              <w:rPr>
                <w:rFonts w:asciiTheme="minorHAnsi" w:hAnsiTheme="minorHAnsi" w:cstheme="minorHAnsi"/>
                <w:sz w:val="22"/>
                <w:szCs w:val="22"/>
              </w:rPr>
              <w:lastRenderedPageBreak/>
              <w:t xml:space="preserve">Avenças, o Contrato de Comodato e Manutenção (O&amp;M) do Sistema de Geração de Energia Elétrica (SGEE), estes celebrados entre a WTS e a Raia </w:t>
            </w:r>
            <w:proofErr w:type="spellStart"/>
            <w:r w:rsidRPr="006B6646">
              <w:rPr>
                <w:rFonts w:asciiTheme="minorHAnsi" w:hAnsiTheme="minorHAnsi" w:cstheme="minorHAnsi"/>
                <w:sz w:val="22"/>
                <w:szCs w:val="22"/>
              </w:rPr>
              <w:t>Drograsil</w:t>
            </w:r>
            <w:proofErr w:type="spellEnd"/>
            <w:r w:rsidRPr="006B6646">
              <w:rPr>
                <w:rFonts w:asciiTheme="minorHAnsi" w:hAnsiTheme="minorHAnsi" w:cstheme="minorHAnsi"/>
                <w:sz w:val="22"/>
                <w:szCs w:val="22"/>
              </w:rPr>
              <w:t xml:space="preserve"> S.A.; (ii)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e (iii)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Guatambú 6</w:t>
            </w:r>
            <w:r w:rsidRPr="006B6646">
              <w:rPr>
                <w:rFonts w:asciiTheme="minorHAnsi" w:eastAsia="MS Mincho" w:hAnsiTheme="minorHAnsi" w:cstheme="minorHAnsi"/>
                <w:color w:val="000000"/>
                <w:sz w:val="22"/>
                <w:szCs w:val="22"/>
              </w:rPr>
              <w:t>;</w:t>
            </w:r>
          </w:p>
          <w:p w14:paraId="293CC1D5" w14:textId="4848C3D1"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p w14:paraId="1AE4E13F"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26411D11" w14:textId="77777777" w:rsidTr="00122BC3">
        <w:trPr>
          <w:trHeight w:val="20"/>
        </w:trPr>
        <w:tc>
          <w:tcPr>
            <w:tcW w:w="3472" w:type="dxa"/>
            <w:tcBorders>
              <w:top w:val="nil"/>
              <w:left w:val="nil"/>
              <w:bottom w:val="nil"/>
              <w:right w:val="nil"/>
            </w:tcBorders>
          </w:tcPr>
          <w:p w14:paraId="34C22244" w14:textId="6F36E60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Contrato do Projeto 3</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16E0179" w14:textId="65C3E228"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Rio Verde</w:t>
            </w:r>
            <w:r w:rsidRPr="006B6646">
              <w:rPr>
                <w:rFonts w:asciiTheme="minorHAnsi" w:eastAsia="MS Mincho" w:hAnsiTheme="minorHAnsi" w:cstheme="minorHAnsi"/>
                <w:color w:val="000000"/>
                <w:sz w:val="22"/>
                <w:szCs w:val="22"/>
              </w:rPr>
              <w:t>;</w:t>
            </w:r>
          </w:p>
          <w:p w14:paraId="790A969E"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41BCF81E" w14:textId="77777777" w:rsidTr="00122BC3">
        <w:trPr>
          <w:trHeight w:val="20"/>
        </w:trPr>
        <w:tc>
          <w:tcPr>
            <w:tcW w:w="3472" w:type="dxa"/>
            <w:tcBorders>
              <w:top w:val="nil"/>
              <w:left w:val="nil"/>
              <w:bottom w:val="nil"/>
              <w:right w:val="nil"/>
            </w:tcBorders>
          </w:tcPr>
          <w:p w14:paraId="2B04DDC8" w14:textId="5CBE2343"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Contratos do Projeto 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9C56654" w14:textId="0B031301"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celebrados no âmbito do Projeto São Domingos</w:t>
            </w:r>
            <w:r w:rsidRPr="006B6646">
              <w:rPr>
                <w:rFonts w:asciiTheme="minorHAnsi" w:eastAsia="MS Mincho" w:hAnsiTheme="minorHAnsi" w:cstheme="minorHAnsi"/>
                <w:color w:val="000000"/>
                <w:sz w:val="22"/>
                <w:szCs w:val="22"/>
              </w:rPr>
              <w:t>;</w:t>
            </w:r>
          </w:p>
          <w:p w14:paraId="15E3082A"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23A57FCB" w14:textId="77777777" w:rsidTr="00122BC3">
        <w:trPr>
          <w:trHeight w:val="20"/>
        </w:trPr>
        <w:tc>
          <w:tcPr>
            <w:tcW w:w="3472" w:type="dxa"/>
            <w:tcBorders>
              <w:top w:val="nil"/>
              <w:left w:val="nil"/>
              <w:bottom w:val="nil"/>
              <w:right w:val="nil"/>
            </w:tcBorders>
          </w:tcPr>
          <w:p w14:paraId="09876DF8" w14:textId="2FD2C24B"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Coordenador Líder</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D3D4C51" w14:textId="0E06A48A"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w:t>
            </w:r>
            <w:r w:rsidR="007D0293">
              <w:rPr>
                <w:rFonts w:asciiTheme="minorHAnsi" w:hAnsiTheme="minorHAnsi" w:cstheme="minorHAnsi"/>
                <w:sz w:val="22"/>
                <w:szCs w:val="22"/>
              </w:rPr>
              <w:t xml:space="preserve">a </w:t>
            </w:r>
            <w:r w:rsidR="007D0293" w:rsidRPr="00353E45">
              <w:rPr>
                <w:rFonts w:asciiTheme="minorHAnsi" w:hAnsiTheme="minorHAnsi" w:cstheme="minorHAnsi"/>
                <w:b/>
                <w:color w:val="000000"/>
                <w:sz w:val="22"/>
                <w:szCs w:val="22"/>
              </w:rPr>
              <w:t>ISEC SECURITIZADORA S.A.</w:t>
            </w:r>
            <w:r w:rsidR="007D0293" w:rsidRPr="00353E45">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6B6646">
              <w:rPr>
                <w:rFonts w:asciiTheme="minorHAnsi" w:eastAsia="MS Mincho" w:hAnsiTheme="minorHAnsi" w:cstheme="minorHAnsi"/>
                <w:color w:val="000000"/>
                <w:sz w:val="22"/>
                <w:szCs w:val="22"/>
              </w:rPr>
              <w:t>;</w:t>
            </w:r>
          </w:p>
        </w:tc>
      </w:tr>
      <w:tr w:rsidR="00BB7511" w:rsidRPr="00353E45" w14:paraId="56CF287E" w14:textId="77777777" w:rsidTr="00AA2EC9">
        <w:trPr>
          <w:trHeight w:val="20"/>
        </w:trPr>
        <w:tc>
          <w:tcPr>
            <w:tcW w:w="3472" w:type="dxa"/>
            <w:tcBorders>
              <w:top w:val="nil"/>
              <w:left w:val="nil"/>
              <w:bottom w:val="nil"/>
              <w:right w:val="nil"/>
            </w:tcBorders>
          </w:tcPr>
          <w:p w14:paraId="6AF3C424"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24B88B92"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02799B9D" w14:textId="77777777" w:rsidTr="00145CE6">
        <w:trPr>
          <w:trHeight w:val="20"/>
        </w:trPr>
        <w:tc>
          <w:tcPr>
            <w:tcW w:w="3472" w:type="dxa"/>
            <w:tcBorders>
              <w:top w:val="nil"/>
              <w:left w:val="nil"/>
              <w:bottom w:val="nil"/>
              <w:right w:val="nil"/>
            </w:tcBorders>
          </w:tcPr>
          <w:p w14:paraId="545BF616" w14:textId="77777777"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FC91FE"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BB7511" w:rsidRPr="00353E45" w14:paraId="49332DF9" w14:textId="77777777" w:rsidTr="00145CE6">
        <w:trPr>
          <w:trHeight w:val="20"/>
        </w:trPr>
        <w:tc>
          <w:tcPr>
            <w:tcW w:w="3472" w:type="dxa"/>
            <w:tcBorders>
              <w:top w:val="nil"/>
              <w:left w:val="nil"/>
              <w:bottom w:val="nil"/>
              <w:right w:val="nil"/>
            </w:tcBorders>
          </w:tcPr>
          <w:p w14:paraId="690142F3" w14:textId="761F2C55"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0726646" w14:textId="6B373AC3"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ª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6FCA914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B09CAE7" w14:textId="77777777" w:rsidTr="00145CE6">
        <w:trPr>
          <w:trHeight w:val="20"/>
        </w:trPr>
        <w:tc>
          <w:tcPr>
            <w:tcW w:w="3472" w:type="dxa"/>
            <w:tcBorders>
              <w:top w:val="nil"/>
              <w:left w:val="nil"/>
              <w:bottom w:val="nil"/>
              <w:right w:val="nil"/>
            </w:tcBorders>
          </w:tcPr>
          <w:p w14:paraId="4B778EAF" w14:textId="353D6BEA"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061C4D4" w14:textId="40D62D5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ª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3E1C9EE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1B11A49" w14:textId="77777777" w:rsidTr="00122BC3">
        <w:trPr>
          <w:trHeight w:val="20"/>
        </w:trPr>
        <w:tc>
          <w:tcPr>
            <w:tcW w:w="3472" w:type="dxa"/>
            <w:tcBorders>
              <w:top w:val="nil"/>
              <w:left w:val="nil"/>
              <w:bottom w:val="nil"/>
              <w:right w:val="nil"/>
            </w:tcBorders>
          </w:tcPr>
          <w:p w14:paraId="2228A8D0" w14:textId="4CAEC417"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A5715B" w14:textId="739769F4"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ª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2F4DAB4B"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16C32C2" w14:textId="77777777" w:rsidTr="00122BC3">
        <w:trPr>
          <w:trHeight w:val="20"/>
        </w:trPr>
        <w:tc>
          <w:tcPr>
            <w:tcW w:w="3472" w:type="dxa"/>
            <w:tcBorders>
              <w:top w:val="nil"/>
              <w:left w:val="nil"/>
              <w:bottom w:val="nil"/>
              <w:right w:val="nil"/>
            </w:tcBorders>
          </w:tcPr>
          <w:p w14:paraId="124A4BA6" w14:textId="03128E8D"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 xml:space="preserve">CRI </w:t>
            </w:r>
            <w:r w:rsidRPr="006B6646">
              <w:rPr>
                <w:rFonts w:asciiTheme="minorHAnsi" w:hAnsiTheme="minorHAnsi" w:cstheme="minorHAnsi"/>
                <w:sz w:val="22"/>
                <w:szCs w:val="22"/>
                <w:u w:val="single"/>
              </w:rPr>
              <w:t>[</w:t>
            </w:r>
            <w:r w:rsidRPr="006B6646">
              <w:rPr>
                <w:rFonts w:asciiTheme="minorHAnsi" w:hAnsiTheme="minorHAnsi" w:cstheme="minorHAnsi"/>
                <w:sz w:val="22"/>
                <w:szCs w:val="22"/>
                <w:highlight w:val="yellow"/>
                <w:u w:val="single"/>
              </w:rPr>
              <w:t>•</w:t>
            </w:r>
            <w:r w:rsidRPr="006B6646">
              <w:rPr>
                <w:rFonts w:asciiTheme="minorHAnsi" w:hAnsiTheme="minorHAnsi" w:cstheme="minorHAnsi"/>
                <w:sz w:val="22"/>
                <w:szCs w:val="22"/>
                <w:u w:val="single"/>
              </w:rPr>
              <w:t>]</w:t>
            </w:r>
            <w:r w:rsidRPr="006B6646">
              <w:rPr>
                <w:rFonts w:asciiTheme="minorHAnsi" w:eastAsia="MS Mincho" w:hAnsiTheme="minorHAnsi" w:cstheme="minorHAnsi"/>
                <w:color w:val="000000"/>
                <w:sz w:val="22"/>
                <w:szCs w:val="22"/>
                <w:u w:val="single"/>
              </w:rPr>
              <w:t>ª Série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9F360BB" w14:textId="12C8AAA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da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ª série da </w:t>
            </w:r>
            <w:r w:rsidRPr="006B6646">
              <w:rPr>
                <w:rFonts w:asciiTheme="minorHAnsi" w:hAnsiTheme="minorHAnsi" w:cstheme="minorHAnsi"/>
                <w:sz w:val="22"/>
                <w:szCs w:val="22"/>
              </w:rPr>
              <w:t>4ª</w:t>
            </w:r>
            <w:r w:rsidRPr="006B6646">
              <w:rPr>
                <w:rFonts w:asciiTheme="minorHAnsi" w:hAnsiTheme="minorHAnsi" w:cstheme="minorHAnsi"/>
                <w:color w:val="000000"/>
                <w:sz w:val="22"/>
                <w:szCs w:val="22"/>
              </w:rPr>
              <w:t xml:space="preserve"> emissão da Securitizadora, lastreados nos Creditórios Imobiliários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oriundos da Escritura de Emissão;</w:t>
            </w:r>
          </w:p>
          <w:p w14:paraId="356E3ECE"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34C70B54" w14:textId="77777777" w:rsidTr="00AA2EC9">
        <w:trPr>
          <w:trHeight w:val="20"/>
        </w:trPr>
        <w:tc>
          <w:tcPr>
            <w:tcW w:w="3472" w:type="dxa"/>
            <w:tcBorders>
              <w:top w:val="nil"/>
              <w:left w:val="nil"/>
              <w:bottom w:val="nil"/>
              <w:right w:val="nil"/>
            </w:tcBorders>
          </w:tcPr>
          <w:p w14:paraId="75D62233" w14:textId="77777777" w:rsidR="00BB7511" w:rsidRPr="006B6646" w:rsidRDefault="00BB7511" w:rsidP="00BB7511">
            <w:pPr>
              <w:tabs>
                <w:tab w:val="left" w:pos="360"/>
                <w:tab w:val="left" w:pos="540"/>
              </w:tab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CRI</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2EAE5A1" w14:textId="2490804A"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xml:space="preserve">os Certificados de Recebíveis Imobiliários 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ª Série, </w:t>
            </w:r>
            <w:r w:rsidRPr="006B6646">
              <w:rPr>
                <w:rFonts w:asciiTheme="minorHAnsi" w:eastAsia="MS Mincho" w:hAnsiTheme="minorHAnsi" w:cstheme="minorHAnsi"/>
                <w:color w:val="000000"/>
                <w:sz w:val="22"/>
                <w:szCs w:val="22"/>
              </w:rPr>
              <w:t xml:space="preserve">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 xml:space="preserve">ª Série, </w:t>
            </w:r>
            <w:r w:rsidRPr="006B6646">
              <w:rPr>
                <w:rFonts w:asciiTheme="minorHAnsi" w:eastAsia="MS Mincho" w:hAnsiTheme="minorHAnsi" w:cstheme="minorHAnsi"/>
                <w:color w:val="000000"/>
                <w:sz w:val="22"/>
                <w:szCs w:val="22"/>
              </w:rPr>
              <w:lastRenderedPageBreak/>
              <w:t xml:space="preserve">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eastAsia="MS Mincho" w:hAnsiTheme="minorHAnsi" w:cstheme="minorHAnsi"/>
                <w:color w:val="000000"/>
                <w:sz w:val="22"/>
                <w:szCs w:val="22"/>
              </w:rPr>
              <w:t>ª Série</w:t>
            </w:r>
            <w:r w:rsidRPr="006B6646">
              <w:rPr>
                <w:rFonts w:asciiTheme="minorHAnsi" w:hAnsiTheme="minorHAnsi" w:cstheme="minorHAnsi"/>
                <w:color w:val="000000"/>
                <w:sz w:val="22"/>
                <w:szCs w:val="22"/>
              </w:rPr>
              <w:t xml:space="preserve"> e CRI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ª Série, quando mencionados em conjunto;</w:t>
            </w:r>
          </w:p>
          <w:p w14:paraId="787828E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814D25E" w14:textId="77777777" w:rsidTr="00AA2EC9">
        <w:trPr>
          <w:trHeight w:val="20"/>
        </w:trPr>
        <w:tc>
          <w:tcPr>
            <w:tcW w:w="3472" w:type="dxa"/>
            <w:tcBorders>
              <w:top w:val="nil"/>
              <w:left w:val="nil"/>
              <w:bottom w:val="nil"/>
              <w:right w:val="nil"/>
            </w:tcBorders>
          </w:tcPr>
          <w:p w14:paraId="04C72754" w14:textId="77777777" w:rsidR="00BB7511" w:rsidRPr="006B6646" w:rsidRDefault="00BB7511" w:rsidP="00BB7511">
            <w:pPr>
              <w:widowControl w:val="0"/>
              <w:tabs>
                <w:tab w:val="left" w:pos="236"/>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CRI em Circulação”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3C77B0" w14:textId="203E9B72"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5EA9DA9C" w14:textId="77777777" w:rsidTr="00AA2EC9">
        <w:trPr>
          <w:trHeight w:val="20"/>
        </w:trPr>
        <w:tc>
          <w:tcPr>
            <w:tcW w:w="3472" w:type="dxa"/>
            <w:tcBorders>
              <w:top w:val="nil"/>
              <w:left w:val="nil"/>
              <w:bottom w:val="nil"/>
              <w:right w:val="nil"/>
            </w:tcBorders>
          </w:tcPr>
          <w:p w14:paraId="61D73BDC"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CVM</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9204D5A"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Comissão de Valores Mobiliários;</w:t>
            </w:r>
          </w:p>
          <w:p w14:paraId="074434CA" w14:textId="77777777" w:rsidR="00BB7511" w:rsidRPr="006B6646" w:rsidRDefault="00BB7511" w:rsidP="00BB7511">
            <w:pPr>
              <w:widowControl w:val="0"/>
              <w:suppressAutoHyphens/>
              <w:spacing w:line="312" w:lineRule="auto"/>
              <w:ind w:right="588"/>
              <w:jc w:val="both"/>
              <w:rPr>
                <w:rFonts w:asciiTheme="minorHAnsi" w:eastAsia="MS Mincho" w:hAnsiTheme="minorHAnsi" w:cstheme="minorHAnsi"/>
                <w:sz w:val="22"/>
                <w:szCs w:val="22"/>
              </w:rPr>
            </w:pPr>
          </w:p>
        </w:tc>
      </w:tr>
      <w:tr w:rsidR="00BB7511" w:rsidRPr="00353E45" w14:paraId="3C5B257C" w14:textId="77777777" w:rsidTr="00AA2EC9">
        <w:trPr>
          <w:trHeight w:val="20"/>
        </w:trPr>
        <w:tc>
          <w:tcPr>
            <w:tcW w:w="3472" w:type="dxa"/>
            <w:tcBorders>
              <w:top w:val="nil"/>
              <w:left w:val="nil"/>
              <w:bottom w:val="nil"/>
              <w:right w:val="nil"/>
            </w:tcBorders>
          </w:tcPr>
          <w:p w14:paraId="35347979" w14:textId="7EED9550"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Data de Aniversário</w:t>
            </w:r>
            <w:r w:rsidRPr="006B6646">
              <w:rPr>
                <w:rFonts w:asciiTheme="minorHAnsi" w:eastAsia="MS Mincho" w:hAnsiTheme="minorHAnsi" w:cstheme="minorHAnsi"/>
                <w:color w:val="000000"/>
                <w:sz w:val="22"/>
                <w:szCs w:val="22"/>
              </w:rPr>
              <w:t>” ou “</w:t>
            </w:r>
            <w:r w:rsidRPr="006B6646">
              <w:rPr>
                <w:rFonts w:asciiTheme="minorHAnsi" w:eastAsia="MS Mincho" w:hAnsiTheme="minorHAnsi" w:cstheme="minorHAnsi"/>
                <w:color w:val="000000"/>
                <w:sz w:val="22"/>
                <w:szCs w:val="22"/>
                <w:u w:val="single"/>
              </w:rPr>
              <w:t>Data de Pagamento</w:t>
            </w:r>
            <w:r w:rsidRPr="006B6646">
              <w:rPr>
                <w:rFonts w:asciiTheme="minorHAnsi" w:eastAsia="MS Mincho" w:hAnsiTheme="minorHAnsi" w:cstheme="minorHAnsi"/>
                <w:color w:val="000000"/>
                <w:sz w:val="22"/>
                <w:szCs w:val="22"/>
              </w:rPr>
              <w:t>”:</w:t>
            </w:r>
          </w:p>
          <w:p w14:paraId="3924F8E4" w14:textId="77777777"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A6D05D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Conforme disposto no Anexo I ao presente Termo; </w:t>
            </w:r>
          </w:p>
          <w:p w14:paraId="2384E53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CE3D5D6" w14:textId="77777777" w:rsidTr="00AA2EC9">
        <w:trPr>
          <w:trHeight w:val="20"/>
        </w:trPr>
        <w:tc>
          <w:tcPr>
            <w:tcW w:w="3472" w:type="dxa"/>
            <w:tcBorders>
              <w:top w:val="nil"/>
              <w:left w:val="nil"/>
              <w:bottom w:val="nil"/>
              <w:right w:val="nil"/>
            </w:tcBorders>
          </w:tcPr>
          <w:p w14:paraId="0FB9D519" w14:textId="77777777"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Data de 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730EBC2" w14:textId="72ECB69C"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dia </w:t>
            </w:r>
            <w:r w:rsidRPr="006B6646">
              <w:rPr>
                <w:rFonts w:asciiTheme="minorHAnsi" w:hAnsiTheme="minorHAnsi" w:cstheme="minorHAnsi"/>
                <w:sz w:val="22"/>
                <w:szCs w:val="22"/>
              </w:rPr>
              <w:t>[</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 de maio</w:t>
            </w:r>
            <w:r w:rsidRPr="006B6646">
              <w:rPr>
                <w:rFonts w:asciiTheme="minorHAnsi" w:eastAsia="MS Mincho" w:hAnsiTheme="minorHAnsi" w:cstheme="minorHAnsi"/>
                <w:color w:val="000000"/>
                <w:sz w:val="22"/>
                <w:szCs w:val="22"/>
              </w:rPr>
              <w:t xml:space="preserve"> de </w:t>
            </w:r>
            <w:bookmarkStart w:id="38" w:name="_DV_M85"/>
            <w:bookmarkEnd w:id="38"/>
            <w:r w:rsidRPr="006B6646">
              <w:rPr>
                <w:rFonts w:asciiTheme="minorHAnsi" w:eastAsia="MS Mincho" w:hAnsiTheme="minorHAnsi" w:cstheme="minorHAnsi"/>
                <w:color w:val="000000"/>
                <w:sz w:val="22"/>
                <w:szCs w:val="22"/>
              </w:rPr>
              <w:t>2021;</w:t>
            </w:r>
          </w:p>
          <w:p w14:paraId="5AD15CD9"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05D420BD" w14:textId="77777777" w:rsidTr="00145CE6">
        <w:trPr>
          <w:trHeight w:val="20"/>
        </w:trPr>
        <w:tc>
          <w:tcPr>
            <w:tcW w:w="3472" w:type="dxa"/>
            <w:tcBorders>
              <w:top w:val="nil"/>
              <w:left w:val="nil"/>
              <w:bottom w:val="nil"/>
              <w:right w:val="nil"/>
            </w:tcBorders>
          </w:tcPr>
          <w:p w14:paraId="6192DCFB" w14:textId="2351F5B5"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Data de Integralização</w:t>
            </w:r>
            <w:r w:rsidRPr="006B6646">
              <w:rPr>
                <w:rFonts w:asciiTheme="minorHAnsi" w:hAnsiTheme="minorHAnsi" w:cstheme="minorHAnsi"/>
                <w:sz w:val="22"/>
                <w:szCs w:val="22"/>
              </w:rPr>
              <w:t>”:</w:t>
            </w:r>
          </w:p>
          <w:p w14:paraId="52A7899A" w14:textId="205114AC"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0056CC1D" w14:textId="06638953"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9" w:name="_Hlk32019198"/>
            <w:r w:rsidRPr="006B6646">
              <w:rPr>
                <w:rFonts w:asciiTheme="minorHAnsi" w:hAnsiTheme="minorHAnsi" w:cstheme="minorHAnsi"/>
                <w:sz w:val="22"/>
                <w:szCs w:val="22"/>
              </w:rPr>
              <w:t>, sendo certo que todas as Debêntures serão subscritas e integralizadas em uma única data</w:t>
            </w:r>
            <w:bookmarkEnd w:id="39"/>
            <w:r w:rsidRPr="006B6646">
              <w:rPr>
                <w:rFonts w:asciiTheme="minorHAnsi" w:eastAsia="MS Mincho" w:hAnsiTheme="minorHAnsi" w:cstheme="minorHAnsi"/>
                <w:color w:val="000000"/>
                <w:sz w:val="22"/>
                <w:szCs w:val="22"/>
              </w:rPr>
              <w:t xml:space="preserve">; </w:t>
            </w:r>
          </w:p>
          <w:p w14:paraId="1CE12EFB"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208D82CB" w14:textId="77777777" w:rsidTr="00122BC3">
        <w:trPr>
          <w:trHeight w:val="20"/>
        </w:trPr>
        <w:tc>
          <w:tcPr>
            <w:tcW w:w="3472" w:type="dxa"/>
            <w:tcBorders>
              <w:top w:val="nil"/>
              <w:left w:val="nil"/>
              <w:bottom w:val="nil"/>
              <w:right w:val="nil"/>
            </w:tcBorders>
          </w:tcPr>
          <w:p w14:paraId="366C3271" w14:textId="2E0F6BF7"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Data de Vencimento</w:t>
            </w:r>
            <w:r w:rsidRPr="006B6646">
              <w:rPr>
                <w:rFonts w:asciiTheme="minorHAnsi" w:hAnsiTheme="minorHAnsi" w:cstheme="minorHAnsi"/>
                <w:sz w:val="22"/>
                <w:szCs w:val="22"/>
              </w:rPr>
              <w:t>”:</w:t>
            </w:r>
          </w:p>
          <w:p w14:paraId="6FD7E46D" w14:textId="77777777"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48631F76" w14:textId="09CB8F9C"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Significa a data de vencimento das Debêntures, qual seja,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de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de 20[</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w:t>
            </w:r>
            <w:r w:rsidRPr="006B6646">
              <w:rPr>
                <w:rFonts w:asciiTheme="minorHAnsi" w:hAnsiTheme="minorHAnsi" w:cstheme="minorHAnsi"/>
                <w:color w:val="000000"/>
                <w:sz w:val="22"/>
                <w:szCs w:val="22"/>
              </w:rPr>
              <w:t xml:space="preserve">; </w:t>
            </w:r>
          </w:p>
          <w:p w14:paraId="1DBAC112"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2E9CA903" w14:textId="77777777" w:rsidTr="00145CE6">
        <w:trPr>
          <w:trHeight w:val="20"/>
        </w:trPr>
        <w:tc>
          <w:tcPr>
            <w:tcW w:w="3472" w:type="dxa"/>
            <w:tcBorders>
              <w:top w:val="nil"/>
              <w:left w:val="nil"/>
              <w:bottom w:val="nil"/>
              <w:right w:val="nil"/>
            </w:tcBorders>
          </w:tcPr>
          <w:p w14:paraId="26B38FC2" w14:textId="488A9535"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Debêntures em Circulação</w:t>
            </w:r>
            <w:r w:rsidRPr="006B6646">
              <w:rPr>
                <w:rFonts w:asciiTheme="minorHAnsi" w:hAnsiTheme="minorHAnsi" w:cstheme="minorHAnsi"/>
                <w:sz w:val="22"/>
                <w:szCs w:val="22"/>
              </w:rPr>
              <w:t>”:</w:t>
            </w:r>
          </w:p>
          <w:p w14:paraId="35F8B473" w14:textId="5A34627F" w:rsidR="00BB7511" w:rsidRPr="006B6646" w:rsidRDefault="00BB7511" w:rsidP="00BB7511">
            <w:pPr>
              <w:widowControl w:val="0"/>
              <w:tabs>
                <w:tab w:val="left" w:pos="360"/>
              </w:tabs>
              <w:suppressAutoHyphens/>
              <w:spacing w:line="312" w:lineRule="auto"/>
              <w:ind w:left="-44"/>
              <w:jc w:val="both"/>
              <w:rPr>
                <w:rFonts w:asciiTheme="minorHAnsi" w:hAnsiTheme="minorHAnsi" w:cstheme="minorHAnsi"/>
                <w:sz w:val="22"/>
                <w:szCs w:val="22"/>
              </w:rPr>
            </w:pPr>
          </w:p>
        </w:tc>
        <w:tc>
          <w:tcPr>
            <w:tcW w:w="6895" w:type="dxa"/>
            <w:tcBorders>
              <w:top w:val="nil"/>
              <w:left w:val="nil"/>
              <w:bottom w:val="nil"/>
              <w:right w:val="nil"/>
            </w:tcBorders>
          </w:tcPr>
          <w:p w14:paraId="212F65B0" w14:textId="21E82A12"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6B6646">
              <w:rPr>
                <w:rFonts w:asciiTheme="minorHAnsi" w:hAnsiTheme="minorHAnsi" w:cstheme="minorHAnsi"/>
                <w:sz w:val="22"/>
                <w:szCs w:val="22"/>
              </w:rPr>
              <w:t xml:space="preserve">Significa </w:t>
            </w:r>
            <w:r w:rsidRPr="006B6646">
              <w:rPr>
                <w:rFonts w:asciiTheme="minorHAnsi" w:eastAsia="Arial Unicode MS" w:hAnsiTheme="minorHAnsi" w:cstheme="minorHAnsi"/>
                <w:w w:val="0"/>
                <w:sz w:val="22"/>
                <w:szCs w:val="22"/>
              </w:rPr>
              <w:t xml:space="preserve">as Debêntures emitidas, subscritas e integralizadas, pela Emissora que ainda não tiverem sido resgatadas e/ou liquidadas, devendo ser excluídas aquelas que a </w:t>
            </w:r>
            <w:r>
              <w:rPr>
                <w:rFonts w:asciiTheme="minorHAnsi" w:eastAsia="Arial Unicode MS" w:hAnsiTheme="minorHAnsi" w:cstheme="minorHAnsi"/>
                <w:w w:val="0"/>
                <w:sz w:val="22"/>
                <w:szCs w:val="22"/>
              </w:rPr>
              <w:t>Devedor</w:t>
            </w:r>
            <w:r w:rsidRPr="006B6646">
              <w:rPr>
                <w:rFonts w:asciiTheme="minorHAnsi" w:eastAsia="Arial Unicode MS" w:hAnsiTheme="minorHAnsi" w:cstheme="minorHAnsi"/>
                <w:w w:val="0"/>
                <w:sz w:val="22"/>
                <w:szCs w:val="22"/>
              </w:rPr>
              <w:t>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6B6646">
              <w:rPr>
                <w:rFonts w:asciiTheme="minorHAnsi" w:hAnsiTheme="minorHAnsi" w:cstheme="minorHAnsi"/>
                <w:color w:val="000000"/>
                <w:sz w:val="22"/>
                <w:szCs w:val="22"/>
              </w:rPr>
              <w:t xml:space="preserve">; </w:t>
            </w:r>
          </w:p>
          <w:p w14:paraId="325CD679"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0190C91B" w14:textId="77777777" w:rsidTr="00AA2EC9">
        <w:trPr>
          <w:trHeight w:val="20"/>
        </w:trPr>
        <w:tc>
          <w:tcPr>
            <w:tcW w:w="3472" w:type="dxa"/>
            <w:tcBorders>
              <w:top w:val="nil"/>
              <w:left w:val="nil"/>
              <w:bottom w:val="nil"/>
              <w:right w:val="nil"/>
            </w:tcBorders>
          </w:tcPr>
          <w:p w14:paraId="502FA183" w14:textId="01AF3BC2"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Devedora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E53F728" w14:textId="72E61300"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
                <w:smallCaps/>
                <w:sz w:val="22"/>
                <w:szCs w:val="22"/>
              </w:rPr>
              <w:t>RZK SOLAR 03 S.A.</w:t>
            </w:r>
            <w:r w:rsidRPr="006B6646">
              <w:rPr>
                <w:rFonts w:asciiTheme="minorHAnsi" w:hAnsiTheme="minorHAnsi" w:cstheme="minorHAnsi"/>
                <w:sz w:val="22"/>
                <w:szCs w:val="22"/>
              </w:rPr>
              <w:t>,</w:t>
            </w:r>
            <w:r w:rsidRPr="006B6646">
              <w:rPr>
                <w:rFonts w:asciiTheme="minorHAnsi" w:hAnsiTheme="minorHAnsi" w:cstheme="minorHAnsi"/>
                <w:b/>
                <w:sz w:val="22"/>
                <w:szCs w:val="22"/>
              </w:rPr>
              <w:t xml:space="preserve"> </w:t>
            </w:r>
            <w:r w:rsidRPr="006B6646">
              <w:rPr>
                <w:rFonts w:asciiTheme="minorHAnsi" w:hAnsiTheme="minorHAnsi" w:cstheme="minorHAnsi"/>
                <w:bCs/>
                <w:sz w:val="22"/>
                <w:szCs w:val="22"/>
              </w:rPr>
              <w:t>companhia fechada,</w:t>
            </w:r>
            <w:r w:rsidRPr="006B6646">
              <w:rPr>
                <w:rFonts w:asciiTheme="minorHAnsi" w:hAnsiTheme="minorHAnsi" w:cstheme="minorHAnsi"/>
                <w:color w:val="000000"/>
                <w:sz w:val="22"/>
                <w:szCs w:val="22"/>
              </w:rPr>
              <w:t xml:space="preserve"> com sede em São Paulo, Estado de São Paulo, na Avenida Magalhães de Castro, nº 4.800, 2º </w:t>
            </w:r>
            <w:r w:rsidRPr="006B6646">
              <w:rPr>
                <w:rFonts w:asciiTheme="minorHAnsi" w:hAnsiTheme="minorHAnsi" w:cstheme="minorHAnsi"/>
                <w:color w:val="000000"/>
                <w:sz w:val="22"/>
                <w:szCs w:val="22"/>
              </w:rPr>
              <w:lastRenderedPageBreak/>
              <w:t>andar, Torre 2, sala 42, Cidade Jardim, CEP 05676-120, inscrita no CNPJ/ME sob o nº 37.652.418/0001-93, com seus atos constitutivos registrados sob o NIRE 35300552610 perante a Junta Comercial do Estado de São Paulo (“</w:t>
            </w:r>
            <w:r w:rsidRPr="006B6646">
              <w:rPr>
                <w:rFonts w:asciiTheme="minorHAnsi" w:hAnsiTheme="minorHAnsi" w:cstheme="minorHAnsi"/>
                <w:color w:val="000000"/>
                <w:sz w:val="22"/>
                <w:szCs w:val="22"/>
                <w:u w:val="single"/>
              </w:rPr>
              <w:t>JUCESP</w:t>
            </w:r>
            <w:r w:rsidRPr="006B6646">
              <w:rPr>
                <w:rFonts w:asciiTheme="minorHAnsi" w:hAnsiTheme="minorHAnsi" w:cstheme="minorHAnsi"/>
                <w:color w:val="000000"/>
                <w:sz w:val="22"/>
                <w:szCs w:val="22"/>
              </w:rPr>
              <w:t>”)</w:t>
            </w:r>
            <w:r w:rsidRPr="006B6646">
              <w:rPr>
                <w:rFonts w:asciiTheme="minorHAnsi" w:eastAsia="MS Mincho" w:hAnsiTheme="minorHAnsi" w:cstheme="minorHAnsi"/>
                <w:color w:val="000000"/>
                <w:sz w:val="22"/>
                <w:szCs w:val="22"/>
              </w:rPr>
              <w:t>;</w:t>
            </w:r>
          </w:p>
          <w:p w14:paraId="063D87D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E0E1231" w14:textId="77777777" w:rsidTr="00AA2EC9">
        <w:trPr>
          <w:trHeight w:val="20"/>
        </w:trPr>
        <w:tc>
          <w:tcPr>
            <w:tcW w:w="3472" w:type="dxa"/>
            <w:tcBorders>
              <w:top w:val="nil"/>
              <w:left w:val="nil"/>
              <w:bottom w:val="nil"/>
              <w:right w:val="nil"/>
            </w:tcBorders>
          </w:tcPr>
          <w:p w14:paraId="28AFD2C3" w14:textId="77777777"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Dia(s) Útil(eis)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D25CA78" w14:textId="7E9FCA7B"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62B3BAC" w14:textId="77777777" w:rsidTr="00AA2EC9">
        <w:trPr>
          <w:trHeight w:val="20"/>
        </w:trPr>
        <w:tc>
          <w:tcPr>
            <w:tcW w:w="3472" w:type="dxa"/>
            <w:tcBorders>
              <w:top w:val="nil"/>
              <w:left w:val="nil"/>
              <w:bottom w:val="nil"/>
              <w:right w:val="nil"/>
            </w:tcBorders>
          </w:tcPr>
          <w:p w14:paraId="545689C7" w14:textId="788C80E4" w:rsidR="00BB7511" w:rsidRPr="006B6646" w:rsidRDefault="00BB7511" w:rsidP="00BB7511">
            <w:pPr>
              <w:widowControl w:val="0"/>
              <w:tabs>
                <w:tab w:val="left" w:pos="360"/>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Dívida Líquida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6F08391" w14:textId="7921A8FC"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40" w:name="_DV_M88"/>
            <w:bookmarkEnd w:id="40"/>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highlight w:val="yellow"/>
              </w:rPr>
              <w:t xml:space="preserve"> </w:t>
            </w:r>
          </w:p>
          <w:p w14:paraId="23F4173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7DA7818C" w14:textId="77777777" w:rsidTr="00AA2EC9">
        <w:trPr>
          <w:trHeight w:val="20"/>
        </w:trPr>
        <w:tc>
          <w:tcPr>
            <w:tcW w:w="3472" w:type="dxa"/>
            <w:tcBorders>
              <w:top w:val="nil"/>
              <w:left w:val="nil"/>
              <w:bottom w:val="nil"/>
              <w:right w:val="nil"/>
            </w:tcBorders>
          </w:tcPr>
          <w:p w14:paraId="7E72B4F2" w14:textId="14A23EA0"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Dívida Total</w:t>
            </w:r>
            <w:r w:rsidRPr="006B6646">
              <w:rPr>
                <w:rFonts w:asciiTheme="minorHAnsi" w:eastAsia="MS Mincho" w:hAnsiTheme="minorHAnsi" w:cstheme="minorHAnsi"/>
                <w:color w:val="000000"/>
                <w:sz w:val="22"/>
                <w:szCs w:val="22"/>
              </w:rPr>
              <w:t>”:</w:t>
            </w:r>
          </w:p>
          <w:p w14:paraId="781EC43D" w14:textId="05112986"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502D975" w14:textId="6D20BD30"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bCs/>
                <w:color w:val="000000"/>
                <w:sz w:val="22"/>
                <w:szCs w:val="22"/>
              </w:rPr>
              <w:t>Significa</w:t>
            </w:r>
            <w:r w:rsidRPr="006B6646">
              <w:rPr>
                <w:rFonts w:asciiTheme="minorHAnsi" w:hAnsiTheme="minorHAnsi" w:cstheme="minorHAnsi"/>
                <w:sz w:val="22"/>
                <w:szCs w:val="22"/>
              </w:rPr>
              <w:t xml:space="preserve"> </w:t>
            </w:r>
            <w:r w:rsidRPr="006B6646">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6B6646">
              <w:rPr>
                <w:rFonts w:asciiTheme="minorHAnsi" w:hAnsiTheme="minorHAnsi" w:cstheme="minorHAnsi"/>
                <w:sz w:val="22"/>
                <w:szCs w:val="22"/>
              </w:rPr>
              <w:t>;</w:t>
            </w:r>
          </w:p>
          <w:p w14:paraId="4F5B53B7" w14:textId="5DC18B1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37E02AC2" w14:textId="77777777" w:rsidTr="00AA2EC9">
        <w:trPr>
          <w:trHeight w:val="20"/>
        </w:trPr>
        <w:tc>
          <w:tcPr>
            <w:tcW w:w="3472" w:type="dxa"/>
            <w:tcBorders>
              <w:top w:val="nil"/>
              <w:left w:val="nil"/>
              <w:bottom w:val="nil"/>
              <w:right w:val="nil"/>
            </w:tcBorders>
          </w:tcPr>
          <w:p w14:paraId="6C288A5B" w14:textId="4943960C"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Dividendos Mínimos Obrigatórios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A50C69B" w14:textId="27CD011B"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os </w:t>
            </w:r>
            <w:r w:rsidRPr="006B6646">
              <w:rPr>
                <w:rFonts w:asciiTheme="minorHAnsi" w:hAnsiTheme="minorHAnsi" w:cstheme="minorHAnsi"/>
                <w:color w:val="000000"/>
                <w:sz w:val="22"/>
                <w:szCs w:val="22"/>
              </w:rPr>
              <w:t>dividendos mínimos obrigatórios de 1% (um por cento) do lucro líquido ajustado, conforme previsto no artigo 202 da Lei das Sociedades por Ações</w:t>
            </w:r>
            <w:r w:rsidRPr="006B6646">
              <w:rPr>
                <w:rFonts w:asciiTheme="minorHAnsi" w:hAnsiTheme="minorHAnsi" w:cstheme="minorHAnsi"/>
                <w:sz w:val="22"/>
                <w:szCs w:val="22"/>
              </w:rPr>
              <w:t>;</w:t>
            </w:r>
          </w:p>
        </w:tc>
      </w:tr>
      <w:tr w:rsidR="00BB7511" w:rsidRPr="00353E45" w14:paraId="0F6B0F89" w14:textId="77777777" w:rsidTr="00AA2EC9">
        <w:trPr>
          <w:trHeight w:val="20"/>
        </w:trPr>
        <w:tc>
          <w:tcPr>
            <w:tcW w:w="3472" w:type="dxa"/>
            <w:tcBorders>
              <w:top w:val="nil"/>
              <w:left w:val="nil"/>
              <w:bottom w:val="nil"/>
              <w:right w:val="nil"/>
            </w:tcBorders>
          </w:tcPr>
          <w:p w14:paraId="2733FC45" w14:textId="6B13A836" w:rsidR="00BB7511" w:rsidRPr="006B6646" w:rsidRDefault="00BB7511" w:rsidP="00BB7511">
            <w:pPr>
              <w:widowControl w:val="0"/>
              <w:tabs>
                <w:tab w:val="left" w:pos="360"/>
                <w:tab w:val="left" w:pos="540"/>
              </w:tabs>
              <w:suppressAutoHyphens/>
              <w:spacing w:line="312" w:lineRule="auto"/>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061B50B"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715510E5" w14:textId="77777777" w:rsidTr="00AA2EC9">
        <w:trPr>
          <w:trHeight w:val="20"/>
        </w:trPr>
        <w:tc>
          <w:tcPr>
            <w:tcW w:w="3472" w:type="dxa"/>
            <w:tcBorders>
              <w:top w:val="nil"/>
              <w:left w:val="nil"/>
              <w:bottom w:val="nil"/>
              <w:right w:val="nil"/>
            </w:tcBorders>
          </w:tcPr>
          <w:p w14:paraId="705B7034" w14:textId="6F5D8D29"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Documentos da Operação</w:t>
            </w:r>
            <w:r w:rsidRPr="006B6646">
              <w:rPr>
                <w:rFonts w:asciiTheme="minorHAnsi" w:eastAsia="MS Mincho" w:hAnsiTheme="minorHAnsi" w:cstheme="minorHAnsi"/>
                <w:color w:val="000000"/>
                <w:sz w:val="22"/>
                <w:szCs w:val="22"/>
              </w:rPr>
              <w:t>”:</w:t>
            </w:r>
          </w:p>
          <w:p w14:paraId="0048AADB" w14:textId="77777777"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36EA501" w14:textId="2FE2E81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lastRenderedPageBreak/>
              <w:t xml:space="preserve">Significa, em conjunto: </w:t>
            </w:r>
            <w:r w:rsidRPr="006B6646">
              <w:rPr>
                <w:rFonts w:asciiTheme="minorHAnsi" w:hAnsiTheme="minorHAnsi" w:cstheme="minorHAnsi"/>
                <w:b/>
                <w:color w:val="000000"/>
                <w:w w:val="0"/>
                <w:sz w:val="22"/>
                <w:szCs w:val="22"/>
              </w:rPr>
              <w:t>(i)</w:t>
            </w:r>
            <w:r w:rsidRPr="006B6646">
              <w:rPr>
                <w:rFonts w:asciiTheme="minorHAnsi" w:hAnsiTheme="minorHAnsi" w:cstheme="minorHAnsi"/>
                <w:color w:val="000000"/>
                <w:w w:val="0"/>
                <w:sz w:val="22"/>
                <w:szCs w:val="22"/>
              </w:rPr>
              <w:t xml:space="preserve"> </w:t>
            </w:r>
            <w:r w:rsidR="006D137D">
              <w:rPr>
                <w:rFonts w:asciiTheme="minorHAnsi" w:hAnsiTheme="minorHAnsi" w:cstheme="minorHAnsi"/>
                <w:color w:val="000000"/>
                <w:w w:val="0"/>
                <w:sz w:val="22"/>
                <w:szCs w:val="22"/>
              </w:rPr>
              <w:t>a</w:t>
            </w:r>
            <w:r w:rsidRPr="006B6646">
              <w:rPr>
                <w:rFonts w:asciiTheme="minorHAnsi" w:hAnsiTheme="minorHAnsi" w:cstheme="minorHAnsi"/>
                <w:color w:val="000000"/>
                <w:w w:val="0"/>
                <w:sz w:val="22"/>
                <w:szCs w:val="22"/>
              </w:rPr>
              <w:t xml:space="preserve"> Escritura</w:t>
            </w:r>
            <w:r w:rsidRPr="006B6646">
              <w:rPr>
                <w:rFonts w:asciiTheme="minorHAnsi" w:hAnsiTheme="minorHAnsi" w:cstheme="minorHAnsi"/>
                <w:color w:val="000000"/>
                <w:sz w:val="22"/>
                <w:szCs w:val="22"/>
              </w:rPr>
              <w:t xml:space="preserve"> de Emissão</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b/>
                <w:color w:val="000000"/>
                <w:w w:val="0"/>
                <w:sz w:val="22"/>
                <w:szCs w:val="22"/>
              </w:rPr>
              <w:t>(ii)</w:t>
            </w:r>
            <w:r w:rsidRPr="006B6646">
              <w:rPr>
                <w:rFonts w:asciiTheme="minorHAnsi" w:hAnsiTheme="minorHAnsi" w:cstheme="minorHAnsi"/>
                <w:color w:val="000000"/>
                <w:w w:val="0"/>
                <w:sz w:val="22"/>
                <w:szCs w:val="22"/>
              </w:rPr>
              <w:t xml:space="preserve"> o Contrato de </w:t>
            </w:r>
            <w:r w:rsidRPr="006B6646">
              <w:rPr>
                <w:rFonts w:asciiTheme="minorHAnsi" w:hAnsiTheme="minorHAnsi" w:cstheme="minorHAnsi"/>
                <w:color w:val="000000"/>
                <w:w w:val="0"/>
                <w:sz w:val="22"/>
                <w:szCs w:val="22"/>
              </w:rPr>
              <w:lastRenderedPageBreak/>
              <w:t xml:space="preserve">Distribuição; </w:t>
            </w:r>
            <w:r w:rsidRPr="006B6646">
              <w:rPr>
                <w:rFonts w:asciiTheme="minorHAnsi" w:hAnsiTheme="minorHAnsi" w:cstheme="minorHAnsi"/>
                <w:b/>
                <w:color w:val="000000"/>
                <w:w w:val="0"/>
                <w:sz w:val="22"/>
                <w:szCs w:val="22"/>
              </w:rPr>
              <w:t>(iii)</w:t>
            </w:r>
            <w:r w:rsidRPr="006B6646">
              <w:rPr>
                <w:rFonts w:asciiTheme="minorHAnsi" w:hAnsiTheme="minorHAnsi" w:cstheme="minorHAnsi"/>
                <w:color w:val="000000"/>
                <w:w w:val="0"/>
                <w:sz w:val="22"/>
                <w:szCs w:val="22"/>
              </w:rPr>
              <w:t xml:space="preserve"> os Contratos de Garantia; </w:t>
            </w:r>
            <w:r w:rsidRPr="006B6646">
              <w:rPr>
                <w:rFonts w:asciiTheme="minorHAnsi" w:hAnsiTheme="minorHAnsi" w:cstheme="minorHAnsi"/>
                <w:b/>
                <w:bCs/>
                <w:color w:val="000000"/>
                <w:w w:val="0"/>
                <w:sz w:val="22"/>
                <w:szCs w:val="22"/>
              </w:rPr>
              <w:t>(iv)</w:t>
            </w:r>
            <w:r w:rsidRPr="006B6646">
              <w:rPr>
                <w:rFonts w:asciiTheme="minorHAnsi" w:hAnsiTheme="minorHAnsi" w:cstheme="minorHAnsi"/>
                <w:color w:val="000000"/>
                <w:w w:val="0"/>
                <w:sz w:val="22"/>
                <w:szCs w:val="22"/>
              </w:rPr>
              <w:t xml:space="preserve"> o Termo de Securitização; </w:t>
            </w:r>
            <w:r w:rsidRPr="006B6646">
              <w:rPr>
                <w:rFonts w:asciiTheme="minorHAnsi" w:hAnsiTheme="minorHAnsi" w:cstheme="minorHAnsi"/>
                <w:b/>
                <w:bCs/>
                <w:color w:val="000000"/>
                <w:w w:val="0"/>
                <w:sz w:val="22"/>
                <w:szCs w:val="22"/>
              </w:rPr>
              <w:t>(v)</w:t>
            </w:r>
            <w:r w:rsidRPr="006B6646">
              <w:rPr>
                <w:rFonts w:asciiTheme="minorHAnsi" w:hAnsiTheme="minorHAnsi" w:cstheme="minorHAnsi"/>
                <w:color w:val="000000"/>
                <w:w w:val="0"/>
                <w:sz w:val="22"/>
                <w:szCs w:val="22"/>
              </w:rPr>
              <w:t xml:space="preserve"> a Escritura de Emissão de CCI; </w:t>
            </w:r>
            <w:r w:rsidRPr="006B6646">
              <w:rPr>
                <w:rFonts w:asciiTheme="minorHAnsi" w:hAnsiTheme="minorHAnsi" w:cstheme="minorHAnsi"/>
                <w:b/>
                <w:bCs/>
                <w:color w:val="000000"/>
                <w:w w:val="0"/>
                <w:sz w:val="22"/>
                <w:szCs w:val="22"/>
              </w:rPr>
              <w:t>(vi)</w:t>
            </w:r>
            <w:r w:rsidRPr="006B6646">
              <w:rPr>
                <w:rFonts w:asciiTheme="minorHAnsi" w:hAnsiTheme="minorHAnsi" w:cstheme="minorHAnsi"/>
                <w:color w:val="000000"/>
                <w:w w:val="0"/>
                <w:sz w:val="22"/>
                <w:szCs w:val="22"/>
              </w:rPr>
              <w:t xml:space="preserve"> os Contratos dos Projetos; </w:t>
            </w:r>
            <w:r w:rsidRPr="006B6646">
              <w:rPr>
                <w:rFonts w:asciiTheme="minorHAnsi" w:hAnsiTheme="minorHAnsi" w:cstheme="minorHAnsi"/>
                <w:b/>
                <w:bCs/>
                <w:color w:val="000000"/>
                <w:w w:val="0"/>
                <w:sz w:val="22"/>
                <w:szCs w:val="22"/>
              </w:rPr>
              <w:t>(vii)</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sz w:val="22"/>
                <w:szCs w:val="22"/>
              </w:rPr>
              <w:t xml:space="preserve">os boletins de subscrição dos CRI; </w:t>
            </w:r>
            <w:r w:rsidRPr="006B6646">
              <w:rPr>
                <w:rFonts w:asciiTheme="minorHAnsi" w:hAnsiTheme="minorHAnsi" w:cstheme="minorHAnsi"/>
                <w:b/>
                <w:bCs/>
                <w:sz w:val="22"/>
                <w:szCs w:val="22"/>
              </w:rPr>
              <w:t xml:space="preserve">(viii) </w:t>
            </w:r>
            <w:r w:rsidRPr="006B6646">
              <w:rPr>
                <w:rFonts w:asciiTheme="minorHAnsi" w:hAnsiTheme="minorHAnsi" w:cstheme="minorHAnsi"/>
                <w:color w:val="000000"/>
                <w:w w:val="0"/>
                <w:sz w:val="22"/>
                <w:szCs w:val="22"/>
              </w:rPr>
              <w:t xml:space="preserve">o </w:t>
            </w:r>
            <w:r w:rsidRPr="006B6646">
              <w:rPr>
                <w:rFonts w:asciiTheme="minorHAnsi" w:hAnsiTheme="minorHAnsi" w:cstheme="minorHAnsi"/>
                <w:i/>
                <w:iCs/>
                <w:color w:val="000000"/>
                <w:w w:val="0"/>
                <w:sz w:val="22"/>
                <w:szCs w:val="22"/>
              </w:rPr>
              <w:t>“Contrato de Prestação de Serviço de Cobrança de Recursos e Outras Avenças”</w:t>
            </w:r>
            <w:r w:rsidRPr="006B6646">
              <w:rPr>
                <w:rFonts w:asciiTheme="minorHAnsi" w:hAnsiTheme="minorHAnsi" w:cstheme="minorHAnsi"/>
                <w:color w:val="000000"/>
                <w:w w:val="0"/>
                <w:sz w:val="22"/>
                <w:szCs w:val="22"/>
              </w:rPr>
              <w:t xml:space="preserve">, firmado em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de maio de 2021, entre a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e o Banco Depositário; e </w:t>
            </w:r>
            <w:r w:rsidRPr="006B6646">
              <w:rPr>
                <w:rFonts w:asciiTheme="minorHAnsi" w:hAnsiTheme="minorHAnsi" w:cstheme="minorHAnsi"/>
                <w:b/>
                <w:bCs/>
                <w:color w:val="000000"/>
                <w:w w:val="0"/>
                <w:sz w:val="22"/>
                <w:szCs w:val="22"/>
              </w:rPr>
              <w:t>(ix)</w:t>
            </w:r>
            <w:r w:rsidRPr="006B6646">
              <w:rPr>
                <w:rFonts w:asciiTheme="minorHAnsi" w:hAnsiTheme="minorHAnsi" w:cstheme="minorHAnsi"/>
                <w:color w:val="000000"/>
                <w:w w:val="0"/>
                <w:sz w:val="22"/>
                <w:szCs w:val="22"/>
              </w:rPr>
              <w:t xml:space="preserve"> </w:t>
            </w:r>
            <w:r w:rsidRPr="006B6646">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0228398D" w14:textId="77777777" w:rsidTr="00AA2EC9">
        <w:trPr>
          <w:trHeight w:val="20"/>
        </w:trPr>
        <w:tc>
          <w:tcPr>
            <w:tcW w:w="3472" w:type="dxa"/>
            <w:tcBorders>
              <w:top w:val="nil"/>
              <w:left w:val="nil"/>
              <w:bottom w:val="nil"/>
              <w:right w:val="nil"/>
            </w:tcBorders>
          </w:tcPr>
          <w:p w14:paraId="164FF8CD" w14:textId="37A269AF"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EBITDA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7CAE04D"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bCs/>
                <w:color w:val="000000"/>
                <w:sz w:val="22"/>
                <w:szCs w:val="22"/>
              </w:rPr>
              <w:t>S</w:t>
            </w:r>
            <w:r w:rsidRPr="006B6646">
              <w:rPr>
                <w:rFonts w:asciiTheme="minorHAnsi" w:hAnsiTheme="minorHAnsi" w:cstheme="minorHAnsi"/>
                <w:color w:val="000000"/>
                <w:sz w:val="22"/>
                <w:szCs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D0BC7B4"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p>
          <w:p w14:paraId="47F94D82"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O cálculo do EBITDA, para fins desta Escritura de Emissão, será realizado da seguinte forma:</w:t>
            </w:r>
          </w:p>
          <w:p w14:paraId="421F5DA7"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p>
          <w:p w14:paraId="485898F3"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Lucro Líquido</w:t>
            </w:r>
          </w:p>
          <w:p w14:paraId="09F06E7C"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ou -) Receitas / Despesas Financeiras Líquidas</w:t>
            </w:r>
          </w:p>
          <w:p w14:paraId="67CB341B"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provisão para IR e CSSL</w:t>
            </w:r>
          </w:p>
          <w:p w14:paraId="799ADE53" w14:textId="7777777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ou +) resultados não recorrentes após os tributos</w:t>
            </w:r>
          </w:p>
          <w:p w14:paraId="15088021" w14:textId="519E8A37" w:rsidR="00BB7511" w:rsidRPr="006B6646" w:rsidRDefault="00BB7511" w:rsidP="00BB7511">
            <w:pPr>
              <w:spacing w:line="276" w:lineRule="auto"/>
              <w:ind w:right="509"/>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 depreciação, amortização, exaustão</w:t>
            </w:r>
            <w:r w:rsidRPr="006B6646">
              <w:rPr>
                <w:rFonts w:asciiTheme="minorHAnsi" w:hAnsiTheme="minorHAnsi" w:cstheme="minorHAnsi"/>
                <w:sz w:val="22"/>
                <w:szCs w:val="22"/>
              </w:rPr>
              <w:t>;</w:t>
            </w:r>
          </w:p>
        </w:tc>
      </w:tr>
      <w:tr w:rsidR="00BB7511" w:rsidRPr="00353E45" w14:paraId="6B3F440E" w14:textId="77777777" w:rsidTr="00AA2EC9">
        <w:trPr>
          <w:trHeight w:val="20"/>
        </w:trPr>
        <w:tc>
          <w:tcPr>
            <w:tcW w:w="3472" w:type="dxa"/>
            <w:tcBorders>
              <w:top w:val="nil"/>
              <w:left w:val="nil"/>
              <w:bottom w:val="nil"/>
              <w:right w:val="nil"/>
            </w:tcBorders>
          </w:tcPr>
          <w:p w14:paraId="46417A45" w14:textId="228C3F01"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58FC89CC"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16681935" w14:textId="77777777" w:rsidTr="00AA2EC9">
        <w:trPr>
          <w:trHeight w:val="20"/>
        </w:trPr>
        <w:tc>
          <w:tcPr>
            <w:tcW w:w="3472" w:type="dxa"/>
            <w:tcBorders>
              <w:top w:val="nil"/>
              <w:left w:val="nil"/>
              <w:bottom w:val="nil"/>
              <w:right w:val="nil"/>
            </w:tcBorders>
          </w:tcPr>
          <w:p w14:paraId="64810DE6" w14:textId="01D7C9FC"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Efeito Adverso Relevante</w:t>
            </w:r>
            <w:r w:rsidRPr="006B6646">
              <w:rPr>
                <w:rFonts w:asciiTheme="minorHAnsi" w:eastAsia="MS Mincho" w:hAnsiTheme="minorHAnsi" w:cstheme="minorHAnsi"/>
                <w:color w:val="000000"/>
                <w:sz w:val="22"/>
                <w:szCs w:val="22"/>
              </w:rPr>
              <w:t>”:</w:t>
            </w:r>
          </w:p>
          <w:p w14:paraId="51F6CBFF" w14:textId="413C4CE8"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3FCDAF2" w14:textId="4955F28B"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w:t>
            </w:r>
            <w:r w:rsidRPr="006B6646">
              <w:rPr>
                <w:rFonts w:asciiTheme="minorHAnsi" w:hAnsiTheme="minorHAnsi" w:cstheme="minorHAnsi"/>
                <w:b/>
                <w:color w:val="000000"/>
                <w:sz w:val="22"/>
                <w:szCs w:val="22"/>
              </w:rPr>
              <w:t>(i)</w:t>
            </w:r>
            <w:r w:rsidRPr="006B6646">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6B6646">
              <w:rPr>
                <w:rFonts w:asciiTheme="minorHAnsi" w:hAnsiTheme="minorHAnsi" w:cstheme="minorHAnsi"/>
                <w:b/>
                <w:color w:val="000000"/>
                <w:sz w:val="22"/>
                <w:szCs w:val="22"/>
              </w:rPr>
              <w:t>(ii)</w:t>
            </w:r>
            <w:r w:rsidRPr="006B6646">
              <w:rPr>
                <w:rFonts w:asciiTheme="minorHAnsi" w:hAnsiTheme="minorHAnsi" w:cstheme="minorHAnsi"/>
                <w:color w:val="000000"/>
                <w:sz w:val="22"/>
                <w:szCs w:val="22"/>
              </w:rPr>
              <w:t xml:space="preserve"> qualquer efeito adverso na capacidade da Devedora e/ou das Fiadoras de cumprir qualquer de suas obrigações nos termos a Escritura de Emissão e/ou dos Contratos de Garantia</w:t>
            </w:r>
            <w:r w:rsidRPr="006B6646">
              <w:rPr>
                <w:rFonts w:asciiTheme="minorHAnsi" w:hAnsiTheme="minorHAnsi" w:cstheme="minorHAnsi"/>
                <w:sz w:val="22"/>
                <w:szCs w:val="22"/>
              </w:rPr>
              <w:t>;</w:t>
            </w:r>
          </w:p>
        </w:tc>
      </w:tr>
      <w:tr w:rsidR="00BB7511" w:rsidRPr="00353E45" w14:paraId="09DF42CC" w14:textId="77777777" w:rsidTr="00AA2EC9">
        <w:trPr>
          <w:trHeight w:val="20"/>
        </w:trPr>
        <w:tc>
          <w:tcPr>
            <w:tcW w:w="3472" w:type="dxa"/>
            <w:tcBorders>
              <w:top w:val="nil"/>
              <w:left w:val="nil"/>
              <w:bottom w:val="nil"/>
              <w:right w:val="nil"/>
            </w:tcBorders>
          </w:tcPr>
          <w:p w14:paraId="2B947EC2" w14:textId="77777777"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ACF9DA2"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0001989A" w14:textId="77777777" w:rsidTr="00AA2EC9">
        <w:trPr>
          <w:trHeight w:val="20"/>
        </w:trPr>
        <w:tc>
          <w:tcPr>
            <w:tcW w:w="3472" w:type="dxa"/>
            <w:tcBorders>
              <w:top w:val="nil"/>
              <w:left w:val="nil"/>
              <w:bottom w:val="nil"/>
              <w:right w:val="nil"/>
            </w:tcBorders>
          </w:tcPr>
          <w:p w14:paraId="6A9BA28D" w14:textId="162128E3"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12A3D3F"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presente emissão das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e </w:t>
            </w:r>
            <w:r w:rsidRPr="006B6646">
              <w:rPr>
                <w:rFonts w:asciiTheme="minorHAnsi" w:hAnsiTheme="minorHAnsi" w:cstheme="minorHAnsi"/>
                <w:color w:val="000000"/>
                <w:w w:val="0"/>
                <w:sz w:val="22"/>
                <w:szCs w:val="22"/>
                <w:highlight w:val="yellow"/>
              </w:rPr>
              <w:t>[●]</w:t>
            </w:r>
            <w:r w:rsidRPr="006B6646">
              <w:rPr>
                <w:rFonts w:asciiTheme="minorHAnsi" w:eastAsia="MS Mincho" w:hAnsiTheme="minorHAnsi" w:cstheme="minorHAnsi"/>
                <w:color w:val="000000"/>
                <w:sz w:val="22"/>
                <w:szCs w:val="22"/>
              </w:rPr>
              <w:t xml:space="preserve">ª Séries da </w:t>
            </w:r>
            <w:r w:rsidRPr="006B6646">
              <w:rPr>
                <w:rFonts w:asciiTheme="minorHAnsi" w:hAnsiTheme="minorHAnsi" w:cstheme="minorHAnsi"/>
                <w:sz w:val="22"/>
                <w:szCs w:val="22"/>
              </w:rPr>
              <w:t>4ª</w:t>
            </w:r>
            <w:r w:rsidRPr="006B6646">
              <w:rPr>
                <w:rFonts w:asciiTheme="minorHAnsi" w:eastAsia="MS Mincho" w:hAnsiTheme="minorHAnsi" w:cstheme="minorHAnsi"/>
                <w:color w:val="000000"/>
                <w:sz w:val="22"/>
                <w:szCs w:val="22"/>
              </w:rPr>
              <w:t xml:space="preserve"> Emissão de CRI da Emissora;</w:t>
            </w:r>
          </w:p>
          <w:p w14:paraId="6FB7FA13"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75F4C643" w14:textId="77777777" w:rsidTr="00AA2EC9">
        <w:trPr>
          <w:trHeight w:val="20"/>
        </w:trPr>
        <w:tc>
          <w:tcPr>
            <w:tcW w:w="3472" w:type="dxa"/>
            <w:tcBorders>
              <w:top w:val="nil"/>
              <w:left w:val="nil"/>
              <w:bottom w:val="nil"/>
              <w:right w:val="nil"/>
            </w:tcBorders>
          </w:tcPr>
          <w:p w14:paraId="36681BC4" w14:textId="508088AC"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Escritura de Emissão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2FE0438" w14:textId="3ADBD3AF"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i/>
                <w:sz w:val="22"/>
                <w:szCs w:val="22"/>
              </w:rPr>
              <w:t xml:space="preserve">Instrumento Particular de Escritura da 1ª (Primeira) Emissão de Debêntures, Não Conversíveis em Ações, em 4 (Quatro) Séries, da </w:t>
            </w:r>
            <w:r w:rsidRPr="006B6646">
              <w:rPr>
                <w:rFonts w:asciiTheme="minorHAnsi" w:hAnsiTheme="minorHAnsi" w:cstheme="minorHAnsi"/>
                <w:i/>
                <w:sz w:val="22"/>
                <w:szCs w:val="22"/>
              </w:rPr>
              <w:lastRenderedPageBreak/>
              <w:t>Espécie Quirografária, a ser Convolada na Espécie com Garantia Real e Garantia Adicional Fidejussória, para Colocação Privada, da RZK Solar 03 S.A.</w:t>
            </w:r>
            <w:r w:rsidRPr="006B6646">
              <w:rPr>
                <w:rFonts w:asciiTheme="minorHAnsi" w:hAnsiTheme="minorHAnsi" w:cstheme="minorHAnsi"/>
                <w:sz w:val="22"/>
                <w:szCs w:val="22"/>
              </w:rPr>
              <w:t xml:space="preserve">”, celebrada em </w:t>
            </w:r>
            <w:r w:rsidRPr="006B6646">
              <w:rPr>
                <w:rFonts w:asciiTheme="minorHAnsi" w:hAnsiTheme="minorHAnsi" w:cstheme="minorHAnsi"/>
                <w:color w:val="000000"/>
                <w:w w:val="0"/>
                <w:sz w:val="22"/>
                <w:szCs w:val="22"/>
                <w:highlight w:val="yellow"/>
              </w:rPr>
              <w:t>[●]</w:t>
            </w:r>
            <w:r w:rsidRPr="006B6646">
              <w:rPr>
                <w:rFonts w:asciiTheme="minorHAnsi" w:hAnsiTheme="minorHAnsi" w:cstheme="minorHAnsi"/>
                <w:color w:val="000000"/>
                <w:w w:val="0"/>
                <w:sz w:val="22"/>
                <w:szCs w:val="22"/>
              </w:rPr>
              <w:t xml:space="preserve"> de maio de 2021</w:t>
            </w:r>
            <w:r w:rsidRPr="006B6646">
              <w:rPr>
                <w:rFonts w:asciiTheme="minorHAnsi" w:hAnsiTheme="minorHAnsi" w:cstheme="minorHAnsi"/>
                <w:sz w:val="22"/>
                <w:szCs w:val="22"/>
              </w:rPr>
              <w:t>, entre a Devedora, a Emissora e as Fiadoras</w:t>
            </w:r>
            <w:r w:rsidRPr="006B6646">
              <w:rPr>
                <w:rFonts w:asciiTheme="minorHAnsi" w:hAnsiTheme="minorHAnsi" w:cstheme="minorHAnsi"/>
                <w:bCs/>
                <w:sz w:val="22"/>
                <w:szCs w:val="22"/>
              </w:rPr>
              <w:t>;</w:t>
            </w:r>
          </w:p>
        </w:tc>
      </w:tr>
      <w:tr w:rsidR="00BB7511" w:rsidRPr="00353E45" w14:paraId="205819DA" w14:textId="77777777" w:rsidTr="00AA2EC9">
        <w:trPr>
          <w:trHeight w:val="20"/>
        </w:trPr>
        <w:tc>
          <w:tcPr>
            <w:tcW w:w="3472" w:type="dxa"/>
            <w:tcBorders>
              <w:top w:val="nil"/>
              <w:left w:val="nil"/>
              <w:bottom w:val="nil"/>
              <w:right w:val="nil"/>
            </w:tcBorders>
          </w:tcPr>
          <w:p w14:paraId="53D0249A" w14:textId="77777777"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318FABD"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1DD8624" w14:textId="77777777" w:rsidTr="00AA2EC9">
        <w:trPr>
          <w:trHeight w:val="20"/>
        </w:trPr>
        <w:tc>
          <w:tcPr>
            <w:tcW w:w="3472" w:type="dxa"/>
            <w:tcBorders>
              <w:top w:val="nil"/>
              <w:left w:val="nil"/>
              <w:bottom w:val="nil"/>
              <w:right w:val="nil"/>
            </w:tcBorders>
          </w:tcPr>
          <w:p w14:paraId="4AC578F3" w14:textId="24CF3BB1"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Escritura de Emissão de CCI</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D31CB52" w14:textId="77777777" w:rsidR="00BB7511" w:rsidRPr="006B6646" w:rsidRDefault="00BB7511" w:rsidP="00BB7511">
            <w:pPr>
              <w:spacing w:before="240" w:after="240" w:line="312" w:lineRule="auto"/>
              <w:ind w:right="651"/>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w:t>
            </w:r>
            <w:r w:rsidRPr="006B6646">
              <w:rPr>
                <w:rFonts w:asciiTheme="minorHAnsi" w:eastAsia="MS Mincho" w:hAnsiTheme="minorHAnsi" w:cstheme="minorHAnsi"/>
                <w:i/>
                <w:color w:val="000000"/>
                <w:sz w:val="22"/>
                <w:szCs w:val="22"/>
              </w:rPr>
              <w:t>Instrumento Particular de Emissão de Cédulas de Crédito Imobiliário Integral sem Garantia Real Imobiliária sob a Forma Escritural</w:t>
            </w:r>
            <w:r w:rsidRPr="006B6646">
              <w:rPr>
                <w:rFonts w:asciiTheme="minorHAnsi" w:eastAsia="MS Mincho" w:hAnsiTheme="minorHAnsi" w:cstheme="minorHAnsi"/>
                <w:color w:val="000000"/>
                <w:sz w:val="22"/>
                <w:szCs w:val="22"/>
              </w:rPr>
              <w:t xml:space="preserve">, celebrados, nesta data, entre a Emissora, a Instituição Custodiante e a Devedora, mediante os quais a Emissora emitiu as CCI; </w:t>
            </w:r>
          </w:p>
          <w:p w14:paraId="14BDD693"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3C515865" w14:textId="77777777" w:rsidTr="00AA2EC9">
        <w:trPr>
          <w:trHeight w:val="20"/>
        </w:trPr>
        <w:tc>
          <w:tcPr>
            <w:tcW w:w="3472" w:type="dxa"/>
            <w:tcBorders>
              <w:top w:val="nil"/>
              <w:left w:val="nil"/>
              <w:bottom w:val="nil"/>
              <w:right w:val="nil"/>
            </w:tcBorders>
          </w:tcPr>
          <w:p w14:paraId="1F9BF9B9" w14:textId="339EFB7C"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2351EB">
              <w:rPr>
                <w:rFonts w:asciiTheme="minorHAnsi" w:eastAsia="MS Mincho" w:hAnsiTheme="minorHAnsi" w:cstheme="minorHAnsi"/>
                <w:color w:val="000000"/>
                <w:sz w:val="22"/>
                <w:szCs w:val="22"/>
              </w:rPr>
              <w:t>“</w:t>
            </w:r>
            <w:r w:rsidRPr="002351EB">
              <w:rPr>
                <w:rFonts w:asciiTheme="minorHAnsi" w:eastAsia="MS Mincho" w:hAnsiTheme="minorHAnsi" w:cstheme="minorHAnsi"/>
                <w:color w:val="000000"/>
                <w:sz w:val="22"/>
                <w:szCs w:val="22"/>
                <w:u w:val="single"/>
              </w:rPr>
              <w:t>Escriturador</w:t>
            </w:r>
            <w:r w:rsidRPr="002351EB">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229F4E" w14:textId="77777777" w:rsidR="00BB7511" w:rsidRPr="002351EB"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2351EB">
              <w:rPr>
                <w:rFonts w:asciiTheme="minorHAnsi" w:hAnsiTheme="minorHAnsi" w:cstheme="minorHAnsi"/>
                <w:color w:val="000000"/>
                <w:w w:val="0"/>
                <w:sz w:val="22"/>
                <w:szCs w:val="22"/>
                <w:highlight w:val="yellow"/>
              </w:rPr>
              <w:t>[●]</w:t>
            </w:r>
            <w:r w:rsidRPr="002351EB">
              <w:rPr>
                <w:rFonts w:asciiTheme="minorHAnsi" w:eastAsia="MS Mincho" w:hAnsiTheme="minorHAnsi" w:cstheme="minorHAnsi"/>
                <w:color w:val="000000"/>
                <w:sz w:val="22"/>
                <w:szCs w:val="22"/>
              </w:rPr>
              <w:t>;</w:t>
            </w:r>
          </w:p>
          <w:p w14:paraId="3DC7FD68" w14:textId="77777777"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7F12CA22" w14:textId="77777777" w:rsidTr="00AA2EC9">
        <w:trPr>
          <w:trHeight w:val="20"/>
        </w:trPr>
        <w:tc>
          <w:tcPr>
            <w:tcW w:w="3472" w:type="dxa"/>
            <w:tcBorders>
              <w:top w:val="nil"/>
              <w:left w:val="nil"/>
              <w:bottom w:val="nil"/>
              <w:right w:val="nil"/>
            </w:tcBorders>
          </w:tcPr>
          <w:p w14:paraId="2B6E65A9" w14:textId="715F65BB"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2351EB">
              <w:rPr>
                <w:rFonts w:asciiTheme="minorHAnsi" w:eastAsia="MS Mincho" w:hAnsiTheme="minorHAnsi" w:cstheme="minorHAnsi"/>
                <w:color w:val="000000"/>
                <w:sz w:val="22"/>
                <w:szCs w:val="22"/>
              </w:rPr>
              <w:t>“</w:t>
            </w:r>
            <w:r w:rsidRPr="002351EB">
              <w:rPr>
                <w:rFonts w:asciiTheme="minorHAnsi" w:hAnsiTheme="minorHAnsi" w:cstheme="minorHAnsi"/>
                <w:sz w:val="22"/>
                <w:szCs w:val="22"/>
                <w:u w:val="single"/>
              </w:rPr>
              <w:t>Evento</w:t>
            </w:r>
            <w:r w:rsidR="00CB77C1">
              <w:rPr>
                <w:rFonts w:asciiTheme="minorHAnsi" w:hAnsiTheme="minorHAnsi" w:cstheme="minorHAnsi"/>
                <w:sz w:val="22"/>
                <w:szCs w:val="22"/>
                <w:u w:val="single"/>
              </w:rPr>
              <w:t>s</w:t>
            </w:r>
            <w:r w:rsidRPr="002351EB">
              <w:rPr>
                <w:rFonts w:asciiTheme="minorHAnsi" w:hAnsiTheme="minorHAnsi" w:cstheme="minorHAnsi"/>
                <w:sz w:val="22"/>
                <w:szCs w:val="22"/>
                <w:u w:val="single"/>
              </w:rPr>
              <w:t xml:space="preserve"> de Vencimento Antecipado</w:t>
            </w:r>
            <w:r w:rsidRPr="002351EB">
              <w:rPr>
                <w:rFonts w:asciiTheme="minorHAnsi" w:eastAsia="MS Mincho" w:hAnsiTheme="minorHAnsi" w:cstheme="minorHAnsi"/>
                <w:color w:val="000000"/>
                <w:sz w:val="22"/>
                <w:szCs w:val="22"/>
              </w:rPr>
              <w:t xml:space="preserve">”: </w:t>
            </w:r>
          </w:p>
          <w:p w14:paraId="786D9DD3" w14:textId="77777777"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40CDF5E2" w14:textId="239EE913"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662749DF" w14:textId="5D5E3072"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p w14:paraId="768F14D7" w14:textId="0759D655" w:rsidR="00BB7511" w:rsidRPr="002351EB" w:rsidRDefault="00BB7511" w:rsidP="00BB7511">
            <w:pPr>
              <w:widowControl w:val="0"/>
              <w:tabs>
                <w:tab w:val="left" w:pos="360"/>
                <w:tab w:val="left" w:pos="540"/>
              </w:tabs>
              <w:suppressAutoHyphens/>
              <w:spacing w:line="312" w:lineRule="auto"/>
              <w:jc w:val="both"/>
              <w:rPr>
                <w:rFonts w:asciiTheme="minorHAnsi" w:eastAsia="MS Mincho" w:hAnsiTheme="minorHAnsi" w:cstheme="minorHAnsi"/>
                <w:color w:val="000000"/>
                <w:sz w:val="22"/>
                <w:szCs w:val="22"/>
              </w:rPr>
            </w:pPr>
          </w:p>
          <w:p w14:paraId="2E078E43" w14:textId="0450D0FE" w:rsidR="00BB7511" w:rsidRPr="002351E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AD869FF" w14:textId="288F1543"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sz w:val="22"/>
                <w:szCs w:val="22"/>
              </w:rPr>
              <w:t xml:space="preserve">Constituem Eventos de Vencimento Antecipado que acarretam o vencimento automático das obrigações decorrentes </w:t>
            </w:r>
            <w:r>
              <w:rPr>
                <w:rFonts w:asciiTheme="minorHAnsi" w:hAnsiTheme="minorHAnsi" w:cstheme="minorHAnsi"/>
                <w:sz w:val="22"/>
                <w:szCs w:val="22"/>
              </w:rPr>
              <w:t>da</w:t>
            </w:r>
            <w:r w:rsidRPr="002351EB">
              <w:rPr>
                <w:rFonts w:asciiTheme="minorHAnsi" w:hAnsiTheme="minorHAnsi" w:cstheme="minorHAnsi"/>
                <w:sz w:val="22"/>
                <w:szCs w:val="22"/>
              </w:rPr>
              <w:t xml:space="preserve"> Escritura</w:t>
            </w:r>
            <w:r w:rsidRPr="002351EB">
              <w:rPr>
                <w:rFonts w:asciiTheme="minorHAnsi" w:hAnsiTheme="minorHAnsi" w:cstheme="minorHAnsi"/>
                <w:color w:val="000000"/>
                <w:sz w:val="22"/>
                <w:szCs w:val="22"/>
              </w:rPr>
              <w:t xml:space="preserve"> de Emissão, sendo certo que as disposições aplicadas para a WTS apenas, permanecerão validas durante a vigência da Fiança:</w:t>
            </w:r>
          </w:p>
          <w:p w14:paraId="3B14E4B5" w14:textId="77777777"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p w14:paraId="55EFF175" w14:textId="345F9237"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inadimplemento,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obrigação pecuniária relativa às Debêntures prevista </w:t>
            </w:r>
            <w:r>
              <w:rPr>
                <w:rFonts w:asciiTheme="minorHAnsi" w:hAnsiTheme="minorHAnsi" w:cstheme="minorHAnsi"/>
                <w:color w:val="000000"/>
                <w:sz w:val="22"/>
                <w:szCs w:val="22"/>
              </w:rPr>
              <w:t xml:space="preserve">na </w:t>
            </w:r>
            <w:r w:rsidRPr="002351EB">
              <w:rPr>
                <w:rFonts w:asciiTheme="minorHAnsi" w:hAnsiTheme="minorHAnsi" w:cstheme="minorHAnsi"/>
                <w:color w:val="000000"/>
                <w:sz w:val="22"/>
                <w:szCs w:val="22"/>
              </w:rPr>
              <w:t>Escritura de Emissão e/ou nos Contratos de Garantia, na respectiva data de pagamento prevista n</w:t>
            </w:r>
            <w:r w:rsidR="009E50CA">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bem como de qualquer obrigação pecuniária </w:t>
            </w:r>
            <w:r w:rsidRPr="009E50CA">
              <w:rPr>
                <w:rFonts w:asciiTheme="minorHAnsi" w:hAnsiTheme="minorHAnsi" w:cstheme="minorHAnsi"/>
                <w:color w:val="000000"/>
                <w:sz w:val="22"/>
                <w:szCs w:val="22"/>
              </w:rPr>
              <w:t>relativa a operações anteriores que envolvam a Devedora</w:t>
            </w:r>
            <w:r w:rsidRPr="00F0673F">
              <w:rPr>
                <w:rFonts w:asciiTheme="minorHAnsi" w:hAnsiTheme="minorHAnsi" w:cstheme="minorHAnsi"/>
                <w:color w:val="000000"/>
                <w:sz w:val="22"/>
                <w:szCs w:val="22"/>
              </w:rPr>
              <w:t xml:space="preserve"> e/ou as Fiadoras, na qualidade de devedoras</w:t>
            </w:r>
            <w:r w:rsidRPr="009E50CA">
              <w:rPr>
                <w:rFonts w:asciiTheme="minorHAnsi" w:hAnsiTheme="minorHAnsi" w:cstheme="minorHAnsi"/>
                <w:color w:val="000000"/>
                <w:sz w:val="22"/>
                <w:szCs w:val="22"/>
              </w:rPr>
              <w:t xml:space="preserve"> </w:t>
            </w:r>
            <w:r w:rsidR="009E50CA" w:rsidRPr="009E50CA">
              <w:rPr>
                <w:rFonts w:asciiTheme="minorHAnsi" w:hAnsiTheme="minorHAnsi" w:cstheme="minorHAnsi"/>
                <w:color w:val="000000"/>
                <w:sz w:val="22"/>
              </w:rPr>
              <w:t xml:space="preserve">e fundos de investimento geridos </w:t>
            </w:r>
            <w:r w:rsidR="009E50CA" w:rsidRPr="009E50CA">
              <w:rPr>
                <w:rFonts w:asciiTheme="minorHAnsi" w:hAnsiTheme="minorHAnsi" w:cstheme="minorHAnsi"/>
                <w:sz w:val="22"/>
              </w:rPr>
              <w:t xml:space="preserve">pela </w:t>
            </w:r>
            <w:r w:rsidR="009E50CA" w:rsidRPr="009E50CA">
              <w:rPr>
                <w:rFonts w:asciiTheme="minorHAnsi" w:hAnsiTheme="minorHAnsi" w:cstheme="minorHAnsi"/>
                <w:sz w:val="22"/>
                <w:shd w:val="clear" w:color="auto" w:fill="FFFFFF"/>
              </w:rPr>
              <w:t>Quasar Asset Management Ltda., inscrita no CNPJ/ME sob nº 14.084.509/0001</w:t>
            </w:r>
            <w:r w:rsidR="009E50CA" w:rsidRPr="00BF455F">
              <w:rPr>
                <w:rFonts w:cstheme="minorHAnsi"/>
                <w:sz w:val="22"/>
                <w:shd w:val="clear" w:color="auto" w:fill="FFFFFF"/>
              </w:rPr>
              <w:t>-74</w:t>
            </w:r>
            <w:r w:rsidRPr="002351EB">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w:t>
            </w:r>
            <w:r w:rsidR="009E50CA">
              <w:rPr>
                <w:rFonts w:asciiTheme="minorHAnsi" w:hAnsiTheme="minorHAnsi" w:cstheme="minorHAnsi"/>
                <w:color w:val="000000"/>
                <w:sz w:val="22"/>
                <w:szCs w:val="22"/>
              </w:rPr>
              <w:t>aqui previsto</w:t>
            </w:r>
            <w:r w:rsidRPr="002351EB">
              <w:rPr>
                <w:rFonts w:asciiTheme="minorHAnsi" w:hAnsiTheme="minorHAnsi" w:cstheme="minorHAnsi"/>
                <w:color w:val="000000"/>
                <w:sz w:val="22"/>
                <w:szCs w:val="22"/>
              </w:rPr>
              <w:t xml:space="preserve"> não se aplica às obrigações para as quais tenha sido estipulado prazo de cura específico; </w:t>
            </w:r>
          </w:p>
          <w:p w14:paraId="710EEF0A" w14:textId="77777777" w:rsidR="00BB7511" w:rsidRPr="002351EB" w:rsidRDefault="00BB7511" w:rsidP="00BB7511">
            <w:pPr>
              <w:widowControl w:val="0"/>
              <w:ind w:right="588"/>
              <w:rPr>
                <w:rFonts w:asciiTheme="minorHAnsi" w:hAnsiTheme="minorHAnsi" w:cstheme="minorHAnsi"/>
                <w:color w:val="000000"/>
                <w:sz w:val="22"/>
                <w:szCs w:val="22"/>
              </w:rPr>
            </w:pPr>
          </w:p>
          <w:p w14:paraId="64F55528" w14:textId="0AA4D060"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não utilização,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dos recursos obtidos com a Emissão estritamente nos termos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conforme previsto na Cláusula 3.6</w:t>
            </w:r>
            <w:r>
              <w:rPr>
                <w:rFonts w:asciiTheme="minorHAnsi" w:hAnsiTheme="minorHAnsi" w:cstheme="minorHAnsi"/>
                <w:color w:val="000000"/>
                <w:sz w:val="22"/>
                <w:szCs w:val="22"/>
              </w:rPr>
              <w:t xml:space="preserve"> da Escritura de Emissão</w:t>
            </w:r>
            <w:r w:rsidRPr="002351EB">
              <w:rPr>
                <w:rFonts w:asciiTheme="minorHAnsi" w:hAnsiTheme="minorHAnsi" w:cstheme="minorHAnsi"/>
                <w:color w:val="000000"/>
                <w:sz w:val="22"/>
                <w:szCs w:val="22"/>
              </w:rPr>
              <w:t xml:space="preserve">; </w:t>
            </w:r>
          </w:p>
          <w:p w14:paraId="32D0C98E" w14:textId="77777777" w:rsidR="00BB7511" w:rsidRPr="002351EB" w:rsidRDefault="00BB7511" w:rsidP="00BB7511">
            <w:pPr>
              <w:widowControl w:val="0"/>
              <w:ind w:right="588"/>
              <w:rPr>
                <w:rFonts w:asciiTheme="minorHAnsi" w:hAnsiTheme="minorHAnsi" w:cstheme="minorHAnsi"/>
                <w:color w:val="000000"/>
                <w:sz w:val="22"/>
                <w:szCs w:val="22"/>
              </w:rPr>
            </w:pPr>
          </w:p>
          <w:p w14:paraId="0ED12741" w14:textId="31545590"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lastRenderedPageBreak/>
              <w:t>invalidade, nulidade ou inexequibilidade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de qualquer de suas disposições), da Fiança (e/ou de qualquer de suas disposições) e/ou dos Contratos de Garantia (e/ou de qualquer de suas disposições);</w:t>
            </w:r>
          </w:p>
          <w:p w14:paraId="08DB93DA" w14:textId="77777777" w:rsidR="00BB7511" w:rsidRPr="002351EB" w:rsidRDefault="00BB7511" w:rsidP="00BB7511">
            <w:pPr>
              <w:ind w:right="588"/>
              <w:rPr>
                <w:rFonts w:asciiTheme="minorHAnsi" w:hAnsiTheme="minorHAnsi" w:cstheme="minorHAnsi"/>
                <w:color w:val="000000"/>
                <w:sz w:val="22"/>
                <w:szCs w:val="22"/>
              </w:rPr>
            </w:pPr>
          </w:p>
          <w:p w14:paraId="6AC3BE40" w14:textId="275B6681"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41" w:name="_Ref523168846"/>
            <w:r w:rsidRPr="002351EB">
              <w:rPr>
                <w:rFonts w:asciiTheme="minorHAnsi" w:hAnsiTheme="minorHAnsi" w:cstheme="minorHAnsi"/>
                <w:color w:val="000000"/>
                <w:sz w:val="22"/>
                <w:szCs w:val="22"/>
              </w:rPr>
              <w:t>questionamento judicial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dos Contratos de Garantia e/ou das Garantias, pelas pessoas a seguir, de forma individual ou combinada, direta ou indiretamente: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Emissora;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Fiadoras; e/ou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qualquer sociedade ou veículo de investimento controlado pela Emissora;</w:t>
            </w:r>
            <w:bookmarkEnd w:id="41"/>
          </w:p>
          <w:p w14:paraId="726695F5" w14:textId="77777777" w:rsidR="00BB7511" w:rsidRPr="002351EB" w:rsidRDefault="00BB7511" w:rsidP="00BB7511">
            <w:pPr>
              <w:ind w:right="588"/>
              <w:rPr>
                <w:rFonts w:asciiTheme="minorHAnsi" w:hAnsiTheme="minorHAnsi" w:cstheme="minorHAnsi"/>
                <w:color w:val="000000"/>
                <w:sz w:val="22"/>
                <w:szCs w:val="22"/>
              </w:rPr>
            </w:pPr>
          </w:p>
          <w:p w14:paraId="6493C9BE" w14:textId="5E51A422"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42" w:name="_Ref328666560"/>
            <w:r w:rsidRPr="002351EB">
              <w:rPr>
                <w:rFonts w:asciiTheme="minorHAnsi" w:hAnsiTheme="minorHAnsi" w:cstheme="minorHAnsi"/>
                <w:color w:val="000000"/>
                <w:sz w:val="22"/>
                <w:szCs w:val="22"/>
              </w:rPr>
              <w:t xml:space="preserve">cessão, promessa de cessão ou qualquer forma de transferência ou promessa de transferência a terceiros, no todo ou em parte,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de suas obrigações nos termos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dos Contratos de Garantia, conforme aplicável;</w:t>
            </w:r>
            <w:bookmarkEnd w:id="42"/>
            <w:r w:rsidRPr="002351EB">
              <w:rPr>
                <w:rFonts w:asciiTheme="minorHAnsi" w:hAnsiTheme="minorHAnsi" w:cstheme="minorHAnsi"/>
                <w:color w:val="000000"/>
                <w:sz w:val="22"/>
                <w:szCs w:val="22"/>
              </w:rPr>
              <w:t xml:space="preserve"> </w:t>
            </w:r>
          </w:p>
          <w:p w14:paraId="14AF740A" w14:textId="77777777" w:rsidR="00BB7511" w:rsidRPr="002351EB" w:rsidRDefault="00BB7511" w:rsidP="00BB7511">
            <w:pPr>
              <w:widowControl w:val="0"/>
              <w:ind w:right="588"/>
              <w:rPr>
                <w:rFonts w:asciiTheme="minorHAnsi" w:hAnsiTheme="minorHAnsi" w:cstheme="minorHAnsi"/>
                <w:color w:val="000000"/>
                <w:sz w:val="22"/>
                <w:szCs w:val="22"/>
              </w:rPr>
            </w:pPr>
          </w:p>
          <w:p w14:paraId="2A035A55" w14:textId="01A48825"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das Fiadoras, exceto pelo Ônus constituído pelas Garantias; </w:t>
            </w:r>
          </w:p>
          <w:p w14:paraId="5DAD3948" w14:textId="77777777" w:rsidR="00BB7511" w:rsidRPr="002351EB" w:rsidRDefault="00BB7511" w:rsidP="00BB7511">
            <w:pPr>
              <w:ind w:right="588"/>
              <w:rPr>
                <w:rFonts w:asciiTheme="minorHAnsi" w:hAnsiTheme="minorHAnsi" w:cstheme="minorHAnsi"/>
                <w:color w:val="000000"/>
                <w:sz w:val="22"/>
                <w:szCs w:val="22"/>
              </w:rPr>
            </w:pPr>
          </w:p>
          <w:p w14:paraId="597B6728" w14:textId="77777777"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BB7511" w:rsidRPr="002351EB" w:rsidRDefault="00BB7511" w:rsidP="00BB7511">
            <w:pPr>
              <w:widowControl w:val="0"/>
              <w:ind w:right="588"/>
              <w:rPr>
                <w:rFonts w:asciiTheme="minorHAnsi" w:hAnsiTheme="minorHAnsi" w:cstheme="minorHAnsi"/>
                <w:color w:val="000000"/>
                <w:sz w:val="22"/>
                <w:szCs w:val="22"/>
              </w:rPr>
            </w:pPr>
          </w:p>
          <w:p w14:paraId="739EDD6C" w14:textId="5179281D"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 em relação à </w:t>
            </w:r>
            <w:r w:rsidR="00AE2919">
              <w:rPr>
                <w:rFonts w:asciiTheme="minorHAnsi" w:hAnsiTheme="minorHAnsi" w:cstheme="minorHAnsi"/>
                <w:color w:val="000000"/>
                <w:sz w:val="22"/>
                <w:szCs w:val="22"/>
              </w:rPr>
              <w:t xml:space="preserve">Devedora, </w:t>
            </w:r>
            <w:r w:rsidRPr="002351EB">
              <w:rPr>
                <w:rFonts w:asciiTheme="minorHAnsi" w:hAnsiTheme="minorHAnsi" w:cstheme="minorHAnsi"/>
                <w:color w:val="000000"/>
                <w:sz w:val="22"/>
                <w:szCs w:val="22"/>
              </w:rPr>
              <w:t xml:space="preserve">às Fiadoras: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liquidação, dissolução ou extinção;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decretação de falência;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pedido de autofalência formulado por qualquer das entidades acima; </w:t>
            </w:r>
            <w:r w:rsidRPr="002351EB">
              <w:rPr>
                <w:rFonts w:asciiTheme="minorHAnsi" w:hAnsiTheme="minorHAnsi" w:cstheme="minorHAnsi"/>
                <w:b/>
                <w:color w:val="000000"/>
                <w:sz w:val="22"/>
                <w:szCs w:val="22"/>
              </w:rPr>
              <w:t>(d)</w:t>
            </w:r>
            <w:r w:rsidRPr="002351EB">
              <w:rPr>
                <w:rFonts w:asciiTheme="minorHAnsi" w:hAnsiTheme="minorHAnsi" w:cstheme="minorHAnsi"/>
                <w:color w:val="000000"/>
                <w:sz w:val="22"/>
                <w:szCs w:val="22"/>
              </w:rPr>
              <w:t xml:space="preserve"> pedido de falência formulado por terceiros, não elidido no prazo legal; ou </w:t>
            </w:r>
            <w:r w:rsidRPr="002351EB">
              <w:rPr>
                <w:rFonts w:asciiTheme="minorHAnsi" w:hAnsiTheme="minorHAnsi" w:cstheme="minorHAnsi"/>
                <w:b/>
                <w:color w:val="000000"/>
                <w:sz w:val="22"/>
                <w:szCs w:val="22"/>
              </w:rPr>
              <w:t>(e)</w:t>
            </w:r>
            <w:r w:rsidRPr="002351EB">
              <w:rPr>
                <w:rFonts w:asciiTheme="minorHAnsi" w:hAnsiTheme="minorHAnsi" w:cstheme="minorHAnsi"/>
                <w:color w:val="000000"/>
                <w:sz w:val="22"/>
                <w:szCs w:val="22"/>
              </w:rPr>
              <w:t xml:space="preserve"> pedido de recuperação judicial ou de recuperação extrajudicial, </w:t>
            </w:r>
            <w:r w:rsidRPr="002351EB">
              <w:rPr>
                <w:rFonts w:asciiTheme="minorHAnsi" w:hAnsiTheme="minorHAnsi" w:cstheme="minorHAnsi"/>
                <w:color w:val="000000"/>
                <w:sz w:val="22"/>
                <w:szCs w:val="22"/>
              </w:rPr>
              <w:lastRenderedPageBreak/>
              <w:t xml:space="preserve">independentemente do deferimento do respectivo pedido; </w:t>
            </w:r>
          </w:p>
          <w:p w14:paraId="30A1670E" w14:textId="77777777" w:rsidR="00BB7511" w:rsidRPr="002351EB" w:rsidRDefault="00BB7511" w:rsidP="00BB7511">
            <w:pPr>
              <w:widowControl w:val="0"/>
              <w:ind w:right="588"/>
              <w:rPr>
                <w:rFonts w:asciiTheme="minorHAnsi" w:hAnsiTheme="minorHAnsi" w:cstheme="minorHAnsi"/>
                <w:color w:val="000000"/>
                <w:sz w:val="22"/>
                <w:szCs w:val="22"/>
              </w:rPr>
            </w:pPr>
          </w:p>
          <w:p w14:paraId="3AFB5070" w14:textId="37AD4146"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transformação da forma societária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de modo que ela deixe de ser uma sociedade por ações, nos termos dos artigos 220 a 222 da Lei das Sociedades por Ações; </w:t>
            </w:r>
          </w:p>
          <w:p w14:paraId="5649B60C" w14:textId="77777777" w:rsidR="00BB7511" w:rsidRPr="002351EB" w:rsidRDefault="00BB7511" w:rsidP="00BB7511">
            <w:pPr>
              <w:ind w:right="588"/>
              <w:rPr>
                <w:rFonts w:asciiTheme="minorHAnsi" w:hAnsiTheme="minorHAnsi" w:cstheme="minorHAnsi"/>
                <w:sz w:val="22"/>
                <w:szCs w:val="22"/>
              </w:rPr>
            </w:pPr>
          </w:p>
          <w:p w14:paraId="64D9D0A2" w14:textId="69D957AE"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observado o disposto no item “xi” </w:t>
            </w:r>
            <w:r>
              <w:rPr>
                <w:rFonts w:asciiTheme="minorHAnsi" w:hAnsiTheme="minorHAnsi" w:cstheme="minorHAnsi"/>
                <w:color w:val="000000"/>
                <w:sz w:val="22"/>
                <w:szCs w:val="22"/>
              </w:rPr>
              <w:t>da Cláusula 7.1.2 da Escritura de Emissão</w:t>
            </w:r>
            <w:r w:rsidRPr="002351EB">
              <w:rPr>
                <w:rFonts w:asciiTheme="minorHAnsi" w:hAnsiTheme="minorHAnsi" w:cstheme="minorHAnsi"/>
                <w:color w:val="000000"/>
                <w:sz w:val="22"/>
                <w:szCs w:val="22"/>
              </w:rPr>
              <w:t xml:space="preserve"> e exceto se previamente autorizado por Debenturistas representando, no mínimo, maioria das Debêntures em Circulação, qualquer dos eventos a seguir em relação à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às Fiadoras: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cisão, fusão, incorporação, incorporação de ações;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qualquer outra forma de reorganização societária; e/ou </w:t>
            </w:r>
            <w:r w:rsidRPr="002351EB">
              <w:rPr>
                <w:rFonts w:asciiTheme="minorHAnsi" w:hAnsiTheme="minorHAnsi" w:cstheme="minorHAnsi"/>
                <w:b/>
                <w:color w:val="000000"/>
                <w:sz w:val="22"/>
                <w:szCs w:val="22"/>
              </w:rPr>
              <w:t>(c)</w:t>
            </w:r>
            <w:r w:rsidRPr="002351EB">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2351EB">
              <w:rPr>
                <w:rFonts w:asciiTheme="minorHAnsi" w:hAnsiTheme="minorHAnsi" w:cstheme="minorHAnsi"/>
                <w:b/>
                <w:i/>
                <w:color w:val="000000"/>
                <w:sz w:val="22"/>
                <w:szCs w:val="22"/>
              </w:rPr>
              <w:t>(1)</w:t>
            </w:r>
            <w:r w:rsidRPr="002351EB">
              <w:rPr>
                <w:rFonts w:asciiTheme="minorHAnsi" w:hAnsiTheme="minorHAnsi" w:cstheme="minorHAnsi"/>
                <w:color w:val="000000"/>
                <w:sz w:val="22"/>
                <w:szCs w:val="22"/>
              </w:rPr>
              <w:t xml:space="preserve"> esteja(m) sob controle direto ou indireto da WTS; e </w:t>
            </w:r>
            <w:r w:rsidRPr="002351EB">
              <w:rPr>
                <w:rFonts w:asciiTheme="minorHAnsi" w:hAnsiTheme="minorHAnsi" w:cstheme="minorHAnsi"/>
                <w:b/>
                <w:i/>
                <w:color w:val="000000"/>
                <w:sz w:val="22"/>
                <w:szCs w:val="22"/>
              </w:rPr>
              <w:t>(2)</w:t>
            </w:r>
            <w:r w:rsidRPr="002351EB">
              <w:rPr>
                <w:rFonts w:asciiTheme="minorHAnsi" w:hAnsiTheme="minorHAnsi" w:cstheme="minorHAnsi"/>
                <w:color w:val="000000"/>
                <w:sz w:val="22"/>
                <w:szCs w:val="22"/>
              </w:rPr>
              <w:t xml:space="preserve"> tenha(m) como sócios ou acionistas apenas sociedades pertencentes à WTS; </w:t>
            </w:r>
          </w:p>
          <w:p w14:paraId="1325D4BC" w14:textId="77777777" w:rsidR="00BB7511" w:rsidRPr="002351EB" w:rsidRDefault="00BB7511" w:rsidP="00BB7511">
            <w:pPr>
              <w:ind w:right="588"/>
              <w:rPr>
                <w:rFonts w:asciiTheme="minorHAnsi" w:hAnsiTheme="minorHAnsi" w:cstheme="minorHAnsi"/>
                <w:color w:val="000000"/>
                <w:sz w:val="22"/>
                <w:szCs w:val="22"/>
              </w:rPr>
            </w:pPr>
          </w:p>
          <w:p w14:paraId="2D5EE9C5" w14:textId="3004BC19"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bookmarkStart w:id="43" w:name="_Ref279344707"/>
            <w:bookmarkStart w:id="44" w:name="_Ref328666898"/>
            <w:r w:rsidRPr="002351EB">
              <w:rPr>
                <w:rFonts w:asciiTheme="minorHAnsi" w:hAnsiTheme="minorHAnsi" w:cstheme="minorHAnsi"/>
                <w:color w:val="000000"/>
                <w:sz w:val="22"/>
                <w:szCs w:val="22"/>
              </w:rPr>
              <w:t xml:space="preserve">exceto se previamente autorizado por Debenturistas representando, no mínimo, maioria das Debêntures em Circulação, alteração ou transferência do controle (conforme definição de controle prevista no artigo 116 da Lei das Sociedades por Ações), direto ou indireto,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das Fiadoras, excetuada a hipótese de alteração do controle entre os atuais acionistas da </w:t>
            </w:r>
            <w:r w:rsidR="000A201F">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desde que, em qualquer caso, a WTS mantenha o controle acionário (conforme definição de controle prevista no artigo 116 da Lei das Sociedades por Ações), de forma direta ou indireta, </w:t>
            </w:r>
            <w:r>
              <w:rPr>
                <w:rFonts w:asciiTheme="minorHAnsi" w:hAnsiTheme="minorHAnsi" w:cstheme="minorHAnsi"/>
                <w:color w:val="000000"/>
                <w:sz w:val="22"/>
                <w:szCs w:val="22"/>
              </w:rPr>
              <w:t>da Devedora</w:t>
            </w:r>
            <w:r w:rsidRPr="002351EB">
              <w:rPr>
                <w:rFonts w:asciiTheme="minorHAnsi" w:hAnsiTheme="minorHAnsi" w:cstheme="minorHAnsi"/>
                <w:color w:val="000000"/>
                <w:sz w:val="22"/>
                <w:szCs w:val="22"/>
              </w:rPr>
              <w:t xml:space="preserve"> e das SPEs ;</w:t>
            </w:r>
          </w:p>
          <w:bookmarkEnd w:id="43"/>
          <w:bookmarkEnd w:id="44"/>
          <w:p w14:paraId="2D3AEA42" w14:textId="77777777" w:rsidR="00BB7511" w:rsidRPr="002351EB" w:rsidRDefault="00BB7511" w:rsidP="00BB7511">
            <w:pPr>
              <w:widowControl w:val="0"/>
              <w:ind w:right="588"/>
              <w:rPr>
                <w:rFonts w:asciiTheme="minorHAnsi" w:hAnsiTheme="minorHAnsi" w:cstheme="minorHAnsi"/>
                <w:color w:val="000000"/>
                <w:sz w:val="22"/>
                <w:szCs w:val="22"/>
              </w:rPr>
            </w:pPr>
          </w:p>
          <w:p w14:paraId="4839A896" w14:textId="3B6B9B49" w:rsidR="00BB7511" w:rsidRPr="002351EB" w:rsidRDefault="00BB7511" w:rsidP="00BB7511">
            <w:pPr>
              <w:widowControl w:val="0"/>
              <w:numPr>
                <w:ilvl w:val="0"/>
                <w:numId w:val="30"/>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destruição ou deterioração total ou parcial dos Projetos que torne inviável sua continuidade; </w:t>
            </w:r>
          </w:p>
          <w:p w14:paraId="67056EB0" w14:textId="77777777" w:rsidR="00BB7511" w:rsidRPr="002351EB" w:rsidRDefault="00BB7511" w:rsidP="00BB7511">
            <w:pPr>
              <w:ind w:right="588"/>
              <w:rPr>
                <w:rFonts w:asciiTheme="minorHAnsi" w:hAnsiTheme="minorHAnsi" w:cstheme="minorHAnsi"/>
                <w:color w:val="000000"/>
                <w:sz w:val="22"/>
                <w:szCs w:val="22"/>
              </w:rPr>
            </w:pPr>
          </w:p>
          <w:p w14:paraId="0D304194" w14:textId="77777777" w:rsidR="005E3709"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b/>
                <w:bCs/>
                <w:color w:val="000000"/>
                <w:sz w:val="22"/>
                <w:szCs w:val="22"/>
              </w:rPr>
              <w:t>(xiii)</w:t>
            </w:r>
            <w:r w:rsidRPr="002351EB">
              <w:rPr>
                <w:rFonts w:asciiTheme="minorHAnsi" w:hAnsiTheme="minorHAnsi" w:cstheme="minorHAnsi"/>
                <w:color w:val="000000"/>
                <w:sz w:val="22"/>
                <w:szCs w:val="22"/>
              </w:rPr>
              <w:t xml:space="preserve"> com exceção do endividamento representado pela Escritura de Emissão, a obtenção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 empréstimos ou outras formas de endividamento (de qualquer natureza), sem o prévio e expresso consentimento dos Debenturistas representando a maioria das Debêntures em Circulação</w:t>
            </w:r>
            <w:r w:rsidR="005E3709">
              <w:rPr>
                <w:rFonts w:asciiTheme="minorHAnsi" w:hAnsiTheme="minorHAnsi" w:cstheme="minorHAnsi"/>
                <w:color w:val="000000"/>
                <w:sz w:val="22"/>
                <w:szCs w:val="22"/>
              </w:rPr>
              <w:t>; e</w:t>
            </w:r>
          </w:p>
          <w:p w14:paraId="0AB09885" w14:textId="77777777" w:rsidR="005E3709" w:rsidRDefault="005E3709" w:rsidP="00BB7511">
            <w:pPr>
              <w:widowControl w:val="0"/>
              <w:tabs>
                <w:tab w:val="left" w:pos="236"/>
              </w:tabs>
              <w:suppressAutoHyphens/>
              <w:spacing w:line="312" w:lineRule="auto"/>
              <w:ind w:left="-44" w:right="588"/>
              <w:jc w:val="both"/>
              <w:rPr>
                <w:rFonts w:asciiTheme="minorHAnsi" w:hAnsiTheme="minorHAnsi" w:cstheme="minorHAnsi"/>
                <w:sz w:val="22"/>
                <w:szCs w:val="22"/>
              </w:rPr>
            </w:pPr>
          </w:p>
          <w:p w14:paraId="701214EA" w14:textId="77777777" w:rsidR="005E3709" w:rsidRPr="005E3709" w:rsidRDefault="005E3709" w:rsidP="005E3709">
            <w:pPr>
              <w:widowControl w:val="0"/>
              <w:tabs>
                <w:tab w:val="left" w:pos="236"/>
              </w:tabs>
              <w:suppressAutoHyphens/>
              <w:spacing w:line="312" w:lineRule="auto"/>
              <w:ind w:left="-44" w:right="588"/>
              <w:jc w:val="both"/>
              <w:rPr>
                <w:rFonts w:asciiTheme="minorHAnsi" w:hAnsiTheme="minorHAnsi" w:cstheme="minorHAnsi"/>
                <w:sz w:val="22"/>
                <w:szCs w:val="22"/>
              </w:rPr>
            </w:pPr>
          </w:p>
          <w:p w14:paraId="1C58FC48" w14:textId="23EFD159" w:rsidR="00BB7511" w:rsidRPr="002351EB" w:rsidRDefault="005E3709" w:rsidP="005E3709">
            <w:pPr>
              <w:widowControl w:val="0"/>
              <w:tabs>
                <w:tab w:val="left" w:pos="236"/>
              </w:tabs>
              <w:suppressAutoHyphens/>
              <w:spacing w:line="312" w:lineRule="auto"/>
              <w:ind w:left="-44" w:right="588"/>
              <w:jc w:val="both"/>
              <w:rPr>
                <w:rFonts w:asciiTheme="minorHAnsi" w:hAnsiTheme="minorHAnsi" w:cstheme="minorHAnsi"/>
                <w:sz w:val="22"/>
                <w:szCs w:val="22"/>
              </w:rPr>
            </w:pPr>
            <w:r w:rsidRPr="002351EB">
              <w:rPr>
                <w:rFonts w:asciiTheme="minorHAnsi" w:hAnsiTheme="minorHAnsi" w:cstheme="minorHAnsi"/>
                <w:b/>
                <w:bCs/>
                <w:color w:val="000000"/>
                <w:sz w:val="22"/>
                <w:szCs w:val="22"/>
              </w:rPr>
              <w:t>(x</w:t>
            </w:r>
            <w:r>
              <w:rPr>
                <w:rFonts w:asciiTheme="minorHAnsi" w:hAnsiTheme="minorHAnsi" w:cstheme="minorHAnsi"/>
                <w:b/>
                <w:bCs/>
                <w:color w:val="000000"/>
                <w:sz w:val="22"/>
                <w:szCs w:val="22"/>
              </w:rPr>
              <w:t>iv</w:t>
            </w:r>
            <w:r w:rsidRPr="002351EB">
              <w:rPr>
                <w:rFonts w:asciiTheme="minorHAnsi" w:hAnsiTheme="minorHAnsi" w:cstheme="minorHAnsi"/>
                <w:b/>
                <w:bCs/>
                <w:color w:val="000000"/>
                <w:sz w:val="22"/>
                <w:szCs w:val="22"/>
              </w:rPr>
              <w:t>)</w:t>
            </w:r>
            <w:r w:rsidRPr="005E3709">
              <w:rPr>
                <w:rFonts w:asciiTheme="minorHAnsi" w:hAnsiTheme="minorHAnsi" w:cstheme="minorHAnsi"/>
                <w:sz w:val="22"/>
                <w:szCs w:val="22"/>
              </w:rPr>
              <w:tab/>
              <w:t>não averbação da construção de cada um dos Projetos na respectiva matrícula do imóvel, no prazo de [●] meses/dias, contados a partir da conclusão do respectivo Projeto</w:t>
            </w:r>
            <w:r w:rsidR="00BB7511" w:rsidRPr="002351EB">
              <w:rPr>
                <w:rFonts w:asciiTheme="minorHAnsi" w:hAnsiTheme="minorHAnsi" w:cstheme="minorHAnsi"/>
                <w:sz w:val="22"/>
                <w:szCs w:val="22"/>
              </w:rPr>
              <w:t>.</w:t>
            </w:r>
          </w:p>
          <w:p w14:paraId="7CF4B434" w14:textId="52B2377C"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p w14:paraId="1A076EFC" w14:textId="1FDD2F07"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sidRPr="002351EB">
              <w:rPr>
                <w:rFonts w:asciiTheme="minorHAnsi" w:hAnsiTheme="minorHAnsi" w:cstheme="minorHAnsi"/>
                <w:sz w:val="22"/>
                <w:szCs w:val="22"/>
              </w:rPr>
              <w:t>Constituem Eventos de Vencimento Antecipado que acarretam o vencimento não automático das obrigações decorrentes da Escritura</w:t>
            </w:r>
            <w:r w:rsidRPr="002351EB">
              <w:rPr>
                <w:rFonts w:asciiTheme="minorHAnsi" w:hAnsiTheme="minorHAnsi" w:cstheme="minorHAnsi"/>
                <w:color w:val="000000"/>
                <w:sz w:val="22"/>
                <w:szCs w:val="22"/>
              </w:rPr>
              <w:t xml:space="preserve"> de Emissão, sendo certo que as disposições aplicadas para a WTS apenas, permanecerão validas apenas durante a vigência da Fiança:</w:t>
            </w:r>
          </w:p>
          <w:p w14:paraId="02910AD6" w14:textId="11597083"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43A00910" w14:textId="0A02AAC5"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o inadimplemento,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de qualquer obrigação não pecuniária prevista n</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não sanado, por meio de esclarecimento aceitável à </w:t>
            </w:r>
            <w:r>
              <w:rPr>
                <w:rFonts w:asciiTheme="minorHAnsi" w:hAnsiTheme="minorHAnsi" w:cstheme="minorHAnsi"/>
                <w:color w:val="000000"/>
                <w:sz w:val="22"/>
                <w:szCs w:val="22"/>
              </w:rPr>
              <w:t>Securitizadora</w:t>
            </w:r>
            <w:r w:rsidRPr="002351EB">
              <w:rPr>
                <w:rFonts w:asciiTheme="minorHAnsi" w:hAnsiTheme="minorHAnsi" w:cstheme="minorHAnsi"/>
                <w:color w:val="000000"/>
                <w:sz w:val="22"/>
                <w:szCs w:val="22"/>
              </w:rPr>
              <w:t xml:space="preserve"> ou 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BB7511" w:rsidRPr="002351EB" w:rsidRDefault="00BB7511" w:rsidP="00BB7511">
            <w:pPr>
              <w:ind w:right="588"/>
              <w:rPr>
                <w:rFonts w:asciiTheme="minorHAnsi" w:hAnsiTheme="minorHAnsi" w:cstheme="minorHAnsi"/>
                <w:sz w:val="22"/>
                <w:szCs w:val="22"/>
              </w:rPr>
            </w:pPr>
          </w:p>
          <w:p w14:paraId="2924EE8A" w14:textId="40B0E393"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questionamento judicial, por qualquer pessoa não mencionada no item 7.1.2.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_Ref523168846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(iv)</w:t>
            </w:r>
            <w:r w:rsidRPr="002351EB">
              <w:rPr>
                <w:rFonts w:asciiTheme="minorHAnsi" w:hAnsiTheme="minorHAnsi" w:cstheme="minorHAnsi"/>
                <w:color w:val="000000"/>
                <w:sz w:val="22"/>
                <w:szCs w:val="22"/>
              </w:rPr>
              <w:fldChar w:fldCharType="end"/>
            </w:r>
            <w:r w:rsidRPr="002351EB">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da Fiança, dos Contratos de Garantia e/ou das Garantias, desde que tal questionamento gere ou possa gerar efeitos negativos sobre qualquer dos instrumentos acima e não seja afastado, de forma definitiva, no prazo de até 15 (quinze) dias contados da data em que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as Fiadoras tomarem ciência do ajuizamento de tal questionamento judicial;</w:t>
            </w:r>
          </w:p>
          <w:p w14:paraId="08DFF6EF" w14:textId="77777777" w:rsidR="00BB7511" w:rsidRPr="002351EB" w:rsidRDefault="00BB7511" w:rsidP="00BB7511">
            <w:pPr>
              <w:widowControl w:val="0"/>
              <w:ind w:right="588"/>
              <w:rPr>
                <w:rFonts w:asciiTheme="minorHAnsi" w:hAnsiTheme="minorHAnsi" w:cstheme="minorHAnsi"/>
                <w:color w:val="000000"/>
                <w:sz w:val="22"/>
                <w:szCs w:val="22"/>
              </w:rPr>
            </w:pPr>
          </w:p>
          <w:p w14:paraId="1310D74A" w14:textId="22D7F16E"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bookmarkStart w:id="45" w:name="_Ref272253621"/>
            <w:bookmarkStart w:id="46" w:name="_Ref130283570"/>
            <w:bookmarkStart w:id="47" w:name="_Ref130301134"/>
            <w:bookmarkStart w:id="48" w:name="_Ref137104995"/>
            <w:bookmarkStart w:id="49" w:name="_Ref137475230"/>
            <w:r w:rsidRPr="002351EB">
              <w:rPr>
                <w:rFonts w:asciiTheme="minorHAnsi" w:hAnsiTheme="minorHAnsi" w:cstheme="minorHAnsi"/>
                <w:color w:val="000000"/>
                <w:sz w:val="22"/>
                <w:szCs w:val="22"/>
              </w:rPr>
              <w:t xml:space="preserve">comprovação de que qualquer das declarações prestadas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pelas Fiadoras n</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e/ou nos Contratos de Garantia e/ou nos demais documentos da Emissão é falsa ou incorreta, neste último caso, em qualquer aspecto relevante;</w:t>
            </w:r>
            <w:bookmarkEnd w:id="45"/>
            <w:r w:rsidRPr="002351EB">
              <w:rPr>
                <w:rFonts w:asciiTheme="minorHAnsi" w:hAnsiTheme="minorHAnsi" w:cstheme="minorHAnsi"/>
                <w:color w:val="000000"/>
                <w:sz w:val="22"/>
                <w:szCs w:val="22"/>
              </w:rPr>
              <w:t xml:space="preserve"> </w:t>
            </w:r>
          </w:p>
          <w:p w14:paraId="081FE8A9" w14:textId="77777777" w:rsidR="00BB7511" w:rsidRPr="002351EB" w:rsidRDefault="00BB7511" w:rsidP="00BB7511">
            <w:pPr>
              <w:ind w:right="588"/>
              <w:rPr>
                <w:rFonts w:asciiTheme="minorHAnsi" w:hAnsiTheme="minorHAnsi" w:cstheme="minorHAnsi"/>
                <w:sz w:val="22"/>
                <w:szCs w:val="22"/>
              </w:rPr>
            </w:pPr>
          </w:p>
          <w:p w14:paraId="4B2D4667" w14:textId="2A4707A6"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bookmarkStart w:id="50" w:name="_Ref272931218"/>
            <w:r w:rsidRPr="002351EB">
              <w:rPr>
                <w:rFonts w:asciiTheme="minorHAnsi" w:hAnsiTheme="minorHAnsi" w:cstheme="minorHAnsi"/>
                <w:color w:val="000000"/>
                <w:sz w:val="22"/>
                <w:szCs w:val="22"/>
              </w:rPr>
              <w:t xml:space="preserve">inadimplemento de qualquer dívida ou obrigação: (a) </w:t>
            </w:r>
            <w:bookmarkEnd w:id="50"/>
            <w:r w:rsidRPr="002351EB">
              <w:rPr>
                <w:rFonts w:asciiTheme="minorHAnsi" w:hAnsiTheme="minorHAnsi" w:cstheme="minorHAnsi"/>
                <w:color w:val="000000"/>
                <w:sz w:val="22"/>
                <w:szCs w:val="22"/>
              </w:rPr>
              <w:t xml:space="preserve">assumida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assumida pela WTS,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 xml:space="preserve">4.000.000,00 (quatro </w:t>
            </w:r>
            <w:r w:rsidRPr="002351EB">
              <w:rPr>
                <w:rFonts w:asciiTheme="minorHAnsi" w:hAnsiTheme="minorHAnsi" w:cstheme="minorHAnsi"/>
                <w:sz w:val="22"/>
                <w:szCs w:val="22"/>
              </w:rPr>
              <w:lastRenderedPageBreak/>
              <w:t xml:space="preserve">milhões de reais) </w:t>
            </w:r>
            <w:r w:rsidRPr="002351EB">
              <w:rPr>
                <w:rFonts w:asciiTheme="minorHAnsi" w:hAnsiTheme="minorHAnsi" w:cstheme="minorHAnsi"/>
                <w:color w:val="000000"/>
                <w:sz w:val="22"/>
                <w:szCs w:val="22"/>
              </w:rPr>
              <w:t xml:space="preserve">ou o seu equivalente em outras moedas; e/ou (c) assumida por qualquer das SPEs, desde que em valor individual ou agregado superior a R$2.000.000,00 (dois milhões de reais) e não sanado em </w:t>
            </w:r>
            <w:r w:rsidRPr="002351EB">
              <w:rPr>
                <w:rFonts w:asciiTheme="minorHAnsi" w:hAnsiTheme="minorHAnsi" w:cstheme="minorHAnsi"/>
                <w:sz w:val="22"/>
                <w:szCs w:val="22"/>
              </w:rPr>
              <w:t xml:space="preserve">2 (dois) </w:t>
            </w:r>
            <w:r w:rsidRPr="002351EB">
              <w:rPr>
                <w:rFonts w:asciiTheme="minorHAnsi" w:hAnsiTheme="minorHAnsi" w:cstheme="minorHAnsi"/>
                <w:color w:val="000000"/>
                <w:sz w:val="22"/>
                <w:szCs w:val="22"/>
              </w:rPr>
              <w:t xml:space="preserve">Dias Úteis da data de inadimplemento; </w:t>
            </w:r>
          </w:p>
          <w:p w14:paraId="22F2C14D" w14:textId="77777777" w:rsidR="00BB7511" w:rsidRPr="002351EB" w:rsidRDefault="00BB7511" w:rsidP="00BB7511">
            <w:pPr>
              <w:widowControl w:val="0"/>
              <w:ind w:right="588"/>
              <w:rPr>
                <w:rFonts w:asciiTheme="minorHAnsi" w:hAnsiTheme="minorHAnsi" w:cstheme="minorHAnsi"/>
                <w:color w:val="000000"/>
                <w:sz w:val="22"/>
                <w:szCs w:val="22"/>
              </w:rPr>
            </w:pPr>
          </w:p>
          <w:p w14:paraId="55EE5F51" w14:textId="331C7105"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protesto de títulos contra: (a)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cujo valor individual ou agregado seja superior a R$ </w:t>
            </w:r>
            <w:r w:rsidRPr="002351EB">
              <w:rPr>
                <w:rFonts w:asciiTheme="minorHAnsi" w:hAnsiTheme="minorHAnsi" w:cstheme="minorHAnsi"/>
                <w:sz w:val="22"/>
                <w:szCs w:val="22"/>
              </w:rPr>
              <w:t>500.000,00 (quinhentos mil reais)</w:t>
            </w:r>
            <w:r w:rsidRPr="002351EB">
              <w:rPr>
                <w:rFonts w:asciiTheme="minorHAnsi" w:hAnsiTheme="minorHAnsi" w:cstheme="minorHAnsi"/>
                <w:color w:val="000000"/>
                <w:sz w:val="22"/>
                <w:szCs w:val="22"/>
              </w:rPr>
              <w:t xml:space="preserve"> ou o seu equivalente em outras moedas; (b) a WTS, cujo valor individual ou agregado seja superior a R$ </w:t>
            </w:r>
            <w:r w:rsidRPr="002351EB">
              <w:rPr>
                <w:rFonts w:asciiTheme="minorHAnsi" w:hAnsiTheme="minorHAnsi" w:cstheme="minorHAnsi"/>
                <w:sz w:val="22"/>
                <w:szCs w:val="22"/>
              </w:rPr>
              <w:t>500.000,00 (quinhentos mil reais)</w:t>
            </w:r>
            <w:r w:rsidRPr="002351EB">
              <w:rPr>
                <w:rFonts w:asciiTheme="minorHAnsi" w:hAnsiTheme="minorHAnsi" w:cstheme="minorHAnsi"/>
                <w:color w:val="000000"/>
                <w:sz w:val="22"/>
                <w:szCs w:val="22"/>
              </w:rPr>
              <w:t xml:space="preserve"> ou o seu equivalente em outras moedas; e/ou (c)  qualquer das SPEs em valor superior a R$ </w:t>
            </w:r>
            <w:r w:rsidRPr="002351EB">
              <w:rPr>
                <w:rFonts w:asciiTheme="minorHAnsi" w:hAnsiTheme="minorHAnsi" w:cstheme="minorHAnsi"/>
                <w:sz w:val="22"/>
                <w:szCs w:val="22"/>
              </w:rPr>
              <w:t>500.000,00 (quinhentos mil reais)</w:t>
            </w:r>
            <w:r w:rsidRPr="002351EB" w:rsidDel="00DF39E0">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ou o seu equivalente em outras moedas, exceto se, em até 10 (dez) dias, tiver sido validamente comprovado à </w:t>
            </w:r>
            <w:r>
              <w:rPr>
                <w:rFonts w:asciiTheme="minorHAnsi" w:hAnsiTheme="minorHAnsi" w:cstheme="minorHAnsi"/>
                <w:sz w:val="22"/>
                <w:szCs w:val="22"/>
              </w:rPr>
              <w:t>Emissora</w:t>
            </w:r>
            <w:r w:rsidRPr="002351EB">
              <w:rPr>
                <w:rFonts w:asciiTheme="minorHAnsi" w:hAnsiTheme="minorHAnsi" w:cstheme="minorHAnsi"/>
                <w:color w:val="000000"/>
                <w:sz w:val="22"/>
                <w:szCs w:val="22"/>
              </w:rPr>
              <w:t xml:space="preserve"> que o(s) protesto(s) foi(ram) cancelado(s) ou suspenso(s); </w:t>
            </w:r>
          </w:p>
          <w:p w14:paraId="34CB970B" w14:textId="77777777" w:rsidR="00BB7511" w:rsidRPr="002351EB" w:rsidRDefault="00BB7511" w:rsidP="00BB7511">
            <w:pPr>
              <w:widowControl w:val="0"/>
              <w:ind w:right="588"/>
              <w:rPr>
                <w:rFonts w:asciiTheme="minorHAnsi" w:hAnsiTheme="minorHAnsi" w:cstheme="minorHAnsi"/>
                <w:color w:val="000000"/>
                <w:sz w:val="22"/>
                <w:szCs w:val="22"/>
              </w:rPr>
            </w:pPr>
          </w:p>
          <w:p w14:paraId="016E5B10" w14:textId="7F06B613"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não cumprimento de qualquer decisão judicial transitada em julgado e/ou de qualquer decisão arbitral não sujeita a recurso, cujo respectivo ajuizamento ou início tenha ocorrido a partir da Data de Emissão, contra: (a)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a FWTS, desde que</w:t>
            </w:r>
            <w:r w:rsidRPr="002351EB" w:rsidDel="00853C6D">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em valor individual ou agregado superior a R$ </w:t>
            </w:r>
            <w:r w:rsidRPr="002351EB">
              <w:rPr>
                <w:rFonts w:asciiTheme="minorHAnsi" w:hAnsiTheme="minorHAnsi" w:cstheme="minorHAnsi"/>
                <w:sz w:val="22"/>
                <w:szCs w:val="22"/>
              </w:rPr>
              <w:t>4.000.000,00 (quatro milhões de reais)</w:t>
            </w:r>
            <w:r w:rsidRPr="002351EB">
              <w:rPr>
                <w:rFonts w:asciiTheme="minorHAnsi" w:hAnsiTheme="minorHAnsi" w:cstheme="minorHAnsi"/>
                <w:color w:val="000000"/>
                <w:sz w:val="22"/>
                <w:szCs w:val="22"/>
              </w:rPr>
              <w:t xml:space="preserve"> ou o seu equivalente em outras moedas; e/ou (c) contra qualquer uma das SPEs, desde que em valor individual ou agregado superior a de R$2.000.000,00 (dois milhões de reais); </w:t>
            </w:r>
          </w:p>
          <w:p w14:paraId="01A83508" w14:textId="77777777" w:rsidR="00BB7511" w:rsidRPr="002351EB" w:rsidRDefault="00BB7511" w:rsidP="00BB7511">
            <w:pPr>
              <w:widowControl w:val="0"/>
              <w:ind w:right="588"/>
              <w:rPr>
                <w:rFonts w:asciiTheme="minorHAnsi" w:hAnsiTheme="minorHAnsi" w:cstheme="minorHAnsi"/>
                <w:color w:val="000000"/>
                <w:sz w:val="22"/>
                <w:szCs w:val="22"/>
              </w:rPr>
            </w:pPr>
          </w:p>
          <w:p w14:paraId="2D071A92" w14:textId="579C4C73"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lang w:val="x-none"/>
              </w:rPr>
            </w:pPr>
            <w:r w:rsidRPr="002351EB">
              <w:rPr>
                <w:rFonts w:asciiTheme="minorHAnsi" w:hAnsiTheme="minorHAnsi" w:cstheme="minorHAnsi"/>
                <w:color w:val="000000"/>
                <w:sz w:val="22"/>
                <w:szCs w:val="22"/>
              </w:rPr>
              <w:t xml:space="preserve">desapropriação, confisco ou qualquer outro ato de qualquer entidade governamental de qualquer jurisdição que resulte na perda da propriedade e/ou da posse direta ou indireta de seus ativos: (a) em relação à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cujo valor individual ou agregado seja superior a R$ </w:t>
            </w:r>
            <w:r w:rsidRPr="002351EB">
              <w:rPr>
                <w:rFonts w:asciiTheme="minorHAnsi" w:hAnsiTheme="minorHAnsi" w:cstheme="minorHAnsi"/>
                <w:sz w:val="22"/>
                <w:szCs w:val="22"/>
              </w:rPr>
              <w:t>2.000.000,00 (dois milhões de reais)</w:t>
            </w:r>
            <w:r w:rsidRPr="002351EB">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de propriedade de qualquer das SPEs, cujo valor individual ou agregado seja superior a de R$ 2.000.000,00 (dois milhões);</w:t>
            </w:r>
            <w:r w:rsidRPr="002351EB">
              <w:rPr>
                <w:rStyle w:val="Refdenotaderodap"/>
                <w:rFonts w:asciiTheme="minorHAnsi" w:hAnsiTheme="minorHAnsi" w:cstheme="minorHAnsi"/>
                <w:color w:val="000000"/>
                <w:sz w:val="22"/>
                <w:szCs w:val="22"/>
              </w:rPr>
              <w:t xml:space="preserve"> </w:t>
            </w:r>
          </w:p>
          <w:p w14:paraId="04932DE4" w14:textId="77777777" w:rsidR="00BB7511" w:rsidRPr="002351EB" w:rsidRDefault="00BB7511" w:rsidP="00BB7511">
            <w:pPr>
              <w:ind w:right="588"/>
              <w:rPr>
                <w:rFonts w:asciiTheme="minorHAnsi" w:hAnsiTheme="minorHAnsi" w:cstheme="minorHAnsi"/>
                <w:sz w:val="22"/>
                <w:szCs w:val="22"/>
                <w:lang w:val="x-none"/>
              </w:rPr>
            </w:pPr>
          </w:p>
          <w:p w14:paraId="1D543CAA" w14:textId="5D1745BC"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constituição de qualquer Ônus sobre ativo(s)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de qualquer das SPEs, exceto pelos Ônus existentes na Data de </w:t>
            </w:r>
            <w:r w:rsidRPr="002351EB">
              <w:rPr>
                <w:rFonts w:asciiTheme="minorHAnsi" w:hAnsiTheme="minorHAnsi" w:cstheme="minorHAnsi"/>
                <w:color w:val="000000"/>
                <w:sz w:val="22"/>
                <w:szCs w:val="22"/>
              </w:rPr>
              <w:lastRenderedPageBreak/>
              <w:t>Emissão e/ou por aqueles devidamente aprovados nos Orçamentos Anuais (conforme previsto no</w:t>
            </w:r>
            <w:r w:rsidR="00EC5C34">
              <w:rPr>
                <w:rFonts w:asciiTheme="minorHAnsi" w:hAnsiTheme="minorHAnsi" w:cstheme="minorHAnsi"/>
                <w:color w:val="000000"/>
                <w:sz w:val="22"/>
                <w:szCs w:val="22"/>
              </w:rPr>
              <w:t>s</w:t>
            </w:r>
            <w:r w:rsidRPr="002351EB">
              <w:rPr>
                <w:rFonts w:asciiTheme="minorHAnsi" w:hAnsiTheme="minorHAnsi" w:cstheme="minorHAnsi"/>
                <w:color w:val="000000"/>
                <w:sz w:val="22"/>
                <w:szCs w:val="22"/>
              </w:rPr>
              <w:t xml:space="preserve"> Contrato</w:t>
            </w:r>
            <w:r w:rsidR="00EC5C34">
              <w:rPr>
                <w:rFonts w:asciiTheme="minorHAnsi" w:hAnsiTheme="minorHAnsi" w:cstheme="minorHAnsi"/>
                <w:color w:val="000000"/>
                <w:sz w:val="22"/>
                <w:szCs w:val="22"/>
              </w:rPr>
              <w:t xml:space="preserve">s </w:t>
            </w:r>
            <w:r w:rsidRPr="002351EB">
              <w:rPr>
                <w:rFonts w:asciiTheme="minorHAnsi" w:hAnsiTheme="minorHAnsi" w:cstheme="minorHAnsi"/>
                <w:color w:val="000000"/>
                <w:sz w:val="22"/>
                <w:szCs w:val="22"/>
              </w:rPr>
              <w:t xml:space="preserve">de Cessão Fiduciária); </w:t>
            </w:r>
          </w:p>
          <w:p w14:paraId="43A803C3" w14:textId="77777777" w:rsidR="00BB7511" w:rsidRPr="002351EB" w:rsidRDefault="00BB7511" w:rsidP="00BB7511">
            <w:pPr>
              <w:ind w:right="588"/>
              <w:rPr>
                <w:rFonts w:asciiTheme="minorHAnsi" w:hAnsiTheme="minorHAnsi" w:cstheme="minorHAnsi"/>
                <w:sz w:val="22"/>
                <w:szCs w:val="22"/>
              </w:rPr>
            </w:pPr>
          </w:p>
          <w:p w14:paraId="1FA5224D" w14:textId="74DC223B"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color w:val="000000"/>
                <w:sz w:val="22"/>
                <w:szCs w:val="22"/>
              </w:rPr>
            </w:pPr>
            <w:r w:rsidRPr="002351EB">
              <w:rPr>
                <w:rFonts w:asciiTheme="minorHAnsi" w:hAnsiTheme="minorHAnsi" w:cstheme="minorHAnsi"/>
                <w:color w:val="000000"/>
                <w:sz w:val="22"/>
                <w:szCs w:val="22"/>
              </w:rPr>
              <w:t xml:space="preserve">atuação,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pelas Fiadoras, em desconformidade com as normas que lhes são aplicáveis que versam sobre atos de corrupção e atos lesivos contra a administração pública, na forma das Leis Anticorrupção; ou</w:t>
            </w:r>
          </w:p>
          <w:p w14:paraId="1D21A6A9" w14:textId="77777777" w:rsidR="00BB7511" w:rsidRPr="002351EB" w:rsidRDefault="00BB7511" w:rsidP="00BB7511">
            <w:pPr>
              <w:pStyle w:val="PargrafodaLista"/>
              <w:ind w:right="588"/>
              <w:rPr>
                <w:rFonts w:asciiTheme="minorHAnsi" w:hAnsiTheme="minorHAnsi" w:cstheme="minorHAnsi"/>
                <w:color w:val="000000"/>
                <w:sz w:val="22"/>
                <w:szCs w:val="22"/>
              </w:rPr>
            </w:pPr>
            <w:bookmarkStart w:id="51" w:name="_Ref279344869"/>
            <w:bookmarkEnd w:id="46"/>
            <w:bookmarkEnd w:id="47"/>
            <w:bookmarkEnd w:id="48"/>
            <w:bookmarkEnd w:id="49"/>
          </w:p>
          <w:p w14:paraId="2F036E33" w14:textId="51F5B47C"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bookmarkStart w:id="52" w:name="_Ref51530230"/>
            <w:r w:rsidRPr="002351EB">
              <w:rPr>
                <w:rFonts w:asciiTheme="minorHAnsi" w:hAnsiTheme="minorHAnsi" w:cstheme="minorHAnsi"/>
                <w:color w:val="000000"/>
                <w:sz w:val="22"/>
                <w:szCs w:val="22"/>
              </w:rPr>
              <w:t xml:space="preserve">não observância,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dos índices financeiros abaixo ("</w:t>
            </w:r>
            <w:r w:rsidRPr="002351EB">
              <w:rPr>
                <w:rFonts w:asciiTheme="minorHAnsi" w:hAnsiTheme="minorHAnsi" w:cstheme="minorHAnsi"/>
                <w:color w:val="000000"/>
                <w:sz w:val="22"/>
                <w:szCs w:val="22"/>
                <w:u w:val="single"/>
              </w:rPr>
              <w:t>Índices Financeiros</w:t>
            </w:r>
            <w:r w:rsidRPr="002351EB">
              <w:rPr>
                <w:rFonts w:asciiTheme="minorHAnsi" w:hAnsiTheme="minorHAnsi" w:cstheme="minorHAnsi"/>
                <w:color w:val="000000"/>
                <w:sz w:val="22"/>
                <w:szCs w:val="22"/>
              </w:rPr>
              <w:t xml:space="preserve">"), a </w:t>
            </w:r>
            <w:bookmarkStart w:id="53" w:name="_Hlk50050566"/>
            <w:r w:rsidRPr="002351EB">
              <w:rPr>
                <w:rFonts w:asciiTheme="minorHAnsi" w:hAnsiTheme="minorHAnsi" w:cstheme="minorHAnsi"/>
                <w:color w:val="000000"/>
                <w:sz w:val="22"/>
                <w:szCs w:val="22"/>
              </w:rPr>
              <w:t>serem apurados anualmente,</w:t>
            </w:r>
            <w:r w:rsidRPr="002351EB" w:rsidDel="00FC4D30">
              <w:rPr>
                <w:rFonts w:asciiTheme="minorHAnsi" w:hAnsiTheme="minorHAnsi" w:cstheme="minorHAnsi"/>
                <w:color w:val="000000"/>
                <w:sz w:val="22"/>
                <w:szCs w:val="22"/>
              </w:rPr>
              <w:t xml:space="preserve"> </w:t>
            </w:r>
            <w:r w:rsidRPr="002351EB">
              <w:rPr>
                <w:rFonts w:asciiTheme="minorHAnsi" w:hAnsiTheme="minorHAnsi" w:cstheme="minorHAnsi"/>
                <w:color w:val="000000"/>
                <w:sz w:val="22"/>
                <w:szCs w:val="22"/>
              </w:rPr>
              <w:t xml:space="preserve">com base nas demonstrações financeiras anuais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consolidadas e </w:t>
            </w:r>
            <w:r w:rsidRPr="002351EB">
              <w:rPr>
                <w:rFonts w:asciiTheme="minorHAnsi" w:hAnsiTheme="minorHAnsi" w:cstheme="minorHAnsi"/>
                <w:sz w:val="22"/>
                <w:szCs w:val="22"/>
              </w:rPr>
              <w:t xml:space="preserve">auditadas por Auditor Independente, </w:t>
            </w:r>
            <w:r w:rsidRPr="002351EB">
              <w:rPr>
                <w:rFonts w:asciiTheme="minorHAnsi" w:hAnsiTheme="minorHAnsi" w:cstheme="minorHAnsi"/>
                <w:color w:val="000000"/>
                <w:sz w:val="22"/>
                <w:szCs w:val="22"/>
              </w:rPr>
              <w:t xml:space="preserve">cujos cálculos serão elaborados pela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 validados pelo </w:t>
            </w:r>
            <w:r w:rsidRPr="002351EB">
              <w:rPr>
                <w:rFonts w:asciiTheme="minorHAnsi" w:hAnsiTheme="minorHAnsi" w:cstheme="minorHAnsi"/>
                <w:sz w:val="22"/>
                <w:szCs w:val="22"/>
              </w:rPr>
              <w:t xml:space="preserve">Auditor Independente. </w:t>
            </w:r>
            <w:r w:rsidRPr="002351EB">
              <w:rPr>
                <w:rFonts w:asciiTheme="minorHAnsi" w:hAnsiTheme="minorHAnsi" w:cstheme="minorHAnsi"/>
                <w:color w:val="000000"/>
                <w:sz w:val="22"/>
                <w:szCs w:val="22"/>
              </w:rPr>
              <w:t xml:space="preserve">As </w:t>
            </w:r>
            <w:r w:rsidR="001C3925">
              <w:rPr>
                <w:rFonts w:asciiTheme="minorHAnsi" w:hAnsiTheme="minorHAnsi" w:cstheme="minorHAnsi"/>
                <w:color w:val="000000"/>
                <w:sz w:val="22"/>
                <w:szCs w:val="22"/>
              </w:rPr>
              <w:t>p</w:t>
            </w:r>
            <w:r w:rsidRPr="002351EB">
              <w:rPr>
                <w:rFonts w:asciiTheme="minorHAnsi" w:hAnsiTheme="minorHAnsi" w:cstheme="minorHAnsi"/>
                <w:color w:val="000000"/>
                <w:sz w:val="22"/>
                <w:szCs w:val="22"/>
              </w:rPr>
              <w:t xml:space="preserve">artes </w:t>
            </w:r>
            <w:r w:rsidR="001C3925">
              <w:rPr>
                <w:rFonts w:asciiTheme="minorHAnsi" w:hAnsiTheme="minorHAnsi" w:cstheme="minorHAnsi"/>
                <w:color w:val="000000"/>
                <w:sz w:val="22"/>
                <w:szCs w:val="22"/>
              </w:rPr>
              <w:t xml:space="preserve">da Escritura de Emissão </w:t>
            </w:r>
            <w:r w:rsidRPr="002351EB">
              <w:rPr>
                <w:rFonts w:asciiTheme="minorHAnsi" w:hAnsiTheme="minorHAnsi" w:cstheme="minorHAnsi"/>
                <w:color w:val="000000"/>
                <w:sz w:val="22"/>
                <w:szCs w:val="22"/>
              </w:rPr>
              <w:t>estabelece</w:t>
            </w:r>
            <w:r w:rsidR="001C3925">
              <w:rPr>
                <w:rFonts w:asciiTheme="minorHAnsi" w:hAnsiTheme="minorHAnsi" w:cstheme="minorHAnsi"/>
                <w:color w:val="000000"/>
                <w:sz w:val="22"/>
                <w:szCs w:val="22"/>
              </w:rPr>
              <w:t>ram</w:t>
            </w:r>
            <w:r w:rsidRPr="002351EB">
              <w:rPr>
                <w:rFonts w:asciiTheme="minorHAnsi" w:hAnsiTheme="minorHAnsi" w:cstheme="minorHAnsi"/>
                <w:color w:val="000000"/>
                <w:sz w:val="22"/>
                <w:szCs w:val="22"/>
              </w:rPr>
              <w:t xml:space="preserve"> que a primeira apuração dos Índices Financeiros deverá ocorrer até o dia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de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de [</w:t>
            </w:r>
            <w:r w:rsidRPr="002351EB">
              <w:rPr>
                <w:rFonts w:asciiTheme="minorHAnsi" w:hAnsiTheme="minorHAnsi" w:cstheme="minorHAnsi"/>
                <w:sz w:val="22"/>
                <w:szCs w:val="22"/>
                <w:highlight w:val="yellow"/>
              </w:rPr>
              <w:t>•</w:t>
            </w:r>
            <w:r w:rsidRPr="002351EB">
              <w:rPr>
                <w:rFonts w:asciiTheme="minorHAnsi" w:hAnsiTheme="minorHAnsi" w:cstheme="minorHAnsi"/>
                <w:color w:val="000000"/>
                <w:sz w:val="22"/>
                <w:szCs w:val="22"/>
              </w:rPr>
              <w:t xml:space="preserve">], com base nas demonstrações financeiras consolidadas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relativas a 31 de dezembro de 2021</w:t>
            </w:r>
            <w:bookmarkEnd w:id="51"/>
            <w:r w:rsidRPr="002351EB">
              <w:rPr>
                <w:rFonts w:asciiTheme="minorHAnsi" w:hAnsiTheme="minorHAnsi" w:cstheme="minorHAnsi"/>
                <w:color w:val="000000"/>
                <w:sz w:val="22"/>
                <w:szCs w:val="22"/>
              </w:rPr>
              <w:t>, e as demais deverão ocorrer nos respectivos anos subsequentes</w:t>
            </w:r>
            <w:bookmarkEnd w:id="53"/>
            <w:r w:rsidRPr="002351EB">
              <w:rPr>
                <w:rFonts w:asciiTheme="minorHAnsi" w:hAnsiTheme="minorHAnsi" w:cstheme="minorHAnsi"/>
                <w:color w:val="000000"/>
                <w:sz w:val="22"/>
                <w:szCs w:val="22"/>
              </w:rPr>
              <w:t xml:space="preserve"> </w:t>
            </w:r>
            <w:r w:rsidRPr="002351EB">
              <w:rPr>
                <w:rFonts w:asciiTheme="minorHAnsi" w:hAnsiTheme="minorHAnsi" w:cstheme="minorHAnsi"/>
                <w:sz w:val="22"/>
                <w:szCs w:val="22"/>
              </w:rPr>
              <w:t xml:space="preserve">em relação à </w:t>
            </w:r>
            <w:r>
              <w:rPr>
                <w:rFonts w:asciiTheme="minorHAnsi" w:hAnsiTheme="minorHAnsi" w:cstheme="minorHAnsi"/>
                <w:sz w:val="22"/>
                <w:szCs w:val="22"/>
              </w:rPr>
              <w:t>Devedora</w:t>
            </w:r>
            <w:r w:rsidRPr="002351EB">
              <w:rPr>
                <w:rFonts w:asciiTheme="minorHAnsi" w:hAnsiTheme="minorHAnsi" w:cstheme="minorHAnsi"/>
                <w:sz w:val="22"/>
                <w:szCs w:val="22"/>
              </w:rPr>
              <w:t>, Índice de Cobertura sobre o Serviço da Dívida (“</w:t>
            </w:r>
            <w:r w:rsidRPr="002351EB">
              <w:rPr>
                <w:rFonts w:asciiTheme="minorHAnsi" w:hAnsiTheme="minorHAnsi" w:cstheme="minorHAnsi"/>
                <w:sz w:val="22"/>
                <w:szCs w:val="22"/>
                <w:u w:val="single"/>
              </w:rPr>
              <w:t>ICSD</w:t>
            </w:r>
            <w:r w:rsidRPr="002351EB">
              <w:rPr>
                <w:rFonts w:asciiTheme="minorHAnsi" w:hAnsiTheme="minorHAnsi" w:cstheme="minorHAnsi"/>
                <w:sz w:val="22"/>
                <w:szCs w:val="22"/>
              </w:rPr>
              <w:t xml:space="preserve">”) calculado de acordo com a fórmula do </w:t>
            </w:r>
            <w:r w:rsidRPr="002351EB">
              <w:rPr>
                <w:rFonts w:asciiTheme="minorHAnsi" w:hAnsiTheme="minorHAnsi" w:cstheme="minorHAnsi"/>
                <w:sz w:val="22"/>
                <w:szCs w:val="22"/>
                <w:u w:val="single"/>
              </w:rPr>
              <w:t>Anexo VIII</w:t>
            </w:r>
            <w:r w:rsidRPr="002351EB">
              <w:rPr>
                <w:rFonts w:asciiTheme="minorHAnsi" w:hAnsiTheme="minorHAnsi" w:cstheme="minorHAnsi"/>
                <w:sz w:val="22"/>
                <w:szCs w:val="22"/>
              </w:rPr>
              <w:t xml:space="preserve"> </w:t>
            </w:r>
            <w:r>
              <w:rPr>
                <w:rFonts w:asciiTheme="minorHAnsi" w:hAnsiTheme="minorHAnsi" w:cstheme="minorHAnsi"/>
                <w:sz w:val="22"/>
                <w:szCs w:val="22"/>
              </w:rPr>
              <w:t>da</w:t>
            </w:r>
            <w:r w:rsidRPr="002351EB">
              <w:rPr>
                <w:rFonts w:asciiTheme="minorHAnsi" w:hAnsiTheme="minorHAnsi" w:cstheme="minorHAnsi"/>
                <w:sz w:val="22"/>
                <w:szCs w:val="22"/>
              </w:rPr>
              <w:t xml:space="preserve"> Escritura</w:t>
            </w:r>
            <w:r w:rsidRPr="002351EB" w:rsidDel="000C2DEA">
              <w:rPr>
                <w:rFonts w:asciiTheme="minorHAnsi" w:hAnsiTheme="minorHAnsi" w:cstheme="minorHAnsi"/>
                <w:sz w:val="22"/>
                <w:szCs w:val="22"/>
              </w:rPr>
              <w:t xml:space="preserve"> </w:t>
            </w:r>
            <w:r w:rsidRPr="002351EB">
              <w:rPr>
                <w:rFonts w:asciiTheme="minorHAnsi" w:hAnsiTheme="minorHAnsi" w:cstheme="minorHAnsi"/>
                <w:sz w:val="22"/>
                <w:szCs w:val="22"/>
              </w:rPr>
              <w:t>de Emissão (“</w:t>
            </w:r>
            <w:r w:rsidRPr="002351EB">
              <w:rPr>
                <w:rFonts w:asciiTheme="minorHAnsi" w:hAnsiTheme="minorHAnsi" w:cstheme="minorHAnsi"/>
                <w:sz w:val="22"/>
                <w:szCs w:val="22"/>
                <w:u w:val="single"/>
              </w:rPr>
              <w:t>ICSD Emissora</w:t>
            </w:r>
            <w:r w:rsidRPr="002351EB">
              <w:rPr>
                <w:rFonts w:asciiTheme="minorHAnsi" w:hAnsiTheme="minorHAnsi" w:cstheme="minorHAnsi"/>
                <w:sz w:val="22"/>
                <w:szCs w:val="22"/>
              </w:rPr>
              <w:t xml:space="preserve">”), de no mínimo 1,20x, observado que, caso o ICSD seja inferior a 1,00x,  poderá ser declarado o vencimento antecipado das Debêntures. Caso o ICSD seja inferior a 1,20x e superior a 1,00x, poderá ocorrer a amortização obrigatória das Debêntures, não podendo ocorrer a distribuição de dividendos; </w:t>
            </w:r>
          </w:p>
          <w:p w14:paraId="31A754F9" w14:textId="77777777" w:rsidR="00BB7511" w:rsidRPr="002351EB" w:rsidRDefault="00BB7511" w:rsidP="00BB7511">
            <w:pPr>
              <w:widowControl w:val="0"/>
              <w:ind w:right="588"/>
              <w:rPr>
                <w:rFonts w:asciiTheme="minorHAnsi" w:hAnsiTheme="minorHAnsi" w:cstheme="minorHAnsi"/>
                <w:sz w:val="22"/>
                <w:szCs w:val="22"/>
              </w:rPr>
            </w:pPr>
          </w:p>
          <w:p w14:paraId="7B73A201" w14:textId="4DABF600"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redução de capital social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 da WTS, conforme disposto no artigo 174, parágrafo 3º, da Lei das Sociedades por Ações, exceto: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para absorção de prejuízos apurados com base nas demonstrações financeiras da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das Fiadoras, nos termos da Lei das Sociedades por Ações; e/ou </w:t>
            </w:r>
            <w:r w:rsidRPr="002351EB">
              <w:rPr>
                <w:rFonts w:asciiTheme="minorHAnsi" w:hAnsiTheme="minorHAnsi" w:cstheme="minorHAnsi"/>
                <w:b/>
                <w:color w:val="000000"/>
                <w:sz w:val="22"/>
                <w:szCs w:val="22"/>
              </w:rPr>
              <w:t>(b)</w:t>
            </w:r>
            <w:r w:rsidRPr="002351EB">
              <w:rPr>
                <w:rFonts w:asciiTheme="minorHAnsi" w:hAnsiTheme="minorHAnsi" w:cstheme="minorHAnsi"/>
                <w:i/>
                <w:sz w:val="22"/>
                <w:szCs w:val="22"/>
              </w:rPr>
              <w:t xml:space="preserve"> </w:t>
            </w:r>
            <w:r w:rsidRPr="002351EB">
              <w:rPr>
                <w:rFonts w:asciiTheme="minorHAnsi" w:hAnsiTheme="minorHAnsi" w:cstheme="minorHAnsi"/>
                <w:sz w:val="22"/>
                <w:szCs w:val="22"/>
              </w:rPr>
              <w:t xml:space="preserve">para </w:t>
            </w:r>
            <w:r w:rsidRPr="002351EB">
              <w:rPr>
                <w:rFonts w:asciiTheme="minorHAnsi" w:hAnsiTheme="minorHAnsi" w:cstheme="minorHAnsi"/>
                <w:color w:val="000000"/>
                <w:sz w:val="22"/>
                <w:szCs w:val="22"/>
              </w:rPr>
              <w:t>liquidação das obrigações assumidas no âmbito d</w:t>
            </w:r>
            <w:r>
              <w:rPr>
                <w:rFonts w:asciiTheme="minorHAnsi" w:hAnsiTheme="minorHAnsi" w:cstheme="minorHAnsi"/>
                <w:color w:val="000000"/>
                <w:sz w:val="22"/>
                <w:szCs w:val="22"/>
              </w:rPr>
              <w:t>a</w:t>
            </w:r>
            <w:r w:rsidRPr="002351EB">
              <w:rPr>
                <w:rFonts w:asciiTheme="minorHAnsi" w:hAnsiTheme="minorHAnsi" w:cstheme="minorHAnsi"/>
                <w:color w:val="000000"/>
                <w:sz w:val="22"/>
                <w:szCs w:val="22"/>
              </w:rPr>
              <w:t xml:space="preserve"> Escritura de Emissão, desde que expressamente permitido no âmbito do</w:t>
            </w:r>
            <w:r w:rsidR="00F0673F">
              <w:rPr>
                <w:rFonts w:asciiTheme="minorHAnsi" w:hAnsiTheme="minorHAnsi" w:cstheme="minorHAnsi"/>
                <w:color w:val="000000"/>
                <w:sz w:val="22"/>
                <w:szCs w:val="22"/>
              </w:rPr>
              <w:t>s</w:t>
            </w:r>
            <w:r w:rsidRPr="002351EB">
              <w:rPr>
                <w:rFonts w:asciiTheme="minorHAnsi" w:hAnsiTheme="minorHAnsi" w:cstheme="minorHAnsi"/>
                <w:color w:val="000000"/>
                <w:sz w:val="22"/>
                <w:szCs w:val="22"/>
              </w:rPr>
              <w:t xml:space="preserve"> Contrato</w:t>
            </w:r>
            <w:r w:rsidR="00F0673F">
              <w:rPr>
                <w:rFonts w:asciiTheme="minorHAnsi" w:hAnsiTheme="minorHAnsi" w:cstheme="minorHAnsi"/>
                <w:color w:val="000000"/>
                <w:sz w:val="22"/>
                <w:szCs w:val="22"/>
              </w:rPr>
              <w:t>s</w:t>
            </w:r>
            <w:r w:rsidRPr="002351EB">
              <w:rPr>
                <w:rFonts w:asciiTheme="minorHAnsi" w:hAnsiTheme="minorHAnsi" w:cstheme="minorHAnsi"/>
                <w:sz w:val="22"/>
                <w:szCs w:val="22"/>
              </w:rPr>
              <w:t xml:space="preserve"> de Cessão Fiduciária;</w:t>
            </w:r>
          </w:p>
          <w:p w14:paraId="1E1B007E" w14:textId="77777777" w:rsidR="00BB7511" w:rsidRPr="002351EB" w:rsidRDefault="00BB7511" w:rsidP="00BB7511">
            <w:pPr>
              <w:pStyle w:val="PargrafodaLista"/>
              <w:ind w:right="588"/>
              <w:rPr>
                <w:rFonts w:asciiTheme="minorHAnsi" w:hAnsiTheme="minorHAnsi" w:cstheme="minorHAnsi"/>
                <w:color w:val="000000"/>
                <w:sz w:val="22"/>
                <w:szCs w:val="22"/>
              </w:rPr>
            </w:pPr>
          </w:p>
          <w:p w14:paraId="0CEEACA1" w14:textId="6AD6F6C0"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w:t>
            </w:r>
            <w:r>
              <w:rPr>
                <w:rFonts w:asciiTheme="minorHAnsi" w:hAnsiTheme="minorHAnsi" w:cstheme="minorHAnsi"/>
                <w:color w:val="000000"/>
                <w:sz w:val="22"/>
                <w:szCs w:val="22"/>
              </w:rPr>
              <w:t>pela Devedora</w:t>
            </w:r>
            <w:r w:rsidRPr="002351EB">
              <w:rPr>
                <w:rFonts w:asciiTheme="minorHAnsi" w:hAnsiTheme="minorHAnsi" w:cstheme="minorHAnsi"/>
                <w:color w:val="000000"/>
                <w:sz w:val="22"/>
                <w:szCs w:val="22"/>
              </w:rPr>
              <w:t xml:space="preserve">, desde que em valor individual ou agregado superior a R$ 2.000.000,00 (dois milhões de </w:t>
            </w:r>
            <w:r w:rsidRPr="002351EB">
              <w:rPr>
                <w:rFonts w:asciiTheme="minorHAnsi" w:hAnsiTheme="minorHAnsi" w:cstheme="minorHAnsi"/>
                <w:color w:val="000000"/>
                <w:sz w:val="22"/>
                <w:szCs w:val="22"/>
              </w:rPr>
              <w:lastRenderedPageBreak/>
              <w:t>reais) ou o seu equivalente em outras moedas; (b) assumida pela WTS, desde que em valor individual ou agregado superior a R$ 4.000.000,00 (quatro milhões de reais) ou o seu equivalente em outras moedas; e/ou (c) assumida por qualquer das SPEs, seja no âmbito de apenas uma ou de diversas obrigações, desde que em valor individual ou agregado superior a R$ 2.000.000,00 (dois milhões de reais);</w:t>
            </w:r>
          </w:p>
          <w:p w14:paraId="3B616193" w14:textId="77777777" w:rsidR="00BB7511" w:rsidRPr="002351EB" w:rsidRDefault="00BB7511" w:rsidP="00BB7511">
            <w:pPr>
              <w:pStyle w:val="PargrafodaLista"/>
              <w:ind w:right="588"/>
              <w:rPr>
                <w:rFonts w:asciiTheme="minorHAnsi" w:hAnsiTheme="minorHAnsi" w:cstheme="minorHAnsi"/>
                <w:color w:val="000000"/>
                <w:sz w:val="22"/>
                <w:szCs w:val="22"/>
              </w:rPr>
            </w:pPr>
          </w:p>
          <w:p w14:paraId="21E90A03" w14:textId="2E2E22AB"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distribuição e/ou pagamento, pela </w:t>
            </w:r>
            <w:r>
              <w:rPr>
                <w:rFonts w:asciiTheme="minorHAnsi" w:hAnsiTheme="minorHAnsi" w:cstheme="minorHAnsi"/>
                <w:color w:val="000000"/>
                <w:sz w:val="22"/>
                <w:szCs w:val="22"/>
              </w:rPr>
              <w:t xml:space="preserve">Devedora </w:t>
            </w:r>
            <w:r w:rsidRPr="002351EB">
              <w:rPr>
                <w:rFonts w:asciiTheme="minorHAnsi" w:hAnsiTheme="minorHAnsi" w:cstheme="minorHAnsi"/>
                <w:color w:val="000000"/>
                <w:sz w:val="22"/>
                <w:szCs w:val="22"/>
              </w:rPr>
              <w:t>e/ou pela WTS, de dividendos, juros sobre o capital próprio ou quaisquer outras distribuições de lucros aos acionistas, exceto</w:t>
            </w:r>
            <w:r w:rsidRPr="002351EB">
              <w:rPr>
                <w:rFonts w:asciiTheme="minorHAnsi" w:hAnsiTheme="minorHAnsi" w:cstheme="minorHAnsi"/>
                <w:b/>
                <w:color w:val="000000"/>
                <w:sz w:val="22"/>
                <w:szCs w:val="22"/>
              </w:rPr>
              <w:t xml:space="preserve"> </w:t>
            </w:r>
            <w:r w:rsidRPr="002351EB">
              <w:rPr>
                <w:rFonts w:asciiTheme="minorHAnsi" w:hAnsiTheme="minorHAnsi" w:cstheme="minorHAnsi"/>
                <w:color w:val="000000"/>
                <w:sz w:val="22"/>
                <w:szCs w:val="22"/>
              </w:rPr>
              <w:t xml:space="preserve">pelos Dividendos Mínimos Obrigatórios, observado que, caso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esteja em cumprimento dos Índices Financeiros aplicáveis, conforme estabelecidos na Cláusula 7.1.3, item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_Ref51530230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(x)</w:t>
            </w:r>
            <w:r w:rsidRPr="002351EB">
              <w:rPr>
                <w:rFonts w:asciiTheme="minorHAnsi" w:hAnsiTheme="minorHAnsi" w:cstheme="minorHAnsi"/>
                <w:color w:val="000000"/>
                <w:sz w:val="22"/>
                <w:szCs w:val="22"/>
              </w:rPr>
              <w:fldChar w:fldCharType="end"/>
            </w:r>
            <w:r w:rsidRPr="002351EB">
              <w:rPr>
                <w:rFonts w:asciiTheme="minorHAnsi" w:hAnsiTheme="minorHAnsi" w:cstheme="minorHAnsi"/>
                <w:color w:val="000000"/>
                <w:sz w:val="22"/>
                <w:szCs w:val="22"/>
              </w:rPr>
              <w:t xml:space="preserve"> d</w:t>
            </w:r>
            <w:r>
              <w:rPr>
                <w:rFonts w:asciiTheme="minorHAnsi" w:hAnsiTheme="minorHAnsi" w:cstheme="minorHAnsi"/>
                <w:color w:val="000000"/>
                <w:sz w:val="22"/>
                <w:szCs w:val="22"/>
              </w:rPr>
              <w:t xml:space="preserve">a </w:t>
            </w:r>
            <w:r w:rsidRPr="002351EB">
              <w:rPr>
                <w:rFonts w:asciiTheme="minorHAnsi" w:hAnsiTheme="minorHAnsi" w:cstheme="minorHAnsi"/>
                <w:color w:val="000000"/>
                <w:sz w:val="22"/>
                <w:szCs w:val="22"/>
              </w:rPr>
              <w:t xml:space="preserve">Escritura de Emissão, e desde que </w:t>
            </w:r>
            <w:r w:rsidRPr="002351EB">
              <w:rPr>
                <w:rFonts w:asciiTheme="minorHAnsi" w:hAnsiTheme="minorHAnsi" w:cstheme="minorHAnsi"/>
                <w:sz w:val="22"/>
                <w:szCs w:val="22"/>
              </w:rPr>
              <w:t xml:space="preserve">a </w:t>
            </w:r>
            <w:r>
              <w:rPr>
                <w:rFonts w:asciiTheme="minorHAnsi" w:hAnsiTheme="minorHAnsi" w:cstheme="minorHAnsi"/>
                <w:sz w:val="22"/>
                <w:szCs w:val="22"/>
              </w:rPr>
              <w:t>Devedora</w:t>
            </w:r>
            <w:r w:rsidRPr="002351EB">
              <w:rPr>
                <w:rFonts w:asciiTheme="minorHAnsi" w:hAnsiTheme="minorHAnsi" w:cstheme="minorHAnsi"/>
                <w:sz w:val="22"/>
                <w:szCs w:val="22"/>
              </w:rPr>
              <w:t xml:space="preserve"> e/ou a WTS não estejam em mora com qualquer de suas obrigações estabelecidas n</w:t>
            </w:r>
            <w:r>
              <w:rPr>
                <w:rFonts w:asciiTheme="minorHAnsi" w:hAnsiTheme="minorHAnsi" w:cstheme="minorHAnsi"/>
                <w:sz w:val="22"/>
                <w:szCs w:val="22"/>
              </w:rPr>
              <w:t>a</w:t>
            </w:r>
            <w:r w:rsidRPr="002351EB">
              <w:rPr>
                <w:rFonts w:asciiTheme="minorHAnsi" w:hAnsiTheme="minorHAnsi" w:cstheme="minorHAnsi"/>
                <w:sz w:val="22"/>
                <w:szCs w:val="22"/>
              </w:rPr>
              <w:t xml:space="preserve"> Escritura de Emissão e/ou nos Contratos de Garantia,</w:t>
            </w:r>
            <w:r w:rsidRPr="002351EB">
              <w:rPr>
                <w:rFonts w:asciiTheme="minorHAnsi" w:hAnsiTheme="minorHAnsi" w:cstheme="minorHAnsi"/>
                <w:color w:val="000000"/>
                <w:sz w:val="22"/>
                <w:szCs w:val="22"/>
              </w:rPr>
              <w:t xml:space="preserve"> a </w:t>
            </w:r>
            <w:r>
              <w:rPr>
                <w:rFonts w:asciiTheme="minorHAnsi" w:hAnsiTheme="minorHAnsi" w:cstheme="minorHAnsi"/>
                <w:color w:val="000000"/>
                <w:sz w:val="22"/>
                <w:szCs w:val="22"/>
              </w:rPr>
              <w:t>Devedora</w:t>
            </w:r>
            <w:r w:rsidRPr="002351EB">
              <w:rPr>
                <w:rFonts w:asciiTheme="minorHAnsi" w:hAnsiTheme="minorHAnsi" w:cstheme="minorHAnsi"/>
                <w:color w:val="000000"/>
                <w:sz w:val="22"/>
                <w:szCs w:val="22"/>
              </w:rPr>
              <w:t xml:space="preserve"> e/ou a WTS, conforme aplicável, poderão livremente distribuir e/ou pagar dividendos, juros sobre o capital próprio ou quaisquer outras distribuições de lucros aos acionistas;</w:t>
            </w:r>
          </w:p>
          <w:p w14:paraId="0431E51E" w14:textId="77777777" w:rsidR="00BB7511" w:rsidRPr="002351EB" w:rsidRDefault="00BB7511" w:rsidP="00BB7511">
            <w:pPr>
              <w:pStyle w:val="PargrafodaLista"/>
              <w:ind w:right="588"/>
              <w:rPr>
                <w:rFonts w:asciiTheme="minorHAnsi" w:hAnsiTheme="minorHAnsi" w:cstheme="minorHAnsi"/>
                <w:color w:val="000000"/>
                <w:sz w:val="22"/>
                <w:szCs w:val="22"/>
              </w:rPr>
            </w:pPr>
          </w:p>
          <w:p w14:paraId="092F6314" w14:textId="7777777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 </w:t>
            </w:r>
            <w:bookmarkEnd w:id="52"/>
            <w:r w:rsidRPr="002351EB">
              <w:rPr>
                <w:rFonts w:asciiTheme="minorHAnsi" w:hAnsiTheme="minorHAnsi" w:cstheme="minorHAnsi"/>
                <w:color w:val="000000"/>
                <w:sz w:val="22"/>
                <w:szCs w:val="22"/>
              </w:rPr>
              <w:t xml:space="preserve">com relação aos Contratos dos Projetos: </w:t>
            </w:r>
            <w:r w:rsidRPr="002351EB">
              <w:rPr>
                <w:rFonts w:asciiTheme="minorHAnsi" w:hAnsiTheme="minorHAnsi" w:cstheme="minorHAnsi"/>
                <w:b/>
                <w:color w:val="000000"/>
                <w:sz w:val="22"/>
                <w:szCs w:val="22"/>
              </w:rPr>
              <w:t>(a)</w:t>
            </w:r>
            <w:r w:rsidRPr="002351EB">
              <w:rPr>
                <w:rFonts w:asciiTheme="minorHAnsi" w:hAnsiTheme="minorHAnsi" w:cstheme="minorHAnsi"/>
                <w:color w:val="000000"/>
                <w:sz w:val="22"/>
                <w:szCs w:val="22"/>
              </w:rPr>
              <w:t xml:space="preserve"> sua extinção, rescisão ou qualquer forma de seu término antecipado; e </w:t>
            </w:r>
            <w:r w:rsidRPr="002351EB">
              <w:rPr>
                <w:rFonts w:asciiTheme="minorHAnsi" w:hAnsiTheme="minorHAnsi" w:cstheme="minorHAnsi"/>
                <w:b/>
                <w:color w:val="000000"/>
                <w:sz w:val="22"/>
                <w:szCs w:val="22"/>
              </w:rPr>
              <w:t>(b)</w:t>
            </w:r>
            <w:r w:rsidRPr="002351EB">
              <w:rPr>
                <w:rFonts w:asciiTheme="minorHAnsi" w:hAnsiTheme="minorHAnsi" w:cstheme="minorHAnsi"/>
                <w:color w:val="000000"/>
                <w:sz w:val="22"/>
                <w:szCs w:val="22"/>
              </w:rPr>
              <w:t xml:space="preserve"> a alteração das partes, prazo, preço, garantias, multas ou encargos, exceto: </w:t>
            </w:r>
            <w:r w:rsidRPr="002351EB">
              <w:rPr>
                <w:rFonts w:asciiTheme="minorHAnsi" w:hAnsiTheme="minorHAnsi" w:cstheme="minorHAnsi"/>
                <w:b/>
                <w:color w:val="000000"/>
                <w:sz w:val="22"/>
                <w:szCs w:val="22"/>
              </w:rPr>
              <w:t>(i)</w:t>
            </w:r>
            <w:r w:rsidRPr="002351EB">
              <w:rPr>
                <w:rFonts w:asciiTheme="minorHAnsi" w:hAnsiTheme="minorHAnsi" w:cstheme="minorHAnsi"/>
                <w:color w:val="000000"/>
                <w:sz w:val="22"/>
                <w:szCs w:val="22"/>
              </w:rPr>
              <w:t xml:space="preserve"> para renovação dos Contratos dos Projetos nas mesmas condições dos contratos formalizados na Data de Emissão; </w:t>
            </w:r>
            <w:r w:rsidRPr="002351EB">
              <w:rPr>
                <w:rFonts w:asciiTheme="minorHAnsi" w:hAnsiTheme="minorHAnsi" w:cstheme="minorHAnsi"/>
                <w:b/>
                <w:color w:val="000000"/>
                <w:sz w:val="22"/>
                <w:szCs w:val="22"/>
              </w:rPr>
              <w:t>(ii)</w:t>
            </w:r>
            <w:r w:rsidRPr="002351EB">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2351EB">
              <w:rPr>
                <w:rFonts w:asciiTheme="minorHAnsi" w:hAnsiTheme="minorHAnsi" w:cstheme="minorHAnsi"/>
                <w:b/>
                <w:bCs/>
                <w:color w:val="000000"/>
                <w:sz w:val="22"/>
                <w:szCs w:val="22"/>
              </w:rPr>
              <w:t>(iii)</w:t>
            </w:r>
            <w:r w:rsidRPr="002351EB">
              <w:rPr>
                <w:rFonts w:asciiTheme="minorHAnsi" w:hAnsiTheme="minorHAnsi" w:cstheme="minorHAnsi"/>
                <w:color w:val="000000"/>
                <w:sz w:val="22"/>
                <w:szCs w:val="22"/>
              </w:rPr>
              <w:t xml:space="preserve"> para rescisões ou alterações realizadas no curso normal dos negócios;</w:t>
            </w:r>
          </w:p>
          <w:p w14:paraId="79F8AC10" w14:textId="77777777" w:rsidR="00BB7511" w:rsidRPr="002351EB" w:rsidRDefault="00BB7511" w:rsidP="00BB7511">
            <w:pPr>
              <w:pStyle w:val="PargrafodaLista"/>
              <w:ind w:right="588"/>
              <w:rPr>
                <w:rFonts w:asciiTheme="minorHAnsi" w:hAnsiTheme="minorHAnsi" w:cstheme="minorHAnsi"/>
                <w:sz w:val="22"/>
                <w:szCs w:val="22"/>
              </w:rPr>
            </w:pPr>
          </w:p>
          <w:p w14:paraId="53EDCBAF" w14:textId="5A19DB5A"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não cumprimento de qualquer obrigação específica estabelecida na Cláusula </w:t>
            </w:r>
            <w:r w:rsidRPr="002351EB">
              <w:rPr>
                <w:rFonts w:asciiTheme="minorHAnsi" w:hAnsiTheme="minorHAnsi" w:cstheme="minorHAnsi"/>
                <w:color w:val="000000"/>
                <w:sz w:val="22"/>
                <w:szCs w:val="22"/>
              </w:rPr>
              <w:fldChar w:fldCharType="begin"/>
            </w:r>
            <w:r w:rsidRPr="002351EB">
              <w:rPr>
                <w:rFonts w:asciiTheme="minorHAnsi" w:hAnsiTheme="minorHAnsi" w:cstheme="minorHAnsi"/>
                <w:color w:val="000000"/>
                <w:sz w:val="22"/>
                <w:szCs w:val="22"/>
              </w:rPr>
              <w:instrText xml:space="preserve"> REF _Ref34646273 \r \h  \* MERGEFORMAT </w:instrText>
            </w:r>
            <w:r w:rsidRPr="002351EB">
              <w:rPr>
                <w:rFonts w:asciiTheme="minorHAnsi" w:hAnsiTheme="minorHAnsi" w:cstheme="minorHAnsi"/>
                <w:color w:val="000000"/>
                <w:sz w:val="22"/>
                <w:szCs w:val="22"/>
              </w:rPr>
            </w:r>
            <w:r w:rsidRPr="002351EB">
              <w:rPr>
                <w:rFonts w:asciiTheme="minorHAnsi" w:hAnsiTheme="minorHAnsi" w:cstheme="minorHAnsi"/>
                <w:color w:val="000000"/>
                <w:sz w:val="22"/>
                <w:szCs w:val="22"/>
              </w:rPr>
              <w:fldChar w:fldCharType="separate"/>
            </w:r>
            <w:r w:rsidRPr="002351EB">
              <w:rPr>
                <w:rFonts w:asciiTheme="minorHAnsi" w:hAnsiTheme="minorHAnsi" w:cstheme="minorHAnsi"/>
                <w:color w:val="000000"/>
                <w:sz w:val="22"/>
                <w:szCs w:val="22"/>
              </w:rPr>
              <w:t>8.2</w:t>
            </w:r>
            <w:r w:rsidRPr="002351EB">
              <w:rPr>
                <w:rFonts w:asciiTheme="minorHAnsi" w:hAnsiTheme="minorHAnsi" w:cstheme="minorHAnsi"/>
                <w:color w:val="000000"/>
                <w:sz w:val="22"/>
                <w:szCs w:val="22"/>
              </w:rPr>
              <w:fldChar w:fldCharType="end"/>
            </w:r>
            <w:r w:rsidR="00F0673F">
              <w:rPr>
                <w:rFonts w:asciiTheme="minorHAnsi" w:hAnsiTheme="minorHAnsi" w:cstheme="minorHAnsi"/>
                <w:color w:val="000000"/>
                <w:sz w:val="22"/>
                <w:szCs w:val="22"/>
              </w:rPr>
              <w:t xml:space="preserve"> da Escritura de Emissão</w:t>
            </w:r>
            <w:r w:rsidRPr="002351EB">
              <w:rPr>
                <w:rFonts w:asciiTheme="minorHAnsi" w:hAnsiTheme="minorHAnsi" w:cstheme="minorHAnsi"/>
                <w:color w:val="000000"/>
                <w:sz w:val="22"/>
                <w:szCs w:val="22"/>
              </w:rPr>
              <w:t xml:space="preserve">, desde que não sado em </w:t>
            </w:r>
            <w:r w:rsidRPr="002351EB">
              <w:rPr>
                <w:rFonts w:asciiTheme="minorHAnsi" w:hAnsiTheme="minorHAnsi" w:cstheme="minorHAnsi"/>
                <w:sz w:val="22"/>
                <w:szCs w:val="22"/>
              </w:rPr>
              <w:t>2 (dois) Dias Úteis;</w:t>
            </w:r>
          </w:p>
          <w:p w14:paraId="64ABEBBD" w14:textId="77777777" w:rsidR="00BB7511" w:rsidRPr="002351EB" w:rsidRDefault="00BB7511" w:rsidP="00BB7511">
            <w:pPr>
              <w:pStyle w:val="PargrafodaLista"/>
              <w:ind w:right="588"/>
              <w:rPr>
                <w:rFonts w:asciiTheme="minorHAnsi" w:hAnsiTheme="minorHAnsi" w:cstheme="minorHAnsi"/>
                <w:sz w:val="22"/>
                <w:szCs w:val="22"/>
              </w:rPr>
            </w:pPr>
          </w:p>
          <w:p w14:paraId="327F9278" w14:textId="7777777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w:t>
            </w:r>
            <w:r w:rsidRPr="002351EB">
              <w:rPr>
                <w:rFonts w:asciiTheme="minorHAnsi" w:hAnsiTheme="minorHAnsi" w:cstheme="minorHAnsi"/>
                <w:color w:val="000000"/>
                <w:sz w:val="22"/>
                <w:szCs w:val="22"/>
              </w:rPr>
              <w:lastRenderedPageBreak/>
              <w:t>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BB7511" w:rsidRPr="002351EB" w:rsidRDefault="00BB7511" w:rsidP="00BB7511">
            <w:pPr>
              <w:widowControl w:val="0"/>
              <w:ind w:right="588"/>
              <w:rPr>
                <w:rFonts w:asciiTheme="minorHAnsi" w:hAnsiTheme="minorHAnsi" w:cstheme="minorHAnsi"/>
                <w:sz w:val="22"/>
                <w:szCs w:val="22"/>
              </w:rPr>
            </w:pPr>
          </w:p>
          <w:p w14:paraId="4A0B0C35" w14:textId="7777777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BB7511" w:rsidRPr="002351EB" w:rsidRDefault="00BB7511" w:rsidP="00BB7511">
            <w:pPr>
              <w:pStyle w:val="PargrafodaLista"/>
              <w:ind w:right="588"/>
              <w:rPr>
                <w:rFonts w:asciiTheme="minorHAnsi" w:hAnsiTheme="minorHAnsi" w:cstheme="minorHAnsi"/>
                <w:sz w:val="22"/>
                <w:szCs w:val="22"/>
              </w:rPr>
            </w:pPr>
          </w:p>
          <w:p w14:paraId="4403EF84" w14:textId="2E51AAB7" w:rsidR="00BB7511" w:rsidRPr="002351EB" w:rsidRDefault="00BB7511" w:rsidP="00BB7511">
            <w:pPr>
              <w:widowControl w:val="0"/>
              <w:numPr>
                <w:ilvl w:val="0"/>
                <w:numId w:val="31"/>
              </w:numPr>
              <w:autoSpaceDE/>
              <w:autoSpaceDN/>
              <w:adjustRightInd/>
              <w:spacing w:line="288" w:lineRule="auto"/>
              <w:ind w:left="0" w:right="588" w:firstLine="0"/>
              <w:jc w:val="both"/>
              <w:rPr>
                <w:rFonts w:asciiTheme="minorHAnsi" w:hAnsiTheme="minorHAnsi" w:cstheme="minorHAnsi"/>
                <w:sz w:val="22"/>
                <w:szCs w:val="22"/>
              </w:rPr>
            </w:pPr>
            <w:r w:rsidRPr="002351EB">
              <w:rPr>
                <w:rFonts w:asciiTheme="minorHAnsi" w:hAnsiTheme="minorHAnsi" w:cstheme="minorHAnsi"/>
                <w:sz w:val="22"/>
                <w:szCs w:val="22"/>
              </w:rPr>
              <w:t>não celebração do Contrato de Cessão Fiduciária dentro do prazo previsto na Cláusula 4.9.1.2 d</w:t>
            </w:r>
            <w:r>
              <w:rPr>
                <w:rFonts w:asciiTheme="minorHAnsi" w:hAnsiTheme="minorHAnsi" w:cstheme="minorHAnsi"/>
                <w:sz w:val="22"/>
                <w:szCs w:val="22"/>
              </w:rPr>
              <w:t>a</w:t>
            </w:r>
            <w:r w:rsidRPr="002351EB">
              <w:rPr>
                <w:rFonts w:asciiTheme="minorHAnsi" w:hAnsiTheme="minorHAnsi" w:cstheme="minorHAnsi"/>
                <w:sz w:val="22"/>
                <w:szCs w:val="22"/>
              </w:rPr>
              <w:t xml:space="preserve"> Escritura de Emissão, desde que por motivo imputável exclusivamente à </w:t>
            </w:r>
            <w:r>
              <w:rPr>
                <w:rFonts w:asciiTheme="minorHAnsi" w:hAnsiTheme="minorHAnsi" w:cstheme="minorHAnsi"/>
                <w:sz w:val="22"/>
                <w:szCs w:val="22"/>
              </w:rPr>
              <w:t>Devedor</w:t>
            </w:r>
            <w:r w:rsidRPr="002351EB">
              <w:rPr>
                <w:rFonts w:asciiTheme="minorHAnsi" w:hAnsiTheme="minorHAnsi" w:cstheme="minorHAnsi"/>
                <w:sz w:val="22"/>
                <w:szCs w:val="22"/>
              </w:rPr>
              <w:t xml:space="preserve">a; e </w:t>
            </w:r>
          </w:p>
          <w:p w14:paraId="660868CD" w14:textId="77777777" w:rsidR="00BB7511" w:rsidRPr="002351EB" w:rsidRDefault="00BB7511" w:rsidP="00BB7511">
            <w:pPr>
              <w:pStyle w:val="PargrafodaLista"/>
              <w:ind w:right="588"/>
              <w:rPr>
                <w:rFonts w:asciiTheme="minorHAnsi" w:hAnsiTheme="minorHAnsi" w:cstheme="minorHAnsi"/>
                <w:sz w:val="22"/>
                <w:szCs w:val="22"/>
              </w:rPr>
            </w:pPr>
          </w:p>
          <w:p w14:paraId="2F3E10FC" w14:textId="29FF5C7C" w:rsidR="00BB7511" w:rsidRPr="002351E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2351EB">
              <w:rPr>
                <w:rFonts w:asciiTheme="minorHAnsi" w:hAnsiTheme="minorHAnsi" w:cstheme="minorHAnsi"/>
                <w:color w:val="000000"/>
                <w:sz w:val="22"/>
                <w:szCs w:val="22"/>
              </w:rPr>
              <w:t>alterações ou readequações de características técnicas dos Projetos que, em qualquer tempo, não sejam previamente autorizadas pela ANEEL e que causem Efeito Material Adverso.</w:t>
            </w:r>
          </w:p>
          <w:p w14:paraId="72E9669F" w14:textId="753F66D5" w:rsidR="00BB7511" w:rsidRPr="002351EB"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0E9B5A8" w14:textId="77777777" w:rsidTr="00AA2EC9">
        <w:trPr>
          <w:trHeight w:val="20"/>
        </w:trPr>
        <w:tc>
          <w:tcPr>
            <w:tcW w:w="3472" w:type="dxa"/>
            <w:tcBorders>
              <w:top w:val="nil"/>
              <w:left w:val="nil"/>
              <w:bottom w:val="nil"/>
              <w:right w:val="nil"/>
            </w:tcBorders>
          </w:tcPr>
          <w:p w14:paraId="3B13413B" w14:textId="60EABDFA" w:rsidR="00BB7511" w:rsidRPr="006B6646"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Fiadoras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94DA8A2" w14:textId="2A312114" w:rsidR="00BB7511"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 WTS, a Usina Castanheira, a Usina Esmeralda, a Usina Magnólia, a Usina Pau Brasil, a Usina Safira e a Usina Turquesa quando mencionadas em conjunto</w:t>
            </w:r>
            <w:r>
              <w:rPr>
                <w:rFonts w:asciiTheme="minorHAnsi" w:hAnsiTheme="minorHAnsi" w:cstheme="minorHAnsi"/>
                <w:sz w:val="22"/>
                <w:szCs w:val="22"/>
              </w:rPr>
              <w:t>;</w:t>
            </w:r>
          </w:p>
          <w:p w14:paraId="6CBA44AE" w14:textId="255642CE" w:rsidR="00BB7511" w:rsidRPr="006F38A7" w:rsidRDefault="00BB7511" w:rsidP="00BB7511">
            <w:pPr>
              <w:widowControl w:val="0"/>
              <w:tabs>
                <w:tab w:val="left" w:pos="236"/>
              </w:tabs>
              <w:suppressAutoHyphens/>
              <w:spacing w:line="312" w:lineRule="auto"/>
              <w:ind w:left="-44" w:right="588"/>
              <w:jc w:val="both"/>
              <w:rPr>
                <w:rFonts w:cstheme="minorHAnsi"/>
                <w:sz w:val="22"/>
              </w:rPr>
            </w:pPr>
          </w:p>
        </w:tc>
      </w:tr>
      <w:tr w:rsidR="00BB7511" w:rsidRPr="00353E45" w14:paraId="1C53560A" w14:textId="77777777" w:rsidTr="00AA2EC9">
        <w:trPr>
          <w:trHeight w:val="20"/>
        </w:trPr>
        <w:tc>
          <w:tcPr>
            <w:tcW w:w="3472" w:type="dxa"/>
            <w:tcBorders>
              <w:top w:val="nil"/>
              <w:left w:val="nil"/>
              <w:bottom w:val="nil"/>
              <w:right w:val="nil"/>
            </w:tcBorders>
          </w:tcPr>
          <w:p w14:paraId="4418881D" w14:textId="49A9AF6B" w:rsidR="00BB7511" w:rsidRPr="00B34F8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r w:rsidRPr="00B34F8B">
              <w:rPr>
                <w:rFonts w:asciiTheme="minorHAnsi" w:eastAsia="MS Mincho" w:hAnsiTheme="minorHAnsi" w:cstheme="minorHAnsi"/>
                <w:color w:val="000000"/>
                <w:sz w:val="22"/>
                <w:szCs w:val="22"/>
              </w:rPr>
              <w:t>“</w:t>
            </w:r>
            <w:r w:rsidRPr="00B34F8B">
              <w:rPr>
                <w:rFonts w:asciiTheme="minorHAnsi" w:hAnsiTheme="minorHAnsi" w:cstheme="minorHAnsi"/>
                <w:sz w:val="22"/>
                <w:szCs w:val="22"/>
                <w:u w:val="single"/>
              </w:rPr>
              <w:t>Fiança</w:t>
            </w:r>
            <w:r w:rsidRPr="00B34F8B">
              <w:rPr>
                <w:rFonts w:asciiTheme="minorHAnsi" w:eastAsia="MS Mincho" w:hAnsiTheme="minorHAnsi" w:cstheme="minorHAnsi"/>
                <w:color w:val="000000"/>
                <w:sz w:val="22"/>
                <w:szCs w:val="22"/>
              </w:rPr>
              <w:t>”:</w:t>
            </w:r>
          </w:p>
          <w:p w14:paraId="729D334A" w14:textId="77777777" w:rsidR="00BB7511" w:rsidRPr="00B34F8B" w:rsidRDefault="00BB7511" w:rsidP="00BB7511">
            <w:pPr>
              <w:widowControl w:val="0"/>
              <w:tabs>
                <w:tab w:val="left" w:pos="360"/>
                <w:tab w:val="left" w:pos="540"/>
              </w:tabs>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8A57819" w14:textId="37278E00" w:rsidR="00BB7511" w:rsidRPr="00B34F8B"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B34F8B">
              <w:rPr>
                <w:rFonts w:asciiTheme="minorHAnsi" w:hAnsiTheme="minorHAnsi" w:cstheme="minorHAnsi"/>
                <w:sz w:val="22"/>
              </w:rPr>
              <w:lastRenderedPageBreak/>
              <w:t xml:space="preserve">A fiança em favor da Emissora, em conformidade com o artigo 818 do </w:t>
            </w:r>
            <w:r w:rsidRPr="00B34F8B">
              <w:rPr>
                <w:rFonts w:asciiTheme="minorHAnsi" w:hAnsiTheme="minorHAnsi" w:cstheme="minorHAnsi"/>
                <w:sz w:val="22"/>
              </w:rPr>
              <w:lastRenderedPageBreak/>
              <w:t>Código Civil</w:t>
            </w:r>
            <w:r w:rsidRPr="00B34F8B">
              <w:rPr>
                <w:rFonts w:asciiTheme="minorHAnsi" w:eastAsia="Arial Unicode MS" w:hAnsiTheme="minorHAnsi" w:cstheme="minorHAnsi"/>
                <w:w w:val="0"/>
                <w:sz w:val="22"/>
              </w:rPr>
              <w:t xml:space="preserve">, </w:t>
            </w:r>
            <w:r w:rsidRPr="00B34F8B">
              <w:rPr>
                <w:rFonts w:asciiTheme="minorHAnsi" w:hAnsiTheme="minorHAnsi" w:cstheme="minorHAnsi"/>
                <w:sz w:val="22"/>
              </w:rPr>
              <w:t xml:space="preserve">independentemente das outras garantias que possam vir a ser constituídas no âmbito da Emissão, </w:t>
            </w:r>
            <w:r w:rsidRPr="00B34F8B">
              <w:rPr>
                <w:rFonts w:asciiTheme="minorHAnsi" w:eastAsia="Arial Unicode MS" w:hAnsiTheme="minorHAnsi" w:cstheme="minorHAnsi"/>
                <w:w w:val="0"/>
                <w:sz w:val="22"/>
              </w:rPr>
              <w:t xml:space="preserve">obrigando-se </w:t>
            </w:r>
            <w:r>
              <w:rPr>
                <w:rFonts w:asciiTheme="minorHAnsi" w:eastAsia="Arial Unicode MS" w:hAnsiTheme="minorHAnsi" w:cstheme="minorHAnsi"/>
                <w:w w:val="0"/>
                <w:sz w:val="22"/>
              </w:rPr>
              <w:t xml:space="preserve">as Fiadoras </w:t>
            </w:r>
            <w:r w:rsidRPr="00B34F8B">
              <w:rPr>
                <w:rFonts w:asciiTheme="minorHAnsi" w:eastAsia="Arial Unicode MS" w:hAnsiTheme="minorHAnsi" w:cstheme="minorHAnsi"/>
                <w:w w:val="0"/>
                <w:sz w:val="22"/>
              </w:rPr>
              <w:t xml:space="preserve">solidariamente com a Devedora, em caráter irrevogável e irretratável, como </w:t>
            </w:r>
            <w:r w:rsidRPr="00B34F8B">
              <w:rPr>
                <w:rFonts w:asciiTheme="minorHAnsi" w:hAnsiTheme="minorHAnsi" w:cstheme="minorHAnsi"/>
                <w:sz w:val="22"/>
              </w:rPr>
              <w:t>fiadoras e principais pagadoras, sendo responsáveis por 100% (cem por cento) das obrigações, principais e acessórias, da Devedora assumidas nos Documentos da Operação</w:t>
            </w:r>
            <w:r w:rsidRPr="00B34F8B">
              <w:rPr>
                <w:rFonts w:asciiTheme="minorHAnsi" w:hAnsiTheme="minorHAnsi" w:cstheme="minorHAnsi"/>
                <w:sz w:val="22"/>
                <w:szCs w:val="22"/>
              </w:rPr>
              <w:t>;</w:t>
            </w:r>
          </w:p>
          <w:p w14:paraId="13C58A32" w14:textId="5B8B4366" w:rsidR="00BB7511" w:rsidRPr="00B34F8B"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17B46ABB" w14:textId="77777777" w:rsidTr="00AA2EC9">
        <w:trPr>
          <w:trHeight w:val="20"/>
        </w:trPr>
        <w:tc>
          <w:tcPr>
            <w:tcW w:w="3472" w:type="dxa"/>
            <w:tcBorders>
              <w:top w:val="nil"/>
              <w:left w:val="nil"/>
              <w:bottom w:val="nil"/>
              <w:right w:val="nil"/>
            </w:tcBorders>
          </w:tcPr>
          <w:p w14:paraId="3B8E4E7D" w14:textId="41293C92"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hAnsiTheme="minorHAnsi" w:cstheme="minorHAnsi"/>
                <w:sz w:val="22"/>
                <w:szCs w:val="22"/>
                <w:u w:val="single"/>
              </w:rPr>
              <w:t>Fundo de Pagamento de Juros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53B62AE" w14:textId="58534662" w:rsidR="00BB7511" w:rsidRPr="00F0673F"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65358">
              <w:rPr>
                <w:rFonts w:asciiTheme="minorHAnsi" w:hAnsiTheme="minorHAnsi" w:cstheme="minorHAnsi"/>
                <w:sz w:val="22"/>
                <w:szCs w:val="22"/>
              </w:rPr>
              <w:t>Fundo a ser constituído no montante de recursos equiv</w:t>
            </w:r>
            <w:r w:rsidRPr="006510E0">
              <w:rPr>
                <w:rFonts w:asciiTheme="minorHAnsi" w:hAnsiTheme="minorHAnsi" w:cstheme="minorHAnsi"/>
                <w:sz w:val="22"/>
                <w:szCs w:val="22"/>
              </w:rPr>
              <w:t>alente a 6 (seis) pagamentos de correção monetária e juros a ser depositados em conta da SPE no momento da integralização dos recursos;</w:t>
            </w:r>
          </w:p>
          <w:p w14:paraId="4736ADC0" w14:textId="5E8EA1AA" w:rsidR="00BB7511" w:rsidRPr="00025335" w:rsidRDefault="00BB7511" w:rsidP="00BB7511">
            <w:pPr>
              <w:pStyle w:val="PargrafodaLista"/>
              <w:autoSpaceDE/>
              <w:autoSpaceDN/>
              <w:adjustRightInd/>
              <w:spacing w:line="312" w:lineRule="auto"/>
              <w:ind w:left="0" w:right="588"/>
              <w:contextualSpacing/>
              <w:jc w:val="both"/>
              <w:rPr>
                <w:rFonts w:asciiTheme="minorHAnsi" w:eastAsia="Arial Unicode MS" w:hAnsiTheme="minorHAnsi" w:cstheme="minorHAnsi"/>
                <w:sz w:val="22"/>
                <w:szCs w:val="22"/>
              </w:rPr>
            </w:pPr>
            <w:bookmarkStart w:id="54" w:name="_DV_M93"/>
            <w:bookmarkStart w:id="55" w:name="_DV_M94"/>
            <w:bookmarkStart w:id="56" w:name="_DV_M95"/>
            <w:bookmarkStart w:id="57" w:name="_DV_M96"/>
            <w:bookmarkStart w:id="58" w:name="_DV_M97"/>
            <w:bookmarkStart w:id="59" w:name="_DV_M98"/>
            <w:bookmarkStart w:id="60" w:name="_DV_M99"/>
            <w:bookmarkStart w:id="61" w:name="_DV_M100"/>
            <w:bookmarkStart w:id="62" w:name="_DV_M101"/>
            <w:bookmarkStart w:id="63" w:name="_DV_M102"/>
            <w:bookmarkStart w:id="64" w:name="_DV_M103"/>
            <w:bookmarkStart w:id="65" w:name="_DV_M104"/>
            <w:bookmarkStart w:id="66" w:name="_DV_M105"/>
            <w:bookmarkStart w:id="67" w:name="_DV_M106"/>
            <w:bookmarkStart w:id="68" w:name="_DV_M107"/>
            <w:bookmarkStart w:id="69" w:name="_DV_M108"/>
            <w:bookmarkStart w:id="70" w:name="_DV_M109"/>
            <w:bookmarkStart w:id="71" w:name="_DV_M110"/>
            <w:bookmarkStart w:id="72" w:name="_DV_M111"/>
            <w:bookmarkStart w:id="73" w:name="_DV_M112"/>
            <w:bookmarkStart w:id="74" w:name="_DV_M113"/>
            <w:bookmarkStart w:id="75" w:name="_DV_M114"/>
            <w:bookmarkStart w:id="76" w:name="_DV_M115"/>
            <w:bookmarkStart w:id="77" w:name="_DV_M116"/>
            <w:bookmarkStart w:id="78" w:name="_DV_M117"/>
            <w:bookmarkStart w:id="79" w:name="_DV_M118"/>
            <w:bookmarkStart w:id="80" w:name="_DV_M119"/>
            <w:bookmarkStart w:id="81" w:name="_DV_M120"/>
            <w:bookmarkStart w:id="82" w:name="_DV_M121"/>
            <w:bookmarkStart w:id="83" w:name="_DV_M122"/>
            <w:bookmarkStart w:id="84" w:name="_DV_M123"/>
            <w:bookmarkStart w:id="85" w:name="_DV_M124"/>
            <w:bookmarkStart w:id="86" w:name="_DV_M12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tc>
      </w:tr>
      <w:tr w:rsidR="00BB7511" w:rsidRPr="00353E45" w14:paraId="6B650ACA" w14:textId="77777777" w:rsidTr="00AA2EC9">
        <w:trPr>
          <w:trHeight w:val="20"/>
        </w:trPr>
        <w:tc>
          <w:tcPr>
            <w:tcW w:w="3472" w:type="dxa"/>
            <w:tcBorders>
              <w:top w:val="nil"/>
              <w:left w:val="nil"/>
              <w:bottom w:val="nil"/>
              <w:right w:val="nil"/>
            </w:tcBorders>
          </w:tcPr>
          <w:p w14:paraId="4A68A766" w14:textId="4A86BCD1"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Fundo de Despesas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DAAF211" w14:textId="43ECD852" w:rsidR="00BB7511" w:rsidRPr="00F65358" w:rsidRDefault="00F65358"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65358">
              <w:rPr>
                <w:rFonts w:asciiTheme="minorHAnsi" w:hAnsiTheme="minorHAnsi" w:cstheme="minorHAnsi"/>
                <w:sz w:val="22"/>
                <w:szCs w:val="22"/>
              </w:rPr>
              <w:t xml:space="preserve">Fundo a ser constituído </w:t>
            </w:r>
            <w:r w:rsidRPr="00F65358">
              <w:rPr>
                <w:rFonts w:ascii="Calibri" w:hAnsi="Calibri"/>
                <w:sz w:val="22"/>
                <w:szCs w:val="22"/>
              </w:rPr>
              <w:t xml:space="preserve">, </w:t>
            </w:r>
            <w:r w:rsidRPr="00F65358">
              <w:rPr>
                <w:rFonts w:asciiTheme="minorHAnsi" w:hAnsiTheme="minorHAnsi" w:cstheme="minorHAnsi"/>
                <w:sz w:val="22"/>
                <w:szCs w:val="22"/>
              </w:rPr>
              <w:t xml:space="preserve">para o pagamento de quaisquer obrigações e despesas que a </w:t>
            </w:r>
            <w:r>
              <w:rPr>
                <w:rFonts w:asciiTheme="minorHAnsi" w:hAnsiTheme="minorHAnsi" w:cstheme="minorHAnsi"/>
                <w:sz w:val="22"/>
                <w:szCs w:val="22"/>
              </w:rPr>
              <w:t>Emissora</w:t>
            </w:r>
            <w:r w:rsidRPr="00F65358">
              <w:rPr>
                <w:rFonts w:asciiTheme="minorHAnsi" w:hAnsiTheme="minorHAnsi" w:cstheme="minorHAnsi"/>
                <w:sz w:val="22"/>
                <w:szCs w:val="22"/>
              </w:rPr>
              <w:t xml:space="preserve"> vier a ter durante a vigência da Operação, incluindo, mas não se limitando às despesas com a administração do Patrimônio Separado, com o Agente Fidu</w:t>
            </w:r>
            <w:r w:rsidRPr="00F0673F">
              <w:rPr>
                <w:rFonts w:asciiTheme="minorHAnsi" w:hAnsiTheme="minorHAnsi" w:cstheme="minorHAnsi"/>
                <w:sz w:val="22"/>
                <w:szCs w:val="22"/>
              </w:rPr>
              <w:t xml:space="preserve">ciário, com o Escriturador, custódia dos CRI e despesas de execução das Garantias que não </w:t>
            </w:r>
            <w:r w:rsidRPr="00025335">
              <w:rPr>
                <w:rFonts w:asciiTheme="minorHAnsi" w:hAnsiTheme="minorHAnsi" w:cstheme="minorHAnsi"/>
                <w:sz w:val="22"/>
                <w:szCs w:val="22"/>
              </w:rPr>
              <w:t>possam ser cumpridas em razão da indisponibilidade momentânea de recursos no caixa do Patrimônio Sepa</w:t>
            </w:r>
            <w:r w:rsidRPr="00F65358">
              <w:rPr>
                <w:rFonts w:asciiTheme="minorHAnsi" w:hAnsiTheme="minorHAnsi" w:cstheme="minorHAnsi"/>
                <w:sz w:val="22"/>
                <w:szCs w:val="22"/>
              </w:rPr>
              <w:t>rado</w:t>
            </w:r>
            <w:r w:rsidR="00BB7511" w:rsidRPr="00F65358">
              <w:rPr>
                <w:rFonts w:asciiTheme="minorHAnsi" w:eastAsia="MS Mincho" w:hAnsiTheme="minorHAnsi" w:cstheme="minorHAnsi"/>
                <w:color w:val="000000"/>
                <w:sz w:val="22"/>
                <w:szCs w:val="22"/>
              </w:rPr>
              <w:t>;</w:t>
            </w:r>
          </w:p>
          <w:p w14:paraId="2BEAD7C9" w14:textId="262ED4EB" w:rsidR="00BB7511" w:rsidRPr="00F0673F"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7AAA181F" w14:textId="77777777" w:rsidTr="00AA2EC9">
        <w:trPr>
          <w:trHeight w:val="20"/>
        </w:trPr>
        <w:tc>
          <w:tcPr>
            <w:tcW w:w="3472" w:type="dxa"/>
            <w:tcBorders>
              <w:top w:val="nil"/>
              <w:left w:val="nil"/>
              <w:bottom w:val="nil"/>
              <w:right w:val="nil"/>
            </w:tcBorders>
          </w:tcPr>
          <w:p w14:paraId="44060467" w14:textId="0C07A96D"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Fundo de Reserva de O&amp;M</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9E5339E" w14:textId="28F8454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Fundo a ser constituído </w:t>
            </w:r>
            <w:r>
              <w:rPr>
                <w:rFonts w:asciiTheme="minorHAnsi" w:hAnsiTheme="minorHAnsi" w:cstheme="minorHAnsi"/>
                <w:sz w:val="22"/>
                <w:szCs w:val="22"/>
              </w:rPr>
              <w:t xml:space="preserve">em cada Conta Vinculada SPE, </w:t>
            </w:r>
            <w:r w:rsidRPr="006B6646">
              <w:rPr>
                <w:rFonts w:asciiTheme="minorHAnsi" w:hAnsiTheme="minorHAnsi" w:cstheme="minorHAnsi"/>
                <w:sz w:val="22"/>
                <w:szCs w:val="22"/>
              </w:rPr>
              <w:t xml:space="preserve">no montante de recursos equivalente 3 (três) meses de despesas para pagamento do contrato de O&amp;M, conforme definido no item </w:t>
            </w:r>
            <w:r w:rsidRPr="006B6646">
              <w:rPr>
                <w:rFonts w:asciiTheme="minorHAnsi" w:hAnsiTheme="minorHAnsi" w:cstheme="minorHAnsi"/>
                <w:sz w:val="22"/>
                <w:szCs w:val="22"/>
                <w:highlight w:val="yellow"/>
              </w:rPr>
              <w:t>[●]</w:t>
            </w:r>
            <w:r w:rsidRPr="006B6646">
              <w:rPr>
                <w:rFonts w:asciiTheme="minorHAnsi" w:hAnsiTheme="minorHAnsi" w:cstheme="minorHAnsi"/>
                <w:sz w:val="22"/>
                <w:szCs w:val="22"/>
              </w:rPr>
              <w:t xml:space="preserve"> do Contrato de Cessão Fiduciária</w:t>
            </w:r>
            <w:r w:rsidRPr="006B6646">
              <w:rPr>
                <w:rFonts w:asciiTheme="minorHAnsi" w:eastAsia="MS Mincho" w:hAnsiTheme="minorHAnsi" w:cstheme="minorHAnsi"/>
                <w:color w:val="000000"/>
                <w:sz w:val="22"/>
                <w:szCs w:val="22"/>
              </w:rPr>
              <w:t>;</w:t>
            </w:r>
          </w:p>
          <w:p w14:paraId="35E3AE7F" w14:textId="1BCCC66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D284544" w14:textId="77777777" w:rsidTr="00AA2EC9">
        <w:trPr>
          <w:trHeight w:val="20"/>
        </w:trPr>
        <w:tc>
          <w:tcPr>
            <w:tcW w:w="3472" w:type="dxa"/>
            <w:tcBorders>
              <w:top w:val="nil"/>
              <w:left w:val="nil"/>
              <w:bottom w:val="nil"/>
              <w:right w:val="nil"/>
            </w:tcBorders>
          </w:tcPr>
          <w:p w14:paraId="1FE1A3E4" w14:textId="79F4D0FA"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Garantias</w:t>
            </w:r>
            <w:r w:rsidRPr="006B6646">
              <w:rPr>
                <w:rFonts w:asciiTheme="minorHAnsi" w:eastAsia="MS Mincho" w:hAnsiTheme="minorHAnsi" w:cstheme="minorHAnsi"/>
                <w:color w:val="000000"/>
                <w:sz w:val="22"/>
                <w:szCs w:val="22"/>
              </w:rPr>
              <w:t xml:space="preserve">”: </w:t>
            </w:r>
          </w:p>
        </w:tc>
        <w:tc>
          <w:tcPr>
            <w:tcW w:w="6895" w:type="dxa"/>
            <w:tcBorders>
              <w:top w:val="nil"/>
              <w:left w:val="nil"/>
              <w:bottom w:val="nil"/>
              <w:right w:val="nil"/>
            </w:tcBorders>
          </w:tcPr>
          <w:p w14:paraId="796EC972" w14:textId="15A209C2"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em conjunto, </w:t>
            </w:r>
            <w:r w:rsidRPr="006B6646">
              <w:rPr>
                <w:rFonts w:asciiTheme="minorHAnsi" w:eastAsia="Arial Unicode MS" w:hAnsiTheme="minorHAnsi" w:cstheme="minorHAnsi"/>
                <w:w w:val="0"/>
                <w:sz w:val="22"/>
                <w:szCs w:val="22"/>
              </w:rPr>
              <w:t>a Fiança, a Cessão Fiduciária</w:t>
            </w:r>
            <w:r w:rsidRPr="006B6646">
              <w:rPr>
                <w:rFonts w:asciiTheme="minorHAnsi" w:eastAsia="Arial Unicode MS" w:hAnsiTheme="minorHAnsi" w:cstheme="minorHAnsi"/>
                <w:bCs/>
                <w:w w:val="0"/>
                <w:sz w:val="22"/>
                <w:szCs w:val="22"/>
              </w:rPr>
              <w:t>,</w:t>
            </w:r>
            <w:r w:rsidRPr="006B6646">
              <w:rPr>
                <w:rFonts w:asciiTheme="minorHAnsi" w:eastAsia="Arial Unicode MS" w:hAnsiTheme="minorHAnsi" w:cstheme="minorHAnsi"/>
                <w:w w:val="0"/>
                <w:sz w:val="22"/>
                <w:szCs w:val="22"/>
              </w:rPr>
              <w:t xml:space="preserve"> a Alienação Fiduciária de </w:t>
            </w:r>
            <w:r w:rsidRPr="006B6646">
              <w:rPr>
                <w:rFonts w:asciiTheme="minorHAnsi" w:hAnsiTheme="minorHAnsi" w:cstheme="minorHAnsi"/>
                <w:sz w:val="22"/>
                <w:szCs w:val="22"/>
              </w:rPr>
              <w:t>Participações Societárias</w:t>
            </w:r>
            <w:r w:rsidRPr="006B6646">
              <w:rPr>
                <w:rFonts w:asciiTheme="minorHAnsi" w:eastAsia="Arial Unicode MS" w:hAnsiTheme="minorHAnsi" w:cstheme="minorHAnsi"/>
                <w:w w:val="0"/>
                <w:sz w:val="22"/>
                <w:szCs w:val="22"/>
              </w:rPr>
              <w:t xml:space="preserve"> e a Alienação Fiduciária de Bens e Equipamentos</w:t>
            </w:r>
            <w:r w:rsidRPr="006B6646">
              <w:rPr>
                <w:rFonts w:asciiTheme="minorHAnsi" w:eastAsia="MS Mincho" w:hAnsiTheme="minorHAnsi" w:cstheme="minorHAnsi"/>
                <w:color w:val="000000"/>
                <w:sz w:val="22"/>
                <w:szCs w:val="22"/>
              </w:rPr>
              <w:t>;</w:t>
            </w:r>
          </w:p>
          <w:p w14:paraId="2E59268A" w14:textId="08F9FD15"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25C4E13D" w14:textId="77777777" w:rsidTr="00AA2EC9">
        <w:trPr>
          <w:trHeight w:val="20"/>
        </w:trPr>
        <w:tc>
          <w:tcPr>
            <w:tcW w:w="3472" w:type="dxa"/>
            <w:tcBorders>
              <w:top w:val="nil"/>
              <w:left w:val="nil"/>
              <w:bottom w:val="nil"/>
              <w:right w:val="nil"/>
            </w:tcBorders>
          </w:tcPr>
          <w:p w14:paraId="5BB3D480" w14:textId="3C6AC814" w:rsidR="00BB7511" w:rsidRPr="00FF3051"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FF3051">
              <w:rPr>
                <w:rFonts w:asciiTheme="minorHAnsi" w:eastAsia="MS Mincho" w:hAnsiTheme="minorHAnsi" w:cstheme="minorHAnsi"/>
                <w:color w:val="000000"/>
                <w:sz w:val="22"/>
                <w:szCs w:val="22"/>
              </w:rPr>
              <w:t>“</w:t>
            </w:r>
            <w:r w:rsidRPr="00FF3051">
              <w:rPr>
                <w:rFonts w:asciiTheme="minorHAnsi" w:hAnsiTheme="minorHAnsi" w:cstheme="minorHAnsi"/>
                <w:sz w:val="22"/>
                <w:szCs w:val="22"/>
                <w:u w:val="single"/>
              </w:rPr>
              <w:t>ICSD</w:t>
            </w:r>
            <w:r w:rsidRPr="00FF3051">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CEC0692" w14:textId="7C1AF4E0" w:rsidR="00BB7511" w:rsidRPr="00FF3051"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FF3051">
              <w:rPr>
                <w:rFonts w:asciiTheme="minorHAnsi" w:hAnsiTheme="minorHAnsi" w:cstheme="minorHAnsi"/>
                <w:sz w:val="22"/>
              </w:rPr>
              <w:t>Índice de Cobertura sobre o Serviço da Dívida, p</w:t>
            </w:r>
            <w:r w:rsidRPr="00FF3051">
              <w:rPr>
                <w:rFonts w:asciiTheme="minorHAnsi" w:hAnsiTheme="minorHAnsi" w:cstheme="minorHAnsi"/>
                <w:sz w:val="22"/>
                <w:szCs w:val="22"/>
              </w:rPr>
              <w:t>revisto na Cláusula 7.1.3 da Escritura de Emissão;</w:t>
            </w:r>
          </w:p>
        </w:tc>
      </w:tr>
      <w:tr w:rsidR="00BB7511" w:rsidRPr="00353E45" w14:paraId="00DC20DA" w14:textId="77777777" w:rsidTr="00AA2EC9">
        <w:trPr>
          <w:trHeight w:val="20"/>
        </w:trPr>
        <w:tc>
          <w:tcPr>
            <w:tcW w:w="3472" w:type="dxa"/>
            <w:tcBorders>
              <w:top w:val="nil"/>
              <w:left w:val="nil"/>
              <w:bottom w:val="nil"/>
              <w:right w:val="nil"/>
            </w:tcBorders>
          </w:tcPr>
          <w:p w14:paraId="16009B51"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05325C1"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CEBB798" w14:textId="77777777" w:rsidTr="00AA2EC9">
        <w:trPr>
          <w:trHeight w:val="20"/>
        </w:trPr>
        <w:tc>
          <w:tcPr>
            <w:tcW w:w="3472" w:type="dxa"/>
            <w:tcBorders>
              <w:top w:val="nil"/>
              <w:left w:val="nil"/>
              <w:bottom w:val="nil"/>
              <w:right w:val="nil"/>
            </w:tcBorders>
          </w:tcPr>
          <w:p w14:paraId="60105768" w14:textId="77777777"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400/03</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DF61EA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400, de 29 de dezembro de 2003, conforme alterada;</w:t>
            </w:r>
          </w:p>
          <w:p w14:paraId="1601C4E8" w14:textId="0DB70789" w:rsidR="00BB7511" w:rsidRPr="006B6646" w:rsidRDefault="00BB7511" w:rsidP="00BB7511">
            <w:pPr>
              <w:tabs>
                <w:tab w:val="left" w:pos="1140"/>
              </w:tabs>
              <w:spacing w:line="312" w:lineRule="auto"/>
              <w:ind w:left="-44" w:right="588"/>
              <w:jc w:val="both"/>
              <w:rPr>
                <w:rFonts w:asciiTheme="minorHAnsi" w:eastAsia="MS Mincho" w:hAnsiTheme="minorHAnsi" w:cstheme="minorHAnsi"/>
                <w:sz w:val="22"/>
                <w:szCs w:val="22"/>
              </w:rPr>
            </w:pPr>
            <w:r w:rsidRPr="006B6646">
              <w:rPr>
                <w:rFonts w:asciiTheme="minorHAnsi" w:eastAsia="MS Mincho" w:hAnsiTheme="minorHAnsi" w:cstheme="minorHAnsi"/>
                <w:sz w:val="22"/>
                <w:szCs w:val="22"/>
              </w:rPr>
              <w:tab/>
            </w:r>
          </w:p>
        </w:tc>
      </w:tr>
      <w:tr w:rsidR="00BB7511" w:rsidRPr="00353E45" w14:paraId="24A5BAE7" w14:textId="77777777" w:rsidTr="00AA2EC9">
        <w:trPr>
          <w:trHeight w:val="20"/>
        </w:trPr>
        <w:tc>
          <w:tcPr>
            <w:tcW w:w="3472" w:type="dxa"/>
            <w:tcBorders>
              <w:top w:val="nil"/>
              <w:left w:val="nil"/>
              <w:bottom w:val="nil"/>
              <w:right w:val="nil"/>
            </w:tcBorders>
          </w:tcPr>
          <w:p w14:paraId="59EF2EB7"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Instrução CVM nº 476/09</w:t>
            </w:r>
            <w:r w:rsidRPr="006B6646">
              <w:rPr>
                <w:rFonts w:asciiTheme="minorHAnsi" w:eastAsia="MS Mincho" w:hAnsiTheme="minorHAnsi" w:cstheme="minorHAnsi"/>
                <w:color w:val="000000"/>
                <w:sz w:val="22"/>
                <w:szCs w:val="22"/>
              </w:rPr>
              <w:t>”:</w:t>
            </w:r>
          </w:p>
          <w:p w14:paraId="47DFFCEB"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6F6A66C"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 xml:space="preserve">Instrução da CVM nº 476, de 16 de janeiro de 2009, conforme </w:t>
            </w:r>
            <w:r w:rsidRPr="006B6646">
              <w:rPr>
                <w:rFonts w:asciiTheme="minorHAnsi" w:eastAsia="MS Mincho" w:hAnsiTheme="minorHAnsi" w:cstheme="minorHAnsi"/>
                <w:color w:val="000000"/>
                <w:sz w:val="22"/>
                <w:szCs w:val="22"/>
              </w:rPr>
              <w:lastRenderedPageBreak/>
              <w:t>alterada;</w:t>
            </w:r>
          </w:p>
          <w:p w14:paraId="6F5B8261"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0B97BD18" w14:textId="77777777" w:rsidTr="00AA2EC9">
        <w:trPr>
          <w:trHeight w:val="20"/>
        </w:trPr>
        <w:tc>
          <w:tcPr>
            <w:tcW w:w="3472" w:type="dxa"/>
            <w:tcBorders>
              <w:top w:val="nil"/>
              <w:left w:val="nil"/>
              <w:bottom w:val="nil"/>
              <w:right w:val="nil"/>
            </w:tcBorders>
          </w:tcPr>
          <w:p w14:paraId="04FFE68B"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Instrução CVM nº 539/14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83C25EE"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Instrução da CVM nº 539, de 13 de novembro de 2013, conforme alterada;</w:t>
            </w:r>
          </w:p>
          <w:p w14:paraId="66880795"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3339253" w14:textId="77777777" w:rsidTr="00AA2EC9">
        <w:trPr>
          <w:trHeight w:val="20"/>
        </w:trPr>
        <w:tc>
          <w:tcPr>
            <w:tcW w:w="3472" w:type="dxa"/>
            <w:tcBorders>
              <w:top w:val="nil"/>
              <w:left w:val="nil"/>
              <w:bottom w:val="nil"/>
              <w:right w:val="nil"/>
            </w:tcBorders>
          </w:tcPr>
          <w:p w14:paraId="573DECA7"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Investidores</w:t>
            </w:r>
            <w:r w:rsidRPr="006B6646">
              <w:rPr>
                <w:rFonts w:asciiTheme="minorHAnsi" w:eastAsia="MS Mincho" w:hAnsiTheme="minorHAnsi" w:cstheme="minorHAnsi"/>
                <w:color w:val="000000"/>
                <w:sz w:val="22"/>
                <w:szCs w:val="22"/>
              </w:rPr>
              <w:t>” ou “</w:t>
            </w:r>
            <w:r w:rsidRPr="006B6646">
              <w:rPr>
                <w:rFonts w:asciiTheme="minorHAnsi" w:eastAsia="MS Mincho" w:hAnsiTheme="minorHAnsi" w:cstheme="minorHAnsi"/>
                <w:color w:val="000000"/>
                <w:sz w:val="22"/>
                <w:szCs w:val="22"/>
                <w:u w:val="single"/>
              </w:rPr>
              <w:t>Titulares dos CRI</w:t>
            </w:r>
            <w:r w:rsidRPr="006B6646">
              <w:rPr>
                <w:rFonts w:asciiTheme="minorHAnsi" w:eastAsia="MS Mincho" w:hAnsiTheme="minorHAnsi" w:cstheme="minorHAnsi"/>
                <w:color w:val="000000"/>
                <w:sz w:val="22"/>
                <w:szCs w:val="22"/>
              </w:rPr>
              <w:t>”:</w:t>
            </w:r>
          </w:p>
          <w:p w14:paraId="7DAC9F93"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272D398"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Os detentores dos CRI;</w:t>
            </w:r>
          </w:p>
          <w:p w14:paraId="6A2C5E89"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180AAE04" w14:textId="77777777" w:rsidTr="00B66721">
        <w:trPr>
          <w:trHeight w:val="20"/>
        </w:trPr>
        <w:tc>
          <w:tcPr>
            <w:tcW w:w="3472" w:type="dxa"/>
            <w:tcBorders>
              <w:top w:val="nil"/>
              <w:left w:val="nil"/>
              <w:bottom w:val="nil"/>
              <w:right w:val="nil"/>
            </w:tcBorders>
          </w:tcPr>
          <w:p w14:paraId="156842EA" w14:textId="66C7F05C"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Investidores Profissionais</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22545C3E" w14:textId="5D301FAF"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E4E16E6" w14:textId="77777777" w:rsidTr="00AA2EC9">
        <w:trPr>
          <w:trHeight w:val="20"/>
        </w:trPr>
        <w:tc>
          <w:tcPr>
            <w:tcW w:w="3472" w:type="dxa"/>
            <w:tcBorders>
              <w:top w:val="nil"/>
              <w:left w:val="nil"/>
              <w:bottom w:val="nil"/>
              <w:right w:val="nil"/>
            </w:tcBorders>
          </w:tcPr>
          <w:p w14:paraId="2C814ADA"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Investimentos Permitidos</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72158B8" w14:textId="1F8B4038" w:rsidR="00BB7511" w:rsidRPr="006B6646" w:rsidRDefault="006510E0" w:rsidP="00BB7511">
            <w:pPr>
              <w:widowControl w:val="0"/>
              <w:tabs>
                <w:tab w:val="left" w:pos="236"/>
              </w:tabs>
              <w:suppressAutoHyphens/>
              <w:spacing w:line="312" w:lineRule="auto"/>
              <w:ind w:left="-44" w:right="588"/>
              <w:jc w:val="both"/>
              <w:rPr>
                <w:rFonts w:asciiTheme="minorHAnsi" w:hAnsiTheme="minorHAnsi" w:cstheme="minorHAnsi"/>
                <w:color w:val="000000"/>
                <w:sz w:val="22"/>
                <w:szCs w:val="22"/>
              </w:rPr>
            </w:pPr>
            <w:r>
              <w:rPr>
                <w:rFonts w:asciiTheme="minorHAnsi" w:hAnsiTheme="minorHAnsi" w:cs="Arial"/>
                <w:sz w:val="22"/>
                <w:szCs w:val="22"/>
              </w:rPr>
              <w:t>T</w:t>
            </w:r>
            <w:r w:rsidRPr="004D7065">
              <w:rPr>
                <w:rFonts w:asciiTheme="minorHAnsi" w:hAnsiTheme="minorHAnsi" w:cs="Arial"/>
                <w:sz w:val="22"/>
                <w:szCs w:val="22"/>
              </w:rPr>
              <w:t xml:space="preserve">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 Emissora</w:t>
            </w:r>
            <w:r w:rsidRPr="004D7065">
              <w:rPr>
                <w:rFonts w:asciiTheme="minorHAnsi" w:hAnsiTheme="minorHAnsi" w:cstheme="minorHAnsi"/>
                <w:sz w:val="22"/>
                <w:szCs w:val="22"/>
              </w:rPr>
              <w:t xml:space="preserve">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00BB7511" w:rsidRPr="006B6646">
              <w:rPr>
                <w:rFonts w:asciiTheme="minorHAnsi" w:hAnsiTheme="minorHAnsi" w:cstheme="minorHAnsi"/>
                <w:color w:val="000000"/>
                <w:sz w:val="22"/>
                <w:szCs w:val="22"/>
              </w:rPr>
              <w:t>;</w:t>
            </w:r>
          </w:p>
          <w:p w14:paraId="55558EA4"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79FE1FE" w14:textId="77777777" w:rsidTr="00AA2EC9">
        <w:trPr>
          <w:trHeight w:val="20"/>
        </w:trPr>
        <w:tc>
          <w:tcPr>
            <w:tcW w:w="3472" w:type="dxa"/>
            <w:tcBorders>
              <w:top w:val="nil"/>
              <w:left w:val="nil"/>
              <w:bottom w:val="nil"/>
              <w:right w:val="nil"/>
            </w:tcBorders>
          </w:tcPr>
          <w:p w14:paraId="24D14FEC"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lastRenderedPageBreak/>
              <w:t>“</w:t>
            </w:r>
            <w:r w:rsidRPr="006B6646">
              <w:rPr>
                <w:rFonts w:asciiTheme="minorHAnsi" w:eastAsia="MS Mincho" w:hAnsiTheme="minorHAnsi" w:cstheme="minorHAnsi"/>
                <w:color w:val="000000"/>
                <w:sz w:val="22"/>
                <w:szCs w:val="22"/>
                <w:u w:val="single"/>
              </w:rPr>
              <w:t>IPCA/IBGE</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CF3C67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66D5E65A" w14:textId="77777777" w:rsidTr="00AA2EC9">
        <w:trPr>
          <w:trHeight w:val="20"/>
        </w:trPr>
        <w:tc>
          <w:tcPr>
            <w:tcW w:w="3472" w:type="dxa"/>
            <w:tcBorders>
              <w:top w:val="nil"/>
              <w:left w:val="nil"/>
              <w:bottom w:val="nil"/>
              <w:right w:val="nil"/>
            </w:tcBorders>
          </w:tcPr>
          <w:p w14:paraId="2BADA6D0"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9.514/97</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FE555BA"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0D022219" w14:textId="77777777" w:rsidTr="00AA2EC9">
        <w:trPr>
          <w:trHeight w:val="20"/>
        </w:trPr>
        <w:tc>
          <w:tcPr>
            <w:tcW w:w="3472" w:type="dxa"/>
            <w:tcBorders>
              <w:top w:val="nil"/>
              <w:left w:val="nil"/>
              <w:bottom w:val="nil"/>
              <w:right w:val="nil"/>
            </w:tcBorders>
          </w:tcPr>
          <w:p w14:paraId="36F30AE6" w14:textId="77777777" w:rsidR="00BB7511" w:rsidRPr="006B6646" w:rsidRDefault="00BB7511" w:rsidP="00BB7511">
            <w:pPr>
              <w:widowControl w:val="0"/>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10.931/04</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4F5EB3A"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253D0C46" w14:textId="77777777" w:rsidTr="00AA2EC9">
        <w:trPr>
          <w:trHeight w:val="20"/>
        </w:trPr>
        <w:tc>
          <w:tcPr>
            <w:tcW w:w="3472" w:type="dxa"/>
            <w:tcBorders>
              <w:top w:val="nil"/>
              <w:left w:val="nil"/>
              <w:bottom w:val="nil"/>
              <w:right w:val="nil"/>
            </w:tcBorders>
          </w:tcPr>
          <w:p w14:paraId="25E2BE79"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Lei nº 11.101/05</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6B1F3F0"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BB7511" w:rsidRPr="006B6646" w:rsidRDefault="00BB7511" w:rsidP="00BB7511">
            <w:pPr>
              <w:spacing w:line="312" w:lineRule="auto"/>
              <w:ind w:left="-44" w:right="588"/>
              <w:jc w:val="both"/>
              <w:rPr>
                <w:rFonts w:asciiTheme="minorHAnsi" w:eastAsia="MS Mincho" w:hAnsiTheme="minorHAnsi" w:cstheme="minorHAnsi"/>
                <w:sz w:val="22"/>
                <w:szCs w:val="22"/>
              </w:rPr>
            </w:pPr>
          </w:p>
        </w:tc>
      </w:tr>
      <w:tr w:rsidR="00BB7511" w:rsidRPr="00353E45" w14:paraId="182CF45C" w14:textId="77777777" w:rsidTr="00AA2EC9">
        <w:trPr>
          <w:trHeight w:val="20"/>
        </w:trPr>
        <w:tc>
          <w:tcPr>
            <w:tcW w:w="3472" w:type="dxa"/>
            <w:tcBorders>
              <w:top w:val="nil"/>
              <w:left w:val="nil"/>
              <w:bottom w:val="nil"/>
              <w:right w:val="nil"/>
            </w:tcBorders>
          </w:tcPr>
          <w:p w14:paraId="28C4505E" w14:textId="77777777" w:rsidR="00BB7511" w:rsidRPr="006B6646" w:rsidRDefault="00BB7511" w:rsidP="00BB7511">
            <w:pPr>
              <w:spacing w:line="312"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Lei das Sociedades por Ações</w:t>
            </w:r>
            <w:r w:rsidRPr="006B6646">
              <w:rPr>
                <w:rFonts w:asciiTheme="minorHAnsi" w:hAnsiTheme="minorHAnsi" w:cstheme="minorHAnsi"/>
                <w:sz w:val="22"/>
                <w:szCs w:val="22"/>
              </w:rPr>
              <w:t>”:</w:t>
            </w:r>
          </w:p>
          <w:p w14:paraId="0E4BF521"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3079CD7" w14:textId="77777777" w:rsidR="00BB7511" w:rsidRPr="006B6646" w:rsidRDefault="00BB7511" w:rsidP="00BB7511">
            <w:pPr>
              <w:widowControl w:val="0"/>
              <w:tabs>
                <w:tab w:val="num" w:pos="0"/>
                <w:tab w:val="left" w:pos="360"/>
              </w:tabs>
              <w:spacing w:line="312" w:lineRule="auto"/>
              <w:ind w:right="591"/>
              <w:jc w:val="both"/>
              <w:rPr>
                <w:rFonts w:asciiTheme="minorHAnsi" w:hAnsiTheme="minorHAnsi" w:cstheme="minorHAnsi"/>
                <w:sz w:val="22"/>
                <w:szCs w:val="22"/>
              </w:rPr>
            </w:pPr>
            <w:r w:rsidRPr="006B6646">
              <w:rPr>
                <w:rFonts w:asciiTheme="minorHAnsi" w:hAnsiTheme="minorHAnsi" w:cstheme="minorHAnsi"/>
                <w:sz w:val="22"/>
                <w:szCs w:val="22"/>
              </w:rPr>
              <w:t>A Lei Federal nº 6.404, de 15 de dezembro de 1976, conforme alterada;</w:t>
            </w:r>
          </w:p>
          <w:p w14:paraId="26189586" w14:textId="77777777" w:rsidR="00BB7511" w:rsidRPr="006B6646"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46BB8605" w14:textId="77777777" w:rsidTr="00AA2EC9">
        <w:trPr>
          <w:trHeight w:val="20"/>
        </w:trPr>
        <w:tc>
          <w:tcPr>
            <w:tcW w:w="3472" w:type="dxa"/>
            <w:tcBorders>
              <w:top w:val="nil"/>
              <w:left w:val="nil"/>
              <w:bottom w:val="nil"/>
              <w:right w:val="nil"/>
            </w:tcBorders>
          </w:tcPr>
          <w:p w14:paraId="0FA731DF" w14:textId="77777777" w:rsidR="00BB7511" w:rsidRPr="00DB4BB0"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MDA</w:t>
            </w:r>
            <w:r w:rsidRPr="00DB4BB0">
              <w:rPr>
                <w:rFonts w:asciiTheme="minorHAnsi" w:eastAsia="MS Mincho" w:hAnsiTheme="minorHAnsi" w:cstheme="minorHAnsi"/>
                <w:color w:val="000000"/>
                <w:sz w:val="22"/>
                <w:szCs w:val="22"/>
              </w:rPr>
              <w:t xml:space="preserve">”: </w:t>
            </w:r>
          </w:p>
        </w:tc>
        <w:tc>
          <w:tcPr>
            <w:tcW w:w="6895" w:type="dxa"/>
            <w:tcBorders>
              <w:top w:val="nil"/>
              <w:left w:val="nil"/>
              <w:bottom w:val="nil"/>
              <w:right w:val="nil"/>
            </w:tcBorders>
          </w:tcPr>
          <w:p w14:paraId="1C30FBF0" w14:textId="77777777" w:rsidR="00BB7511" w:rsidRPr="00DB4BB0"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BB7511" w:rsidRPr="00DB4BB0" w:rsidRDefault="00BB7511"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BB7511" w:rsidRPr="00353E45" w14:paraId="5143CFDD" w14:textId="77777777" w:rsidTr="00AA2EC9">
        <w:trPr>
          <w:trHeight w:val="20"/>
        </w:trPr>
        <w:tc>
          <w:tcPr>
            <w:tcW w:w="3472" w:type="dxa"/>
            <w:tcBorders>
              <w:top w:val="nil"/>
              <w:left w:val="nil"/>
              <w:bottom w:val="nil"/>
              <w:right w:val="nil"/>
            </w:tcBorders>
          </w:tcPr>
          <w:p w14:paraId="53B31596" w14:textId="47D72EBE" w:rsidR="00BB7511" w:rsidRPr="00DB4BB0"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3EC01703" w14:textId="77C80749" w:rsidR="00BB7511" w:rsidRPr="00DB4BB0" w:rsidRDefault="00025335" w:rsidP="00BB7511">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 xml:space="preserve">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 inclusive, mas não se limitando, a amortização, remuneração e atualização monetária dos </w:t>
            </w:r>
            <w:r w:rsidRPr="00025335">
              <w:rPr>
                <w:rFonts w:ascii="Calibri" w:hAnsi="Calibri" w:cs="Arial"/>
                <w:sz w:val="22"/>
                <w:szCs w:val="22"/>
              </w:rPr>
              <w:lastRenderedPageBreak/>
              <w:t>CRI, multas, juros de mora, multa moratória, honorários advocatícios, despesas do patrimônio separado dos CRI, despesas com cartórios e custas judiciais</w:t>
            </w:r>
            <w:r w:rsidR="00BB7511" w:rsidRPr="00DB4BB0">
              <w:rPr>
                <w:rFonts w:asciiTheme="minorHAnsi" w:hAnsiTheme="minorHAnsi" w:cstheme="minorHAnsi"/>
                <w:sz w:val="22"/>
                <w:szCs w:val="22"/>
              </w:rPr>
              <w:t>;</w:t>
            </w:r>
          </w:p>
          <w:p w14:paraId="185007B1" w14:textId="77777777" w:rsidR="00BB7511" w:rsidRPr="00DB4BB0"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BB7511" w:rsidRPr="00353E45" w14:paraId="67D61DBB" w14:textId="77777777" w:rsidTr="00AA2EC9">
        <w:trPr>
          <w:trHeight w:val="20"/>
        </w:trPr>
        <w:tc>
          <w:tcPr>
            <w:tcW w:w="3472" w:type="dxa"/>
            <w:tcBorders>
              <w:top w:val="nil"/>
              <w:left w:val="nil"/>
              <w:bottom w:val="nil"/>
              <w:right w:val="nil"/>
            </w:tcBorders>
          </w:tcPr>
          <w:p w14:paraId="003E1E60" w14:textId="77777777" w:rsidR="00BB7511" w:rsidRPr="006B6646" w:rsidRDefault="00BB7511" w:rsidP="00BB7511">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A1FFA66" w14:textId="77777777" w:rsidR="00BB7511" w:rsidRPr="006B6646" w:rsidRDefault="00BB7511" w:rsidP="00BB7511">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40998DDA" w14:textId="77777777" w:rsidTr="00AA2EC9">
        <w:trPr>
          <w:trHeight w:val="20"/>
        </w:trPr>
        <w:tc>
          <w:tcPr>
            <w:tcW w:w="3472" w:type="dxa"/>
            <w:tcBorders>
              <w:top w:val="nil"/>
              <w:left w:val="nil"/>
              <w:bottom w:val="nil"/>
              <w:right w:val="nil"/>
            </w:tcBorders>
          </w:tcPr>
          <w:p w14:paraId="0920F576" w14:textId="0968A88F"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576843F" w14:textId="5208AB2A"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5ADB0160"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5075570E" w14:textId="3F4F28BF"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4B6E3983" w14:textId="77777777" w:rsidTr="00AA2EC9">
        <w:trPr>
          <w:trHeight w:val="20"/>
        </w:trPr>
        <w:tc>
          <w:tcPr>
            <w:tcW w:w="3472" w:type="dxa"/>
            <w:tcBorders>
              <w:top w:val="nil"/>
              <w:left w:val="nil"/>
              <w:bottom w:val="nil"/>
              <w:right w:val="nil"/>
            </w:tcBorders>
          </w:tcPr>
          <w:p w14:paraId="2318D907" w14:textId="5C88855F"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D14DB42" w14:textId="77777777"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242C7B93"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B4AB0D3"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787D5B50" w14:textId="77777777" w:rsidTr="00AA2EC9">
        <w:trPr>
          <w:trHeight w:val="20"/>
        </w:trPr>
        <w:tc>
          <w:tcPr>
            <w:tcW w:w="3472" w:type="dxa"/>
            <w:tcBorders>
              <w:top w:val="nil"/>
              <w:left w:val="nil"/>
              <w:bottom w:val="nil"/>
              <w:right w:val="nil"/>
            </w:tcBorders>
          </w:tcPr>
          <w:p w14:paraId="04E946EE" w14:textId="61F4F2D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lastRenderedPageBreak/>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2126392" w14:textId="77777777"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2682B208"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452D335"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2907CC1D" w14:textId="77777777" w:rsidTr="00AA2EC9">
        <w:trPr>
          <w:trHeight w:val="20"/>
        </w:trPr>
        <w:tc>
          <w:tcPr>
            <w:tcW w:w="3472" w:type="dxa"/>
            <w:tcBorders>
              <w:top w:val="nil"/>
              <w:left w:val="nil"/>
              <w:bottom w:val="nil"/>
              <w:right w:val="nil"/>
            </w:tcBorders>
          </w:tcPr>
          <w:p w14:paraId="70F1B83E" w14:textId="4BC8E94C"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Pr>
                <w:rFonts w:asciiTheme="minorHAnsi" w:eastAsia="MS Mincho" w:hAnsiTheme="minorHAnsi" w:cstheme="minorHAnsi"/>
                <w:color w:val="000000"/>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5AAE119" w14:textId="77777777" w:rsidR="00025335" w:rsidRPr="00DB4BB0"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Em garantia</w:t>
            </w:r>
            <w:r w:rsidRPr="00025335">
              <w:rPr>
                <w:rFonts w:ascii="Calibri" w:hAnsi="Calibri" w:cs="Arial"/>
                <w:noProof/>
                <w:sz w:val="22"/>
                <w:szCs w:val="22"/>
              </w:rPr>
              <w:t xml:space="preserve"> do</w:t>
            </w:r>
            <w:r w:rsidRPr="00025335">
              <w:rPr>
                <w:rFonts w:ascii="Calibri" w:hAnsi="Calibri"/>
                <w:sz w:val="22"/>
                <w:szCs w:val="22"/>
              </w:rPr>
              <w:t xml:space="preserve"> fiel, pontual e integral cumprimento de todas as obrigações assumidas pela Devedora </w:t>
            </w:r>
            <w:r w:rsidRPr="00025335">
              <w:rPr>
                <w:rFonts w:ascii="Calibri" w:hAnsi="Calibri" w:cs="Arial"/>
                <w:sz w:val="22"/>
                <w:szCs w:val="22"/>
              </w:rPr>
              <w:t xml:space="preserve">e/ou Fiadores </w:t>
            </w:r>
            <w:r w:rsidRPr="00025335">
              <w:rPr>
                <w:rFonts w:ascii="Calibri" w:hAnsi="Calibri"/>
                <w:sz w:val="22"/>
                <w:szCs w:val="22"/>
              </w:rPr>
              <w:t xml:space="preserve">na Escritura de Emissão de Debêntures, </w:t>
            </w:r>
            <w:r w:rsidRPr="00025335">
              <w:rPr>
                <w:rFonts w:ascii="Calibri" w:hAnsi="Calibri" w:cs="Arial"/>
                <w:sz w:val="22"/>
                <w:szCs w:val="22"/>
              </w:rPr>
              <w:t>no Termo de Securitização e/ou demais Documentos da Operação,</w:t>
            </w:r>
            <w:r w:rsidRPr="00025335">
              <w:rPr>
                <w:rFonts w:ascii="Calibri" w:hAnsi="Calibri"/>
                <w:sz w:val="22"/>
                <w:szCs w:val="22"/>
              </w:rPr>
              <w:t xml:space="preserve"> </w:t>
            </w:r>
            <w:r w:rsidRPr="00025335">
              <w:rPr>
                <w:rFonts w:ascii="Calibri" w:hAnsi="Calibri" w:cs="Arial"/>
                <w:sz w:val="22"/>
                <w:szCs w:val="22"/>
              </w:rPr>
              <w:t>relacionadas ou que venham a ser relacionadas ao pagamento do valor de principal e dos juros remuneratórios dos CRI, ou seja, todas as obrigações principais, acessórias e moratórias, presentes e futuras, assumidas que sejam direta ou indiretamente relacionadas aos CRI, incluindo, mas não se limitando, pagamento de quaisquer montantes e/ou despesas relacionados ao Patrimônio Separado dos CRI</w:t>
            </w:r>
            <w:r>
              <w:rPr>
                <w:rFonts w:ascii="Calibri" w:hAnsi="Calibri" w:cs="Arial"/>
                <w:sz w:val="22"/>
                <w:szCs w:val="22"/>
              </w:rPr>
              <w:t xml:space="preserve"> </w:t>
            </w:r>
            <w:r w:rsidRPr="00025335">
              <w:rPr>
                <w:rFonts w:ascii="Calibri" w:hAnsi="Calibri" w:cs="Arial"/>
                <w:sz w:val="22"/>
                <w:szCs w:val="22"/>
              </w:rPr>
              <w:t xml:space="preserve">da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r w:rsidRPr="00025335">
              <w:rPr>
                <w:rFonts w:ascii="Calibri" w:hAnsi="Calibri" w:cs="Arial"/>
                <w:sz w:val="22"/>
                <w:szCs w:val="22"/>
              </w:rPr>
              <w:t>, inclusive, mas não se limitando, a amortização, remuneração e atualização monetária dos CRI, multas, juros de mora, multa moratória, honorários advocatícios, despesas do patrimônio separado dos CRI, despesas com cartórios e custas judiciais</w:t>
            </w:r>
            <w:r w:rsidRPr="00DB4BB0">
              <w:rPr>
                <w:rFonts w:asciiTheme="minorHAnsi" w:hAnsiTheme="minorHAnsi" w:cstheme="minorHAnsi"/>
                <w:sz w:val="22"/>
                <w:szCs w:val="22"/>
              </w:rPr>
              <w:t>;</w:t>
            </w:r>
          </w:p>
          <w:p w14:paraId="378A80C8" w14:textId="77777777" w:rsid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04360FC6"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05FCCE03" w14:textId="77777777" w:rsidTr="00AA2EC9">
        <w:trPr>
          <w:trHeight w:val="20"/>
        </w:trPr>
        <w:tc>
          <w:tcPr>
            <w:tcW w:w="3472" w:type="dxa"/>
            <w:tcBorders>
              <w:top w:val="nil"/>
              <w:left w:val="nil"/>
              <w:bottom w:val="nil"/>
              <w:right w:val="nil"/>
            </w:tcBorders>
          </w:tcPr>
          <w:p w14:paraId="60BE1D79" w14:textId="0B86C760"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DB4BB0">
              <w:rPr>
                <w:rFonts w:asciiTheme="minorHAnsi" w:eastAsia="MS Mincho" w:hAnsiTheme="minorHAnsi" w:cstheme="minorHAnsi"/>
                <w:color w:val="000000"/>
                <w:sz w:val="22"/>
                <w:szCs w:val="22"/>
              </w:rPr>
              <w:t>“</w:t>
            </w:r>
            <w:r w:rsidRPr="00DB4BB0">
              <w:rPr>
                <w:rFonts w:asciiTheme="minorHAnsi" w:eastAsia="MS Mincho" w:hAnsiTheme="minorHAnsi" w:cstheme="minorHAnsi"/>
                <w:color w:val="000000"/>
                <w:sz w:val="22"/>
                <w:szCs w:val="22"/>
                <w:u w:val="single"/>
              </w:rPr>
              <w:t>Obrigações Garantias</w:t>
            </w:r>
            <w:r w:rsidRPr="00DB4BB0">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C167591" w14:textId="5AC06456" w:rsidR="00025335" w:rsidRPr="00025335"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025335">
              <w:rPr>
                <w:rFonts w:ascii="Calibri" w:hAnsi="Calibri" w:cs="Arial"/>
                <w:sz w:val="22"/>
                <w:szCs w:val="22"/>
              </w:rPr>
              <w:t xml:space="preserve">Quando mencionadas em conjunto, as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 xml:space="preserve">ª </w:t>
            </w:r>
            <w:r w:rsidRPr="00025335">
              <w:rPr>
                <w:rFonts w:asciiTheme="minorHAnsi" w:hAnsiTheme="minorHAnsi" w:cstheme="minorHAnsi"/>
                <w:sz w:val="22"/>
                <w:szCs w:val="22"/>
              </w:rPr>
              <w:lastRenderedPageBreak/>
              <w:t xml:space="preserve">Série,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 xml:space="preserve">ª Série,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 xml:space="preserve">ª Série e </w:t>
            </w:r>
            <w:r w:rsidRPr="00025335">
              <w:rPr>
                <w:rFonts w:asciiTheme="minorHAnsi" w:eastAsia="MS Mincho" w:hAnsiTheme="minorHAnsi" w:cstheme="minorHAnsi"/>
                <w:color w:val="000000"/>
                <w:sz w:val="22"/>
                <w:szCs w:val="22"/>
              </w:rPr>
              <w:t xml:space="preserve">Obrigações Garantias </w:t>
            </w:r>
            <w:r w:rsidRPr="00025335">
              <w:rPr>
                <w:rFonts w:asciiTheme="minorHAnsi" w:eastAsia="Arial Unicode MS" w:hAnsiTheme="minorHAnsi" w:cstheme="minorHAnsi"/>
                <w:w w:val="0"/>
                <w:sz w:val="22"/>
                <w:szCs w:val="22"/>
              </w:rPr>
              <w:t>[</w:t>
            </w:r>
            <w:r w:rsidRPr="00025335">
              <w:rPr>
                <w:rFonts w:asciiTheme="minorHAnsi" w:eastAsia="Arial Unicode MS" w:hAnsiTheme="minorHAnsi" w:cstheme="minorHAnsi"/>
                <w:w w:val="0"/>
                <w:sz w:val="22"/>
                <w:szCs w:val="22"/>
                <w:highlight w:val="yellow"/>
              </w:rPr>
              <w:t>•</w:t>
            </w:r>
            <w:r w:rsidRPr="00025335">
              <w:rPr>
                <w:rFonts w:asciiTheme="minorHAnsi" w:eastAsia="Arial Unicode MS" w:hAnsiTheme="minorHAnsi" w:cstheme="minorHAnsi"/>
                <w:w w:val="0"/>
                <w:sz w:val="22"/>
                <w:szCs w:val="22"/>
              </w:rPr>
              <w:t>]</w:t>
            </w:r>
            <w:r w:rsidRPr="00025335">
              <w:rPr>
                <w:rFonts w:asciiTheme="minorHAnsi" w:hAnsiTheme="minorHAnsi" w:cstheme="minorHAnsi"/>
                <w:sz w:val="22"/>
                <w:szCs w:val="22"/>
              </w:rPr>
              <w:t>ª Série;</w:t>
            </w:r>
          </w:p>
          <w:p w14:paraId="24A90E53" w14:textId="77777777" w:rsidR="00025335" w:rsidRPr="00025335"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p w14:paraId="787D9CFF" w14:textId="77777777" w:rsidR="00025335" w:rsidRPr="006B6646" w:rsidRDefault="00025335" w:rsidP="00025335">
            <w:pPr>
              <w:widowControl w:val="0"/>
              <w:tabs>
                <w:tab w:val="left" w:pos="236"/>
              </w:tabs>
              <w:suppressAutoHyphens/>
              <w:spacing w:line="312" w:lineRule="auto"/>
              <w:ind w:right="588"/>
              <w:jc w:val="both"/>
              <w:rPr>
                <w:rFonts w:asciiTheme="minorHAnsi" w:hAnsiTheme="minorHAnsi" w:cstheme="minorHAnsi"/>
                <w:color w:val="000000"/>
                <w:sz w:val="22"/>
                <w:szCs w:val="22"/>
              </w:rPr>
            </w:pPr>
          </w:p>
        </w:tc>
      </w:tr>
      <w:tr w:rsidR="00025335" w:rsidRPr="00353E45" w14:paraId="3C34F14A" w14:textId="77777777" w:rsidTr="00AA2EC9">
        <w:trPr>
          <w:trHeight w:val="20"/>
        </w:trPr>
        <w:tc>
          <w:tcPr>
            <w:tcW w:w="3472" w:type="dxa"/>
            <w:tcBorders>
              <w:top w:val="nil"/>
              <w:left w:val="nil"/>
              <w:bottom w:val="nil"/>
              <w:right w:val="nil"/>
            </w:tcBorders>
          </w:tcPr>
          <w:p w14:paraId="22650BE3"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985C721"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color w:val="000000"/>
                <w:sz w:val="22"/>
                <w:szCs w:val="22"/>
              </w:rPr>
            </w:pPr>
          </w:p>
        </w:tc>
      </w:tr>
      <w:tr w:rsidR="00025335" w:rsidRPr="00353E45" w14:paraId="2DDA3B06" w14:textId="77777777" w:rsidTr="00AA2EC9">
        <w:trPr>
          <w:trHeight w:val="20"/>
        </w:trPr>
        <w:tc>
          <w:tcPr>
            <w:tcW w:w="3472" w:type="dxa"/>
            <w:tcBorders>
              <w:top w:val="nil"/>
              <w:left w:val="nil"/>
              <w:bottom w:val="nil"/>
              <w:right w:val="nil"/>
            </w:tcBorders>
          </w:tcPr>
          <w:p w14:paraId="47C114E0" w14:textId="2A2F31BD"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Patrimônio Líquido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90BFD17" w14:textId="2C71B148"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 xml:space="preserve">Significa o total do patrimônio líquido, apurado de acordo com o </w:t>
            </w:r>
            <w:r w:rsidRPr="006B6646">
              <w:rPr>
                <w:rFonts w:asciiTheme="minorHAnsi" w:hAnsiTheme="minorHAnsi" w:cstheme="minorHAnsi"/>
                <w:i/>
                <w:color w:val="000000"/>
                <w:sz w:val="22"/>
                <w:szCs w:val="22"/>
              </w:rPr>
              <w:t>International Financial Reporting Standards</w:t>
            </w:r>
            <w:r w:rsidRPr="006B6646">
              <w:rPr>
                <w:rFonts w:asciiTheme="minorHAnsi" w:hAnsiTheme="minorHAnsi" w:cstheme="minorHAnsi"/>
                <w:color w:val="000000"/>
                <w:sz w:val="22"/>
                <w:szCs w:val="22"/>
              </w:rPr>
              <w:t xml:space="preserve"> (IFRS) com base nas das demonstrações financeiras consolidadas da Emissora</w:t>
            </w:r>
            <w:r w:rsidRPr="006B6646">
              <w:rPr>
                <w:rFonts w:asciiTheme="minorHAnsi" w:hAnsiTheme="minorHAnsi" w:cstheme="minorHAnsi"/>
                <w:sz w:val="22"/>
                <w:szCs w:val="22"/>
              </w:rPr>
              <w:t>;</w:t>
            </w:r>
          </w:p>
          <w:p w14:paraId="554AB3A2"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60E2C208" w14:textId="77777777" w:rsidTr="00AA2EC9">
        <w:trPr>
          <w:trHeight w:val="20"/>
        </w:trPr>
        <w:tc>
          <w:tcPr>
            <w:tcW w:w="3472" w:type="dxa"/>
            <w:tcBorders>
              <w:top w:val="nil"/>
              <w:left w:val="nil"/>
              <w:bottom w:val="nil"/>
              <w:right w:val="nil"/>
            </w:tcBorders>
          </w:tcPr>
          <w:p w14:paraId="7E9FB364" w14:textId="557E603B"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6B6646">
              <w:rPr>
                <w:rFonts w:asciiTheme="minorHAnsi" w:hAnsiTheme="minorHAnsi" w:cstheme="minorHAnsi"/>
                <w:sz w:val="22"/>
                <w:szCs w:val="22"/>
              </w:rPr>
              <w:t>":</w:t>
            </w:r>
          </w:p>
          <w:p w14:paraId="661C3142"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FB1F55E"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3F3129DC" w14:textId="77777777" w:rsidTr="00AA2EC9">
        <w:trPr>
          <w:trHeight w:val="20"/>
        </w:trPr>
        <w:tc>
          <w:tcPr>
            <w:tcW w:w="3472" w:type="dxa"/>
            <w:tcBorders>
              <w:top w:val="nil"/>
              <w:left w:val="nil"/>
              <w:bottom w:val="nil"/>
              <w:right w:val="nil"/>
            </w:tcBorders>
          </w:tcPr>
          <w:p w14:paraId="791F02AB" w14:textId="6C3E898D"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6B6646">
              <w:rPr>
                <w:rFonts w:asciiTheme="minorHAnsi" w:hAnsiTheme="minorHAnsi" w:cstheme="minorHAnsi"/>
                <w:sz w:val="22"/>
                <w:szCs w:val="22"/>
              </w:rPr>
              <w:t>":</w:t>
            </w:r>
          </w:p>
          <w:p w14:paraId="22DD22DB"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5B64D10"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56488B38" w14:textId="77777777" w:rsidTr="00AA2EC9">
        <w:trPr>
          <w:trHeight w:val="20"/>
        </w:trPr>
        <w:tc>
          <w:tcPr>
            <w:tcW w:w="3472" w:type="dxa"/>
            <w:tcBorders>
              <w:top w:val="nil"/>
              <w:left w:val="nil"/>
              <w:bottom w:val="nil"/>
              <w:right w:val="nil"/>
            </w:tcBorders>
          </w:tcPr>
          <w:p w14:paraId="2DB72ADE" w14:textId="362FE96C"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6B6646">
              <w:rPr>
                <w:rFonts w:asciiTheme="minorHAnsi" w:hAnsiTheme="minorHAnsi" w:cstheme="minorHAnsi"/>
                <w:sz w:val="22"/>
                <w:szCs w:val="22"/>
              </w:rPr>
              <w:t>":</w:t>
            </w:r>
          </w:p>
          <w:p w14:paraId="1F9FBBFF"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F44822"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8798A2C" w14:textId="77777777" w:rsidTr="00AA2EC9">
        <w:trPr>
          <w:trHeight w:val="20"/>
        </w:trPr>
        <w:tc>
          <w:tcPr>
            <w:tcW w:w="3472" w:type="dxa"/>
            <w:tcBorders>
              <w:top w:val="nil"/>
              <w:left w:val="nil"/>
              <w:bottom w:val="nil"/>
              <w:right w:val="nil"/>
            </w:tcBorders>
          </w:tcPr>
          <w:p w14:paraId="4480371D" w14:textId="671AB02B"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Patrimônio Separado</w:t>
            </w:r>
            <w:r>
              <w:rPr>
                <w:rFonts w:asciiTheme="minorHAnsi" w:hAnsiTheme="minorHAnsi" w:cstheme="minorHAnsi"/>
                <w:sz w:val="22"/>
                <w:szCs w:val="22"/>
                <w:u w:val="single"/>
              </w:rPr>
              <w:t xml:space="preserve"> </w:t>
            </w:r>
            <w:r w:rsidRPr="006B6646">
              <w:rPr>
                <w:rFonts w:asciiTheme="minorHAnsi" w:eastAsia="Arial Unicode MS" w:hAnsiTheme="minorHAnsi" w:cstheme="minorHAnsi"/>
                <w:w w:val="0"/>
                <w:sz w:val="22"/>
                <w:szCs w:val="22"/>
                <w:u w:val="single"/>
              </w:rPr>
              <w:t>[</w:t>
            </w:r>
            <w:r w:rsidRPr="006B6646">
              <w:rPr>
                <w:rFonts w:asciiTheme="minorHAnsi" w:eastAsia="Arial Unicode MS" w:hAnsiTheme="minorHAnsi" w:cstheme="minorHAnsi"/>
                <w:w w:val="0"/>
                <w:sz w:val="22"/>
                <w:szCs w:val="22"/>
                <w:highlight w:val="yellow"/>
                <w:u w:val="single"/>
              </w:rPr>
              <w:t>•</w:t>
            </w:r>
            <w:r w:rsidRPr="006B6646">
              <w:rPr>
                <w:rFonts w:asciiTheme="minorHAnsi" w:eastAsia="Arial Unicode MS" w:hAnsiTheme="minorHAnsi" w:cstheme="minorHAnsi"/>
                <w:w w:val="0"/>
                <w:sz w:val="22"/>
                <w:szCs w:val="22"/>
                <w:u w:val="single"/>
              </w:rPr>
              <w:t>]</w:t>
            </w:r>
            <w:r w:rsidRPr="006B6646">
              <w:rPr>
                <w:rFonts w:asciiTheme="minorHAnsi" w:hAnsiTheme="minorHAnsi" w:cstheme="minorHAnsi"/>
                <w:sz w:val="22"/>
                <w:szCs w:val="22"/>
                <w:u w:val="single"/>
              </w:rPr>
              <w:t>ª Série</w:t>
            </w:r>
            <w:r w:rsidRPr="006B6646">
              <w:rPr>
                <w:rFonts w:asciiTheme="minorHAnsi" w:hAnsiTheme="minorHAnsi" w:cstheme="minorHAnsi"/>
                <w:sz w:val="22"/>
                <w:szCs w:val="22"/>
              </w:rPr>
              <w:t>":</w:t>
            </w:r>
          </w:p>
          <w:p w14:paraId="71FD6CB5"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5CF298F"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A totalidade dos Créditos Imobiliários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Securitizadora, destinando-se exclusivamente à liquidação dos CRI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 xml:space="preserve">ª Série, bem como ao pagamento dos respectivos custos de administração e de obrigações </w:t>
            </w:r>
            <w:r w:rsidRPr="006B6646">
              <w:rPr>
                <w:rFonts w:asciiTheme="minorHAnsi" w:eastAsia="MS Mincho" w:hAnsiTheme="minorHAnsi" w:cstheme="minorHAnsi"/>
                <w:color w:val="000000"/>
                <w:sz w:val="22"/>
                <w:szCs w:val="22"/>
              </w:rPr>
              <w:lastRenderedPageBreak/>
              <w:t>fiscais, conforme art. 11 da Lei 9.514/97;</w:t>
            </w:r>
          </w:p>
          <w:p w14:paraId="2240513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084BD16" w14:textId="77777777" w:rsidTr="00AA2EC9">
        <w:trPr>
          <w:trHeight w:val="20"/>
        </w:trPr>
        <w:tc>
          <w:tcPr>
            <w:tcW w:w="3472" w:type="dxa"/>
            <w:tcBorders>
              <w:top w:val="nil"/>
              <w:left w:val="nil"/>
              <w:bottom w:val="nil"/>
              <w:right w:val="nil"/>
            </w:tcBorders>
          </w:tcPr>
          <w:p w14:paraId="3926A6F4"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ADFA334"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6544A737" w14:textId="77777777" w:rsidTr="00AA2EC9">
        <w:trPr>
          <w:trHeight w:val="20"/>
        </w:trPr>
        <w:tc>
          <w:tcPr>
            <w:tcW w:w="3472" w:type="dxa"/>
            <w:tcBorders>
              <w:top w:val="nil"/>
              <w:left w:val="nil"/>
              <w:bottom w:val="nil"/>
              <w:right w:val="nil"/>
            </w:tcBorders>
          </w:tcPr>
          <w:p w14:paraId="3E99657D" w14:textId="69F65108"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lang w:val="en-US"/>
              </w:rPr>
              <w:t>“</w:t>
            </w:r>
            <w:proofErr w:type="spellStart"/>
            <w:r w:rsidRPr="006B6646">
              <w:rPr>
                <w:rFonts w:asciiTheme="minorHAnsi" w:eastAsia="MS Mincho" w:hAnsiTheme="minorHAnsi" w:cstheme="minorHAnsi"/>
                <w:color w:val="000000"/>
                <w:sz w:val="22"/>
                <w:szCs w:val="22"/>
                <w:u w:val="single"/>
                <w:lang w:val="en-US"/>
              </w:rPr>
              <w:t>Patrimônios</w:t>
            </w:r>
            <w:proofErr w:type="spellEnd"/>
            <w:r w:rsidRPr="006B6646">
              <w:rPr>
                <w:rFonts w:asciiTheme="minorHAnsi" w:eastAsia="MS Mincho" w:hAnsiTheme="minorHAnsi" w:cstheme="minorHAnsi"/>
                <w:color w:val="000000"/>
                <w:sz w:val="22"/>
                <w:szCs w:val="22"/>
                <w:u w:val="single"/>
                <w:lang w:val="en-US"/>
              </w:rPr>
              <w:t xml:space="preserve"> </w:t>
            </w:r>
            <w:proofErr w:type="spellStart"/>
            <w:r w:rsidRPr="006B6646">
              <w:rPr>
                <w:rFonts w:asciiTheme="minorHAnsi" w:eastAsia="MS Mincho" w:hAnsiTheme="minorHAnsi" w:cstheme="minorHAnsi"/>
                <w:color w:val="000000"/>
                <w:sz w:val="22"/>
                <w:szCs w:val="22"/>
                <w:u w:val="single"/>
                <w:lang w:val="en-US"/>
              </w:rPr>
              <w:t>Separados</w:t>
            </w:r>
            <w:proofErr w:type="spellEnd"/>
            <w:r w:rsidRPr="006B6646">
              <w:rPr>
                <w:rFonts w:asciiTheme="minorHAnsi" w:eastAsia="MS Mincho" w:hAnsiTheme="minorHAnsi" w:cstheme="minorHAnsi"/>
                <w:color w:val="000000"/>
                <w:sz w:val="22"/>
                <w:szCs w:val="22"/>
                <w:lang w:val="en-US"/>
              </w:rPr>
              <w:t>”:</w:t>
            </w:r>
          </w:p>
        </w:tc>
        <w:tc>
          <w:tcPr>
            <w:tcW w:w="6895" w:type="dxa"/>
            <w:tcBorders>
              <w:top w:val="nil"/>
              <w:left w:val="nil"/>
              <w:bottom w:val="nil"/>
              <w:right w:val="nil"/>
            </w:tcBorders>
          </w:tcPr>
          <w:p w14:paraId="298F946C" w14:textId="45B22E63" w:rsidR="00025335" w:rsidRPr="006B6646" w:rsidRDefault="00025335" w:rsidP="00025335">
            <w:pPr>
              <w:widowControl w:val="0"/>
              <w:tabs>
                <w:tab w:val="left" w:pos="3331"/>
              </w:tabs>
              <w:suppressAutoHyphens/>
              <w:spacing w:line="276" w:lineRule="auto"/>
              <w:ind w:right="666"/>
              <w:jc w:val="both"/>
              <w:rPr>
                <w:rFonts w:asciiTheme="minorHAnsi" w:hAnsiTheme="minorHAnsi" w:cstheme="minorHAnsi"/>
                <w:sz w:val="22"/>
                <w:szCs w:val="22"/>
              </w:rPr>
            </w:pPr>
            <w:r w:rsidRPr="006B6646">
              <w:rPr>
                <w:rFonts w:asciiTheme="minorHAnsi" w:eastAsia="MS Mincho" w:hAnsiTheme="minorHAnsi" w:cstheme="minorHAnsi"/>
                <w:color w:val="000000"/>
                <w:sz w:val="22"/>
                <w:szCs w:val="22"/>
              </w:rPr>
              <w:t xml:space="preserve">O </w:t>
            </w:r>
            <w:r w:rsidRPr="006B6646">
              <w:rPr>
                <w:rFonts w:asciiTheme="minorHAnsi" w:hAnsiTheme="minorHAnsi" w:cstheme="minorHAnsi"/>
                <w:sz w:val="22"/>
                <w:szCs w:val="22"/>
              </w:rPr>
              <w:t xml:space="preserve">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 xml:space="preserve">ª Série,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 xml:space="preserve">ª Série,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 xml:space="preserve">ª Série e Patrimônio Separado </w:t>
            </w: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ª Série, quando referidos em conjunto;</w:t>
            </w:r>
          </w:p>
          <w:p w14:paraId="1DD73CD0"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2ACD5D2A" w14:textId="77777777" w:rsidTr="00AA2EC9">
        <w:trPr>
          <w:trHeight w:val="20"/>
        </w:trPr>
        <w:tc>
          <w:tcPr>
            <w:tcW w:w="3472" w:type="dxa"/>
            <w:tcBorders>
              <w:top w:val="nil"/>
              <w:left w:val="nil"/>
              <w:bottom w:val="nil"/>
              <w:right w:val="nil"/>
            </w:tcBorders>
          </w:tcPr>
          <w:p w14:paraId="0D3ED23E" w14:textId="1655F629"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Período de Capitalização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93734FD" w14:textId="797C3CEB" w:rsidR="00025335" w:rsidRPr="00552CDA"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552CDA">
              <w:rPr>
                <w:rFonts w:asciiTheme="minorHAnsi" w:hAnsiTheme="minorHAnsi" w:cstheme="minorHAnsi"/>
                <w:sz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Pr="00552CDA">
              <w:rPr>
                <w:rFonts w:asciiTheme="minorHAnsi" w:hAnsiTheme="minorHAnsi" w:cstheme="minorHAnsi"/>
                <w:sz w:val="22"/>
                <w:szCs w:val="22"/>
              </w:rPr>
              <w:t>;</w:t>
            </w:r>
          </w:p>
          <w:p w14:paraId="3E1445FA"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231DCC14" w14:textId="77777777" w:rsidTr="00AA2EC9">
        <w:trPr>
          <w:trHeight w:val="20"/>
        </w:trPr>
        <w:tc>
          <w:tcPr>
            <w:tcW w:w="3472" w:type="dxa"/>
            <w:tcBorders>
              <w:top w:val="nil"/>
              <w:left w:val="nil"/>
              <w:bottom w:val="nil"/>
              <w:right w:val="nil"/>
            </w:tcBorders>
          </w:tcPr>
          <w:p w14:paraId="44E45FBC"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8398E89"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C375299" w14:textId="77777777" w:rsidTr="00AA2EC9">
        <w:trPr>
          <w:trHeight w:val="20"/>
        </w:trPr>
        <w:tc>
          <w:tcPr>
            <w:tcW w:w="3472" w:type="dxa"/>
            <w:tcBorders>
              <w:top w:val="nil"/>
              <w:left w:val="nil"/>
              <w:bottom w:val="nil"/>
              <w:right w:val="nil"/>
            </w:tcBorders>
          </w:tcPr>
          <w:p w14:paraId="2805357F" w14:textId="7FA2CB53"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Prêmio de Resgate Antecipado ou Amortização Antecipada</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51675391" w14:textId="3C59A22F"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Tem o significado atribuído à expressão da Cláusula 6.1.4 </w:t>
            </w:r>
            <w:r>
              <w:rPr>
                <w:rFonts w:asciiTheme="minorHAnsi" w:hAnsiTheme="minorHAnsi" w:cstheme="minorHAnsi"/>
                <w:sz w:val="22"/>
                <w:szCs w:val="22"/>
              </w:rPr>
              <w:t>da Escritura de Emissão</w:t>
            </w:r>
            <w:r w:rsidRPr="006B6646">
              <w:rPr>
                <w:rFonts w:asciiTheme="minorHAnsi" w:hAnsiTheme="minorHAnsi" w:cstheme="minorHAnsi"/>
                <w:sz w:val="22"/>
                <w:szCs w:val="22"/>
              </w:rPr>
              <w:t>;</w:t>
            </w:r>
          </w:p>
          <w:p w14:paraId="6AE2071A"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E19DCB7" w14:textId="77777777" w:rsidTr="00AA2EC9">
        <w:trPr>
          <w:trHeight w:val="20"/>
        </w:trPr>
        <w:tc>
          <w:tcPr>
            <w:tcW w:w="3472" w:type="dxa"/>
            <w:tcBorders>
              <w:top w:val="nil"/>
              <w:left w:val="nil"/>
              <w:bottom w:val="nil"/>
              <w:right w:val="nil"/>
            </w:tcBorders>
          </w:tcPr>
          <w:p w14:paraId="4969A48D" w14:textId="7777777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74DA847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1082468" w14:textId="77777777" w:rsidTr="00AA2EC9">
        <w:trPr>
          <w:trHeight w:val="20"/>
        </w:trPr>
        <w:tc>
          <w:tcPr>
            <w:tcW w:w="3472" w:type="dxa"/>
            <w:tcBorders>
              <w:top w:val="nil"/>
              <w:left w:val="nil"/>
              <w:bottom w:val="nil"/>
              <w:right w:val="nil"/>
            </w:tcBorders>
          </w:tcPr>
          <w:p w14:paraId="2311418D" w14:textId="3A7DABEE"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Projeto Canarana 3</w:t>
            </w:r>
            <w:r w:rsidRPr="006B6646">
              <w:rPr>
                <w:rFonts w:asciiTheme="minorHAnsi" w:hAnsiTheme="minorHAnsi" w:cstheme="minorHAnsi"/>
                <w:sz w:val="22"/>
                <w:szCs w:val="22"/>
              </w:rPr>
              <w:t xml:space="preserve">” </w:t>
            </w:r>
            <w:r w:rsidRPr="006B6646">
              <w:rPr>
                <w:rFonts w:asciiTheme="minorHAnsi" w:hAnsiTheme="minorHAnsi" w:cstheme="minorHAnsi"/>
                <w:sz w:val="22"/>
                <w:szCs w:val="22"/>
                <w:highlight w:val="yellow"/>
              </w:rPr>
              <w:t>[Nota KLA 1: times Quasar e RZK: por gentileza confirmar as definições dos Projetos]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680C8434" w14:textId="73F6DA24"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usina fotovoltaica, denominado Projeto Canarana 3,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Tim S.A.</w:t>
            </w:r>
            <w:r w:rsidRPr="006B6646">
              <w:rPr>
                <w:rFonts w:asciiTheme="minorHAnsi" w:eastAsia="Arial Unicode MS" w:hAnsiTheme="minorHAnsi" w:cstheme="minorHAnsi"/>
                <w:w w:val="0"/>
                <w:sz w:val="22"/>
                <w:szCs w:val="22"/>
              </w:rPr>
              <w:t xml:space="preserve">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w:t>
            </w:r>
          </w:p>
          <w:p w14:paraId="4338B1C1"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690B2563" w14:textId="77777777" w:rsidTr="00202901">
        <w:trPr>
          <w:trHeight w:val="20"/>
        </w:trPr>
        <w:tc>
          <w:tcPr>
            <w:tcW w:w="3472" w:type="dxa"/>
            <w:tcBorders>
              <w:top w:val="nil"/>
              <w:left w:val="nil"/>
              <w:bottom w:val="nil"/>
              <w:right w:val="nil"/>
            </w:tcBorders>
          </w:tcPr>
          <w:p w14:paraId="3D1E5CB4" w14:textId="2D192075"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sz w:val="22"/>
                <w:szCs w:val="22"/>
                <w:u w:val="single"/>
              </w:rPr>
              <w:t>Projeto Guatambú 6</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22667125" w14:textId="454CEA0C"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Significa o projeto de geração de energia solar a partir de usina fotovoltaica, denominado Projeto Guatambú 6,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 xml:space="preserve">Raia </w:t>
            </w:r>
            <w:proofErr w:type="spellStart"/>
            <w:r w:rsidRPr="006B6646">
              <w:rPr>
                <w:rFonts w:asciiTheme="minorHAnsi" w:hAnsiTheme="minorHAnsi" w:cstheme="minorHAnsi"/>
                <w:sz w:val="22"/>
                <w:szCs w:val="22"/>
              </w:rPr>
              <w:t>Drograsil</w:t>
            </w:r>
            <w:proofErr w:type="spellEnd"/>
            <w:r w:rsidRPr="006B6646">
              <w:rPr>
                <w:rFonts w:asciiTheme="minorHAnsi" w:hAnsiTheme="minorHAnsi" w:cstheme="minorHAnsi"/>
                <w:sz w:val="22"/>
                <w:szCs w:val="22"/>
              </w:rPr>
              <w:t xml:space="preserve"> S.A., da Tim S.A.</w:t>
            </w:r>
            <w:r w:rsidRPr="006B6646">
              <w:rPr>
                <w:rFonts w:asciiTheme="minorHAnsi" w:eastAsia="Arial Unicode MS" w:hAnsiTheme="minorHAnsi" w:cstheme="minorHAnsi"/>
                <w:w w:val="0"/>
                <w:sz w:val="22"/>
                <w:szCs w:val="22"/>
              </w:rPr>
              <w:t xml:space="preserve"> e do Banco Santander Brasil S.A. nas regiões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sz w:val="22"/>
                <w:szCs w:val="22"/>
              </w:rPr>
              <w:t>;</w:t>
            </w:r>
          </w:p>
          <w:p w14:paraId="50D7274A" w14:textId="2A6FE9BB"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2A95E52B" w14:textId="77777777" w:rsidTr="00122BC3">
        <w:trPr>
          <w:trHeight w:val="20"/>
        </w:trPr>
        <w:tc>
          <w:tcPr>
            <w:tcW w:w="3472" w:type="dxa"/>
            <w:tcBorders>
              <w:top w:val="nil"/>
              <w:left w:val="nil"/>
              <w:bottom w:val="nil"/>
              <w:right w:val="nil"/>
            </w:tcBorders>
          </w:tcPr>
          <w:p w14:paraId="4FD4BCA9" w14:textId="4FCC80F7"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Projeto Rio Verde</w:t>
            </w:r>
            <w:r w:rsidRPr="006B6646">
              <w:rPr>
                <w:rFonts w:asciiTheme="minorHAnsi" w:hAnsiTheme="minorHAnsi" w:cstheme="minorHAnsi"/>
                <w:sz w:val="22"/>
                <w:szCs w:val="22"/>
              </w:rPr>
              <w:t>":</w:t>
            </w:r>
          </w:p>
          <w:p w14:paraId="361080FE" w14:textId="27324D85"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3D1375F9" w14:textId="1DE6DDF2"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fotovoltaica, denominado Projeto Rio Verde, </w:t>
            </w:r>
            <w:r w:rsidRPr="006B6646">
              <w:rPr>
                <w:rFonts w:asciiTheme="minorHAnsi" w:eastAsia="Arial Unicode MS" w:hAnsiTheme="minorHAnsi" w:cstheme="minorHAnsi"/>
                <w:w w:val="0"/>
                <w:sz w:val="22"/>
                <w:szCs w:val="22"/>
              </w:rPr>
              <w:t>para atendimento a unidades consumidoras do Banco Santander Brasil S.A.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w:t>
            </w:r>
          </w:p>
          <w:p w14:paraId="32315BA7" w14:textId="2DAC10F6"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073B3D29" w14:textId="77777777" w:rsidTr="00122BC3">
        <w:trPr>
          <w:trHeight w:val="20"/>
        </w:trPr>
        <w:tc>
          <w:tcPr>
            <w:tcW w:w="3472" w:type="dxa"/>
            <w:tcBorders>
              <w:top w:val="nil"/>
              <w:left w:val="nil"/>
              <w:bottom w:val="nil"/>
              <w:right w:val="nil"/>
            </w:tcBorders>
          </w:tcPr>
          <w:p w14:paraId="0803DE57" w14:textId="737C70E6"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Projeto São Domingos</w:t>
            </w:r>
            <w:r w:rsidRPr="006B6646">
              <w:rPr>
                <w:rFonts w:asciiTheme="minorHAnsi" w:hAnsiTheme="minorHAnsi" w:cstheme="minorHAnsi"/>
                <w:sz w:val="22"/>
                <w:szCs w:val="22"/>
              </w:rPr>
              <w:t>":</w:t>
            </w:r>
          </w:p>
          <w:p w14:paraId="538571BF" w14:textId="2942F027"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0B43B3A3" w14:textId="26DC2DD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 projeto de geração de energia solar a partir de usina fotovoltaica, denominado Projeto São Domingos, </w:t>
            </w:r>
            <w:r w:rsidRPr="006B6646">
              <w:rPr>
                <w:rFonts w:asciiTheme="minorHAnsi" w:eastAsia="Arial Unicode MS" w:hAnsiTheme="minorHAnsi" w:cstheme="minorHAnsi"/>
                <w:w w:val="0"/>
                <w:sz w:val="22"/>
                <w:szCs w:val="22"/>
              </w:rPr>
              <w:t xml:space="preserve">para atendimento a unidades consumidoras da </w:t>
            </w:r>
            <w:r w:rsidRPr="006B6646">
              <w:rPr>
                <w:rFonts w:asciiTheme="minorHAnsi" w:hAnsiTheme="minorHAnsi" w:cstheme="minorHAnsi"/>
                <w:sz w:val="22"/>
                <w:szCs w:val="22"/>
              </w:rPr>
              <w:t>Tim S.A.</w:t>
            </w:r>
            <w:r w:rsidRPr="006B6646">
              <w:rPr>
                <w:rFonts w:asciiTheme="minorHAnsi" w:eastAsia="Arial Unicode MS" w:hAnsiTheme="minorHAnsi" w:cstheme="minorHAnsi"/>
                <w:w w:val="0"/>
                <w:sz w:val="22"/>
                <w:szCs w:val="22"/>
              </w:rPr>
              <w:t xml:space="preserve"> na região de concessão da [</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eastAsia="MS Mincho" w:hAnsiTheme="minorHAnsi" w:cstheme="minorHAnsi"/>
                <w:color w:val="000000"/>
                <w:sz w:val="22"/>
                <w:szCs w:val="22"/>
              </w:rPr>
              <w:t>;</w:t>
            </w:r>
          </w:p>
          <w:p w14:paraId="41697F08" w14:textId="2EA1ABAC"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546B76A0" w14:textId="77777777" w:rsidTr="00122BC3">
        <w:trPr>
          <w:trHeight w:val="20"/>
        </w:trPr>
        <w:tc>
          <w:tcPr>
            <w:tcW w:w="3472" w:type="dxa"/>
            <w:tcBorders>
              <w:top w:val="nil"/>
              <w:left w:val="nil"/>
              <w:bottom w:val="nil"/>
              <w:right w:val="nil"/>
            </w:tcBorders>
          </w:tcPr>
          <w:p w14:paraId="5EABB318" w14:textId="5FAA7516" w:rsidR="00025335" w:rsidRPr="006B6646" w:rsidRDefault="00025335" w:rsidP="00025335">
            <w:pPr>
              <w:widowControl w:val="0"/>
              <w:tabs>
                <w:tab w:val="left" w:pos="3331"/>
              </w:tabs>
              <w:suppressAutoHyphens/>
              <w:spacing w:line="276" w:lineRule="auto"/>
              <w:rPr>
                <w:rFonts w:asciiTheme="minorHAnsi" w:hAnsiTheme="minorHAnsi" w:cstheme="minorHAnsi"/>
                <w:sz w:val="22"/>
                <w:szCs w:val="22"/>
              </w:rPr>
            </w:pPr>
            <w:r w:rsidRPr="006B6646">
              <w:rPr>
                <w:rFonts w:asciiTheme="minorHAnsi" w:hAnsiTheme="minorHAnsi" w:cstheme="minorHAnsi"/>
                <w:sz w:val="22"/>
                <w:szCs w:val="22"/>
              </w:rPr>
              <w:lastRenderedPageBreak/>
              <w:t>"</w:t>
            </w:r>
            <w:r w:rsidRPr="006B6646">
              <w:rPr>
                <w:rFonts w:asciiTheme="minorHAnsi" w:hAnsiTheme="minorHAnsi" w:cstheme="minorHAnsi"/>
                <w:sz w:val="22"/>
                <w:szCs w:val="22"/>
                <w:u w:val="single"/>
              </w:rPr>
              <w:t>Projetos</w:t>
            </w:r>
            <w:r w:rsidRPr="006B6646">
              <w:rPr>
                <w:rFonts w:asciiTheme="minorHAnsi" w:hAnsiTheme="minorHAnsi" w:cstheme="minorHAnsi"/>
                <w:sz w:val="22"/>
                <w:szCs w:val="22"/>
              </w:rPr>
              <w:t>":</w:t>
            </w:r>
          </w:p>
          <w:p w14:paraId="06A60CEA" w14:textId="741EDA5A" w:rsidR="00025335" w:rsidRPr="006B6646" w:rsidRDefault="00025335" w:rsidP="00025335">
            <w:pPr>
              <w:widowControl w:val="0"/>
              <w:tabs>
                <w:tab w:val="left" w:pos="236"/>
              </w:tabs>
              <w:suppressAutoHyphens/>
              <w:spacing w:line="312" w:lineRule="auto"/>
              <w:ind w:left="-44"/>
              <w:rPr>
                <w:rFonts w:asciiTheme="minorHAnsi" w:eastAsia="MS Mincho" w:hAnsiTheme="minorHAnsi" w:cstheme="minorHAnsi"/>
                <w:color w:val="000000"/>
                <w:sz w:val="22"/>
                <w:szCs w:val="22"/>
                <w:lang w:val="en-US"/>
              </w:rPr>
            </w:pPr>
          </w:p>
        </w:tc>
        <w:tc>
          <w:tcPr>
            <w:tcW w:w="6895" w:type="dxa"/>
            <w:tcBorders>
              <w:top w:val="nil"/>
              <w:left w:val="nil"/>
              <w:bottom w:val="nil"/>
              <w:right w:val="nil"/>
            </w:tcBorders>
          </w:tcPr>
          <w:p w14:paraId="5D4A8519" w14:textId="37DDB6B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Significa, em conjunto, o Projeto Canarana 3, o Projeto Guatambú 6, o Projeto Rio Verde e o Projeto São Domingos</w:t>
            </w:r>
            <w:r w:rsidRPr="006B6646">
              <w:rPr>
                <w:rFonts w:asciiTheme="minorHAnsi" w:eastAsia="MS Mincho" w:hAnsiTheme="minorHAnsi" w:cstheme="minorHAnsi"/>
                <w:color w:val="000000"/>
                <w:sz w:val="22"/>
                <w:szCs w:val="22"/>
              </w:rPr>
              <w:t>;</w:t>
            </w:r>
          </w:p>
          <w:p w14:paraId="2B4A1745" w14:textId="3F4F390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2912FD28" w14:textId="77777777" w:rsidTr="00AA2EC9">
        <w:trPr>
          <w:trHeight w:val="20"/>
        </w:trPr>
        <w:tc>
          <w:tcPr>
            <w:tcW w:w="3472" w:type="dxa"/>
            <w:tcBorders>
              <w:top w:val="nil"/>
              <w:left w:val="nil"/>
              <w:bottom w:val="nil"/>
              <w:right w:val="nil"/>
            </w:tcBorders>
          </w:tcPr>
          <w:p w14:paraId="51DF5E86" w14:textId="388C230A"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Recebíveis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2EC7263F" w14:textId="471ED45E"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Arial Unicode MS" w:hAnsiTheme="minorHAnsi" w:cstheme="minorHAnsi"/>
                <w:w w:val="0"/>
                <w:sz w:val="22"/>
                <w:szCs w:val="22"/>
              </w:rPr>
              <w:t>[</w:t>
            </w:r>
            <w:r w:rsidRPr="006B6646">
              <w:rPr>
                <w:rFonts w:asciiTheme="minorHAnsi" w:eastAsia="Arial Unicode MS" w:hAnsiTheme="minorHAnsi" w:cstheme="minorHAnsi"/>
                <w:w w:val="0"/>
                <w:sz w:val="22"/>
                <w:szCs w:val="22"/>
                <w:highlight w:val="yellow"/>
              </w:rPr>
              <w:t>•</w:t>
            </w:r>
            <w:r w:rsidRPr="006B6646">
              <w:rPr>
                <w:rFonts w:asciiTheme="minorHAnsi" w:eastAsia="Arial Unicode MS" w:hAnsiTheme="minorHAnsi" w:cstheme="minorHAnsi"/>
                <w:w w:val="0"/>
                <w:sz w:val="22"/>
                <w:szCs w:val="22"/>
              </w:rPr>
              <w:t>]</w:t>
            </w:r>
            <w:r w:rsidRPr="006B6646">
              <w:rPr>
                <w:rFonts w:asciiTheme="minorHAnsi" w:hAnsiTheme="minorHAnsi" w:cstheme="minorHAnsi"/>
                <w:bCs/>
                <w:sz w:val="22"/>
                <w:szCs w:val="22"/>
              </w:rPr>
              <w:t>;</w:t>
            </w:r>
          </w:p>
        </w:tc>
      </w:tr>
      <w:tr w:rsidR="00025335" w:rsidRPr="00353E45" w14:paraId="335A2047" w14:textId="77777777" w:rsidTr="00AA2EC9">
        <w:trPr>
          <w:trHeight w:val="20"/>
        </w:trPr>
        <w:tc>
          <w:tcPr>
            <w:tcW w:w="3472" w:type="dxa"/>
            <w:tcBorders>
              <w:top w:val="nil"/>
              <w:left w:val="nil"/>
              <w:bottom w:val="nil"/>
              <w:right w:val="nil"/>
            </w:tcBorders>
          </w:tcPr>
          <w:p w14:paraId="7BB65377"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1CACFC5C"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3534A4BF" w14:textId="77777777" w:rsidTr="00AA2EC9">
        <w:trPr>
          <w:trHeight w:val="20"/>
        </w:trPr>
        <w:tc>
          <w:tcPr>
            <w:tcW w:w="3472" w:type="dxa"/>
            <w:tcBorders>
              <w:top w:val="nil"/>
              <w:left w:val="nil"/>
              <w:bottom w:val="nil"/>
              <w:right w:val="nil"/>
            </w:tcBorders>
          </w:tcPr>
          <w:p w14:paraId="5076D75B" w14:textId="78F9155E"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Receitas Financeiras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A309798" w14:textId="664C56B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bCs/>
                <w:color w:val="000000"/>
                <w:sz w:val="22"/>
                <w:szCs w:val="22"/>
              </w:rPr>
              <w:t>S</w:t>
            </w:r>
            <w:r w:rsidRPr="006B6646">
              <w:rPr>
                <w:rFonts w:asciiTheme="minorHAnsi" w:hAnsiTheme="minorHAnsi" w:cstheme="minorHAnsi"/>
                <w:color w:val="000000"/>
                <w:sz w:val="22"/>
                <w:szCs w:val="22"/>
              </w:rPr>
              <w:t xml:space="preserve">ignifica as receitas financeiras da </w:t>
            </w:r>
            <w:r>
              <w:rPr>
                <w:rFonts w:asciiTheme="minorHAnsi" w:hAnsiTheme="minorHAnsi" w:cstheme="minorHAnsi"/>
                <w:color w:val="000000"/>
                <w:sz w:val="22"/>
                <w:szCs w:val="22"/>
              </w:rPr>
              <w:t>Devedora</w:t>
            </w:r>
            <w:r w:rsidRPr="006B6646">
              <w:rPr>
                <w:rFonts w:asciiTheme="minorHAnsi" w:hAnsiTheme="minorHAnsi" w:cstheme="minorHAnsi"/>
                <w:color w:val="000000"/>
                <w:sz w:val="22"/>
                <w:szCs w:val="22"/>
              </w:rPr>
              <w:t>, calculadas unicamente sobre a Conta Reserva da Emissora, relativas aos 12 (doze) últimos meses anteriores a apuração do índice</w:t>
            </w:r>
            <w:r w:rsidRPr="006B6646">
              <w:rPr>
                <w:rFonts w:asciiTheme="minorHAnsi" w:hAnsiTheme="minorHAnsi" w:cstheme="minorHAnsi"/>
                <w:bCs/>
                <w:sz w:val="22"/>
                <w:szCs w:val="22"/>
              </w:rPr>
              <w:t>;</w:t>
            </w:r>
          </w:p>
        </w:tc>
      </w:tr>
      <w:tr w:rsidR="00025335" w:rsidRPr="00353E45" w14:paraId="69696BD3" w14:textId="77777777" w:rsidTr="00AA2EC9">
        <w:trPr>
          <w:trHeight w:val="20"/>
        </w:trPr>
        <w:tc>
          <w:tcPr>
            <w:tcW w:w="3472" w:type="dxa"/>
            <w:tcBorders>
              <w:top w:val="nil"/>
              <w:left w:val="nil"/>
              <w:bottom w:val="nil"/>
              <w:right w:val="nil"/>
            </w:tcBorders>
          </w:tcPr>
          <w:p w14:paraId="30E751C7"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53911B7"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5075CD46" w14:textId="77777777" w:rsidTr="00AA2EC9">
        <w:trPr>
          <w:trHeight w:val="20"/>
        </w:trPr>
        <w:tc>
          <w:tcPr>
            <w:tcW w:w="3472" w:type="dxa"/>
            <w:tcBorders>
              <w:top w:val="nil"/>
              <w:left w:val="nil"/>
              <w:bottom w:val="nil"/>
              <w:right w:val="nil"/>
            </w:tcBorders>
          </w:tcPr>
          <w:p w14:paraId="621B37EC" w14:textId="51FDF89C"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Recursos Líquidos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93D51BE" w14:textId="34991E0B"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Tem o significado atribuído à expressão na Cláusula 4.2.3.</w:t>
            </w:r>
            <w:r>
              <w:rPr>
                <w:rFonts w:asciiTheme="minorHAnsi" w:hAnsiTheme="minorHAnsi" w:cstheme="minorHAnsi"/>
                <w:sz w:val="22"/>
                <w:szCs w:val="22"/>
              </w:rPr>
              <w:t>2</w:t>
            </w:r>
            <w:r w:rsidRPr="006B6646">
              <w:rPr>
                <w:rFonts w:asciiTheme="minorHAnsi" w:hAnsiTheme="minorHAnsi" w:cstheme="minorHAnsi"/>
                <w:sz w:val="22"/>
                <w:szCs w:val="22"/>
              </w:rPr>
              <w:t xml:space="preserve"> d</w:t>
            </w:r>
            <w:r>
              <w:rPr>
                <w:rFonts w:asciiTheme="minorHAnsi" w:hAnsiTheme="minorHAnsi" w:cstheme="minorHAnsi"/>
                <w:sz w:val="22"/>
                <w:szCs w:val="22"/>
              </w:rPr>
              <w:t>a</w:t>
            </w:r>
            <w:r w:rsidRPr="006B6646">
              <w:rPr>
                <w:rFonts w:asciiTheme="minorHAnsi" w:hAnsiTheme="minorHAnsi" w:cstheme="minorHAnsi"/>
                <w:sz w:val="22"/>
                <w:szCs w:val="22"/>
              </w:rPr>
              <w:t xml:space="preserve"> Escritura de Emissão</w:t>
            </w:r>
            <w:r w:rsidRPr="006B6646">
              <w:rPr>
                <w:rFonts w:asciiTheme="minorHAnsi" w:hAnsiTheme="minorHAnsi" w:cstheme="minorHAnsi"/>
                <w:bCs/>
                <w:sz w:val="22"/>
                <w:szCs w:val="22"/>
              </w:rPr>
              <w:t>;</w:t>
            </w:r>
          </w:p>
        </w:tc>
      </w:tr>
      <w:tr w:rsidR="00025335" w:rsidRPr="00353E45" w14:paraId="53C99D40" w14:textId="77777777" w:rsidTr="00AA2EC9">
        <w:trPr>
          <w:trHeight w:val="20"/>
        </w:trPr>
        <w:tc>
          <w:tcPr>
            <w:tcW w:w="3472" w:type="dxa"/>
            <w:tcBorders>
              <w:top w:val="nil"/>
              <w:left w:val="nil"/>
              <w:bottom w:val="nil"/>
              <w:right w:val="nil"/>
            </w:tcBorders>
          </w:tcPr>
          <w:p w14:paraId="6D3C2283"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704F221"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1F05A590" w14:textId="77777777" w:rsidTr="00AA2EC9">
        <w:trPr>
          <w:trHeight w:val="20"/>
        </w:trPr>
        <w:tc>
          <w:tcPr>
            <w:tcW w:w="3472" w:type="dxa"/>
            <w:tcBorders>
              <w:top w:val="nil"/>
              <w:left w:val="nil"/>
              <w:bottom w:val="nil"/>
              <w:right w:val="nil"/>
            </w:tcBorders>
          </w:tcPr>
          <w:p w14:paraId="20884231" w14:textId="1F0CAA48"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Relatório Anual</w:t>
            </w:r>
            <w:r w:rsidRPr="006B6646">
              <w:rPr>
                <w:rFonts w:asciiTheme="minorHAnsi" w:eastAsia="MS Mincho" w:hAnsiTheme="minorHAnsi" w:cstheme="minorHAnsi"/>
                <w:color w:val="000000"/>
                <w:sz w:val="22"/>
                <w:szCs w:val="22"/>
              </w:rPr>
              <w:t>”:</w:t>
            </w:r>
          </w:p>
          <w:p w14:paraId="701F31E5" w14:textId="5EEC0BA9"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0A2570BF" w14:textId="4FA98A78"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Cs/>
                <w:sz w:val="22"/>
                <w:szCs w:val="22"/>
              </w:rPr>
            </w:pPr>
            <w:r w:rsidRPr="006B6646">
              <w:rPr>
                <w:rFonts w:asciiTheme="minorHAnsi" w:hAnsiTheme="minorHAnsi" w:cstheme="minorHAnsi"/>
                <w:sz w:val="22"/>
                <w:szCs w:val="22"/>
              </w:rPr>
              <w:t xml:space="preserve">Significa o </w:t>
            </w:r>
            <w:r w:rsidRPr="006B6646">
              <w:rPr>
                <w:rFonts w:asciiTheme="minorHAnsi" w:eastAsia="Arial Unicode MS" w:hAnsiTheme="minorHAnsi" w:cstheme="minorHAnsi"/>
                <w:w w:val="0"/>
                <w:sz w:val="22"/>
                <w:szCs w:val="22"/>
              </w:rPr>
              <w:t>relatório anual emitido pela Securitizadora, nos termos do artigo 68, parágrafo 1º, alínea b, da Lei das Sociedades por Ações e nos termos do artigo 15 da Resolução CVM nº 17</w:t>
            </w:r>
            <w:r w:rsidRPr="006B6646">
              <w:rPr>
                <w:rFonts w:asciiTheme="minorHAnsi" w:hAnsiTheme="minorHAnsi" w:cstheme="minorHAnsi"/>
                <w:bCs/>
                <w:sz w:val="22"/>
                <w:szCs w:val="22"/>
              </w:rPr>
              <w:t>;</w:t>
            </w:r>
          </w:p>
          <w:p w14:paraId="77CA17F2" w14:textId="43D2D440"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6F2C43D1" w14:textId="77777777" w:rsidTr="00AA2EC9">
        <w:trPr>
          <w:trHeight w:val="20"/>
        </w:trPr>
        <w:tc>
          <w:tcPr>
            <w:tcW w:w="3472" w:type="dxa"/>
            <w:tcBorders>
              <w:top w:val="nil"/>
              <w:left w:val="nil"/>
              <w:bottom w:val="nil"/>
              <w:right w:val="nil"/>
            </w:tcBorders>
          </w:tcPr>
          <w:p w14:paraId="5886A456"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eastAsia="MS Mincho" w:hAnsiTheme="minorHAnsi" w:cstheme="minorHAnsi"/>
                <w:color w:val="000000"/>
                <w:sz w:val="22"/>
                <w:szCs w:val="22"/>
                <w:u w:val="single"/>
              </w:rPr>
              <w:t>Regime Fiduciário</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405B4D4C" w14:textId="3DC2F2EC"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025335" w:rsidRPr="006B6646" w:rsidRDefault="00025335" w:rsidP="00025335">
            <w:pPr>
              <w:spacing w:line="312" w:lineRule="auto"/>
              <w:ind w:left="-44" w:right="588"/>
              <w:jc w:val="both"/>
              <w:rPr>
                <w:rFonts w:asciiTheme="minorHAnsi" w:eastAsia="MS Mincho" w:hAnsiTheme="minorHAnsi" w:cstheme="minorHAnsi"/>
                <w:sz w:val="22"/>
                <w:szCs w:val="22"/>
              </w:rPr>
            </w:pPr>
          </w:p>
        </w:tc>
      </w:tr>
      <w:tr w:rsidR="00025335" w:rsidRPr="00353E45" w14:paraId="7B885BFF" w14:textId="77777777" w:rsidTr="00AA2EC9">
        <w:trPr>
          <w:trHeight w:val="20"/>
        </w:trPr>
        <w:tc>
          <w:tcPr>
            <w:tcW w:w="3472" w:type="dxa"/>
            <w:tcBorders>
              <w:top w:val="nil"/>
              <w:left w:val="nil"/>
              <w:bottom w:val="nil"/>
              <w:right w:val="nil"/>
            </w:tcBorders>
          </w:tcPr>
          <w:p w14:paraId="4867525B"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Requisitos da Emissão</w:t>
            </w:r>
            <w:r w:rsidRPr="006B6646">
              <w:rPr>
                <w:rFonts w:asciiTheme="minorHAnsi" w:eastAsia="MS Mincho" w:hAnsiTheme="minorHAnsi" w:cstheme="minorHAnsi"/>
                <w:color w:val="000000"/>
                <w:sz w:val="22"/>
                <w:szCs w:val="22"/>
              </w:rPr>
              <w:t>”:</w:t>
            </w:r>
          </w:p>
          <w:p w14:paraId="2A66B4A7" w14:textId="77777777"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p>
        </w:tc>
        <w:tc>
          <w:tcPr>
            <w:tcW w:w="6895" w:type="dxa"/>
            <w:tcBorders>
              <w:top w:val="nil"/>
              <w:left w:val="nil"/>
              <w:bottom w:val="nil"/>
              <w:right w:val="nil"/>
            </w:tcBorders>
          </w:tcPr>
          <w:p w14:paraId="204E9B36" w14:textId="77777777" w:rsidR="00025335" w:rsidRPr="00B37514" w:rsidRDefault="00025335" w:rsidP="00025335">
            <w:pPr>
              <w:ind w:left="1770" w:right="509"/>
              <w:rPr>
                <w:rFonts w:cstheme="minorHAnsi"/>
                <w:b/>
                <w:sz w:val="22"/>
              </w:rPr>
            </w:pPr>
          </w:p>
          <w:p w14:paraId="02A53CB7" w14:textId="77777777" w:rsidR="00025335" w:rsidRPr="00B37514"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o arquivamento da AGE da Emissora</w:t>
            </w:r>
            <w:r>
              <w:rPr>
                <w:rFonts w:cstheme="minorHAnsi"/>
                <w:sz w:val="22"/>
              </w:rPr>
              <w:t>,</w:t>
            </w:r>
            <w:r w:rsidRPr="00B37514">
              <w:rPr>
                <w:rFonts w:cstheme="minorHAnsi"/>
                <w:sz w:val="22"/>
              </w:rPr>
              <w:t xml:space="preserve"> da AGE da </w:t>
            </w:r>
            <w:r>
              <w:rPr>
                <w:rFonts w:cstheme="minorHAnsi"/>
                <w:sz w:val="22"/>
              </w:rPr>
              <w:t>WTS</w:t>
            </w:r>
            <w:r w:rsidRPr="00B37514">
              <w:rPr>
                <w:rFonts w:cstheme="minorHAnsi"/>
                <w:sz w:val="22"/>
              </w:rPr>
              <w:t xml:space="preserve"> </w:t>
            </w:r>
            <w:r>
              <w:rPr>
                <w:rFonts w:cstheme="minorHAnsi"/>
                <w:sz w:val="22"/>
              </w:rPr>
              <w:t xml:space="preserve">e das Reuniões de Sócios das SPEs </w:t>
            </w:r>
            <w:r w:rsidRPr="00B37514">
              <w:rPr>
                <w:rFonts w:cstheme="minorHAnsi"/>
                <w:sz w:val="22"/>
              </w:rPr>
              <w:t xml:space="preserve">na JUCESP, observado os termos do artigo 6 da Lei nº 14.030, de 28 de julho de 2020; </w:t>
            </w:r>
          </w:p>
          <w:p w14:paraId="1816E0A5" w14:textId="77777777" w:rsidR="00025335" w:rsidRPr="00B37514"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 xml:space="preserve">a publicação da AGE da Emissora e da AGE da </w:t>
            </w:r>
            <w:r>
              <w:rPr>
                <w:rFonts w:cstheme="minorHAnsi"/>
                <w:sz w:val="22"/>
              </w:rPr>
              <w:t>WTS</w:t>
            </w:r>
            <w:r w:rsidRPr="00B37514">
              <w:rPr>
                <w:rFonts w:cstheme="minorHAnsi"/>
                <w:sz w:val="22"/>
              </w:rPr>
              <w:t>, no DOESP e no Diário do Comércio;</w:t>
            </w:r>
          </w:p>
          <w:p w14:paraId="40B4DB35" w14:textId="1D5A69B0" w:rsidR="00025335" w:rsidRPr="00B37514"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a inscrição d</w:t>
            </w:r>
            <w:r>
              <w:rPr>
                <w:rFonts w:cstheme="minorHAnsi"/>
                <w:sz w:val="22"/>
              </w:rPr>
              <w:t>a</w:t>
            </w:r>
            <w:r w:rsidRPr="00B37514">
              <w:rPr>
                <w:rFonts w:cstheme="minorHAnsi"/>
                <w:sz w:val="22"/>
              </w:rPr>
              <w:t xml:space="preserve"> Escritura</w:t>
            </w:r>
            <w:r w:rsidRPr="00B37514">
              <w:rPr>
                <w:rFonts w:cstheme="minorHAnsi"/>
                <w:color w:val="000000"/>
                <w:sz w:val="22"/>
              </w:rPr>
              <w:t xml:space="preserve"> de Emissão</w:t>
            </w:r>
            <w:r w:rsidRPr="00B37514">
              <w:rPr>
                <w:rFonts w:cstheme="minorHAnsi"/>
                <w:sz w:val="22"/>
              </w:rPr>
              <w:t xml:space="preserve"> e seus eventuais aditamentos, caso estes sejam celebrados antes da Data de Integralização, na JUCESP, observado os </w:t>
            </w:r>
            <w:r w:rsidRPr="00B37514">
              <w:rPr>
                <w:rFonts w:cstheme="minorHAnsi"/>
                <w:sz w:val="22"/>
              </w:rPr>
              <w:lastRenderedPageBreak/>
              <w:t>termos do artigo 6 da Lei nº 14.030, de 28 de julho de 2020;</w:t>
            </w:r>
          </w:p>
          <w:p w14:paraId="754A52BF" w14:textId="2FD79D0C" w:rsidR="00025335"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B37514">
              <w:rPr>
                <w:rFonts w:cstheme="minorHAnsi"/>
                <w:sz w:val="22"/>
              </w:rPr>
              <w:t>o registro d</w:t>
            </w:r>
            <w:r>
              <w:rPr>
                <w:rFonts w:cstheme="minorHAnsi"/>
                <w:sz w:val="22"/>
              </w:rPr>
              <w:t>a</w:t>
            </w:r>
            <w:r w:rsidRPr="00B37514">
              <w:rPr>
                <w:rFonts w:cstheme="minorHAnsi"/>
                <w:sz w:val="22"/>
              </w:rPr>
              <w:t xml:space="preserve"> Escritura </w:t>
            </w:r>
            <w:r w:rsidRPr="00B37514">
              <w:rPr>
                <w:rFonts w:cstheme="minorHAnsi"/>
                <w:color w:val="000000"/>
                <w:sz w:val="22"/>
              </w:rPr>
              <w:t>de Emissão</w:t>
            </w:r>
            <w:r w:rsidRPr="00B37514">
              <w:rPr>
                <w:rFonts w:cstheme="minorHAnsi"/>
                <w:sz w:val="22"/>
              </w:rPr>
              <w:t xml:space="preserve"> no cartório de registro de títulos e documentos da cidade de São Paulo, Estado de São Paulo;</w:t>
            </w:r>
            <w:r>
              <w:rPr>
                <w:rFonts w:cstheme="minorHAnsi"/>
                <w:sz w:val="22"/>
              </w:rPr>
              <w:t xml:space="preserve"> e</w:t>
            </w:r>
          </w:p>
          <w:p w14:paraId="3F556911" w14:textId="3E341D96" w:rsidR="00025335" w:rsidRDefault="00025335" w:rsidP="00025335">
            <w:pPr>
              <w:pStyle w:val="PargrafodaLista"/>
              <w:numPr>
                <w:ilvl w:val="0"/>
                <w:numId w:val="32"/>
              </w:numPr>
              <w:autoSpaceDE/>
              <w:autoSpaceDN/>
              <w:adjustRightInd/>
              <w:spacing w:line="288" w:lineRule="auto"/>
              <w:ind w:right="509"/>
              <w:contextualSpacing/>
              <w:jc w:val="both"/>
              <w:rPr>
                <w:rFonts w:cstheme="minorHAnsi"/>
                <w:sz w:val="22"/>
              </w:rPr>
            </w:pPr>
            <w:r w:rsidRPr="000B599A">
              <w:rPr>
                <w:rFonts w:cstheme="minorHAnsi"/>
                <w:sz w:val="22"/>
              </w:rPr>
              <w:t>o registro do</w:t>
            </w:r>
            <w:r>
              <w:rPr>
                <w:rFonts w:cstheme="minorHAnsi"/>
                <w:sz w:val="22"/>
              </w:rPr>
              <w:t>s</w:t>
            </w:r>
            <w:r w:rsidRPr="000B599A">
              <w:rPr>
                <w:rFonts w:cstheme="minorHAnsi"/>
                <w:sz w:val="22"/>
              </w:rPr>
              <w:t xml:space="preserve"> </w:t>
            </w:r>
            <w:r>
              <w:rPr>
                <w:rFonts w:cstheme="minorHAnsi"/>
                <w:sz w:val="22"/>
              </w:rPr>
              <w:t xml:space="preserve">Contratos de Garantia </w:t>
            </w:r>
            <w:r w:rsidRPr="000B599A">
              <w:rPr>
                <w:rFonts w:cstheme="minorHAnsi"/>
                <w:sz w:val="22"/>
              </w:rPr>
              <w:t>no cartório de registro de títulos e documentos da cidade de S</w:t>
            </w:r>
            <w:r w:rsidRPr="00D65C8B">
              <w:rPr>
                <w:rFonts w:cstheme="minorHAnsi"/>
                <w:sz w:val="22"/>
              </w:rPr>
              <w:t>ão Paulo, Estado de São Paulo</w:t>
            </w:r>
            <w:r w:rsidRPr="00E05169">
              <w:rPr>
                <w:rFonts w:cstheme="minorHAnsi"/>
                <w:sz w:val="22"/>
              </w:rPr>
              <w:t xml:space="preserve">, </w:t>
            </w:r>
            <w:r w:rsidRPr="00792172">
              <w:rPr>
                <w:rFonts w:cstheme="minorHAnsi"/>
                <w:sz w:val="22"/>
              </w:rPr>
              <w:t xml:space="preserve">previamente à primeira Data de Integralização; </w:t>
            </w:r>
          </w:p>
          <w:p w14:paraId="412D2244" w14:textId="0C39AA1E" w:rsidR="00025335" w:rsidRPr="006B6646" w:rsidRDefault="00025335" w:rsidP="00025335">
            <w:pPr>
              <w:pStyle w:val="PargrafodaLista"/>
              <w:autoSpaceDE/>
              <w:autoSpaceDN/>
              <w:adjustRightInd/>
              <w:spacing w:line="288" w:lineRule="auto"/>
              <w:ind w:left="1429" w:right="509"/>
              <w:contextualSpacing/>
              <w:jc w:val="both"/>
              <w:rPr>
                <w:rFonts w:asciiTheme="minorHAnsi" w:hAnsiTheme="minorHAnsi" w:cstheme="minorHAnsi"/>
                <w:sz w:val="22"/>
                <w:szCs w:val="22"/>
              </w:rPr>
            </w:pPr>
          </w:p>
        </w:tc>
      </w:tr>
      <w:tr w:rsidR="00025335" w:rsidRPr="00353E45" w14:paraId="71944125" w14:textId="77777777" w:rsidTr="00AA2EC9">
        <w:trPr>
          <w:trHeight w:val="20"/>
        </w:trPr>
        <w:tc>
          <w:tcPr>
            <w:tcW w:w="3472" w:type="dxa"/>
            <w:tcBorders>
              <w:top w:val="nil"/>
              <w:left w:val="nil"/>
              <w:bottom w:val="nil"/>
              <w:right w:val="nil"/>
            </w:tcBorders>
          </w:tcPr>
          <w:p w14:paraId="6957A131" w14:textId="77777777"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lastRenderedPageBreak/>
              <w:t>“</w:t>
            </w:r>
            <w:r w:rsidRPr="006B6646">
              <w:rPr>
                <w:rFonts w:asciiTheme="minorHAnsi" w:hAnsiTheme="minorHAnsi" w:cstheme="minorHAnsi"/>
                <w:sz w:val="22"/>
                <w:szCs w:val="22"/>
                <w:u w:val="single"/>
              </w:rPr>
              <w:t>Resgate Antecipado Facultativo Total</w:t>
            </w:r>
            <w:r w:rsidRPr="006B6646">
              <w:rPr>
                <w:rFonts w:asciiTheme="minorHAnsi" w:hAnsiTheme="minorHAnsi" w:cstheme="minorHAnsi"/>
                <w:color w:val="000000"/>
                <w:sz w:val="22"/>
                <w:szCs w:val="22"/>
              </w:rPr>
              <w:t>”:</w:t>
            </w:r>
          </w:p>
          <w:p w14:paraId="415AA29C" w14:textId="2B3D4A49"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p>
        </w:tc>
        <w:tc>
          <w:tcPr>
            <w:tcW w:w="6895" w:type="dxa"/>
            <w:tcBorders>
              <w:top w:val="nil"/>
              <w:left w:val="nil"/>
              <w:bottom w:val="nil"/>
              <w:right w:val="nil"/>
            </w:tcBorders>
          </w:tcPr>
          <w:p w14:paraId="4D1D2153" w14:textId="7675762B"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Tem o significado atribuído à expressão na Cláusula </w:t>
            </w:r>
            <w:r w:rsidRPr="006B6646">
              <w:rPr>
                <w:rFonts w:asciiTheme="minorHAnsi" w:hAnsiTheme="minorHAnsi" w:cstheme="minorHAnsi"/>
                <w:sz w:val="22"/>
                <w:szCs w:val="22"/>
              </w:rPr>
              <w:fldChar w:fldCharType="begin"/>
            </w:r>
            <w:r w:rsidRPr="006B6646">
              <w:rPr>
                <w:rFonts w:asciiTheme="minorHAnsi" w:hAnsiTheme="minorHAnsi" w:cstheme="minorHAnsi"/>
                <w:sz w:val="22"/>
                <w:szCs w:val="22"/>
              </w:rPr>
              <w:instrText xml:space="preserve"> REF _Ref47542082 \r \h  \* MERGEFORMAT </w:instrText>
            </w:r>
            <w:r w:rsidRPr="006B6646">
              <w:rPr>
                <w:rFonts w:asciiTheme="minorHAnsi" w:hAnsiTheme="minorHAnsi" w:cstheme="minorHAnsi"/>
                <w:sz w:val="22"/>
                <w:szCs w:val="22"/>
              </w:rPr>
            </w:r>
            <w:r w:rsidRPr="006B6646">
              <w:rPr>
                <w:rFonts w:asciiTheme="minorHAnsi" w:hAnsiTheme="minorHAnsi" w:cstheme="minorHAnsi"/>
                <w:sz w:val="22"/>
                <w:szCs w:val="22"/>
              </w:rPr>
              <w:fldChar w:fldCharType="separate"/>
            </w:r>
            <w:r w:rsidRPr="006B6646">
              <w:rPr>
                <w:rFonts w:asciiTheme="minorHAnsi" w:hAnsiTheme="minorHAnsi" w:cstheme="minorHAnsi"/>
                <w:sz w:val="22"/>
                <w:szCs w:val="22"/>
              </w:rPr>
              <w:t>6.1.1</w:t>
            </w:r>
            <w:r w:rsidRPr="006B6646">
              <w:rPr>
                <w:rFonts w:asciiTheme="minorHAnsi" w:hAnsiTheme="minorHAnsi" w:cstheme="minorHAnsi"/>
                <w:sz w:val="22"/>
                <w:szCs w:val="22"/>
              </w:rPr>
              <w:fldChar w:fldCharType="end"/>
            </w:r>
            <w:r w:rsidRPr="006B6646">
              <w:rPr>
                <w:rFonts w:asciiTheme="minorHAnsi" w:hAnsiTheme="minorHAnsi" w:cstheme="minorHAnsi"/>
                <w:sz w:val="22"/>
                <w:szCs w:val="22"/>
              </w:rPr>
              <w:t xml:space="preserve"> </w:t>
            </w:r>
            <w:r>
              <w:rPr>
                <w:rFonts w:asciiTheme="minorHAnsi" w:hAnsiTheme="minorHAnsi" w:cstheme="minorHAnsi"/>
                <w:sz w:val="22"/>
                <w:szCs w:val="22"/>
              </w:rPr>
              <w:t>da Escritura de Emissão</w:t>
            </w:r>
            <w:r w:rsidRPr="006B6646">
              <w:rPr>
                <w:rFonts w:asciiTheme="minorHAnsi" w:eastAsia="MS Mincho" w:hAnsiTheme="minorHAnsi" w:cstheme="minorHAnsi"/>
                <w:color w:val="000000"/>
                <w:sz w:val="22"/>
                <w:szCs w:val="22"/>
              </w:rPr>
              <w:t>;</w:t>
            </w:r>
          </w:p>
        </w:tc>
      </w:tr>
      <w:tr w:rsidR="00025335" w:rsidRPr="00353E45" w14:paraId="2A6C3BCD" w14:textId="77777777" w:rsidTr="00AA2EC9">
        <w:trPr>
          <w:trHeight w:val="20"/>
        </w:trPr>
        <w:tc>
          <w:tcPr>
            <w:tcW w:w="3472" w:type="dxa"/>
            <w:tcBorders>
              <w:top w:val="nil"/>
              <w:left w:val="nil"/>
              <w:bottom w:val="nil"/>
              <w:right w:val="nil"/>
            </w:tcBorders>
          </w:tcPr>
          <w:p w14:paraId="63B05061" w14:textId="2E6B5C18" w:rsidR="00025335" w:rsidRPr="006B6646" w:rsidRDefault="00025335" w:rsidP="00025335">
            <w:pPr>
              <w:widowControl w:val="0"/>
              <w:suppressAutoHyphens/>
              <w:spacing w:line="312" w:lineRule="auto"/>
              <w:ind w:left="-44"/>
              <w:jc w:val="both"/>
              <w:rPr>
                <w:rFonts w:asciiTheme="minorHAnsi" w:hAnsiTheme="minorHAnsi" w:cstheme="minorHAnsi"/>
                <w:color w:val="000000"/>
                <w:sz w:val="22"/>
                <w:szCs w:val="22"/>
              </w:rPr>
            </w:pPr>
            <w:r w:rsidRPr="006B6646">
              <w:rPr>
                <w:rFonts w:asciiTheme="minorHAnsi" w:hAnsiTheme="minorHAnsi" w:cstheme="minorHAnsi"/>
                <w:color w:val="000000"/>
                <w:sz w:val="22"/>
                <w:szCs w:val="22"/>
              </w:rPr>
              <w:t>“</w:t>
            </w:r>
            <w:r w:rsidRPr="006B6646">
              <w:rPr>
                <w:rFonts w:asciiTheme="minorHAnsi" w:hAnsiTheme="minorHAnsi" w:cstheme="minorHAnsi"/>
                <w:color w:val="000000"/>
                <w:sz w:val="22"/>
                <w:szCs w:val="22"/>
                <w:u w:val="single"/>
              </w:rPr>
              <w:t>Resolução CVM nº 17/21</w:t>
            </w:r>
            <w:r w:rsidRPr="006B6646">
              <w:rPr>
                <w:rFonts w:asciiTheme="minorHAnsi" w:hAnsiTheme="minorHAnsi" w:cstheme="minorHAnsi"/>
                <w:color w:val="000000"/>
                <w:sz w:val="22"/>
                <w:szCs w:val="22"/>
              </w:rPr>
              <w:t>”:</w:t>
            </w:r>
          </w:p>
        </w:tc>
        <w:tc>
          <w:tcPr>
            <w:tcW w:w="6895" w:type="dxa"/>
            <w:tcBorders>
              <w:top w:val="nil"/>
              <w:left w:val="nil"/>
              <w:bottom w:val="nil"/>
              <w:right w:val="nil"/>
            </w:tcBorders>
          </w:tcPr>
          <w:p w14:paraId="7E0895EA" w14:textId="5EF409B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Resolução</w:t>
            </w:r>
            <w:r w:rsidRPr="006B6646">
              <w:rPr>
                <w:rFonts w:asciiTheme="minorHAnsi" w:eastAsia="MS Mincho" w:hAnsiTheme="minorHAnsi" w:cstheme="minorHAnsi"/>
                <w:color w:val="000000"/>
                <w:sz w:val="22"/>
                <w:szCs w:val="22"/>
              </w:rPr>
              <w:t xml:space="preserve"> da CVM nº 17, de 09 de fevereiro de 2021, conforme em vigor;</w:t>
            </w:r>
          </w:p>
        </w:tc>
      </w:tr>
      <w:tr w:rsidR="00025335" w:rsidRPr="00353E45" w14:paraId="30D0E0DB" w14:textId="77777777" w:rsidTr="00AA2EC9">
        <w:trPr>
          <w:trHeight w:val="20"/>
        </w:trPr>
        <w:tc>
          <w:tcPr>
            <w:tcW w:w="3472" w:type="dxa"/>
            <w:tcBorders>
              <w:top w:val="nil"/>
              <w:left w:val="nil"/>
              <w:bottom w:val="nil"/>
              <w:right w:val="nil"/>
            </w:tcBorders>
          </w:tcPr>
          <w:p w14:paraId="5FCA3A19"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C23B482" w14:textId="77777777"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3DD27F4E" w14:textId="77777777" w:rsidTr="005A57A8">
        <w:trPr>
          <w:trHeight w:val="20"/>
        </w:trPr>
        <w:tc>
          <w:tcPr>
            <w:tcW w:w="3472" w:type="dxa"/>
            <w:tcBorders>
              <w:top w:val="nil"/>
              <w:left w:val="nil"/>
              <w:bottom w:val="nil"/>
              <w:right w:val="nil"/>
            </w:tcBorders>
          </w:tcPr>
          <w:p w14:paraId="763229C7" w14:textId="25FBCB7F"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Seguradoras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07113E8E" w14:textId="4D3E6669"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shd w:val="clear" w:color="auto" w:fill="FFFFFF"/>
              </w:rPr>
            </w:pPr>
            <w:r w:rsidRPr="006B6646">
              <w:rPr>
                <w:rFonts w:asciiTheme="minorHAnsi" w:hAnsiTheme="minorHAnsi" w:cstheme="minorHAnsi"/>
                <w:sz w:val="22"/>
                <w:szCs w:val="22"/>
              </w:rPr>
              <w:t>Significa as seguintes seguradoras: [</w:t>
            </w:r>
            <w:r w:rsidRPr="006B6646">
              <w:rPr>
                <w:rFonts w:asciiTheme="minorHAnsi" w:hAnsiTheme="minorHAnsi" w:cstheme="minorHAnsi"/>
                <w:sz w:val="22"/>
                <w:szCs w:val="22"/>
                <w:highlight w:val="yellow"/>
              </w:rPr>
              <w:t>Bradesco Seguros, SulAmerica, BB Mapfre, Porto Seguro, Caixa Seguros, Tokio Marine, Zurich, Allianz, Liberty, HDI, Itaú, Sompo, Chubb, Axa, Swiss Re, AIG Seguros, Pottencial, Fairfax, Berkley, JMalucelli (Junto), QBE, Euler Hermes, IRB, Munich RE</w:t>
            </w:r>
            <w:r w:rsidRPr="006B6646">
              <w:rPr>
                <w:rFonts w:asciiTheme="minorHAnsi" w:hAnsiTheme="minorHAnsi" w:cstheme="minorHAnsi"/>
                <w:sz w:val="22"/>
                <w:szCs w:val="22"/>
              </w:rPr>
              <w:t>]</w:t>
            </w:r>
            <w:r w:rsidRPr="006B6646">
              <w:rPr>
                <w:rFonts w:asciiTheme="minorHAnsi" w:hAnsiTheme="minorHAnsi" w:cstheme="minorHAnsi"/>
                <w:sz w:val="22"/>
                <w:szCs w:val="22"/>
                <w:shd w:val="clear" w:color="auto" w:fill="FFFFFF"/>
              </w:rPr>
              <w:t>;</w:t>
            </w:r>
          </w:p>
          <w:p w14:paraId="7D799EEA" w14:textId="6D66427A"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087992DF" w14:textId="77777777" w:rsidTr="005A57A8">
        <w:trPr>
          <w:trHeight w:val="20"/>
        </w:trPr>
        <w:tc>
          <w:tcPr>
            <w:tcW w:w="3472" w:type="dxa"/>
            <w:tcBorders>
              <w:top w:val="nil"/>
              <w:left w:val="nil"/>
              <w:bottom w:val="nil"/>
              <w:right w:val="nil"/>
            </w:tcBorders>
          </w:tcPr>
          <w:p w14:paraId="6DE00065" w14:textId="086616C0"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78A19DC3" w14:textId="302E79B9"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Significa os Seguros de Terceiros e os Seguros Próprios, </w:t>
            </w:r>
            <w:r w:rsidRPr="006B6646">
              <w:rPr>
                <w:rFonts w:asciiTheme="minorHAnsi" w:hAnsiTheme="minorHAnsi" w:cstheme="minorHAnsi"/>
                <w:color w:val="000000"/>
                <w:sz w:val="22"/>
                <w:szCs w:val="22"/>
              </w:rPr>
              <w:t xml:space="preserve">conforme listados no </w:t>
            </w:r>
            <w:r w:rsidRPr="006B6646">
              <w:rPr>
                <w:rFonts w:asciiTheme="minorHAnsi" w:hAnsiTheme="minorHAnsi" w:cstheme="minorHAnsi"/>
                <w:color w:val="000000"/>
                <w:sz w:val="22"/>
                <w:szCs w:val="22"/>
                <w:u w:val="single"/>
              </w:rPr>
              <w:t>Anexo VII</w:t>
            </w:r>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w:t>
            </w:r>
            <w:r w:rsidRPr="006B6646">
              <w:rPr>
                <w:rFonts w:asciiTheme="minorHAnsi" w:eastAsia="MS Mincho" w:hAnsiTheme="minorHAnsi" w:cstheme="minorHAnsi"/>
                <w:color w:val="000000"/>
                <w:sz w:val="22"/>
                <w:szCs w:val="22"/>
              </w:rPr>
              <w:t>;</w:t>
            </w:r>
          </w:p>
          <w:p w14:paraId="4353FF65" w14:textId="78E4B285"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p>
        </w:tc>
      </w:tr>
      <w:tr w:rsidR="00025335" w:rsidRPr="00353E45" w14:paraId="59335DEB" w14:textId="77777777" w:rsidTr="00F22E0B">
        <w:trPr>
          <w:trHeight w:val="20"/>
        </w:trPr>
        <w:tc>
          <w:tcPr>
            <w:tcW w:w="3472" w:type="dxa"/>
            <w:tcBorders>
              <w:top w:val="nil"/>
              <w:left w:val="nil"/>
              <w:bottom w:val="nil"/>
              <w:right w:val="nil"/>
            </w:tcBorders>
          </w:tcPr>
          <w:p w14:paraId="12CF3AC8" w14:textId="2F053629"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Seguros de Terceiros</w:t>
            </w:r>
            <w:r w:rsidRPr="006B6646">
              <w:rPr>
                <w:rFonts w:asciiTheme="minorHAnsi" w:hAnsiTheme="minorHAnsi" w:cstheme="minorHAnsi"/>
                <w:sz w:val="22"/>
                <w:szCs w:val="22"/>
              </w:rPr>
              <w:t>”</w:t>
            </w:r>
          </w:p>
        </w:tc>
        <w:tc>
          <w:tcPr>
            <w:tcW w:w="6895" w:type="dxa"/>
            <w:tcBorders>
              <w:top w:val="nil"/>
              <w:left w:val="nil"/>
              <w:bottom w:val="nil"/>
              <w:right w:val="nil"/>
            </w:tcBorders>
            <w:vAlign w:val="center"/>
          </w:tcPr>
          <w:p w14:paraId="7136F4BD" w14:textId="0AB0DAD2"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as</w:t>
            </w:r>
            <w:r w:rsidRPr="006B6646">
              <w:rPr>
                <w:rFonts w:asciiTheme="minorHAnsi" w:hAnsiTheme="minorHAnsi" w:cstheme="minorHAnsi"/>
                <w:color w:val="000000"/>
                <w:sz w:val="22"/>
                <w:szCs w:val="22"/>
              </w:rPr>
              <w:t xml:space="preserve"> apólices de seguro e os seguros dos Projetos aplicáveis, conforme listados no </w:t>
            </w:r>
            <w:r w:rsidRPr="006B6646">
              <w:rPr>
                <w:rFonts w:asciiTheme="minorHAnsi" w:hAnsiTheme="minorHAnsi" w:cstheme="minorHAnsi"/>
                <w:color w:val="000000"/>
                <w:sz w:val="22"/>
                <w:szCs w:val="22"/>
                <w:u w:val="single"/>
              </w:rPr>
              <w:t>Anexo VII</w:t>
            </w:r>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 cuja responsabilidade pela contratação não seja atribuível a Emissora, Fiadoras, qualquer Controlada ou controladora da </w:t>
            </w:r>
            <w:r>
              <w:rPr>
                <w:rFonts w:asciiTheme="minorHAnsi" w:hAnsiTheme="minorHAnsi" w:cstheme="minorHAnsi"/>
                <w:color w:val="000000"/>
                <w:sz w:val="22"/>
                <w:szCs w:val="22"/>
              </w:rPr>
              <w:t>Devedora</w:t>
            </w:r>
            <w:r w:rsidRPr="006B6646">
              <w:rPr>
                <w:rFonts w:asciiTheme="minorHAnsi" w:hAnsiTheme="minorHAnsi" w:cstheme="minorHAnsi"/>
                <w:sz w:val="22"/>
                <w:szCs w:val="22"/>
              </w:rPr>
              <w:t>;</w:t>
            </w:r>
          </w:p>
          <w:p w14:paraId="330EC8A0" w14:textId="747CC24D" w:rsidR="00025335" w:rsidRPr="006B6646" w:rsidRDefault="00025335" w:rsidP="00025335">
            <w:pPr>
              <w:widowControl w:val="0"/>
              <w:tabs>
                <w:tab w:val="left" w:pos="236"/>
              </w:tabs>
              <w:suppressAutoHyphens/>
              <w:spacing w:line="312" w:lineRule="auto"/>
              <w:ind w:left="-44" w:right="588"/>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 xml:space="preserve"> </w:t>
            </w:r>
          </w:p>
        </w:tc>
      </w:tr>
      <w:tr w:rsidR="00025335" w:rsidRPr="00353E45" w14:paraId="6D301254" w14:textId="77777777" w:rsidTr="00AA2EC9">
        <w:trPr>
          <w:trHeight w:val="20"/>
        </w:trPr>
        <w:tc>
          <w:tcPr>
            <w:tcW w:w="3472" w:type="dxa"/>
            <w:tcBorders>
              <w:top w:val="nil"/>
              <w:left w:val="nil"/>
              <w:bottom w:val="nil"/>
              <w:right w:val="nil"/>
            </w:tcBorders>
          </w:tcPr>
          <w:p w14:paraId="3865352F" w14:textId="2829A2FB"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eastAsia="MS Mincho" w:hAnsiTheme="minorHAnsi" w:cstheme="minorHAnsi"/>
                <w:color w:val="000000"/>
                <w:sz w:val="22"/>
                <w:szCs w:val="22"/>
              </w:rPr>
              <w:t>“</w:t>
            </w:r>
            <w:r w:rsidRPr="006B6646">
              <w:rPr>
                <w:rFonts w:asciiTheme="minorHAnsi" w:hAnsiTheme="minorHAnsi" w:cstheme="minorHAnsi"/>
                <w:sz w:val="22"/>
                <w:szCs w:val="22"/>
                <w:u w:val="single"/>
              </w:rPr>
              <w:t>Seguros Próprios</w:t>
            </w:r>
            <w:r w:rsidRPr="006B6646">
              <w:rPr>
                <w:rFonts w:asciiTheme="minorHAnsi" w:eastAsia="MS Mincho" w:hAnsiTheme="minorHAnsi" w:cstheme="minorHAnsi"/>
                <w:color w:val="000000"/>
                <w:sz w:val="22"/>
                <w:szCs w:val="22"/>
              </w:rPr>
              <w:t>”:</w:t>
            </w:r>
          </w:p>
        </w:tc>
        <w:tc>
          <w:tcPr>
            <w:tcW w:w="6895" w:type="dxa"/>
            <w:tcBorders>
              <w:top w:val="nil"/>
              <w:left w:val="nil"/>
              <w:bottom w:val="nil"/>
              <w:right w:val="nil"/>
            </w:tcBorders>
          </w:tcPr>
          <w:p w14:paraId="1DB61428" w14:textId="474E46A0"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as</w:t>
            </w:r>
            <w:r w:rsidRPr="006B6646">
              <w:rPr>
                <w:rFonts w:asciiTheme="minorHAnsi" w:hAnsiTheme="minorHAnsi" w:cstheme="minorHAnsi"/>
                <w:color w:val="000000"/>
                <w:sz w:val="22"/>
                <w:szCs w:val="22"/>
              </w:rPr>
              <w:t xml:space="preserve"> apólices de seguro e os seguros dos Projetos aplicáveis, conforme listados no </w:t>
            </w:r>
            <w:r w:rsidRPr="006B6646">
              <w:rPr>
                <w:rFonts w:asciiTheme="minorHAnsi" w:hAnsiTheme="minorHAnsi" w:cstheme="minorHAnsi"/>
                <w:color w:val="000000"/>
                <w:sz w:val="22"/>
                <w:szCs w:val="22"/>
                <w:u w:val="single"/>
              </w:rPr>
              <w:t>Anexo VII</w:t>
            </w:r>
            <w:r w:rsidRPr="006B6646">
              <w:rPr>
                <w:rFonts w:asciiTheme="minorHAnsi" w:hAnsiTheme="minorHAnsi" w:cstheme="minorHAnsi"/>
                <w:color w:val="000000"/>
                <w:sz w:val="22"/>
                <w:szCs w:val="22"/>
              </w:rPr>
              <w:t xml:space="preserve"> d</w:t>
            </w:r>
            <w:r>
              <w:rPr>
                <w:rFonts w:asciiTheme="minorHAnsi" w:hAnsiTheme="minorHAnsi" w:cstheme="minorHAnsi"/>
                <w:color w:val="000000"/>
                <w:sz w:val="22"/>
                <w:szCs w:val="22"/>
              </w:rPr>
              <w:t>a</w:t>
            </w:r>
            <w:r w:rsidRPr="006B6646">
              <w:rPr>
                <w:rFonts w:asciiTheme="minorHAnsi" w:hAnsiTheme="minorHAnsi" w:cstheme="minorHAnsi"/>
                <w:color w:val="000000"/>
                <w:sz w:val="22"/>
                <w:szCs w:val="22"/>
              </w:rPr>
              <w:t xml:space="preserve"> Escritura de Emissão, cuja responsabilidade pela contratação seja atribuível a </w:t>
            </w:r>
            <w:r>
              <w:rPr>
                <w:rFonts w:asciiTheme="minorHAnsi" w:hAnsiTheme="minorHAnsi" w:cstheme="minorHAnsi"/>
                <w:color w:val="000000"/>
                <w:sz w:val="22"/>
                <w:szCs w:val="22"/>
              </w:rPr>
              <w:t>Devedora</w:t>
            </w:r>
            <w:r w:rsidRPr="006B6646">
              <w:rPr>
                <w:rFonts w:asciiTheme="minorHAnsi" w:hAnsiTheme="minorHAnsi" w:cstheme="minorHAnsi"/>
                <w:color w:val="000000"/>
                <w:sz w:val="22"/>
                <w:szCs w:val="22"/>
              </w:rPr>
              <w:t xml:space="preserve"> e Fiadoras</w:t>
            </w:r>
            <w:r w:rsidRPr="006B6646">
              <w:rPr>
                <w:rFonts w:asciiTheme="minorHAnsi" w:eastAsia="MS Mincho" w:hAnsiTheme="minorHAnsi" w:cstheme="minorHAnsi"/>
                <w:b/>
                <w:bCs/>
                <w:color w:val="000000"/>
                <w:sz w:val="22"/>
                <w:szCs w:val="22"/>
              </w:rPr>
              <w:t>;</w:t>
            </w:r>
          </w:p>
        </w:tc>
      </w:tr>
      <w:tr w:rsidR="00025335" w:rsidRPr="00353E45" w14:paraId="77095D28" w14:textId="77777777" w:rsidTr="00AA2EC9">
        <w:trPr>
          <w:trHeight w:val="20"/>
        </w:trPr>
        <w:tc>
          <w:tcPr>
            <w:tcW w:w="3472" w:type="dxa"/>
            <w:tcBorders>
              <w:top w:val="nil"/>
              <w:left w:val="nil"/>
              <w:bottom w:val="nil"/>
              <w:right w:val="nil"/>
            </w:tcBorders>
          </w:tcPr>
          <w:p w14:paraId="7C2C3AA4"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7D2A4C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5CE3DBE" w14:textId="77777777" w:rsidTr="00AA2EC9">
        <w:trPr>
          <w:trHeight w:val="20"/>
        </w:trPr>
        <w:tc>
          <w:tcPr>
            <w:tcW w:w="3472" w:type="dxa"/>
            <w:tcBorders>
              <w:top w:val="nil"/>
              <w:left w:val="nil"/>
              <w:bottom w:val="nil"/>
              <w:right w:val="nil"/>
            </w:tcBorders>
          </w:tcPr>
          <w:p w14:paraId="24B9F10F" w14:textId="41724655"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SPEs</w:t>
            </w:r>
            <w:r w:rsidRPr="006B6646">
              <w:rPr>
                <w:rFonts w:asciiTheme="minorHAnsi" w:hAnsiTheme="minorHAnsi" w:cstheme="minorHAnsi"/>
                <w:sz w:val="22"/>
                <w:szCs w:val="22"/>
              </w:rPr>
              <w:t>”:</w:t>
            </w:r>
          </w:p>
        </w:tc>
        <w:tc>
          <w:tcPr>
            <w:tcW w:w="6895" w:type="dxa"/>
            <w:tcBorders>
              <w:top w:val="nil"/>
              <w:left w:val="nil"/>
              <w:bottom w:val="nil"/>
              <w:right w:val="nil"/>
            </w:tcBorders>
          </w:tcPr>
          <w:p w14:paraId="0C618F97" w14:textId="39CEC2C6"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em conjunto, a Usina Castanheira, a Usina Esmeralda, a Usina Magnólia, a Usina Pau Brasil, a Usina Safira e a Usina Turquesa;</w:t>
            </w:r>
          </w:p>
        </w:tc>
      </w:tr>
      <w:tr w:rsidR="00025335" w:rsidRPr="00353E45" w14:paraId="2E571CFD" w14:textId="77777777" w:rsidTr="00AA2EC9">
        <w:trPr>
          <w:trHeight w:val="20"/>
        </w:trPr>
        <w:tc>
          <w:tcPr>
            <w:tcW w:w="3472" w:type="dxa"/>
            <w:tcBorders>
              <w:top w:val="nil"/>
              <w:left w:val="nil"/>
              <w:bottom w:val="nil"/>
              <w:right w:val="nil"/>
            </w:tcBorders>
          </w:tcPr>
          <w:p w14:paraId="11748F55"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3FAB6BE6"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434307A6" w14:textId="77777777" w:rsidTr="00AA2EC9">
        <w:trPr>
          <w:trHeight w:val="20"/>
        </w:trPr>
        <w:tc>
          <w:tcPr>
            <w:tcW w:w="3472" w:type="dxa"/>
            <w:tcBorders>
              <w:top w:val="nil"/>
              <w:left w:val="nil"/>
              <w:bottom w:val="nil"/>
              <w:right w:val="nil"/>
            </w:tcBorders>
          </w:tcPr>
          <w:p w14:paraId="650184B2" w14:textId="132C54AD"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r w:rsidRPr="006B6646">
              <w:rPr>
                <w:rFonts w:asciiTheme="minorHAnsi" w:hAnsiTheme="minorHAnsi" w:cstheme="minorHAnsi"/>
                <w:sz w:val="22"/>
                <w:szCs w:val="22"/>
                <w:u w:val="single"/>
              </w:rPr>
              <w:t>“Valor de Resgate Antecipado Facultativo ou Amortização Extraordinária Facultativa Parcial”</w:t>
            </w:r>
          </w:p>
        </w:tc>
        <w:tc>
          <w:tcPr>
            <w:tcW w:w="6895" w:type="dxa"/>
            <w:tcBorders>
              <w:top w:val="nil"/>
              <w:left w:val="nil"/>
              <w:bottom w:val="nil"/>
              <w:right w:val="nil"/>
            </w:tcBorders>
          </w:tcPr>
          <w:p w14:paraId="064C96D4" w14:textId="2DCEC01B"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 xml:space="preserve">Tem o significado atribuído à expressão da Cláusula 6.1.4 </w:t>
            </w:r>
            <w:r>
              <w:rPr>
                <w:rFonts w:asciiTheme="minorHAnsi" w:hAnsiTheme="minorHAnsi" w:cstheme="minorHAnsi"/>
                <w:sz w:val="22"/>
                <w:szCs w:val="22"/>
              </w:rPr>
              <w:t>da Escritura de Emissão</w:t>
            </w:r>
            <w:r w:rsidRPr="006B6646">
              <w:rPr>
                <w:rFonts w:asciiTheme="minorHAnsi" w:hAnsiTheme="minorHAnsi" w:cstheme="minorHAnsi"/>
                <w:sz w:val="22"/>
                <w:szCs w:val="22"/>
              </w:rPr>
              <w:t>;</w:t>
            </w:r>
          </w:p>
        </w:tc>
      </w:tr>
      <w:tr w:rsidR="00025335" w:rsidRPr="00353E45" w14:paraId="0A598460" w14:textId="77777777" w:rsidTr="00AA2EC9">
        <w:trPr>
          <w:trHeight w:val="20"/>
        </w:trPr>
        <w:tc>
          <w:tcPr>
            <w:tcW w:w="3472" w:type="dxa"/>
            <w:tcBorders>
              <w:top w:val="nil"/>
              <w:left w:val="nil"/>
              <w:bottom w:val="nil"/>
              <w:right w:val="nil"/>
            </w:tcBorders>
          </w:tcPr>
          <w:p w14:paraId="1F67A861"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66B35F3D"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059B7BE5" w14:textId="77777777" w:rsidTr="00AA2EC9">
        <w:trPr>
          <w:trHeight w:val="20"/>
        </w:trPr>
        <w:tc>
          <w:tcPr>
            <w:tcW w:w="3472" w:type="dxa"/>
            <w:tcBorders>
              <w:top w:val="nil"/>
              <w:left w:val="nil"/>
              <w:bottom w:val="nil"/>
              <w:right w:val="nil"/>
            </w:tcBorders>
          </w:tcPr>
          <w:p w14:paraId="5E1ED9B9" w14:textId="77777777" w:rsidR="00025335" w:rsidRPr="006B6646" w:rsidRDefault="00025335" w:rsidP="00025335">
            <w:pPr>
              <w:pStyle w:val="BodyText21"/>
              <w:widowControl w:val="0"/>
              <w:suppressAutoHyphens/>
              <w:spacing w:line="312" w:lineRule="auto"/>
              <w:rPr>
                <w:rFonts w:asciiTheme="minorHAnsi" w:hAnsiTheme="minorHAnsi" w:cstheme="minorHAnsi"/>
                <w:b/>
                <w:color w:val="000000"/>
                <w:sz w:val="22"/>
                <w:szCs w:val="22"/>
              </w:rPr>
            </w:pPr>
            <w:r w:rsidRPr="006B6646">
              <w:rPr>
                <w:rFonts w:asciiTheme="minorHAnsi" w:hAnsiTheme="minorHAnsi" w:cstheme="minorHAnsi"/>
                <w:sz w:val="22"/>
                <w:szCs w:val="22"/>
                <w:u w:val="single"/>
              </w:rPr>
              <w:t>“Valor Nominal Unitário”:</w:t>
            </w:r>
          </w:p>
          <w:p w14:paraId="564F96BD" w14:textId="77777777" w:rsidR="00025335" w:rsidRPr="006B6646" w:rsidRDefault="00025335" w:rsidP="00025335">
            <w:pPr>
              <w:widowControl w:val="0"/>
              <w:suppressAutoHyphens/>
              <w:spacing w:line="312" w:lineRule="auto"/>
              <w:ind w:left="-44"/>
              <w:jc w:val="both"/>
              <w:rPr>
                <w:rFonts w:asciiTheme="minorHAnsi" w:eastAsia="MS Mincho" w:hAnsiTheme="minorHAnsi" w:cstheme="minorHAnsi"/>
                <w:color w:val="000000"/>
                <w:sz w:val="22"/>
                <w:szCs w:val="22"/>
              </w:rPr>
            </w:pPr>
          </w:p>
        </w:tc>
        <w:tc>
          <w:tcPr>
            <w:tcW w:w="6895" w:type="dxa"/>
            <w:tcBorders>
              <w:top w:val="nil"/>
              <w:left w:val="nil"/>
              <w:bottom w:val="nil"/>
              <w:right w:val="nil"/>
            </w:tcBorders>
          </w:tcPr>
          <w:p w14:paraId="4656A8EE" w14:textId="57F45160"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bookmarkStart w:id="87" w:name="_Hlk72418021"/>
            <w:r w:rsidRPr="006B6646">
              <w:rPr>
                <w:rFonts w:asciiTheme="minorHAnsi" w:hAnsiTheme="minorHAnsi" w:cstheme="minorHAnsi"/>
                <w:sz w:val="22"/>
                <w:szCs w:val="22"/>
              </w:rPr>
              <w:t>Significa o valor nominal unitário das Debêntures de R$ 1.000,00 (mil reais), na Data de Emissão</w:t>
            </w:r>
            <w:bookmarkEnd w:id="87"/>
            <w:r w:rsidRPr="006B6646">
              <w:rPr>
                <w:rFonts w:asciiTheme="minorHAnsi" w:hAnsiTheme="minorHAnsi" w:cstheme="minorHAnsi"/>
                <w:sz w:val="22"/>
                <w:szCs w:val="22"/>
              </w:rPr>
              <w:t>;</w:t>
            </w:r>
          </w:p>
        </w:tc>
      </w:tr>
      <w:tr w:rsidR="00025335" w:rsidRPr="00353E45" w14:paraId="76CCB9A4" w14:textId="77777777" w:rsidTr="00AA2EC9">
        <w:trPr>
          <w:trHeight w:val="20"/>
        </w:trPr>
        <w:tc>
          <w:tcPr>
            <w:tcW w:w="3472" w:type="dxa"/>
            <w:tcBorders>
              <w:top w:val="nil"/>
              <w:left w:val="nil"/>
              <w:bottom w:val="nil"/>
              <w:right w:val="nil"/>
            </w:tcBorders>
          </w:tcPr>
          <w:p w14:paraId="0B36B2B9"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4C731A82"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71F6EA4E" w14:textId="77777777" w:rsidTr="00AA2EC9">
        <w:trPr>
          <w:trHeight w:val="20"/>
        </w:trPr>
        <w:tc>
          <w:tcPr>
            <w:tcW w:w="3472" w:type="dxa"/>
            <w:tcBorders>
              <w:top w:val="nil"/>
              <w:left w:val="nil"/>
              <w:bottom w:val="nil"/>
              <w:right w:val="nil"/>
            </w:tcBorders>
          </w:tcPr>
          <w:p w14:paraId="3A9840C6" w14:textId="7DDAE7DB"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Valor Nominal Unitário Atualizado</w:t>
            </w:r>
            <w:r w:rsidRPr="006B6646">
              <w:rPr>
                <w:rFonts w:asciiTheme="minorHAnsi" w:hAnsiTheme="minorHAnsi" w:cstheme="minorHAnsi"/>
                <w:sz w:val="22"/>
                <w:szCs w:val="22"/>
              </w:rPr>
              <w:t>”:</w:t>
            </w:r>
          </w:p>
        </w:tc>
        <w:tc>
          <w:tcPr>
            <w:tcW w:w="6895" w:type="dxa"/>
            <w:tcBorders>
              <w:top w:val="nil"/>
              <w:left w:val="nil"/>
              <w:bottom w:val="nil"/>
              <w:right w:val="nil"/>
            </w:tcBorders>
          </w:tcPr>
          <w:p w14:paraId="7DF9C491" w14:textId="5EFAD618"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sz w:val="22"/>
                <w:szCs w:val="22"/>
              </w:rPr>
              <w:t>Significa o Valor Nominal Unitário acrescido da Atualização Monetária, calculado com 8 (oito) casas decimais, sem arredondamento;</w:t>
            </w:r>
          </w:p>
        </w:tc>
      </w:tr>
      <w:tr w:rsidR="00025335" w:rsidRPr="00353E45" w14:paraId="61F14E9A" w14:textId="77777777" w:rsidTr="00AA2EC9">
        <w:trPr>
          <w:trHeight w:val="20"/>
        </w:trPr>
        <w:tc>
          <w:tcPr>
            <w:tcW w:w="3472" w:type="dxa"/>
            <w:tcBorders>
              <w:top w:val="nil"/>
              <w:left w:val="nil"/>
              <w:bottom w:val="nil"/>
              <w:right w:val="nil"/>
            </w:tcBorders>
          </w:tcPr>
          <w:p w14:paraId="12BD2F48"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7ECB8D1B"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p>
        </w:tc>
      </w:tr>
      <w:tr w:rsidR="00025335" w:rsidRPr="00353E45" w14:paraId="1EEC944A" w14:textId="77777777" w:rsidTr="00AA2EC9">
        <w:trPr>
          <w:trHeight w:val="20"/>
        </w:trPr>
        <w:tc>
          <w:tcPr>
            <w:tcW w:w="3472" w:type="dxa"/>
            <w:tcBorders>
              <w:top w:val="nil"/>
              <w:left w:val="nil"/>
              <w:bottom w:val="nil"/>
              <w:right w:val="nil"/>
            </w:tcBorders>
          </w:tcPr>
          <w:p w14:paraId="57B57081" w14:textId="53BF1851"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Castanheira</w:t>
            </w:r>
            <w:r w:rsidRPr="006B6646">
              <w:rPr>
                <w:rFonts w:asciiTheme="minorHAnsi" w:hAnsiTheme="minorHAnsi" w:cstheme="minorHAnsi"/>
                <w:sz w:val="22"/>
                <w:szCs w:val="22"/>
              </w:rPr>
              <w:t>”:</w:t>
            </w:r>
          </w:p>
        </w:tc>
        <w:tc>
          <w:tcPr>
            <w:tcW w:w="6895" w:type="dxa"/>
            <w:tcBorders>
              <w:top w:val="nil"/>
              <w:left w:val="nil"/>
              <w:bottom w:val="nil"/>
              <w:right w:val="nil"/>
            </w:tcBorders>
          </w:tcPr>
          <w:p w14:paraId="66A9E615" w14:textId="472EF5C2"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sz w:val="22"/>
                <w:szCs w:val="22"/>
              </w:rPr>
            </w:pPr>
            <w:r w:rsidRPr="006B6646">
              <w:rPr>
                <w:rFonts w:asciiTheme="minorHAnsi" w:hAnsiTheme="minorHAnsi" w:cstheme="minorHAnsi"/>
                <w:b/>
                <w:bCs/>
                <w:sz w:val="22"/>
                <w:szCs w:val="22"/>
              </w:rPr>
              <w:t>USINA CASTANHEIRA SPE LTDA.</w:t>
            </w:r>
            <w:r w:rsidRPr="006B6646">
              <w:rPr>
                <w:rFonts w:asciiTheme="minorHAnsi" w:hAnsiTheme="minorHAnsi" w:cstheme="minorHAnsi"/>
                <w:sz w:val="22"/>
                <w:szCs w:val="22"/>
              </w:rPr>
              <w:t xml:space="preserve">, sociedade limitada de propósito específico, </w:t>
            </w:r>
            <w:r w:rsidRPr="006B6646">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p>
        </w:tc>
      </w:tr>
      <w:tr w:rsidR="00025335" w:rsidRPr="00353E45" w14:paraId="28F12B17" w14:textId="77777777" w:rsidTr="00AA2EC9">
        <w:trPr>
          <w:trHeight w:val="20"/>
        </w:trPr>
        <w:tc>
          <w:tcPr>
            <w:tcW w:w="3472" w:type="dxa"/>
            <w:tcBorders>
              <w:top w:val="nil"/>
              <w:left w:val="nil"/>
              <w:bottom w:val="nil"/>
              <w:right w:val="nil"/>
            </w:tcBorders>
          </w:tcPr>
          <w:p w14:paraId="0EF7975F"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4B76D5B4"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6162C10A" w14:textId="77777777" w:rsidTr="00AA2EC9">
        <w:trPr>
          <w:trHeight w:val="20"/>
        </w:trPr>
        <w:tc>
          <w:tcPr>
            <w:tcW w:w="3472" w:type="dxa"/>
            <w:tcBorders>
              <w:top w:val="nil"/>
              <w:left w:val="nil"/>
              <w:bottom w:val="nil"/>
              <w:right w:val="nil"/>
            </w:tcBorders>
          </w:tcPr>
          <w:p w14:paraId="51F42004" w14:textId="6514C034"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Esmeralda</w:t>
            </w:r>
            <w:r w:rsidRPr="006B6646">
              <w:rPr>
                <w:rFonts w:asciiTheme="minorHAnsi" w:hAnsiTheme="minorHAnsi" w:cstheme="minorHAnsi"/>
                <w:sz w:val="22"/>
                <w:szCs w:val="22"/>
              </w:rPr>
              <w:t>”:</w:t>
            </w:r>
          </w:p>
        </w:tc>
        <w:tc>
          <w:tcPr>
            <w:tcW w:w="6895" w:type="dxa"/>
            <w:tcBorders>
              <w:top w:val="nil"/>
              <w:left w:val="nil"/>
              <w:bottom w:val="nil"/>
              <w:right w:val="nil"/>
            </w:tcBorders>
          </w:tcPr>
          <w:p w14:paraId="1D7D0CDA" w14:textId="5C345702"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ESMERALDA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6B6646">
              <w:rPr>
                <w:rFonts w:asciiTheme="minorHAnsi" w:hAnsiTheme="minorHAnsi" w:cstheme="minorHAnsi"/>
                <w:sz w:val="22"/>
                <w:szCs w:val="22"/>
                <w:shd w:val="clear" w:color="auto" w:fill="FFFFFF"/>
              </w:rPr>
              <w:t>36.211.702/0001-61;</w:t>
            </w:r>
          </w:p>
        </w:tc>
      </w:tr>
      <w:tr w:rsidR="00025335" w:rsidRPr="00353E45" w14:paraId="1DB82D29" w14:textId="77777777" w:rsidTr="00AA2EC9">
        <w:trPr>
          <w:trHeight w:val="20"/>
        </w:trPr>
        <w:tc>
          <w:tcPr>
            <w:tcW w:w="3472" w:type="dxa"/>
            <w:tcBorders>
              <w:top w:val="nil"/>
              <w:left w:val="nil"/>
              <w:bottom w:val="nil"/>
              <w:right w:val="nil"/>
            </w:tcBorders>
          </w:tcPr>
          <w:p w14:paraId="630BE231"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59F16B8F"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2F69F0A1" w14:textId="77777777" w:rsidTr="00AA2EC9">
        <w:trPr>
          <w:trHeight w:val="20"/>
        </w:trPr>
        <w:tc>
          <w:tcPr>
            <w:tcW w:w="3472" w:type="dxa"/>
            <w:tcBorders>
              <w:top w:val="nil"/>
              <w:left w:val="nil"/>
              <w:bottom w:val="nil"/>
              <w:right w:val="nil"/>
            </w:tcBorders>
          </w:tcPr>
          <w:p w14:paraId="3FB9BF34"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53E91225"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35044889" w14:textId="77777777" w:rsidTr="00AA2EC9">
        <w:trPr>
          <w:trHeight w:val="20"/>
        </w:trPr>
        <w:tc>
          <w:tcPr>
            <w:tcW w:w="3472" w:type="dxa"/>
            <w:tcBorders>
              <w:top w:val="nil"/>
              <w:left w:val="nil"/>
              <w:bottom w:val="nil"/>
              <w:right w:val="nil"/>
            </w:tcBorders>
          </w:tcPr>
          <w:p w14:paraId="289D72FE" w14:textId="2DCB58DF"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Magnólia</w:t>
            </w:r>
            <w:r w:rsidRPr="006B6646">
              <w:rPr>
                <w:rFonts w:asciiTheme="minorHAnsi" w:hAnsiTheme="minorHAnsi" w:cstheme="minorHAnsi"/>
                <w:sz w:val="22"/>
                <w:szCs w:val="22"/>
              </w:rPr>
              <w:t>”:</w:t>
            </w:r>
          </w:p>
        </w:tc>
        <w:tc>
          <w:tcPr>
            <w:tcW w:w="6895" w:type="dxa"/>
            <w:tcBorders>
              <w:top w:val="nil"/>
              <w:left w:val="nil"/>
              <w:bottom w:val="nil"/>
              <w:right w:val="nil"/>
            </w:tcBorders>
          </w:tcPr>
          <w:p w14:paraId="3B513252" w14:textId="25E5F136"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MAGNÓLIA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41, Cidade Jardim, CEP 05676-120, inscrita no CNPJ/ME sob o nº </w:t>
            </w:r>
            <w:r w:rsidRPr="006B6646">
              <w:rPr>
                <w:rFonts w:asciiTheme="minorHAnsi" w:hAnsiTheme="minorHAnsi" w:cstheme="minorHAnsi"/>
                <w:sz w:val="22"/>
                <w:szCs w:val="22"/>
                <w:shd w:val="clear" w:color="auto" w:fill="FFFFFF"/>
              </w:rPr>
              <w:t>36.025.220/0001-1;</w:t>
            </w:r>
          </w:p>
        </w:tc>
      </w:tr>
      <w:tr w:rsidR="00025335" w:rsidRPr="00353E45" w14:paraId="59AE0C11" w14:textId="77777777" w:rsidTr="00AA2EC9">
        <w:trPr>
          <w:trHeight w:val="20"/>
        </w:trPr>
        <w:tc>
          <w:tcPr>
            <w:tcW w:w="3472" w:type="dxa"/>
            <w:tcBorders>
              <w:top w:val="nil"/>
              <w:left w:val="nil"/>
              <w:bottom w:val="nil"/>
              <w:right w:val="nil"/>
            </w:tcBorders>
          </w:tcPr>
          <w:p w14:paraId="37962034"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155E31ED"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04A93ECA" w14:textId="77777777" w:rsidTr="00AA2EC9">
        <w:trPr>
          <w:trHeight w:val="20"/>
        </w:trPr>
        <w:tc>
          <w:tcPr>
            <w:tcW w:w="3472" w:type="dxa"/>
            <w:tcBorders>
              <w:top w:val="nil"/>
              <w:left w:val="nil"/>
              <w:bottom w:val="nil"/>
              <w:right w:val="nil"/>
            </w:tcBorders>
          </w:tcPr>
          <w:p w14:paraId="1242F6C3" w14:textId="585DADB4"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Pau Brasil</w:t>
            </w:r>
            <w:r w:rsidRPr="006B6646">
              <w:rPr>
                <w:rFonts w:asciiTheme="minorHAnsi" w:hAnsiTheme="minorHAnsi" w:cstheme="minorHAnsi"/>
                <w:sz w:val="22"/>
                <w:szCs w:val="22"/>
              </w:rPr>
              <w:t>”:</w:t>
            </w:r>
          </w:p>
        </w:tc>
        <w:tc>
          <w:tcPr>
            <w:tcW w:w="6895" w:type="dxa"/>
            <w:tcBorders>
              <w:top w:val="nil"/>
              <w:left w:val="nil"/>
              <w:bottom w:val="nil"/>
              <w:right w:val="nil"/>
            </w:tcBorders>
          </w:tcPr>
          <w:p w14:paraId="2E015867" w14:textId="4AD80F68"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PAU BRASIL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6B6646">
              <w:rPr>
                <w:rFonts w:asciiTheme="minorHAnsi" w:hAnsiTheme="minorHAnsi" w:cstheme="minorHAnsi"/>
                <w:sz w:val="22"/>
                <w:szCs w:val="22"/>
                <w:shd w:val="clear" w:color="auto" w:fill="FFFFFF"/>
              </w:rPr>
              <w:t>29.947.168/0001-90;</w:t>
            </w:r>
          </w:p>
        </w:tc>
      </w:tr>
      <w:tr w:rsidR="00025335" w:rsidRPr="00353E45" w14:paraId="06C63097" w14:textId="77777777" w:rsidTr="00AA2EC9">
        <w:trPr>
          <w:trHeight w:val="20"/>
        </w:trPr>
        <w:tc>
          <w:tcPr>
            <w:tcW w:w="3472" w:type="dxa"/>
            <w:tcBorders>
              <w:top w:val="nil"/>
              <w:left w:val="nil"/>
              <w:bottom w:val="nil"/>
              <w:right w:val="nil"/>
            </w:tcBorders>
          </w:tcPr>
          <w:p w14:paraId="635639F5"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7DFA4F6E"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4E946D0F" w14:textId="77777777" w:rsidTr="00AA2EC9">
        <w:trPr>
          <w:trHeight w:val="20"/>
        </w:trPr>
        <w:tc>
          <w:tcPr>
            <w:tcW w:w="3472" w:type="dxa"/>
            <w:tcBorders>
              <w:top w:val="nil"/>
              <w:left w:val="nil"/>
              <w:bottom w:val="nil"/>
              <w:right w:val="nil"/>
            </w:tcBorders>
          </w:tcPr>
          <w:p w14:paraId="51E86EC8" w14:textId="30AE58FA"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Safira</w:t>
            </w:r>
            <w:r w:rsidRPr="006B6646">
              <w:rPr>
                <w:rFonts w:asciiTheme="minorHAnsi" w:hAnsiTheme="minorHAnsi" w:cstheme="minorHAnsi"/>
                <w:sz w:val="22"/>
                <w:szCs w:val="22"/>
              </w:rPr>
              <w:t>”:</w:t>
            </w:r>
          </w:p>
        </w:tc>
        <w:tc>
          <w:tcPr>
            <w:tcW w:w="6895" w:type="dxa"/>
            <w:tcBorders>
              <w:top w:val="nil"/>
              <w:left w:val="nil"/>
              <w:bottom w:val="nil"/>
              <w:right w:val="nil"/>
            </w:tcBorders>
          </w:tcPr>
          <w:p w14:paraId="5CEEC1FA" w14:textId="43DB81AC"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SAFIRA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6B6646">
              <w:rPr>
                <w:rFonts w:asciiTheme="minorHAnsi" w:hAnsiTheme="minorHAnsi" w:cstheme="minorHAnsi"/>
                <w:sz w:val="22"/>
                <w:szCs w:val="22"/>
                <w:shd w:val="clear" w:color="auto" w:fill="FFFFFF"/>
              </w:rPr>
              <w:t>35.848.281/0001-11;</w:t>
            </w:r>
          </w:p>
        </w:tc>
      </w:tr>
      <w:tr w:rsidR="00025335" w:rsidRPr="00353E45" w14:paraId="2CBA1C6D" w14:textId="77777777" w:rsidTr="00AA2EC9">
        <w:trPr>
          <w:trHeight w:val="20"/>
        </w:trPr>
        <w:tc>
          <w:tcPr>
            <w:tcW w:w="3472" w:type="dxa"/>
            <w:tcBorders>
              <w:top w:val="nil"/>
              <w:left w:val="nil"/>
              <w:bottom w:val="nil"/>
              <w:right w:val="nil"/>
            </w:tcBorders>
          </w:tcPr>
          <w:p w14:paraId="7753AC9D"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6011FA3F"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708E19A3" w14:textId="77777777" w:rsidTr="00AA2EC9">
        <w:trPr>
          <w:trHeight w:val="20"/>
        </w:trPr>
        <w:tc>
          <w:tcPr>
            <w:tcW w:w="3472" w:type="dxa"/>
            <w:tcBorders>
              <w:top w:val="nil"/>
              <w:left w:val="nil"/>
              <w:bottom w:val="nil"/>
              <w:right w:val="nil"/>
            </w:tcBorders>
          </w:tcPr>
          <w:p w14:paraId="2AD2B4B8" w14:textId="1F65E803"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Usina Turquesa</w:t>
            </w:r>
            <w:r w:rsidRPr="006B6646">
              <w:rPr>
                <w:rFonts w:asciiTheme="minorHAnsi" w:hAnsiTheme="minorHAnsi" w:cstheme="minorHAnsi"/>
                <w:sz w:val="22"/>
                <w:szCs w:val="22"/>
              </w:rPr>
              <w:t>”:</w:t>
            </w:r>
          </w:p>
        </w:tc>
        <w:tc>
          <w:tcPr>
            <w:tcW w:w="6895" w:type="dxa"/>
            <w:tcBorders>
              <w:top w:val="nil"/>
              <w:left w:val="nil"/>
              <w:bottom w:val="nil"/>
              <w:right w:val="nil"/>
            </w:tcBorders>
          </w:tcPr>
          <w:p w14:paraId="706BBF12" w14:textId="526590EC"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bCs/>
                <w:sz w:val="22"/>
                <w:szCs w:val="22"/>
              </w:rPr>
              <w:t>USINA TURQUESA SPE LTDA.</w:t>
            </w:r>
            <w:r w:rsidRPr="006B6646">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6B6646">
              <w:rPr>
                <w:rFonts w:asciiTheme="minorHAnsi" w:hAnsiTheme="minorHAnsi" w:cstheme="minorHAnsi"/>
                <w:sz w:val="22"/>
                <w:szCs w:val="22"/>
                <w:shd w:val="clear" w:color="auto" w:fill="FFFFFF"/>
              </w:rPr>
              <w:t>35.851.259/0001-20;</w:t>
            </w:r>
          </w:p>
        </w:tc>
      </w:tr>
      <w:tr w:rsidR="00025335" w:rsidRPr="00353E45" w14:paraId="6322EB75" w14:textId="77777777" w:rsidTr="00AA2EC9">
        <w:trPr>
          <w:trHeight w:val="20"/>
        </w:trPr>
        <w:tc>
          <w:tcPr>
            <w:tcW w:w="3472" w:type="dxa"/>
            <w:tcBorders>
              <w:top w:val="nil"/>
              <w:left w:val="nil"/>
              <w:bottom w:val="nil"/>
              <w:right w:val="nil"/>
            </w:tcBorders>
          </w:tcPr>
          <w:p w14:paraId="4700D817" w14:textId="77777777"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p>
        </w:tc>
        <w:tc>
          <w:tcPr>
            <w:tcW w:w="6895" w:type="dxa"/>
            <w:tcBorders>
              <w:top w:val="nil"/>
              <w:left w:val="nil"/>
              <w:bottom w:val="nil"/>
              <w:right w:val="nil"/>
            </w:tcBorders>
          </w:tcPr>
          <w:p w14:paraId="066EC908" w14:textId="77777777"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p>
        </w:tc>
      </w:tr>
      <w:tr w:rsidR="00025335" w:rsidRPr="00353E45" w14:paraId="19241952" w14:textId="77777777" w:rsidTr="00AA2EC9">
        <w:trPr>
          <w:trHeight w:val="20"/>
        </w:trPr>
        <w:tc>
          <w:tcPr>
            <w:tcW w:w="3472" w:type="dxa"/>
            <w:tcBorders>
              <w:top w:val="nil"/>
              <w:left w:val="nil"/>
              <w:bottom w:val="nil"/>
              <w:right w:val="nil"/>
            </w:tcBorders>
          </w:tcPr>
          <w:p w14:paraId="05D1D432" w14:textId="04121820" w:rsidR="00025335" w:rsidRPr="006B6646" w:rsidRDefault="00025335" w:rsidP="00025335">
            <w:pPr>
              <w:pStyle w:val="BodyText21"/>
              <w:widowControl w:val="0"/>
              <w:suppressAutoHyphens/>
              <w:spacing w:line="312" w:lineRule="auto"/>
              <w:rPr>
                <w:rFonts w:asciiTheme="minorHAnsi" w:hAnsiTheme="minorHAnsi" w:cstheme="minorHAnsi"/>
                <w:sz w:val="22"/>
                <w:szCs w:val="22"/>
                <w:u w:val="single"/>
              </w:rPr>
            </w:pPr>
            <w:r w:rsidRPr="006B6646">
              <w:rPr>
                <w:rFonts w:asciiTheme="minorHAnsi" w:hAnsiTheme="minorHAnsi" w:cstheme="minorHAnsi"/>
                <w:sz w:val="22"/>
                <w:szCs w:val="22"/>
              </w:rPr>
              <w:t>“</w:t>
            </w:r>
            <w:r w:rsidRPr="006B6646">
              <w:rPr>
                <w:rFonts w:asciiTheme="minorHAnsi" w:hAnsiTheme="minorHAnsi" w:cstheme="minorHAnsi"/>
                <w:sz w:val="22"/>
                <w:szCs w:val="22"/>
                <w:u w:val="single"/>
              </w:rPr>
              <w:t>WTS</w:t>
            </w:r>
            <w:r w:rsidRPr="006B6646">
              <w:rPr>
                <w:rFonts w:asciiTheme="minorHAnsi" w:hAnsiTheme="minorHAnsi" w:cstheme="minorHAnsi"/>
                <w:sz w:val="22"/>
                <w:szCs w:val="22"/>
              </w:rPr>
              <w:t>”:</w:t>
            </w:r>
          </w:p>
        </w:tc>
        <w:tc>
          <w:tcPr>
            <w:tcW w:w="6895" w:type="dxa"/>
            <w:tcBorders>
              <w:top w:val="nil"/>
              <w:left w:val="nil"/>
              <w:bottom w:val="nil"/>
              <w:right w:val="nil"/>
            </w:tcBorders>
          </w:tcPr>
          <w:p w14:paraId="5DC63D22" w14:textId="69359D1D" w:rsidR="00025335" w:rsidRPr="006B6646" w:rsidRDefault="00025335" w:rsidP="00025335">
            <w:pPr>
              <w:widowControl w:val="0"/>
              <w:tabs>
                <w:tab w:val="left" w:pos="236"/>
              </w:tabs>
              <w:suppressAutoHyphens/>
              <w:spacing w:line="312" w:lineRule="auto"/>
              <w:ind w:left="-44" w:right="588"/>
              <w:jc w:val="both"/>
              <w:rPr>
                <w:rFonts w:asciiTheme="minorHAnsi" w:hAnsiTheme="minorHAnsi" w:cstheme="minorHAnsi"/>
                <w:b/>
                <w:bCs/>
                <w:sz w:val="22"/>
                <w:szCs w:val="22"/>
              </w:rPr>
            </w:pPr>
            <w:r w:rsidRPr="006B6646">
              <w:rPr>
                <w:rFonts w:asciiTheme="minorHAnsi" w:hAnsiTheme="minorHAnsi" w:cstheme="minorHAnsi"/>
                <w:b/>
                <w:smallCaps/>
                <w:sz w:val="22"/>
                <w:szCs w:val="22"/>
              </w:rPr>
              <w:t>WE TRUST IN SUSTAINABLE ENERGY - ENERGIA RENOVÁVEL E PARTICIPAÇÕES S.A.</w:t>
            </w:r>
            <w:r w:rsidRPr="006B6646">
              <w:rPr>
                <w:rFonts w:asciiTheme="minorHAnsi" w:hAnsiTheme="minorHAnsi" w:cstheme="minorHAnsi"/>
                <w:snapToGrid w:val="0"/>
                <w:sz w:val="22"/>
                <w:szCs w:val="22"/>
              </w:rPr>
              <w:t>,</w:t>
            </w:r>
            <w:r w:rsidRPr="006B6646">
              <w:rPr>
                <w:rFonts w:asciiTheme="minorHAnsi" w:hAnsiTheme="minorHAnsi" w:cstheme="minorHAnsi"/>
                <w:sz w:val="22"/>
                <w:szCs w:val="22"/>
              </w:rPr>
              <w:t xml:space="preserve"> </w:t>
            </w:r>
            <w:r w:rsidRPr="006B6646">
              <w:rPr>
                <w:rFonts w:asciiTheme="minorHAnsi" w:hAnsiTheme="minorHAnsi" w:cstheme="minorHAnsi"/>
                <w:color w:val="000000"/>
                <w:sz w:val="22"/>
                <w:szCs w:val="22"/>
              </w:rPr>
              <w:t>companhia fechada</w:t>
            </w:r>
            <w:r w:rsidRPr="006B6646">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6B6646">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88" w:name="_Toc110076261"/>
      <w:bookmarkStart w:id="89" w:name="_Toc163380699"/>
      <w:bookmarkStart w:id="90" w:name="_Toc180553615"/>
      <w:bookmarkStart w:id="91" w:name="_Toc205799090"/>
      <w:bookmarkStart w:id="92"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93" w:name="_DV_M146"/>
      <w:bookmarkStart w:id="94" w:name="_Toc486988890"/>
      <w:bookmarkStart w:id="95" w:name="_Toc422473368"/>
      <w:bookmarkStart w:id="96" w:name="_Toc510504181"/>
      <w:bookmarkEnd w:id="93"/>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94"/>
      <w:bookmarkEnd w:id="95"/>
      <w:bookmarkEnd w:id="96"/>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97" w:name="_DV_M147"/>
      <w:bookmarkEnd w:id="97"/>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98" w:name="_DV_M148"/>
      <w:bookmarkEnd w:id="98"/>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99" w:name="_DV_M149"/>
      <w:bookmarkEnd w:id="99"/>
      <w:r w:rsidRPr="00353E45">
        <w:rPr>
          <w:rFonts w:asciiTheme="minorHAnsi" w:hAnsiTheme="minorHAnsi" w:cstheme="minorHAnsi"/>
          <w:color w:val="000000"/>
          <w:sz w:val="22"/>
          <w:szCs w:val="22"/>
        </w:rPr>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1B36430"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00" w:name="_DV_M150"/>
      <w:bookmarkEnd w:id="100"/>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 xml:space="preserve">na Escritura de Emissão </w:t>
      </w:r>
      <w:r w:rsidR="00052D89" w:rsidRPr="00052D89">
        <w:rPr>
          <w:rFonts w:asciiTheme="minorHAnsi" w:hAnsiTheme="minorHAnsi" w:cstheme="minorHAnsi"/>
          <w:color w:val="000000"/>
          <w:sz w:val="22"/>
          <w:szCs w:val="22"/>
        </w:rPr>
        <w:lastRenderedPageBreak/>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01" w:name="_DV_M153"/>
      <w:bookmarkStart w:id="102" w:name="_Hlk5223477"/>
      <w:bookmarkEnd w:id="101"/>
      <w:r w:rsidR="005F10FC" w:rsidRPr="00353E45">
        <w:rPr>
          <w:rFonts w:asciiTheme="minorHAnsi" w:hAnsiTheme="minorHAnsi" w:cstheme="minorHAnsi"/>
          <w:color w:val="000000"/>
          <w:sz w:val="22"/>
          <w:szCs w:val="22"/>
        </w:rPr>
        <w:t xml:space="preserve"> </w:t>
      </w:r>
    </w:p>
    <w:bookmarkEnd w:id="102"/>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08041A59" w:rsidR="00626334" w:rsidRPr="00380205" w:rsidRDefault="008305B3"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r w:rsidR="00740BE6">
        <w:rPr>
          <w:rFonts w:asciiTheme="minorHAnsi" w:hAnsiTheme="minorHAnsi" w:cstheme="minorHAnsi"/>
          <w:sz w:val="22"/>
          <w:szCs w:val="22"/>
        </w:rPr>
        <w:t>e</w:t>
      </w:r>
      <w:r w:rsidR="00007654" w:rsidRPr="00353E45">
        <w:rPr>
          <w:rFonts w:asciiTheme="minorHAnsi" w:hAnsiTheme="minorHAnsi" w:cstheme="minorHAnsi"/>
          <w:sz w:val="22"/>
          <w:szCs w:val="22"/>
        </w:rPr>
        <w:t xml:space="preserve">missão das </w:t>
      </w:r>
      <w:r w:rsidR="00380205">
        <w:rPr>
          <w:rFonts w:asciiTheme="minorHAnsi" w:hAnsiTheme="minorHAnsi" w:cstheme="minorHAnsi"/>
          <w:sz w:val="22"/>
          <w:szCs w:val="22"/>
        </w:rPr>
        <w:t xml:space="preserve">Debêntures </w:t>
      </w:r>
      <w:r w:rsidR="00007654" w:rsidRPr="00353E45">
        <w:rPr>
          <w:rFonts w:asciiTheme="minorHAnsi" w:hAnsiTheme="minorHAnsi" w:cstheme="minorHAnsi"/>
          <w:sz w:val="22"/>
          <w:szCs w:val="22"/>
        </w:rPr>
        <w:t xml:space="preserve">serão utilizados </w:t>
      </w:r>
      <w:r w:rsidR="00007654" w:rsidRPr="00353E45">
        <w:rPr>
          <w:rFonts w:asciiTheme="minorHAnsi" w:hAnsiTheme="minorHAnsi" w:cstheme="minorHAnsi"/>
          <w:bCs/>
          <w:sz w:val="22"/>
          <w:szCs w:val="22"/>
        </w:rPr>
        <w:t xml:space="preserve">exclusivamente para </w:t>
      </w:r>
      <w:r w:rsidR="000070D0" w:rsidRPr="000070D0">
        <w:rPr>
          <w:rFonts w:asciiTheme="minorHAnsi" w:hAnsiTheme="minorHAnsi" w:cstheme="minorHAnsi"/>
          <w:bCs/>
          <w:sz w:val="22"/>
          <w:szCs w:val="22"/>
          <w:highlight w:val="yellow"/>
        </w:rPr>
        <w:t>[●]</w:t>
      </w:r>
      <w:r w:rsidR="00007654" w:rsidRPr="00353E45">
        <w:rPr>
          <w:rFonts w:asciiTheme="minorHAnsi" w:hAnsiTheme="minorHAnsi" w:cstheme="minorHAnsi"/>
          <w:bCs/>
          <w:sz w:val="22"/>
          <w:szCs w:val="22"/>
        </w:rPr>
        <w:t>.</w:t>
      </w:r>
    </w:p>
    <w:p w14:paraId="570FBDE1" w14:textId="11F43FD3"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51F0EDF3"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Final 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XII </w:t>
      </w:r>
      <w:r w:rsidR="00865ED4">
        <w:rPr>
          <w:rFonts w:asciiTheme="minorHAnsi" w:eastAsia="Arial Unicode MS" w:hAnsiTheme="minorHAnsi" w:cstheme="minorHAnsi"/>
          <w:sz w:val="22"/>
        </w:rPr>
        <w:t>da</w:t>
      </w:r>
      <w:r w:rsidR="00865ED4" w:rsidRPr="00865ED4">
        <w:rPr>
          <w:rFonts w:asciiTheme="minorHAnsi" w:eastAsia="Arial Unicode MS" w:hAnsiTheme="minorHAnsi" w:cstheme="minorHAnsi"/>
          <w:sz w:val="22"/>
        </w:rPr>
        <w:t xml:space="preserve"> Escritura de Emissão,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ao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865ED4" w:rsidRPr="00865ED4">
        <w:rPr>
          <w:rFonts w:asciiTheme="minorHAnsi" w:hAnsiTheme="minorHAnsi" w:cstheme="minorHAnsi"/>
          <w:sz w:val="22"/>
          <w:highlight w:val="yellow"/>
        </w:rPr>
        <w:t>[●]</w:t>
      </w:r>
      <w:r w:rsidR="00865ED4" w:rsidRPr="00865ED4">
        <w:rPr>
          <w:rFonts w:asciiTheme="minorHAnsi" w:hAnsiTheme="minorHAnsi" w:cstheme="minorHAnsi"/>
          <w:sz w:val="22"/>
        </w:rPr>
        <w:t xml:space="preserve"> de julho de 2021, referente ao primeiro semestre civil findo em 30 de junho de 2021, e o segundo em </w:t>
      </w:r>
      <w:r w:rsidR="00865ED4" w:rsidRPr="00865ED4">
        <w:rPr>
          <w:rFonts w:asciiTheme="minorHAnsi" w:hAnsiTheme="minorHAnsi" w:cstheme="minorHAnsi"/>
          <w:sz w:val="22"/>
          <w:highlight w:val="yellow"/>
        </w:rPr>
        <w:t>[●]</w:t>
      </w:r>
      <w:r w:rsidR="00865ED4" w:rsidRPr="00865ED4">
        <w:rPr>
          <w:rFonts w:asciiTheme="minorHAnsi" w:hAnsiTheme="minorHAnsi" w:cstheme="minorHAnsi"/>
          <w:sz w:val="22"/>
        </w:rPr>
        <w:t xml:space="preserve"> de janeiro de 2022, referente ao 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3791B62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7C73770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w:t>
      </w:r>
      <w:r w:rsidRPr="00353E45">
        <w:rPr>
          <w:rFonts w:asciiTheme="minorHAnsi" w:hAnsiTheme="minorHAnsi" w:cstheme="minorHAnsi"/>
          <w:color w:val="000000"/>
          <w:sz w:val="22"/>
          <w:szCs w:val="22"/>
        </w:rPr>
        <w:lastRenderedPageBreak/>
        <w:t xml:space="preserve">recursos previstas </w:t>
      </w:r>
      <w:r w:rsidR="00380205">
        <w:rPr>
          <w:rFonts w:asciiTheme="minorHAnsi" w:hAnsiTheme="minorHAnsi" w:cstheme="minorHAnsi"/>
          <w:color w:val="000000"/>
          <w:sz w:val="22"/>
          <w:szCs w:val="22"/>
        </w:rPr>
        <w:t>na Escritura de Emissão</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312B60F"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2.11.</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595FBD94"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2.12.</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emissão das Debêntures, acrescido (i) da remuneração das Debêntures, calculada </w:t>
      </w:r>
      <w:r w:rsidR="00AA47B6" w:rsidRPr="00AA47B6">
        <w:rPr>
          <w:rFonts w:asciiTheme="minorHAnsi" w:eastAsia="Arial Unicode MS" w:hAnsiTheme="minorHAnsi" w:cstheme="minorHAnsi"/>
          <w:i/>
          <w:iCs/>
          <w:sz w:val="22"/>
        </w:rPr>
        <w:t>pro rata temporis</w:t>
      </w:r>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09E899D5"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2.13.</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Qualquer alteração do percentual da destinação de recursos das Debêntures, conforme cronograma indicativo disposto no Anexo XIII</w:t>
      </w:r>
      <w:r w:rsidR="00C7607A">
        <w:rPr>
          <w:rFonts w:asciiTheme="minorHAnsi" w:eastAsia="Arial Unicode MS" w:hAnsiTheme="minorHAnsi" w:cstheme="minorHAnsi"/>
          <w:sz w:val="22"/>
        </w:rPr>
        <w:t xml:space="preserve"> da Escritura de Emissão</w:t>
      </w:r>
      <w:r w:rsidR="00C7607A" w:rsidRPr="00C7607A">
        <w:rPr>
          <w:rFonts w:asciiTheme="minorHAnsi" w:eastAsia="Arial Unicode MS" w:hAnsiTheme="minorHAnsi" w:cstheme="minorHAnsi"/>
          <w:sz w:val="22"/>
        </w:rPr>
        <w:t>, deverá ser precedida de aditamento à Escritura de Emissão, ao Termo de Securitização, bem como a qualquer outro Documento da Operação que se faça necessário, a partir da Data de Emissão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03" w:name="_DV_M155"/>
      <w:bookmarkStart w:id="104" w:name="_Toc486988891"/>
      <w:bookmarkStart w:id="105" w:name="_Toc422473369"/>
      <w:bookmarkStart w:id="106" w:name="_Toc510504182"/>
      <w:bookmarkEnd w:id="103"/>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07" w:name="_DV_M156"/>
      <w:bookmarkEnd w:id="88"/>
      <w:bookmarkEnd w:id="107"/>
      <w:r w:rsidRPr="00353E45">
        <w:rPr>
          <w:rFonts w:asciiTheme="minorHAnsi" w:hAnsiTheme="minorHAnsi" w:cstheme="minorHAnsi"/>
          <w:color w:val="000000"/>
          <w:sz w:val="22"/>
          <w:szCs w:val="22"/>
        </w:rPr>
        <w:t xml:space="preserve"> E CRÉDITOS IMOBILIÁRIOS</w:t>
      </w:r>
      <w:bookmarkEnd w:id="89"/>
      <w:bookmarkEnd w:id="90"/>
      <w:bookmarkEnd w:id="91"/>
      <w:bookmarkEnd w:id="92"/>
      <w:bookmarkEnd w:id="104"/>
      <w:bookmarkEnd w:id="105"/>
      <w:bookmarkEnd w:id="106"/>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08" w:name="_DV_M157"/>
      <w:bookmarkEnd w:id="108"/>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09" w:name="_DV_M158"/>
      <w:bookmarkEnd w:id="109"/>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 xml:space="preserve">10 de janeiro de 2019, cuja ata foi arquivada na Junta Comercial do Estado de São Paulo em sessão de 22 de janeiro de 2019, sob o nº 47.719/19-9 e publicada no jornal </w:t>
      </w:r>
      <w:r w:rsidR="000C6402" w:rsidRPr="00353E45">
        <w:rPr>
          <w:rFonts w:asciiTheme="minorHAnsi" w:hAnsiTheme="minorHAnsi" w:cstheme="minorHAnsi"/>
          <w:sz w:val="22"/>
          <w:szCs w:val="22"/>
        </w:rPr>
        <w:lastRenderedPageBreak/>
        <w:t>"O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2889E5C0"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10" w:name="_DV_M159"/>
      <w:bookmarkEnd w:id="110"/>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11" w:name="_DV_M160"/>
      <w:bookmarkEnd w:id="111"/>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12" w:name="_DV_M161"/>
      <w:bookmarkStart w:id="113" w:name="_DV_M162"/>
      <w:bookmarkEnd w:id="112"/>
      <w:bookmarkEnd w:id="113"/>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77777777"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14" w:name="_DV_M163"/>
      <w:bookmarkStart w:id="115" w:name="_Toc110076262"/>
      <w:bookmarkStart w:id="116" w:name="_Toc163380700"/>
      <w:bookmarkStart w:id="117" w:name="_Toc180553616"/>
      <w:bookmarkStart w:id="118" w:name="_Toc205799091"/>
      <w:bookmarkStart w:id="119" w:name="_Toc241983066"/>
      <w:bookmarkStart w:id="120" w:name="_Toc486988892"/>
      <w:bookmarkStart w:id="121" w:name="_Toc422473370"/>
      <w:bookmarkStart w:id="122" w:name="_Toc510504183"/>
      <w:bookmarkEnd w:id="114"/>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23" w:name="_DV_M164"/>
      <w:bookmarkEnd w:id="115"/>
      <w:bookmarkEnd w:id="116"/>
      <w:bookmarkEnd w:id="117"/>
      <w:bookmarkEnd w:id="118"/>
      <w:bookmarkEnd w:id="119"/>
      <w:bookmarkEnd w:id="123"/>
      <w:r w:rsidR="00205066" w:rsidRPr="00353E45">
        <w:rPr>
          <w:rFonts w:asciiTheme="minorHAnsi" w:hAnsiTheme="minorHAnsi" w:cstheme="minorHAnsi"/>
          <w:color w:val="000000"/>
          <w:sz w:val="22"/>
          <w:szCs w:val="22"/>
        </w:rPr>
        <w:t>CARACTERÍSTICAS DOS CRI</w:t>
      </w:r>
      <w:bookmarkEnd w:id="120"/>
      <w:bookmarkEnd w:id="121"/>
      <w:bookmarkEnd w:id="122"/>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24" w:name="_DV_M165"/>
      <w:bookmarkEnd w:id="124"/>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
    <w:p w14:paraId="5327A35E" w14:textId="2C85886A"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r w:rsidR="00007654" w:rsidRPr="00500A33">
        <w:rPr>
          <w:rFonts w:asciiTheme="minorHAnsi" w:hAnsiTheme="minorHAnsi" w:cstheme="minorHAnsi"/>
          <w:color w:val="000000"/>
          <w:sz w:val="22"/>
          <w:szCs w:val="22"/>
        </w:rPr>
        <w:t xml:space="preserve">ª; </w:t>
      </w:r>
      <w:r w:rsidR="00F103D8" w:rsidRPr="00500A33">
        <w:rPr>
          <w:rFonts w:asciiTheme="minorHAnsi" w:hAnsiTheme="minorHAnsi" w:cstheme="minorHAnsi"/>
          <w:color w:val="000000"/>
          <w:sz w:val="22"/>
          <w:szCs w:val="22"/>
          <w:highlight w:val="yellow"/>
        </w:rPr>
        <w:t>[●]</w:t>
      </w:r>
      <w:r w:rsidR="00007654" w:rsidRPr="00500A33">
        <w:rPr>
          <w:rFonts w:asciiTheme="minorHAnsi" w:hAnsiTheme="minorHAnsi" w:cstheme="minorHAnsi"/>
          <w:color w:val="000000"/>
          <w:sz w:val="22"/>
          <w:szCs w:val="22"/>
        </w:rPr>
        <w:t xml:space="preserve">ª; </w:t>
      </w:r>
      <w:r w:rsidR="00F103D8" w:rsidRPr="00500A33">
        <w:rPr>
          <w:rFonts w:asciiTheme="minorHAnsi" w:hAnsiTheme="minorHAnsi" w:cstheme="minorHAnsi"/>
          <w:color w:val="000000"/>
          <w:sz w:val="22"/>
          <w:szCs w:val="22"/>
          <w:highlight w:val="yellow"/>
        </w:rPr>
        <w:t>[●]</w:t>
      </w:r>
      <w:r w:rsidR="00D92DD6" w:rsidRPr="00500A33">
        <w:rPr>
          <w:rFonts w:asciiTheme="minorHAnsi" w:hAnsiTheme="minorHAnsi" w:cstheme="minorHAnsi"/>
          <w:color w:val="000000"/>
          <w:sz w:val="22"/>
          <w:szCs w:val="22"/>
        </w:rPr>
        <w:t xml:space="preserve">ª </w:t>
      </w:r>
      <w:r w:rsidR="00940E9F" w:rsidRPr="00500A33">
        <w:rPr>
          <w:rFonts w:asciiTheme="minorHAnsi" w:hAnsiTheme="minorHAnsi" w:cstheme="minorHAnsi"/>
          <w:color w:val="000000"/>
          <w:sz w:val="22"/>
          <w:szCs w:val="22"/>
        </w:rPr>
        <w:t>e</w:t>
      </w:r>
      <w:r w:rsidR="00F103D8" w:rsidRPr="00500A33">
        <w:rPr>
          <w:rFonts w:asciiTheme="minorHAnsi" w:hAnsiTheme="minorHAnsi" w:cstheme="minorHAnsi"/>
          <w:color w:val="000000"/>
          <w:sz w:val="22"/>
          <w:szCs w:val="22"/>
        </w:rPr>
        <w:t xml:space="preserve"> </w:t>
      </w:r>
      <w:r w:rsidR="00F103D8" w:rsidRPr="00500A33">
        <w:rPr>
          <w:rFonts w:asciiTheme="minorHAnsi" w:hAnsiTheme="minorHAnsi" w:cstheme="minorHAnsi"/>
          <w:color w:val="000000"/>
          <w:sz w:val="22"/>
          <w:szCs w:val="22"/>
          <w:highlight w:val="yellow"/>
        </w:rPr>
        <w:t>[●]</w:t>
      </w:r>
      <w:r w:rsidR="00D92DD6" w:rsidRPr="00500A33">
        <w:rPr>
          <w:rFonts w:asciiTheme="minorHAnsi" w:hAnsiTheme="minorHAnsi" w:cstheme="minorHAnsi"/>
          <w:color w:val="000000"/>
          <w:sz w:val="22"/>
          <w:szCs w:val="22"/>
        </w:rPr>
        <w:t>ª</w:t>
      </w:r>
      <w:r w:rsidRPr="00500A33">
        <w:rPr>
          <w:rFonts w:asciiTheme="minorHAnsi" w:hAnsiTheme="minorHAnsi" w:cstheme="minorHAnsi"/>
          <w:color w:val="000000"/>
          <w:sz w:val="22"/>
          <w:szCs w:val="22"/>
        </w:rPr>
        <w:t>;</w:t>
      </w:r>
    </w:p>
    <w:p w14:paraId="32B31C93" w14:textId="58986A48"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R$ 9.000.000,00 (nove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2B292D" w:rsidRPr="00500A33">
        <w:rPr>
          <w:rFonts w:asciiTheme="minorHAnsi" w:hAnsiTheme="minorHAnsi" w:cstheme="minorHAnsi"/>
          <w:color w:val="000000"/>
          <w:sz w:val="22"/>
          <w:szCs w:val="22"/>
          <w:highlight w:val="yellow"/>
        </w:rPr>
        <w:t>[●]</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09576A23"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p>
    <w:p w14:paraId="1C5BFB90" w14:textId="3C5911D8"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500A33" w:rsidRPr="00500A33">
        <w:rPr>
          <w:rFonts w:asciiTheme="minorHAnsi" w:hAnsiTheme="minorHAnsi" w:cstheme="minorHAnsi"/>
          <w:color w:val="000000"/>
          <w:sz w:val="22"/>
          <w:szCs w:val="22"/>
          <w:highlight w:val="yellow"/>
        </w:rPr>
        <w:t>[●]</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69CE6363"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500A33" w:rsidRPr="00500A33">
        <w:rPr>
          <w:rFonts w:asciiTheme="minorHAnsi" w:hAnsiTheme="minorHAnsi" w:cstheme="minorHAnsi"/>
          <w:color w:val="000000"/>
          <w:sz w:val="22"/>
          <w:szCs w:val="22"/>
          <w:highlight w:val="yellow"/>
        </w:rPr>
        <w:t>[●]</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643F25FE"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500A33" w:rsidRPr="007C4D02">
        <w:rPr>
          <w:rFonts w:asciiTheme="minorHAnsi" w:hAnsiTheme="minorHAnsi" w:cstheme="minorHAnsi"/>
          <w:color w:val="000000"/>
          <w:sz w:val="22"/>
          <w:szCs w:val="22"/>
          <w:highlight w:val="yellow"/>
        </w:rPr>
        <w:t>[●]</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7FADE91C"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500A33" w:rsidRPr="007C4D02">
        <w:rPr>
          <w:rFonts w:asciiTheme="minorHAnsi" w:hAnsiTheme="minorHAnsi" w:cstheme="minorHAnsi"/>
          <w:color w:val="000000"/>
          <w:sz w:val="22"/>
          <w:szCs w:val="22"/>
          <w:highlight w:val="yellow"/>
        </w:rPr>
        <w:t>[●]</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343FFFD6"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500A33" w:rsidRPr="007C4D02">
        <w:rPr>
          <w:rFonts w:asciiTheme="minorHAnsi" w:hAnsiTheme="minorHAnsi" w:cstheme="minorHAnsi"/>
          <w:color w:val="000000"/>
          <w:sz w:val="22"/>
          <w:szCs w:val="22"/>
          <w:highlight w:val="yellow"/>
        </w:rPr>
        <w:t>[●]</w:t>
      </w:r>
      <w:r w:rsidR="00500A33" w:rsidRPr="007C4D02">
        <w:rPr>
          <w:rFonts w:asciiTheme="minorHAnsi" w:hAnsiTheme="minorHAnsi" w:cstheme="minorHAnsi"/>
          <w:color w:val="000000"/>
          <w:sz w:val="22"/>
          <w:szCs w:val="22"/>
        </w:rPr>
        <w:t xml:space="preserve"> </w:t>
      </w:r>
      <w:r w:rsidR="00131AA7" w:rsidRPr="007C4D02">
        <w:rPr>
          <w:rFonts w:asciiTheme="minorHAnsi" w:hAnsiTheme="minorHAnsi" w:cstheme="minorHAnsi"/>
          <w:color w:val="000000"/>
          <w:sz w:val="22"/>
          <w:szCs w:val="22"/>
        </w:rPr>
        <w:t>(</w:t>
      </w:r>
      <w:r w:rsidR="00500A33" w:rsidRPr="007C4D02">
        <w:rPr>
          <w:rFonts w:asciiTheme="minorHAnsi" w:hAnsiTheme="minorHAnsi" w:cstheme="minorHAnsi"/>
          <w:color w:val="000000"/>
          <w:sz w:val="22"/>
          <w:szCs w:val="22"/>
          <w:highlight w:val="yellow"/>
        </w:rPr>
        <w:t>[●]</w:t>
      </w:r>
      <w:r w:rsidR="00131AA7" w:rsidRPr="007C4D02">
        <w:rPr>
          <w:rFonts w:asciiTheme="minorHAnsi" w:hAnsiTheme="minorHAnsi" w:cstheme="minorHAnsi"/>
          <w:color w:val="000000"/>
          <w:sz w:val="22"/>
          <w:szCs w:val="22"/>
        </w:rPr>
        <w:t>)</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xml:space="preserve">, a contar da Data de Emissão; </w:t>
      </w:r>
    </w:p>
    <w:p w14:paraId="1611FDF6" w14:textId="746FC6D2"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IPCA/IBGE</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a partir da primeira Data de Integralização da respectiva série até a data de vencimento ou Data de Aniversário</w:t>
      </w:r>
      <w:r w:rsidR="00FB68FB" w:rsidRPr="007C4D02">
        <w:rPr>
          <w:rFonts w:asciiTheme="minorHAnsi" w:hAnsiTheme="minorHAnsi" w:cstheme="minorHAnsi"/>
          <w:color w:val="000000"/>
          <w:sz w:val="22"/>
          <w:szCs w:val="22"/>
        </w:rPr>
        <w:t>;</w:t>
      </w:r>
    </w:p>
    <w:p w14:paraId="4B48853B" w14:textId="280A26D7"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25"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25"/>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w:t>
      </w:r>
      <w:r w:rsidR="007C4D02" w:rsidRPr="007C4D02">
        <w:rPr>
          <w:rFonts w:asciiTheme="minorHAnsi" w:hAnsiTheme="minorHAnsi" w:cstheme="minorHAnsi"/>
          <w:i/>
          <w:iCs/>
          <w:sz w:val="22"/>
        </w:rPr>
        <w:lastRenderedPageBreak/>
        <w:t>Completion</w:t>
      </w:r>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Pré </w:t>
      </w:r>
      <w:r w:rsidR="007C4D02" w:rsidRPr="007C4D02">
        <w:rPr>
          <w:rFonts w:asciiTheme="minorHAnsi" w:hAnsiTheme="minorHAnsi" w:cstheme="minorHAnsi"/>
          <w:i/>
          <w:iCs/>
          <w:sz w:val="22"/>
          <w:u w:val="single"/>
        </w:rPr>
        <w:t>Completion</w:t>
      </w:r>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007C4D02" w:rsidRPr="007C4D02">
        <w:rPr>
          <w:rFonts w:asciiTheme="minorHAnsi" w:hAnsiTheme="minorHAnsi" w:cstheme="minorHAnsi"/>
          <w:i/>
          <w:iCs/>
          <w:sz w:val="22"/>
        </w:rPr>
        <w:t xml:space="preserve">Completion </w:t>
      </w:r>
      <w:r w:rsidR="007C4D02" w:rsidRPr="007C4D02">
        <w:rPr>
          <w:rFonts w:asciiTheme="minorHAnsi" w:hAnsiTheme="minorHAnsi" w:cstheme="minorHAnsi"/>
          <w:sz w:val="22"/>
        </w:rPr>
        <w:t>Financeiro até a Data de Vencimento (“</w:t>
      </w:r>
      <w:r w:rsidR="007C4D02" w:rsidRPr="007C4D02">
        <w:rPr>
          <w:rFonts w:asciiTheme="minorHAnsi" w:hAnsiTheme="minorHAnsi" w:cstheme="minorHAnsi"/>
          <w:sz w:val="22"/>
          <w:u w:val="single"/>
        </w:rPr>
        <w:t xml:space="preserve">Juros Remuneratórios Pós </w:t>
      </w:r>
      <w:r w:rsidR="007C4D02" w:rsidRPr="007C4D02">
        <w:rPr>
          <w:rFonts w:asciiTheme="minorHAnsi" w:hAnsiTheme="minorHAnsi" w:cstheme="minorHAnsi"/>
          <w:i/>
          <w:iCs/>
          <w:sz w:val="22"/>
          <w:u w:val="single"/>
        </w:rPr>
        <w:t xml:space="preserve">Completion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735BAF4C"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de </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de 20</w:t>
      </w:r>
      <w:r w:rsidR="007C4D02" w:rsidRPr="007C4D02">
        <w:rPr>
          <w:rFonts w:asciiTheme="minorHAnsi" w:hAnsiTheme="minorHAnsi" w:cstheme="minorHAnsi"/>
          <w:color w:val="000000"/>
          <w:sz w:val="22"/>
          <w:szCs w:val="22"/>
          <w:highlight w:val="yellow"/>
        </w:rPr>
        <w:t>[●]</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667B56D3"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7C4D02" w:rsidRPr="007C4D02">
        <w:rPr>
          <w:rFonts w:asciiTheme="minorHAnsi" w:hAnsiTheme="minorHAnsi" w:cstheme="minorHAnsi"/>
          <w:color w:val="000000"/>
          <w:sz w:val="22"/>
          <w:szCs w:val="22"/>
          <w:highlight w:val="yellow"/>
        </w:rPr>
        <w:t>[●]</w:t>
      </w:r>
      <w:r w:rsidR="00C02ECD" w:rsidRPr="00353E45" w:rsidDel="00402B98">
        <w:rPr>
          <w:rFonts w:asciiTheme="minorHAnsi" w:hAnsiTheme="minorHAnsi" w:cstheme="minorHAnsi"/>
          <w:sz w:val="22"/>
          <w:szCs w:val="22"/>
        </w:rPr>
        <w:t xml:space="preserve"> </w:t>
      </w:r>
      <w:r w:rsidR="00007654" w:rsidRPr="00353E45">
        <w:rPr>
          <w:rFonts w:asciiTheme="minorHAnsi" w:hAnsiTheme="minorHAnsi" w:cstheme="minorHAnsi"/>
          <w:sz w:val="22"/>
          <w:szCs w:val="22"/>
        </w:rPr>
        <w:t xml:space="preserve">de </w:t>
      </w:r>
      <w:r w:rsidR="007C4D02" w:rsidRPr="007C4D02">
        <w:rPr>
          <w:rFonts w:asciiTheme="minorHAnsi" w:hAnsiTheme="minorHAnsi" w:cstheme="minorHAnsi"/>
          <w:color w:val="000000"/>
          <w:sz w:val="22"/>
          <w:szCs w:val="22"/>
          <w:highlight w:val="yellow"/>
        </w:rPr>
        <w:t>[●]</w:t>
      </w:r>
      <w:r w:rsidR="00C02ECD" w:rsidRPr="00353E45">
        <w:rPr>
          <w:rFonts w:asciiTheme="minorHAnsi" w:hAnsiTheme="minorHAnsi" w:cstheme="minorHAnsi"/>
          <w:sz w:val="22"/>
          <w:szCs w:val="22"/>
        </w:rPr>
        <w:t xml:space="preserve"> </w:t>
      </w:r>
      <w:r w:rsidR="00007654" w:rsidRPr="00353E45">
        <w:rPr>
          <w:rFonts w:asciiTheme="minorHAnsi" w:hAnsiTheme="minorHAnsi" w:cstheme="minorHAnsi"/>
          <w:sz w:val="22"/>
          <w:szCs w:val="22"/>
        </w:rPr>
        <w:t>de 2021 e o último na Data de Vencimento Final 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26D2CA2D"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007654" w:rsidRPr="00353E45">
        <w:rPr>
          <w:rFonts w:asciiTheme="minorHAnsi" w:hAnsiTheme="minorHAnsi" w:cstheme="minorHAnsi"/>
          <w:color w:val="000000"/>
          <w:sz w:val="22"/>
          <w:szCs w:val="22"/>
        </w:rPr>
        <w:t xml:space="preserve"> </w:t>
      </w:r>
      <w:r w:rsidR="00497FD0" w:rsidRPr="007C4D02">
        <w:rPr>
          <w:rFonts w:asciiTheme="minorHAnsi" w:hAnsiTheme="minorHAnsi" w:cstheme="minorHAnsi"/>
          <w:color w:val="000000"/>
          <w:sz w:val="22"/>
          <w:szCs w:val="22"/>
          <w:highlight w:val="yellow"/>
        </w:rPr>
        <w:t>[●]</w:t>
      </w:r>
      <w:r w:rsidR="008A5F8F" w:rsidRPr="00353E45">
        <w:rPr>
          <w:rFonts w:asciiTheme="minorHAnsi" w:hAnsiTheme="minorHAnsi" w:cstheme="minorHAnsi"/>
          <w:color w:val="000000"/>
          <w:sz w:val="22"/>
          <w:szCs w:val="22"/>
        </w:rPr>
        <w:t xml:space="preserve"> de </w:t>
      </w:r>
      <w:r w:rsidR="00497FD0">
        <w:rPr>
          <w:rFonts w:asciiTheme="minorHAnsi" w:hAnsiTheme="minorHAnsi" w:cstheme="minorHAnsi"/>
          <w:color w:val="000000"/>
          <w:sz w:val="22"/>
          <w:szCs w:val="22"/>
        </w:rPr>
        <w:t>maio</w:t>
      </w:r>
      <w:r w:rsidR="00007654" w:rsidRPr="00353E45">
        <w:rPr>
          <w:rFonts w:asciiTheme="minorHAnsi" w:hAnsiTheme="minorHAnsi" w:cstheme="minorHAnsi"/>
          <w:color w:val="000000"/>
          <w:sz w:val="22"/>
          <w:szCs w:val="22"/>
        </w:rPr>
        <w:t xml:space="preserve"> 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29D77795"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Data de Vencimento Final do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497FD0" w:rsidRPr="007C4D02">
        <w:rPr>
          <w:rFonts w:asciiTheme="minorHAnsi" w:hAnsiTheme="minorHAnsi" w:cstheme="minorHAnsi"/>
          <w:color w:val="000000"/>
          <w:sz w:val="22"/>
          <w:szCs w:val="22"/>
          <w:highlight w:val="yellow"/>
        </w:rPr>
        <w:t>[●]</w:t>
      </w:r>
      <w:r w:rsidR="00497FD0">
        <w:rPr>
          <w:rFonts w:asciiTheme="minorHAnsi" w:hAnsiTheme="minorHAnsi" w:cstheme="minorHAnsi"/>
          <w:color w:val="000000"/>
          <w:sz w:val="22"/>
          <w:szCs w:val="22"/>
        </w:rPr>
        <w:t xml:space="preserve"> </w:t>
      </w:r>
      <w:r w:rsidR="00131AA7" w:rsidRPr="00353E45">
        <w:rPr>
          <w:rFonts w:asciiTheme="minorHAnsi" w:hAnsiTheme="minorHAnsi" w:cstheme="minorHAnsi"/>
          <w:color w:val="000000"/>
          <w:sz w:val="22"/>
          <w:szCs w:val="22"/>
        </w:rPr>
        <w:t xml:space="preserve">de </w:t>
      </w:r>
      <w:r w:rsidR="00497FD0" w:rsidRPr="007C4D02">
        <w:rPr>
          <w:rFonts w:asciiTheme="minorHAnsi" w:hAnsiTheme="minorHAnsi" w:cstheme="minorHAnsi"/>
          <w:color w:val="000000"/>
          <w:sz w:val="22"/>
          <w:szCs w:val="22"/>
          <w:highlight w:val="yellow"/>
        </w:rPr>
        <w:t>[●]</w:t>
      </w:r>
      <w:r w:rsidR="00131AA7" w:rsidRPr="00353E45">
        <w:rPr>
          <w:rFonts w:asciiTheme="minorHAnsi" w:hAnsiTheme="minorHAnsi" w:cstheme="minorHAnsi"/>
          <w:color w:val="000000"/>
          <w:sz w:val="22"/>
          <w:szCs w:val="22"/>
        </w:rPr>
        <w:t xml:space="preserve"> de 20</w:t>
      </w:r>
      <w:r w:rsidR="00497FD0" w:rsidRPr="007C4D02">
        <w:rPr>
          <w:rFonts w:asciiTheme="minorHAnsi" w:hAnsiTheme="minorHAnsi" w:cstheme="minorHAnsi"/>
          <w:color w:val="000000"/>
          <w:sz w:val="22"/>
          <w:szCs w:val="22"/>
          <w:highlight w:val="yellow"/>
        </w:rPr>
        <w:t>[●]</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2EF6CA65"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26" w:name="_DV_M195"/>
      <w:bookmarkEnd w:id="126"/>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27" w:name="_DV_M196"/>
      <w:bookmarkEnd w:id="127"/>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Escriturador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28" w:name="_DV_M197"/>
      <w:bookmarkEnd w:id="128"/>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xml:space="preserve">: Considerar-se-ão prorrogados, até o próximo Dia Útil, os prazos </w:t>
      </w:r>
      <w:r w:rsidRPr="00353E45">
        <w:rPr>
          <w:rFonts w:asciiTheme="minorHAnsi" w:hAnsiTheme="minorHAnsi" w:cstheme="minorHAnsi"/>
          <w:color w:val="000000"/>
          <w:sz w:val="22"/>
          <w:szCs w:val="22"/>
        </w:rPr>
        <w:lastRenderedPageBreak/>
        <w:t>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29" w:name="_DV_M198"/>
      <w:bookmarkEnd w:id="129"/>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30" w:name="_DV_M199"/>
      <w:bookmarkEnd w:id="130"/>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31" w:name="_DV_M200"/>
      <w:bookmarkEnd w:id="131"/>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32" w:name="_DV_M201"/>
      <w:bookmarkStart w:id="133" w:name="_Toc486988893"/>
      <w:bookmarkStart w:id="134" w:name="_Toc510504184"/>
      <w:bookmarkEnd w:id="132"/>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33"/>
      <w:bookmarkEnd w:id="134"/>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504E243F"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o </w:t>
      </w:r>
      <w:r w:rsidR="008F1964" w:rsidRPr="008F1964">
        <w:rPr>
          <w:rFonts w:asciiTheme="minorHAnsi" w:hAnsiTheme="minorHAnsi" w:cstheme="minorHAnsi"/>
          <w:sz w:val="22"/>
        </w:rPr>
        <w:t xml:space="preserve">Valor Nominal Unitário ou saldo do Valor Nominal Unitário, conforme o caso, será atualizado monetariamente pela variação acumulada do IPCA, apurado e divulgado pelo IBGE (Instituto Brasileiro de Geografia e Estatística), </w:t>
      </w:r>
      <w:bookmarkStart w:id="135" w:name="_Hlk72422307"/>
      <w:r w:rsidR="008F1964" w:rsidRPr="008F1964">
        <w:rPr>
          <w:rFonts w:asciiTheme="minorHAnsi" w:hAnsiTheme="minorHAnsi" w:cstheme="minorHAnsi"/>
          <w:sz w:val="22"/>
        </w:rPr>
        <w:t>a partir da primeira Data de Integralização da respectiva série até a data de vencimento ou Data de Aniversário</w:t>
      </w:r>
      <w:bookmarkEnd w:id="135"/>
      <w:r w:rsidR="008F1964" w:rsidRPr="008F1964">
        <w:rPr>
          <w:rFonts w:asciiTheme="minorHAnsi" w:hAnsiTheme="minorHAnsi" w:cstheme="minorHAnsi"/>
          <w:sz w:val="22"/>
        </w:rPr>
        <w:t xml:space="preserve">, sendo o produto da Atualização Monetária automaticamente incorporado ao Valor Nominal Unitário ou ao saldo do Valor Nominal Unitário das Debêntures, conforme o caso, calculado de forma </w:t>
      </w:r>
      <w:r w:rsidR="008F1964" w:rsidRPr="008F1964">
        <w:rPr>
          <w:rFonts w:asciiTheme="minorHAnsi" w:hAnsiTheme="minorHAnsi" w:cstheme="minorHAnsi"/>
          <w:i/>
          <w:iCs/>
          <w:sz w:val="22"/>
        </w:rPr>
        <w:t>pro rata temporis</w:t>
      </w:r>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36"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r w:rsidRPr="008F1964">
        <w:rPr>
          <w:rFonts w:asciiTheme="minorHAnsi" w:hAnsiTheme="minorHAnsi" w:cstheme="minorHAnsi"/>
          <w:i/>
          <w:sz w:val="22"/>
        </w:rPr>
        <w:t>VN</w:t>
      </w:r>
      <w:r w:rsidRPr="008F1964">
        <w:rPr>
          <w:rFonts w:asciiTheme="minorHAnsi" w:hAnsiTheme="minorHAnsi" w:cstheme="minorHAnsi"/>
          <w:i/>
          <w:sz w:val="22"/>
          <w:vertAlign w:val="subscript"/>
        </w:rPr>
        <w:t>a</w:t>
      </w:r>
      <w:r w:rsidRPr="008F1964">
        <w:rPr>
          <w:rFonts w:asciiTheme="minorHAnsi" w:hAnsiTheme="minorHAnsi" w:cstheme="minorHAnsi"/>
          <w:i/>
          <w:sz w:val="22"/>
        </w:rPr>
        <w:t xml:space="preserve"> = VN</w:t>
      </w:r>
      <w:r w:rsidRPr="008F1964">
        <w:rPr>
          <w:rFonts w:asciiTheme="minorHAnsi" w:hAnsiTheme="minorHAnsi" w:cstheme="minorHAnsi"/>
          <w:i/>
          <w:sz w:val="22"/>
          <w:vertAlign w:val="subscript"/>
        </w:rPr>
        <w:t>e</w:t>
      </w:r>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“VNa” = Valor Nominal Unitário atualizado, calculado com 8 (oito) casas decimais, sem arredondamento </w:t>
      </w:r>
      <w:r w:rsidRPr="008F1964">
        <w:rPr>
          <w:rFonts w:asciiTheme="minorHAnsi" w:hAnsiTheme="minorHAnsi" w:cstheme="minorHAnsi"/>
          <w:sz w:val="22"/>
        </w:rPr>
        <w:lastRenderedPageBreak/>
        <w:t>(“</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“VNe”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“C” = Fator da variação acumulada do IPCA calculado com 8 (oito) casas decimais, sem arredondamento, 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“k” = número de ordem de 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637E6DF4"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w:t>
      </w:r>
      <w:r w:rsidRPr="008F1964">
        <w:rPr>
          <w:rFonts w:asciiTheme="minorHAnsi" w:hAnsiTheme="minorHAnsi" w:cstheme="minorHAnsi"/>
          <w:sz w:val="22"/>
        </w:rPr>
        <w:t xml:space="preserve">” = valor do número-índice do IPCA divulgado no mês anterior ao mês de atualização, caso a atualização seja em data anterior à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 valor do número-índice do IPCA do mês anterior ao mês do índice “NI</w:t>
      </w:r>
      <w:r w:rsidRPr="008F1964">
        <w:rPr>
          <w:rFonts w:asciiTheme="minorHAnsi" w:hAnsiTheme="minorHAnsi" w:cstheme="minorHAnsi"/>
          <w:sz w:val="22"/>
          <w:vertAlign w:val="subscript"/>
        </w:rPr>
        <w:t>k</w:t>
      </w:r>
      <w:r w:rsidRPr="008F1964">
        <w:rPr>
          <w:rFonts w:asciiTheme="minorHAnsi" w:hAnsiTheme="minorHAnsi" w:cstheme="minorHAnsi"/>
          <w:sz w:val="22"/>
        </w:rPr>
        <w:t>”;</w:t>
      </w:r>
    </w:p>
    <w:p w14:paraId="21EBB7F1" w14:textId="74A065F5"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“dup” = número de Dias Úteis entre a primeira Data de Integralização ou última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e a data de cálculo, limitado ao número total de Dias Úteis de vigência do número-índice do IPCA, sendo “dup” um número inteiro. Exclusivamente na primeira data de aniversário será acrescido um prêmio de 2 (dois) Dias Úteis ao “dup”; </w:t>
      </w:r>
    </w:p>
    <w:p w14:paraId="6AFC4D99" w14:textId="176E9C3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“dut” = número de Dias Úteis contidos entre a última e próxima data de aniversário </w:t>
      </w:r>
      <w:r w:rsidR="0082522C">
        <w:rPr>
          <w:rFonts w:asciiTheme="minorHAnsi" w:hAnsiTheme="minorHAnsi" w:cstheme="minorHAnsi"/>
          <w:sz w:val="22"/>
        </w:rPr>
        <w:t>dos CRI</w:t>
      </w:r>
      <w:r w:rsidRPr="008F1964">
        <w:rPr>
          <w:rFonts w:asciiTheme="minorHAnsi" w:hAnsiTheme="minorHAnsi" w:cstheme="minorHAnsi"/>
          <w:sz w:val="22"/>
        </w:rPr>
        <w:t>, sendo "dut"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7CAC0173"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Considera-se como "Data de Aniversário" todo dia [</w:t>
      </w:r>
      <w:r w:rsidRPr="008F1964">
        <w:rPr>
          <w:rFonts w:asciiTheme="minorHAnsi" w:hAnsiTheme="minorHAnsi" w:cstheme="minorHAnsi"/>
          <w:sz w:val="22"/>
          <w:highlight w:val="yellow"/>
        </w:rPr>
        <w:t>•</w:t>
      </w:r>
      <w:r w:rsidRPr="008F1964">
        <w:rPr>
          <w:rFonts w:asciiTheme="minorHAnsi" w:hAnsiTheme="minorHAnsi" w:cstheme="minorHAnsi"/>
          <w:sz w:val="22"/>
        </w:rPr>
        <w:t>] ([</w:t>
      </w:r>
      <w:r w:rsidRPr="008F1964">
        <w:rPr>
          <w:rFonts w:asciiTheme="minorHAnsi" w:hAnsiTheme="minorHAnsi" w:cstheme="minorHAnsi"/>
          <w:sz w:val="22"/>
          <w:highlight w:val="yellow"/>
        </w:rPr>
        <w:t>•</w:t>
      </w:r>
      <w:r w:rsidRPr="008F1964">
        <w:rPr>
          <w:rFonts w:asciiTheme="minorHAnsi" w:hAnsiTheme="minorHAnsi" w:cstheme="minorHAnsi"/>
          <w:sz w:val="22"/>
        </w:rPr>
        <w:t xml:space="preserve">]) de cada mês, caso a referida data não seja dia útil, o primeiro dia útil subsequente;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lastRenderedPageBreak/>
        <w:t>O produtório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4CB63AD6"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t xml:space="preserve">Na ausência de apuração e/ou divulgação do IPCA </w:t>
      </w:r>
      <w:r w:rsidRPr="008F1964">
        <w:rPr>
          <w:rFonts w:asciiTheme="minorHAnsi" w:hAnsiTheme="minorHAnsi" w:cstheme="minorHAnsi"/>
          <w:sz w:val="22"/>
        </w:rPr>
        <w:t>no mês anterior, deverá ser considerado, para fins dessa cláusula, o último IPCA apurado e/ou divulgado</w:t>
      </w:r>
      <w:r w:rsidRPr="008F1964">
        <w:rPr>
          <w:rFonts w:asciiTheme="minorHAnsi" w:hAnsiTheme="minorHAnsi" w:cstheme="minorHAnsi"/>
          <w:iCs/>
          <w:sz w:val="22"/>
        </w:rPr>
        <w:t>.</w:t>
      </w:r>
    </w:p>
    <w:bookmarkEnd w:id="136"/>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37"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37"/>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38"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38"/>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39"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pro rata temporis</w:t>
      </w:r>
      <w:r w:rsidRPr="00353E45">
        <w:rPr>
          <w:rFonts w:asciiTheme="minorHAnsi" w:hAnsiTheme="minorHAnsi" w:cstheme="minorHAnsi"/>
          <w:sz w:val="22"/>
        </w:rPr>
        <w:t xml:space="preserve"> desde a data de início da rentabilidade ou data de </w:t>
      </w:r>
      <w:r w:rsidRPr="00353E45">
        <w:rPr>
          <w:rFonts w:asciiTheme="minorHAnsi" w:hAnsiTheme="minorHAnsi" w:cstheme="minorHAnsi"/>
          <w:sz w:val="22"/>
        </w:rPr>
        <w:lastRenderedPageBreak/>
        <w:t>pagamento dos Juros Remuneratórios dos CRI imediatamente anterior, conforme o caso, até a data do efetivo pagamento</w:t>
      </w:r>
      <w:bookmarkEnd w:id="139"/>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40" w:name="_Hlk61536864"/>
      <w:r w:rsidRPr="00353E45">
        <w:rPr>
          <w:rFonts w:asciiTheme="minorHAnsi" w:hAnsiTheme="minorHAnsi" w:cstheme="minorHAnsi"/>
          <w:sz w:val="22"/>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40"/>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5EF2CB44"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141"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pro-rata temporis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 xml:space="preserve">da respectiva série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r w:rsidR="0076317F" w:rsidRPr="00543B30">
        <w:rPr>
          <w:rFonts w:cstheme="minorHAnsi"/>
          <w:i/>
          <w:iCs/>
          <w:sz w:val="22"/>
        </w:rPr>
        <w:t>Completion</w:t>
      </w:r>
      <w:r w:rsidR="0076317F" w:rsidRPr="00E65EA3">
        <w:rPr>
          <w:rFonts w:cstheme="minorHAnsi"/>
          <w:sz w:val="22"/>
        </w:rPr>
        <w:t xml:space="preserve"> Financeiro (“</w:t>
      </w:r>
      <w:r w:rsidR="0076317F" w:rsidRPr="00543B30">
        <w:rPr>
          <w:rFonts w:cstheme="minorHAnsi"/>
          <w:sz w:val="22"/>
          <w:u w:val="single"/>
        </w:rPr>
        <w:t xml:space="preserve">Juros Remuneratórios Pré </w:t>
      </w:r>
      <w:r w:rsidR="0076317F" w:rsidRPr="00543B30">
        <w:rPr>
          <w:rFonts w:cstheme="minorHAnsi"/>
          <w:i/>
          <w:iCs/>
          <w:sz w:val="22"/>
          <w:u w:val="single"/>
        </w:rPr>
        <w:t>Completion</w:t>
      </w:r>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base 252 (duzentos e cinquenta e dois) Dias Úteis, de forma exponencial pro-rata temporis por Dias Úteis decorridos, com base em um ano de 252 (</w:t>
      </w:r>
      <w:r w:rsidR="0076317F" w:rsidRPr="00257D4F">
        <w:rPr>
          <w:rFonts w:cstheme="minorHAnsi"/>
          <w:sz w:val="22"/>
        </w:rPr>
        <w:t xml:space="preserve">duzentos e cinquenta e dois) Dias Úteis, desde a Data de Aniversário imediatamente posterior à Data do </w:t>
      </w:r>
      <w:r w:rsidR="0076317F" w:rsidRPr="00257D4F">
        <w:rPr>
          <w:rFonts w:cstheme="minorHAnsi"/>
          <w:i/>
          <w:iCs/>
          <w:sz w:val="22"/>
        </w:rPr>
        <w:t xml:space="preserve">Completion </w:t>
      </w:r>
      <w:r w:rsidR="0076317F" w:rsidRPr="00257D4F">
        <w:rPr>
          <w:rFonts w:cstheme="minorHAnsi"/>
          <w:sz w:val="22"/>
        </w:rPr>
        <w:t>Financeiro até a Data de Vencimento (“</w:t>
      </w:r>
      <w:r w:rsidR="0076317F" w:rsidRPr="00257D4F">
        <w:rPr>
          <w:rFonts w:cstheme="minorHAnsi"/>
          <w:sz w:val="22"/>
          <w:u w:val="single"/>
        </w:rPr>
        <w:t xml:space="preserve">Juros Remuneratórios Pós </w:t>
      </w:r>
      <w:r w:rsidR="0076317F" w:rsidRPr="00257D4F">
        <w:rPr>
          <w:rFonts w:cstheme="minorHAnsi"/>
          <w:i/>
          <w:iCs/>
          <w:sz w:val="22"/>
          <w:u w:val="single"/>
        </w:rPr>
        <w:t xml:space="preserve">Completion </w:t>
      </w:r>
      <w:r w:rsidR="0076317F" w:rsidRPr="00257D4F">
        <w:rPr>
          <w:rFonts w:cstheme="minorHAnsi"/>
          <w:sz w:val="22"/>
          <w:u w:val="single"/>
        </w:rPr>
        <w:t>Financeiro</w:t>
      </w:r>
      <w:r w:rsidR="0076317F" w:rsidRPr="00257D4F">
        <w:rPr>
          <w:rFonts w:cstheme="minorHAnsi"/>
          <w:sz w:val="22"/>
        </w:rPr>
        <w:t>”)</w:t>
      </w:r>
      <w:bookmarkEnd w:id="141"/>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42"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VNa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i-ésimo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 xml:space="preserve">“VNa”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lastRenderedPageBreak/>
        <w:t>“taxa” = 8</w:t>
      </w:r>
      <w:r w:rsidRPr="00431C39">
        <w:rPr>
          <w:rFonts w:asciiTheme="minorHAnsi" w:hAnsiTheme="minorHAnsi" w:cstheme="minorHAnsi"/>
          <w:sz w:val="22"/>
        </w:rPr>
        <w:t xml:space="preserve">,5000 (oito inteiros e cinco mil décimos de milésimos) até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r w:rsidRPr="00431C39">
        <w:rPr>
          <w:rFonts w:asciiTheme="minorHAnsi" w:hAnsiTheme="minorHAnsi" w:cstheme="minorHAnsi"/>
          <w:i/>
          <w:iCs/>
          <w:sz w:val="22"/>
        </w:rPr>
        <w:t>Completion</w:t>
      </w:r>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665EA2D0"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 xml:space="preserve">“dup” = número de </w:t>
      </w:r>
      <w:r w:rsidRPr="00431C39">
        <w:rPr>
          <w:rFonts w:asciiTheme="minorHAnsi" w:hAnsiTheme="minorHAnsi" w:cstheme="minorHAnsi"/>
          <w:sz w:val="22"/>
        </w:rPr>
        <w:t>Dias</w:t>
      </w:r>
      <w:r w:rsidRPr="00431C39">
        <w:rPr>
          <w:rFonts w:asciiTheme="minorHAnsi" w:eastAsia="Arial Unicode MS" w:hAnsiTheme="minorHAnsi" w:cstheme="minorHAnsi"/>
          <w:color w:val="000000"/>
          <w:sz w:val="22"/>
        </w:rPr>
        <w:t xml:space="preserve"> Úteis entre a primeira Data de Integralização ou a data de pagamento de </w:t>
      </w:r>
      <w:r w:rsidRPr="00431C39">
        <w:rPr>
          <w:rFonts w:asciiTheme="minorHAnsi" w:hAnsiTheme="minorHAnsi" w:cstheme="minorHAnsi"/>
          <w:sz w:val="22"/>
        </w:rPr>
        <w:t xml:space="preserve">Juros Remuneratórios imediatamente anterior </w:t>
      </w:r>
      <w:r w:rsidRPr="00431C39">
        <w:rPr>
          <w:rFonts w:asciiTheme="minorHAnsi" w:eastAsia="Arial Unicode MS" w:hAnsiTheme="minorHAnsi" w:cstheme="minorHAnsi"/>
          <w:color w:val="000000"/>
          <w:sz w:val="22"/>
        </w:rPr>
        <w:t>e a data de cálculo, sendo “dup” um número inteiro.</w:t>
      </w:r>
    </w:p>
    <w:bookmarkEnd w:id="142"/>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78C76854"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43" w:name="_Hlk61538976"/>
      <w:r w:rsidRPr="00353E45">
        <w:rPr>
          <w:rFonts w:asciiTheme="minorHAnsi" w:hAnsiTheme="minorHAnsi" w:cstheme="minorHAnsi"/>
          <w:sz w:val="22"/>
          <w:szCs w:val="22"/>
        </w:rPr>
        <w:t xml:space="preserve">Considera-se período de capitalização </w:t>
      </w:r>
      <w:r w:rsidR="00CC0BC1" w:rsidRPr="00552CDA">
        <w:rPr>
          <w:rFonts w:asciiTheme="minorHAnsi" w:hAnsiTheme="minorHAnsi" w:cstheme="minorHAnsi"/>
          <w:sz w:val="22"/>
        </w:rPr>
        <w:t>O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43"/>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11CC1C54"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1C47D2" w:rsidRPr="001C47D2">
        <w:rPr>
          <w:rFonts w:asciiTheme="minorHAnsi" w:hAnsiTheme="minorHAnsi" w:cstheme="minorHAnsi"/>
          <w:sz w:val="22"/>
          <w:highlight w:val="yellow"/>
        </w:rPr>
        <w:t>[●]</w:t>
      </w:r>
      <w:r w:rsidR="00131AA7" w:rsidRPr="00353E45">
        <w:rPr>
          <w:rFonts w:asciiTheme="minorHAnsi" w:hAnsiTheme="minorHAnsi" w:cstheme="minorHAnsi"/>
          <w:sz w:val="22"/>
        </w:rPr>
        <w:t xml:space="preserve"> de </w:t>
      </w:r>
      <w:r w:rsidR="001C47D2" w:rsidRPr="001C47D2">
        <w:rPr>
          <w:rFonts w:asciiTheme="minorHAnsi" w:hAnsiTheme="minorHAnsi" w:cstheme="minorHAnsi"/>
          <w:sz w:val="22"/>
          <w:highlight w:val="yellow"/>
        </w:rPr>
        <w:t>[●]</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4CE8BA3C" w:rsidR="009B50F7" w:rsidRPr="00353E45"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Útil anterior a cada data de pagamento previsto </w:t>
      </w:r>
      <w:r w:rsidR="00543A25" w:rsidRPr="00353E45">
        <w:rPr>
          <w:rFonts w:asciiTheme="minorHAnsi" w:hAnsiTheme="minorHAnsi" w:cstheme="minorHAnsi"/>
          <w:sz w:val="22"/>
        </w:rPr>
        <w:t>neste Termo de Securitização</w:t>
      </w:r>
      <w:r w:rsidR="00447F0E" w:rsidRPr="00353E45">
        <w:rPr>
          <w:rFonts w:asciiTheme="minorHAnsi" w:hAnsiTheme="minorHAnsi" w:cstheme="minorHAnsi"/>
          <w:sz w:val="22"/>
        </w:rPr>
        <w:t>.</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144" w:name="_DV_M203"/>
      <w:bookmarkStart w:id="145" w:name="_DV_M204"/>
      <w:bookmarkStart w:id="146" w:name="_DV_M205"/>
      <w:bookmarkStart w:id="147" w:name="_DV_M206"/>
      <w:bookmarkStart w:id="148" w:name="_DV_M207"/>
      <w:bookmarkStart w:id="149" w:name="_DV_M208"/>
      <w:bookmarkStart w:id="150" w:name="_DV_M209"/>
      <w:bookmarkStart w:id="151" w:name="_DV_M210"/>
      <w:bookmarkStart w:id="152" w:name="_DV_M211"/>
      <w:bookmarkStart w:id="153" w:name="_DV_M212"/>
      <w:bookmarkStart w:id="154" w:name="_DV_M213"/>
      <w:bookmarkStart w:id="155" w:name="_DV_M214"/>
      <w:bookmarkStart w:id="156" w:name="_DV_M215"/>
      <w:bookmarkStart w:id="157" w:name="_DV_M216"/>
      <w:bookmarkStart w:id="158" w:name="_DV_M217"/>
      <w:bookmarkStart w:id="159" w:name="_DV_M218"/>
      <w:bookmarkStart w:id="160" w:name="_DV_M219"/>
      <w:bookmarkStart w:id="161" w:name="_DV_M220"/>
      <w:bookmarkStart w:id="162" w:name="_DV_M221"/>
      <w:bookmarkStart w:id="163" w:name="_DV_M222"/>
      <w:bookmarkStart w:id="164" w:name="_DV_M2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65" w:name="_DV_M244"/>
      <w:bookmarkEnd w:id="16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xml:space="preserve">: Os Créditos Imobiliários observarão a seguinte ordem de prioridade nos pagamentos, de forma que cada item somente será pago caso haja recursos disponíveis após o </w:t>
      </w:r>
      <w:r w:rsidR="007931EB" w:rsidRPr="00353E45">
        <w:rPr>
          <w:rFonts w:asciiTheme="minorHAnsi" w:hAnsiTheme="minorHAnsi" w:cstheme="minorHAnsi"/>
          <w:color w:val="000000"/>
          <w:sz w:val="22"/>
          <w:szCs w:val="22"/>
        </w:rPr>
        <w:lastRenderedPageBreak/>
        <w:t>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66" w:name="_DV_M245"/>
      <w:bookmarkStart w:id="167" w:name="_DV_M247"/>
      <w:bookmarkStart w:id="168" w:name="_DV_M248"/>
      <w:bookmarkStart w:id="169" w:name="_DV_M249"/>
      <w:bookmarkStart w:id="170" w:name="_DV_M253"/>
      <w:bookmarkStart w:id="171" w:name="_DV_M250"/>
      <w:bookmarkStart w:id="172" w:name="_DV_M251"/>
      <w:bookmarkStart w:id="173" w:name="_DV_M252"/>
      <w:bookmarkEnd w:id="166"/>
      <w:bookmarkEnd w:id="167"/>
      <w:bookmarkEnd w:id="168"/>
      <w:bookmarkEnd w:id="169"/>
      <w:bookmarkEnd w:id="170"/>
      <w:bookmarkEnd w:id="171"/>
      <w:bookmarkEnd w:id="172"/>
      <w:bookmarkEnd w:id="173"/>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174" w:name="_DV_M246"/>
      <w:bookmarkEnd w:id="174"/>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175" w:name="_DV_M254"/>
      <w:bookmarkEnd w:id="175"/>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176" w:name="_DV_M255"/>
      <w:bookmarkEnd w:id="176"/>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177" w:name="_DV_M256"/>
      <w:bookmarkEnd w:id="177"/>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Será instituído Regime Fiduciário sobre os Créditos Imobiliários, nos termos 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178" w:name="_DV_M257"/>
      <w:bookmarkEnd w:id="178"/>
    </w:p>
    <w:p w14:paraId="4EF637DB" w14:textId="2DD5A9B8"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179" w:name="_Ref438159083"/>
      <w:bookmarkStart w:id="180"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5F198C" w:rsidRPr="001C47D2">
        <w:rPr>
          <w:rFonts w:asciiTheme="minorHAnsi" w:hAnsiTheme="minorHAnsi" w:cstheme="minorHAnsi"/>
          <w:sz w:val="22"/>
          <w:highlight w:val="yellow"/>
        </w:rPr>
        <w:t>[●]</w:t>
      </w:r>
      <w:r w:rsidR="005F198C" w:rsidRPr="00353E45">
        <w:rPr>
          <w:rFonts w:asciiTheme="minorHAnsi" w:hAnsiTheme="minorHAnsi" w:cstheme="minorHAnsi"/>
          <w:color w:val="000000"/>
          <w:sz w:val="22"/>
          <w:szCs w:val="22"/>
        </w:rPr>
        <w:t xml:space="preserve"> </w:t>
      </w:r>
      <w:r w:rsidR="00563B35" w:rsidRPr="00353E45">
        <w:rPr>
          <w:rFonts w:asciiTheme="minorHAnsi" w:hAnsiTheme="minorHAnsi" w:cstheme="minorHAnsi"/>
          <w:color w:val="000000"/>
          <w:sz w:val="22"/>
          <w:szCs w:val="22"/>
        </w:rPr>
        <w:t>(</w:t>
      </w:r>
      <w:r w:rsidR="005F198C" w:rsidRPr="001C47D2">
        <w:rPr>
          <w:rFonts w:asciiTheme="minorHAnsi" w:hAnsiTheme="minorHAnsi" w:cstheme="minorHAnsi"/>
          <w:sz w:val="22"/>
          <w:highlight w:val="yellow"/>
        </w:rPr>
        <w:t>[●]</w:t>
      </w:r>
      <w:r w:rsidR="00563B35" w:rsidRPr="00353E45">
        <w:rPr>
          <w:rFonts w:asciiTheme="minorHAnsi" w:hAnsiTheme="minorHAnsi" w:cstheme="minorHAnsi"/>
          <w:color w:val="000000"/>
          <w:sz w:val="22"/>
          <w:szCs w:val="22"/>
        </w:rPr>
        <w:t>)</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237FE11E"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a) Na hipótese de, a qualquer momento durante a vigência dos CRI, o montante de recursos existentes no Fundo de Despesas vir a ser inferior ao montante comprovadamente necessário </w:t>
      </w:r>
      <w:r w:rsidRPr="00353E45">
        <w:rPr>
          <w:rFonts w:asciiTheme="minorHAnsi" w:hAnsiTheme="minorHAnsi" w:cstheme="minorHAnsi"/>
          <w:sz w:val="22"/>
          <w:szCs w:val="22"/>
        </w:rPr>
        <w:lastRenderedPageBreak/>
        <w:t>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181" w:name="_Ref463273316"/>
      <w:bookmarkEnd w:id="179"/>
      <w:r w:rsidRPr="00353E45">
        <w:rPr>
          <w:rFonts w:asciiTheme="minorHAnsi" w:hAnsiTheme="minorHAnsi" w:cstheme="minorHAnsi"/>
          <w:sz w:val="22"/>
          <w:szCs w:val="22"/>
        </w:rPr>
        <w:t>Os recursos mantidos no Fundo de Despesas serão investidos pela Emissora em Investimentos Permitidos.</w:t>
      </w:r>
      <w:bookmarkEnd w:id="181"/>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180"/>
    </w:p>
    <w:p w14:paraId="07B82E18" w14:textId="10D3E3B3" w:rsidR="003E2BA5" w:rsidRDefault="003E2BA5" w:rsidP="000D47C1">
      <w:pPr>
        <w:spacing w:line="312" w:lineRule="auto"/>
        <w:rPr>
          <w:rFonts w:asciiTheme="minorHAnsi" w:hAnsiTheme="minorHAnsi" w:cstheme="minorHAnsi"/>
          <w:sz w:val="22"/>
          <w:szCs w:val="22"/>
        </w:rPr>
      </w:pPr>
      <w:bookmarkStart w:id="182" w:name="_Toc510504185"/>
    </w:p>
    <w:p w14:paraId="2BD30D9D" w14:textId="4DE906A6"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 xml:space="preserve">4.2.3.2 da Escritura de Emissão, </w:t>
      </w:r>
      <w:r w:rsidR="00A21288" w:rsidRPr="00353E45">
        <w:rPr>
          <w:rFonts w:asciiTheme="minorHAnsi" w:hAnsiTheme="minorHAnsi" w:cstheme="minorHAnsi"/>
          <w:color w:val="000000"/>
          <w:sz w:val="22"/>
          <w:szCs w:val="22"/>
        </w:rPr>
        <w:t>a Devedora autorizou a Emissora a reter em cada Conta Centralizadora</w:t>
      </w:r>
      <w:r w:rsidR="00A21288" w:rsidRPr="00353E45">
        <w:rPr>
          <w:rFonts w:asciiTheme="minorHAnsi" w:hAnsiTheme="minorHAnsi" w:cstheme="minorHAnsi"/>
          <w:sz w:val="22"/>
          <w:szCs w:val="22"/>
        </w:rPr>
        <w:t xml:space="preserve">, o montante de </w:t>
      </w:r>
      <w:r w:rsidR="00A21288" w:rsidRPr="00353E45">
        <w:rPr>
          <w:rFonts w:asciiTheme="minorHAnsi" w:hAnsiTheme="minorHAnsi" w:cstheme="minorHAnsi"/>
          <w:bCs/>
          <w:sz w:val="22"/>
          <w:szCs w:val="22"/>
        </w:rPr>
        <w:t xml:space="preserve">R$ </w:t>
      </w:r>
      <w:r w:rsidR="00A21288" w:rsidRPr="001C47D2">
        <w:rPr>
          <w:rFonts w:asciiTheme="minorHAnsi" w:hAnsiTheme="minorHAnsi" w:cstheme="minorHAnsi"/>
          <w:sz w:val="22"/>
          <w:highlight w:val="yellow"/>
        </w:rPr>
        <w:t>[●]</w:t>
      </w:r>
      <w:r w:rsidR="00A21288" w:rsidRPr="00353E45">
        <w:rPr>
          <w:rFonts w:asciiTheme="minorHAnsi" w:hAnsiTheme="minorHAnsi" w:cstheme="minorHAnsi"/>
          <w:color w:val="000000"/>
          <w:sz w:val="22"/>
          <w:szCs w:val="22"/>
        </w:rPr>
        <w:t xml:space="preserve"> (</w:t>
      </w:r>
      <w:r w:rsidR="00A21288" w:rsidRPr="001C47D2">
        <w:rPr>
          <w:rFonts w:asciiTheme="minorHAnsi" w:hAnsiTheme="minorHAnsi" w:cstheme="minorHAnsi"/>
          <w:sz w:val="22"/>
          <w:highlight w:val="yellow"/>
        </w:rPr>
        <w:t>[●]</w:t>
      </w:r>
      <w:r w:rsidR="00A21288" w:rsidRPr="00353E45">
        <w:rPr>
          <w:rFonts w:asciiTheme="minorHAnsi" w:hAnsiTheme="minorHAnsi" w:cstheme="minorHAnsi"/>
          <w:color w:val="000000"/>
          <w:sz w:val="22"/>
          <w:szCs w:val="22"/>
        </w:rPr>
        <w:t>)</w:t>
      </w:r>
      <w:r w:rsidR="00A21288">
        <w:rPr>
          <w:rFonts w:asciiTheme="minorHAnsi" w:hAnsiTheme="minorHAnsi" w:cstheme="minorHAnsi"/>
          <w:color w:val="000000"/>
          <w:sz w:val="22"/>
          <w:szCs w:val="22"/>
        </w:rPr>
        <w:t xml:space="preserve">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21288">
        <w:rPr>
          <w:rFonts w:asciiTheme="minorHAnsi" w:hAnsiTheme="minorHAnsi" w:cstheme="minorHAnsi"/>
          <w:bCs/>
          <w:sz w:val="22"/>
          <w:szCs w:val="22"/>
        </w:rPr>
        <w:t xml:space="preserve"> </w:t>
      </w:r>
      <w:r w:rsidR="00A21288" w:rsidRPr="003C26C3">
        <w:rPr>
          <w:rFonts w:asciiTheme="minorHAnsi" w:hAnsiTheme="minorHAnsi" w:cstheme="minorHAnsi"/>
          <w:sz w:val="22"/>
        </w:rPr>
        <w:t>a ser constituído no montante de recursos equivalente a, no mínimo, 6 (seis) pagamentos de correção monetária e juros a ser depositados em conta da respectiva SPE, no momento da integralização dos recursos</w:t>
      </w:r>
      <w:r w:rsidR="00A21288">
        <w:rPr>
          <w:rFonts w:asciiTheme="minorHAnsi" w:hAnsiTheme="minorHAnsi" w:cstheme="minorHAnsi"/>
          <w:sz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5551F043"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Pr>
          <w:rFonts w:asciiTheme="minorHAnsi" w:hAnsiTheme="minorHAnsi" w:cstheme="minorHAnsi"/>
          <w:sz w:val="22"/>
        </w:rPr>
        <w:t xml:space="preserve">Fundo de Reserva de O&amp;M: </w:t>
      </w:r>
      <w:r w:rsidR="00546B4E" w:rsidRPr="00353E45">
        <w:rPr>
          <w:rFonts w:asciiTheme="minorHAnsi" w:hAnsiTheme="minorHAnsi" w:cstheme="minorHAnsi"/>
          <w:color w:val="000000"/>
          <w:sz w:val="22"/>
          <w:szCs w:val="22"/>
        </w:rPr>
        <w:t xml:space="preserve">Nos termos previstos no item </w:t>
      </w:r>
      <w:r w:rsidR="00546B4E">
        <w:rPr>
          <w:rFonts w:asciiTheme="minorHAnsi" w:hAnsiTheme="minorHAnsi" w:cstheme="minorHAnsi"/>
          <w:color w:val="000000"/>
          <w:sz w:val="22"/>
          <w:szCs w:val="22"/>
        </w:rPr>
        <w:t xml:space="preserve">4.5 dos Contratos de Cessão Fiduciária,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 xml:space="preserve">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183" w:name="_DV_M285"/>
      <w:bookmarkStart w:id="184" w:name="_Toc486988894"/>
      <w:bookmarkStart w:id="185" w:name="_Toc422473371"/>
      <w:bookmarkEnd w:id="183"/>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182"/>
      <w:bookmarkEnd w:id="184"/>
      <w:bookmarkEnd w:id="185"/>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186" w:name="_DV_M286"/>
      <w:bookmarkEnd w:id="186"/>
      <w:r w:rsidRPr="00353E45">
        <w:rPr>
          <w:rFonts w:asciiTheme="minorHAnsi" w:hAnsiTheme="minorHAnsi" w:cstheme="minorHAnsi"/>
          <w:sz w:val="22"/>
          <w:szCs w:val="22"/>
        </w:rPr>
        <w:lastRenderedPageBreak/>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187"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187"/>
      <w:r w:rsidR="00162DA9" w:rsidRPr="00353E45">
        <w:rPr>
          <w:rFonts w:asciiTheme="minorHAnsi" w:hAnsiTheme="minorHAnsi" w:cstheme="minorHAnsi"/>
          <w:sz w:val="22"/>
          <w:szCs w:val="22"/>
        </w:rPr>
        <w:t xml:space="preserve">476, sendo a distribuição realizada pela Securitizadora,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88" w:name="_DV_M287"/>
      <w:bookmarkEnd w:id="188"/>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189" w:name="_DV_M288"/>
      <w:bookmarkEnd w:id="189"/>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(iii)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190" w:name="_DV_M289"/>
      <w:bookmarkEnd w:id="190"/>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1" w:name="_DV_M290"/>
      <w:bookmarkEnd w:id="191"/>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192" w:name="_DV_M291"/>
      <w:bookmarkEnd w:id="192"/>
      <w:r w:rsidRPr="00353E45">
        <w:rPr>
          <w:rFonts w:asciiTheme="minorHAnsi" w:hAnsiTheme="minorHAnsi" w:cstheme="minorHAnsi"/>
          <w:sz w:val="22"/>
          <w:szCs w:val="22"/>
        </w:rPr>
        <w:t>b)</w:t>
      </w:r>
      <w:r w:rsidRPr="00353E45">
        <w:rPr>
          <w:rFonts w:asciiTheme="minorHAnsi" w:hAnsiTheme="minorHAnsi" w:cstheme="minorHAnsi"/>
          <w:sz w:val="22"/>
          <w:szCs w:val="22"/>
        </w:rPr>
        <w:tab/>
        <w:t>os CRI ofertados estão sujeitos às restrições de negociação previstas na Instrução CVM 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193" w:name="_DV_M292"/>
      <w:bookmarkEnd w:id="193"/>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391C8A29"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194" w:name="_DV_M293"/>
      <w:bookmarkEnd w:id="194"/>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95" w:name="_DV_M294"/>
      <w:bookmarkStart w:id="196" w:name="_DV_M295"/>
      <w:bookmarkEnd w:id="195"/>
      <w:bookmarkEnd w:id="196"/>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97" w:name="_DV_M296"/>
      <w:bookmarkEnd w:id="197"/>
    </w:p>
    <w:p w14:paraId="1DCAC95D" w14:textId="525CF9A9"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98" w:name="_DV_M297"/>
      <w:bookmarkEnd w:id="198"/>
    </w:p>
    <w:p w14:paraId="79E64042" w14:textId="53E2B21E"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2D73C7" w:rsidRPr="00353E45">
        <w:rPr>
          <w:rFonts w:asciiTheme="minorHAnsi" w:hAnsiTheme="minorHAnsi" w:cstheme="minorHAnsi"/>
          <w:sz w:val="22"/>
          <w:szCs w:val="22"/>
        </w:rPr>
        <w:t>investidor</w:t>
      </w:r>
      <w:r w:rsidR="00190F41" w:rsidRPr="00353E45">
        <w:rPr>
          <w:rFonts w:asciiTheme="minorHAnsi" w:hAnsiTheme="minorHAnsi" w:cstheme="minorHAnsi"/>
          <w:sz w:val="22"/>
          <w:szCs w:val="22"/>
        </w:rPr>
        <w:t xml:space="preserve"> profissional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199" w:name="_DV_M298"/>
      <w:bookmarkEnd w:id="199"/>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Tendo em vista tratar-se de oferta pública distribuída com esforços restritos, a Oferta não será registrada junto à CVM, nos termos da instrução CVM 476. A Emissão poderá ser registrada na ANBIMA, de acordo com o Código Anbima,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34C05119"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 xml:space="preserve">Observadas as restrições de negociação acima, os CRI da presente Emissão somente </w:t>
      </w:r>
      <w:r w:rsidR="00D51B66" w:rsidRPr="00353E45">
        <w:rPr>
          <w:rFonts w:asciiTheme="minorHAnsi" w:hAnsiTheme="minorHAnsi" w:cstheme="minorHAnsi"/>
          <w:b w:val="0"/>
          <w:sz w:val="22"/>
          <w:szCs w:val="22"/>
        </w:rPr>
        <w:lastRenderedPageBreak/>
        <w:t>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00" w:name="_DV_M299"/>
      <w:bookmarkStart w:id="201" w:name="_Toc163380701"/>
      <w:bookmarkStart w:id="202" w:name="_Toc180553617"/>
      <w:bookmarkStart w:id="203" w:name="_Toc205799092"/>
      <w:bookmarkStart w:id="204" w:name="_Toc241983067"/>
      <w:bookmarkStart w:id="205" w:name="_Toc486988895"/>
      <w:bookmarkStart w:id="206" w:name="_Toc422473372"/>
      <w:bookmarkStart w:id="207" w:name="_Toc510504186"/>
      <w:bookmarkEnd w:id="200"/>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08" w:name="_DV_M300"/>
      <w:bookmarkEnd w:id="201"/>
      <w:bookmarkEnd w:id="202"/>
      <w:bookmarkEnd w:id="203"/>
      <w:bookmarkEnd w:id="204"/>
      <w:bookmarkEnd w:id="208"/>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05"/>
      <w:bookmarkEnd w:id="206"/>
      <w:bookmarkEnd w:id="207"/>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09"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10" w:name="_DV_M301"/>
      <w:bookmarkEnd w:id="210"/>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4BDB7E18"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3E813B08" w:rsidR="00FA42CD" w:rsidRDefault="00670A19"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Alienação Fiduciária de Participações Societárias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211" w:name="_DV_M305"/>
      <w:bookmarkStart w:id="212" w:name="_DV_M306"/>
      <w:bookmarkEnd w:id="211"/>
      <w:bookmarkEnd w:id="212"/>
    </w:p>
    <w:p w14:paraId="4D824D44" w14:textId="49A005A5"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BC4E62">
        <w:rPr>
          <w:rFonts w:asciiTheme="minorHAnsi" w:hAnsiTheme="minorHAnsi" w:cstheme="minorHAnsi"/>
          <w:color w:val="000000"/>
          <w:sz w:val="22"/>
          <w:szCs w:val="22"/>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cem por cento) das obrigações, principais e acessórias, da Emissora 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71EB5536"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lastRenderedPageBreak/>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4AFA718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 xml:space="preserve">A Fiança entrará em vigor na Data de Emissão e vigorará, em relação à respectiva série, até que seja comprovada, ao longo de 3 (três) meses, a disponibilidade </w:t>
      </w:r>
      <w:r w:rsidRPr="00F12FE3">
        <w:rPr>
          <w:rFonts w:asciiTheme="minorHAnsi" w:hAnsiTheme="minorHAnsi" w:cstheme="minorHAnsi"/>
          <w:sz w:val="22"/>
        </w:rPr>
        <w:lastRenderedPageBreak/>
        <w:t>de geração do respectivo Projeto. A referida comprovação deverá ser feita pela WTS através (i) da apresentação de documento, conforme Anexo XV</w:t>
      </w:r>
      <w:r w:rsidR="004F0362">
        <w:rPr>
          <w:rFonts w:asciiTheme="minorHAnsi" w:hAnsiTheme="minorHAnsi" w:cstheme="minorHAnsi"/>
          <w:sz w:val="22"/>
        </w:rPr>
        <w:t xml:space="preserve"> da Escritura de Emissão</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e (iii) comprovação de quitação pelos fornecedores, conforme modelo do Anexo XVI</w:t>
      </w:r>
      <w:r w:rsidR="004F0362">
        <w:rPr>
          <w:rFonts w:asciiTheme="minorHAnsi" w:hAnsiTheme="minorHAnsi" w:cstheme="minorHAnsi"/>
          <w:sz w:val="22"/>
        </w:rPr>
        <w:t xml:space="preserve"> da Escritura de Emissão</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31244EA9"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0272A0">
        <w:rPr>
          <w:rFonts w:asciiTheme="minorHAnsi" w:eastAsia="Arial Unicode MS" w:hAnsiTheme="minorHAnsi" w:cstheme="minorHAnsi"/>
          <w:color w:val="000000"/>
          <w:sz w:val="22"/>
          <w:szCs w:val="22"/>
        </w:rPr>
        <w:t>Cess</w:t>
      </w:r>
      <w:r w:rsidR="004F0362" w:rsidRPr="000272A0">
        <w:rPr>
          <w:rFonts w:asciiTheme="minorHAnsi" w:eastAsia="Arial Unicode MS" w:hAnsiTheme="minorHAnsi" w:cstheme="minorHAnsi"/>
          <w:color w:val="000000"/>
          <w:sz w:val="22"/>
          <w:szCs w:val="22"/>
        </w:rPr>
        <w:t>ão</w:t>
      </w:r>
      <w:r w:rsidR="00657652" w:rsidRPr="000272A0">
        <w:rPr>
          <w:rFonts w:asciiTheme="minorHAnsi" w:eastAsia="Arial Unicode MS" w:hAnsiTheme="minorHAnsi" w:cstheme="minorHAnsi"/>
          <w:color w:val="000000"/>
          <w:sz w:val="22"/>
          <w:szCs w:val="22"/>
        </w:rPr>
        <w:t xml:space="preserve">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Obrigações </w:t>
      </w:r>
      <w:r w:rsidR="001A4BC6" w:rsidRPr="00F0673F">
        <w:rPr>
          <w:rFonts w:asciiTheme="minorHAnsi" w:hAnsiTheme="minorHAnsi" w:cstheme="minorHAnsi"/>
          <w:color w:val="000000"/>
          <w:sz w:val="22"/>
          <w:szCs w:val="22"/>
        </w:rPr>
        <w:t>Garantidas</w:t>
      </w:r>
      <w:r w:rsidR="00B66721" w:rsidRPr="00025335">
        <w:rPr>
          <w:rFonts w:asciiTheme="minorHAnsi" w:eastAsia="Arial Unicode MS" w:hAnsiTheme="minorHAnsi" w:cstheme="minorHAnsi"/>
          <w:color w:val="000000"/>
          <w:sz w:val="22"/>
          <w:szCs w:val="22"/>
        </w:rPr>
        <w:t xml:space="preserve">, </w:t>
      </w:r>
      <w:r w:rsidR="000272A0" w:rsidRPr="000272A0">
        <w:rPr>
          <w:rFonts w:asciiTheme="minorHAnsi" w:eastAsia="Arial Unicode MS" w:hAnsiTheme="minorHAnsi" w:cstheme="minorHAnsi"/>
          <w:w w:val="0"/>
          <w:sz w:val="22"/>
        </w:rPr>
        <w:t xml:space="preserve">Cada uma das séries serão garantidas pela cessão fiduciária de: </w:t>
      </w:r>
      <w:r w:rsidR="000272A0" w:rsidRPr="000272A0">
        <w:rPr>
          <w:rFonts w:asciiTheme="minorHAnsi" w:eastAsia="Arial Unicode MS" w:hAnsiTheme="minorHAnsi" w:cstheme="minorHAnsi"/>
          <w:b/>
          <w:w w:val="0"/>
          <w:sz w:val="22"/>
        </w:rPr>
        <w:t>(i)</w:t>
      </w:r>
      <w:r w:rsidR="000272A0" w:rsidRPr="000272A0">
        <w:rPr>
          <w:rFonts w:asciiTheme="minorHAnsi" w:eastAsia="Arial Unicode MS" w:hAnsiTheme="minorHAnsi" w:cstheme="minorHAnsi"/>
          <w:w w:val="0"/>
          <w:sz w:val="22"/>
        </w:rPr>
        <w:t xml:space="preserve"> direitos sobre a Conta Vinculada da Emissora, na qual serão (i.a) desembolsados os recursos oriundos na integralização das Debêntures, observado que os recursos a serem empregados na Destinação Futura permanecerão retidos na Conta Vinculada até a comprovação do registro do Contrato de Cessão Fiduciária junto ao competente cartório; </w:t>
      </w:r>
      <w:r w:rsidR="000272A0" w:rsidRPr="000272A0">
        <w:rPr>
          <w:rFonts w:asciiTheme="minorHAnsi" w:eastAsia="Arial Unicode MS" w:hAnsiTheme="minorHAnsi" w:cstheme="minorHAnsi"/>
          <w:b/>
          <w:w w:val="0"/>
          <w:sz w:val="22"/>
        </w:rPr>
        <w:t>(ii)</w:t>
      </w:r>
      <w:r w:rsidR="000272A0" w:rsidRPr="000272A0">
        <w:rPr>
          <w:rFonts w:asciiTheme="minorHAnsi" w:eastAsia="Arial Unicode MS" w:hAnsiTheme="minorHAnsi" w:cstheme="minorHAnsi"/>
          <w:w w:val="0"/>
          <w:sz w:val="22"/>
        </w:rPr>
        <w:t xml:space="preserve"> direitos sobre as respectivas Contas Vinculadas das SPEs; e </w:t>
      </w:r>
      <w:r w:rsidR="000272A0" w:rsidRPr="000272A0">
        <w:rPr>
          <w:rFonts w:asciiTheme="minorHAnsi" w:eastAsia="Arial Unicode MS" w:hAnsiTheme="minorHAnsi" w:cstheme="minorHAnsi"/>
          <w:b/>
          <w:w w:val="0"/>
          <w:sz w:val="22"/>
        </w:rPr>
        <w:t>(iii)</w:t>
      </w:r>
      <w:r w:rsidR="000272A0" w:rsidRPr="000272A0">
        <w:rPr>
          <w:rFonts w:asciiTheme="minorHAnsi" w:eastAsia="Arial Unicode MS" w:hAnsiTheme="minorHAnsi" w:cstheme="minorHAnsi"/>
          <w:w w:val="0"/>
          <w:sz w:val="22"/>
        </w:rPr>
        <w:t xml:space="preserve"> recebíveis oriundos de apólices de seguros a serem contratadas pelos Projetos, bem como dos Contratos Cedidos dos Projetos, tudo de acordo com os termos e condições previstos em cada um dos Contratos de Cessão Fiduciária</w:t>
      </w:r>
      <w:r w:rsidR="00D529E2" w:rsidRPr="00172AB1">
        <w:rPr>
          <w:rFonts w:asciiTheme="minorHAnsi" w:eastAsia="Arial Unicode MS" w:hAnsiTheme="minorHAnsi" w:cstheme="minorHAnsi"/>
          <w:color w:val="000000"/>
          <w:sz w:val="22"/>
          <w:szCs w:val="22"/>
        </w:rPr>
        <w:t>.</w:t>
      </w:r>
    </w:p>
    <w:p w14:paraId="0A55643F" w14:textId="08F375E5" w:rsidR="00C623C5" w:rsidRPr="00172AB1"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t xml:space="preserve">Alienação Fiduciária de </w:t>
      </w:r>
      <w:r w:rsidRPr="00FB2327">
        <w:rPr>
          <w:rFonts w:asciiTheme="minorHAnsi" w:eastAsia="Arial Unicode MS" w:hAnsiTheme="minorHAnsi" w:cstheme="minorHAnsi"/>
          <w:color w:val="000000"/>
          <w:sz w:val="22"/>
          <w:szCs w:val="22"/>
        </w:rPr>
        <w:t xml:space="preserve">Participações Societárias: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13"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SPEs,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13"/>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7FB0E9BD"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t xml:space="preserve">Alienação Fiduciária de Bens e Equipamentos: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14" w:name="_Hlk72424196"/>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XIV</w:t>
      </w:r>
      <w:r w:rsidR="00FB2327">
        <w:rPr>
          <w:rFonts w:asciiTheme="minorHAnsi" w:eastAsia="Arial Unicode MS" w:hAnsiTheme="minorHAnsi" w:cstheme="minorHAnsi"/>
          <w:w w:val="0"/>
          <w:sz w:val="22"/>
        </w:rPr>
        <w:t xml:space="preserve"> da Escritura de Emissão</w:t>
      </w:r>
      <w:r w:rsidR="00FB2327" w:rsidRPr="00FB2327">
        <w:rPr>
          <w:rFonts w:asciiTheme="minorHAnsi" w:eastAsia="Arial Unicode MS" w:hAnsiTheme="minorHAnsi" w:cstheme="minorHAnsi"/>
          <w:w w:val="0"/>
          <w:sz w:val="22"/>
        </w:rPr>
        <w:t xml:space="preserve">, de propriedade da </w:t>
      </w:r>
      <w:r w:rsidR="00FB2327" w:rsidRPr="00FB2327">
        <w:rPr>
          <w:rFonts w:asciiTheme="minorHAnsi" w:hAnsiTheme="minorHAnsi" w:cstheme="minorHAnsi"/>
          <w:sz w:val="22"/>
        </w:rPr>
        <w:t>[</w:t>
      </w:r>
      <w:r w:rsidR="00FB2327" w:rsidRPr="00FB2327">
        <w:rPr>
          <w:rFonts w:asciiTheme="minorHAnsi" w:hAnsiTheme="minorHAnsi" w:cstheme="minorHAnsi"/>
          <w:sz w:val="22"/>
          <w:highlight w:val="yellow"/>
        </w:rPr>
        <w:t>•</w:t>
      </w:r>
      <w:r w:rsidR="00FB2327" w:rsidRPr="00FB2327">
        <w:rPr>
          <w:rFonts w:asciiTheme="minorHAnsi" w:hAnsiTheme="minorHAnsi" w:cstheme="minorHAnsi"/>
          <w:sz w:val="22"/>
        </w:rPr>
        <w:t>],</w:t>
      </w:r>
      <w:r w:rsidR="00FB2327" w:rsidRPr="00FB2327">
        <w:rPr>
          <w:rFonts w:asciiTheme="minorHAnsi" w:eastAsia="Arial Unicode MS" w:hAnsiTheme="minorHAnsi" w:cstheme="minorHAnsi"/>
          <w:w w:val="0"/>
          <w:sz w:val="22"/>
        </w:rPr>
        <w:t xml:space="preserve"> de acordo com os termos e condições previstos em cada um dos Contrato de Alienação Fiduciária de Bens e Equipamentos</w:t>
      </w:r>
      <w:bookmarkEnd w:id="214"/>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15" w:name="_DV_M307"/>
      <w:bookmarkEnd w:id="215"/>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16" w:name="_DV_M308"/>
      <w:bookmarkStart w:id="217" w:name="_DV_M310"/>
      <w:bookmarkEnd w:id="216"/>
      <w:bookmarkEnd w:id="217"/>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lastRenderedPageBreak/>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1D33AFF1" w14:textId="77777777" w:rsidR="004A6145" w:rsidRPr="00353E45" w:rsidRDefault="004A6145" w:rsidP="000D47C1">
      <w:pPr>
        <w:spacing w:line="312" w:lineRule="auto"/>
        <w:ind w:left="1418"/>
        <w:jc w:val="both"/>
        <w:rPr>
          <w:rFonts w:asciiTheme="minorHAnsi" w:hAnsiTheme="minorHAnsi" w:cstheme="minorHAnsi"/>
          <w:b/>
          <w:color w:val="000000"/>
          <w:sz w:val="22"/>
          <w:szCs w:val="22"/>
        </w:rPr>
      </w:pPr>
    </w:p>
    <w:p w14:paraId="2F2DF40D" w14:textId="17A30373"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.2.</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Pagamento do respectivo mês conforme as datas informadas no Cronograma de Pagamentos</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18" w:name="_DV_M311"/>
      <w:bookmarkStart w:id="219" w:name="_Toc163380702"/>
      <w:bookmarkStart w:id="220" w:name="_Toc180553618"/>
      <w:bookmarkStart w:id="221" w:name="_Toc205799093"/>
      <w:bookmarkStart w:id="222" w:name="_Toc241983068"/>
      <w:bookmarkStart w:id="223" w:name="_Toc486988896"/>
      <w:bookmarkStart w:id="224" w:name="_Toc422473373"/>
      <w:bookmarkStart w:id="225" w:name="_Toc510504187"/>
      <w:bookmarkEnd w:id="209"/>
      <w:bookmarkEnd w:id="218"/>
    </w:p>
    <w:p w14:paraId="14856ED8" w14:textId="38E1B202"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19"/>
      <w:bookmarkEnd w:id="220"/>
      <w:bookmarkEnd w:id="221"/>
      <w:bookmarkEnd w:id="222"/>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 xml:space="preserve">FACULTATIVA </w:t>
      </w:r>
      <w:r w:rsidR="00BE4F68" w:rsidRPr="00D8183D">
        <w:rPr>
          <w:rFonts w:asciiTheme="minorHAnsi" w:hAnsiTheme="minorHAnsi" w:cstheme="minorHAnsi"/>
          <w:color w:val="000000"/>
          <w:sz w:val="22"/>
          <w:szCs w:val="22"/>
        </w:rPr>
        <w:t xml:space="preserve">E RESGATE ANTECIPADO </w:t>
      </w:r>
      <w:bookmarkEnd w:id="223"/>
      <w:bookmarkEnd w:id="224"/>
      <w:bookmarkEnd w:id="225"/>
      <w:r w:rsidR="00D26F33" w:rsidRPr="00D8183D">
        <w:rPr>
          <w:rFonts w:asciiTheme="minorHAnsi" w:hAnsiTheme="minorHAnsi" w:cstheme="minorHAnsi"/>
          <w:color w:val="000000"/>
          <w:sz w:val="22"/>
          <w:szCs w:val="22"/>
        </w:rPr>
        <w:t>FACULTATIVO DOS CRU</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26" w:name="_DV_M312"/>
      <w:bookmarkEnd w:id="226"/>
    </w:p>
    <w:p w14:paraId="5FA60744" w14:textId="673F0BCE"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27" w:name="_DV_M313"/>
      <w:bookmarkEnd w:id="227"/>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28" w:name="_Ref524551968"/>
      <w:r w:rsidR="00D26F33" w:rsidRPr="00D8183D">
        <w:rPr>
          <w:rFonts w:asciiTheme="minorHAnsi" w:hAnsiTheme="minorHAnsi" w:cstheme="minorHAnsi"/>
          <w:sz w:val="22"/>
        </w:rPr>
        <w:t>A partir do 24º (vigésimo quarto) mês, contado a partir da Data de Emissão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28"/>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29" w:name="_DV_M315"/>
      <w:bookmarkStart w:id="230" w:name="_DV_M316"/>
      <w:bookmarkStart w:id="231" w:name="_DV_M317"/>
      <w:bookmarkStart w:id="232" w:name="_DV_M318"/>
      <w:bookmarkStart w:id="233" w:name="_DV_M319"/>
      <w:bookmarkStart w:id="234" w:name="_DV_M320"/>
      <w:bookmarkStart w:id="235" w:name="_DV_M322"/>
      <w:bookmarkStart w:id="236" w:name="_DV_M323"/>
      <w:bookmarkStart w:id="237" w:name="_DV_M324"/>
      <w:bookmarkEnd w:id="229"/>
      <w:bookmarkEnd w:id="230"/>
      <w:bookmarkEnd w:id="231"/>
      <w:bookmarkEnd w:id="232"/>
      <w:bookmarkEnd w:id="233"/>
      <w:bookmarkEnd w:id="234"/>
      <w:bookmarkEnd w:id="235"/>
      <w:bookmarkEnd w:id="236"/>
      <w:bookmarkEnd w:id="237"/>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38"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38"/>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39" w:name="_DV_M326"/>
      <w:bookmarkEnd w:id="239"/>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w:t>
      </w:r>
      <w:r w:rsidR="007931EB" w:rsidRPr="003A6BF3">
        <w:rPr>
          <w:rFonts w:asciiTheme="minorHAnsi" w:hAnsiTheme="minorHAnsi" w:cstheme="minorHAnsi"/>
          <w:color w:val="000000"/>
          <w:sz w:val="22"/>
          <w:szCs w:val="22"/>
        </w:rPr>
        <w:lastRenderedPageBreak/>
        <w:t>Emissora deverá informar aos Titulares dos CRI, com cópia ao Agente Fiduciário e à B3, com antecedência mínima de 3 (três) Dias Úteis</w:t>
      </w:r>
      <w:bookmarkStart w:id="240" w:name="_DV_M327"/>
      <w:bookmarkStart w:id="241" w:name="_DV_M328"/>
      <w:bookmarkEnd w:id="240"/>
      <w:bookmarkEnd w:id="241"/>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04B7540"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42"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w:t>
      </w:r>
      <w:r w:rsidRPr="00081F9B">
        <w:rPr>
          <w:rFonts w:asciiTheme="minorHAnsi" w:hAnsiTheme="minorHAnsi" w:cstheme="minorHAnsi"/>
          <w:b/>
          <w:sz w:val="22"/>
        </w:rPr>
        <w:t>(i)</w:t>
      </w:r>
      <w:r w:rsidRPr="00081F9B">
        <w:rPr>
          <w:rFonts w:asciiTheme="minorHAnsi" w:hAnsiTheme="minorHAnsi" w:cstheme="minorHAnsi"/>
          <w:sz w:val="22"/>
        </w:rPr>
        <w:t xml:space="preserve"> envio de comunicação dirigida à Emissora, com cópia para o Agente Fiduciário dos CRI, ou </w:t>
      </w:r>
      <w:r w:rsidRPr="00081F9B">
        <w:rPr>
          <w:rFonts w:asciiTheme="minorHAnsi" w:hAnsiTheme="minorHAnsi" w:cstheme="minorHAnsi"/>
          <w:b/>
          <w:sz w:val="22"/>
        </w:rPr>
        <w:t>(ii)</w:t>
      </w:r>
      <w:r w:rsidRPr="00081F9B">
        <w:rPr>
          <w:rFonts w:asciiTheme="minorHAnsi" w:hAnsiTheme="minorHAnsi" w:cstheme="minorHAnsi"/>
          <w:sz w:val="22"/>
        </w:rPr>
        <w:t xml:space="preserve"> comunicação escrita para a Emissora, com antecedência mínima de 90 (noventa) dias da data em que se pretende realizar o efetivo Resgate Antecipado 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42"/>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1A5F8FDF"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15EB27A1"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43" w:name="_Ref47542305"/>
      <w:bookmarkStart w:id="244" w:name="_Ref51530003"/>
      <w:r w:rsidRPr="006F38A7">
        <w:rPr>
          <w:rFonts w:cstheme="minorHAnsi"/>
          <w:sz w:val="22"/>
        </w:rPr>
        <w:t>Sem prejuízo das demais disposições estabelecidas nesta Escritura</w:t>
      </w:r>
      <w:r w:rsidRPr="006F38A7">
        <w:rPr>
          <w:rFonts w:cstheme="minorHAnsi"/>
          <w:color w:val="000000"/>
          <w:sz w:val="22"/>
        </w:rPr>
        <w:t xml:space="preserve"> de Emissão</w:t>
      </w:r>
      <w:r w:rsidRPr="006F38A7">
        <w:rPr>
          <w:rFonts w:cstheme="minorHAnsi"/>
          <w:sz w:val="22"/>
        </w:rPr>
        <w:t xml:space="preserve">, </w:t>
      </w:r>
      <w:bookmarkStart w:id="245"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43"/>
      <w:bookmarkEnd w:id="244"/>
      <w:bookmarkEnd w:id="245"/>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pro rata temporis</w:t>
      </w:r>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w:t>
      </w:r>
      <w:r w:rsidRPr="006F38A7">
        <w:rPr>
          <w:rFonts w:cstheme="minorHAnsi"/>
          <w:sz w:val="22"/>
        </w:rPr>
        <w:lastRenderedPageBreak/>
        <w:t xml:space="preserve">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246" w:name="_Hlk26953010"/>
      <w:r w:rsidRPr="004D7065">
        <w:rPr>
          <w:sz w:val="22"/>
          <w:u w:val="single"/>
        </w:rPr>
        <w:t>Prêmio de Resgate Antecipado ou Amortização Antecipada</w:t>
      </w:r>
      <w:bookmarkEnd w:id="246"/>
      <w:r w:rsidRPr="004D7065">
        <w:rPr>
          <w:sz w:val="22"/>
        </w:rPr>
        <w:t>”)</w:t>
      </w:r>
      <w:r w:rsidRPr="006F38A7">
        <w:rPr>
          <w:rFonts w:cstheme="minorHAnsi"/>
          <w:sz w:val="22"/>
        </w:rPr>
        <w:t xml:space="preserve">; </w:t>
      </w:r>
      <w:r w:rsidRPr="006F38A7">
        <w:rPr>
          <w:rFonts w:cstheme="minorHAnsi"/>
          <w:b/>
          <w:sz w:val="22"/>
        </w:rPr>
        <w:t>(iii)</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CA5A3C">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CA5A3C">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CA5A3C">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CA5A3C">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7777777" w:rsidR="00BC731B" w:rsidRPr="00353E45" w:rsidRDefault="00BC731B"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47" w:name="_DV_M329"/>
      <w:bookmarkStart w:id="248" w:name="_Toc486988897"/>
      <w:bookmarkStart w:id="249" w:name="_Toc422473374"/>
      <w:bookmarkStart w:id="250" w:name="_Toc510504188"/>
      <w:bookmarkStart w:id="251" w:name="_Toc110076265"/>
      <w:bookmarkStart w:id="252" w:name="_Toc163380704"/>
      <w:bookmarkStart w:id="253" w:name="_Toc180553620"/>
      <w:bookmarkStart w:id="254" w:name="_Toc205799095"/>
      <w:bookmarkStart w:id="255" w:name="_Toc241983070"/>
      <w:bookmarkEnd w:id="247"/>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48"/>
      <w:bookmarkEnd w:id="249"/>
      <w:bookmarkEnd w:id="250"/>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4465B933"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56" w:name="_DV_M330"/>
      <w:bookmarkEnd w:id="256"/>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57" w:name="_Hlk63456705"/>
      <w:r w:rsidR="00113394" w:rsidRPr="00353E45">
        <w:rPr>
          <w:rFonts w:asciiTheme="minorHAnsi" w:hAnsiTheme="minorHAnsi" w:cstheme="minorHAnsi"/>
          <w:color w:val="000000"/>
          <w:sz w:val="22"/>
          <w:szCs w:val="22"/>
        </w:rPr>
        <w:t xml:space="preserve">Créditos Imobiliários </w:t>
      </w:r>
      <w:bookmarkEnd w:id="257"/>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 xml:space="preserve">ii) os Créditos Imobiliários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493499"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263604"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263604" w:rsidRPr="00493499">
        <w:rPr>
          <w:rFonts w:asciiTheme="minorHAnsi" w:hAnsiTheme="minorHAnsi" w:cstheme="minorHAnsi"/>
          <w:color w:val="000000"/>
          <w:sz w:val="22"/>
          <w:szCs w:val="22"/>
          <w:highlight w:val="yellow"/>
        </w:rPr>
        <w:t>[●]</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7777777"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58"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bookmarkEnd w:id="258"/>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25F59481"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263604" w:rsidRPr="00263604">
        <w:rPr>
          <w:rFonts w:asciiTheme="minorHAnsi" w:hAnsiTheme="minorHAnsi" w:cstheme="minorHAnsi"/>
          <w:i w:val="0"/>
          <w:iCs/>
          <w:color w:val="000000"/>
          <w:sz w:val="22"/>
          <w:szCs w:val="22"/>
          <w:highlight w:val="yellow"/>
        </w:rPr>
        <w:t>[●]</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xml:space="preserve">; (iii)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FD4EB5" w:rsidRPr="00263604">
        <w:rPr>
          <w:rFonts w:asciiTheme="minorHAnsi" w:hAnsiTheme="minorHAnsi" w:cstheme="minorHAnsi"/>
          <w:i w:val="0"/>
          <w:iCs/>
          <w:color w:val="000000"/>
          <w:sz w:val="22"/>
          <w:szCs w:val="22"/>
          <w:highlight w:val="yellow"/>
        </w:rPr>
        <w:t>[●]</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68D41466"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 xml:space="preserve">ª, </w:t>
      </w:r>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 xml:space="preserve">ª, </w:t>
      </w:r>
      <w:r w:rsidR="00FD4EB5" w:rsidRPr="00263604">
        <w:rPr>
          <w:rFonts w:asciiTheme="minorHAnsi" w:hAnsiTheme="minorHAnsi" w:cstheme="minorHAnsi"/>
          <w:i w:val="0"/>
          <w:iCs/>
          <w:color w:val="000000"/>
          <w:sz w:val="22"/>
          <w:szCs w:val="22"/>
          <w:highlight w:val="yellow"/>
        </w:rPr>
        <w:t>[●]</w:t>
      </w:r>
      <w:r w:rsidR="008F5C7B" w:rsidRPr="00353E45">
        <w:rPr>
          <w:rFonts w:asciiTheme="minorHAnsi" w:eastAsia="Times New Roman" w:hAnsiTheme="minorHAnsi" w:cstheme="minorHAnsi"/>
          <w:i w:val="0"/>
          <w:sz w:val="22"/>
          <w:szCs w:val="22"/>
        </w:rPr>
        <w:t xml:space="preserve">ª e/ou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42E520B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59" w:name="_Ref7892159"/>
      <w:r w:rsidRPr="00353E45">
        <w:rPr>
          <w:rFonts w:asciiTheme="minorHAnsi" w:eastAsia="Times New Roman" w:hAnsiTheme="minorHAnsi" w:cstheme="minorHAnsi"/>
          <w:i w:val="0"/>
          <w:sz w:val="22"/>
          <w:szCs w:val="22"/>
        </w:rPr>
        <w:t xml:space="preserve">Os créditos do Patrimônio Separado </w:t>
      </w:r>
      <w:r w:rsidR="00FD4EB5" w:rsidRPr="00263604">
        <w:rPr>
          <w:rFonts w:asciiTheme="minorHAnsi" w:hAnsiTheme="minorHAnsi" w:cstheme="minorHAnsi"/>
          <w:i w:val="0"/>
          <w:iCs/>
          <w:color w:val="000000"/>
          <w:sz w:val="22"/>
          <w:szCs w:val="22"/>
          <w:highlight w:val="yellow"/>
        </w:rPr>
        <w:t>[●]</w:t>
      </w:r>
      <w:r w:rsidR="00FD4EB5">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FD4EB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5A3B75"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bookmarkEnd w:id="259"/>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6AB65532"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60" w:name="_Ref7892164"/>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60"/>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C16773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4E3D34B6"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Pr="00263604">
        <w:rPr>
          <w:rFonts w:asciiTheme="minorHAnsi" w:hAnsiTheme="minorHAnsi" w:cstheme="minorHAnsi"/>
          <w:i w:val="0"/>
          <w:iCs/>
          <w:color w:val="000000"/>
          <w:sz w:val="22"/>
          <w:szCs w:val="22"/>
          <w:highlight w:val="yellow"/>
        </w:rPr>
        <w:t>[●]</w:t>
      </w:r>
      <w:r>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obrigações inerentes aos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Pr="00263604">
        <w:rPr>
          <w:rFonts w:asciiTheme="minorHAnsi" w:hAnsiTheme="minorHAnsi" w:cstheme="minorHAnsi"/>
          <w:i w:val="0"/>
          <w:iCs/>
          <w:color w:val="000000"/>
          <w:sz w:val="22"/>
          <w:szCs w:val="22"/>
          <w:highlight w:val="yellow"/>
        </w:rPr>
        <w:t>[●]</w:t>
      </w:r>
      <w:r w:rsidRPr="00353E45">
        <w:rPr>
          <w:rFonts w:asciiTheme="minorHAnsi" w:eastAsia="Times New Roman" w:hAnsiTheme="minorHAnsi" w:cstheme="minorHAnsi"/>
          <w:i w:val="0"/>
          <w:sz w:val="22"/>
          <w:szCs w:val="22"/>
        </w:rPr>
        <w:t>ª Série; e (iii)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w:t>
      </w:r>
      <w:r w:rsidRPr="00353E45">
        <w:rPr>
          <w:rFonts w:asciiTheme="minorHAnsi" w:eastAsia="Times New Roman" w:hAnsiTheme="minorHAnsi" w:cstheme="minorHAnsi"/>
          <w:i w:val="0"/>
          <w:sz w:val="22"/>
          <w:szCs w:val="22"/>
        </w:rPr>
        <w:lastRenderedPageBreak/>
        <w:t>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33409464"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 e 11.076: (i) administrará os Patrimônios Separados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w:t>
      </w:r>
      <w:r w:rsidRPr="00353E45">
        <w:rPr>
          <w:rFonts w:asciiTheme="minorHAnsi" w:eastAsia="Times New Roman" w:hAnsiTheme="minorHAnsi" w:cstheme="minorHAnsi"/>
          <w:i w:val="0"/>
          <w:sz w:val="22"/>
          <w:szCs w:val="22"/>
        </w:rPr>
        <w:lastRenderedPageBreak/>
        <w:t xml:space="preserve">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61" w:name="_DV_M331"/>
      <w:bookmarkStart w:id="262" w:name="_DV_M332"/>
      <w:bookmarkEnd w:id="261"/>
      <w:bookmarkEnd w:id="262"/>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3" w:name="_DV_M333"/>
      <w:bookmarkEnd w:id="263"/>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05314998"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4" w:name="_DV_M334"/>
      <w:bookmarkEnd w:id="264"/>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xml:space="preserve">, inclusive mantendo o registro contábil </w:t>
      </w:r>
      <w:proofErr w:type="spellStart"/>
      <w:r w:rsidR="000F61AB" w:rsidRPr="00353E45">
        <w:rPr>
          <w:rFonts w:asciiTheme="minorHAnsi" w:hAnsiTheme="minorHAnsi" w:cstheme="minorHAnsi"/>
          <w:color w:val="000000"/>
          <w:sz w:val="22"/>
          <w:szCs w:val="22"/>
        </w:rPr>
        <w:t>independente</w:t>
      </w:r>
      <w:proofErr w:type="spellEnd"/>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765AA135"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732790">
        <w:rPr>
          <w:rFonts w:asciiTheme="minorHAnsi" w:hAnsiTheme="minorHAnsi" w:cstheme="minorHAnsi"/>
          <w:color w:val="000000"/>
          <w:sz w:val="22"/>
          <w:szCs w:val="22"/>
        </w:rPr>
        <w:t>[</w:t>
      </w:r>
      <w:r w:rsidR="003B3669" w:rsidRPr="00732790">
        <w:rPr>
          <w:rFonts w:asciiTheme="minorHAnsi" w:hAnsiTheme="minorHAnsi" w:cstheme="minorHAnsi"/>
          <w:color w:val="000000"/>
          <w:sz w:val="22"/>
          <w:szCs w:val="22"/>
          <w:highlight w:val="yellow"/>
        </w:rPr>
        <w:t>3</w:t>
      </w:r>
      <w:r w:rsidR="00213BBE" w:rsidRPr="00732790">
        <w:rPr>
          <w:rFonts w:asciiTheme="minorHAnsi" w:hAnsiTheme="minorHAnsi" w:cstheme="minorHAnsi"/>
          <w:color w:val="000000"/>
          <w:sz w:val="22"/>
          <w:szCs w:val="22"/>
          <w:highlight w:val="yellow"/>
        </w:rPr>
        <w:t>0</w:t>
      </w:r>
      <w:r w:rsidR="003B3669" w:rsidRPr="00732790">
        <w:rPr>
          <w:rFonts w:asciiTheme="minorHAnsi" w:hAnsiTheme="minorHAnsi" w:cstheme="minorHAnsi"/>
          <w:color w:val="000000"/>
          <w:sz w:val="22"/>
          <w:szCs w:val="22"/>
          <w:highlight w:val="yellow"/>
        </w:rPr>
        <w:t xml:space="preserve"> </w:t>
      </w:r>
      <w:r w:rsidRPr="00732790">
        <w:rPr>
          <w:rFonts w:asciiTheme="minorHAnsi" w:hAnsiTheme="minorHAnsi" w:cstheme="minorHAnsi"/>
          <w:color w:val="000000"/>
          <w:sz w:val="22"/>
          <w:szCs w:val="22"/>
          <w:highlight w:val="yellow"/>
        </w:rPr>
        <w:t xml:space="preserve">de </w:t>
      </w:r>
      <w:r w:rsidR="00213BBE" w:rsidRPr="00732790">
        <w:rPr>
          <w:rFonts w:asciiTheme="minorHAnsi" w:hAnsiTheme="minorHAnsi" w:cstheme="minorHAnsi"/>
          <w:color w:val="000000"/>
          <w:sz w:val="22"/>
          <w:szCs w:val="22"/>
          <w:highlight w:val="yellow"/>
        </w:rPr>
        <w:t>junho</w:t>
      </w:r>
      <w:r w:rsidR="00732790">
        <w:rPr>
          <w:rFonts w:asciiTheme="minorHAnsi" w:hAnsiTheme="minorHAnsi" w:cstheme="minorHAnsi"/>
          <w:color w:val="000000"/>
          <w:sz w:val="22"/>
          <w:szCs w:val="22"/>
        </w:rPr>
        <w:t>]</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65" w:name="_DV_M335"/>
      <w:bookmarkEnd w:id="265"/>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266" w:name="_DV_M336"/>
      <w:bookmarkStart w:id="267" w:name="_Toc486988898"/>
      <w:bookmarkStart w:id="268" w:name="_Toc422473375"/>
      <w:bookmarkStart w:id="269" w:name="_Toc510504189"/>
      <w:bookmarkEnd w:id="266"/>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267"/>
      <w:bookmarkEnd w:id="268"/>
      <w:bookmarkEnd w:id="269"/>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270" w:name="_DV_M337"/>
      <w:bookmarkEnd w:id="270"/>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71" w:name="_DV_M338"/>
      <w:bookmarkEnd w:id="271"/>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2" w:name="_DV_M339"/>
      <w:bookmarkEnd w:id="272"/>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a qualquer credor ou 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273" w:name="_DV_M340"/>
      <w:bookmarkEnd w:id="273"/>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0F693E91"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4" w:name="_DV_M341"/>
      <w:bookmarkEnd w:id="274"/>
      <w:r w:rsidRPr="00353E45">
        <w:rPr>
          <w:rFonts w:asciiTheme="minorHAnsi" w:hAnsiTheme="minorHAnsi" w:cstheme="minorHAnsi"/>
          <w:color w:val="000000"/>
          <w:sz w:val="22"/>
          <w:szCs w:val="22"/>
        </w:rPr>
        <w:t xml:space="preserve">pedido de falência formulado por terceiros em face da Emissora e não devidamente elidido ou cancelado ou contestado através do depósito previsto no </w:t>
      </w:r>
      <w:proofErr w:type="spellStart"/>
      <w:r w:rsidRPr="00353E45">
        <w:rPr>
          <w:rFonts w:asciiTheme="minorHAnsi" w:hAnsiTheme="minorHAnsi" w:cstheme="minorHAnsi"/>
          <w:color w:val="000000"/>
          <w:sz w:val="22"/>
          <w:szCs w:val="22"/>
        </w:rPr>
        <w:t>paragrafo</w:t>
      </w:r>
      <w:proofErr w:type="spellEnd"/>
      <w:r w:rsidRPr="00353E45">
        <w:rPr>
          <w:rFonts w:asciiTheme="minorHAnsi" w:hAnsiTheme="minorHAnsi" w:cstheme="minorHAnsi"/>
          <w:color w:val="000000"/>
          <w:sz w:val="22"/>
          <w:szCs w:val="22"/>
        </w:rPr>
        <w:t xml:space="preserve">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5" w:name="_DV_M342"/>
      <w:bookmarkEnd w:id="275"/>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276" w:name="_DV_M343"/>
      <w:bookmarkEnd w:id="276"/>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277" w:name="_DV_M344"/>
      <w:bookmarkEnd w:id="277"/>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78" w:name="_DV_M345"/>
      <w:bookmarkEnd w:id="278"/>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279" w:name="_DV_M346"/>
      <w:bookmarkEnd w:id="279"/>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0" w:name="_DV_M347"/>
      <w:bookmarkEnd w:id="280"/>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81" w:name="_DV_M348"/>
      <w:bookmarkEnd w:id="281"/>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r w:rsidR="00CD18C3" w:rsidRPr="00353E45">
        <w:rPr>
          <w:rFonts w:asciiTheme="minorHAnsi" w:hAnsiTheme="minorHAnsi" w:cstheme="minorHAnsi"/>
          <w:color w:val="000000"/>
          <w:sz w:val="22"/>
          <w:szCs w:val="22"/>
        </w:rPr>
        <w:t>securitizadora</w:t>
      </w:r>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282" w:name="_DV_M349"/>
      <w:bookmarkEnd w:id="282"/>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o novo administrador do 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83" w:name="_DV_M350"/>
      <w:bookmarkStart w:id="284" w:name="_Toc486988899"/>
      <w:bookmarkStart w:id="285" w:name="_Toc422473376"/>
      <w:bookmarkStart w:id="286" w:name="_Toc510504190"/>
      <w:bookmarkEnd w:id="283"/>
      <w:r w:rsidRPr="00353E45">
        <w:rPr>
          <w:rFonts w:asciiTheme="minorHAnsi" w:hAnsiTheme="minorHAnsi" w:cstheme="minorHAnsi"/>
          <w:color w:val="000000"/>
          <w:sz w:val="22"/>
          <w:szCs w:val="22"/>
        </w:rPr>
        <w:t>CLÁUSULA ONZE - DESPESAS DO PATRIMÔNIO SEPARADO</w:t>
      </w:r>
      <w:bookmarkEnd w:id="284"/>
      <w:bookmarkEnd w:id="285"/>
      <w:bookmarkEnd w:id="286"/>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7DA6D9B4"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00153631">
        <w:rPr>
          <w:rFonts w:asciiTheme="minorHAnsi" w:hAnsiTheme="minorHAnsi" w:cstheme="minorHAnsi"/>
          <w:sz w:val="22"/>
          <w:szCs w:val="22"/>
        </w:rPr>
        <w:t>[</w:t>
      </w:r>
      <w:r w:rsidRPr="00153631">
        <w:rPr>
          <w:rFonts w:asciiTheme="minorHAnsi" w:hAnsiTheme="minorHAnsi" w:cstheme="minorHAnsi"/>
          <w:sz w:val="22"/>
          <w:szCs w:val="22"/>
          <w:highlight w:val="yellow"/>
        </w:rPr>
        <w:t>R$ </w:t>
      </w:r>
      <w:r w:rsidR="00E6081B" w:rsidRPr="00153631">
        <w:rPr>
          <w:rFonts w:asciiTheme="minorHAnsi" w:hAnsiTheme="minorHAnsi" w:cstheme="minorHAnsi"/>
          <w:sz w:val="22"/>
          <w:szCs w:val="22"/>
          <w:highlight w:val="yellow"/>
        </w:rPr>
        <w:t>3.</w:t>
      </w:r>
      <w:r w:rsidR="002110E1" w:rsidRPr="00153631">
        <w:rPr>
          <w:rFonts w:asciiTheme="minorHAnsi" w:hAnsiTheme="minorHAnsi" w:cstheme="minorHAnsi"/>
          <w:sz w:val="22"/>
          <w:szCs w:val="22"/>
          <w:highlight w:val="yellow"/>
        </w:rPr>
        <w:t>5</w:t>
      </w:r>
      <w:r w:rsidR="00E6081B" w:rsidRPr="00153631">
        <w:rPr>
          <w:rFonts w:asciiTheme="minorHAnsi" w:hAnsiTheme="minorHAnsi" w:cstheme="minorHAnsi"/>
          <w:sz w:val="22"/>
          <w:szCs w:val="22"/>
          <w:highlight w:val="yellow"/>
        </w:rPr>
        <w:t>00,00</w:t>
      </w:r>
      <w:r w:rsidRPr="00153631" w:rsidDel="004361D3">
        <w:rPr>
          <w:rFonts w:asciiTheme="minorHAnsi" w:hAnsiTheme="minorHAnsi" w:cstheme="minorHAnsi"/>
          <w:sz w:val="22"/>
          <w:szCs w:val="22"/>
          <w:highlight w:val="yellow"/>
        </w:rPr>
        <w:t xml:space="preserve"> </w:t>
      </w:r>
      <w:r w:rsidRPr="00153631">
        <w:rPr>
          <w:rFonts w:asciiTheme="minorHAnsi" w:hAnsiTheme="minorHAnsi" w:cstheme="minorHAnsi"/>
          <w:sz w:val="22"/>
          <w:szCs w:val="22"/>
          <w:highlight w:val="yellow"/>
        </w:rPr>
        <w:t>(</w:t>
      </w:r>
      <w:r w:rsidR="00E6081B" w:rsidRPr="00153631">
        <w:rPr>
          <w:rFonts w:asciiTheme="minorHAnsi" w:hAnsiTheme="minorHAnsi" w:cstheme="minorHAnsi"/>
          <w:sz w:val="22"/>
          <w:szCs w:val="22"/>
          <w:highlight w:val="yellow"/>
        </w:rPr>
        <w:t>três mil</w:t>
      </w:r>
      <w:r w:rsidR="002110E1" w:rsidRPr="00153631">
        <w:rPr>
          <w:rFonts w:asciiTheme="minorHAnsi" w:hAnsiTheme="minorHAnsi" w:cstheme="minorHAnsi"/>
          <w:sz w:val="22"/>
          <w:szCs w:val="22"/>
          <w:highlight w:val="yellow"/>
        </w:rPr>
        <w:t xml:space="preserve"> e quinhentos</w:t>
      </w:r>
      <w:r w:rsidR="00E6081B" w:rsidRPr="00153631">
        <w:rPr>
          <w:rFonts w:asciiTheme="minorHAnsi" w:hAnsiTheme="minorHAnsi" w:cstheme="minorHAnsi"/>
          <w:sz w:val="22"/>
          <w:szCs w:val="22"/>
          <w:highlight w:val="yellow"/>
        </w:rPr>
        <w:t xml:space="preserve"> reais</w:t>
      </w:r>
      <w:r w:rsidRPr="00153631">
        <w:rPr>
          <w:rFonts w:asciiTheme="minorHAnsi" w:hAnsiTheme="minorHAnsi" w:cstheme="minorHAnsi"/>
          <w:sz w:val="22"/>
          <w:szCs w:val="22"/>
          <w:highlight w:val="yellow"/>
        </w:rPr>
        <w:t>)</w:t>
      </w:r>
      <w:r w:rsidR="00153631">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IPCA/IBGE,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31C1303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Servicer;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591E2B14"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 xml:space="preserve">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w:t>
      </w:r>
      <w:r w:rsidRPr="00353E45">
        <w:rPr>
          <w:rFonts w:asciiTheme="minorHAnsi" w:hAnsiTheme="minorHAnsi" w:cstheme="minorHAnsi"/>
          <w:sz w:val="22"/>
          <w:szCs w:val="22"/>
        </w:rPr>
        <w:lastRenderedPageBreak/>
        <w:t>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5677CBF"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 xml:space="preserve">erá devida, pela Devedora, à Emissora, uma remuneração adicional equivalente a: (i)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R$ 750,00 (setecentos e cinquenta reais)</w:t>
      </w:r>
      <w:r w:rsidR="00153631" w:rsidRPr="00153631">
        <w:rPr>
          <w:rFonts w:asciiTheme="minorHAnsi" w:hAnsiTheme="minorHAnsi" w:cstheme="minorHAnsi"/>
          <w:color w:val="000000"/>
          <w:sz w:val="22"/>
          <w:szCs w:val="22"/>
          <w:highlight w:val="yellow"/>
        </w:rPr>
        <w:t>]</w:t>
      </w:r>
      <w:r w:rsidRPr="00353E45">
        <w:rPr>
          <w:rFonts w:asciiTheme="minorHAnsi" w:hAnsiTheme="minorHAnsi" w:cstheme="minorHAnsi"/>
          <w:color w:val="000000"/>
          <w:sz w:val="22"/>
          <w:szCs w:val="22"/>
        </w:rPr>
        <w:t xml:space="preserve"> por hora de trabalho, em caso de necessidade de elaboração de aditivos aos instrumentos contratuais e/ou de realização de assembleias gerais extraordinárias dos Titulares dos CRI, e (ii)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R$ 1.250,00 (mil duzentos e cinquenta reais)</w:t>
      </w:r>
      <w:r w:rsidR="00153631" w:rsidRPr="00153631">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por verificação, em caso de verificação de </w:t>
      </w:r>
      <w:r w:rsidRPr="00353E45">
        <w:rPr>
          <w:rFonts w:asciiTheme="minorHAnsi" w:hAnsiTheme="minorHAnsi" w:cstheme="minorHAnsi"/>
          <w:i/>
          <w:color w:val="000000"/>
          <w:sz w:val="22"/>
          <w:szCs w:val="22"/>
        </w:rPr>
        <w:t>covenants</w:t>
      </w:r>
      <w:r w:rsidRPr="00353E45">
        <w:rPr>
          <w:rFonts w:asciiTheme="minorHAnsi" w:hAnsiTheme="minorHAnsi" w:cstheme="minorHAnsi"/>
          <w:color w:val="000000"/>
          <w:sz w:val="22"/>
          <w:szCs w:val="22"/>
        </w:rPr>
        <w:t xml:space="preserve">, caso aplicável. Esses valores serão corrigidos a partir da Data de Emissão e reajustados pelo IGP-M/FGV. O montante devido a título de remuneração adicional da Emissora estará limitado a, no máximo, </w:t>
      </w:r>
      <w:r w:rsidR="00DF09B4">
        <w:rPr>
          <w:rFonts w:asciiTheme="minorHAnsi" w:hAnsiTheme="minorHAnsi" w:cstheme="minorHAnsi"/>
          <w:color w:val="000000"/>
          <w:sz w:val="22"/>
          <w:szCs w:val="22"/>
        </w:rPr>
        <w:t>[</w:t>
      </w:r>
      <w:r w:rsidRPr="00DF09B4">
        <w:rPr>
          <w:rFonts w:asciiTheme="minorHAnsi" w:hAnsiTheme="minorHAnsi" w:cstheme="minorHAnsi"/>
          <w:color w:val="000000"/>
          <w:sz w:val="22"/>
          <w:szCs w:val="22"/>
          <w:highlight w:val="yellow"/>
        </w:rPr>
        <w:t>R$ 20.000,00 (vinte mil reais)</w:t>
      </w:r>
      <w:r w:rsidR="00DF09B4">
        <w:rPr>
          <w:rFonts w:asciiTheme="minorHAnsi" w:hAnsiTheme="minorHAnsi" w:cstheme="minorHAnsi"/>
          <w:color w:val="000000"/>
          <w:sz w:val="22"/>
          <w:szCs w:val="22"/>
        </w:rPr>
        <w:t>]</w:t>
      </w:r>
      <w:r w:rsidRPr="00353E45">
        <w:rPr>
          <w:rFonts w:asciiTheme="minorHAnsi" w:hAnsiTheme="minorHAnsi" w:cstheme="minorHAnsi"/>
          <w:color w:val="000000"/>
          <w:sz w:val="22"/>
          <w:szCs w:val="22"/>
        </w:rPr>
        <w:t>, sendo que demais custos adicionais de formalização de 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287" w:name="_DV_M351"/>
      <w:bookmarkStart w:id="288" w:name="_DV_M354"/>
      <w:bookmarkStart w:id="289" w:name="_DV_M355"/>
      <w:bookmarkStart w:id="290" w:name="_DV_M356"/>
      <w:bookmarkStart w:id="291" w:name="_DV_M357"/>
      <w:bookmarkStart w:id="292" w:name="_DV_M358"/>
      <w:bookmarkStart w:id="293" w:name="_DV_M359"/>
      <w:bookmarkStart w:id="294" w:name="_DV_M360"/>
      <w:bookmarkStart w:id="295" w:name="_DV_M361"/>
      <w:bookmarkStart w:id="296" w:name="_DV_M362"/>
      <w:bookmarkStart w:id="297" w:name="_DV_M363"/>
      <w:bookmarkStart w:id="298" w:name="_DV_M364"/>
      <w:bookmarkStart w:id="299" w:name="_DV_M365"/>
      <w:bookmarkStart w:id="300" w:name="_DV_M366"/>
      <w:bookmarkStart w:id="301" w:name="_DV_M367"/>
      <w:bookmarkStart w:id="302" w:name="_DV_M368"/>
      <w:bookmarkStart w:id="303" w:name="_DV_M369"/>
      <w:bookmarkStart w:id="304" w:name="_DV_M370"/>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05" w:name="_DV_M371"/>
      <w:bookmarkStart w:id="306" w:name="_Toc486988900"/>
      <w:bookmarkStart w:id="307" w:name="_Toc422473377"/>
      <w:bookmarkStart w:id="308" w:name="_Toc510504191"/>
      <w:bookmarkEnd w:id="305"/>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06"/>
      <w:bookmarkEnd w:id="307"/>
      <w:bookmarkEnd w:id="308"/>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09" w:name="_DV_M372"/>
      <w:bookmarkEnd w:id="309"/>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0" w:name="_DV_M373"/>
      <w:bookmarkEnd w:id="310"/>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w:t>
      </w:r>
      <w:r w:rsidRPr="00353E45">
        <w:rPr>
          <w:rFonts w:asciiTheme="minorHAnsi" w:eastAsia="Arial Unicode MS" w:hAnsiTheme="minorHAnsi" w:cstheme="minorHAnsi"/>
          <w:color w:val="000000"/>
          <w:sz w:val="22"/>
          <w:szCs w:val="22"/>
        </w:rPr>
        <w:lastRenderedPageBreak/>
        <w:t>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1" w:name="_DV_M374"/>
      <w:bookmarkEnd w:id="311"/>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2" w:name="_DV_M375"/>
      <w:bookmarkEnd w:id="312"/>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13" w:name="_Toc162433199"/>
      <w:bookmarkStart w:id="314" w:name="_Toc164251780"/>
      <w:bookmarkStart w:id="315" w:name="_Toc164740512"/>
      <w:bookmarkStart w:id="316" w:name="_Toc166496462"/>
    </w:p>
    <w:p w14:paraId="41CCC175" w14:textId="69C62E4F"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na Escritura de Emissão</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119C2253"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ara integralização das debênture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72EB7E53"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170853" w:rsidRPr="00353E45">
        <w:rPr>
          <w:rFonts w:asciiTheme="minorHAnsi" w:eastAsia="Arial Unicode MS" w:hAnsiTheme="minorHAnsi" w:cstheme="minorHAnsi"/>
          <w:color w:val="000000"/>
          <w:sz w:val="22"/>
          <w:szCs w:val="22"/>
        </w:rPr>
        <w:t>e do Contrato</w:t>
      </w:r>
      <w:r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de Cessão</w:t>
      </w:r>
      <w:r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lastRenderedPageBreak/>
        <w:t>Fiduciária</w:t>
      </w:r>
      <w:r w:rsidR="0040544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Junta Comercial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17" w:name="_DV_M376"/>
      <w:bookmarkEnd w:id="317"/>
      <w:r w:rsidRPr="00353E45">
        <w:rPr>
          <w:rFonts w:asciiTheme="minorHAnsi" w:eastAsia="Arial Unicode MS" w:hAnsiTheme="minorHAnsi" w:cstheme="minorHAnsi"/>
          <w:color w:val="000000"/>
          <w:sz w:val="22"/>
          <w:szCs w:val="22"/>
          <w:u w:val="single"/>
        </w:rPr>
        <w:t>Risco da deterioração da qualidade de crédito do Patrimônio Separado poderá afetar a capacidade da 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18" w:name="_DV_M377"/>
      <w:bookmarkEnd w:id="313"/>
      <w:bookmarkEnd w:id="314"/>
      <w:bookmarkEnd w:id="315"/>
      <w:bookmarkEnd w:id="316"/>
      <w:bookmarkEnd w:id="318"/>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19" w:name="_DV_M378"/>
      <w:bookmarkEnd w:id="319"/>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0" w:name="_DV_M379"/>
      <w:bookmarkEnd w:id="320"/>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1" w:name="_DV_M380"/>
      <w:bookmarkEnd w:id="321"/>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2" w:name="_DV_M381"/>
      <w:bookmarkEnd w:id="322"/>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23" w:name="_DV_M382"/>
      <w:bookmarkEnd w:id="323"/>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4" w:name="_DV_M383"/>
      <w:bookmarkEnd w:id="324"/>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5" w:name="_DV_M384"/>
      <w:bookmarkEnd w:id="325"/>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investidores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6" w:name="_DV_M385"/>
      <w:bookmarkEnd w:id="326"/>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7" w:name="_DV_M386"/>
      <w:bookmarkEnd w:id="327"/>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28" w:name="_DV_M397"/>
      <w:bookmarkEnd w:id="328"/>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3A5CCAF8"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29" w:name="_DV_M398"/>
      <w:bookmarkEnd w:id="329"/>
      <w:r w:rsidRPr="00353E45">
        <w:rPr>
          <w:rFonts w:asciiTheme="minorHAnsi" w:eastAsia="Arial Unicode MS" w:hAnsiTheme="minorHAnsi" w:cstheme="minorHAnsi"/>
          <w:color w:val="000000"/>
          <w:sz w:val="22"/>
          <w:szCs w:val="22"/>
          <w:u w:val="single"/>
        </w:rPr>
        <w:lastRenderedPageBreak/>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A ocorrência de eventos que afetem a situação econômic</w:t>
      </w:r>
      <w:r w:rsidR="0021677C"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financeira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30" w:name="_DV_M404"/>
      <w:bookmarkEnd w:id="330"/>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31" w:name="_DV_M405"/>
      <w:bookmarkEnd w:id="331"/>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7777777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32" w:name="_DV_M406"/>
      <w:bookmarkEnd w:id="332"/>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3" w:name="_DV_M407"/>
      <w:bookmarkEnd w:id="333"/>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4" w:name="_DV_M408"/>
      <w:bookmarkEnd w:id="334"/>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5" w:name="_DV_M409"/>
      <w:bookmarkEnd w:id="335"/>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6" w:name="_DV_M410"/>
      <w:bookmarkEnd w:id="336"/>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no momento em que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7" w:name="_DV_M411"/>
      <w:bookmarkEnd w:id="337"/>
      <w:r w:rsidRPr="00353E45">
        <w:rPr>
          <w:rFonts w:asciiTheme="minorHAnsi" w:eastAsia="Arial Unicode MS" w:hAnsiTheme="minorHAnsi" w:cstheme="minorHAnsi"/>
          <w:color w:val="000000"/>
          <w:sz w:val="22"/>
          <w:szCs w:val="22"/>
          <w:u w:val="single"/>
        </w:rPr>
        <w:t>A Importância de uma Equipe Qualificada: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38" w:name="_DV_M412"/>
      <w:bookmarkEnd w:id="338"/>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w:t>
      </w:r>
      <w:r w:rsidRPr="00353E45">
        <w:rPr>
          <w:rFonts w:asciiTheme="minorHAnsi" w:eastAsia="Arial Unicode MS" w:hAnsiTheme="minorHAnsi" w:cstheme="minorHAnsi"/>
          <w:color w:val="000000"/>
          <w:sz w:val="22"/>
          <w:szCs w:val="22"/>
        </w:rPr>
        <w:lastRenderedPageBreak/>
        <w:t>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39" w:name="_DV_M413"/>
      <w:bookmarkEnd w:id="339"/>
      <w:r w:rsidRPr="00353E45">
        <w:rPr>
          <w:rFonts w:asciiTheme="minorHAnsi" w:eastAsia="Arial Unicode MS" w:hAnsiTheme="minorHAnsi" w:cstheme="minorHAnsi"/>
          <w:color w:val="000000"/>
          <w:sz w:val="22"/>
          <w:szCs w:val="22"/>
          <w:u w:val="single"/>
        </w:rPr>
        <w:t>Risco de ausência de Quórum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40" w:name="_DV_M414"/>
      <w:bookmarkEnd w:id="340"/>
      <w:r w:rsidRPr="00353E45">
        <w:rPr>
          <w:rFonts w:asciiTheme="minorHAnsi" w:eastAsia="Arial Unicode MS" w:hAnsiTheme="minorHAnsi" w:cstheme="minorHAnsi"/>
          <w:color w:val="000000"/>
          <w:sz w:val="22"/>
          <w:szCs w:val="22"/>
          <w:u w:val="single"/>
        </w:rPr>
        <w:t>Risco pela Inexistência de Rating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0192473D" w:rsidR="002110E1" w:rsidRDefault="00C727ED" w:rsidP="000D47C1">
      <w:pPr>
        <w:spacing w:line="312" w:lineRule="auto"/>
        <w:jc w:val="both"/>
        <w:rPr>
          <w:rFonts w:asciiTheme="minorHAnsi" w:eastAsia="Arial Unicode MS" w:hAnsiTheme="minorHAnsi" w:cstheme="minorHAnsi"/>
          <w:color w:val="000000"/>
          <w:sz w:val="22"/>
          <w:szCs w:val="22"/>
        </w:rPr>
      </w:pPr>
      <w:bookmarkStart w:id="341" w:name="_DV_M415"/>
      <w:bookmarkStart w:id="342" w:name="_DV_M416"/>
      <w:bookmarkEnd w:id="341"/>
      <w:bookmarkEnd w:id="342"/>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econômica financeira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79F42F4C" w14:textId="4B73426C" w:rsidR="002F3109" w:rsidRPr="00353E45" w:rsidRDefault="002F3109" w:rsidP="000D47C1">
      <w:pPr>
        <w:spacing w:line="312" w:lineRule="auto"/>
        <w:jc w:val="both"/>
        <w:rPr>
          <w:rFonts w:asciiTheme="minorHAnsi" w:eastAsia="Arial Unicode MS" w:hAnsiTheme="minorHAnsi" w:cstheme="minorHAnsi"/>
          <w:color w:val="000000"/>
          <w:sz w:val="22"/>
          <w:szCs w:val="22"/>
        </w:rPr>
      </w:pPr>
      <w:r w:rsidRPr="00AD0A1F">
        <w:rPr>
          <w:rFonts w:asciiTheme="minorHAnsi" w:eastAsia="Arial Unicode MS" w:hAnsiTheme="minorHAnsi" w:cstheme="minorHAnsi"/>
          <w:color w:val="000000"/>
          <w:sz w:val="22"/>
          <w:szCs w:val="22"/>
          <w:u w:val="single"/>
        </w:rPr>
        <w:t>Risco de não averbação dos Projetos nas matrículas</w:t>
      </w:r>
      <w:r>
        <w:rPr>
          <w:rFonts w:asciiTheme="minorHAnsi" w:eastAsia="Arial Unicode MS" w:hAnsiTheme="minorHAnsi" w:cstheme="minorHAnsi"/>
          <w:color w:val="000000"/>
          <w:sz w:val="22"/>
          <w:szCs w:val="22"/>
        </w:rPr>
        <w:t xml:space="preserve">. </w:t>
      </w:r>
      <w:r w:rsidR="00615422">
        <w:rPr>
          <w:rFonts w:asciiTheme="minorHAnsi" w:eastAsia="Arial Unicode MS" w:hAnsiTheme="minorHAnsi" w:cstheme="minorHAnsi"/>
          <w:color w:val="000000"/>
          <w:sz w:val="22"/>
          <w:szCs w:val="22"/>
        </w:rPr>
        <w:t xml:space="preserve">Nos termos da Escritura de Emissão de Debêntures, a Devedora deverá averbar a construção de cada um nos Projetos </w:t>
      </w:r>
      <w:r w:rsidR="00AD0A1F">
        <w:rPr>
          <w:rFonts w:asciiTheme="minorHAnsi" w:eastAsia="Arial Unicode MS" w:hAnsiTheme="minorHAnsi" w:cstheme="minorHAnsi"/>
          <w:color w:val="000000"/>
          <w:sz w:val="22"/>
          <w:szCs w:val="22"/>
        </w:rPr>
        <w:t xml:space="preserve">nas matrículas dos </w:t>
      </w:r>
      <w:r w:rsidR="00C262D5">
        <w:rPr>
          <w:rFonts w:asciiTheme="minorHAnsi" w:eastAsia="Arial Unicode MS" w:hAnsiTheme="minorHAnsi" w:cstheme="minorHAnsi"/>
          <w:color w:val="000000"/>
          <w:sz w:val="22"/>
          <w:szCs w:val="22"/>
        </w:rPr>
        <w:t xml:space="preserve">respectivos </w:t>
      </w:r>
      <w:r w:rsidR="00AD0A1F">
        <w:rPr>
          <w:rFonts w:asciiTheme="minorHAnsi" w:eastAsia="Arial Unicode MS" w:hAnsiTheme="minorHAnsi" w:cstheme="minorHAnsi"/>
          <w:color w:val="000000"/>
          <w:sz w:val="22"/>
          <w:szCs w:val="22"/>
        </w:rPr>
        <w:t>imóveis</w:t>
      </w:r>
      <w:r w:rsidR="00C262D5">
        <w:rPr>
          <w:rFonts w:asciiTheme="minorHAnsi" w:eastAsia="Arial Unicode MS" w:hAnsiTheme="minorHAnsi" w:cstheme="minorHAnsi"/>
          <w:color w:val="000000"/>
          <w:sz w:val="22"/>
          <w:szCs w:val="22"/>
        </w:rPr>
        <w:t xml:space="preserve">. </w:t>
      </w:r>
      <w:r w:rsidR="002E50B5">
        <w:rPr>
          <w:rFonts w:asciiTheme="minorHAnsi" w:eastAsia="Arial Unicode MS" w:hAnsiTheme="minorHAnsi" w:cstheme="minorHAnsi"/>
          <w:color w:val="000000"/>
          <w:sz w:val="22"/>
          <w:szCs w:val="22"/>
        </w:rPr>
        <w:t xml:space="preserve">A não averbação da construção de cada um dos Projetos no prazo estabelecido na Escritura de Emissão de Debêntures gerará </w:t>
      </w:r>
      <w:r w:rsidR="004C46C2">
        <w:rPr>
          <w:rFonts w:asciiTheme="minorHAnsi" w:eastAsia="Arial Unicode MS" w:hAnsiTheme="minorHAnsi" w:cstheme="minorHAnsi"/>
          <w:color w:val="000000"/>
          <w:sz w:val="22"/>
          <w:szCs w:val="22"/>
        </w:rPr>
        <w:t xml:space="preserve">o vencimento antecipado </w:t>
      </w:r>
      <w:r w:rsidR="002E50B5">
        <w:rPr>
          <w:rFonts w:asciiTheme="minorHAnsi" w:eastAsia="Arial Unicode MS" w:hAnsiTheme="minorHAnsi" w:cstheme="minorHAnsi"/>
          <w:color w:val="000000"/>
          <w:sz w:val="22"/>
          <w:szCs w:val="22"/>
        </w:rPr>
        <w:t xml:space="preserve">automático </w:t>
      </w:r>
      <w:r w:rsidR="004C46C2">
        <w:rPr>
          <w:rFonts w:asciiTheme="minorHAnsi" w:eastAsia="Arial Unicode MS" w:hAnsiTheme="minorHAnsi" w:cstheme="minorHAnsi"/>
          <w:color w:val="000000"/>
          <w:sz w:val="22"/>
          <w:szCs w:val="22"/>
        </w:rPr>
        <w:t>das Debêntures</w:t>
      </w:r>
      <w:r w:rsidR="002E50B5">
        <w:rPr>
          <w:rFonts w:asciiTheme="minorHAnsi" w:eastAsia="Arial Unicode MS" w:hAnsiTheme="minorHAnsi" w:cstheme="minorHAnsi"/>
          <w:color w:val="000000"/>
          <w:sz w:val="22"/>
          <w:szCs w:val="22"/>
        </w:rPr>
        <w:t xml:space="preserve"> e, consequentemente, dos CRI</w:t>
      </w:r>
      <w:r w:rsidR="004C46C2">
        <w:rPr>
          <w:rFonts w:asciiTheme="minorHAnsi" w:eastAsia="Arial Unicode MS" w:hAnsiTheme="minorHAnsi" w:cstheme="minorHAnsi"/>
          <w:color w:val="000000"/>
          <w:sz w:val="22"/>
          <w:szCs w:val="22"/>
        </w:rPr>
        <w:t>.</w:t>
      </w:r>
      <w:r w:rsidR="00E355A1">
        <w:rPr>
          <w:rFonts w:asciiTheme="minorHAnsi" w:eastAsia="Arial Unicode MS" w:hAnsiTheme="minorHAnsi" w:cstheme="minorHAnsi"/>
          <w:color w:val="000000"/>
          <w:sz w:val="22"/>
          <w:szCs w:val="22"/>
        </w:rPr>
        <w:t xml:space="preserve"> </w:t>
      </w:r>
      <w:r w:rsidR="002E50B5" w:rsidRPr="00FA5087">
        <w:rPr>
          <w:rFonts w:asciiTheme="minorHAnsi" w:eastAsia="Arial Unicode MS" w:hAnsiTheme="minorHAnsi" w:cstheme="minorHAnsi"/>
          <w:color w:val="000000"/>
          <w:sz w:val="22"/>
          <w:szCs w:val="22"/>
          <w:highlight w:val="yellow"/>
        </w:rPr>
        <w:t xml:space="preserve">[Nota KLA: time ISEC, por gentileza </w:t>
      </w:r>
      <w:r w:rsidR="008563F7" w:rsidRPr="00FA5087">
        <w:rPr>
          <w:rFonts w:asciiTheme="minorHAnsi" w:eastAsia="Arial Unicode MS" w:hAnsiTheme="minorHAnsi" w:cstheme="minorHAnsi"/>
          <w:color w:val="000000"/>
          <w:sz w:val="22"/>
          <w:szCs w:val="22"/>
          <w:highlight w:val="yellow"/>
        </w:rPr>
        <w:t>validar fator de risco]</w:t>
      </w: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43" w:name="_DV_M417"/>
      <w:bookmarkStart w:id="344" w:name="_DV_M418"/>
      <w:bookmarkStart w:id="345" w:name="_DV_M419"/>
      <w:bookmarkStart w:id="346" w:name="_DV_M420"/>
      <w:bookmarkEnd w:id="343"/>
      <w:bookmarkEnd w:id="344"/>
      <w:bookmarkEnd w:id="345"/>
      <w:bookmarkEnd w:id="346"/>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xml:space="preserve">. O surto de doenças transmissíveis, como o surto de Coronavírus (Covid-19) em escala global iniciado a partir de dezembro de 2019 e declarado como </w:t>
      </w:r>
      <w:r w:rsidRPr="00353E45">
        <w:rPr>
          <w:rFonts w:asciiTheme="minorHAnsi" w:hAnsiTheme="minorHAnsi" w:cstheme="minorHAnsi"/>
          <w:sz w:val="22"/>
          <w:szCs w:val="22"/>
        </w:rPr>
        <w:lastRenderedPageBreak/>
        <w:t>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emitido por World Health Organization).</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1D5A0BC2"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47" w:name="_DV_M423"/>
      <w:bookmarkEnd w:id="347"/>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48" w:name="_DV_M424"/>
      <w:bookmarkStart w:id="349" w:name="_Toc486988901"/>
      <w:bookmarkStart w:id="350" w:name="_Toc161226109"/>
      <w:bookmarkStart w:id="351" w:name="_Toc163704820"/>
      <w:bookmarkStart w:id="352" w:name="_Toc165278447"/>
      <w:bookmarkStart w:id="353" w:name="_Toc169690866"/>
      <w:bookmarkStart w:id="354" w:name="_Toc241983082"/>
      <w:bookmarkStart w:id="355" w:name="_Toc422473378"/>
      <w:bookmarkStart w:id="356" w:name="_Toc510504192"/>
      <w:bookmarkEnd w:id="348"/>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49"/>
      <w:bookmarkEnd w:id="350"/>
      <w:bookmarkEnd w:id="351"/>
      <w:bookmarkEnd w:id="352"/>
      <w:bookmarkEnd w:id="353"/>
      <w:bookmarkEnd w:id="354"/>
      <w:bookmarkEnd w:id="355"/>
      <w:bookmarkEnd w:id="356"/>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57" w:name="_DV_M425"/>
      <w:bookmarkEnd w:id="357"/>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58" w:name="_DV_M426"/>
      <w:bookmarkEnd w:id="358"/>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59" w:name="_DV_M427"/>
      <w:bookmarkStart w:id="360" w:name="_Toc486988902"/>
      <w:bookmarkStart w:id="361" w:name="_Toc422473379"/>
      <w:bookmarkStart w:id="362" w:name="_Toc510504193"/>
      <w:bookmarkEnd w:id="359"/>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51"/>
      <w:bookmarkEnd w:id="252"/>
      <w:bookmarkEnd w:id="253"/>
      <w:bookmarkEnd w:id="254"/>
      <w:bookmarkEnd w:id="255"/>
      <w:bookmarkEnd w:id="360"/>
      <w:bookmarkEnd w:id="361"/>
      <w:bookmarkEnd w:id="362"/>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63" w:name="_DV_M428"/>
      <w:bookmarkEnd w:id="363"/>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4" w:name="_DV_M429"/>
      <w:bookmarkEnd w:id="364"/>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5" w:name="_DV_M430"/>
      <w:bookmarkEnd w:id="365"/>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6" w:name="_DV_M431"/>
      <w:bookmarkEnd w:id="366"/>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7" w:name="_DV_M432"/>
      <w:bookmarkEnd w:id="367"/>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8" w:name="_DV_M433"/>
      <w:bookmarkEnd w:id="368"/>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69" w:name="_DV_M434"/>
      <w:bookmarkEnd w:id="369"/>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0" w:name="_DV_M435"/>
      <w:bookmarkEnd w:id="370"/>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1" w:name="_DV_M436"/>
      <w:bookmarkEnd w:id="371"/>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372" w:name="_DV_M437"/>
      <w:bookmarkEnd w:id="372"/>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373" w:name="_DV_M438"/>
      <w:bookmarkEnd w:id="373"/>
      <w:r w:rsidRPr="00353E45">
        <w:rPr>
          <w:rFonts w:asciiTheme="minorHAnsi" w:hAnsiTheme="minorHAnsi" w:cstheme="minorHAnsi"/>
          <w:color w:val="000000"/>
          <w:sz w:val="22"/>
          <w:szCs w:val="22"/>
        </w:rPr>
        <w:lastRenderedPageBreak/>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374" w:name="_DV_M439"/>
      <w:bookmarkEnd w:id="374"/>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75" w:name="_DV_M440"/>
      <w:bookmarkEnd w:id="375"/>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376" w:name="_DV_M441"/>
      <w:bookmarkStart w:id="377" w:name="_DV_M442"/>
      <w:bookmarkStart w:id="378" w:name="_DV_M443"/>
      <w:bookmarkStart w:id="379" w:name="_DV_M444"/>
      <w:bookmarkStart w:id="380" w:name="_DV_M445"/>
      <w:bookmarkStart w:id="381" w:name="_DV_M446"/>
      <w:bookmarkStart w:id="382" w:name="_DV_M447"/>
      <w:bookmarkStart w:id="383" w:name="_DV_M448"/>
      <w:bookmarkStart w:id="384" w:name="_DV_M449"/>
      <w:bookmarkStart w:id="385" w:name="_DV_M450"/>
      <w:bookmarkStart w:id="386" w:name="_DV_M451"/>
      <w:bookmarkStart w:id="387" w:name="_DV_M452"/>
      <w:bookmarkStart w:id="388" w:name="_DV_M453"/>
      <w:bookmarkStart w:id="389" w:name="_DV_M45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90" w:name="_DV_M455"/>
      <w:bookmarkEnd w:id="390"/>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391" w:name="_DV_M456"/>
      <w:bookmarkEnd w:id="391"/>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r w:rsidR="003A2133" w:rsidRPr="00353E45">
        <w:rPr>
          <w:rFonts w:asciiTheme="minorHAnsi" w:hAnsiTheme="minorHAnsi" w:cstheme="minorHAnsi"/>
          <w:color w:val="000000"/>
          <w:sz w:val="22"/>
          <w:szCs w:val="22"/>
          <w:u w:val="single"/>
        </w:rPr>
        <w:t>Escriturador</w:t>
      </w:r>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2" w:name="_DV_M457"/>
      <w:bookmarkEnd w:id="392"/>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393" w:name="_Toc110076268"/>
      <w:bookmarkStart w:id="394" w:name="_Toc163380707"/>
      <w:bookmarkStart w:id="395" w:name="_Toc180553623"/>
      <w:bookmarkStart w:id="396" w:name="_Toc205799098"/>
      <w:bookmarkStart w:id="397"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398" w:name="_DV_M458"/>
      <w:bookmarkEnd w:id="398"/>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399" w:name="_DV_M459"/>
      <w:bookmarkEnd w:id="399"/>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w:t>
      </w:r>
      <w:r w:rsidRPr="00353E45">
        <w:rPr>
          <w:rFonts w:asciiTheme="minorHAnsi" w:hAnsiTheme="minorHAnsi" w:cstheme="minorHAnsi"/>
          <w:color w:val="000000"/>
          <w:sz w:val="22"/>
          <w:szCs w:val="22"/>
        </w:rPr>
        <w:lastRenderedPageBreak/>
        <w:t>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00" w:name="_DV_M460"/>
      <w:bookmarkStart w:id="401" w:name="_Toc486988903"/>
      <w:bookmarkStart w:id="402" w:name="_Toc422473380"/>
      <w:bookmarkStart w:id="403" w:name="_Toc510504194"/>
      <w:bookmarkEnd w:id="400"/>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393"/>
      <w:bookmarkEnd w:id="394"/>
      <w:bookmarkEnd w:id="395"/>
      <w:bookmarkEnd w:id="396"/>
      <w:bookmarkEnd w:id="397"/>
      <w:bookmarkEnd w:id="401"/>
      <w:bookmarkEnd w:id="402"/>
      <w:bookmarkEnd w:id="403"/>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04" w:name="_DV_M461"/>
      <w:bookmarkEnd w:id="404"/>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05" w:name="_DV_M462"/>
      <w:bookmarkEnd w:id="405"/>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6" w:name="_DV_M463"/>
      <w:bookmarkEnd w:id="406"/>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7" w:name="_DV_M464"/>
      <w:bookmarkEnd w:id="407"/>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8" w:name="_DV_M465"/>
      <w:bookmarkEnd w:id="408"/>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09" w:name="_DV_M466"/>
      <w:bookmarkEnd w:id="409"/>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0" w:name="_DV_M467"/>
      <w:bookmarkEnd w:id="410"/>
      <w:r w:rsidRPr="00353E45">
        <w:rPr>
          <w:rFonts w:asciiTheme="minorHAnsi" w:hAnsiTheme="minorHAnsi" w:cstheme="minorHAnsi"/>
          <w:color w:val="000000"/>
          <w:sz w:val="22"/>
          <w:szCs w:val="22"/>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11" w:name="_DV_M468"/>
      <w:bookmarkEnd w:id="411"/>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2" w:name="_DV_M469"/>
      <w:bookmarkEnd w:id="412"/>
      <w:r w:rsidRPr="00353E45">
        <w:rPr>
          <w:rFonts w:asciiTheme="minorHAnsi" w:hAnsiTheme="minorHAnsi" w:cstheme="minorHAnsi"/>
          <w:color w:val="000000"/>
          <w:sz w:val="22"/>
          <w:szCs w:val="22"/>
        </w:rPr>
        <w:t xml:space="preserve">não se encontra </w:t>
      </w:r>
      <w:bookmarkStart w:id="413" w:name="_DV_M470"/>
      <w:bookmarkEnd w:id="413"/>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4" w:name="_DV_M471"/>
      <w:bookmarkEnd w:id="414"/>
      <w:r w:rsidRPr="00353E45">
        <w:rPr>
          <w:rFonts w:asciiTheme="minorHAnsi" w:hAnsiTheme="minorHAnsi" w:cstheme="minorHAnsi"/>
          <w:color w:val="000000"/>
          <w:sz w:val="22"/>
          <w:szCs w:val="22"/>
        </w:rPr>
        <w:lastRenderedPageBreak/>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5" w:name="_DV_M472"/>
      <w:bookmarkEnd w:id="415"/>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6" w:name="_DV_M473"/>
      <w:bookmarkEnd w:id="416"/>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7" w:name="_DV_M474"/>
      <w:bookmarkEnd w:id="417"/>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8" w:name="_DV_M475"/>
      <w:bookmarkEnd w:id="418"/>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19" w:name="_DV_M476"/>
      <w:bookmarkEnd w:id="419"/>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0" w:name="_DV_M477"/>
      <w:bookmarkEnd w:id="420"/>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1" w:name="_DV_M478"/>
      <w:bookmarkEnd w:id="421"/>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2" w:name="_DV_M479"/>
      <w:bookmarkEnd w:id="422"/>
      <w:r w:rsidRPr="00353E45">
        <w:rPr>
          <w:rFonts w:asciiTheme="minorHAnsi" w:hAnsiTheme="minorHAnsi" w:cstheme="minorHAnsi"/>
          <w:color w:val="000000"/>
          <w:sz w:val="22"/>
          <w:szCs w:val="22"/>
        </w:rPr>
        <w:t xml:space="preserve">zelar pela proteção dos direitos e interesses dos Titulares de CRI, acompanhando a atuação da Securitizadora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3" w:name="_DV_M480"/>
      <w:bookmarkEnd w:id="423"/>
      <w:r w:rsidRPr="00353E45">
        <w:rPr>
          <w:rFonts w:asciiTheme="minorHAnsi" w:hAnsiTheme="minorHAnsi" w:cstheme="minorHAnsi"/>
          <w:color w:val="000000"/>
          <w:sz w:val="22"/>
          <w:szCs w:val="22"/>
        </w:rPr>
        <w:lastRenderedPageBreak/>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4" w:name="_DV_M481"/>
      <w:bookmarkEnd w:id="424"/>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5" w:name="_DV_M482"/>
      <w:bookmarkEnd w:id="425"/>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6" w:name="_DV_M483"/>
      <w:bookmarkEnd w:id="426"/>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7" w:name="_DV_M484"/>
      <w:bookmarkEnd w:id="427"/>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8" w:name="_DV_M485"/>
      <w:bookmarkEnd w:id="428"/>
      <w:r w:rsidRPr="00353E45">
        <w:rPr>
          <w:rFonts w:asciiTheme="minorHAnsi" w:hAnsiTheme="minorHAnsi" w:cstheme="minorHAnsi"/>
          <w:color w:val="000000"/>
          <w:sz w:val="22"/>
          <w:szCs w:val="22"/>
        </w:rPr>
        <w:t>manter atualizada a relação dos Titulares de CRI e seus endereços, mediante, inclusive, gestões junto à Securitizadora;</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29" w:name="_DV_M486"/>
      <w:bookmarkEnd w:id="429"/>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0" w:name="_DV_M487"/>
      <w:bookmarkEnd w:id="430"/>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1" w:name="_DV_M488"/>
      <w:bookmarkEnd w:id="431"/>
      <w:r w:rsidRPr="00353E45">
        <w:rPr>
          <w:rFonts w:asciiTheme="minorHAnsi" w:hAnsiTheme="minorHAnsi" w:cstheme="minorHAnsi"/>
          <w:color w:val="000000"/>
          <w:sz w:val="22"/>
          <w:szCs w:val="22"/>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2" w:name="_DV_M489"/>
      <w:bookmarkEnd w:id="432"/>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3" w:name="_DV_M490"/>
      <w:bookmarkEnd w:id="433"/>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4" w:name="_DV_M491"/>
      <w:bookmarkEnd w:id="434"/>
      <w:r w:rsidRPr="00353E45">
        <w:rPr>
          <w:rFonts w:asciiTheme="minorHAnsi" w:hAnsiTheme="minorHAnsi" w:cstheme="minorHAnsi"/>
          <w:color w:val="000000"/>
          <w:sz w:val="22"/>
          <w:szCs w:val="22"/>
        </w:rPr>
        <w:lastRenderedPageBreak/>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35" w:name="_DV_M492"/>
      <w:bookmarkEnd w:id="435"/>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4"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6" w:name="_DV_M493"/>
      <w:bookmarkEnd w:id="436"/>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37" w:name="_DV_M494"/>
      <w:bookmarkEnd w:id="437"/>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38" w:name="_DV_M495"/>
      <w:bookmarkEnd w:id="438"/>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39" w:name="_DV_M496"/>
      <w:bookmarkEnd w:id="439"/>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0" w:name="_DV_M497"/>
      <w:bookmarkEnd w:id="440"/>
      <w:r w:rsidRPr="00353E45">
        <w:rPr>
          <w:rFonts w:asciiTheme="minorHAnsi" w:hAnsiTheme="minorHAnsi" w:cstheme="minorHAnsi"/>
          <w:color w:val="000000"/>
          <w:sz w:val="22"/>
          <w:szCs w:val="22"/>
          <w:shd w:val="clear" w:color="auto" w:fill="FFFFFF"/>
        </w:rPr>
        <w:t>iii.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1" w:name="_DV_M498"/>
      <w:bookmarkEnd w:id="441"/>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2" w:name="_DV_M499"/>
      <w:bookmarkEnd w:id="442"/>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3" w:name="_DV_M500"/>
      <w:bookmarkEnd w:id="443"/>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4" w:name="_DV_M501"/>
      <w:bookmarkEnd w:id="444"/>
      <w:r w:rsidRPr="00353E45">
        <w:rPr>
          <w:rFonts w:asciiTheme="minorHAnsi" w:hAnsiTheme="minorHAnsi" w:cstheme="minorHAnsi"/>
          <w:color w:val="000000"/>
          <w:sz w:val="22"/>
          <w:szCs w:val="22"/>
          <w:shd w:val="clear" w:color="auto" w:fill="FFFFFF"/>
        </w:rPr>
        <w:t>vii.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5" w:name="_DV_M502"/>
      <w:bookmarkEnd w:id="445"/>
      <w:r w:rsidRPr="00353E45">
        <w:rPr>
          <w:rFonts w:asciiTheme="minorHAnsi" w:hAnsiTheme="minorHAnsi" w:cstheme="minorHAnsi"/>
          <w:color w:val="000000"/>
          <w:sz w:val="22"/>
          <w:szCs w:val="22"/>
          <w:shd w:val="clear" w:color="auto" w:fill="FFFFFF"/>
        </w:rPr>
        <w:t>viii.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6" w:name="_DV_M503"/>
      <w:bookmarkEnd w:id="446"/>
      <w:r w:rsidRPr="00353E45">
        <w:rPr>
          <w:rFonts w:asciiTheme="minorHAnsi" w:hAnsiTheme="minorHAnsi" w:cstheme="minorHAnsi"/>
          <w:color w:val="000000"/>
          <w:sz w:val="22"/>
          <w:szCs w:val="22"/>
          <w:shd w:val="clear" w:color="auto" w:fill="FFFFFF"/>
        </w:rPr>
        <w:t xml:space="preserve">ix.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47" w:name="_DV_M504"/>
      <w:bookmarkEnd w:id="447"/>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70B00A08"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48" w:name="_DV_M505"/>
      <w:bookmarkEnd w:id="448"/>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49" w:name="_DV_M506"/>
      <w:bookmarkEnd w:id="449"/>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0" w:name="_DV_M507"/>
      <w:bookmarkEnd w:id="450"/>
      <w:r w:rsidRPr="00353E45">
        <w:rPr>
          <w:rFonts w:asciiTheme="minorHAnsi" w:hAnsiTheme="minorHAnsi" w:cstheme="minorHAnsi"/>
          <w:color w:val="000000"/>
          <w:sz w:val="22"/>
          <w:szCs w:val="22"/>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1" w:name="_DV_M508"/>
      <w:bookmarkEnd w:id="451"/>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2" w:name="_DV_M509"/>
      <w:bookmarkEnd w:id="452"/>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4776E6E9"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53" w:name="_DV_M510"/>
      <w:bookmarkEnd w:id="453"/>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competem, nos termos deste instrumento e da legislação em vigor, correspondentes </w:t>
      </w:r>
      <w:r w:rsidR="00335B51" w:rsidRPr="00353E45">
        <w:rPr>
          <w:rFonts w:asciiTheme="minorHAnsi" w:hAnsiTheme="minorHAnsi" w:cstheme="minorHAnsi"/>
          <w:color w:val="000000"/>
          <w:sz w:val="22"/>
          <w:szCs w:val="22"/>
        </w:rPr>
        <w:t xml:space="preserve">(i) </w:t>
      </w:r>
      <w:r w:rsidRPr="00353E45">
        <w:rPr>
          <w:rFonts w:asciiTheme="minorHAnsi" w:hAnsiTheme="minorHAnsi" w:cstheme="minorHAnsi"/>
          <w:color w:val="000000"/>
          <w:sz w:val="22"/>
          <w:szCs w:val="22"/>
        </w:rPr>
        <w:t xml:space="preserve">a parcelas anuais de R$ </w:t>
      </w:r>
      <w:r w:rsidR="001B05A6">
        <w:rPr>
          <w:rFonts w:asciiTheme="minorHAnsi" w:hAnsiTheme="minorHAnsi" w:cstheme="minorHAnsi"/>
          <w:color w:val="000000"/>
          <w:sz w:val="22"/>
          <w:szCs w:val="22"/>
        </w:rPr>
        <w:t>[</w:t>
      </w:r>
      <w:r w:rsidR="004D03E0" w:rsidRPr="001B05A6">
        <w:rPr>
          <w:rFonts w:asciiTheme="minorHAnsi" w:hAnsiTheme="minorHAnsi" w:cstheme="minorHAnsi"/>
          <w:color w:val="000000"/>
          <w:sz w:val="22"/>
          <w:szCs w:val="22"/>
          <w:highlight w:val="yellow"/>
        </w:rPr>
        <w:t>22</w:t>
      </w:r>
      <w:r w:rsidRPr="001B05A6">
        <w:rPr>
          <w:rFonts w:asciiTheme="minorHAnsi" w:hAnsiTheme="minorHAnsi" w:cstheme="minorHAnsi"/>
          <w:color w:val="000000"/>
          <w:sz w:val="22"/>
          <w:szCs w:val="22"/>
          <w:highlight w:val="yellow"/>
        </w:rPr>
        <w:t>.000,00 (</w:t>
      </w:r>
      <w:r w:rsidR="004D03E0" w:rsidRPr="001B05A6">
        <w:rPr>
          <w:rFonts w:asciiTheme="minorHAnsi" w:hAnsiTheme="minorHAnsi" w:cstheme="minorHAnsi"/>
          <w:color w:val="000000"/>
          <w:sz w:val="22"/>
          <w:szCs w:val="22"/>
          <w:highlight w:val="yellow"/>
        </w:rPr>
        <w:t xml:space="preserve">vinte e dois </w:t>
      </w:r>
      <w:r w:rsidRPr="001B05A6">
        <w:rPr>
          <w:rFonts w:asciiTheme="minorHAnsi" w:hAnsiTheme="minorHAnsi" w:cstheme="minorHAnsi"/>
          <w:color w:val="000000"/>
          <w:sz w:val="22"/>
          <w:szCs w:val="22"/>
          <w:highlight w:val="yellow"/>
        </w:rPr>
        <w:t>mil reais)</w:t>
      </w:r>
      <w:r w:rsidR="001B05A6">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7529FDD3"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assumirão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016602EC"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w:t>
      </w:r>
      <w:r w:rsidRPr="00353E45">
        <w:rPr>
          <w:rFonts w:asciiTheme="minorHAnsi" w:hAnsiTheme="minorHAnsi" w:cstheme="minorHAnsi"/>
          <w:color w:val="000000"/>
          <w:sz w:val="22"/>
          <w:szCs w:val="22"/>
        </w:rPr>
        <w:lastRenderedPageBreak/>
        <w:t xml:space="preserve">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iii.</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 xml:space="preserve">se aplicável, todas as despesas necessárias para realizar vistoria nas obras ou </w:t>
      </w:r>
      <w:proofErr w:type="spellStart"/>
      <w:r w:rsidRPr="00353E45">
        <w:rPr>
          <w:rFonts w:asciiTheme="minorHAnsi" w:hAnsiTheme="minorHAnsi" w:cstheme="minorHAnsi"/>
          <w:color w:val="000000"/>
          <w:sz w:val="22"/>
          <w:szCs w:val="22"/>
        </w:rPr>
        <w:t>empreendimentos</w:t>
      </w:r>
      <w:proofErr w:type="spellEnd"/>
      <w:r w:rsidRPr="00353E45">
        <w:rPr>
          <w:rFonts w:asciiTheme="minorHAnsi" w:hAnsiTheme="minorHAnsi" w:cstheme="minorHAnsi"/>
          <w:color w:val="000000"/>
          <w:sz w:val="22"/>
          <w:szCs w:val="22"/>
        </w:rPr>
        <w:t xml:space="preserve">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17CF45D6"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w:t>
      </w:r>
      <w:r w:rsidR="00971C83" w:rsidRPr="00353E45">
        <w:rPr>
          <w:rFonts w:asciiTheme="minorHAnsi" w:hAnsiTheme="minorHAnsi" w:cstheme="minorHAnsi"/>
          <w:color w:val="000000"/>
          <w:sz w:val="22"/>
          <w:szCs w:val="22"/>
        </w:rPr>
        <w:lastRenderedPageBreak/>
        <w:t xml:space="preserve">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353E45">
        <w:rPr>
          <w:rFonts w:asciiTheme="minorHAnsi" w:hAnsiTheme="minorHAnsi" w:cstheme="minorHAnsi"/>
          <w:color w:val="000000"/>
          <w:sz w:val="22"/>
          <w:szCs w:val="22"/>
        </w:rPr>
        <w:t>esta</w:t>
      </w:r>
      <w:proofErr w:type="spellEnd"/>
      <w:r w:rsidR="00971C83" w:rsidRPr="00353E45">
        <w:rPr>
          <w:rFonts w:asciiTheme="minorHAnsi" w:hAnsiTheme="minorHAnsi" w:cstheme="minorHAnsi"/>
          <w:color w:val="000000"/>
          <w:sz w:val="22"/>
          <w:szCs w:val="22"/>
        </w:rPr>
        <w:t xml:space="preserve">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54" w:name="_DV_M513"/>
      <w:bookmarkStart w:id="455" w:name="_DV_M514"/>
      <w:bookmarkStart w:id="456" w:name="_DV_M515"/>
      <w:bookmarkStart w:id="457" w:name="_DV_M516"/>
      <w:bookmarkStart w:id="458" w:name="_DV_M517"/>
      <w:bookmarkStart w:id="459" w:name="_DV_M518"/>
      <w:bookmarkStart w:id="460" w:name="_DV_M519"/>
      <w:bookmarkEnd w:id="454"/>
      <w:bookmarkEnd w:id="455"/>
      <w:bookmarkEnd w:id="456"/>
      <w:bookmarkEnd w:id="457"/>
      <w:bookmarkEnd w:id="458"/>
      <w:bookmarkEnd w:id="459"/>
      <w:bookmarkEnd w:id="460"/>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537783C4"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61" w:name="_DV_M521"/>
      <w:bookmarkEnd w:id="461"/>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Hipóteses de Destituição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2" w:name="_DV_M522"/>
      <w:bookmarkEnd w:id="462"/>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3" w:name="_DV_M523"/>
      <w:bookmarkEnd w:id="463"/>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4" w:name="_DV_M524"/>
      <w:bookmarkEnd w:id="464"/>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65" w:name="_DV_M525"/>
      <w:bookmarkEnd w:id="465"/>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66" w:name="_DV_M526"/>
      <w:bookmarkEnd w:id="466"/>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467" w:name="_DV_M527"/>
      <w:bookmarkStart w:id="468" w:name="_Toc110076270"/>
      <w:bookmarkStart w:id="469" w:name="_Toc163380709"/>
      <w:bookmarkStart w:id="470" w:name="_Toc180553625"/>
      <w:bookmarkStart w:id="471" w:name="_Toc205799100"/>
      <w:bookmarkStart w:id="472" w:name="_Toc486988904"/>
      <w:bookmarkStart w:id="473" w:name="_Toc241983075"/>
      <w:bookmarkStart w:id="474" w:name="_Toc422473381"/>
      <w:bookmarkStart w:id="475" w:name="_Toc510504195"/>
      <w:bookmarkEnd w:id="467"/>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476" w:name="_DV_M528"/>
      <w:bookmarkEnd w:id="468"/>
      <w:bookmarkEnd w:id="469"/>
      <w:bookmarkEnd w:id="470"/>
      <w:bookmarkEnd w:id="471"/>
      <w:bookmarkEnd w:id="476"/>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472"/>
      <w:bookmarkEnd w:id="473"/>
      <w:bookmarkEnd w:id="474"/>
      <w:bookmarkEnd w:id="475"/>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477" w:name="_DV_M529"/>
      <w:bookmarkEnd w:id="477"/>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disposições previstos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78" w:name="_DV_M530"/>
      <w:bookmarkStart w:id="479" w:name="_DV_M531"/>
      <w:bookmarkEnd w:id="478"/>
      <w:bookmarkEnd w:id="479"/>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w:t>
      </w:r>
      <w:r w:rsidR="003F5B06" w:rsidRPr="00353E45">
        <w:rPr>
          <w:rFonts w:asciiTheme="minorHAnsi" w:hAnsiTheme="minorHAnsi" w:cstheme="minorHAnsi"/>
          <w:color w:val="000000"/>
          <w:sz w:val="22"/>
          <w:szCs w:val="22"/>
        </w:rPr>
        <w:lastRenderedPageBreak/>
        <w:t xml:space="preserve">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0" w:name="_DV_M532"/>
      <w:bookmarkEnd w:id="480"/>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1" w:name="_DV_M533"/>
      <w:bookmarkEnd w:id="481"/>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2" w:name="_DV_M534"/>
      <w:bookmarkEnd w:id="482"/>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3" w:name="_DV_M535"/>
      <w:bookmarkEnd w:id="483"/>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484" w:name="_DV_M536"/>
      <w:bookmarkEnd w:id="484"/>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5" w:name="_DV_M537"/>
      <w:bookmarkEnd w:id="48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6" w:name="_DV_M538"/>
      <w:bookmarkEnd w:id="48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87" w:name="_DV_M539"/>
      <w:bookmarkEnd w:id="487"/>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488" w:name="_DV_M540"/>
      <w:bookmarkEnd w:id="488"/>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89" w:name="_DV_M541"/>
      <w:bookmarkEnd w:id="489"/>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490" w:name="_DV_M542"/>
      <w:bookmarkEnd w:id="490"/>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as informações que lhe forem </w:t>
      </w:r>
      <w:r w:rsidR="003F5B06" w:rsidRPr="00353E45">
        <w:rPr>
          <w:rFonts w:asciiTheme="minorHAnsi" w:hAnsiTheme="minorHAnsi" w:cstheme="minorHAnsi"/>
          <w:color w:val="000000"/>
          <w:sz w:val="22"/>
          <w:szCs w:val="22"/>
        </w:rPr>
        <w:lastRenderedPageBreak/>
        <w:t>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491" w:name="_DV_M543"/>
      <w:bookmarkEnd w:id="491"/>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492" w:name="_DV_M544"/>
      <w:bookmarkEnd w:id="49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493"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494" w:name="_DV_M545"/>
      <w:bookmarkEnd w:id="493"/>
      <w:bookmarkEnd w:id="494"/>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495" w:name="_DV_C473"/>
      <w:r w:rsidRPr="00353E45">
        <w:rPr>
          <w:rFonts w:asciiTheme="minorHAnsi" w:hAnsiTheme="minorHAnsi" w:cstheme="minorHAnsi"/>
          <w:color w:val="000000"/>
          <w:sz w:val="22"/>
          <w:szCs w:val="22"/>
        </w:rPr>
        <w:t>16.9.1.</w:t>
      </w:r>
      <w:r w:rsidRPr="00353E45">
        <w:rPr>
          <w:rFonts w:asciiTheme="minorHAnsi" w:hAnsiTheme="minorHAnsi" w:cstheme="minorHAnsi"/>
          <w:color w:val="000000"/>
          <w:sz w:val="22"/>
          <w:szCs w:val="22"/>
        </w:rPr>
        <w:tab/>
      </w:r>
      <w:bookmarkStart w:id="496" w:name="_DV_M546"/>
      <w:bookmarkEnd w:id="495"/>
      <w:bookmarkEnd w:id="496"/>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497"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497"/>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8" w:name="_DV_M547"/>
      <w:bookmarkEnd w:id="498"/>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499" w:name="_DV_M548"/>
      <w:bookmarkEnd w:id="499"/>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0" w:name="_DV_M549"/>
      <w:bookmarkEnd w:id="500"/>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1" w:name="_DV_M550"/>
      <w:bookmarkEnd w:id="50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777777"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02" w:name="_DV_M551"/>
      <w:bookmarkEnd w:id="502"/>
      <w:r w:rsidRPr="00353E45">
        <w:rPr>
          <w:rFonts w:asciiTheme="minorHAnsi" w:hAnsiTheme="minorHAnsi" w:cstheme="minorHAnsi"/>
          <w:color w:val="000000"/>
          <w:sz w:val="22"/>
          <w:szCs w:val="22"/>
        </w:rPr>
        <w:lastRenderedPageBreak/>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03" w:name="_DV_M552"/>
      <w:bookmarkStart w:id="504" w:name="_Toc486988905"/>
      <w:bookmarkStart w:id="505" w:name="_Toc205799102"/>
      <w:bookmarkStart w:id="506" w:name="_Toc241983077"/>
      <w:bookmarkStart w:id="507" w:name="_Toc422473382"/>
      <w:bookmarkStart w:id="508" w:name="_Toc510504196"/>
      <w:bookmarkEnd w:id="50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04"/>
      <w:bookmarkEnd w:id="505"/>
      <w:bookmarkEnd w:id="506"/>
      <w:bookmarkEnd w:id="507"/>
      <w:bookmarkEnd w:id="508"/>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09" w:name="_DV_M553"/>
      <w:bookmarkEnd w:id="509"/>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0" w:name="_DV_M554"/>
      <w:bookmarkEnd w:id="510"/>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1" w:name="_DV_M555"/>
      <w:bookmarkEnd w:id="511"/>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2" w:name="_DV_M556"/>
      <w:bookmarkEnd w:id="512"/>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3" w:name="_DV_M557"/>
      <w:bookmarkEnd w:id="513"/>
      <w:r w:rsidRPr="00353E45">
        <w:rPr>
          <w:rFonts w:asciiTheme="minorHAnsi" w:eastAsia="Arial Unicode MS" w:hAnsiTheme="minorHAnsi" w:cstheme="minorHAnsi"/>
          <w:color w:val="000000"/>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w:t>
      </w:r>
      <w:r w:rsidRPr="00353E45">
        <w:rPr>
          <w:rFonts w:asciiTheme="minorHAnsi" w:eastAsia="Arial Unicode MS" w:hAnsiTheme="minorHAnsi" w:cstheme="minorHAnsi"/>
          <w:color w:val="000000"/>
          <w:sz w:val="22"/>
          <w:szCs w:val="22"/>
        </w:rPr>
        <w:lastRenderedPageBreak/>
        <w:t>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4" w:name="_DV_M558"/>
      <w:bookmarkEnd w:id="514"/>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5" w:name="_DV_M559"/>
      <w:bookmarkEnd w:id="515"/>
      <w:r w:rsidRPr="00353E45">
        <w:rPr>
          <w:rFonts w:asciiTheme="minorHAnsi" w:eastAsia="Arial Unicode MS" w:hAnsiTheme="minorHAnsi" w:cstheme="minorHAnsi"/>
          <w:color w:val="000000"/>
          <w:sz w:val="22"/>
          <w:szCs w:val="22"/>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6" w:name="_DV_M560"/>
      <w:bookmarkEnd w:id="516"/>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7" w:name="_DV_M561"/>
      <w:bookmarkEnd w:id="517"/>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8" w:name="_DV_M562"/>
      <w:bookmarkEnd w:id="518"/>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19" w:name="_DV_M563"/>
      <w:bookmarkEnd w:id="519"/>
      <w:r w:rsidRPr="00353E45">
        <w:rPr>
          <w:rFonts w:asciiTheme="minorHAnsi" w:eastAsia="Arial Unicode MS" w:hAnsiTheme="minorHAnsi" w:cstheme="minorHAnsi"/>
          <w:color w:val="000000"/>
          <w:sz w:val="22"/>
          <w:szCs w:val="22"/>
        </w:rPr>
        <w:t xml:space="preserve">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w:t>
      </w:r>
      <w:r w:rsidRPr="00353E45">
        <w:rPr>
          <w:rFonts w:asciiTheme="minorHAnsi" w:eastAsia="Arial Unicode MS" w:hAnsiTheme="minorHAnsi" w:cstheme="minorHAnsi"/>
          <w:color w:val="000000"/>
          <w:sz w:val="22"/>
          <w:szCs w:val="22"/>
        </w:rPr>
        <w:lastRenderedPageBreak/>
        <w:t>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xml:space="preserve">, ao passo que os ganhos realizados em ambiente </w:t>
      </w:r>
      <w:proofErr w:type="spellStart"/>
      <w:r w:rsidRPr="00353E45">
        <w:rPr>
          <w:rFonts w:asciiTheme="minorHAnsi" w:eastAsia="Arial Unicode MS" w:hAnsiTheme="minorHAnsi" w:cstheme="minorHAnsi"/>
          <w:color w:val="000000"/>
          <w:sz w:val="22"/>
          <w:szCs w:val="22"/>
        </w:rPr>
        <w:t>bursátil</w:t>
      </w:r>
      <w:proofErr w:type="spellEnd"/>
      <w:r w:rsidRPr="00353E45">
        <w:rPr>
          <w:rFonts w:asciiTheme="minorHAnsi" w:eastAsia="Arial Unicode MS" w:hAnsiTheme="minorHAnsi" w:cstheme="minorHAnsi"/>
          <w:color w:val="000000"/>
          <w:sz w:val="22"/>
          <w:szCs w:val="22"/>
        </w:rPr>
        <w:t xml:space="preserve">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0" w:name="_DV_M564"/>
      <w:bookmarkEnd w:id="520"/>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1" w:name="_DV_M565"/>
      <w:bookmarkEnd w:id="521"/>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2" w:name="_DV_M566"/>
      <w:bookmarkEnd w:id="522"/>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3" w:name="_DV_M567"/>
      <w:bookmarkEnd w:id="523"/>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4" w:name="_DV_M568"/>
      <w:bookmarkEnd w:id="524"/>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5" w:name="_DV_M569"/>
      <w:bookmarkEnd w:id="525"/>
      <w:r w:rsidRPr="00353E45">
        <w:rPr>
          <w:rFonts w:asciiTheme="minorHAnsi" w:eastAsia="Arial Unicode MS" w:hAnsiTheme="minorHAnsi" w:cstheme="minorHAnsi"/>
          <w:color w:val="000000"/>
          <w:sz w:val="22"/>
          <w:szCs w:val="22"/>
        </w:rPr>
        <w:t>(iii)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6" w:name="_DV_M570"/>
      <w:bookmarkEnd w:id="526"/>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7" w:name="_DV_M571"/>
      <w:bookmarkEnd w:id="527"/>
      <w:r w:rsidRPr="00353E45">
        <w:rPr>
          <w:rFonts w:asciiTheme="minorHAnsi" w:eastAsia="Arial Unicode MS" w:hAnsiTheme="minorHAnsi" w:cstheme="minorHAnsi"/>
          <w:color w:val="000000"/>
          <w:sz w:val="22"/>
          <w:szCs w:val="22"/>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28" w:name="_DV_M572"/>
      <w:bookmarkEnd w:id="528"/>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29" w:name="_DV_M573"/>
      <w:bookmarkEnd w:id="529"/>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0" w:name="_DV_M574"/>
      <w:bookmarkEnd w:id="530"/>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1" w:name="_DV_M575"/>
      <w:bookmarkEnd w:id="531"/>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32" w:name="_DV_M576"/>
      <w:bookmarkEnd w:id="532"/>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33" w:name="_DV_M577"/>
      <w:bookmarkEnd w:id="533"/>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34" w:name="_DV_M578"/>
      <w:bookmarkStart w:id="535" w:name="_Toc110076272"/>
      <w:bookmarkStart w:id="536" w:name="_Toc486988906"/>
      <w:bookmarkStart w:id="537" w:name="_Toc163380711"/>
      <w:bookmarkStart w:id="538" w:name="_Toc180553627"/>
      <w:bookmarkStart w:id="539" w:name="_Toc205799103"/>
      <w:bookmarkStart w:id="540" w:name="_Toc241983078"/>
      <w:bookmarkStart w:id="541" w:name="_Toc422473383"/>
      <w:bookmarkStart w:id="542" w:name="_Toc510504197"/>
      <w:bookmarkEnd w:id="534"/>
      <w:r w:rsidRPr="00353E45">
        <w:rPr>
          <w:rFonts w:asciiTheme="minorHAnsi" w:eastAsia="Arial Unicode MS" w:hAnsiTheme="minorHAnsi" w:cstheme="minorHAnsi"/>
          <w:color w:val="000000"/>
          <w:sz w:val="22"/>
          <w:szCs w:val="22"/>
        </w:rPr>
        <w:t xml:space="preserve">CLÁUSULA </w:t>
      </w:r>
      <w:bookmarkStart w:id="543" w:name="_DV_M579"/>
      <w:bookmarkEnd w:id="535"/>
      <w:bookmarkEnd w:id="543"/>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36"/>
      <w:bookmarkEnd w:id="537"/>
      <w:bookmarkEnd w:id="538"/>
      <w:bookmarkEnd w:id="539"/>
      <w:bookmarkEnd w:id="540"/>
      <w:bookmarkEnd w:id="541"/>
      <w:bookmarkEnd w:id="542"/>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44" w:name="_DV_M580"/>
      <w:bookmarkEnd w:id="544"/>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45" w:name="_DV_M581"/>
      <w:bookmarkStart w:id="546" w:name="_Toc476114402"/>
      <w:bookmarkStart w:id="547" w:name="_Toc476115187"/>
      <w:bookmarkStart w:id="548" w:name="_Toc477212568"/>
      <w:bookmarkStart w:id="549" w:name="_Toc477857870"/>
      <w:bookmarkStart w:id="550" w:name="_Toc486988907"/>
      <w:bookmarkStart w:id="551" w:name="_Toc510504198"/>
      <w:bookmarkEnd w:id="545"/>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46"/>
      <w:bookmarkEnd w:id="547"/>
      <w:bookmarkEnd w:id="548"/>
      <w:bookmarkEnd w:id="549"/>
      <w:bookmarkEnd w:id="550"/>
      <w:bookmarkEnd w:id="551"/>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52" w:name="_DV_M582"/>
      <w:bookmarkStart w:id="553" w:name="_Toc486988908"/>
      <w:bookmarkStart w:id="554" w:name="_Toc110076273"/>
      <w:bookmarkStart w:id="555" w:name="_Toc163380712"/>
      <w:bookmarkStart w:id="556" w:name="_Toc180553628"/>
      <w:bookmarkStart w:id="557" w:name="_Toc205799104"/>
      <w:bookmarkStart w:id="558" w:name="_Toc241983079"/>
      <w:bookmarkStart w:id="559" w:name="_Toc422473384"/>
      <w:bookmarkStart w:id="560" w:name="_Toc510504199"/>
      <w:bookmarkEnd w:id="55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53"/>
      <w:bookmarkEnd w:id="554"/>
      <w:bookmarkEnd w:id="555"/>
      <w:bookmarkEnd w:id="556"/>
      <w:bookmarkEnd w:id="557"/>
      <w:bookmarkEnd w:id="558"/>
      <w:bookmarkEnd w:id="559"/>
      <w:bookmarkEnd w:id="560"/>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1" w:name="_DV_M583"/>
      <w:bookmarkEnd w:id="561"/>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62" w:name="_DV_M584"/>
      <w:bookmarkStart w:id="563" w:name="_Toc486988909"/>
      <w:bookmarkStart w:id="564" w:name="_Toc162083611"/>
      <w:bookmarkStart w:id="565" w:name="_Toc163043028"/>
      <w:bookmarkStart w:id="566" w:name="_Toc163311032"/>
      <w:bookmarkStart w:id="567" w:name="_Toc163380716"/>
      <w:bookmarkStart w:id="568" w:name="_Toc180553632"/>
      <w:bookmarkStart w:id="569" w:name="_Toc205799108"/>
      <w:bookmarkStart w:id="570" w:name="_Toc241983081"/>
      <w:bookmarkStart w:id="571" w:name="_Toc422473385"/>
      <w:bookmarkStart w:id="572" w:name="_Toc510504200"/>
      <w:bookmarkStart w:id="573" w:name="_Toc162079650"/>
      <w:bookmarkStart w:id="574" w:name="_Toc162083623"/>
      <w:bookmarkStart w:id="575" w:name="_Toc163043040"/>
      <w:bookmarkEnd w:id="562"/>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63"/>
      <w:bookmarkEnd w:id="564"/>
      <w:bookmarkEnd w:id="565"/>
      <w:bookmarkEnd w:id="566"/>
      <w:bookmarkEnd w:id="567"/>
      <w:bookmarkEnd w:id="568"/>
      <w:bookmarkEnd w:id="569"/>
      <w:bookmarkEnd w:id="570"/>
      <w:bookmarkEnd w:id="571"/>
      <w:bookmarkEnd w:id="572"/>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576" w:name="_DV_M585"/>
      <w:bookmarkEnd w:id="576"/>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577" w:name="_Hlk520732428"/>
    </w:p>
    <w:bookmarkEnd w:id="577"/>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578" w:name="_DV_M586"/>
      <w:bookmarkEnd w:id="578"/>
      <w:r w:rsidRPr="00353E45">
        <w:rPr>
          <w:rFonts w:asciiTheme="minorHAnsi" w:eastAsia="Arial Unicode MS" w:hAnsiTheme="minorHAnsi" w:cstheme="minorHAnsi"/>
          <w:i/>
          <w:color w:val="000000"/>
          <w:sz w:val="22"/>
          <w:szCs w:val="22"/>
        </w:rPr>
        <w:t>Para a Emissora:</w:t>
      </w:r>
    </w:p>
    <w:p w14:paraId="65AEAA00" w14:textId="77777777" w:rsidR="00F4098C" w:rsidRPr="00353E45" w:rsidRDefault="00F4098C" w:rsidP="000D47C1">
      <w:pPr>
        <w:spacing w:line="312" w:lineRule="auto"/>
        <w:jc w:val="both"/>
        <w:rPr>
          <w:rFonts w:asciiTheme="minorHAnsi" w:eastAsia="Arial Unicode MS" w:hAnsiTheme="minorHAnsi" w:cstheme="minorHAnsi"/>
          <w:b/>
          <w:color w:val="000000"/>
          <w:sz w:val="22"/>
          <w:szCs w:val="22"/>
        </w:rPr>
      </w:pPr>
      <w:bookmarkStart w:id="579" w:name="_DV_M587"/>
      <w:bookmarkStart w:id="580" w:name="_Hlk4168408"/>
      <w:bookmarkEnd w:id="579"/>
      <w:r w:rsidRPr="00353E45">
        <w:rPr>
          <w:rFonts w:asciiTheme="minorHAnsi" w:eastAsia="Arial Unicode MS" w:hAnsiTheme="minorHAnsi" w:cstheme="minorHAnsi"/>
          <w:b/>
          <w:color w:val="000000"/>
          <w:sz w:val="22"/>
          <w:szCs w:val="22"/>
        </w:rPr>
        <w:t xml:space="preserve">ISEC SECURITIZADORA S.A.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1" w:name="_DV_M588"/>
      <w:bookmarkEnd w:id="581"/>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2" w:name="_DV_M589"/>
      <w:bookmarkEnd w:id="582"/>
      <w:r w:rsidRPr="00353E45">
        <w:rPr>
          <w:rFonts w:asciiTheme="minorHAnsi" w:eastAsia="Arial Unicode MS" w:hAnsiTheme="minorHAnsi" w:cstheme="minorHAnsi"/>
          <w:color w:val="000000"/>
          <w:sz w:val="22"/>
          <w:szCs w:val="22"/>
        </w:rPr>
        <w:lastRenderedPageBreak/>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3" w:name="_DV_M590"/>
      <w:bookmarkEnd w:id="583"/>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584" w:name="_DV_M591"/>
      <w:bookmarkEnd w:id="584"/>
      <w:r w:rsidRPr="00353E45">
        <w:rPr>
          <w:rFonts w:asciiTheme="minorHAnsi" w:eastAsia="Arial Unicode MS" w:hAnsiTheme="minorHAnsi" w:cstheme="minorHAnsi"/>
          <w:color w:val="000000"/>
          <w:sz w:val="22"/>
          <w:szCs w:val="22"/>
        </w:rPr>
        <w:t>Tel.: (11) 3320-7474</w:t>
      </w:r>
    </w:p>
    <w:p w14:paraId="1DBF958B" w14:textId="77777777"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585" w:name="_DV_M592"/>
      <w:bookmarkEnd w:id="585"/>
      <w:r w:rsidRPr="00353E45">
        <w:rPr>
          <w:rFonts w:asciiTheme="minorHAnsi" w:eastAsia="Arial Unicode MS" w:hAnsiTheme="minorHAnsi" w:cstheme="minorHAnsi"/>
          <w:color w:val="000000"/>
          <w:sz w:val="22"/>
          <w:szCs w:val="22"/>
        </w:rPr>
        <w:t xml:space="preserve">E-mail: </w:t>
      </w:r>
      <w:hyperlink r:id="rId15" w:history="1">
        <w:r w:rsidR="00182CDC" w:rsidRPr="00353E45">
          <w:rPr>
            <w:rStyle w:val="Hyperlink"/>
            <w:rFonts w:asciiTheme="minorHAnsi" w:eastAsia="Arial Unicode MS" w:hAnsiTheme="minorHAnsi" w:cstheme="minorHAnsi"/>
            <w:color w:val="000000"/>
            <w:sz w:val="22"/>
            <w:szCs w:val="22"/>
            <w:u w:val="none"/>
          </w:rPr>
          <w:t>gestao@isecbrasil.com.br</w:t>
        </w:r>
      </w:hyperlink>
      <w:bookmarkEnd w:id="580"/>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586" w:name="_DV_M593"/>
      <w:bookmarkEnd w:id="586"/>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587" w:name="_DV_M594"/>
      <w:bookmarkEnd w:id="587"/>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6"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588" w:name="_DV_M595"/>
      <w:bookmarkStart w:id="589" w:name="_DV_M596"/>
      <w:bookmarkStart w:id="590" w:name="_DV_M597"/>
      <w:bookmarkStart w:id="591" w:name="_DV_M598"/>
      <w:bookmarkStart w:id="592" w:name="_DV_M599"/>
      <w:bookmarkStart w:id="593" w:name="_DV_M600"/>
      <w:bookmarkEnd w:id="588"/>
      <w:bookmarkEnd w:id="589"/>
      <w:bookmarkEnd w:id="590"/>
      <w:bookmarkEnd w:id="591"/>
      <w:bookmarkEnd w:id="592"/>
      <w:bookmarkEnd w:id="593"/>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594" w:name="_DV_M601"/>
      <w:bookmarkStart w:id="595" w:name="_Toc486988910"/>
      <w:bookmarkStart w:id="596" w:name="_Toc110076274"/>
      <w:bookmarkStart w:id="597" w:name="_Toc163380715"/>
      <w:bookmarkStart w:id="598" w:name="_Toc180553631"/>
      <w:bookmarkStart w:id="599" w:name="_Toc205799107"/>
      <w:bookmarkStart w:id="600" w:name="_Toc241983080"/>
      <w:bookmarkStart w:id="601" w:name="_Toc422473386"/>
      <w:bookmarkStart w:id="602" w:name="_Toc510504201"/>
      <w:bookmarkEnd w:id="594"/>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595"/>
      <w:bookmarkEnd w:id="596"/>
      <w:bookmarkEnd w:id="597"/>
      <w:bookmarkEnd w:id="598"/>
      <w:bookmarkEnd w:id="599"/>
      <w:bookmarkEnd w:id="600"/>
      <w:bookmarkEnd w:id="601"/>
      <w:bookmarkEnd w:id="602"/>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03" w:name="_DV_M602"/>
      <w:bookmarkEnd w:id="603"/>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04" w:name="_DV_M603"/>
      <w:bookmarkEnd w:id="604"/>
      <w:r w:rsidR="00BC0D4F" w:rsidRPr="00353E45">
        <w:rPr>
          <w:rFonts w:asciiTheme="minorHAnsi" w:eastAsia="Arial Unicode MS" w:hAnsiTheme="minorHAnsi" w:cstheme="minorHAnsi"/>
          <w:color w:val="000000"/>
          <w:sz w:val="22"/>
          <w:szCs w:val="22"/>
        </w:rPr>
        <w:t xml:space="preserve">pelos </w:t>
      </w:r>
      <w:bookmarkStart w:id="605" w:name="_DV_M604"/>
      <w:bookmarkEnd w:id="605"/>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06" w:name="_DV_M605"/>
      <w:bookmarkEnd w:id="606"/>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07" w:name="_DV_M606"/>
      <w:bookmarkEnd w:id="607"/>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Securitizadora e o Agente Fiduciário concordam que será permitida a assinatura eletrônica do presente Termo de Securitização e de quaisquer aditivos ao presente, mediante na folha de assinaturas eletrônicas, com 2 (duas) testemunhas instrumentárias, para que esses </w:t>
      </w:r>
      <w:r w:rsidRPr="00353E45">
        <w:rPr>
          <w:rFonts w:asciiTheme="minorHAnsi" w:hAnsiTheme="minorHAnsi" w:cstheme="minorHAnsi"/>
          <w:sz w:val="22"/>
          <w:szCs w:val="22"/>
        </w:rPr>
        <w:lastRenderedPageBreak/>
        <w:t>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08" w:name="_DV_M607"/>
      <w:bookmarkStart w:id="609" w:name="_Toc241983083"/>
      <w:bookmarkStart w:id="610" w:name="_Toc41728607"/>
      <w:bookmarkStart w:id="611" w:name="_Toc532964159"/>
      <w:bookmarkStart w:id="612" w:name="_Toc422473387"/>
      <w:bookmarkStart w:id="613" w:name="_Toc486988911"/>
      <w:bookmarkStart w:id="614" w:name="_Toc510504202"/>
      <w:bookmarkEnd w:id="608"/>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15" w:name="_DV_M608"/>
      <w:bookmarkEnd w:id="609"/>
      <w:bookmarkEnd w:id="610"/>
      <w:bookmarkEnd w:id="611"/>
      <w:bookmarkEnd w:id="612"/>
      <w:bookmarkEnd w:id="615"/>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16" w:name="_DV_M609"/>
      <w:bookmarkEnd w:id="613"/>
      <w:bookmarkEnd w:id="614"/>
      <w:bookmarkEnd w:id="616"/>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17" w:name="_DV_M610"/>
      <w:bookmarkEnd w:id="617"/>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18" w:name="_DV_M611"/>
      <w:bookmarkEnd w:id="618"/>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214F98E2"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19" w:name="_DV_M612"/>
      <w:bookmarkEnd w:id="573"/>
      <w:bookmarkEnd w:id="574"/>
      <w:bookmarkEnd w:id="575"/>
      <w:bookmarkEnd w:id="619"/>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20" w:name="_DV_M613"/>
      <w:bookmarkStart w:id="621" w:name="_DV_M614"/>
      <w:bookmarkEnd w:id="620"/>
      <w:bookmarkEnd w:id="621"/>
      <w:r w:rsidR="00091DDC" w:rsidRPr="00F03F45">
        <w:rPr>
          <w:rFonts w:asciiTheme="minorHAnsi" w:eastAsia="MS Mincho" w:hAnsiTheme="minorHAnsi" w:cstheme="minorHAnsi"/>
          <w:sz w:val="22"/>
          <w:szCs w:val="22"/>
          <w:highlight w:val="yellow"/>
        </w:rPr>
        <w:t>[●</w:t>
      </w:r>
      <w:r w:rsidR="00091DDC" w:rsidRPr="00091DDC">
        <w:rPr>
          <w:rFonts w:asciiTheme="minorHAnsi" w:eastAsia="MS Mincho" w:hAnsiTheme="minorHAnsi" w:cstheme="minorHAnsi"/>
          <w:sz w:val="22"/>
          <w:szCs w:val="22"/>
          <w:highlight w:val="yellow"/>
        </w:rPr>
        <w:t>]</w:t>
      </w:r>
      <w:r w:rsidR="00E607A9" w:rsidRPr="00353E45">
        <w:rPr>
          <w:rFonts w:asciiTheme="minorHAnsi" w:hAnsiTheme="minorHAnsi" w:cstheme="minorHAnsi"/>
          <w:sz w:val="22"/>
          <w:szCs w:val="22"/>
        </w:rPr>
        <w:t xml:space="preserve"> de </w:t>
      </w:r>
      <w:r w:rsidR="00091DDC">
        <w:rPr>
          <w:rFonts w:asciiTheme="minorHAnsi" w:hAnsiTheme="minorHAnsi" w:cstheme="minorHAnsi"/>
          <w:sz w:val="22"/>
          <w:szCs w:val="22"/>
        </w:rPr>
        <w:t xml:space="preserve">maio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54B5390D"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22" w:name="_DV_M615"/>
      <w:bookmarkEnd w:id="622"/>
      <w:r w:rsidRPr="00353E45">
        <w:rPr>
          <w:rFonts w:asciiTheme="minorHAnsi" w:eastAsia="MS Mincho" w:hAnsiTheme="minorHAnsi" w:cstheme="minorHAnsi"/>
          <w:color w:val="000000"/>
          <w:sz w:val="22"/>
          <w:szCs w:val="22"/>
        </w:rPr>
        <w:t>(O restante desta página foi intencionalmente deixado em branco.)</w:t>
      </w:r>
    </w:p>
    <w:p w14:paraId="775CD525" w14:textId="33F955DA"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23" w:name="_DV_M616"/>
      <w:bookmarkEnd w:id="623"/>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24" w:name="_DV_M617"/>
      <w:bookmarkStart w:id="625" w:name="_DV_M618"/>
      <w:bookmarkEnd w:id="624"/>
      <w:bookmarkEnd w:id="625"/>
      <w:r w:rsidR="00564B5A"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r w:rsidR="00091DDC" w:rsidRPr="00353E45">
        <w:rPr>
          <w:rFonts w:asciiTheme="minorHAnsi" w:hAnsiTheme="minorHAnsi" w:cstheme="minorHAnsi"/>
          <w:color w:val="000000"/>
          <w:sz w:val="22"/>
          <w:szCs w:val="22"/>
        </w:rPr>
        <w:t>ª</w:t>
      </w:r>
      <w:r w:rsidR="00091DDC"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 xml:space="preserve">ª,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 xml:space="preserve">ª e </w:t>
      </w:r>
      <w:r w:rsidR="00091DDC" w:rsidRPr="00F03F45">
        <w:rPr>
          <w:rFonts w:asciiTheme="minorHAnsi" w:eastAsia="MS Mincho" w:hAnsiTheme="minorHAnsi" w:cstheme="minorHAnsi"/>
          <w:sz w:val="22"/>
          <w:szCs w:val="22"/>
          <w:highlight w:val="yellow"/>
        </w:rPr>
        <w:t>[●]</w:t>
      </w:r>
      <w:r w:rsidR="00091DDC" w:rsidRPr="00353E45">
        <w:rPr>
          <w:rFonts w:asciiTheme="minorHAnsi" w:eastAsia="MS Mincho" w:hAnsiTheme="minorHAnsi" w:cstheme="minorHAnsi"/>
          <w:color w:val="000000"/>
          <w:sz w:val="22"/>
          <w:szCs w:val="22"/>
        </w:rPr>
        <w:t>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77777777" w:rsidR="00BF6549" w:rsidRPr="00353E45" w:rsidRDefault="00DB600B"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26" w:name="_DV_M619"/>
      <w:bookmarkEnd w:id="626"/>
      <w:r w:rsidRPr="00353E45">
        <w:rPr>
          <w:rFonts w:asciiTheme="minorHAnsi" w:eastAsia="MS Mincho" w:hAnsiTheme="minorHAnsi" w:cstheme="minorHAnsi"/>
          <w:b/>
          <w:color w:val="000000"/>
          <w:sz w:val="22"/>
          <w:szCs w:val="22"/>
        </w:rPr>
        <w:t>ISEC SECURITIZADORA S.A.</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27" w:name="_DV_M620"/>
      <w:bookmarkEnd w:id="627"/>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28" w:name="_DV_M621"/>
      <w:bookmarkEnd w:id="628"/>
      <w:r w:rsidRPr="00353E45">
        <w:rPr>
          <w:rFonts w:asciiTheme="minorHAnsi" w:eastAsia="MS Mincho" w:hAnsiTheme="minorHAnsi" w:cstheme="minorHAnsi"/>
          <w:color w:val="000000"/>
          <w:sz w:val="22"/>
          <w:szCs w:val="22"/>
        </w:rPr>
        <w:br w:type="page"/>
      </w:r>
    </w:p>
    <w:p w14:paraId="2F1E2E94" w14:textId="4D7102A0"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29" w:name="_DV_M622"/>
      <w:bookmarkEnd w:id="629"/>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091DDC" w:rsidRPr="00F03F45">
        <w:rPr>
          <w:rFonts w:asciiTheme="minorHAnsi" w:eastAsia="MS Mincho" w:hAnsiTheme="minorHAnsi" w:cstheme="minorHAnsi"/>
          <w:sz w:val="22"/>
          <w:szCs w:val="22"/>
          <w:highlight w:val="yellow"/>
        </w:rPr>
        <w:t>[●]</w:t>
      </w:r>
      <w:r w:rsidR="00EF27C7" w:rsidRPr="00353E45">
        <w:rPr>
          <w:rFonts w:asciiTheme="minorHAnsi"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091DDC" w:rsidRPr="00F03F45">
        <w:rPr>
          <w:rFonts w:asciiTheme="minorHAnsi" w:eastAsia="MS Mincho"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ISEC Securitizadora S.A., celebrado entre a ISEC Securitizadora S.A. e a </w:t>
      </w:r>
      <w:r w:rsidR="00C86639" w:rsidRPr="00353E45">
        <w:rPr>
          <w:rFonts w:asciiTheme="minorHAnsi" w:eastAsia="MS Mincho" w:hAnsiTheme="minorHAnsi" w:cstheme="minorHAnsi"/>
          <w:color w:val="000000"/>
          <w:sz w:val="22"/>
          <w:szCs w:val="22"/>
        </w:rPr>
        <w:t>Simplific Pavarini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30" w:name="_DV_M625"/>
      <w:bookmarkEnd w:id="630"/>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31" w:name="_DV_M626"/>
      <w:bookmarkEnd w:id="631"/>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32" w:name="_DV_M627"/>
      <w:bookmarkEnd w:id="632"/>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0961AD3" w14:textId="75E4B58F"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Eduardo de Mayo Valente Caires</w:t>
            </w:r>
          </w:p>
          <w:p w14:paraId="79900BC2" w14:textId="35AD815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23099843</w:t>
            </w:r>
          </w:p>
          <w:p w14:paraId="261FFC07" w14:textId="5D9B875F"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216.064.508-75</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0B6A19D6" w14:textId="5E8589A4"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Marina Moura de Barros</w:t>
            </w:r>
          </w:p>
          <w:p w14:paraId="006DCD2F" w14:textId="621DC84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35.030.174-8</w:t>
            </w:r>
          </w:p>
          <w:p w14:paraId="0F653E86" w14:textId="7E9C0658"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352.642.788-73</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33" w:name="_DV_M628"/>
      <w:bookmarkEnd w:id="633"/>
      <w:r w:rsidRPr="00353E45">
        <w:rPr>
          <w:rFonts w:asciiTheme="minorHAnsi" w:eastAsia="MS Mincho" w:hAnsiTheme="minorHAnsi" w:cstheme="minorHAnsi"/>
          <w:color w:val="000000"/>
          <w:sz w:val="22"/>
          <w:szCs w:val="22"/>
        </w:rPr>
        <w:br w:type="page"/>
      </w:r>
    </w:p>
    <w:p w14:paraId="09F34DD9" w14:textId="77777777" w:rsidR="00376456" w:rsidRPr="00353E45" w:rsidRDefault="00376456" w:rsidP="000D47C1">
      <w:pPr>
        <w:pStyle w:val="Ttulo1"/>
        <w:spacing w:line="312" w:lineRule="auto"/>
        <w:jc w:val="center"/>
        <w:rPr>
          <w:rFonts w:asciiTheme="minorHAnsi" w:eastAsia="MS Mincho" w:hAnsiTheme="minorHAnsi" w:cstheme="minorHAnsi"/>
          <w:sz w:val="22"/>
          <w:szCs w:val="22"/>
        </w:rPr>
      </w:pPr>
      <w:bookmarkStart w:id="634" w:name="_DV_M629"/>
      <w:bookmarkStart w:id="635" w:name="_Toc486988912"/>
      <w:bookmarkStart w:id="636" w:name="_Toc510504203"/>
      <w:bookmarkEnd w:id="634"/>
      <w:r w:rsidRPr="00353E45">
        <w:rPr>
          <w:rFonts w:asciiTheme="minorHAnsi" w:eastAsia="MS Mincho" w:hAnsiTheme="minorHAnsi" w:cstheme="minorHAnsi"/>
          <w:sz w:val="22"/>
          <w:szCs w:val="22"/>
        </w:rPr>
        <w:lastRenderedPageBreak/>
        <w:t>ANEXO I</w:t>
      </w:r>
    </w:p>
    <w:p w14:paraId="6315AF68" w14:textId="55FE2132" w:rsidR="003F5B06"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TABELA DE AMORTIZAÇÃO DOS CRI</w:t>
      </w:r>
      <w:bookmarkEnd w:id="635"/>
      <w:bookmarkEnd w:id="636"/>
    </w:p>
    <w:p w14:paraId="42DCB9E4" w14:textId="43D0E7BE" w:rsidR="00C13C2D" w:rsidRPr="00353E45" w:rsidRDefault="00C13C2D" w:rsidP="000D47C1">
      <w:pPr>
        <w:spacing w:line="312" w:lineRule="auto"/>
        <w:rPr>
          <w:rFonts w:asciiTheme="minorHAnsi" w:eastAsia="MS Mincho" w:hAnsiTheme="minorHAnsi" w:cstheme="minorHAnsi"/>
          <w:sz w:val="22"/>
          <w:szCs w:val="22"/>
        </w:rPr>
      </w:pPr>
    </w:p>
    <w:p w14:paraId="40573D57" w14:textId="2D9F101C" w:rsidR="00FA31C0" w:rsidRPr="00353E45" w:rsidRDefault="00353E45" w:rsidP="00FA31C0">
      <w:pPr>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highlight w:val="yellow"/>
        </w:rPr>
        <w:t>[●]</w:t>
      </w:r>
    </w:p>
    <w:p w14:paraId="31B760A2" w14:textId="43D79C10" w:rsidR="002A71AE" w:rsidRPr="00353E45" w:rsidRDefault="002A71AE" w:rsidP="000D47C1">
      <w:pPr>
        <w:spacing w:line="312" w:lineRule="auto"/>
        <w:rPr>
          <w:rFonts w:asciiTheme="minorHAnsi" w:eastAsia="MS Mincho" w:hAnsiTheme="minorHAnsi" w:cstheme="minorHAnsi"/>
          <w:sz w:val="22"/>
          <w:szCs w:val="22"/>
        </w:rPr>
      </w:pPr>
    </w:p>
    <w:p w14:paraId="30B80F35" w14:textId="77777777" w:rsidR="00835784" w:rsidRPr="00353E45" w:rsidRDefault="00835784" w:rsidP="00FA31C0">
      <w:pPr>
        <w:rPr>
          <w:rFonts w:asciiTheme="minorHAnsi" w:eastAsia="MS Mincho" w:hAnsiTheme="minorHAnsi" w:cstheme="minorHAnsi"/>
          <w:sz w:val="22"/>
          <w:szCs w:val="22"/>
        </w:rPr>
      </w:pPr>
    </w:p>
    <w:p w14:paraId="3FD17DA9" w14:textId="77777777" w:rsidR="00FA578F" w:rsidRPr="00353E45" w:rsidRDefault="00FA578F" w:rsidP="000D47C1">
      <w:pPr>
        <w:autoSpaceDE/>
        <w:autoSpaceDN/>
        <w:adjustRightInd/>
        <w:spacing w:line="312" w:lineRule="auto"/>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37" w:name="_DV_M1299"/>
      <w:bookmarkStart w:id="638" w:name="_DV_M1300"/>
      <w:bookmarkStart w:id="639" w:name="_Toc486988913"/>
      <w:bookmarkStart w:id="640" w:name="_Toc510504204"/>
      <w:bookmarkEnd w:id="637"/>
      <w:bookmarkEnd w:id="638"/>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39"/>
      <w:bookmarkEnd w:id="640"/>
    </w:p>
    <w:p w14:paraId="65CBB509" w14:textId="77777777" w:rsidR="00FB1922" w:rsidRPr="00353E45" w:rsidRDefault="00FB1922" w:rsidP="000D47C1">
      <w:pPr>
        <w:spacing w:line="312" w:lineRule="auto"/>
        <w:rPr>
          <w:rFonts w:asciiTheme="minorHAnsi" w:eastAsia="MS Mincho" w:hAnsiTheme="minorHAnsi" w:cstheme="minorHAnsi"/>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353E45" w:rsidRPr="00353E45" w14:paraId="66FC4B48" w14:textId="77777777" w:rsidTr="00353E4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6260686" w14:textId="77777777" w:rsidR="00353E45" w:rsidRPr="00F03F45" w:rsidRDefault="00353E45" w:rsidP="00353E4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6BD50A62" w14:textId="19212C28"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/05/2021</w:t>
            </w:r>
          </w:p>
        </w:tc>
      </w:tr>
      <w:tr w:rsidR="00353E45" w:rsidRPr="00353E45" w14:paraId="765C3383" w14:textId="77777777" w:rsidTr="00353E4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77E108C2"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F19E122" w14:textId="2001FE07"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6EDE8321"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9598884" w14:textId="6816ACD8"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2AD70FCA"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785781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53E45" w:rsidRPr="00353E45" w14:paraId="57F747F2"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A3114C9"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53E45" w:rsidRPr="00353E45" w14:paraId="63BAF96D"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900274" w14:textId="061AF2D5"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53E45" w:rsidRPr="00353E45" w14:paraId="692604EB"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FA9E9" w14:textId="48DC388D"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00A45690" w:rsidRPr="00F03F45">
              <w:rPr>
                <w:rFonts w:asciiTheme="minorHAnsi" w:hAnsiTheme="minorHAnsi" w:cstheme="minorHAnsi"/>
                <w:bCs/>
                <w:sz w:val="22"/>
                <w:szCs w:val="22"/>
              </w:rPr>
              <w:t>08.769.451/0001-08</w:t>
            </w:r>
          </w:p>
        </w:tc>
      </w:tr>
      <w:tr w:rsidR="00353E45" w:rsidRPr="00353E45" w14:paraId="3AB5D097"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978AD4" w14:textId="5BA06B91"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A45690" w:rsidRPr="00F03F45">
              <w:rPr>
                <w:rFonts w:asciiTheme="minorHAnsi" w:hAnsiTheme="minorHAnsi" w:cstheme="minorHAnsi"/>
                <w:bCs/>
                <w:sz w:val="22"/>
                <w:szCs w:val="22"/>
              </w:rPr>
              <w:t>Rua Tabapuã, nº 1.123</w:t>
            </w:r>
          </w:p>
        </w:tc>
      </w:tr>
      <w:tr w:rsidR="00353E45" w:rsidRPr="00353E45" w14:paraId="5242156D"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C100825"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E1564BC" w14:textId="50EECAC2" w:rsidR="00353E45" w:rsidRPr="00F03F45" w:rsidRDefault="00A45690"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55C64C59"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36BDA2F" w14:textId="77777777" w:rsidR="00353E45" w:rsidRPr="00F03F45" w:rsidRDefault="00353E45" w:rsidP="00353E4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B9E0D79"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0977B0FA"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FCD2E6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D7904A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76B3293E" w14:textId="438EF649" w:rsidR="00353E45" w:rsidRPr="00F03F45" w:rsidRDefault="00A45690"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53E45" w:rsidRPr="00353E45" w14:paraId="5443284A"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C3CD1A3"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53E45" w:rsidRPr="00353E45" w14:paraId="1749D109"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6D8310" w14:textId="6A3D2C8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A45690" w:rsidRPr="00F03F45">
              <w:rPr>
                <w:rFonts w:asciiTheme="minorHAnsi" w:hAnsiTheme="minorHAnsi" w:cstheme="minorHAnsi"/>
                <w:sz w:val="22"/>
                <w:szCs w:val="22"/>
              </w:rPr>
              <w:t>SIMPLIFIC PAVARINI</w:t>
            </w:r>
            <w:r w:rsidRPr="00F03F45">
              <w:rPr>
                <w:rFonts w:asciiTheme="minorHAnsi" w:hAnsiTheme="minorHAnsi" w:cstheme="minorHAnsi"/>
                <w:sz w:val="22"/>
                <w:szCs w:val="22"/>
              </w:rPr>
              <w:t xml:space="preserve"> DISTRIBUIDORA DE TÍTULOS E VALORES MOBILIÁRIOS S.A.</w:t>
            </w:r>
          </w:p>
        </w:tc>
      </w:tr>
      <w:tr w:rsidR="00353E45" w:rsidRPr="00353E45" w14:paraId="3D3F5B32" w14:textId="77777777" w:rsidTr="00353E4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05E5000B" w14:textId="4FE75022"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00A45690" w:rsidRPr="00F03F45">
              <w:rPr>
                <w:rFonts w:asciiTheme="minorHAnsi" w:hAnsiTheme="minorHAnsi" w:cstheme="minorHAnsi"/>
                <w:bCs/>
                <w:sz w:val="22"/>
                <w:szCs w:val="22"/>
              </w:rPr>
              <w:t>15.227.994/0004-01</w:t>
            </w:r>
          </w:p>
        </w:tc>
      </w:tr>
      <w:tr w:rsidR="00353E45" w:rsidRPr="00353E45" w14:paraId="383AA55D"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9A65A8" w14:textId="6490789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6D4F56" w:rsidRPr="00F03F45">
              <w:rPr>
                <w:rFonts w:asciiTheme="minorHAnsi" w:hAnsiTheme="minorHAnsi" w:cstheme="minorHAnsi"/>
                <w:bCs/>
                <w:sz w:val="22"/>
                <w:szCs w:val="22"/>
              </w:rPr>
              <w:t>Rua Joaquim Floriano, nº 466</w:t>
            </w:r>
          </w:p>
        </w:tc>
      </w:tr>
      <w:tr w:rsidR="00353E45" w:rsidRPr="00353E45" w14:paraId="241F7E0B"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3CE6B7A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A1F62F7" w14:textId="5D3F0459" w:rsidR="00353E45" w:rsidRPr="00F03F45" w:rsidRDefault="006D4F56"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2124A8E0"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66F58B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48AA446F"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71030C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532B8BE5"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8A2AEFA" w14:textId="2CDC196B" w:rsidR="00353E45" w:rsidRPr="00F03F45" w:rsidRDefault="006D4F56" w:rsidP="00353E4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53E45" w:rsidRPr="00353E45" w14:paraId="34757B24"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3341F0"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53E45" w:rsidRPr="00353E45" w14:paraId="549E7E3C"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A01DD96" w14:textId="48A9CF5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 xml:space="preserve">RAZÃO SOCIAL: </w:t>
            </w:r>
            <w:r w:rsidR="002E113A" w:rsidRPr="00F03F45">
              <w:rPr>
                <w:rFonts w:asciiTheme="minorHAnsi" w:hAnsiTheme="minorHAnsi" w:cstheme="minorHAnsi"/>
                <w:sz w:val="22"/>
                <w:szCs w:val="22"/>
              </w:rPr>
              <w:t>RZK SOLAR 03 S.A</w:t>
            </w:r>
            <w:r w:rsidRPr="00F03F45">
              <w:rPr>
                <w:rFonts w:asciiTheme="minorHAnsi" w:hAnsiTheme="minorHAnsi" w:cstheme="minorHAnsi"/>
                <w:sz w:val="22"/>
                <w:szCs w:val="22"/>
              </w:rPr>
              <w:t>.</w:t>
            </w:r>
          </w:p>
        </w:tc>
      </w:tr>
      <w:tr w:rsidR="00353E45" w:rsidRPr="00353E45" w14:paraId="27CB2CFD" w14:textId="77777777" w:rsidTr="00353E4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F5DAD38" w14:textId="53DBE264"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002E113A" w:rsidRPr="00F03F45">
              <w:rPr>
                <w:rFonts w:asciiTheme="minorHAnsi" w:hAnsiTheme="minorHAnsi" w:cstheme="minorHAnsi"/>
                <w:color w:val="000000"/>
                <w:sz w:val="22"/>
                <w:szCs w:val="22"/>
              </w:rPr>
              <w:t>37.652.418/0001-93</w:t>
            </w:r>
          </w:p>
        </w:tc>
      </w:tr>
      <w:tr w:rsidR="00353E45" w:rsidRPr="00353E45" w14:paraId="1582D1F6"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889B21D" w14:textId="37CE3606"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002E113A" w:rsidRPr="00F03F45">
              <w:rPr>
                <w:rFonts w:asciiTheme="minorHAnsi" w:hAnsiTheme="minorHAnsi" w:cstheme="minorHAnsi"/>
                <w:color w:val="000000"/>
                <w:sz w:val="22"/>
                <w:szCs w:val="22"/>
              </w:rPr>
              <w:t>Avenida Magalhães de Castro, nº 4.800</w:t>
            </w:r>
          </w:p>
        </w:tc>
      </w:tr>
      <w:tr w:rsidR="00353E45" w:rsidRPr="00353E45" w14:paraId="0CF139AD" w14:textId="77777777" w:rsidTr="00324069">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6BD9286"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1AAF572" w14:textId="1AF069BC" w:rsidR="002E113A"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5696FD4A"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97FE8C7" w14:textId="182D7612" w:rsidR="00353E45"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B1225E3"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244383A" w14:textId="25E803E6" w:rsidR="00353E45" w:rsidRPr="00F03F45" w:rsidRDefault="002E113A"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E2DDCD7"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07E00CB" w14:textId="312E5EDF" w:rsidR="00353E45" w:rsidRPr="00F03F45" w:rsidRDefault="00F03F45"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53E45" w:rsidRPr="00353E45" w14:paraId="7AD22907"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D3E51BB"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53E45" w:rsidRPr="00353E45" w14:paraId="3427B490"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B7CF74A" w14:textId="225456FD" w:rsidR="00353E45" w:rsidRPr="00F03F45" w:rsidRDefault="00C54AE8"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Instrumento Particular de Escritura da 1ª (quarta) Emissão de Debêntures Simples, não Conversíveis em Ações, em 4 (quatro) Séries, da Espécie Quirografária, a ser Convolada na Espécie com Garantia Real, com Garantia Fidejussória Adicional, para Colocação Privada da </w:t>
            </w:r>
            <w:r w:rsidR="002E113A" w:rsidRPr="00F03F45">
              <w:rPr>
                <w:rFonts w:asciiTheme="minorHAnsi" w:hAnsiTheme="minorHAnsi" w:cstheme="minorHAnsi"/>
                <w:sz w:val="22"/>
                <w:szCs w:val="22"/>
              </w:rPr>
              <w:t>RZK Solar 03</w:t>
            </w:r>
            <w:r w:rsidRPr="00F03F45">
              <w:rPr>
                <w:rFonts w:asciiTheme="minorHAnsi" w:hAnsiTheme="minorHAnsi" w:cstheme="minorHAnsi"/>
                <w:sz w:val="22"/>
                <w:szCs w:val="22"/>
              </w:rPr>
              <w:t xml:space="preserve">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353E45" w:rsidRPr="00353E45" w14:paraId="2340A519"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46DAB1" w14:textId="6CEEFAB0"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41" w:name="_Hlk54185435"/>
            <w:r w:rsidRPr="00F03F45">
              <w:rPr>
                <w:rFonts w:asciiTheme="minorHAnsi" w:hAnsiTheme="minorHAnsi" w:cstheme="minorHAnsi"/>
                <w:sz w:val="22"/>
                <w:szCs w:val="22"/>
              </w:rPr>
              <w:t xml:space="preserve">R$ </w:t>
            </w:r>
            <w:r w:rsidR="006D4F56" w:rsidRPr="00F03F45">
              <w:rPr>
                <w:rFonts w:asciiTheme="minorHAnsi" w:eastAsia="MS Mincho" w:hAnsiTheme="minorHAnsi" w:cstheme="minorHAnsi"/>
                <w:sz w:val="22"/>
                <w:szCs w:val="22"/>
                <w:highlight w:val="yellow"/>
              </w:rPr>
              <w:t>[●]</w:t>
            </w:r>
            <w:r w:rsidR="006D4F56"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006D4F56"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bookmarkEnd w:id="641"/>
            <w:r w:rsidR="003E4F14" w:rsidRPr="00F03F45">
              <w:rPr>
                <w:rFonts w:asciiTheme="minorHAnsi" w:hAnsiTheme="minorHAnsi" w:cstheme="minorHAnsi"/>
                <w:sz w:val="22"/>
                <w:szCs w:val="22"/>
              </w:rPr>
              <w:t xml:space="preserve">, que representa a </w:t>
            </w:r>
            <w:bookmarkStart w:id="642" w:name="_Hlk501640318"/>
            <w:r w:rsidR="003E4F14" w:rsidRPr="00F03F45">
              <w:rPr>
                <w:rFonts w:asciiTheme="minorHAnsi" w:hAnsiTheme="minorHAnsi" w:cstheme="minorHAnsi"/>
                <w:sz w:val="22"/>
                <w:szCs w:val="22"/>
              </w:rPr>
              <w:t xml:space="preserve">totalidade dos créditos imobiliários oriundos das </w:t>
            </w:r>
            <w:r w:rsidR="00C54AE8" w:rsidRPr="00F03F45">
              <w:rPr>
                <w:rFonts w:asciiTheme="minorHAnsi" w:eastAsia="MS Mincho" w:hAnsiTheme="minorHAnsi" w:cstheme="minorHAnsi"/>
                <w:sz w:val="22"/>
                <w:szCs w:val="22"/>
                <w:highlight w:val="yellow"/>
              </w:rPr>
              <w:t>[●]</w:t>
            </w:r>
            <w:r w:rsidR="00C54AE8" w:rsidRPr="00F03F45">
              <w:rPr>
                <w:rFonts w:asciiTheme="minorHAnsi" w:hAnsiTheme="minorHAnsi" w:cstheme="minorHAnsi"/>
                <w:sz w:val="22"/>
                <w:szCs w:val="22"/>
              </w:rPr>
              <w:t xml:space="preserve"> </w:t>
            </w:r>
            <w:r w:rsidR="003E4F14" w:rsidRPr="00F03F45">
              <w:rPr>
                <w:rFonts w:asciiTheme="minorHAnsi" w:hAnsiTheme="minorHAnsi" w:cstheme="minorHAnsi"/>
                <w:sz w:val="22"/>
                <w:szCs w:val="22"/>
              </w:rPr>
              <w:t>(</w:t>
            </w:r>
            <w:r w:rsidR="00C54AE8" w:rsidRPr="00F03F45">
              <w:rPr>
                <w:rFonts w:asciiTheme="minorHAnsi" w:eastAsia="MS Mincho" w:hAnsiTheme="minorHAnsi" w:cstheme="minorHAnsi"/>
                <w:sz w:val="22"/>
                <w:szCs w:val="22"/>
                <w:highlight w:val="yellow"/>
              </w:rPr>
              <w:t>[●]</w:t>
            </w:r>
            <w:r w:rsidR="003E4F14" w:rsidRPr="00F03F45">
              <w:rPr>
                <w:rFonts w:asciiTheme="minorHAnsi" w:hAnsiTheme="minorHAnsi" w:cstheme="minorHAnsi"/>
                <w:sz w:val="22"/>
                <w:szCs w:val="22"/>
              </w:rPr>
              <w:t>) Debêntures, de titularidade da Emissora</w:t>
            </w:r>
            <w:bookmarkEnd w:id="642"/>
            <w:r w:rsidR="003E4F14" w:rsidRPr="00F03F45">
              <w:rPr>
                <w:rFonts w:asciiTheme="minorHAnsi" w:hAnsiTheme="minorHAnsi" w:cstheme="minorHAnsi"/>
                <w:sz w:val="22"/>
                <w:szCs w:val="22"/>
              </w:rPr>
              <w:t>.</w:t>
            </w:r>
          </w:p>
        </w:tc>
      </w:tr>
      <w:tr w:rsidR="00353E45" w:rsidRPr="00353E45" w14:paraId="67DE857A"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0A8009" w14:textId="1C2804BF"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w:t>
            </w:r>
            <w:r w:rsidR="00F03F45" w:rsidRPr="00F03F45">
              <w:rPr>
                <w:rFonts w:asciiTheme="minorHAnsi" w:hAnsiTheme="minorHAnsi" w:cstheme="minorHAnsi"/>
                <w:b/>
                <w:sz w:val="22"/>
                <w:szCs w:val="22"/>
              </w:rPr>
              <w:t>USINA</w:t>
            </w:r>
            <w:r w:rsidRPr="00F03F45">
              <w:rPr>
                <w:rFonts w:asciiTheme="minorHAnsi" w:hAnsiTheme="minorHAnsi" w:cstheme="minorHAnsi"/>
                <w:b/>
                <w:sz w:val="22"/>
                <w:szCs w:val="22"/>
              </w:rPr>
              <w:t>”):</w:t>
            </w:r>
          </w:p>
        </w:tc>
      </w:tr>
      <w:tr w:rsidR="00353E45" w:rsidRPr="00353E45" w14:paraId="24575A3B" w14:textId="77777777" w:rsidTr="00324069">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5EB3799B"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264D0973"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47047F5"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857147" w14:textId="77777777" w:rsidR="00353E45" w:rsidRPr="00F03F45" w:rsidRDefault="00353E45" w:rsidP="00353E4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53E45" w:rsidRPr="00353E45" w14:paraId="76456F7E" w14:textId="77777777" w:rsidTr="00324069">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62D4E11" w14:textId="03014152" w:rsidR="00353E45" w:rsidRPr="00F03F45" w:rsidRDefault="00C77963" w:rsidP="00353E4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5318CAB3" w14:textId="731638D4" w:rsidR="00353E45" w:rsidRPr="00F03F45" w:rsidRDefault="00C77963" w:rsidP="00353E4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9251DC6" w14:textId="29B1927E" w:rsidR="00353E45" w:rsidRPr="00F03F45" w:rsidRDefault="00C77963" w:rsidP="00353E4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1FF43296" w14:textId="6A83F92B" w:rsidR="00353E45" w:rsidRPr="00F03F45" w:rsidRDefault="00C77963" w:rsidP="00353E4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353E45" w:rsidRPr="00353E45" w14:paraId="209E9843" w14:textId="77777777" w:rsidTr="00353E4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0D32E28"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353E45" w:rsidRPr="00353E45" w14:paraId="5826964B"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F44131C"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719E1207" w14:textId="5E9B4F6B" w:rsidR="00353E45" w:rsidRPr="00F03F45" w:rsidRDefault="003E4F14" w:rsidP="00353E4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353E45" w:rsidRPr="00353E45" w14:paraId="429CEE01"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B60AFE8"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2749505E" w14:textId="16FF2FDF" w:rsidR="00353E45" w:rsidRPr="00F03F45" w:rsidRDefault="00353E45" w:rsidP="00353E4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00C77963" w:rsidRPr="00F03F45">
              <w:rPr>
                <w:rFonts w:asciiTheme="minorHAnsi" w:eastAsia="MS Mincho" w:hAnsiTheme="minorHAnsi" w:cstheme="minorHAnsi"/>
                <w:sz w:val="22"/>
                <w:szCs w:val="22"/>
                <w:highlight w:val="yellow"/>
              </w:rPr>
              <w:t>[●]</w:t>
            </w:r>
            <w:r w:rsidR="00C77963" w:rsidRPr="00F03F45">
              <w:rPr>
                <w:rFonts w:asciiTheme="minorHAnsi" w:hAnsiTheme="minorHAnsi" w:cstheme="minorHAnsi"/>
                <w:sz w:val="22"/>
                <w:szCs w:val="22"/>
              </w:rPr>
              <w:t xml:space="preserve"> </w:t>
            </w:r>
            <w:r w:rsidRPr="00F03F45">
              <w:rPr>
                <w:rFonts w:asciiTheme="minorHAnsi" w:hAnsiTheme="minorHAnsi" w:cstheme="minorHAnsi"/>
                <w:sz w:val="22"/>
                <w:szCs w:val="22"/>
              </w:rPr>
              <w:t>(</w:t>
            </w:r>
            <w:r w:rsidR="00C77963"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00C77963" w:rsidRPr="00F03F45">
              <w:rPr>
                <w:rFonts w:asciiTheme="minorHAnsi" w:hAnsiTheme="minorHAnsi" w:cstheme="minorHAnsi"/>
                <w:sz w:val="22"/>
                <w:szCs w:val="22"/>
              </w:rPr>
              <w:t>.</w:t>
            </w:r>
          </w:p>
        </w:tc>
      </w:tr>
      <w:tr w:rsidR="00353E45" w:rsidRPr="00353E45" w14:paraId="0D37B2E2"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637D9F"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18D70DC3" w14:textId="77777777" w:rsidR="00353E45" w:rsidRPr="00F03F45" w:rsidRDefault="00353E45" w:rsidP="00353E4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53E45" w:rsidRPr="00353E45" w14:paraId="742272E1"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CD62EB1"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FCA04AF" w14:textId="77777777" w:rsidR="00353E45" w:rsidRPr="00F03F45" w:rsidRDefault="00353E45" w:rsidP="00353E4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353E45" w:rsidRPr="00353E45" w14:paraId="2154D91D"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89E229D"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5A2CB10" w14:textId="09DCFD7C"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353E45" w:rsidRPr="00353E45" w14:paraId="2714B747"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F19FF22"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335D8DC6" w14:textId="5F9F97D6"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00353E45"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353E45" w:rsidRPr="00353E45" w14:paraId="7D2E892B"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0C7EA2B"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706F697B" w14:textId="36FF1E34" w:rsidR="00353E45" w:rsidRPr="00F03F45" w:rsidRDefault="00C77963" w:rsidP="00353E4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353E45" w:rsidRPr="00353E45" w14:paraId="5C1A89FB"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D512FA0"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E9D1AD1" w14:textId="77777777"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353E45" w:rsidRPr="00353E45" w14:paraId="3FCCBAE6" w14:textId="77777777" w:rsidTr="00C7796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12C5C05" w14:textId="77777777" w:rsidR="00353E45" w:rsidRPr="00F03F45" w:rsidRDefault="00353E45" w:rsidP="00353E4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DD2ECA2" w14:textId="351A8788" w:rsidR="00353E45" w:rsidRPr="00F03F45" w:rsidRDefault="00AC3ADF" w:rsidP="00353E4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353E45" w:rsidRPr="00353E45" w14:paraId="234375C4" w14:textId="77777777" w:rsidTr="00C7796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C2AE9CD" w14:textId="77777777" w:rsidR="00353E45" w:rsidRPr="00F03F45" w:rsidRDefault="00353E45" w:rsidP="00353E4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05583059" w14:textId="56365879" w:rsidR="00353E45" w:rsidRPr="00F03F45" w:rsidRDefault="00353E45" w:rsidP="00353E4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53A5913D" w14:textId="0D163BDE" w:rsidR="00353E45" w:rsidRDefault="00353E45">
      <w:pPr>
        <w:autoSpaceDE/>
        <w:autoSpaceDN/>
        <w:adjustRightInd/>
        <w:rPr>
          <w:rFonts w:asciiTheme="minorHAnsi" w:hAnsiTheme="minorHAnsi" w:cstheme="minorHAnsi"/>
          <w:sz w:val="22"/>
          <w:szCs w:val="22"/>
        </w:rPr>
      </w:pPr>
      <w:bookmarkStart w:id="643" w:name="_DV_C2241"/>
      <w:bookmarkStart w:id="644" w:name="_DV_M1315"/>
      <w:bookmarkStart w:id="645" w:name="_DV_M1322"/>
      <w:bookmarkStart w:id="646" w:name="_DV_M1323"/>
      <w:bookmarkStart w:id="647" w:name="_Toc510504205"/>
      <w:bookmarkStart w:id="648" w:name="_Toc486988914"/>
      <w:bookmarkStart w:id="649" w:name="_Toc477212576"/>
      <w:bookmarkEnd w:id="643"/>
      <w:bookmarkEnd w:id="644"/>
      <w:bookmarkEnd w:id="645"/>
      <w:bookmarkEnd w:id="646"/>
    </w:p>
    <w:p w14:paraId="29035F42" w14:textId="016A35E1" w:rsidR="00F03F45" w:rsidRDefault="00F03F45">
      <w:pPr>
        <w:autoSpaceDE/>
        <w:autoSpaceDN/>
        <w:adjustRightInd/>
        <w:rPr>
          <w:rFonts w:asciiTheme="minorHAnsi" w:hAnsiTheme="minorHAnsi" w:cstheme="minorHAnsi"/>
          <w:sz w:val="22"/>
          <w:szCs w:val="22"/>
        </w:rPr>
      </w:pPr>
    </w:p>
    <w:p w14:paraId="62A1B67A" w14:textId="77777777" w:rsidR="00F03F45" w:rsidRDefault="00F03F45">
      <w:pPr>
        <w:autoSpaceDE/>
        <w:autoSpaceDN/>
        <w:adjustRightInd/>
        <w:rPr>
          <w:rFonts w:asciiTheme="minorHAnsi" w:hAnsiTheme="minorHAnsi" w:cstheme="minorHAnsi"/>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2F293BAE"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12783AB"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53F312E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/05/2021</w:t>
            </w:r>
          </w:p>
        </w:tc>
      </w:tr>
      <w:tr w:rsidR="00F03F45" w:rsidRPr="00F03F45" w14:paraId="793035BF"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BE33D2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7AEE5AD"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4BAE012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D6E1C50"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441144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3FB40B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6F021C2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ADB0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7005D16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EFFA26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0690453E"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A4079E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5D3CCA6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BD1E3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27AEDA51"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002E4BA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0B1A1FC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0441559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97DF463"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01569C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08825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216654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038055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031F5C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0A0602A5"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9FA150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4FB3A0F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3A0178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D182DB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932CE1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769D9EF8"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39E2F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5A106E39"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7E890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008A48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769C998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0BA724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BBF34C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159BE6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5AE9F05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BB56C8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0AB8A91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6166F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0AB161F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93AAAA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4672FB15"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209363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4A07F02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17398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543396D6"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D93D8E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1BF541F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2AF0094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5A0C84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42F28D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03DFDD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54117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7D417BB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4019DBD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A2E5FB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2A0758B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3B14DA4C" w14:textId="1899E308"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3368A04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6E467A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05C4678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DA538F"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1E1F843D"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5AC43999"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34E28C15"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7224D1E0"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9946CD3"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13A645E9"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3A20EABB"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1BD9E83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1AE6F7C"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6BF791E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34D39B0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CD4A53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ORIGINAIS DA EMISSÃO</w:t>
            </w:r>
          </w:p>
        </w:tc>
      </w:tr>
      <w:tr w:rsidR="00F03F45" w:rsidRPr="00F03F45" w14:paraId="596A871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4EE55C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365E442F"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4CA477E9"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6CCF97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608AEC9F"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7FC17255"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C9911E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775129E7"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15751F8D"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4C2AF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74199BA6"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2CC8D1BC"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481B98"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6E5778F9"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58375AB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F22D4B7"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66474BE4"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7DE0A46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EA120F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667A5375"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104A364"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E0F77F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2279AD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77F3C0F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FCF5A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186864E7" w14:textId="66808403"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531E68EE"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5D3EB5C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49D03217" w14:textId="30983E06"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26F936DF" w14:textId="70E259EF" w:rsidR="00F03F45" w:rsidRDefault="00F03F45">
      <w:pPr>
        <w:autoSpaceDE/>
        <w:autoSpaceDN/>
        <w:adjustRightInd/>
        <w:rPr>
          <w:rFonts w:asciiTheme="minorHAnsi" w:eastAsia="Arial Unicode MS" w:hAnsiTheme="minorHAnsi" w:cstheme="minorHAnsi"/>
          <w:b/>
          <w:color w:val="000000"/>
          <w:sz w:val="22"/>
          <w:szCs w:val="22"/>
        </w:rPr>
      </w:pPr>
    </w:p>
    <w:p w14:paraId="36A1158B" w14:textId="5CC448BD" w:rsidR="00F03F45" w:rsidRDefault="00F03F45">
      <w:pPr>
        <w:autoSpaceDE/>
        <w:autoSpaceDN/>
        <w:adjustRightInd/>
        <w:rPr>
          <w:rFonts w:asciiTheme="minorHAnsi" w:eastAsia="Arial Unicode MS" w:hAnsiTheme="minorHAnsi" w:cstheme="minorHAnsi"/>
          <w:b/>
          <w:color w:val="000000"/>
          <w:sz w:val="22"/>
          <w:szCs w:val="22"/>
        </w:rPr>
      </w:pPr>
    </w:p>
    <w:p w14:paraId="7127734B" w14:textId="117EEF06" w:rsidR="00F03F45" w:rsidRDefault="00F03F45">
      <w:pPr>
        <w:autoSpaceDE/>
        <w:autoSpaceDN/>
        <w:adjustRightInd/>
        <w:rPr>
          <w:rFonts w:asciiTheme="minorHAnsi" w:eastAsia="Arial Unicode MS" w:hAnsiTheme="minorHAnsi" w:cstheme="minorHAnsi"/>
          <w:b/>
          <w:color w:val="000000"/>
          <w:sz w:val="22"/>
          <w:szCs w:val="22"/>
        </w:rPr>
      </w:pPr>
    </w:p>
    <w:p w14:paraId="4DA46683" w14:textId="77777777" w:rsidR="00F03F45" w:rsidRDefault="00F03F45">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28A3E252"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3D8F26B0"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37CC033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/05/2021</w:t>
            </w:r>
          </w:p>
        </w:tc>
      </w:tr>
      <w:tr w:rsidR="00F03F45" w:rsidRPr="00F03F45" w14:paraId="07562826"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22E240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280764"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2DB056A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60FA1266"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74A0ADF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533DDD0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60FD5FD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F4EE6E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26197CC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351D9B2"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04AD297D"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AD47C3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39BAC20D"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1D510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4E91CC5C"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CB3494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150E665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6478A04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02AA6026"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D3751C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E49B73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D074526"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AF4A02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5B1518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71FC88A3"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A59CC3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6A258323"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012BE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719524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C24B3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2EBB5D7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175C96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5D5C9AEF"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4FC6B4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2AD4C1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0D4D673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6D7CDCA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A28E2C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D91DC4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1FBBF7F8"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924A1B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45CA7F3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4B0982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7A404EC0"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7E3EE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557E281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01A215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625F5FD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3D44B7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16110571"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FED2FA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94AAE8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5116512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603506E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D56F122"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B6D930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5AF0A3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727345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7DD8C75A"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60A8D3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36276AC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0064CD5F" w14:textId="62A76972"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0FA5C04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138807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5BC26C1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4CE5C93"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43AEACDB"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4CBA5FEA"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24FE6382"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4E3C415A"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A3EC57"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415BC08A"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1F2A3317"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30F6B18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30650E8"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245A903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3B095199"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7F632D7"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F03F45" w:rsidRPr="00F03F45" w14:paraId="2DCD021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F8C3F3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7261D248"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547479D0"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D57EB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156B67A9"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21CFE27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371FBFA"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16DC7060"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5B29E765"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F2F2BD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0FB2D88A"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5A6E0108"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19EEF8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7958B03D"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5A40DEF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2A66E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7ABA5AF8"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4D329A46"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5B79CB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7003647A"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839FE0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955564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49DCD73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4A86EF9B"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23D3153B"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73E2453B" w14:textId="36463765"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45A141A4"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5A2DAD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43B303B0" w14:textId="6F1B6A1A"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00A10D7D" w14:textId="3A47CE38" w:rsidR="00F03F45" w:rsidRDefault="00F03F45">
      <w:pPr>
        <w:autoSpaceDE/>
        <w:autoSpaceDN/>
        <w:adjustRightInd/>
        <w:rPr>
          <w:rFonts w:asciiTheme="minorHAnsi" w:eastAsia="Arial Unicode MS" w:hAnsiTheme="minorHAnsi" w:cstheme="minorHAnsi"/>
          <w:b/>
          <w:color w:val="000000"/>
          <w:sz w:val="22"/>
          <w:szCs w:val="22"/>
        </w:rPr>
      </w:pPr>
    </w:p>
    <w:p w14:paraId="6FBF136E" w14:textId="1059620B" w:rsidR="00091DDC" w:rsidRDefault="00091DDC">
      <w:pPr>
        <w:autoSpaceDE/>
        <w:autoSpaceDN/>
        <w:adjustRightInd/>
        <w:rPr>
          <w:rFonts w:asciiTheme="minorHAnsi" w:eastAsia="Arial Unicode MS" w:hAnsiTheme="minorHAnsi" w:cstheme="minorHAnsi"/>
          <w:b/>
          <w:color w:val="000000"/>
          <w:sz w:val="22"/>
          <w:szCs w:val="22"/>
        </w:rPr>
      </w:pPr>
    </w:p>
    <w:p w14:paraId="5012F5DE" w14:textId="026F367F" w:rsidR="00091DDC" w:rsidRDefault="00091DDC">
      <w:pPr>
        <w:autoSpaceDE/>
        <w:autoSpaceDN/>
        <w:adjustRightInd/>
        <w:rPr>
          <w:rFonts w:asciiTheme="minorHAnsi" w:eastAsia="Arial Unicode MS" w:hAnsiTheme="minorHAnsi" w:cstheme="minorHAnsi"/>
          <w:b/>
          <w:color w:val="000000"/>
          <w:sz w:val="22"/>
          <w:szCs w:val="22"/>
        </w:rPr>
      </w:pPr>
    </w:p>
    <w:p w14:paraId="7F8A4860" w14:textId="77777777" w:rsidR="00091DDC" w:rsidRDefault="00091DDC">
      <w:pPr>
        <w:autoSpaceDE/>
        <w:autoSpaceDN/>
        <w:adjustRightInd/>
        <w:rPr>
          <w:rFonts w:asciiTheme="minorHAnsi" w:eastAsia="Arial Unicode MS" w:hAnsiTheme="minorHAnsi" w:cstheme="minorHAnsi"/>
          <w:b/>
          <w:color w:val="000000"/>
          <w:sz w:val="22"/>
          <w:szCs w:val="22"/>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992"/>
        <w:gridCol w:w="254"/>
        <w:gridCol w:w="880"/>
        <w:gridCol w:w="567"/>
        <w:gridCol w:w="184"/>
        <w:gridCol w:w="383"/>
        <w:gridCol w:w="567"/>
        <w:gridCol w:w="1843"/>
        <w:gridCol w:w="15"/>
      </w:tblGrid>
      <w:tr w:rsidR="00F03F45" w:rsidRPr="00F03F45" w14:paraId="18971623" w14:textId="77777777" w:rsidTr="005A3B75">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73CFE88" w14:textId="77777777" w:rsidR="00F03F45" w:rsidRPr="00F03F45" w:rsidRDefault="00F03F45" w:rsidP="005A3B75">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2" w:type="dxa"/>
            <w:gridSpan w:val="10"/>
            <w:tcBorders>
              <w:top w:val="single" w:sz="4" w:space="0" w:color="auto"/>
              <w:left w:val="single" w:sz="4" w:space="0" w:color="auto"/>
              <w:bottom w:val="single" w:sz="4" w:space="0" w:color="auto"/>
              <w:right w:val="single" w:sz="4" w:space="0" w:color="auto"/>
            </w:tcBorders>
          </w:tcPr>
          <w:p w14:paraId="49FD61A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/05/2021</w:t>
            </w:r>
          </w:p>
        </w:tc>
      </w:tr>
      <w:tr w:rsidR="00F03F45" w:rsidRPr="00F03F45" w14:paraId="4F8C1519" w14:textId="77777777" w:rsidTr="005A3B75">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7738FC7A"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03AC443"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167" w:type="dxa"/>
            <w:tcBorders>
              <w:top w:val="single" w:sz="4" w:space="0" w:color="auto"/>
              <w:left w:val="single" w:sz="4" w:space="0" w:color="auto"/>
              <w:bottom w:val="single" w:sz="4" w:space="0" w:color="auto"/>
              <w:right w:val="single" w:sz="4" w:space="0" w:color="auto"/>
            </w:tcBorders>
            <w:hideMark/>
          </w:tcPr>
          <w:p w14:paraId="498826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4"/>
            <w:tcBorders>
              <w:top w:val="single" w:sz="4" w:space="0" w:color="auto"/>
              <w:left w:val="single" w:sz="4" w:space="0" w:color="auto"/>
              <w:bottom w:val="single" w:sz="4" w:space="0" w:color="auto"/>
              <w:right w:val="single" w:sz="4" w:space="0" w:color="auto"/>
            </w:tcBorders>
            <w:hideMark/>
          </w:tcPr>
          <w:p w14:paraId="073C558E"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0AAEA0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7DFCB6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F03F45" w:rsidRPr="00F03F45" w14:paraId="7538E264"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C124DA0"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F03F45" w:rsidRPr="00F03F45" w14:paraId="40B3228A"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2520C6B"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F03F45" w:rsidRPr="00F03F45" w14:paraId="583BA0E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340CE6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F03F45" w:rsidRPr="00F03F45" w14:paraId="1669688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297D8E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F03F45" w:rsidRPr="00F03F45" w14:paraId="3C43A879"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4DC66A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65BE4F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tcBorders>
              <w:top w:val="single" w:sz="4" w:space="0" w:color="auto"/>
              <w:left w:val="single" w:sz="4" w:space="0" w:color="auto"/>
              <w:bottom w:val="single" w:sz="4" w:space="0" w:color="auto"/>
              <w:right w:val="single" w:sz="4" w:space="0" w:color="auto"/>
            </w:tcBorders>
          </w:tcPr>
          <w:p w14:paraId="3E6AF98C"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8F43D69" w14:textId="77777777" w:rsidR="00F03F45" w:rsidRPr="00F03F45" w:rsidRDefault="00F03F45" w:rsidP="005A3B75">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CE4BEE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E7CBB5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22C22D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241865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6CAC71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F03F45" w:rsidRPr="00F03F45" w14:paraId="2B4B557B"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AA306DF"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F03F45" w:rsidRPr="00F03F45" w14:paraId="1EB086E6"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1B1991"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F03F45" w:rsidRPr="00F03F45" w14:paraId="66190007"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533FA5F"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F03F45" w:rsidRPr="00F03F45" w14:paraId="1F0102D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822ED9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F03F45" w:rsidRPr="00F03F45" w14:paraId="3F142FC6"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04D77F5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A3C5EF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tcBorders>
              <w:top w:val="single" w:sz="4" w:space="0" w:color="auto"/>
              <w:left w:val="single" w:sz="4" w:space="0" w:color="auto"/>
              <w:bottom w:val="single" w:sz="4" w:space="0" w:color="auto"/>
              <w:right w:val="single" w:sz="4" w:space="0" w:color="auto"/>
            </w:tcBorders>
            <w:hideMark/>
          </w:tcPr>
          <w:p w14:paraId="5914962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05D04CC1"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31D36A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2C62A10"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74884A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415B02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F03F45" w:rsidRPr="00F03F45" w14:paraId="44BED394"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47983B8"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F03F45" w:rsidRPr="00F03F45" w14:paraId="73821678"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C7B545"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F03F45" w:rsidRPr="00F03F45" w14:paraId="30C59ED3" w14:textId="77777777" w:rsidTr="005A3B75">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60A4E3D7"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F03F45" w:rsidRPr="00F03F45" w14:paraId="25E684F5"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86AD7D3"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F03F45" w:rsidRPr="00F03F45" w14:paraId="6DA5F4B5" w14:textId="77777777" w:rsidTr="005A3B75">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787738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2682204"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tcBorders>
              <w:top w:val="single" w:sz="4" w:space="0" w:color="auto"/>
              <w:left w:val="single" w:sz="4" w:space="0" w:color="auto"/>
              <w:bottom w:val="single" w:sz="4" w:space="0" w:color="auto"/>
              <w:right w:val="single" w:sz="4" w:space="0" w:color="auto"/>
            </w:tcBorders>
            <w:hideMark/>
          </w:tcPr>
          <w:p w14:paraId="2FEDC5BA"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FC734F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84854CE"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9EA3195"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87D1D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2E7B20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F03F45" w:rsidRPr="00F03F45" w14:paraId="15D51F7F"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2A9C41C"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F03F45" w:rsidRPr="00F03F45" w14:paraId="486381AE"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C25FCE4" w14:textId="4B851574"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sidRPr="00F03F45">
              <w:rPr>
                <w:rFonts w:asciiTheme="minorHAnsi" w:hAnsiTheme="minorHAnsi" w:cstheme="minorHAnsi"/>
                <w:sz w:val="22"/>
                <w:szCs w:val="22"/>
              </w:rPr>
              <w:t>”)</w:t>
            </w:r>
          </w:p>
        </w:tc>
      </w:tr>
      <w:tr w:rsidR="00F03F45" w:rsidRPr="00F03F45" w14:paraId="4D61A801"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C72DBA9"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que representa a totalidade dos créditos imobiliários oriundos das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Debêntures, de titularidade da Emissora.</w:t>
            </w:r>
          </w:p>
        </w:tc>
      </w:tr>
      <w:tr w:rsidR="00F03F45" w:rsidRPr="00F03F45" w14:paraId="0E09F582"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676FE63"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F03F45" w:rsidRPr="00F03F45" w14:paraId="6B82C116"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F1C3207"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p>
        </w:tc>
        <w:tc>
          <w:tcPr>
            <w:tcW w:w="5242" w:type="dxa"/>
            <w:gridSpan w:val="8"/>
            <w:tcBorders>
              <w:top w:val="single" w:sz="4" w:space="0" w:color="auto"/>
              <w:left w:val="single" w:sz="4" w:space="0" w:color="auto"/>
              <w:bottom w:val="single" w:sz="4" w:space="0" w:color="auto"/>
              <w:right w:val="single" w:sz="4" w:space="0" w:color="auto"/>
            </w:tcBorders>
            <w:vAlign w:val="center"/>
            <w:hideMark/>
          </w:tcPr>
          <w:p w14:paraId="67B7FA0D"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1800B7D1"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988066" w14:textId="77777777" w:rsidR="00F03F45" w:rsidRPr="00F03F45" w:rsidRDefault="00F03F45" w:rsidP="005A3B75">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F03F45" w:rsidRPr="00F03F45" w14:paraId="3B1C413F" w14:textId="77777777" w:rsidTr="005A3B75">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123668E6" w14:textId="77777777" w:rsidR="00F03F45" w:rsidRPr="00F03F45" w:rsidRDefault="00F03F45" w:rsidP="005A3B75">
            <w:pPr>
              <w:spacing w:line="300" w:lineRule="exact"/>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5242" w:type="dxa"/>
            <w:gridSpan w:val="8"/>
            <w:tcBorders>
              <w:top w:val="single" w:sz="4" w:space="0" w:color="auto"/>
              <w:left w:val="single" w:sz="4" w:space="0" w:color="auto"/>
              <w:bottom w:val="single" w:sz="4" w:space="0" w:color="auto"/>
              <w:right w:val="single" w:sz="4" w:space="0" w:color="auto"/>
            </w:tcBorders>
          </w:tcPr>
          <w:p w14:paraId="4C62F56D"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B6E4771" w14:textId="77777777" w:rsidR="00F03F45" w:rsidRPr="00F03F45" w:rsidRDefault="00F03F45" w:rsidP="005A3B75">
            <w:pPr>
              <w:spacing w:line="300" w:lineRule="exact"/>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c>
          <w:tcPr>
            <w:tcW w:w="1843" w:type="dxa"/>
            <w:tcBorders>
              <w:top w:val="single" w:sz="4" w:space="0" w:color="auto"/>
              <w:left w:val="single" w:sz="4" w:space="0" w:color="auto"/>
              <w:bottom w:val="single" w:sz="4" w:space="0" w:color="auto"/>
              <w:right w:val="single" w:sz="4" w:space="0" w:color="auto"/>
            </w:tcBorders>
            <w:hideMark/>
          </w:tcPr>
          <w:p w14:paraId="20B782A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eastAsia="MS Mincho" w:hAnsiTheme="minorHAnsi" w:cstheme="minorHAnsi"/>
                <w:sz w:val="22"/>
                <w:szCs w:val="22"/>
                <w:highlight w:val="yellow"/>
              </w:rPr>
              <w:t>[●]</w:t>
            </w:r>
          </w:p>
        </w:tc>
      </w:tr>
      <w:tr w:rsidR="00F03F45" w:rsidRPr="00F03F45" w14:paraId="03A9306C" w14:textId="77777777" w:rsidTr="005A3B75">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5FFDC09"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ORIGINAIS DA EMISSÃO</w:t>
            </w:r>
          </w:p>
        </w:tc>
      </w:tr>
      <w:tr w:rsidR="00F03F45" w:rsidRPr="00F03F45" w14:paraId="76B915FC"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B348F9"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8"/>
            <w:tcBorders>
              <w:top w:val="single" w:sz="4" w:space="0" w:color="auto"/>
              <w:left w:val="single" w:sz="4" w:space="0" w:color="auto"/>
              <w:bottom w:val="single" w:sz="4" w:space="0" w:color="auto"/>
              <w:right w:val="single" w:sz="4" w:space="0" w:color="auto"/>
            </w:tcBorders>
          </w:tcPr>
          <w:p w14:paraId="5503329A"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79E8F566"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58D4ECC"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8"/>
            <w:tcBorders>
              <w:top w:val="single" w:sz="4" w:space="0" w:color="auto"/>
              <w:left w:val="single" w:sz="4" w:space="0" w:color="auto"/>
              <w:bottom w:val="single" w:sz="4" w:space="0" w:color="auto"/>
              <w:right w:val="single" w:sz="4" w:space="0" w:color="auto"/>
            </w:tcBorders>
          </w:tcPr>
          <w:p w14:paraId="0914B178" w14:textId="77777777" w:rsidR="00F03F45" w:rsidRPr="00F03F45" w:rsidRDefault="00F03F45" w:rsidP="005A3B75">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 xml:space="preserve"> (</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p>
        </w:tc>
      </w:tr>
      <w:tr w:rsidR="00F03F45" w:rsidRPr="00F03F45" w14:paraId="31F935DA"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1B3BB8"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8"/>
            <w:tcBorders>
              <w:top w:val="single" w:sz="4" w:space="0" w:color="auto"/>
              <w:left w:val="single" w:sz="4" w:space="0" w:color="auto"/>
              <w:bottom w:val="single" w:sz="4" w:space="0" w:color="auto"/>
              <w:right w:val="single" w:sz="4" w:space="0" w:color="auto"/>
            </w:tcBorders>
            <w:hideMark/>
          </w:tcPr>
          <w:p w14:paraId="24CEF0D1"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F03F45" w:rsidRPr="00F03F45" w14:paraId="6D729FD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093C150"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7F6C0116" w14:textId="77777777" w:rsidR="00F03F45" w:rsidRPr="00F03F45" w:rsidRDefault="00F03F45" w:rsidP="005A3B75">
            <w:pPr>
              <w:spacing w:line="300" w:lineRule="exact"/>
              <w:jc w:val="both"/>
              <w:rPr>
                <w:rFonts w:asciiTheme="minorHAnsi" w:hAnsiTheme="minorHAnsi" w:cstheme="minorHAnsi"/>
                <w:color w:val="000000"/>
                <w:sz w:val="22"/>
                <w:szCs w:val="22"/>
                <w:highlight w:val="yellow"/>
              </w:rPr>
            </w:pPr>
            <w:r w:rsidRPr="00F03F45">
              <w:rPr>
                <w:rFonts w:asciiTheme="minorHAnsi" w:hAnsiTheme="minorHAnsi" w:cstheme="minorHAnsi"/>
                <w:sz w:val="22"/>
                <w:szCs w:val="22"/>
              </w:rPr>
              <w:t>Não aplicável</w:t>
            </w:r>
          </w:p>
        </w:tc>
      </w:tr>
      <w:tr w:rsidR="00F03F45" w:rsidRPr="00F03F45" w14:paraId="1A1C23E3"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16A6526"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7.5. DATA DO PRIMEIRO VENCIMENTO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49B75A9D"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42C3B801"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996FB1"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7.6. DATA DE VENCIMENTO FINAL</w:t>
            </w:r>
          </w:p>
        </w:tc>
        <w:tc>
          <w:tcPr>
            <w:tcW w:w="5670" w:type="dxa"/>
            <w:gridSpan w:val="8"/>
            <w:tcBorders>
              <w:top w:val="single" w:sz="4" w:space="0" w:color="auto"/>
              <w:left w:val="single" w:sz="4" w:space="0" w:color="auto"/>
              <w:bottom w:val="single" w:sz="4" w:space="0" w:color="auto"/>
              <w:right w:val="single" w:sz="4" w:space="0" w:color="auto"/>
            </w:tcBorders>
            <w:hideMark/>
          </w:tcPr>
          <w:p w14:paraId="4D5EA3EE"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w:t>
            </w:r>
            <w:r w:rsidRPr="00F03F45">
              <w:rPr>
                <w:rFonts w:asciiTheme="minorHAnsi" w:eastAsia="MS Mincho" w:hAnsiTheme="minorHAnsi" w:cstheme="minorHAnsi"/>
                <w:sz w:val="22"/>
                <w:szCs w:val="22"/>
                <w:highlight w:val="yellow"/>
              </w:rPr>
              <w:t>[●]</w:t>
            </w:r>
            <w:r w:rsidRPr="00F03F45">
              <w:rPr>
                <w:rFonts w:asciiTheme="minorHAnsi" w:hAnsiTheme="minorHAnsi" w:cstheme="minorHAnsi"/>
                <w:sz w:val="22"/>
                <w:szCs w:val="22"/>
              </w:rPr>
              <w:t>/20</w:t>
            </w:r>
            <w:r w:rsidRPr="00F03F45">
              <w:rPr>
                <w:rFonts w:asciiTheme="minorHAnsi" w:eastAsia="MS Mincho" w:hAnsiTheme="minorHAnsi" w:cstheme="minorHAnsi"/>
                <w:sz w:val="22"/>
                <w:szCs w:val="22"/>
                <w:highlight w:val="yellow"/>
              </w:rPr>
              <w:t>[●]</w:t>
            </w:r>
          </w:p>
        </w:tc>
      </w:tr>
      <w:tr w:rsidR="00F03F45" w:rsidRPr="00F03F45" w14:paraId="79AD432E"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976D055"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7.7. MULTA</w:t>
            </w:r>
          </w:p>
        </w:tc>
        <w:tc>
          <w:tcPr>
            <w:tcW w:w="5670" w:type="dxa"/>
            <w:gridSpan w:val="8"/>
            <w:tcBorders>
              <w:top w:val="single" w:sz="4" w:space="0" w:color="auto"/>
              <w:left w:val="single" w:sz="4" w:space="0" w:color="auto"/>
              <w:bottom w:val="single" w:sz="4" w:space="0" w:color="auto"/>
              <w:right w:val="single" w:sz="4" w:space="0" w:color="auto"/>
            </w:tcBorders>
            <w:hideMark/>
          </w:tcPr>
          <w:p w14:paraId="0E234225" w14:textId="77777777" w:rsidR="00F03F45" w:rsidRPr="00F03F45" w:rsidRDefault="00F03F45" w:rsidP="005A3B75">
            <w:pPr>
              <w:spacing w:line="300" w:lineRule="exact"/>
              <w:jc w:val="both"/>
              <w:rPr>
                <w:rFonts w:asciiTheme="minorHAnsi"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r>
      <w:tr w:rsidR="00F03F45" w:rsidRPr="00F03F45" w14:paraId="3C91BBD7"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6F72F54"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7.8. ENCARGOS MORATÓRIOS</w:t>
            </w:r>
          </w:p>
        </w:tc>
        <w:tc>
          <w:tcPr>
            <w:tcW w:w="5670" w:type="dxa"/>
            <w:gridSpan w:val="8"/>
            <w:tcBorders>
              <w:top w:val="single" w:sz="4" w:space="0" w:color="auto"/>
              <w:left w:val="single" w:sz="4" w:space="0" w:color="auto"/>
              <w:bottom w:val="single" w:sz="4" w:space="0" w:color="auto"/>
              <w:right w:val="single" w:sz="4" w:space="0" w:color="auto"/>
            </w:tcBorders>
            <w:hideMark/>
          </w:tcPr>
          <w:p w14:paraId="53DF677B" w14:textId="77777777"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Em caso de mora, a Devedora está sujeita ao pagamento de juros moratórios de 2% (dois por cento) sobre o débito em aberto e juros de 1% (um por cento) ao mês, ou fração, tudo calculado sobre os valores em atraso, devidamente corrigidos pro rata die, pela atualização monetária.</w:t>
            </w:r>
          </w:p>
        </w:tc>
      </w:tr>
      <w:tr w:rsidR="00F03F45" w:rsidRPr="00F03F45" w14:paraId="06CF33BA" w14:textId="77777777" w:rsidTr="005A3B75">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DDFFEFF" w14:textId="77777777" w:rsidR="00F03F45" w:rsidRPr="00F03F45" w:rsidRDefault="00F03F45" w:rsidP="005A3B75">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p>
        </w:tc>
        <w:tc>
          <w:tcPr>
            <w:tcW w:w="5670" w:type="dxa"/>
            <w:gridSpan w:val="8"/>
            <w:tcBorders>
              <w:top w:val="single" w:sz="4" w:space="0" w:color="auto"/>
              <w:left w:val="single" w:sz="4" w:space="0" w:color="auto"/>
              <w:bottom w:val="single" w:sz="4" w:space="0" w:color="auto"/>
              <w:right w:val="single" w:sz="4" w:space="0" w:color="auto"/>
            </w:tcBorders>
            <w:hideMark/>
          </w:tcPr>
          <w:p w14:paraId="554658F3" w14:textId="1576305A"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sidRPr="00F03F45">
              <w:rPr>
                <w:rFonts w:asciiTheme="minorHAnsi" w:hAnsiTheme="minorHAnsi" w:cstheme="minorHAnsi"/>
                <w:color w:val="000000"/>
                <w:sz w:val="22"/>
                <w:szCs w:val="22"/>
              </w:rPr>
              <w:t>.</w:t>
            </w:r>
          </w:p>
        </w:tc>
      </w:tr>
      <w:tr w:rsidR="00F03F45" w:rsidRPr="00F03F45" w14:paraId="6287C179" w14:textId="77777777" w:rsidTr="005A3B75">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56002B0E" w14:textId="77777777" w:rsidR="00F03F45" w:rsidRPr="00F03F45" w:rsidRDefault="00F03F45" w:rsidP="005A3B75">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8.GARANTIAS</w:t>
            </w:r>
          </w:p>
        </w:tc>
        <w:tc>
          <w:tcPr>
            <w:tcW w:w="5670" w:type="dxa"/>
            <w:gridSpan w:val="8"/>
            <w:tcBorders>
              <w:top w:val="single" w:sz="4" w:space="0" w:color="auto"/>
              <w:left w:val="single" w:sz="4" w:space="0" w:color="auto"/>
              <w:bottom w:val="single" w:sz="4" w:space="0" w:color="auto"/>
              <w:right w:val="single" w:sz="4" w:space="0" w:color="auto"/>
            </w:tcBorders>
            <w:hideMark/>
          </w:tcPr>
          <w:p w14:paraId="5F8092AC" w14:textId="65975DAF" w:rsidR="00F03F45" w:rsidRPr="00F03F45" w:rsidRDefault="00F03F45" w:rsidP="005A3B75">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Sem garantia real</w:t>
            </w:r>
            <w:r w:rsidR="00363E71">
              <w:rPr>
                <w:rFonts w:asciiTheme="minorHAnsi" w:hAnsiTheme="minorHAnsi" w:cstheme="minorHAnsi"/>
                <w:sz w:val="22"/>
                <w:szCs w:val="22"/>
              </w:rPr>
              <w:t>.</w:t>
            </w:r>
          </w:p>
        </w:tc>
      </w:tr>
    </w:tbl>
    <w:p w14:paraId="3E095635" w14:textId="77777777" w:rsidR="00F03F45" w:rsidRPr="00353E45" w:rsidRDefault="00F03F45">
      <w:pPr>
        <w:autoSpaceDE/>
        <w:autoSpaceDN/>
        <w:adjustRightInd/>
        <w:rPr>
          <w:rFonts w:asciiTheme="minorHAnsi" w:eastAsia="Arial Unicode MS" w:hAnsiTheme="minorHAnsi" w:cstheme="minorHAnsi"/>
          <w:b/>
          <w:color w:val="000000"/>
          <w:sz w:val="22"/>
          <w:szCs w:val="22"/>
        </w:rPr>
      </w:pPr>
    </w:p>
    <w:p w14:paraId="399D6911" w14:textId="25DD7C53" w:rsidR="00353E45" w:rsidRPr="00353E45" w:rsidRDefault="00353E45">
      <w:pPr>
        <w:autoSpaceDE/>
        <w:autoSpaceDN/>
        <w:adjustRightInd/>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3CF750F9" w14:textId="77777777"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47"/>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p w14:paraId="0D4803EE" w14:textId="63F95819" w:rsidR="003A236A" w:rsidRPr="00353E45" w:rsidRDefault="0095373A" w:rsidP="000D47C1">
      <w:pPr>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highlight w:val="yellow"/>
        </w:rPr>
        <w:t>[●]</w:t>
      </w:r>
    </w:p>
    <w:p w14:paraId="349200DA" w14:textId="5C65985D" w:rsidR="00D217CB" w:rsidRPr="00353E45" w:rsidRDefault="00D217CB" w:rsidP="000D47C1">
      <w:pPr>
        <w:spacing w:line="312" w:lineRule="auto"/>
        <w:jc w:val="center"/>
        <w:rPr>
          <w:rFonts w:asciiTheme="minorHAnsi" w:eastAsia="Arial Unicode MS" w:hAnsiTheme="minorHAnsi" w:cstheme="minorHAnsi"/>
          <w:b/>
          <w:sz w:val="22"/>
          <w:szCs w:val="22"/>
        </w:rPr>
      </w:pPr>
    </w:p>
    <w:p w14:paraId="5F0CC25D" w14:textId="622E2FAE" w:rsidR="00B815EA" w:rsidRPr="00353E45" w:rsidRDefault="00B815EA" w:rsidP="000D47C1">
      <w:pPr>
        <w:spacing w:line="312" w:lineRule="auto"/>
        <w:jc w:val="center"/>
        <w:rPr>
          <w:rFonts w:asciiTheme="minorHAnsi" w:eastAsia="Arial Unicode MS" w:hAnsiTheme="minorHAnsi" w:cstheme="minorHAnsi"/>
          <w:b/>
          <w:sz w:val="22"/>
          <w:szCs w:val="22"/>
        </w:rPr>
      </w:pP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6B6646">
          <w:headerReference w:type="even" r:id="rId17"/>
          <w:headerReference w:type="default" r:id="rId18"/>
          <w:footerReference w:type="even" r:id="rId19"/>
          <w:footerReference w:type="default" r:id="rId20"/>
          <w:headerReference w:type="first" r:id="rId21"/>
          <w:footerReference w:type="first" r:id="rId22"/>
          <w:pgSz w:w="12240" w:h="15840"/>
          <w:pgMar w:top="1560"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50" w:name="_DV_M1324"/>
      <w:bookmarkStart w:id="651" w:name="_DV_M1325"/>
      <w:bookmarkStart w:id="652" w:name="_Toc510504206"/>
      <w:bookmarkEnd w:id="650"/>
      <w:bookmarkEnd w:id="651"/>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2D338BD5"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DECLARAÇÕES DO AGENTE FIDUCIÁRIO</w:t>
      </w:r>
      <w:bookmarkStart w:id="653" w:name="_DV_M1326"/>
      <w:bookmarkEnd w:id="653"/>
      <w:bookmarkEnd w:id="648"/>
      <w:bookmarkEnd w:id="649"/>
      <w:bookmarkEnd w:id="652"/>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2C0D45F3"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54" w:name="_DV_M1327"/>
      <w:bookmarkStart w:id="655" w:name="_Hlk4162344"/>
      <w:bookmarkStart w:id="656" w:name="_Hlk4162467"/>
      <w:bookmarkEnd w:id="654"/>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55"/>
      <w:bookmarkEnd w:id="656"/>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57" w:name="_DV_M1328"/>
      <w:bookmarkStart w:id="658" w:name="_DV_M1329"/>
      <w:bookmarkEnd w:id="657"/>
      <w:bookmarkEnd w:id="658"/>
      <w:r w:rsidR="003D7859" w:rsidRPr="00E8199B">
        <w:rPr>
          <w:rFonts w:asciiTheme="minorHAnsi" w:eastAsia="Arial Unicode MS" w:hAnsiTheme="minorHAnsi" w:cstheme="minorHAnsi"/>
          <w:sz w:val="22"/>
          <w:szCs w:val="22"/>
          <w:highlight w:val="yellow"/>
        </w:rPr>
        <w:t>[●]</w:t>
      </w:r>
      <w:r w:rsidR="00EF27C7" w:rsidRPr="00353E45">
        <w:rPr>
          <w:rFonts w:asciiTheme="minorHAnsi"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3D7859"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822354" w:rsidRPr="00353E45">
        <w:rPr>
          <w:rFonts w:asciiTheme="minorHAnsi" w:eastAsia="Arial Unicode MS" w:hAnsiTheme="minorHAnsi" w:cstheme="minorHAnsi"/>
          <w:b/>
          <w:color w:val="000000"/>
          <w:sz w:val="22"/>
          <w:szCs w:val="22"/>
        </w:rPr>
        <w:t>ISEC SECURITIZADORA S.A.</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59" w:name="_Hlk56355212"/>
      <w:r w:rsidR="00822354" w:rsidRPr="00353E45">
        <w:rPr>
          <w:rFonts w:asciiTheme="minorHAnsi" w:eastAsia="Arial Unicode MS" w:hAnsiTheme="minorHAnsi" w:cstheme="minorHAnsi"/>
          <w:color w:val="000000"/>
          <w:sz w:val="22"/>
          <w:szCs w:val="22"/>
          <w:u w:val="single"/>
        </w:rPr>
        <w:t>Emissora</w:t>
      </w:r>
      <w:bookmarkEnd w:id="659"/>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0B53E329"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60" w:name="_DV_M1333"/>
      <w:bookmarkEnd w:id="660"/>
      <w:r w:rsidRPr="00353E45">
        <w:rPr>
          <w:rFonts w:asciiTheme="minorHAnsi" w:eastAsia="Arial Unicode MS" w:hAnsiTheme="minorHAnsi" w:cstheme="minorHAnsi"/>
          <w:color w:val="000000"/>
          <w:sz w:val="22"/>
          <w:szCs w:val="22"/>
        </w:rPr>
        <w:t xml:space="preserve">São Paulo, </w:t>
      </w:r>
      <w:bookmarkStart w:id="661" w:name="_DV_M1334"/>
      <w:bookmarkStart w:id="662" w:name="_DV_M1335"/>
      <w:bookmarkEnd w:id="661"/>
      <w:bookmarkEnd w:id="662"/>
      <w:r w:rsidR="003D7859" w:rsidRPr="00E8199B">
        <w:rPr>
          <w:rFonts w:asciiTheme="minorHAnsi" w:eastAsia="Arial Unicode MS" w:hAnsiTheme="minorHAnsi" w:cstheme="minorHAnsi"/>
          <w:sz w:val="22"/>
          <w:szCs w:val="22"/>
          <w:highlight w:val="yellow"/>
        </w:rPr>
        <w:t>[●]</w:t>
      </w:r>
      <w:r w:rsidR="003D7859" w:rsidRPr="00353E45">
        <w:rPr>
          <w:rFonts w:asciiTheme="minorHAnsi" w:eastAsia="MS Mincho" w:hAnsiTheme="minorHAnsi" w:cstheme="minorHAnsi"/>
          <w:sz w:val="22"/>
          <w:szCs w:val="22"/>
        </w:rPr>
        <w:t xml:space="preserve"> </w:t>
      </w:r>
      <w:r w:rsidR="00E607A9" w:rsidRPr="00353E45">
        <w:rPr>
          <w:rFonts w:asciiTheme="minorHAnsi" w:eastAsia="MS Mincho" w:hAnsiTheme="minorHAnsi" w:cstheme="minorHAnsi"/>
          <w:sz w:val="22"/>
          <w:szCs w:val="22"/>
        </w:rPr>
        <w:t xml:space="preserve">de </w:t>
      </w:r>
      <w:r w:rsidR="003D7859">
        <w:rPr>
          <w:rFonts w:asciiTheme="minorHAnsi" w:eastAsia="MS Mincho" w:hAnsiTheme="minorHAnsi" w:cstheme="minorHAnsi"/>
          <w:sz w:val="22"/>
          <w:szCs w:val="22"/>
        </w:rPr>
        <w:t>maio</w:t>
      </w:r>
      <w:r w:rsidR="003D7859" w:rsidRPr="00353E45">
        <w:rPr>
          <w:rFonts w:asciiTheme="minorHAnsi" w:eastAsia="Arial Unicode MS" w:hAnsiTheme="minorHAnsi" w:cstheme="minorHAnsi"/>
          <w:color w:val="000000"/>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63"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63"/>
    </w:p>
    <w:p w14:paraId="6605E16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64" w:name="_DV_M1336"/>
      <w:bookmarkEnd w:id="664"/>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665" w:name="_DV_M1337"/>
      <w:bookmarkEnd w:id="665"/>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66" w:name="_DV_M1338"/>
      <w:bookmarkEnd w:id="666"/>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667" w:name="_DV_M1339"/>
      <w:bookmarkStart w:id="668" w:name="_Toc486988915"/>
      <w:bookmarkStart w:id="669" w:name="_Toc477212575"/>
      <w:bookmarkStart w:id="670" w:name="_Toc510504207"/>
      <w:bookmarkEnd w:id="667"/>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668"/>
      <w:bookmarkEnd w:id="669"/>
      <w:bookmarkEnd w:id="670"/>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6F68D0CE" w:rsidR="00822354" w:rsidRPr="00353E45"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671" w:name="_DV_M1340"/>
      <w:bookmarkEnd w:id="671"/>
      <w:r w:rsidRPr="00353E45">
        <w:rPr>
          <w:rFonts w:asciiTheme="minorHAnsi" w:eastAsia="Arial Unicode MS" w:hAnsiTheme="minorHAnsi" w:cstheme="minorHAnsi"/>
          <w:b/>
          <w:color w:val="000000"/>
          <w:sz w:val="22"/>
          <w:szCs w:val="22"/>
        </w:rPr>
        <w:t>ISEC SECURITIZADORA S.A.</w:t>
      </w:r>
      <w:r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Pr="00353E45">
        <w:rPr>
          <w:rFonts w:asciiTheme="minorHAnsi" w:eastAsia="Arial Unicode MS" w:hAnsiTheme="minorHAnsi" w:cstheme="minorHAnsi"/>
          <w:color w:val="000000"/>
          <w:sz w:val="22"/>
          <w:szCs w:val="22"/>
          <w:u w:val="single"/>
        </w:rPr>
        <w:t>Emissora</w:t>
      </w:r>
      <w:r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w:t>
      </w:r>
      <w:bookmarkStart w:id="672" w:name="_DV_M1341"/>
      <w:bookmarkStart w:id="673" w:name="_DV_M1342"/>
      <w:bookmarkEnd w:id="672"/>
      <w:bookmarkEnd w:id="673"/>
      <w:r w:rsidR="003D7859" w:rsidRPr="00E8199B">
        <w:rPr>
          <w:rFonts w:asciiTheme="minorHAnsi" w:eastAsia="Arial Unicode MS" w:hAnsiTheme="minorHAnsi" w:cstheme="minorHAnsi"/>
          <w:sz w:val="22"/>
          <w:szCs w:val="22"/>
          <w:highlight w:val="yellow"/>
        </w:rPr>
        <w:t>[●]</w:t>
      </w:r>
      <w:r w:rsidR="003D7859" w:rsidRPr="00E8199B">
        <w:rPr>
          <w:rFonts w:asciiTheme="minorHAnsi" w:hAnsiTheme="minorHAnsi" w:cstheme="minorHAnsi"/>
          <w:color w:val="000000"/>
          <w:sz w:val="22"/>
          <w:szCs w:val="22"/>
        </w:rPr>
        <w:t>ª</w:t>
      </w:r>
      <w:r w:rsidR="003D7859" w:rsidRPr="00E8199B">
        <w:rPr>
          <w:rFonts w:asciiTheme="minorHAnsi" w:eastAsia="MS Mincho" w:hAnsiTheme="minorHAnsi" w:cstheme="minorHAnsi"/>
          <w:color w:val="000000"/>
          <w:sz w:val="22"/>
          <w:szCs w:val="22"/>
        </w:rPr>
        <w:t xml:space="preserve">,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 xml:space="preserve">ª,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 xml:space="preserve">ª e </w:t>
      </w:r>
      <w:r w:rsidR="003D7859" w:rsidRPr="00E8199B">
        <w:rPr>
          <w:rFonts w:asciiTheme="minorHAnsi" w:eastAsia="Arial Unicode MS" w:hAnsiTheme="minorHAnsi" w:cstheme="minorHAnsi"/>
          <w:sz w:val="22"/>
          <w:szCs w:val="22"/>
          <w:highlight w:val="yellow"/>
        </w:rPr>
        <w:t>[●]</w:t>
      </w:r>
      <w:r w:rsidR="003D7859" w:rsidRPr="00E8199B">
        <w:rPr>
          <w:rFonts w:asciiTheme="minorHAnsi" w:eastAsia="MS Mincho" w:hAnsiTheme="minorHAnsi" w:cstheme="minorHAnsi"/>
          <w:color w:val="000000"/>
          <w:sz w:val="22"/>
          <w:szCs w:val="22"/>
        </w:rPr>
        <w:t>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674" w:name="_DV_M1343"/>
      <w:bookmarkEnd w:id="674"/>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CRI</w:t>
      </w:r>
      <w:r w:rsidRPr="00353E45">
        <w:rPr>
          <w:rFonts w:asciiTheme="minorHAnsi" w:eastAsia="Arial Unicode MS" w:hAnsiTheme="minorHAnsi" w:cstheme="minorHAnsi"/>
          <w:color w:val="000000"/>
          <w:sz w:val="22"/>
          <w:szCs w:val="22"/>
        </w:rPr>
        <w:t>” e “</w:t>
      </w:r>
      <w:r w:rsidRPr="00353E45">
        <w:rPr>
          <w:rFonts w:asciiTheme="minorHAnsi" w:eastAsia="Arial Unicode MS" w:hAnsiTheme="minorHAnsi" w:cstheme="minorHAnsi"/>
          <w:color w:val="000000"/>
          <w:sz w:val="22"/>
          <w:szCs w:val="22"/>
          <w:u w:val="single"/>
        </w:rPr>
        <w:t>Emissão</w:t>
      </w:r>
      <w:r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Agente Fiduciário</w:t>
      </w:r>
      <w:r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549A0A8C"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75" w:name="_DV_M1347"/>
      <w:bookmarkEnd w:id="675"/>
      <w:r w:rsidRPr="00353E45">
        <w:rPr>
          <w:rFonts w:asciiTheme="minorHAnsi" w:eastAsia="Arial Unicode MS" w:hAnsiTheme="minorHAnsi" w:cstheme="minorHAnsi"/>
          <w:color w:val="000000"/>
          <w:sz w:val="22"/>
          <w:szCs w:val="22"/>
        </w:rPr>
        <w:t xml:space="preserve">São Paulo, </w:t>
      </w:r>
      <w:bookmarkStart w:id="676" w:name="_DV_M1348"/>
      <w:bookmarkStart w:id="677" w:name="_DV_M1349"/>
      <w:bookmarkStart w:id="678" w:name="_DV_C2791"/>
      <w:bookmarkEnd w:id="676"/>
      <w:bookmarkEnd w:id="677"/>
      <w:r w:rsidR="003D7859" w:rsidRPr="00E8199B">
        <w:rPr>
          <w:rFonts w:asciiTheme="minorHAnsi" w:eastAsia="Arial Unicode MS" w:hAnsiTheme="minorHAnsi" w:cstheme="minorHAnsi"/>
          <w:sz w:val="22"/>
          <w:szCs w:val="22"/>
          <w:highlight w:val="yellow"/>
        </w:rPr>
        <w:t>[●]</w:t>
      </w:r>
      <w:r w:rsidR="003D7859">
        <w:rPr>
          <w:rFonts w:asciiTheme="minorHAnsi" w:eastAsia="Arial Unicode MS" w:hAnsiTheme="minorHAnsi" w:cstheme="minorHAnsi"/>
          <w:sz w:val="22"/>
          <w:szCs w:val="22"/>
        </w:rPr>
        <w:t xml:space="preserve"> </w:t>
      </w:r>
      <w:r w:rsidR="00E607A9" w:rsidRPr="00353E45">
        <w:rPr>
          <w:rFonts w:asciiTheme="minorHAnsi" w:eastAsia="MS Mincho" w:hAnsiTheme="minorHAnsi" w:cstheme="minorHAnsi"/>
          <w:sz w:val="22"/>
          <w:szCs w:val="22"/>
        </w:rPr>
        <w:t xml:space="preserve">de </w:t>
      </w:r>
      <w:r w:rsidR="003D7859">
        <w:rPr>
          <w:rFonts w:asciiTheme="minorHAnsi" w:eastAsia="Arial Unicode MS" w:hAnsiTheme="minorHAnsi" w:cstheme="minorHAnsi"/>
          <w:sz w:val="22"/>
          <w:szCs w:val="22"/>
        </w:rPr>
        <w:t>maio</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678"/>
    </w:p>
    <w:p w14:paraId="6A05FDC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79" w:name="_DV_M1350"/>
      <w:bookmarkEnd w:id="679"/>
      <w:r w:rsidRPr="00353E45">
        <w:rPr>
          <w:rFonts w:asciiTheme="minorHAnsi" w:eastAsia="Arial Unicode MS" w:hAnsiTheme="minorHAnsi" w:cstheme="minorHAnsi"/>
          <w:b/>
          <w:color w:val="000000"/>
          <w:sz w:val="22"/>
          <w:szCs w:val="22"/>
        </w:rPr>
        <w:t>ISEC SECURITIZADORA S.A.</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680" w:name="_DV_M1351"/>
      <w:bookmarkEnd w:id="680"/>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681" w:name="_DV_M1352"/>
      <w:bookmarkStart w:id="682" w:name="_Toc486988916"/>
      <w:bookmarkStart w:id="683" w:name="_Toc477212578"/>
      <w:bookmarkStart w:id="684" w:name="_Toc510504208"/>
      <w:bookmarkEnd w:id="681"/>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682"/>
      <w:bookmarkEnd w:id="683"/>
      <w:bookmarkEnd w:id="684"/>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4B94D137"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685" w:name="_DV_M1353"/>
      <w:bookmarkEnd w:id="685"/>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686" w:name="_DV_M1354"/>
      <w:bookmarkStart w:id="687" w:name="_DV_M1355"/>
      <w:bookmarkEnd w:id="686"/>
      <w:bookmarkEnd w:id="687"/>
      <w:r w:rsidR="00FF711D" w:rsidRPr="00E8199B">
        <w:rPr>
          <w:rFonts w:asciiTheme="minorHAnsi" w:eastAsia="Arial Unicode MS" w:hAnsiTheme="minorHAnsi" w:cstheme="minorHAnsi"/>
          <w:sz w:val="22"/>
          <w:szCs w:val="22"/>
          <w:highlight w:val="yellow"/>
        </w:rPr>
        <w:t>[●]</w:t>
      </w:r>
      <w:r w:rsidR="00E607A9" w:rsidRPr="00353E45">
        <w:rPr>
          <w:rFonts w:asciiTheme="minorHAnsi" w:eastAsia="MS Mincho" w:hAnsiTheme="minorHAnsi" w:cstheme="minorHAnsi"/>
          <w:sz w:val="22"/>
          <w:szCs w:val="22"/>
        </w:rPr>
        <w:t xml:space="preserve"> de </w:t>
      </w:r>
      <w:r w:rsidR="00FF711D">
        <w:rPr>
          <w:rFonts w:asciiTheme="minorHAnsi" w:eastAsia="MS Mincho" w:hAnsiTheme="minorHAnsi" w:cstheme="minorHAnsi"/>
          <w:sz w:val="22"/>
          <w:szCs w:val="22"/>
        </w:rPr>
        <w:t>maio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E6081B" w:rsidRPr="00353E45">
        <w:rPr>
          <w:rFonts w:asciiTheme="minorHAnsi" w:eastAsia="Arial Unicode MS" w:hAnsiTheme="minorHAnsi" w:cstheme="minorHAnsi"/>
          <w:b/>
          <w:color w:val="000000"/>
          <w:sz w:val="22"/>
          <w:szCs w:val="22"/>
        </w:rPr>
        <w:t>ISEC SECURITIZADORA S.A.</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53E45">
        <w:rPr>
          <w:rFonts w:asciiTheme="minorHAnsi" w:eastAsia="Arial Unicode MS" w:hAnsiTheme="minorHAnsi" w:cstheme="minorHAnsi"/>
          <w:color w:val="000000"/>
          <w:sz w:val="22"/>
          <w:szCs w:val="22"/>
          <w:u w:val="single"/>
        </w:rPr>
        <w:t>Escritura de Emissão</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688" w:name="_DV_M1357"/>
      <w:bookmarkEnd w:id="688"/>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89" w:name="_DV_M1358"/>
      <w:bookmarkStart w:id="690" w:name="_DV_M1359"/>
      <w:bookmarkEnd w:id="689"/>
      <w:bookmarkEnd w:id="690"/>
      <w:r w:rsidR="00FF711D" w:rsidRPr="00E8199B">
        <w:rPr>
          <w:rFonts w:asciiTheme="minorHAnsi" w:eastAsia="Arial Unicode MS" w:hAnsiTheme="minorHAnsi" w:cstheme="minorHAnsi"/>
          <w:sz w:val="22"/>
          <w:szCs w:val="22"/>
          <w:highlight w:val="yellow"/>
        </w:rPr>
        <w:t>[●]</w:t>
      </w:r>
      <w:r w:rsidR="00FF711D" w:rsidRPr="00E8199B">
        <w:rPr>
          <w:rFonts w:asciiTheme="minorHAnsi" w:hAnsiTheme="minorHAnsi" w:cstheme="minorHAnsi"/>
          <w:color w:val="000000"/>
          <w:sz w:val="22"/>
          <w:szCs w:val="22"/>
        </w:rPr>
        <w:t>ª</w:t>
      </w:r>
      <w:r w:rsidR="00FF711D" w:rsidRPr="00E8199B">
        <w:rPr>
          <w:rFonts w:asciiTheme="minorHAnsi" w:eastAsia="MS Mincho" w:hAnsiTheme="minorHAnsi" w:cstheme="minorHAnsi"/>
          <w:color w:val="000000"/>
          <w:sz w:val="22"/>
          <w:szCs w:val="22"/>
        </w:rPr>
        <w:t xml:space="preserve">,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 xml:space="preserve">ª,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 xml:space="preserve">ª e </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color w:val="000000"/>
          <w:sz w:val="22"/>
          <w:szCs w:val="22"/>
        </w:rPr>
        <w:t>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691" w:name="_DV_M1360"/>
      <w:bookmarkStart w:id="692" w:name="_DV_M1361"/>
      <w:bookmarkEnd w:id="691"/>
      <w:bookmarkEnd w:id="692"/>
      <w:r w:rsidR="00E607A9" w:rsidRPr="00353E45">
        <w:rPr>
          <w:rFonts w:asciiTheme="minorHAnsi" w:eastAsia="MS Mincho" w:hAnsiTheme="minorHAnsi" w:cstheme="minorHAnsi"/>
          <w:sz w:val="22"/>
          <w:szCs w:val="22"/>
        </w:rPr>
        <w:t>30 de março</w:t>
      </w:r>
      <w:r w:rsidR="00376456" w:rsidRPr="00353E45">
        <w:rPr>
          <w:rFonts w:asciiTheme="minorHAnsi" w:eastAsia="Arial Unicode MS" w:hAnsiTheme="minorHAnsi" w:cstheme="minorHAnsi"/>
          <w:color w:val="000000"/>
          <w:sz w:val="22"/>
          <w:szCs w:val="22"/>
        </w:rPr>
        <w:t xml:space="preserve"> de 2021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73603B6F"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693" w:name="_DV_M1362"/>
      <w:bookmarkEnd w:id="693"/>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FF711D" w:rsidRPr="00E8199B">
        <w:rPr>
          <w:rFonts w:asciiTheme="minorHAnsi" w:eastAsia="MS Mincho" w:hAnsiTheme="minorHAnsi" w:cstheme="minorHAnsi"/>
          <w:sz w:val="22"/>
          <w:szCs w:val="22"/>
        </w:rPr>
        <w:t xml:space="preserve"> de </w:t>
      </w:r>
      <w:r w:rsidR="00FF711D">
        <w:rPr>
          <w:rFonts w:asciiTheme="minorHAnsi" w:eastAsia="MS Mincho" w:hAnsiTheme="minorHAnsi" w:cstheme="minorHAnsi"/>
          <w:sz w:val="22"/>
          <w:szCs w:val="22"/>
        </w:rPr>
        <w:t>maio de</w:t>
      </w:r>
      <w:r w:rsidR="00FF711D" w:rsidRPr="00E8199B">
        <w:rPr>
          <w:rFonts w:asciiTheme="minorHAnsi" w:eastAsia="Arial Unicode MS" w:hAnsiTheme="minorHAnsi" w:cstheme="minorHAnsi"/>
          <w:color w:val="000000"/>
          <w:sz w:val="22"/>
          <w:szCs w:val="22"/>
        </w:rPr>
        <w:t xml:space="preserve"> 2021</w:t>
      </w:r>
      <w:bookmarkStart w:id="694" w:name="_DV_M1363"/>
      <w:bookmarkStart w:id="695" w:name="_DV_M1364"/>
      <w:bookmarkEnd w:id="694"/>
      <w:bookmarkEnd w:id="695"/>
      <w:r w:rsidR="008E0286" w:rsidRPr="00353E45">
        <w:rPr>
          <w:rFonts w:asciiTheme="minorHAnsi" w:eastAsia="Arial Unicode MS" w:hAnsiTheme="minorHAnsi" w:cstheme="minorHAnsi"/>
          <w:color w:val="000000"/>
          <w:sz w:val="22"/>
          <w:szCs w:val="22"/>
        </w:rPr>
        <w:t>.</w:t>
      </w:r>
      <w:bookmarkStart w:id="696" w:name="_DV_M1365"/>
      <w:bookmarkEnd w:id="696"/>
    </w:p>
    <w:p w14:paraId="045CCE7C" w14:textId="77777777" w:rsidR="006F3108" w:rsidRDefault="006F3108" w:rsidP="000D47C1">
      <w:pPr>
        <w:widowControl w:val="0"/>
        <w:tabs>
          <w:tab w:val="left" w:pos="8647"/>
        </w:tabs>
        <w:suppressAutoHyphens/>
        <w:spacing w:line="312" w:lineRule="auto"/>
        <w:jc w:val="center"/>
        <w:rPr>
          <w:rFonts w:asciiTheme="minorHAnsi" w:hAnsiTheme="minorHAnsi" w:cstheme="minorHAnsi"/>
          <w:b/>
          <w:sz w:val="22"/>
          <w:szCs w:val="22"/>
        </w:rPr>
      </w:pPr>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697" w:name="_DV_M1367"/>
      <w:bookmarkStart w:id="698" w:name="_DV_M1368"/>
      <w:bookmarkStart w:id="699" w:name="_Toc486988917"/>
      <w:bookmarkStart w:id="700" w:name="_Toc477212577"/>
      <w:bookmarkStart w:id="701" w:name="_Toc510504209"/>
      <w:bookmarkEnd w:id="697"/>
      <w:bookmarkEnd w:id="698"/>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02" w:name="_DV_M1369"/>
      <w:bookmarkStart w:id="703" w:name="_Hlk3975337"/>
      <w:bookmarkEnd w:id="699"/>
      <w:bookmarkEnd w:id="700"/>
      <w:bookmarkEnd w:id="701"/>
      <w:bookmarkEnd w:id="702"/>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03"/>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04"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04"/>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46B422F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EF27C7" w:rsidRPr="00353E45">
              <w:rPr>
                <w:rFonts w:asciiTheme="minorHAnsi"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FF711D">
              <w:rPr>
                <w:rFonts w:asciiTheme="minorHAnsi" w:eastAsia="MS Mincho" w:hAnsiTheme="minorHAnsi" w:cstheme="minorHAnsi"/>
                <w:color w:val="000000"/>
                <w:sz w:val="22"/>
                <w:szCs w:val="22"/>
              </w:rPr>
              <w:t>ª</w:t>
            </w:r>
            <w:r w:rsidR="00EF27C7" w:rsidRPr="00353E45">
              <w:rPr>
                <w:rFonts w:asciiTheme="minorHAnsi" w:eastAsia="MS Mincho" w:hAnsiTheme="minorHAnsi" w:cstheme="minorHAnsi"/>
                <w:color w:val="000000"/>
                <w:sz w:val="22"/>
                <w:szCs w:val="22"/>
              </w:rPr>
              <w:t xml:space="preserv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 xml:space="preserve">ª e </w:t>
            </w:r>
            <w:r w:rsidR="00FF711D">
              <w:rPr>
                <w:rFonts w:asciiTheme="minorHAnsi" w:eastAsia="Arial Unicode MS" w:hAnsiTheme="minorHAnsi" w:cstheme="minorHAnsi"/>
                <w:sz w:val="22"/>
                <w:szCs w:val="22"/>
                <w:highlight w:val="yellow"/>
              </w:rPr>
              <w:t>[</w:t>
            </w:r>
            <w:r w:rsidR="00FF711D" w:rsidRPr="00E8199B">
              <w:rPr>
                <w:rFonts w:asciiTheme="minorHAnsi" w:eastAsia="Arial Unicode MS" w:hAnsiTheme="minorHAnsi" w:cstheme="minorHAnsi"/>
                <w:sz w:val="22"/>
                <w:szCs w:val="22"/>
                <w:highlight w:val="yellow"/>
              </w:rPr>
              <w:t>●]</w:t>
            </w:r>
            <w:r w:rsidR="00EF27C7" w:rsidRPr="00353E45">
              <w:rPr>
                <w:rFonts w:asciiTheme="minorHAnsi" w:eastAsia="MS Mincho" w:hAnsiTheme="minorHAnsi" w:cstheme="minorHAnsi"/>
                <w:color w:val="000000"/>
                <w:sz w:val="22"/>
                <w:szCs w:val="22"/>
              </w:rPr>
              <w:t>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2079D03A"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E61DAF" w:rsidRPr="00353E45" w:rsidDel="00E61DAF">
              <w:rPr>
                <w:rFonts w:asciiTheme="minorHAnsi" w:hAnsiTheme="minorHAnsi" w:cstheme="minorHAnsi"/>
                <w:sz w:val="22"/>
                <w:szCs w:val="22"/>
              </w:rPr>
              <w:t xml:space="preserve"> </w:t>
            </w:r>
            <w:r w:rsidR="006E7F50" w:rsidRPr="00353E45">
              <w:rPr>
                <w:rFonts w:asciiTheme="minorHAnsi" w:hAnsiTheme="minorHAnsi" w:cstheme="minorHAnsi"/>
                <w:sz w:val="22"/>
                <w:szCs w:val="22"/>
              </w:rPr>
              <w:t>(</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6E7F50" w:rsidRPr="00353E45">
              <w:rPr>
                <w:rFonts w:asciiTheme="minorHAnsi" w:hAnsiTheme="minorHAnsi" w:cstheme="minorHAnsi"/>
                <w:sz w:val="22"/>
                <w:szCs w:val="22"/>
              </w:rPr>
              <w:t>)</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5DC74351" w:rsidR="00353382" w:rsidRPr="00353E45"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E61DAF">
        <w:rPr>
          <w:rFonts w:asciiTheme="minorHAnsi" w:eastAsia="Arial Unicode MS" w:hAnsiTheme="minorHAnsi" w:cstheme="minorHAnsi"/>
          <w:sz w:val="22"/>
          <w:szCs w:val="22"/>
          <w:highlight w:val="yellow"/>
        </w:rPr>
        <w:t>[</w:t>
      </w:r>
      <w:r w:rsidR="00E61DAF" w:rsidRPr="00E8199B">
        <w:rPr>
          <w:rFonts w:asciiTheme="minorHAnsi" w:eastAsia="Arial Unicode MS" w:hAnsiTheme="minorHAnsi" w:cstheme="minorHAnsi"/>
          <w:sz w:val="22"/>
          <w:szCs w:val="22"/>
          <w:highlight w:val="yellow"/>
        </w:rPr>
        <w:t>●]</w:t>
      </w:r>
      <w:r w:rsidR="00E61DAF">
        <w:rPr>
          <w:rFonts w:asciiTheme="minorHAnsi" w:eastAsia="Arial Unicode MS" w:hAnsiTheme="minorHAnsi" w:cstheme="minorHAnsi"/>
          <w:sz w:val="22"/>
          <w:szCs w:val="22"/>
        </w:rPr>
        <w:t xml:space="preserve"> de maio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189E435C" w14:textId="1CD9D84F" w:rsidR="004D03E0" w:rsidRPr="00353E45" w:rsidRDefault="008821A2" w:rsidP="000D47C1">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r w:rsidR="004D03E0" w:rsidRPr="00353E45">
        <w:rPr>
          <w:rFonts w:asciiTheme="minorHAnsi" w:hAnsiTheme="minorHAnsi" w:cstheme="minorHAnsi"/>
          <w:sz w:val="22"/>
          <w:szCs w:val="22"/>
        </w:rPr>
        <w:br w:type="page"/>
      </w:r>
    </w:p>
    <w:p w14:paraId="3C0DE750" w14:textId="77777777" w:rsidR="00D23ABF" w:rsidRPr="00353E45" w:rsidRDefault="00D23ABF"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7582600" w14:textId="1F5934F1" w:rsidR="004D03E0" w:rsidRPr="00353E45" w:rsidRDefault="004D03E0" w:rsidP="000D47C1">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ANEXO V</w:t>
      </w:r>
      <w:r w:rsidR="00F759C5" w:rsidRPr="00353E45">
        <w:rPr>
          <w:rFonts w:asciiTheme="minorHAnsi" w:hAnsiTheme="minorHAnsi" w:cstheme="minorHAnsi"/>
          <w:b/>
          <w:bCs/>
          <w:sz w:val="22"/>
          <w:szCs w:val="22"/>
          <w:lang w:val="pt-BR"/>
        </w:rPr>
        <w:t>III</w:t>
      </w:r>
    </w:p>
    <w:p w14:paraId="7BB6A643" w14:textId="128D08B7" w:rsidR="004D03E0" w:rsidRPr="00353E45" w:rsidRDefault="004D03E0" w:rsidP="000D47C1">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EMISSORA RELATIVA ÀS DESPESAS OBJETO DE REEMBOLSO </w:t>
      </w:r>
    </w:p>
    <w:p w14:paraId="2915577F" w14:textId="77777777"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32CA600E" w14:textId="1E650E68"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A </w:t>
      </w:r>
      <w:r w:rsidR="00814081" w:rsidRPr="00353E45">
        <w:rPr>
          <w:rFonts w:asciiTheme="minorHAnsi" w:hAnsiTheme="minorHAnsi" w:cstheme="minorHAnsi"/>
          <w:b/>
          <w:bCs/>
          <w:sz w:val="22"/>
          <w:szCs w:val="22"/>
          <w:lang w:val="pt-BR"/>
        </w:rPr>
        <w:t>ISEC SECURITIZADORA S.A.</w:t>
      </w:r>
      <w:r w:rsidR="00814081" w:rsidRPr="00353E45">
        <w:rPr>
          <w:rFonts w:asciiTheme="minorHAnsi" w:hAnsiTheme="minorHAnsi" w:cstheme="minorHAnsi"/>
          <w:sz w:val="22"/>
          <w:szCs w:val="22"/>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353E45">
        <w:rPr>
          <w:rFonts w:asciiTheme="minorHAnsi" w:hAnsiTheme="minorHAnsi" w:cstheme="minorHAnsi"/>
          <w:sz w:val="22"/>
          <w:szCs w:val="22"/>
          <w:u w:val="single"/>
          <w:lang w:val="pt-BR"/>
        </w:rPr>
        <w:t>Securitizadora</w:t>
      </w:r>
      <w:r w:rsidR="00814081" w:rsidRPr="00353E45">
        <w:rPr>
          <w:rFonts w:asciiTheme="minorHAnsi" w:hAnsiTheme="minorHAnsi" w:cstheme="minorHAnsi"/>
          <w:sz w:val="22"/>
          <w:szCs w:val="22"/>
          <w:lang w:val="pt-BR"/>
        </w:rPr>
        <w:t>”)</w:t>
      </w:r>
      <w:r w:rsidRPr="00353E45">
        <w:rPr>
          <w:rFonts w:asciiTheme="minorHAnsi" w:hAnsiTheme="minorHAnsi" w:cstheme="minorHAnsi"/>
          <w:sz w:val="22"/>
          <w:szCs w:val="22"/>
          <w:lang w:val="pt-BR"/>
        </w:rPr>
        <w:t xml:space="preserve">, na qualidade de companhia emissora dos Certificados de Recebíveis Imobiliários </w:t>
      </w:r>
      <w:r w:rsidR="007B3C20" w:rsidRPr="00353E45">
        <w:rPr>
          <w:rFonts w:asciiTheme="minorHAnsi" w:hAnsiTheme="minorHAnsi" w:cstheme="minorHAnsi"/>
          <w:sz w:val="22"/>
          <w:szCs w:val="22"/>
          <w:lang w:val="pt-BR"/>
        </w:rPr>
        <w:t xml:space="preserve">das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hAnsiTheme="minorHAnsi" w:cstheme="minorHAnsi"/>
          <w:color w:val="000000"/>
          <w:sz w:val="22"/>
          <w:szCs w:val="22"/>
          <w:lang w:val="pt-BR"/>
        </w:rPr>
        <w:t>ª</w:t>
      </w:r>
      <w:r w:rsidR="00EF27C7" w:rsidRPr="00353E45">
        <w:rPr>
          <w:rFonts w:asciiTheme="minorHAnsi" w:eastAsia="MS Mincho" w:hAnsiTheme="minorHAnsi" w:cstheme="minorHAnsi"/>
          <w:color w:val="000000"/>
          <w:sz w:val="22"/>
          <w:szCs w:val="22"/>
          <w:lang w:val="pt-BR"/>
        </w:rPr>
        <w:t xml:space="preserve">,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eastAsia="MS Mincho" w:hAnsiTheme="minorHAnsi" w:cstheme="minorHAnsi"/>
          <w:color w:val="000000"/>
          <w:sz w:val="22"/>
          <w:szCs w:val="22"/>
          <w:lang w:val="pt-BR"/>
        </w:rPr>
        <w:t xml:space="preserve">ª,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eastAsia="MS Mincho" w:hAnsiTheme="minorHAnsi" w:cstheme="minorHAnsi"/>
          <w:color w:val="000000"/>
          <w:sz w:val="22"/>
          <w:szCs w:val="22"/>
          <w:lang w:val="pt-BR"/>
        </w:rPr>
        <w:t xml:space="preserve">ª e </w:t>
      </w:r>
      <w:r w:rsidR="00E61DAF" w:rsidRPr="00353E45">
        <w:rPr>
          <w:rFonts w:asciiTheme="minorHAnsi" w:eastAsia="Arial Unicode MS" w:hAnsiTheme="minorHAnsi" w:cstheme="minorHAnsi"/>
          <w:sz w:val="22"/>
          <w:szCs w:val="22"/>
          <w:highlight w:val="yellow"/>
          <w:lang w:val="pt-BR"/>
        </w:rPr>
        <w:t>[●]</w:t>
      </w:r>
      <w:r w:rsidR="00EF27C7" w:rsidRPr="00353E45">
        <w:rPr>
          <w:rFonts w:asciiTheme="minorHAnsi" w:eastAsia="MS Mincho" w:hAnsiTheme="minorHAnsi" w:cstheme="minorHAnsi"/>
          <w:color w:val="000000"/>
          <w:sz w:val="22"/>
          <w:szCs w:val="22"/>
          <w:lang w:val="pt-BR"/>
        </w:rPr>
        <w:t>ª</w:t>
      </w:r>
      <w:r w:rsidR="00EF27C7" w:rsidRPr="00353E45" w:rsidDel="00EF27C7">
        <w:rPr>
          <w:rFonts w:asciiTheme="minorHAnsi" w:hAnsiTheme="minorHAnsi" w:cstheme="minorHAnsi"/>
          <w:color w:val="000000"/>
          <w:sz w:val="22"/>
          <w:szCs w:val="22"/>
          <w:lang w:val="pt-BR"/>
        </w:rPr>
        <w:t xml:space="preserve"> </w:t>
      </w:r>
      <w:r w:rsidR="00376456" w:rsidRPr="00353E45">
        <w:rPr>
          <w:rFonts w:asciiTheme="minorHAnsi" w:hAnsiTheme="minorHAnsi" w:cstheme="minorHAnsi"/>
          <w:color w:val="000000"/>
          <w:sz w:val="22"/>
          <w:szCs w:val="22"/>
          <w:lang w:val="pt-BR"/>
        </w:rPr>
        <w:t>Séries</w:t>
      </w:r>
      <w:r w:rsidR="007B3C20" w:rsidRPr="00353E4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de sua </w:t>
      </w:r>
      <w:r w:rsidR="007B3C20" w:rsidRPr="00353E45">
        <w:rPr>
          <w:rFonts w:asciiTheme="minorHAnsi" w:hAnsiTheme="minorHAnsi" w:cstheme="minorHAnsi"/>
          <w:sz w:val="22"/>
          <w:szCs w:val="22"/>
          <w:lang w:val="pt-BR"/>
        </w:rPr>
        <w:t>4ª</w:t>
      </w:r>
      <w:r w:rsidRPr="00353E45">
        <w:rPr>
          <w:rFonts w:asciiTheme="minorHAnsi" w:hAnsiTheme="minorHAnsi" w:cstheme="minorHAnsi"/>
          <w:sz w:val="22"/>
          <w:szCs w:val="22"/>
          <w:lang w:val="pt-BR"/>
        </w:rPr>
        <w:t xml:space="preserve"> Emissão (“</w:t>
      </w:r>
      <w:r w:rsidRPr="00353E45">
        <w:rPr>
          <w:rFonts w:asciiTheme="minorHAnsi" w:hAnsiTheme="minorHAnsi" w:cstheme="minorHAnsi"/>
          <w:sz w:val="22"/>
          <w:szCs w:val="22"/>
          <w:u w:val="single"/>
          <w:lang w:val="pt-BR"/>
        </w:rPr>
        <w:t>CRI</w:t>
      </w:r>
      <w:r w:rsidRPr="00353E45">
        <w:rPr>
          <w:rFonts w:asciiTheme="minorHAnsi" w:hAnsiTheme="minorHAnsi" w:cstheme="minorHAnsi"/>
          <w:sz w:val="22"/>
          <w:szCs w:val="22"/>
          <w:lang w:val="pt-BR"/>
        </w:rPr>
        <w:t>” e “</w:t>
      </w:r>
      <w:r w:rsidRPr="00353E45">
        <w:rPr>
          <w:rFonts w:asciiTheme="minorHAnsi" w:hAnsiTheme="minorHAnsi" w:cstheme="minorHAnsi"/>
          <w:sz w:val="22"/>
          <w:szCs w:val="22"/>
          <w:u w:val="single"/>
          <w:lang w:val="pt-BR"/>
        </w:rPr>
        <w:t>Emissão</w:t>
      </w:r>
      <w:r w:rsidRPr="00353E45">
        <w:rPr>
          <w:rFonts w:asciiTheme="minorHAnsi" w:hAnsiTheme="minorHAnsi" w:cstheme="minorHAnsi"/>
          <w:sz w:val="22"/>
          <w:szCs w:val="22"/>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p>
    <w:p w14:paraId="0F6F955F" w14:textId="68637363"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As palavra e expressões iniciadas em letra maiúscula que não sejam definidas nesta Declaração terão o significado previsto no “Termo de Securitização de Créditos Imobiliários da</w:t>
      </w:r>
      <w:r w:rsidR="007B3C20" w:rsidRPr="00353E45">
        <w:rPr>
          <w:rFonts w:asciiTheme="minorHAnsi" w:hAnsiTheme="minorHAnsi" w:cstheme="minorHAnsi"/>
          <w:sz w:val="22"/>
          <w:szCs w:val="22"/>
          <w:lang w:val="pt-BR"/>
        </w:rPr>
        <w:t>s</w:t>
      </w:r>
      <w:r w:rsidRPr="00353E45">
        <w:rPr>
          <w:rFonts w:asciiTheme="minorHAnsi" w:hAnsiTheme="minorHAnsi" w:cstheme="minorHAnsi"/>
          <w:sz w:val="22"/>
          <w:szCs w:val="22"/>
          <w:lang w:val="pt-BR"/>
        </w:rPr>
        <w:t xml:space="preserv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hAnsiTheme="minorHAnsi" w:cstheme="minorHAnsi"/>
          <w:color w:val="000000"/>
          <w:sz w:val="22"/>
          <w:szCs w:val="22"/>
          <w:lang w:val="pt-BR"/>
        </w:rPr>
        <w:t>ª</w:t>
      </w:r>
      <w:r w:rsidR="00E61DAF" w:rsidRPr="00E8199B">
        <w:rPr>
          <w:rFonts w:asciiTheme="minorHAnsi" w:eastAsia="MS Mincho" w:hAnsiTheme="minorHAnsi" w:cstheme="minorHAnsi"/>
          <w:color w:val="000000"/>
          <w:sz w:val="22"/>
          <w:szCs w:val="22"/>
          <w:lang w:val="pt-BR"/>
        </w:rPr>
        <w:t xml:space="preserv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ª</w:t>
      </w:r>
      <w:r w:rsidR="00E61DAF" w:rsidRPr="00353E45" w:rsidDel="00E61DAF">
        <w:rPr>
          <w:rFonts w:asciiTheme="minorHAnsi" w:hAnsiTheme="minorHAnsi" w:cstheme="minorHAnsi"/>
          <w:color w:val="000000"/>
          <w:sz w:val="22"/>
          <w:szCs w:val="22"/>
          <w:lang w:val="pt-BR"/>
        </w:rPr>
        <w:t xml:space="preserve"> </w:t>
      </w:r>
      <w:r w:rsidR="00376456" w:rsidRPr="00353E45">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Série</w:t>
      </w:r>
      <w:r w:rsidR="007B3C20" w:rsidRPr="00353E45">
        <w:rPr>
          <w:rFonts w:asciiTheme="minorHAnsi" w:hAnsiTheme="minorHAnsi" w:cstheme="minorHAnsi"/>
          <w:sz w:val="22"/>
          <w:szCs w:val="22"/>
          <w:lang w:val="pt-BR"/>
        </w:rPr>
        <w:t>s</w:t>
      </w:r>
      <w:r w:rsidRPr="00353E45">
        <w:rPr>
          <w:rFonts w:asciiTheme="minorHAnsi" w:hAnsiTheme="minorHAnsi" w:cstheme="minorHAnsi"/>
          <w:sz w:val="22"/>
          <w:szCs w:val="22"/>
          <w:lang w:val="pt-BR"/>
        </w:rPr>
        <w:t xml:space="preserve"> da </w:t>
      </w:r>
      <w:r w:rsidR="007B3C20" w:rsidRPr="00353E45">
        <w:rPr>
          <w:rFonts w:asciiTheme="minorHAnsi" w:hAnsiTheme="minorHAnsi" w:cstheme="minorHAnsi"/>
          <w:sz w:val="22"/>
          <w:szCs w:val="22"/>
          <w:lang w:val="pt-BR"/>
        </w:rPr>
        <w:t>4ª</w:t>
      </w:r>
      <w:r w:rsidRPr="00353E45">
        <w:rPr>
          <w:rFonts w:asciiTheme="minorHAnsi" w:hAnsiTheme="minorHAnsi" w:cstheme="minorHAnsi"/>
          <w:sz w:val="22"/>
          <w:szCs w:val="22"/>
          <w:lang w:val="pt-BR"/>
        </w:rPr>
        <w:t xml:space="preserve"> Emissão da Securitizadora“, celebrado na presente data, entre a Emissora e o Agente Fiduciário.</w:t>
      </w:r>
    </w:p>
    <w:p w14:paraId="46C20E37" w14:textId="1D4C087B"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p>
    <w:p w14:paraId="08EE2909" w14:textId="33A8E349" w:rsidR="00353382" w:rsidRPr="00353E45" w:rsidRDefault="00353382" w:rsidP="000D47C1">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color w:val="000000"/>
          <w:sz w:val="22"/>
          <w:szCs w:val="22"/>
          <w:lang w:val="pt-BR"/>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DA8305F" w14:textId="77777777" w:rsidR="004D03E0" w:rsidRPr="00353E45" w:rsidRDefault="004D03E0" w:rsidP="000D47C1">
      <w:pPr>
        <w:pStyle w:val="DeltaViewTableBody"/>
        <w:widowControl w:val="0"/>
        <w:suppressAutoHyphens/>
        <w:spacing w:line="312" w:lineRule="auto"/>
        <w:jc w:val="both"/>
        <w:rPr>
          <w:rFonts w:asciiTheme="minorHAnsi" w:hAnsiTheme="minorHAnsi" w:cstheme="minorHAnsi"/>
          <w:sz w:val="22"/>
          <w:szCs w:val="22"/>
          <w:lang w:val="pt-BR"/>
        </w:rPr>
      </w:pPr>
    </w:p>
    <w:p w14:paraId="58545E90" w14:textId="432740DB"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São Paulo, </w:t>
      </w:r>
      <w:r w:rsidR="00E61DAF" w:rsidRPr="00353E45">
        <w:rPr>
          <w:rFonts w:asciiTheme="minorHAnsi" w:eastAsia="Arial Unicode MS" w:hAnsiTheme="minorHAnsi" w:cstheme="minorHAnsi"/>
          <w:sz w:val="22"/>
          <w:szCs w:val="22"/>
          <w:highlight w:val="yellow"/>
          <w:lang w:val="pt-BR"/>
        </w:rPr>
        <w:t>[●]</w:t>
      </w:r>
      <w:r w:rsidR="00E61DAF" w:rsidRPr="00353E45">
        <w:rPr>
          <w:rFonts w:asciiTheme="minorHAnsi" w:eastAsia="Arial Unicode MS" w:hAnsiTheme="minorHAnsi" w:cstheme="minorHAnsi"/>
          <w:sz w:val="22"/>
          <w:szCs w:val="22"/>
          <w:lang w:val="pt-BR"/>
        </w:rPr>
        <w:t xml:space="preserve"> de maio </w:t>
      </w:r>
      <w:r w:rsidR="00376456" w:rsidRPr="00353E45">
        <w:rPr>
          <w:rFonts w:asciiTheme="minorHAnsi" w:eastAsia="Arial Unicode MS" w:hAnsiTheme="minorHAnsi" w:cstheme="minorHAnsi"/>
          <w:color w:val="000000"/>
          <w:sz w:val="22"/>
          <w:szCs w:val="22"/>
          <w:lang w:val="pt-BR"/>
        </w:rPr>
        <w:t>de 2021.</w:t>
      </w:r>
    </w:p>
    <w:p w14:paraId="37BCA10A" w14:textId="77777777"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5A7AD798" w14:textId="77777777" w:rsidR="004D03E0" w:rsidRPr="00353E45" w:rsidRDefault="004D03E0"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76A48EAD" w14:textId="4428913C" w:rsidR="004D03E0" w:rsidRPr="00353E45" w:rsidRDefault="00814081" w:rsidP="000D47C1">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ISEC SECURITIZADORA S.A.</w:t>
      </w:r>
    </w:p>
    <w:p w14:paraId="3AE7E64E" w14:textId="6D7B1879" w:rsidR="004E5996" w:rsidRPr="00353E45" w:rsidRDefault="004E5996"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666C781" w14:textId="500068EB" w:rsidR="004E5996" w:rsidRPr="00353E45" w:rsidRDefault="004E5996">
      <w:pPr>
        <w:autoSpaceDE/>
        <w:autoSpaceDN/>
        <w:adjustRightInd/>
        <w:rPr>
          <w:rFonts w:asciiTheme="minorHAnsi" w:hAnsiTheme="minorHAnsi" w:cstheme="minorHAnsi"/>
          <w:sz w:val="22"/>
          <w:szCs w:val="22"/>
        </w:rPr>
      </w:pPr>
      <w:r w:rsidRPr="00353E45">
        <w:rPr>
          <w:rFonts w:asciiTheme="minorHAnsi" w:hAnsiTheme="minorHAnsi" w:cstheme="minorHAnsi"/>
          <w:sz w:val="22"/>
          <w:szCs w:val="22"/>
        </w:rPr>
        <w:br w:type="page"/>
      </w: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C50CD3B"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F759C5" w:rsidRPr="00353E45">
        <w:rPr>
          <w:rFonts w:asciiTheme="minorHAnsi" w:hAnsiTheme="minorHAnsi" w:cstheme="minorHAnsi"/>
          <w:b/>
          <w:bCs/>
          <w:sz w:val="22"/>
          <w:szCs w:val="22"/>
          <w:lang w:val="pt-BR"/>
        </w:rPr>
        <w:t>I</w:t>
      </w:r>
      <w:r w:rsidRPr="00353E45">
        <w:rPr>
          <w:rFonts w:asciiTheme="minorHAnsi" w:hAnsiTheme="minorHAnsi" w:cstheme="minorHAnsi"/>
          <w:b/>
          <w:bCs/>
          <w:sz w:val="22"/>
          <w:szCs w:val="22"/>
          <w:lang w:val="pt-BR"/>
        </w:rPr>
        <w:t>X</w:t>
      </w:r>
    </w:p>
    <w:p w14:paraId="75E09CE6"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EMISSORA RELATIVA A DESTINAÇÃO DOS RECURSOS </w:t>
      </w:r>
      <w:r w:rsidRPr="00353E45">
        <w:rPr>
          <w:rFonts w:asciiTheme="minorHAnsi" w:hAnsiTheme="minorHAnsi" w:cstheme="minorHAnsi"/>
          <w:b/>
          <w:bCs/>
          <w:sz w:val="22"/>
          <w:szCs w:val="22"/>
          <w:lang w:val="pt-BR"/>
        </w:rPr>
        <w:br/>
      </w:r>
    </w:p>
    <w:p w14:paraId="44F022C8" w14:textId="7229B1A0"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cumprimento ao disposto nas Cláusula 2.6 e 2.7 do Termo de Securitização de Créditos Imobiliários das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hAnsiTheme="minorHAnsi" w:cstheme="minorHAnsi"/>
          <w:color w:val="000000"/>
          <w:sz w:val="22"/>
          <w:szCs w:val="22"/>
          <w:lang w:val="pt-BR"/>
        </w:rPr>
        <w:t>ª</w:t>
      </w:r>
      <w:r w:rsidR="00E61DAF" w:rsidRPr="00E8199B">
        <w:rPr>
          <w:rFonts w:asciiTheme="minorHAnsi" w:eastAsia="MS Mincho" w:hAnsiTheme="minorHAnsi" w:cstheme="minorHAnsi"/>
          <w:color w:val="000000"/>
          <w:sz w:val="22"/>
          <w:szCs w:val="22"/>
          <w:lang w:val="pt-BR"/>
        </w:rPr>
        <w:t xml:space="preserv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 xml:space="preserve">ª e </w:t>
      </w:r>
      <w:r w:rsidR="00E61DAF" w:rsidRPr="00E8199B">
        <w:rPr>
          <w:rFonts w:asciiTheme="minorHAnsi" w:eastAsia="Arial Unicode MS" w:hAnsiTheme="minorHAnsi" w:cstheme="minorHAnsi"/>
          <w:sz w:val="22"/>
          <w:szCs w:val="22"/>
          <w:highlight w:val="yellow"/>
          <w:lang w:val="pt-BR"/>
        </w:rPr>
        <w:t>[●]</w:t>
      </w:r>
      <w:r w:rsidR="00E61DAF" w:rsidRPr="00E8199B">
        <w:rPr>
          <w:rFonts w:asciiTheme="minorHAnsi" w:eastAsia="MS Mincho" w:hAnsiTheme="minorHAnsi" w:cstheme="minorHAnsi"/>
          <w:color w:val="000000"/>
          <w:sz w:val="22"/>
          <w:szCs w:val="22"/>
          <w:lang w:val="pt-BR"/>
        </w:rPr>
        <w:t>ª</w:t>
      </w:r>
      <w:r w:rsidR="00E61DAF" w:rsidRPr="00353E45" w:rsidDel="00E61DAF">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 xml:space="preserve">Séries da </w:t>
      </w:r>
      <w:r w:rsidR="00814081" w:rsidRPr="00353E45">
        <w:rPr>
          <w:rFonts w:asciiTheme="minorHAnsi" w:hAnsiTheme="minorHAnsi" w:cstheme="minorHAnsi"/>
          <w:sz w:val="22"/>
          <w:szCs w:val="22"/>
          <w:lang w:val="pt-BR"/>
        </w:rPr>
        <w:t>4</w:t>
      </w:r>
      <w:r w:rsidRPr="00353E45">
        <w:rPr>
          <w:rFonts w:asciiTheme="minorHAnsi" w:hAnsiTheme="minorHAnsi" w:cstheme="minorHAnsi"/>
          <w:sz w:val="22"/>
          <w:szCs w:val="22"/>
          <w:lang w:val="pt-BR"/>
        </w:rPr>
        <w:t>ª Emissão de Certificados de Recebíveis Imobiliários da ISEC SECURITIZADORA S.A.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 xml:space="preserve">Escritura de Emissão </w:t>
      </w:r>
      <w:r w:rsidRPr="00353E45">
        <w:rPr>
          <w:rFonts w:asciiTheme="minorHAnsi" w:hAnsiTheme="minorHAnsi" w:cstheme="minorHAnsi"/>
          <w:sz w:val="22"/>
          <w:szCs w:val="22"/>
          <w:lang w:val="pt-BR"/>
        </w:rPr>
        <w:t xml:space="preserve">foram utilizados até a presente </w:t>
      </w:r>
      <w:r w:rsidR="00376456" w:rsidRPr="00353E45">
        <w:rPr>
          <w:rFonts w:asciiTheme="minorHAnsi" w:hAnsiTheme="minorHAnsi" w:cstheme="minorHAnsi"/>
          <w:sz w:val="22"/>
          <w:szCs w:val="22"/>
          <w:lang w:val="pt-BR"/>
        </w:rPr>
        <w:t xml:space="preserve">data </w:t>
      </w:r>
      <w:r w:rsidR="00376456" w:rsidRPr="00353E45">
        <w:rPr>
          <w:rFonts w:asciiTheme="minorHAnsi" w:hAnsiTheme="minorHAnsi" w:cstheme="minorHAnsi"/>
          <w:bCs/>
          <w:sz w:val="22"/>
          <w:szCs w:val="22"/>
          <w:lang w:val="pt-BR"/>
        </w:rPr>
        <w:t xml:space="preserve">exclusivamente para </w:t>
      </w:r>
      <w:r w:rsidR="005109F5" w:rsidRPr="00E8199B">
        <w:rPr>
          <w:rFonts w:asciiTheme="minorHAnsi" w:eastAsia="Arial Unicode MS" w:hAnsiTheme="minorHAnsi" w:cstheme="minorHAnsi"/>
          <w:sz w:val="22"/>
          <w:szCs w:val="22"/>
          <w:highlight w:val="yellow"/>
          <w:lang w:val="pt-BR"/>
        </w:rPr>
        <w:t>[●]</w:t>
      </w:r>
      <w:r w:rsidR="005109F5">
        <w:rPr>
          <w:rFonts w:asciiTheme="minorHAnsi" w:hAnsiTheme="minorHAnsi" w:cstheme="minorHAnsi"/>
          <w:color w:val="000000"/>
          <w:sz w:val="22"/>
          <w:szCs w:val="22"/>
          <w:lang w:val="pt-BR"/>
        </w:rPr>
        <w:t>.</w:t>
      </w:r>
    </w:p>
    <w:p w14:paraId="3AC5DD08" w14:textId="00C5BE56" w:rsidR="004E5996" w:rsidRPr="00353E45" w:rsidRDefault="004E5996" w:rsidP="00113F61">
      <w:pPr>
        <w:pStyle w:val="DeltaViewTableBody"/>
        <w:widowControl w:val="0"/>
        <w:suppressAutoHyphens/>
        <w:spacing w:line="312" w:lineRule="auto"/>
        <w:rPr>
          <w:rFonts w:asciiTheme="minorHAnsi" w:hAnsiTheme="minorHAnsi" w:cstheme="minorHAnsi"/>
          <w:sz w:val="22"/>
          <w:szCs w:val="22"/>
          <w:lang w:val="pt-BR"/>
        </w:rPr>
      </w:pPr>
    </w:p>
    <w:sectPr w:rsidR="004E5996" w:rsidRPr="00353E45"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2E173" w14:textId="77777777" w:rsidR="0063418B" w:rsidRDefault="0063418B">
      <w:r>
        <w:separator/>
      </w:r>
    </w:p>
  </w:endnote>
  <w:endnote w:type="continuationSeparator" w:id="0">
    <w:p w14:paraId="3020E2F0" w14:textId="77777777" w:rsidR="0063418B" w:rsidRDefault="0063418B">
      <w:r>
        <w:continuationSeparator/>
      </w:r>
    </w:p>
  </w:endnote>
  <w:endnote w:type="continuationNotice" w:id="1">
    <w:p w14:paraId="6678DFDF" w14:textId="77777777" w:rsidR="0063418B" w:rsidRDefault="00634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B05C" w14:textId="77777777" w:rsidR="0063418B" w:rsidRDefault="0063418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48F5C979" w:rsidR="0063418B" w:rsidRPr="00F877EC" w:rsidRDefault="0063418B"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A6E40" w14:textId="77777777" w:rsidR="0063418B" w:rsidRDefault="006341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E83EC" w14:textId="77777777" w:rsidR="0063418B" w:rsidRDefault="0063418B">
      <w:r>
        <w:separator/>
      </w:r>
    </w:p>
  </w:footnote>
  <w:footnote w:type="continuationSeparator" w:id="0">
    <w:p w14:paraId="53AB8067" w14:textId="77777777" w:rsidR="0063418B" w:rsidRDefault="0063418B">
      <w:r>
        <w:continuationSeparator/>
      </w:r>
    </w:p>
  </w:footnote>
  <w:footnote w:type="continuationNotice" w:id="1">
    <w:p w14:paraId="788E214C" w14:textId="77777777" w:rsidR="0063418B" w:rsidRDefault="00634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EAC1" w14:textId="77777777" w:rsidR="0063418B" w:rsidRDefault="0063418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3B5CA76" w:rsidR="0063418B" w:rsidRPr="007278EA" w:rsidRDefault="0063418B" w:rsidP="009E029D">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KLA Advogados </w:t>
    </w:r>
  </w:p>
  <w:p w14:paraId="202505E8" w14:textId="2E4D12C9" w:rsidR="0063418B" w:rsidRPr="007278EA" w:rsidRDefault="0063418B" w:rsidP="009E029D">
    <w:pPr>
      <w:jc w:val="right"/>
      <w:rPr>
        <w:rFonts w:asciiTheme="minorHAnsi" w:hAnsiTheme="minorHAnsi" w:cstheme="minorHAnsi"/>
        <w:bCs/>
        <w:i/>
        <w:sz w:val="22"/>
        <w:szCs w:val="22"/>
      </w:rPr>
    </w:pPr>
    <w:r w:rsidRPr="007278EA">
      <w:rPr>
        <w:rFonts w:asciiTheme="minorHAnsi" w:hAnsiTheme="minorHAnsi" w:cstheme="minorHAnsi"/>
        <w:bCs/>
        <w:i/>
        <w:sz w:val="22"/>
        <w:szCs w:val="22"/>
      </w:rPr>
      <w:t>2</w:t>
    </w:r>
    <w:r>
      <w:rPr>
        <w:rFonts w:asciiTheme="minorHAnsi" w:hAnsiTheme="minorHAnsi" w:cstheme="minorHAnsi"/>
        <w:bCs/>
        <w:i/>
        <w:sz w:val="22"/>
        <w:szCs w:val="22"/>
      </w:rPr>
      <w:t>1</w:t>
    </w:r>
    <w:r w:rsidRPr="007278EA">
      <w:rPr>
        <w:rFonts w:asciiTheme="minorHAnsi" w:hAnsiTheme="minorHAnsi" w:cstheme="minorHAnsi"/>
        <w:bCs/>
        <w:i/>
        <w:sz w:val="22"/>
        <w:szCs w:val="22"/>
      </w:rPr>
      <w:t>.05.2021</w:t>
    </w:r>
  </w:p>
  <w:p w14:paraId="6856E0EA" w14:textId="3C293B4F" w:rsidR="0063418B" w:rsidRDefault="0063418B" w:rsidP="009E029D">
    <w:pPr>
      <w:jc w:val="right"/>
      <w:rPr>
        <w:rFonts w:asciiTheme="minorHAnsi" w:hAnsiTheme="minorHAnsi" w:cstheme="minorHAnsi"/>
        <w:bCs/>
        <w:i/>
      </w:rPr>
    </w:pPr>
  </w:p>
  <w:p w14:paraId="14D51D71" w14:textId="77777777" w:rsidR="0063418B" w:rsidRPr="007A5330" w:rsidRDefault="0063418B" w:rsidP="009E029D">
    <w:pPr>
      <w:jc w:val="right"/>
      <w:rPr>
        <w:rFonts w:asciiTheme="minorHAnsi" w:hAnsiTheme="minorHAnsi" w:cstheme="minorHAnsi"/>
        <w:bCs/>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9DC6B" w14:textId="77777777" w:rsidR="0063418B" w:rsidRDefault="006341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revisionView w:markup="0"/>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7577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2BD"/>
    <w:rsid w:val="00032346"/>
    <w:rsid w:val="000323F4"/>
    <w:rsid w:val="000335EC"/>
    <w:rsid w:val="000338CC"/>
    <w:rsid w:val="00033953"/>
    <w:rsid w:val="000341B6"/>
    <w:rsid w:val="0003508A"/>
    <w:rsid w:val="00035B28"/>
    <w:rsid w:val="00035E70"/>
    <w:rsid w:val="000373ED"/>
    <w:rsid w:val="0003757A"/>
    <w:rsid w:val="00041C79"/>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2D89"/>
    <w:rsid w:val="0005434C"/>
    <w:rsid w:val="000549CA"/>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6166"/>
    <w:rsid w:val="000B65DC"/>
    <w:rsid w:val="000B6714"/>
    <w:rsid w:val="000B6AFE"/>
    <w:rsid w:val="000B7C1E"/>
    <w:rsid w:val="000C0C26"/>
    <w:rsid w:val="000C0F2E"/>
    <w:rsid w:val="000C1DD2"/>
    <w:rsid w:val="000C2705"/>
    <w:rsid w:val="000C2B32"/>
    <w:rsid w:val="000C3A28"/>
    <w:rsid w:val="000C48E1"/>
    <w:rsid w:val="000C6402"/>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11E9"/>
    <w:rsid w:val="00102DF6"/>
    <w:rsid w:val="00103884"/>
    <w:rsid w:val="00105262"/>
    <w:rsid w:val="00106089"/>
    <w:rsid w:val="00106A24"/>
    <w:rsid w:val="00106A5C"/>
    <w:rsid w:val="001078DF"/>
    <w:rsid w:val="00107AA9"/>
    <w:rsid w:val="00107C33"/>
    <w:rsid w:val="001106BB"/>
    <w:rsid w:val="00110A08"/>
    <w:rsid w:val="00110AB0"/>
    <w:rsid w:val="00111220"/>
    <w:rsid w:val="001120C0"/>
    <w:rsid w:val="00112919"/>
    <w:rsid w:val="00112A46"/>
    <w:rsid w:val="00113394"/>
    <w:rsid w:val="00113F61"/>
    <w:rsid w:val="00114232"/>
    <w:rsid w:val="00114B32"/>
    <w:rsid w:val="00115D81"/>
    <w:rsid w:val="00116529"/>
    <w:rsid w:val="001169C7"/>
    <w:rsid w:val="00116BBB"/>
    <w:rsid w:val="00116F68"/>
    <w:rsid w:val="00117525"/>
    <w:rsid w:val="00117B82"/>
    <w:rsid w:val="0012024C"/>
    <w:rsid w:val="001212FF"/>
    <w:rsid w:val="00121351"/>
    <w:rsid w:val="00121810"/>
    <w:rsid w:val="00121B71"/>
    <w:rsid w:val="00122276"/>
    <w:rsid w:val="00122B11"/>
    <w:rsid w:val="00122BC3"/>
    <w:rsid w:val="00123D67"/>
    <w:rsid w:val="0012467F"/>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515E"/>
    <w:rsid w:val="001558F7"/>
    <w:rsid w:val="0015597F"/>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1315"/>
    <w:rsid w:val="0018182A"/>
    <w:rsid w:val="00181A7E"/>
    <w:rsid w:val="00181B9F"/>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20891"/>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8FE"/>
    <w:rsid w:val="00240B3B"/>
    <w:rsid w:val="002414A2"/>
    <w:rsid w:val="0024187D"/>
    <w:rsid w:val="00242E1F"/>
    <w:rsid w:val="0024362F"/>
    <w:rsid w:val="00243D58"/>
    <w:rsid w:val="002446E5"/>
    <w:rsid w:val="00245A94"/>
    <w:rsid w:val="0024608A"/>
    <w:rsid w:val="002462A4"/>
    <w:rsid w:val="00246809"/>
    <w:rsid w:val="002471EF"/>
    <w:rsid w:val="0024728C"/>
    <w:rsid w:val="002473E5"/>
    <w:rsid w:val="00247779"/>
    <w:rsid w:val="00247B5A"/>
    <w:rsid w:val="002501AB"/>
    <w:rsid w:val="00250478"/>
    <w:rsid w:val="00250F15"/>
    <w:rsid w:val="00251419"/>
    <w:rsid w:val="00252644"/>
    <w:rsid w:val="00253422"/>
    <w:rsid w:val="00253525"/>
    <w:rsid w:val="00253852"/>
    <w:rsid w:val="002543A2"/>
    <w:rsid w:val="002546AF"/>
    <w:rsid w:val="002548DC"/>
    <w:rsid w:val="002555B9"/>
    <w:rsid w:val="00255B63"/>
    <w:rsid w:val="00257ABF"/>
    <w:rsid w:val="00260535"/>
    <w:rsid w:val="00260AF9"/>
    <w:rsid w:val="0026224D"/>
    <w:rsid w:val="002622EC"/>
    <w:rsid w:val="00263235"/>
    <w:rsid w:val="00263604"/>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767"/>
    <w:rsid w:val="00287306"/>
    <w:rsid w:val="0028787F"/>
    <w:rsid w:val="00287CB7"/>
    <w:rsid w:val="00287CBB"/>
    <w:rsid w:val="00287D93"/>
    <w:rsid w:val="002929EF"/>
    <w:rsid w:val="0029322B"/>
    <w:rsid w:val="00293A1B"/>
    <w:rsid w:val="00294037"/>
    <w:rsid w:val="0029563F"/>
    <w:rsid w:val="00295E5E"/>
    <w:rsid w:val="002A00FE"/>
    <w:rsid w:val="002A0B86"/>
    <w:rsid w:val="002A0DED"/>
    <w:rsid w:val="002A1028"/>
    <w:rsid w:val="002A1AAC"/>
    <w:rsid w:val="002A2084"/>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292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36E1"/>
    <w:rsid w:val="002C68F7"/>
    <w:rsid w:val="002C6C89"/>
    <w:rsid w:val="002C77E3"/>
    <w:rsid w:val="002C7DDF"/>
    <w:rsid w:val="002D0B1D"/>
    <w:rsid w:val="002D1A2E"/>
    <w:rsid w:val="002D1EB3"/>
    <w:rsid w:val="002D2235"/>
    <w:rsid w:val="002D2C23"/>
    <w:rsid w:val="002D2DB0"/>
    <w:rsid w:val="002D2F7B"/>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109"/>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69"/>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60A7F"/>
    <w:rsid w:val="00360CD5"/>
    <w:rsid w:val="00360F3C"/>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D38"/>
    <w:rsid w:val="003675AA"/>
    <w:rsid w:val="00367ABA"/>
    <w:rsid w:val="00367D06"/>
    <w:rsid w:val="003706E2"/>
    <w:rsid w:val="00370E79"/>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859"/>
    <w:rsid w:val="003E0871"/>
    <w:rsid w:val="003E0F62"/>
    <w:rsid w:val="003E141F"/>
    <w:rsid w:val="003E2BA5"/>
    <w:rsid w:val="003E302B"/>
    <w:rsid w:val="003E4CF1"/>
    <w:rsid w:val="003E4F14"/>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DA5"/>
    <w:rsid w:val="00496F2A"/>
    <w:rsid w:val="00497FD0"/>
    <w:rsid w:val="004A0375"/>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C0261"/>
    <w:rsid w:val="004C0E56"/>
    <w:rsid w:val="004C0F2E"/>
    <w:rsid w:val="004C1E5B"/>
    <w:rsid w:val="004C1F64"/>
    <w:rsid w:val="004C20E7"/>
    <w:rsid w:val="004C2F2C"/>
    <w:rsid w:val="004C4215"/>
    <w:rsid w:val="004C442A"/>
    <w:rsid w:val="004C46C2"/>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4F2"/>
    <w:rsid w:val="004E5996"/>
    <w:rsid w:val="004E6838"/>
    <w:rsid w:val="004E6E3A"/>
    <w:rsid w:val="004E6E55"/>
    <w:rsid w:val="004E6E97"/>
    <w:rsid w:val="004E7A0C"/>
    <w:rsid w:val="004E7C5E"/>
    <w:rsid w:val="004E7E06"/>
    <w:rsid w:val="004F0362"/>
    <w:rsid w:val="004F0720"/>
    <w:rsid w:val="004F0FBC"/>
    <w:rsid w:val="004F17A0"/>
    <w:rsid w:val="004F1D82"/>
    <w:rsid w:val="004F2560"/>
    <w:rsid w:val="004F26E6"/>
    <w:rsid w:val="004F2933"/>
    <w:rsid w:val="004F35EC"/>
    <w:rsid w:val="004F5868"/>
    <w:rsid w:val="004F5ED8"/>
    <w:rsid w:val="004F6373"/>
    <w:rsid w:val="004F6FC8"/>
    <w:rsid w:val="004F7DB3"/>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C7"/>
    <w:rsid w:val="00512EB1"/>
    <w:rsid w:val="0051310F"/>
    <w:rsid w:val="00513BBA"/>
    <w:rsid w:val="00514B1F"/>
    <w:rsid w:val="00515823"/>
    <w:rsid w:val="0051747A"/>
    <w:rsid w:val="00521867"/>
    <w:rsid w:val="0052293C"/>
    <w:rsid w:val="00522E94"/>
    <w:rsid w:val="00523494"/>
    <w:rsid w:val="00523FA3"/>
    <w:rsid w:val="0052526E"/>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736"/>
    <w:rsid w:val="005479C8"/>
    <w:rsid w:val="00547A3D"/>
    <w:rsid w:val="00550620"/>
    <w:rsid w:val="005508CC"/>
    <w:rsid w:val="00550C87"/>
    <w:rsid w:val="00550D69"/>
    <w:rsid w:val="00551633"/>
    <w:rsid w:val="00552112"/>
    <w:rsid w:val="00552801"/>
    <w:rsid w:val="00552C87"/>
    <w:rsid w:val="00552CCE"/>
    <w:rsid w:val="00552CDA"/>
    <w:rsid w:val="00552E8A"/>
    <w:rsid w:val="00553292"/>
    <w:rsid w:val="00553C36"/>
    <w:rsid w:val="00553E16"/>
    <w:rsid w:val="00554950"/>
    <w:rsid w:val="005569C1"/>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8031D"/>
    <w:rsid w:val="005803C2"/>
    <w:rsid w:val="005819E8"/>
    <w:rsid w:val="00581B9F"/>
    <w:rsid w:val="00583B57"/>
    <w:rsid w:val="00583D93"/>
    <w:rsid w:val="00584DA1"/>
    <w:rsid w:val="00584DD0"/>
    <w:rsid w:val="00584E72"/>
    <w:rsid w:val="00584F97"/>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80A"/>
    <w:rsid w:val="005E4F84"/>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5422"/>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6DD9"/>
    <w:rsid w:val="00647741"/>
    <w:rsid w:val="0065029B"/>
    <w:rsid w:val="006503E1"/>
    <w:rsid w:val="006510E0"/>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57652"/>
    <w:rsid w:val="0066003C"/>
    <w:rsid w:val="00661D6A"/>
    <w:rsid w:val="00662532"/>
    <w:rsid w:val="00662ACC"/>
    <w:rsid w:val="00664632"/>
    <w:rsid w:val="00665652"/>
    <w:rsid w:val="00666EB9"/>
    <w:rsid w:val="00667B85"/>
    <w:rsid w:val="00667FFA"/>
    <w:rsid w:val="006700E4"/>
    <w:rsid w:val="00670A19"/>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CC4"/>
    <w:rsid w:val="006B520A"/>
    <w:rsid w:val="006B6646"/>
    <w:rsid w:val="006C178B"/>
    <w:rsid w:val="006C2E19"/>
    <w:rsid w:val="006C4327"/>
    <w:rsid w:val="006C48F7"/>
    <w:rsid w:val="006C5088"/>
    <w:rsid w:val="006C6EAE"/>
    <w:rsid w:val="006D137D"/>
    <w:rsid w:val="006D2DD2"/>
    <w:rsid w:val="006D3F20"/>
    <w:rsid w:val="006D483D"/>
    <w:rsid w:val="006D4F56"/>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B0B"/>
    <w:rsid w:val="006E4D03"/>
    <w:rsid w:val="006E7F50"/>
    <w:rsid w:val="006F0721"/>
    <w:rsid w:val="006F1B61"/>
    <w:rsid w:val="006F1E0D"/>
    <w:rsid w:val="006F29FB"/>
    <w:rsid w:val="006F2F48"/>
    <w:rsid w:val="006F3108"/>
    <w:rsid w:val="006F3357"/>
    <w:rsid w:val="006F492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C0D"/>
    <w:rsid w:val="00716CD6"/>
    <w:rsid w:val="007170AD"/>
    <w:rsid w:val="007179CA"/>
    <w:rsid w:val="00717E9F"/>
    <w:rsid w:val="00720322"/>
    <w:rsid w:val="00721107"/>
    <w:rsid w:val="007215F9"/>
    <w:rsid w:val="00721A80"/>
    <w:rsid w:val="00721DBA"/>
    <w:rsid w:val="00723D81"/>
    <w:rsid w:val="00724650"/>
    <w:rsid w:val="00724F78"/>
    <w:rsid w:val="00726D2D"/>
    <w:rsid w:val="007274A4"/>
    <w:rsid w:val="007278EA"/>
    <w:rsid w:val="00727D6C"/>
    <w:rsid w:val="007307E0"/>
    <w:rsid w:val="00730A16"/>
    <w:rsid w:val="00731143"/>
    <w:rsid w:val="00731744"/>
    <w:rsid w:val="00732790"/>
    <w:rsid w:val="00732917"/>
    <w:rsid w:val="007338CF"/>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387"/>
    <w:rsid w:val="00753562"/>
    <w:rsid w:val="00753AFC"/>
    <w:rsid w:val="00753E37"/>
    <w:rsid w:val="007542FB"/>
    <w:rsid w:val="007549F4"/>
    <w:rsid w:val="00754E87"/>
    <w:rsid w:val="00755506"/>
    <w:rsid w:val="007556A7"/>
    <w:rsid w:val="00755C85"/>
    <w:rsid w:val="0075666D"/>
    <w:rsid w:val="007571BA"/>
    <w:rsid w:val="00757F1C"/>
    <w:rsid w:val="00762747"/>
    <w:rsid w:val="0076317F"/>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4A2D"/>
    <w:rsid w:val="007768BD"/>
    <w:rsid w:val="00776F77"/>
    <w:rsid w:val="0077707D"/>
    <w:rsid w:val="00777250"/>
    <w:rsid w:val="007779C2"/>
    <w:rsid w:val="00777DFF"/>
    <w:rsid w:val="00777ED3"/>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D8"/>
    <w:rsid w:val="007B3C20"/>
    <w:rsid w:val="007B5D7E"/>
    <w:rsid w:val="007B6258"/>
    <w:rsid w:val="007B6272"/>
    <w:rsid w:val="007B6317"/>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71C"/>
    <w:rsid w:val="007F2FBB"/>
    <w:rsid w:val="007F34C4"/>
    <w:rsid w:val="007F3633"/>
    <w:rsid w:val="007F487C"/>
    <w:rsid w:val="007F4A1F"/>
    <w:rsid w:val="007F6E63"/>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02"/>
    <w:rsid w:val="00815E65"/>
    <w:rsid w:val="00816453"/>
    <w:rsid w:val="00820200"/>
    <w:rsid w:val="0082024C"/>
    <w:rsid w:val="00820E9C"/>
    <w:rsid w:val="00822354"/>
    <w:rsid w:val="0082359E"/>
    <w:rsid w:val="00823A31"/>
    <w:rsid w:val="00823EDD"/>
    <w:rsid w:val="00824252"/>
    <w:rsid w:val="0082451F"/>
    <w:rsid w:val="0082522C"/>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3CF6"/>
    <w:rsid w:val="0083448C"/>
    <w:rsid w:val="0083524B"/>
    <w:rsid w:val="00835784"/>
    <w:rsid w:val="00837495"/>
    <w:rsid w:val="00837941"/>
    <w:rsid w:val="00840CDD"/>
    <w:rsid w:val="008421D0"/>
    <w:rsid w:val="00842570"/>
    <w:rsid w:val="00844852"/>
    <w:rsid w:val="00844DF6"/>
    <w:rsid w:val="008457DD"/>
    <w:rsid w:val="00846C5F"/>
    <w:rsid w:val="008476CA"/>
    <w:rsid w:val="00850936"/>
    <w:rsid w:val="00850E73"/>
    <w:rsid w:val="00851216"/>
    <w:rsid w:val="00851397"/>
    <w:rsid w:val="008515D6"/>
    <w:rsid w:val="0085186B"/>
    <w:rsid w:val="0085279F"/>
    <w:rsid w:val="00854088"/>
    <w:rsid w:val="00855673"/>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4B7F"/>
    <w:rsid w:val="008B6099"/>
    <w:rsid w:val="008B6817"/>
    <w:rsid w:val="008B7F48"/>
    <w:rsid w:val="008C06B1"/>
    <w:rsid w:val="008C06D3"/>
    <w:rsid w:val="008C3A36"/>
    <w:rsid w:val="008C3C45"/>
    <w:rsid w:val="008C41BE"/>
    <w:rsid w:val="008C4C59"/>
    <w:rsid w:val="008C5A5B"/>
    <w:rsid w:val="008C6049"/>
    <w:rsid w:val="008C689A"/>
    <w:rsid w:val="008C6A01"/>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964"/>
    <w:rsid w:val="008F2036"/>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81E"/>
    <w:rsid w:val="00944E64"/>
    <w:rsid w:val="00945A2B"/>
    <w:rsid w:val="00945D59"/>
    <w:rsid w:val="009470FC"/>
    <w:rsid w:val="009507A6"/>
    <w:rsid w:val="00950913"/>
    <w:rsid w:val="009509EA"/>
    <w:rsid w:val="0095306F"/>
    <w:rsid w:val="0095373A"/>
    <w:rsid w:val="00953804"/>
    <w:rsid w:val="00953D90"/>
    <w:rsid w:val="00953DD1"/>
    <w:rsid w:val="009543E3"/>
    <w:rsid w:val="00954560"/>
    <w:rsid w:val="00954EBB"/>
    <w:rsid w:val="009559F1"/>
    <w:rsid w:val="0096014E"/>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87DA7"/>
    <w:rsid w:val="00990645"/>
    <w:rsid w:val="009908BD"/>
    <w:rsid w:val="00991313"/>
    <w:rsid w:val="00991649"/>
    <w:rsid w:val="0099231D"/>
    <w:rsid w:val="009933ED"/>
    <w:rsid w:val="009945D0"/>
    <w:rsid w:val="0099466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F7"/>
    <w:rsid w:val="009B7A70"/>
    <w:rsid w:val="009B7A95"/>
    <w:rsid w:val="009B7BA5"/>
    <w:rsid w:val="009B7F0C"/>
    <w:rsid w:val="009C04B5"/>
    <w:rsid w:val="009C065E"/>
    <w:rsid w:val="009C1638"/>
    <w:rsid w:val="009C21F9"/>
    <w:rsid w:val="009C2C5F"/>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CF6"/>
    <w:rsid w:val="009E0F7E"/>
    <w:rsid w:val="009E1C05"/>
    <w:rsid w:val="009E2331"/>
    <w:rsid w:val="009E33F0"/>
    <w:rsid w:val="009E390B"/>
    <w:rsid w:val="009E3D66"/>
    <w:rsid w:val="009E3E20"/>
    <w:rsid w:val="009E4E39"/>
    <w:rsid w:val="009E50CA"/>
    <w:rsid w:val="009E588E"/>
    <w:rsid w:val="009E5F45"/>
    <w:rsid w:val="009E64A0"/>
    <w:rsid w:val="009E6D3D"/>
    <w:rsid w:val="009E78BA"/>
    <w:rsid w:val="009F0043"/>
    <w:rsid w:val="009F0796"/>
    <w:rsid w:val="009F0AFF"/>
    <w:rsid w:val="009F1CC2"/>
    <w:rsid w:val="009F229E"/>
    <w:rsid w:val="009F2C61"/>
    <w:rsid w:val="009F37E6"/>
    <w:rsid w:val="009F4F54"/>
    <w:rsid w:val="009F5133"/>
    <w:rsid w:val="009F57F4"/>
    <w:rsid w:val="009F65E2"/>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288"/>
    <w:rsid w:val="00A21897"/>
    <w:rsid w:val="00A2196E"/>
    <w:rsid w:val="00A21CC1"/>
    <w:rsid w:val="00A224D5"/>
    <w:rsid w:val="00A22AA3"/>
    <w:rsid w:val="00A22B2B"/>
    <w:rsid w:val="00A22D5E"/>
    <w:rsid w:val="00A23464"/>
    <w:rsid w:val="00A26A17"/>
    <w:rsid w:val="00A26D44"/>
    <w:rsid w:val="00A27F4A"/>
    <w:rsid w:val="00A301A0"/>
    <w:rsid w:val="00A3082E"/>
    <w:rsid w:val="00A31005"/>
    <w:rsid w:val="00A31072"/>
    <w:rsid w:val="00A316F5"/>
    <w:rsid w:val="00A325CF"/>
    <w:rsid w:val="00A32BB6"/>
    <w:rsid w:val="00A33AAE"/>
    <w:rsid w:val="00A33AF3"/>
    <w:rsid w:val="00A33C04"/>
    <w:rsid w:val="00A3444E"/>
    <w:rsid w:val="00A351F4"/>
    <w:rsid w:val="00A36361"/>
    <w:rsid w:val="00A36BD6"/>
    <w:rsid w:val="00A36C71"/>
    <w:rsid w:val="00A370A7"/>
    <w:rsid w:val="00A378C8"/>
    <w:rsid w:val="00A37FCC"/>
    <w:rsid w:val="00A42A9D"/>
    <w:rsid w:val="00A42CBD"/>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737F"/>
    <w:rsid w:val="00A573F6"/>
    <w:rsid w:val="00A57A87"/>
    <w:rsid w:val="00A62E2D"/>
    <w:rsid w:val="00A647C5"/>
    <w:rsid w:val="00A67101"/>
    <w:rsid w:val="00A674EC"/>
    <w:rsid w:val="00A6753B"/>
    <w:rsid w:val="00A70691"/>
    <w:rsid w:val="00A70ED1"/>
    <w:rsid w:val="00A71BFE"/>
    <w:rsid w:val="00A71C60"/>
    <w:rsid w:val="00A72C0D"/>
    <w:rsid w:val="00A74A36"/>
    <w:rsid w:val="00A74A57"/>
    <w:rsid w:val="00A7510E"/>
    <w:rsid w:val="00A758E5"/>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B32"/>
    <w:rsid w:val="00A86DDE"/>
    <w:rsid w:val="00A87CCA"/>
    <w:rsid w:val="00A90229"/>
    <w:rsid w:val="00A90BEC"/>
    <w:rsid w:val="00A91480"/>
    <w:rsid w:val="00A91F68"/>
    <w:rsid w:val="00A920F2"/>
    <w:rsid w:val="00A93854"/>
    <w:rsid w:val="00A941D6"/>
    <w:rsid w:val="00A95543"/>
    <w:rsid w:val="00A955C7"/>
    <w:rsid w:val="00A9563F"/>
    <w:rsid w:val="00A965D6"/>
    <w:rsid w:val="00A9735A"/>
    <w:rsid w:val="00AA15AB"/>
    <w:rsid w:val="00AA1E0A"/>
    <w:rsid w:val="00AA2C71"/>
    <w:rsid w:val="00AA2E6D"/>
    <w:rsid w:val="00AA2EC9"/>
    <w:rsid w:val="00AA41EC"/>
    <w:rsid w:val="00AA47B6"/>
    <w:rsid w:val="00AA58A8"/>
    <w:rsid w:val="00AA5ADF"/>
    <w:rsid w:val="00AA689A"/>
    <w:rsid w:val="00AA730A"/>
    <w:rsid w:val="00AA7B8D"/>
    <w:rsid w:val="00AA7B9A"/>
    <w:rsid w:val="00AB0108"/>
    <w:rsid w:val="00AB0AF6"/>
    <w:rsid w:val="00AB26A4"/>
    <w:rsid w:val="00AB2B5D"/>
    <w:rsid w:val="00AB4D2A"/>
    <w:rsid w:val="00AB6981"/>
    <w:rsid w:val="00AB70F1"/>
    <w:rsid w:val="00AB710A"/>
    <w:rsid w:val="00AB7691"/>
    <w:rsid w:val="00AB78DB"/>
    <w:rsid w:val="00AB7C04"/>
    <w:rsid w:val="00AC0740"/>
    <w:rsid w:val="00AC164F"/>
    <w:rsid w:val="00AC2EDD"/>
    <w:rsid w:val="00AC3ADF"/>
    <w:rsid w:val="00AC45F0"/>
    <w:rsid w:val="00AC4BA6"/>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34FE"/>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F0"/>
    <w:rsid w:val="00B31ADE"/>
    <w:rsid w:val="00B32327"/>
    <w:rsid w:val="00B33977"/>
    <w:rsid w:val="00B34F8B"/>
    <w:rsid w:val="00B35C7E"/>
    <w:rsid w:val="00B35E88"/>
    <w:rsid w:val="00B36272"/>
    <w:rsid w:val="00B364A4"/>
    <w:rsid w:val="00B36672"/>
    <w:rsid w:val="00B36BCE"/>
    <w:rsid w:val="00B36D66"/>
    <w:rsid w:val="00B3786A"/>
    <w:rsid w:val="00B401F8"/>
    <w:rsid w:val="00B40357"/>
    <w:rsid w:val="00B412FC"/>
    <w:rsid w:val="00B4207A"/>
    <w:rsid w:val="00B42377"/>
    <w:rsid w:val="00B4282F"/>
    <w:rsid w:val="00B42F26"/>
    <w:rsid w:val="00B4380F"/>
    <w:rsid w:val="00B461F9"/>
    <w:rsid w:val="00B464EE"/>
    <w:rsid w:val="00B46ABF"/>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FCB"/>
    <w:rsid w:val="00B90112"/>
    <w:rsid w:val="00B9028B"/>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971FE"/>
    <w:rsid w:val="00BA0296"/>
    <w:rsid w:val="00BA1A4A"/>
    <w:rsid w:val="00BA32DA"/>
    <w:rsid w:val="00BA41A2"/>
    <w:rsid w:val="00BA4A41"/>
    <w:rsid w:val="00BA4E2D"/>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E27"/>
    <w:rsid w:val="00BD1FC4"/>
    <w:rsid w:val="00BD286D"/>
    <w:rsid w:val="00BD2F1B"/>
    <w:rsid w:val="00BD42AC"/>
    <w:rsid w:val="00BD47C6"/>
    <w:rsid w:val="00BD4BE0"/>
    <w:rsid w:val="00BD4F42"/>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2CB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02E"/>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655"/>
    <w:rsid w:val="00C22950"/>
    <w:rsid w:val="00C23281"/>
    <w:rsid w:val="00C237C0"/>
    <w:rsid w:val="00C24D5A"/>
    <w:rsid w:val="00C25515"/>
    <w:rsid w:val="00C255C9"/>
    <w:rsid w:val="00C25B88"/>
    <w:rsid w:val="00C262D5"/>
    <w:rsid w:val="00C267A9"/>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600E9"/>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1ECE"/>
    <w:rsid w:val="00C71F1D"/>
    <w:rsid w:val="00C727ED"/>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BC1"/>
    <w:rsid w:val="00CC12D5"/>
    <w:rsid w:val="00CC1529"/>
    <w:rsid w:val="00CC159F"/>
    <w:rsid w:val="00CC18A3"/>
    <w:rsid w:val="00CC32D9"/>
    <w:rsid w:val="00CC3BB0"/>
    <w:rsid w:val="00CC4577"/>
    <w:rsid w:val="00CC472F"/>
    <w:rsid w:val="00CC5078"/>
    <w:rsid w:val="00CC6C1C"/>
    <w:rsid w:val="00CD0642"/>
    <w:rsid w:val="00CD18C3"/>
    <w:rsid w:val="00CD1E6E"/>
    <w:rsid w:val="00CD2650"/>
    <w:rsid w:val="00CD26AA"/>
    <w:rsid w:val="00CD41AF"/>
    <w:rsid w:val="00CD46AF"/>
    <w:rsid w:val="00CD4954"/>
    <w:rsid w:val="00CD49A8"/>
    <w:rsid w:val="00CD4A36"/>
    <w:rsid w:val="00CD4A7F"/>
    <w:rsid w:val="00CD4CCE"/>
    <w:rsid w:val="00CD68B2"/>
    <w:rsid w:val="00CD6FD9"/>
    <w:rsid w:val="00CD793B"/>
    <w:rsid w:val="00CD7C36"/>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6252"/>
    <w:rsid w:val="00CE6798"/>
    <w:rsid w:val="00CE67F8"/>
    <w:rsid w:val="00CE6A06"/>
    <w:rsid w:val="00CE6E5F"/>
    <w:rsid w:val="00CF0220"/>
    <w:rsid w:val="00CF02A0"/>
    <w:rsid w:val="00CF0586"/>
    <w:rsid w:val="00CF0BA4"/>
    <w:rsid w:val="00CF12E3"/>
    <w:rsid w:val="00CF4AC6"/>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3F5"/>
    <w:rsid w:val="00D30A3C"/>
    <w:rsid w:val="00D30FC6"/>
    <w:rsid w:val="00D3231D"/>
    <w:rsid w:val="00D32657"/>
    <w:rsid w:val="00D3272A"/>
    <w:rsid w:val="00D35396"/>
    <w:rsid w:val="00D36219"/>
    <w:rsid w:val="00D36416"/>
    <w:rsid w:val="00D40231"/>
    <w:rsid w:val="00D40A6F"/>
    <w:rsid w:val="00D41E97"/>
    <w:rsid w:val="00D42B2F"/>
    <w:rsid w:val="00D42B5A"/>
    <w:rsid w:val="00D42D7F"/>
    <w:rsid w:val="00D430EF"/>
    <w:rsid w:val="00D4370D"/>
    <w:rsid w:val="00D43D76"/>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D30"/>
    <w:rsid w:val="00D60DED"/>
    <w:rsid w:val="00D62EE1"/>
    <w:rsid w:val="00D64FCA"/>
    <w:rsid w:val="00D65E38"/>
    <w:rsid w:val="00D67160"/>
    <w:rsid w:val="00D677B8"/>
    <w:rsid w:val="00D700BE"/>
    <w:rsid w:val="00D703C0"/>
    <w:rsid w:val="00D706CD"/>
    <w:rsid w:val="00D712DD"/>
    <w:rsid w:val="00D71892"/>
    <w:rsid w:val="00D73779"/>
    <w:rsid w:val="00D73CEF"/>
    <w:rsid w:val="00D754F8"/>
    <w:rsid w:val="00D759AF"/>
    <w:rsid w:val="00D76748"/>
    <w:rsid w:val="00D77268"/>
    <w:rsid w:val="00D7746E"/>
    <w:rsid w:val="00D77999"/>
    <w:rsid w:val="00D8023E"/>
    <w:rsid w:val="00D80657"/>
    <w:rsid w:val="00D8079A"/>
    <w:rsid w:val="00D8087A"/>
    <w:rsid w:val="00D80D9E"/>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322"/>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5B1B"/>
    <w:rsid w:val="00DD60A1"/>
    <w:rsid w:val="00DD6450"/>
    <w:rsid w:val="00DD6ADA"/>
    <w:rsid w:val="00DD778B"/>
    <w:rsid w:val="00DE0B6A"/>
    <w:rsid w:val="00DE12A2"/>
    <w:rsid w:val="00DE2205"/>
    <w:rsid w:val="00DE291E"/>
    <w:rsid w:val="00DE3DE8"/>
    <w:rsid w:val="00DE6714"/>
    <w:rsid w:val="00DE72E7"/>
    <w:rsid w:val="00DE7A47"/>
    <w:rsid w:val="00DF09B4"/>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7A9"/>
    <w:rsid w:val="00E6081B"/>
    <w:rsid w:val="00E61801"/>
    <w:rsid w:val="00E61DAF"/>
    <w:rsid w:val="00E6201D"/>
    <w:rsid w:val="00E622A3"/>
    <w:rsid w:val="00E624BC"/>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8038C"/>
    <w:rsid w:val="00E80451"/>
    <w:rsid w:val="00E80BDE"/>
    <w:rsid w:val="00E80DB0"/>
    <w:rsid w:val="00E82F35"/>
    <w:rsid w:val="00E83019"/>
    <w:rsid w:val="00E83553"/>
    <w:rsid w:val="00E8389F"/>
    <w:rsid w:val="00E84ED2"/>
    <w:rsid w:val="00E855D6"/>
    <w:rsid w:val="00E85CD2"/>
    <w:rsid w:val="00E8643A"/>
    <w:rsid w:val="00E86B58"/>
    <w:rsid w:val="00E86CF4"/>
    <w:rsid w:val="00E877AA"/>
    <w:rsid w:val="00E90169"/>
    <w:rsid w:val="00E9037F"/>
    <w:rsid w:val="00E9038B"/>
    <w:rsid w:val="00E9135F"/>
    <w:rsid w:val="00E918A8"/>
    <w:rsid w:val="00E918FC"/>
    <w:rsid w:val="00E929CE"/>
    <w:rsid w:val="00E93395"/>
    <w:rsid w:val="00E939EC"/>
    <w:rsid w:val="00E95011"/>
    <w:rsid w:val="00E95C4B"/>
    <w:rsid w:val="00E95D88"/>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7C7"/>
    <w:rsid w:val="00EF2B26"/>
    <w:rsid w:val="00EF3357"/>
    <w:rsid w:val="00EF414A"/>
    <w:rsid w:val="00EF5398"/>
    <w:rsid w:val="00EF5C09"/>
    <w:rsid w:val="00F000E4"/>
    <w:rsid w:val="00F00C25"/>
    <w:rsid w:val="00F012CF"/>
    <w:rsid w:val="00F01731"/>
    <w:rsid w:val="00F020D8"/>
    <w:rsid w:val="00F03856"/>
    <w:rsid w:val="00F03A6A"/>
    <w:rsid w:val="00F03F45"/>
    <w:rsid w:val="00F0505E"/>
    <w:rsid w:val="00F05636"/>
    <w:rsid w:val="00F0673F"/>
    <w:rsid w:val="00F06DA7"/>
    <w:rsid w:val="00F0778D"/>
    <w:rsid w:val="00F07B36"/>
    <w:rsid w:val="00F103D8"/>
    <w:rsid w:val="00F11EB1"/>
    <w:rsid w:val="00F11F73"/>
    <w:rsid w:val="00F122F1"/>
    <w:rsid w:val="00F12FE3"/>
    <w:rsid w:val="00F14A19"/>
    <w:rsid w:val="00F14F57"/>
    <w:rsid w:val="00F15320"/>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EF0"/>
    <w:rsid w:val="00F50FC1"/>
    <w:rsid w:val="00F51823"/>
    <w:rsid w:val="00F51DCE"/>
    <w:rsid w:val="00F52ADF"/>
    <w:rsid w:val="00F52B1F"/>
    <w:rsid w:val="00F53F2C"/>
    <w:rsid w:val="00F5422C"/>
    <w:rsid w:val="00F54E8D"/>
    <w:rsid w:val="00F55CBA"/>
    <w:rsid w:val="00F5642A"/>
    <w:rsid w:val="00F566A1"/>
    <w:rsid w:val="00F56B16"/>
    <w:rsid w:val="00F6120E"/>
    <w:rsid w:val="00F6250E"/>
    <w:rsid w:val="00F6257A"/>
    <w:rsid w:val="00F62F32"/>
    <w:rsid w:val="00F65358"/>
    <w:rsid w:val="00F658BE"/>
    <w:rsid w:val="00F65B90"/>
    <w:rsid w:val="00F66945"/>
    <w:rsid w:val="00F66A52"/>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3E57"/>
    <w:rsid w:val="00F945F5"/>
    <w:rsid w:val="00F95122"/>
    <w:rsid w:val="00F954FC"/>
    <w:rsid w:val="00F966FF"/>
    <w:rsid w:val="00F96F5F"/>
    <w:rsid w:val="00FA0B18"/>
    <w:rsid w:val="00FA1690"/>
    <w:rsid w:val="00FA1995"/>
    <w:rsid w:val="00FA1F22"/>
    <w:rsid w:val="00FA21D9"/>
    <w:rsid w:val="00FA21DD"/>
    <w:rsid w:val="00FA271F"/>
    <w:rsid w:val="00FA31C0"/>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4EB5"/>
    <w:rsid w:val="00FD5199"/>
    <w:rsid w:val="00FD64F6"/>
    <w:rsid w:val="00FD7515"/>
    <w:rsid w:val="00FD79F6"/>
    <w:rsid w:val="00FE01A4"/>
    <w:rsid w:val="00FE0603"/>
    <w:rsid w:val="00FE0A72"/>
    <w:rsid w:val="00FE1165"/>
    <w:rsid w:val="00FE1417"/>
    <w:rsid w:val="00FE1ACD"/>
    <w:rsid w:val="00FE2670"/>
    <w:rsid w:val="00FE2B8A"/>
    <w:rsid w:val="00FE33FA"/>
    <w:rsid w:val="00FE3634"/>
    <w:rsid w:val="00FE4182"/>
    <w:rsid w:val="00FE45CB"/>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wmf"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image" Target="media/image2.wmf"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spestruturacao@simplificpavarini.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gestao@isecbrasil.com.br"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implificpavarini.com.br" TargetMode="External" Id="rId14" /><Relationship Type="http://schemas.openxmlformats.org/officeDocument/2006/relationships/footer" Target="footer3.xml" Id="rId22" /><Relationship Type="http://schemas.openxmlformats.org/officeDocument/2006/relationships/customXml" Target="/customXML/item5.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104</Pages>
  <Words>33632</Words>
  <Characters>181615</Characters>
  <Application>Microsoft Office Word</Application>
  <DocSecurity>0</DocSecurity>
  <Lines>1513</Lines>
  <Paragraphs>429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214818</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KLA Advogados</cp:lastModifiedBy>
  <cp:revision>5</cp:revision>
  <cp:lastPrinted>2021-03-30T18:30:00Z</cp:lastPrinted>
  <dcterms:created xsi:type="dcterms:W3CDTF">2021-05-22T02:19:00Z</dcterms:created>
  <dcterms:modified xsi:type="dcterms:W3CDTF">2021-05-22T03:23:00Z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_AdHocReviewCycleID">
    <vt:i4>-664772540</vt:i4>
  </property>
  <property fmtid="{D5CDD505-2E9C-101B-9397-08002B2CF9AE}" pid="6" name="_NewReviewCycle">
    <vt:lpwstr/>
  </property>
  <property fmtid="{D5CDD505-2E9C-101B-9397-08002B2CF9AE}" pid="7" name="_EmailSubject">
    <vt:lpwstr>CRI RZK | Minutas</vt:lpwstr>
  </property>
  <property fmtid="{D5CDD505-2E9C-101B-9397-08002B2CF9AE}" pid="8" name="_AuthorEmail">
    <vt:lpwstr>csartori@klalaw.com.br</vt:lpwstr>
  </property>
  <property fmtid="{D5CDD505-2E9C-101B-9397-08002B2CF9AE}" pid="9" name="_AuthorEmailDisplayName">
    <vt:lpwstr>Carolina Sartori - CLS</vt:lpwstr>
  </property>
</Properties>
</file>