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58AFAE9" w:rsidR="0045290F" w:rsidRPr="00721306" w:rsidRDefault="00721306"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212477AE"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1CD36E9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Pr="00721306">
        <w:rPr>
          <w:rFonts w:ascii="Tahoma" w:hAnsi="Tahoma" w:cs="Tahoma"/>
          <w:sz w:val="21"/>
          <w:szCs w:val="21"/>
          <w:u w:val="single"/>
        </w:rPr>
        <w:t>Fiadores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135A19CE" w14:textId="3F3F440D" w:rsidR="0048190C" w:rsidRPr="00721306" w:rsidRDefault="005759A6" w:rsidP="00721306">
      <w:pPr>
        <w:numPr>
          <w:ilvl w:val="0"/>
          <w:numId w:val="12"/>
        </w:numPr>
        <w:tabs>
          <w:tab w:val="clear" w:pos="720"/>
        </w:tabs>
        <w:spacing w:line="300" w:lineRule="exact"/>
        <w:ind w:left="0" w:firstLine="0"/>
        <w:jc w:val="both"/>
        <w:rPr>
          <w:rFonts w:ascii="Tahoma" w:hAnsi="Tahoma" w:cs="Tahoma"/>
          <w:sz w:val="21"/>
          <w:szCs w:val="21"/>
        </w:rPr>
      </w:pPr>
      <w:bookmarkStart w:id="13" w:name="_Hlk28024218"/>
      <w:r w:rsidRPr="00721306">
        <w:rPr>
          <w:rFonts w:ascii="Tahoma" w:hAnsi="Tahoma" w:cs="Tahoma"/>
          <w:color w:val="000000"/>
          <w:sz w:val="21"/>
          <w:szCs w:val="21"/>
        </w:rPr>
        <w:t>Nesta data,</w:t>
      </w:r>
      <w:r w:rsidRPr="00721306">
        <w:rPr>
          <w:rFonts w:ascii="Tahoma" w:hAnsi="Tahoma" w:cs="Tahoma"/>
          <w:bCs/>
          <w:color w:val="000000"/>
          <w:sz w:val="21"/>
          <w:szCs w:val="21"/>
        </w:rPr>
        <w:t xml:space="preserve"> a </w:t>
      </w:r>
      <w:r w:rsidRPr="00721306">
        <w:rPr>
          <w:rFonts w:ascii="Tahoma" w:hAnsi="Tahoma" w:cs="Tahoma"/>
          <w:sz w:val="21"/>
          <w:szCs w:val="21"/>
        </w:rPr>
        <w:t>Devedora</w:t>
      </w:r>
      <w:r w:rsidRPr="00721306">
        <w:rPr>
          <w:rFonts w:ascii="Tahoma" w:hAnsi="Tahoma" w:cs="Tahoma"/>
          <w:color w:val="000000"/>
          <w:sz w:val="21"/>
          <w:szCs w:val="21"/>
        </w:rPr>
        <w:t xml:space="preserve"> </w:t>
      </w:r>
      <w:r w:rsidRPr="00721306">
        <w:rPr>
          <w:rFonts w:ascii="Tahoma" w:hAnsi="Tahoma" w:cs="Tahoma"/>
          <w:bCs/>
          <w:color w:val="000000"/>
          <w:sz w:val="21"/>
          <w:szCs w:val="21"/>
        </w:rPr>
        <w:t xml:space="preserve">emitiu em favor </w:t>
      </w:r>
      <w:r w:rsidRPr="00721306">
        <w:rPr>
          <w:rFonts w:ascii="Tahoma" w:hAnsi="Tahoma" w:cs="Tahoma"/>
          <w:sz w:val="21"/>
          <w:szCs w:val="21"/>
        </w:rPr>
        <w:t xml:space="preserve">da </w:t>
      </w:r>
      <w:bookmarkStart w:id="14" w:name="_Hlk55569090"/>
      <w:r w:rsidRPr="00721306">
        <w:rPr>
          <w:rFonts w:ascii="Tahoma" w:hAnsi="Tahoma" w:cs="Tahoma"/>
          <w:b/>
          <w:bCs/>
          <w:sz w:val="21"/>
          <w:szCs w:val="21"/>
        </w:rPr>
        <w:t>COMPANHIA HIPOTECÁRIA PIRATINI – CHP</w:t>
      </w:r>
      <w:r w:rsidRPr="00721306">
        <w:rPr>
          <w:rFonts w:ascii="Tahoma" w:hAnsi="Tahoma" w:cs="Tahoma"/>
          <w:sz w:val="21"/>
          <w:szCs w:val="21"/>
        </w:rPr>
        <w:t xml:space="preserve">, </w:t>
      </w:r>
      <w:r w:rsidRPr="00721306">
        <w:rPr>
          <w:rFonts w:ascii="Tahoma" w:hAnsi="Tahoma" w:cs="Tahoma"/>
          <w:bCs/>
          <w:sz w:val="21"/>
          <w:szCs w:val="21"/>
        </w:rPr>
        <w:t xml:space="preserve">instituição financeira, com sede no Estado do Rio Grande do Sul, Cidade de Porto Alegre, na </w:t>
      </w:r>
      <w:r w:rsidRPr="00721306">
        <w:rPr>
          <w:rFonts w:ascii="Tahoma" w:hAnsi="Tahoma" w:cs="Tahoma"/>
          <w:bCs/>
          <w:sz w:val="21"/>
          <w:szCs w:val="21"/>
        </w:rPr>
        <w:lastRenderedPageBreak/>
        <w:t>Av. Cristóvão Colombo, nº 2955, cj. 501, Floresta, CEP 90.560-002, Porto Alegre, inscrita no CNPJ sob o nº 18.282.093/0001-50</w:t>
      </w:r>
      <w:bookmarkEnd w:id="14"/>
      <w:r w:rsidRPr="00721306">
        <w:rPr>
          <w:rFonts w:ascii="Tahoma" w:hAnsi="Tahoma" w:cs="Tahoma"/>
          <w:sz w:val="21"/>
          <w:szCs w:val="21"/>
        </w:rPr>
        <w:t xml:space="preserve"> (“</w:t>
      </w:r>
      <w:r w:rsidRPr="00721306">
        <w:rPr>
          <w:rFonts w:ascii="Tahoma" w:hAnsi="Tahoma" w:cs="Tahoma"/>
          <w:sz w:val="21"/>
          <w:szCs w:val="21"/>
          <w:u w:val="single"/>
        </w:rPr>
        <w:t>Credor Originário</w:t>
      </w:r>
      <w:r w:rsidRPr="00721306">
        <w:rPr>
          <w:rFonts w:ascii="Tahoma" w:hAnsi="Tahoma" w:cs="Tahoma"/>
          <w:sz w:val="21"/>
          <w:szCs w:val="21"/>
        </w:rPr>
        <w:t>”)</w:t>
      </w:r>
      <w:r w:rsidRPr="00721306">
        <w:rPr>
          <w:rFonts w:ascii="Tahoma" w:hAnsi="Tahoma" w:cs="Tahoma"/>
          <w:color w:val="000000"/>
          <w:sz w:val="21"/>
          <w:szCs w:val="21"/>
        </w:rPr>
        <w:t>,</w:t>
      </w:r>
      <w:r w:rsidRPr="00721306">
        <w:rPr>
          <w:rFonts w:ascii="Tahoma" w:hAnsi="Tahoma" w:cs="Tahoma"/>
          <w:bCs/>
          <w:color w:val="000000"/>
          <w:sz w:val="21"/>
          <w:szCs w:val="21"/>
        </w:rPr>
        <w:t xml:space="preserve"> uma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sidRPr="00721306">
        <w:rPr>
          <w:rFonts w:ascii="Tahoma" w:hAnsi="Tahoma" w:cs="Tahoma"/>
          <w:i/>
          <w:sz w:val="21"/>
          <w:szCs w:val="21"/>
          <w:highlight w:val="yellow"/>
        </w:rPr>
        <w:t>[=]</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CCB</w:t>
      </w:r>
      <w:r w:rsidRPr="00721306">
        <w:rPr>
          <w:rFonts w:ascii="Tahoma" w:hAnsi="Tahoma" w:cs="Tahoma"/>
          <w:color w:val="000000"/>
          <w:sz w:val="21"/>
          <w:szCs w:val="21"/>
        </w:rPr>
        <w:t xml:space="preserve">”), no valor total de principal </w:t>
      </w:r>
      <w:r w:rsidRPr="00832D41">
        <w:rPr>
          <w:rFonts w:ascii="Tahoma" w:hAnsi="Tahoma" w:cs="Tahoma"/>
          <w:color w:val="000000"/>
          <w:sz w:val="21"/>
          <w:szCs w:val="21"/>
        </w:rPr>
        <w:t xml:space="preserve">de </w:t>
      </w:r>
      <w:r w:rsidRPr="00584BC9">
        <w:rPr>
          <w:rFonts w:ascii="Tahoma" w:hAnsi="Tahoma" w:cs="Tahoma"/>
          <w:color w:val="000000"/>
          <w:sz w:val="21"/>
          <w:szCs w:val="21"/>
        </w:rPr>
        <w:t xml:space="preserve">R$ 33.000.000,00 (trinta e três milhões </w:t>
      </w:r>
      <w:r w:rsidRPr="00584BC9">
        <w:rPr>
          <w:rFonts w:ascii="Tahoma" w:hAnsi="Tahoma" w:cs="Tahoma"/>
          <w:bCs/>
          <w:color w:val="000000"/>
          <w:sz w:val="21"/>
          <w:szCs w:val="21"/>
        </w:rPr>
        <w:t>de reais</w:t>
      </w:r>
      <w:r w:rsidRPr="00584BC9">
        <w:rPr>
          <w:rFonts w:ascii="Tahoma" w:hAnsi="Tahoma" w:cs="Tahoma"/>
          <w:color w:val="000000"/>
          <w:sz w:val="21"/>
          <w:szCs w:val="21"/>
        </w:rPr>
        <w:t>)</w:t>
      </w:r>
      <w:r w:rsidRPr="00832D41">
        <w:rPr>
          <w:rFonts w:ascii="Tahoma" w:hAnsi="Tahoma" w:cs="Tahoma"/>
          <w:color w:val="000000"/>
          <w:sz w:val="21"/>
          <w:szCs w:val="21"/>
        </w:rPr>
        <w:t xml:space="preserve"> (“</w:t>
      </w:r>
      <w:r w:rsidRPr="00832D41">
        <w:rPr>
          <w:rFonts w:ascii="Tahoma" w:hAnsi="Tahoma" w:cs="Tahoma"/>
          <w:color w:val="000000"/>
          <w:sz w:val="21"/>
          <w:szCs w:val="21"/>
          <w:u w:val="single"/>
        </w:rPr>
        <w:t>Valor</w:t>
      </w:r>
      <w:r w:rsidRPr="00721306">
        <w:rPr>
          <w:rFonts w:ascii="Tahoma" w:hAnsi="Tahoma" w:cs="Tahoma"/>
          <w:color w:val="000000"/>
          <w:sz w:val="21"/>
          <w:szCs w:val="21"/>
          <w:u w:val="single"/>
        </w:rPr>
        <w:t xml:space="preserve"> Principal</w:t>
      </w:r>
      <w:r w:rsidRPr="00721306">
        <w:rPr>
          <w:rFonts w:ascii="Tahoma" w:hAnsi="Tahoma" w:cs="Tahoma"/>
          <w:color w:val="000000"/>
          <w:sz w:val="21"/>
          <w:szCs w:val="21"/>
        </w:rPr>
        <w:t>”), nos termos da Lei nº 10.931, de 02 de agosto de 2004 (“</w:t>
      </w:r>
      <w:r w:rsidRPr="00721306">
        <w:rPr>
          <w:rFonts w:ascii="Tahoma" w:hAnsi="Tahoma" w:cs="Tahoma"/>
          <w:color w:val="000000"/>
          <w:sz w:val="21"/>
          <w:szCs w:val="21"/>
          <w:u w:val="single"/>
        </w:rPr>
        <w:t>Lei 10.931/04</w:t>
      </w:r>
      <w:r w:rsidRPr="00721306">
        <w:rPr>
          <w:rFonts w:ascii="Tahoma" w:hAnsi="Tahoma" w:cs="Tahoma"/>
          <w:color w:val="000000"/>
          <w:sz w:val="21"/>
          <w:szCs w:val="21"/>
        </w:rPr>
        <w:t>”)</w:t>
      </w:r>
      <w:r w:rsidRPr="00721306">
        <w:rPr>
          <w:rFonts w:ascii="Tahoma" w:hAnsi="Tahoma" w:cs="Tahoma"/>
          <w:bCs/>
          <w:color w:val="000000"/>
          <w:sz w:val="21"/>
          <w:szCs w:val="21"/>
        </w:rPr>
        <w:t xml:space="preserve"> </w:t>
      </w:r>
      <w:r w:rsidRPr="00721306">
        <w:rPr>
          <w:rFonts w:ascii="Tahoma" w:hAnsi="Tahoma" w:cs="Tahoma"/>
          <w:sz w:val="21"/>
          <w:szCs w:val="21"/>
        </w:rPr>
        <w:t>sendo certo que a finalidade da CCB é o financiamento imobiliário destinado ao desenvolvimento d</w:t>
      </w:r>
      <w:r w:rsidR="0048190C" w:rsidRPr="00721306">
        <w:rPr>
          <w:rFonts w:ascii="Tahoma" w:hAnsi="Tahoma" w:cs="Tahoma"/>
          <w:sz w:val="21"/>
          <w:szCs w:val="21"/>
        </w:rPr>
        <w:t xml:space="preserve">os seguintes </w:t>
      </w:r>
      <w:r w:rsidRPr="00721306">
        <w:rPr>
          <w:rFonts w:ascii="Tahoma" w:hAnsi="Tahoma" w:cs="Tahoma"/>
          <w:sz w:val="21"/>
          <w:szCs w:val="21"/>
        </w:rPr>
        <w:t>empreendimentos imobiliários</w:t>
      </w:r>
      <w:r w:rsidR="0048190C" w:rsidRPr="00721306">
        <w:rPr>
          <w:rFonts w:ascii="Tahoma" w:hAnsi="Tahoma" w:cs="Tahoma"/>
          <w:sz w:val="21"/>
          <w:szCs w:val="21"/>
        </w:rPr>
        <w:t xml:space="preserve">: </w:t>
      </w:r>
      <w:r w:rsidR="0048190C" w:rsidRPr="00721306">
        <w:rPr>
          <w:rFonts w:ascii="Tahoma" w:hAnsi="Tahoma" w:cs="Tahoma"/>
          <w:b/>
          <w:bCs/>
          <w:i/>
          <w:iCs/>
          <w:sz w:val="21"/>
          <w:szCs w:val="21"/>
        </w:rPr>
        <w:t>(i)</w:t>
      </w:r>
      <w:r w:rsidR="0048190C" w:rsidRPr="00721306">
        <w:rPr>
          <w:rFonts w:ascii="Tahoma" w:hAnsi="Tahoma" w:cs="Tahoma"/>
          <w:sz w:val="21"/>
          <w:szCs w:val="21"/>
        </w:rPr>
        <w:t xml:space="preserve"> realizado pela Jk Amazonas, sociedade integrante do grupo socioeconômico e subsidiária da Devedora, recursos estes que deverão ser utilizados integral e exclusivamente para o desenvolvimento do empreendimento imobiliário residencial denominado “Edifício Saint Barthelemy”, situado na Cidade de São Paulo, Estado de São Paulo (“</w:t>
      </w:r>
      <w:r w:rsidR="0048190C" w:rsidRPr="00721306">
        <w:rPr>
          <w:rFonts w:ascii="Tahoma" w:hAnsi="Tahoma" w:cs="Tahoma"/>
          <w:sz w:val="21"/>
          <w:szCs w:val="21"/>
          <w:u w:val="single"/>
        </w:rPr>
        <w:t>Empreendimento JK</w:t>
      </w:r>
      <w:r w:rsidR="0048190C" w:rsidRPr="00721306">
        <w:rPr>
          <w:rFonts w:ascii="Tahoma" w:hAnsi="Tahoma" w:cs="Tahoma"/>
          <w:sz w:val="21"/>
          <w:szCs w:val="21"/>
        </w:rPr>
        <w:t xml:space="preserve">”), a ser edificado no imóvel situado na Rua Monte Aprazível, nºs 118, 126, 134 e 140 e Rua Natividade nºs 113 e 119, 24º Subdistrito – Indianópolis, CEP </w:t>
      </w:r>
      <w:r w:rsidR="00DC590C">
        <w:rPr>
          <w:rFonts w:ascii="Tahoma" w:hAnsi="Tahoma" w:cs="Tahoma"/>
          <w:sz w:val="21"/>
          <w:szCs w:val="21"/>
        </w:rPr>
        <w:t>04513-020</w:t>
      </w:r>
      <w:r w:rsidR="0048190C" w:rsidRPr="00721306">
        <w:rPr>
          <w:rFonts w:ascii="Tahoma" w:hAnsi="Tahoma" w:cs="Tahoma"/>
          <w:sz w:val="21"/>
          <w:szCs w:val="21"/>
        </w:rPr>
        <w:t xml:space="preserve">, objeto da Matrícula nº 229.799 do 14º Oficial de Registro de Imóveis de São Paulo/SP conforme melhor descrito e caracterizado no </w:t>
      </w:r>
      <w:r w:rsidR="0048190C" w:rsidRPr="00721306">
        <w:rPr>
          <w:rFonts w:ascii="Tahoma" w:hAnsi="Tahoma" w:cs="Tahoma"/>
          <w:b/>
          <w:bCs/>
          <w:sz w:val="21"/>
          <w:szCs w:val="21"/>
        </w:rPr>
        <w:t>Anexo I-A</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JK</w:t>
      </w:r>
      <w:r w:rsidR="0048190C" w:rsidRPr="00721306">
        <w:rPr>
          <w:rFonts w:ascii="Tahoma" w:hAnsi="Tahoma" w:cs="Tahoma"/>
          <w:sz w:val="21"/>
          <w:szCs w:val="21"/>
        </w:rPr>
        <w:t xml:space="preserve">”); e </w:t>
      </w:r>
      <w:r w:rsidR="0048190C" w:rsidRPr="00721306">
        <w:rPr>
          <w:rFonts w:ascii="Tahoma" w:hAnsi="Tahoma" w:cs="Tahoma"/>
          <w:b/>
          <w:bCs/>
          <w:i/>
          <w:iCs/>
          <w:sz w:val="21"/>
          <w:szCs w:val="21"/>
        </w:rPr>
        <w:t>(ii)</w:t>
      </w:r>
      <w:r w:rsidR="0048190C" w:rsidRPr="00721306">
        <w:rPr>
          <w:rFonts w:ascii="Tahoma" w:hAnsi="Tahoma" w:cs="Tahoma"/>
          <w:sz w:val="21"/>
          <w:szCs w:val="21"/>
        </w:rPr>
        <w:t xml:space="preserve"> realizado pela </w:t>
      </w:r>
      <w:bookmarkStart w:id="15" w:name="_Hlk78463472"/>
      <w:r w:rsidR="00832D41" w:rsidRPr="00832D41">
        <w:rPr>
          <w:rFonts w:ascii="Tahoma" w:hAnsi="Tahoma" w:cs="Tahoma"/>
          <w:b/>
          <w:bCs/>
          <w:sz w:val="21"/>
          <w:szCs w:val="21"/>
        </w:rPr>
        <w:t>HELVETIA 5 ADMINISTRADORA DE IM</w:t>
      </w:r>
      <w:r w:rsidR="00832D41">
        <w:rPr>
          <w:rFonts w:ascii="Tahoma" w:hAnsi="Tahoma" w:cs="Tahoma"/>
          <w:b/>
          <w:bCs/>
          <w:sz w:val="21"/>
          <w:szCs w:val="21"/>
        </w:rPr>
        <w:t>Ó</w:t>
      </w:r>
      <w:r w:rsidR="00832D41" w:rsidRPr="00832D41">
        <w:rPr>
          <w:rFonts w:ascii="Tahoma" w:hAnsi="Tahoma" w:cs="Tahoma"/>
          <w:b/>
          <w:bCs/>
          <w:sz w:val="21"/>
          <w:szCs w:val="21"/>
        </w:rPr>
        <w:t>VEIS LTDA</w:t>
      </w:r>
      <w:r w:rsidR="00832D41">
        <w:rPr>
          <w:rFonts w:ascii="Tahoma" w:hAnsi="Tahoma" w:cs="Tahoma"/>
          <w:b/>
          <w:bCs/>
          <w:sz w:val="21"/>
          <w:szCs w:val="21"/>
        </w:rPr>
        <w:t>.</w:t>
      </w:r>
      <w:r w:rsidR="0048190C" w:rsidRPr="00721306">
        <w:rPr>
          <w:rFonts w:ascii="Tahoma" w:hAnsi="Tahoma" w:cs="Tahoma"/>
          <w:sz w:val="21"/>
          <w:szCs w:val="21"/>
        </w:rPr>
        <w:t xml:space="preserve">, sociedade empresária limitada, com sede na Cidade de </w:t>
      </w:r>
      <w:r w:rsidR="00832D41">
        <w:rPr>
          <w:rFonts w:ascii="Tahoma" w:hAnsi="Tahoma" w:cs="Tahoma"/>
          <w:sz w:val="21"/>
          <w:szCs w:val="21"/>
        </w:rPr>
        <w:t>Indaiatuba</w:t>
      </w:r>
      <w:r w:rsidR="0048190C" w:rsidRPr="00721306">
        <w:rPr>
          <w:rFonts w:ascii="Tahoma" w:hAnsi="Tahoma" w:cs="Tahoma"/>
          <w:sz w:val="21"/>
          <w:szCs w:val="21"/>
        </w:rPr>
        <w:t xml:space="preserve">, Estado de São Paulo, na </w:t>
      </w:r>
      <w:r w:rsidR="00832D41">
        <w:rPr>
          <w:rFonts w:ascii="Tahoma" w:hAnsi="Tahoma" w:cs="Tahoma"/>
          <w:sz w:val="21"/>
          <w:szCs w:val="21"/>
        </w:rPr>
        <w:t>Hygyno Ferraz Lemos</w:t>
      </w:r>
      <w:r w:rsidR="0048190C" w:rsidRPr="00721306">
        <w:rPr>
          <w:rFonts w:ascii="Tahoma" w:hAnsi="Tahoma" w:cs="Tahoma"/>
          <w:sz w:val="21"/>
          <w:szCs w:val="21"/>
        </w:rPr>
        <w:t xml:space="preserve">, nº </w:t>
      </w:r>
      <w:r w:rsidR="00832D41">
        <w:rPr>
          <w:rFonts w:ascii="Tahoma" w:hAnsi="Tahoma" w:cs="Tahoma"/>
          <w:sz w:val="21"/>
          <w:szCs w:val="21"/>
        </w:rPr>
        <w:t>90</w:t>
      </w:r>
      <w:r w:rsidR="0048190C" w:rsidRPr="00721306">
        <w:rPr>
          <w:rFonts w:ascii="Tahoma" w:hAnsi="Tahoma" w:cs="Tahoma"/>
          <w:sz w:val="21"/>
          <w:szCs w:val="21"/>
        </w:rPr>
        <w:t xml:space="preserve">, </w:t>
      </w:r>
      <w:r w:rsidR="00832D41">
        <w:rPr>
          <w:rFonts w:ascii="Tahoma" w:hAnsi="Tahoma" w:cs="Tahoma"/>
          <w:sz w:val="21"/>
          <w:szCs w:val="21"/>
        </w:rPr>
        <w:t>Chácara Alvorada</w:t>
      </w:r>
      <w:r w:rsidR="0048190C" w:rsidRPr="00721306">
        <w:rPr>
          <w:rFonts w:ascii="Tahoma" w:hAnsi="Tahoma" w:cs="Tahoma"/>
          <w:sz w:val="21"/>
          <w:szCs w:val="21"/>
        </w:rPr>
        <w:t xml:space="preserve">, CEP </w:t>
      </w:r>
      <w:r w:rsidR="00832D41">
        <w:rPr>
          <w:rFonts w:ascii="Tahoma" w:hAnsi="Tahoma" w:cs="Tahoma"/>
          <w:sz w:val="21"/>
          <w:szCs w:val="21"/>
        </w:rPr>
        <w:t>13337-250</w:t>
      </w:r>
      <w:r w:rsidR="0048190C" w:rsidRPr="00721306">
        <w:rPr>
          <w:rFonts w:ascii="Tahoma" w:hAnsi="Tahoma" w:cs="Tahoma"/>
          <w:sz w:val="21"/>
          <w:szCs w:val="21"/>
        </w:rPr>
        <w:t>, inscrita perante o CNPJ/ME sob o nº </w:t>
      </w:r>
      <w:r w:rsidR="00832D41">
        <w:rPr>
          <w:rFonts w:ascii="Tahoma" w:hAnsi="Tahoma" w:cs="Tahoma"/>
          <w:sz w:val="21"/>
          <w:szCs w:val="21"/>
        </w:rPr>
        <w:t>38.098.106/0001-42</w:t>
      </w:r>
      <w:bookmarkEnd w:id="15"/>
      <w:r w:rsidR="0048190C" w:rsidRPr="00721306">
        <w:rPr>
          <w:rFonts w:ascii="Tahoma" w:hAnsi="Tahoma" w:cs="Tahoma"/>
          <w:sz w:val="21"/>
          <w:szCs w:val="21"/>
        </w:rPr>
        <w:t xml:space="preserve"> (“</w:t>
      </w:r>
      <w:r w:rsidR="00832D41">
        <w:rPr>
          <w:rFonts w:ascii="Tahoma" w:hAnsi="Tahoma" w:cs="Tahoma"/>
          <w:sz w:val="21"/>
          <w:szCs w:val="21"/>
          <w:u w:val="single"/>
        </w:rPr>
        <w:t>Helvetia</w:t>
      </w:r>
      <w:r w:rsidR="0048190C" w:rsidRPr="00721306">
        <w:rPr>
          <w:rFonts w:ascii="Tahoma" w:hAnsi="Tahoma" w:cs="Tahoma"/>
          <w:sz w:val="21"/>
          <w:szCs w:val="21"/>
        </w:rPr>
        <w:t>”, e, em conjunto com a JK Amazonas, as “</w:t>
      </w:r>
      <w:r w:rsidR="0048190C" w:rsidRPr="00721306">
        <w:rPr>
          <w:rFonts w:ascii="Tahoma" w:hAnsi="Tahoma" w:cs="Tahoma"/>
          <w:sz w:val="21"/>
          <w:szCs w:val="21"/>
          <w:u w:val="single"/>
        </w:rPr>
        <w:t>Desenvolvedoras</w:t>
      </w:r>
      <w:r w:rsidR="0048190C" w:rsidRPr="00721306">
        <w:rPr>
          <w:rFonts w:ascii="Tahoma" w:hAnsi="Tahoma" w:cs="Tahoma"/>
          <w:sz w:val="21"/>
          <w:szCs w:val="21"/>
        </w:rPr>
        <w:t>”), sociedade integrante do grupo socioeconômico e subsidiária da Devedora, recursos estes que deverão ser utilizados integral e exclusivamente para o desenvolvimento do empreendimento imobiliário residencial denominado “</w:t>
      </w:r>
      <w:r w:rsidR="00DC590C">
        <w:rPr>
          <w:rFonts w:ascii="Tahoma" w:hAnsi="Tahoma" w:cs="Tahoma"/>
          <w:sz w:val="21"/>
          <w:szCs w:val="21"/>
        </w:rPr>
        <w:t>Helvetia Villas</w:t>
      </w:r>
      <w:r w:rsidR="0048190C" w:rsidRPr="00721306">
        <w:rPr>
          <w:rFonts w:ascii="Tahoma" w:hAnsi="Tahoma" w:cs="Tahoma"/>
          <w:sz w:val="21"/>
          <w:szCs w:val="21"/>
        </w:rPr>
        <w:t>”, situado na Cidade de Indaiatuba, Estado de São Paulo (“</w:t>
      </w:r>
      <w:r w:rsidR="0048190C" w:rsidRPr="00721306">
        <w:rPr>
          <w:rFonts w:ascii="Tahoma" w:hAnsi="Tahoma" w:cs="Tahoma"/>
          <w:sz w:val="21"/>
          <w:szCs w:val="21"/>
          <w:u w:val="single"/>
        </w:rPr>
        <w:t xml:space="preserve">Empreendimento </w:t>
      </w:r>
      <w:r w:rsidR="00832D41">
        <w:rPr>
          <w:rFonts w:ascii="Tahoma" w:hAnsi="Tahoma" w:cs="Tahoma"/>
          <w:sz w:val="21"/>
          <w:szCs w:val="21"/>
          <w:u w:val="single"/>
        </w:rPr>
        <w:t>Helvetia</w:t>
      </w:r>
      <w:r w:rsidR="0048190C" w:rsidRPr="00721306">
        <w:rPr>
          <w:rFonts w:ascii="Tahoma" w:hAnsi="Tahoma" w:cs="Tahoma"/>
          <w:sz w:val="21"/>
          <w:szCs w:val="21"/>
        </w:rPr>
        <w:t>”, e, em conjunto com o Empreendimento JK, os “</w:t>
      </w:r>
      <w:r w:rsidR="0048190C" w:rsidRPr="00721306">
        <w:rPr>
          <w:rFonts w:ascii="Tahoma" w:hAnsi="Tahoma" w:cs="Tahoma"/>
          <w:sz w:val="21"/>
          <w:szCs w:val="21"/>
          <w:u w:val="single"/>
        </w:rPr>
        <w:t>Empreendimentos</w:t>
      </w:r>
      <w:r w:rsidR="0048190C" w:rsidRPr="00721306">
        <w:rPr>
          <w:rFonts w:ascii="Tahoma" w:hAnsi="Tahoma" w:cs="Tahoma"/>
          <w:sz w:val="21"/>
          <w:szCs w:val="21"/>
        </w:rPr>
        <w:t xml:space="preserve">”), a ser edificado no imóvel </w:t>
      </w:r>
      <w:r w:rsidR="00DC590C">
        <w:rPr>
          <w:rFonts w:ascii="Tahoma" w:hAnsi="Tahoma" w:cs="Tahoma"/>
          <w:sz w:val="21"/>
          <w:szCs w:val="21"/>
        </w:rPr>
        <w:t>correspondente a um lote de terras designado pelos Lotes 14-C e 14-D da Quadra 21 (Rua Emilio Nolli), Chácara Alvorada, CEP 13337-100</w:t>
      </w:r>
      <w:r w:rsidR="00DC590C" w:rsidRPr="00C46D7C">
        <w:rPr>
          <w:rFonts w:ascii="Tahoma" w:hAnsi="Tahoma" w:cs="Tahoma"/>
          <w:sz w:val="21"/>
          <w:szCs w:val="21"/>
        </w:rPr>
        <w:t>, objeto da</w:t>
      </w:r>
      <w:r w:rsidR="00DC590C">
        <w:rPr>
          <w:rFonts w:ascii="Tahoma" w:hAnsi="Tahoma" w:cs="Tahoma"/>
          <w:sz w:val="21"/>
          <w:szCs w:val="21"/>
        </w:rPr>
        <w:t>s</w:t>
      </w:r>
      <w:r w:rsidR="00DC590C" w:rsidRPr="00C46D7C">
        <w:rPr>
          <w:rFonts w:ascii="Tahoma" w:hAnsi="Tahoma" w:cs="Tahoma"/>
          <w:sz w:val="21"/>
          <w:szCs w:val="21"/>
        </w:rPr>
        <w:t xml:space="preserve"> Matrícula</w:t>
      </w:r>
      <w:r w:rsidR="00DC590C">
        <w:rPr>
          <w:rFonts w:ascii="Tahoma" w:hAnsi="Tahoma" w:cs="Tahoma"/>
          <w:sz w:val="21"/>
          <w:szCs w:val="21"/>
        </w:rPr>
        <w:t>s</w:t>
      </w:r>
      <w:r w:rsidR="00DC590C" w:rsidRPr="00C46D7C">
        <w:rPr>
          <w:rFonts w:ascii="Tahoma" w:hAnsi="Tahoma" w:cs="Tahoma"/>
          <w:sz w:val="21"/>
          <w:szCs w:val="21"/>
        </w:rPr>
        <w:t xml:space="preserve"> nº </w:t>
      </w:r>
      <w:r w:rsidR="00DC590C">
        <w:rPr>
          <w:rFonts w:ascii="Tahoma" w:hAnsi="Tahoma" w:cs="Tahoma"/>
          <w:sz w:val="21"/>
          <w:szCs w:val="21"/>
        </w:rPr>
        <w:t>54.496 e 54.497</w:t>
      </w:r>
      <w:r w:rsidR="00DC590C" w:rsidRPr="00C46D7C">
        <w:rPr>
          <w:rFonts w:ascii="Tahoma" w:hAnsi="Tahoma" w:cs="Tahoma"/>
          <w:sz w:val="21"/>
          <w:szCs w:val="21"/>
        </w:rPr>
        <w:t xml:space="preserve"> do </w:t>
      </w:r>
      <w:r w:rsidR="00DC590C">
        <w:rPr>
          <w:rFonts w:ascii="Tahoma" w:hAnsi="Tahoma" w:cs="Tahoma"/>
          <w:sz w:val="21"/>
          <w:szCs w:val="21"/>
        </w:rPr>
        <w:t>O</w:t>
      </w:r>
      <w:r w:rsidR="00DC590C" w:rsidRPr="00C46D7C">
        <w:rPr>
          <w:rFonts w:ascii="Tahoma" w:hAnsi="Tahoma" w:cs="Tahoma"/>
          <w:sz w:val="21"/>
          <w:szCs w:val="21"/>
        </w:rPr>
        <w:t>ficial de Registro de Imóveis de Indaiatuba/SP</w:t>
      </w:r>
      <w:r w:rsidR="0048190C" w:rsidRPr="00721306">
        <w:rPr>
          <w:rFonts w:ascii="Tahoma" w:hAnsi="Tahoma" w:cs="Tahoma"/>
          <w:sz w:val="21"/>
          <w:szCs w:val="21"/>
        </w:rPr>
        <w:t xml:space="preserve">, conforme melhor descrito e caracterizado no </w:t>
      </w:r>
      <w:r w:rsidR="0048190C" w:rsidRPr="00721306">
        <w:rPr>
          <w:rFonts w:ascii="Tahoma" w:hAnsi="Tahoma" w:cs="Tahoma"/>
          <w:b/>
          <w:bCs/>
          <w:sz w:val="21"/>
          <w:szCs w:val="21"/>
        </w:rPr>
        <w:t>Anexo I-B</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 xml:space="preserve">Imóvel </w:t>
      </w:r>
      <w:r w:rsidR="00832D41">
        <w:rPr>
          <w:rFonts w:ascii="Tahoma" w:hAnsi="Tahoma" w:cs="Tahoma"/>
          <w:sz w:val="21"/>
          <w:szCs w:val="21"/>
          <w:u w:val="single"/>
        </w:rPr>
        <w:t>Helvetia</w:t>
      </w:r>
      <w:r w:rsidR="0048190C" w:rsidRPr="00721306">
        <w:rPr>
          <w:rFonts w:ascii="Tahoma" w:hAnsi="Tahoma" w:cs="Tahoma"/>
          <w:sz w:val="21"/>
          <w:szCs w:val="21"/>
        </w:rPr>
        <w:t>”, e, em conjunto com o Imóvel JK, os “</w:t>
      </w:r>
      <w:r w:rsidR="0048190C" w:rsidRPr="00721306">
        <w:rPr>
          <w:rFonts w:ascii="Tahoma" w:hAnsi="Tahoma" w:cs="Tahoma"/>
          <w:sz w:val="21"/>
          <w:szCs w:val="21"/>
          <w:u w:val="single"/>
        </w:rPr>
        <w:t>Imóveis</w:t>
      </w:r>
      <w:r w:rsidR="0048190C" w:rsidRPr="00721306">
        <w:rPr>
          <w:rFonts w:ascii="Tahoma" w:hAnsi="Tahoma" w:cs="Tahoma"/>
          <w:sz w:val="21"/>
          <w:szCs w:val="21"/>
        </w:rPr>
        <w:t>”)</w:t>
      </w:r>
      <w:r w:rsidRPr="00721306">
        <w:rPr>
          <w:rFonts w:ascii="Tahoma" w:hAnsi="Tahoma" w:cs="Tahoma"/>
          <w:sz w:val="21"/>
          <w:szCs w:val="21"/>
        </w:rPr>
        <w:t xml:space="preserve">; </w:t>
      </w:r>
    </w:p>
    <w:p w14:paraId="50EDA129" w14:textId="77777777" w:rsidR="0048190C" w:rsidRPr="00721306" w:rsidRDefault="0048190C" w:rsidP="00721306">
      <w:pPr>
        <w:widowControl w:val="0"/>
        <w:autoSpaceDE w:val="0"/>
        <w:autoSpaceDN w:val="0"/>
        <w:adjustRightInd w:val="0"/>
        <w:spacing w:line="300" w:lineRule="exact"/>
        <w:jc w:val="both"/>
        <w:rPr>
          <w:rFonts w:ascii="Tahoma" w:hAnsi="Tahoma" w:cs="Tahoma"/>
          <w:sz w:val="21"/>
          <w:szCs w:val="21"/>
        </w:rPr>
      </w:pPr>
    </w:p>
    <w:p w14:paraId="3A2E0DFD" w14:textId="5F869DB1" w:rsidR="004A4246" w:rsidRPr="00721306" w:rsidRDefault="0048190C" w:rsidP="00721306">
      <w:pPr>
        <w:numPr>
          <w:ilvl w:val="0"/>
          <w:numId w:val="12"/>
        </w:numPr>
        <w:tabs>
          <w:tab w:val="clear" w:pos="720"/>
        </w:tabs>
        <w:spacing w:line="300" w:lineRule="exact"/>
        <w:ind w:left="0" w:firstLine="0"/>
        <w:jc w:val="both"/>
        <w:rPr>
          <w:rFonts w:ascii="Tahoma" w:hAnsi="Tahoma" w:cs="Tahoma"/>
          <w:sz w:val="21"/>
          <w:szCs w:val="21"/>
        </w:rPr>
      </w:pPr>
      <w:r w:rsidRPr="00721306">
        <w:rPr>
          <w:rFonts w:ascii="Tahoma" w:hAnsi="Tahoma" w:cs="Tahoma"/>
          <w:sz w:val="21"/>
          <w:szCs w:val="21"/>
        </w:rPr>
        <w:t>A</w:t>
      </w:r>
      <w:r w:rsidR="005759A6" w:rsidRPr="00721306">
        <w:rPr>
          <w:rFonts w:ascii="Tahoma" w:hAnsi="Tahoma" w:cs="Tahoma"/>
          <w:sz w:val="21"/>
          <w:szCs w:val="21"/>
        </w:rPr>
        <w:t xml:space="preserve"> </w:t>
      </w:r>
      <w:r w:rsidRPr="00721306">
        <w:rPr>
          <w:rFonts w:ascii="Tahoma" w:hAnsi="Tahoma" w:cs="Tahoma"/>
          <w:sz w:val="21"/>
          <w:szCs w:val="21"/>
        </w:rPr>
        <w:t>D</w:t>
      </w:r>
      <w:r w:rsidR="005759A6" w:rsidRPr="00721306">
        <w:rPr>
          <w:rFonts w:ascii="Tahoma" w:hAnsi="Tahoma" w:cs="Tahoma"/>
          <w:sz w:val="21"/>
          <w:szCs w:val="21"/>
        </w:rPr>
        <w:t>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005759A6" w:rsidRPr="00721306">
        <w:rPr>
          <w:rFonts w:ascii="Tahoma" w:hAnsi="Tahoma" w:cs="Tahoma"/>
          <w:sz w:val="21"/>
          <w:szCs w:val="21"/>
          <w:u w:val="single"/>
        </w:rPr>
        <w:t>Créditos Imobiliários</w:t>
      </w:r>
      <w:r w:rsidR="005759A6" w:rsidRPr="00721306">
        <w:rPr>
          <w:rFonts w:ascii="Tahoma" w:hAnsi="Tahoma" w:cs="Tahoma"/>
          <w:sz w:val="21"/>
          <w:szCs w:val="21"/>
        </w:rPr>
        <w:t>");</w:t>
      </w:r>
      <w:bookmarkEnd w:id="13"/>
    </w:p>
    <w:p w14:paraId="6D50E98E" w14:textId="77777777" w:rsidR="004A4246" w:rsidRPr="00721306" w:rsidRDefault="004A4246" w:rsidP="00721306">
      <w:pPr>
        <w:pStyle w:val="PargrafodaLista"/>
        <w:widowControl w:val="0"/>
        <w:spacing w:line="300" w:lineRule="exact"/>
        <w:ind w:left="0"/>
        <w:rPr>
          <w:rFonts w:ascii="Tahoma" w:hAnsi="Tahoma" w:cs="Tahoma"/>
          <w:sz w:val="21"/>
          <w:szCs w:val="21"/>
        </w:rPr>
      </w:pPr>
    </w:p>
    <w:p w14:paraId="31CAFA82" w14:textId="352D879C" w:rsidR="004A4246" w:rsidRPr="00721306" w:rsidRDefault="004F109F" w:rsidP="00721306">
      <w:pPr>
        <w:numPr>
          <w:ilvl w:val="0"/>
          <w:numId w:val="12"/>
        </w:numPr>
        <w:tabs>
          <w:tab w:val="clear" w:pos="720"/>
        </w:tabs>
        <w:spacing w:line="300" w:lineRule="exact"/>
        <w:ind w:left="0" w:firstLine="0"/>
        <w:jc w:val="both"/>
        <w:rPr>
          <w:rFonts w:ascii="Tahoma" w:hAnsi="Tahoma" w:cs="Tahoma"/>
          <w:sz w:val="21"/>
          <w:szCs w:val="21"/>
        </w:rPr>
      </w:pPr>
      <w:bookmarkStart w:id="16" w:name="_DV_M24"/>
      <w:bookmarkEnd w:id="16"/>
      <w:r w:rsidRPr="00721306">
        <w:rPr>
          <w:rFonts w:ascii="Tahoma" w:hAnsi="Tahoma" w:cs="Tahoma"/>
          <w:sz w:val="21"/>
          <w:szCs w:val="21"/>
        </w:rPr>
        <w:t>As Partes</w:t>
      </w:r>
      <w:r w:rsidR="00E85C34" w:rsidRPr="00721306">
        <w:rPr>
          <w:rFonts w:ascii="Tahoma" w:hAnsi="Tahoma" w:cs="Tahoma"/>
          <w:sz w:val="21"/>
          <w:szCs w:val="21"/>
        </w:rPr>
        <w:t>,</w:t>
      </w:r>
      <w:r w:rsidR="00ED2FB1" w:rsidRPr="00721306">
        <w:rPr>
          <w:rFonts w:ascii="Tahoma" w:hAnsi="Tahoma" w:cs="Tahoma"/>
          <w:sz w:val="21"/>
          <w:szCs w:val="21"/>
        </w:rPr>
        <w:t xml:space="preserve"> ao celebrar</w:t>
      </w:r>
      <w:r w:rsidR="000C09B8" w:rsidRPr="00721306">
        <w:rPr>
          <w:rFonts w:ascii="Tahoma" w:hAnsi="Tahoma" w:cs="Tahoma"/>
          <w:sz w:val="21"/>
          <w:szCs w:val="21"/>
        </w:rPr>
        <w:t>em</w:t>
      </w:r>
      <w:r w:rsidR="00ED2FB1" w:rsidRPr="00721306">
        <w:rPr>
          <w:rFonts w:ascii="Tahoma" w:hAnsi="Tahoma" w:cs="Tahoma"/>
          <w:sz w:val="21"/>
          <w:szCs w:val="21"/>
        </w:rPr>
        <w:t xml:space="preserve"> o presente instrumento, t</w:t>
      </w:r>
      <w:r w:rsidR="000C09B8" w:rsidRPr="00721306">
        <w:rPr>
          <w:rFonts w:ascii="Tahoma" w:hAnsi="Tahoma" w:cs="Tahoma"/>
          <w:sz w:val="21"/>
          <w:szCs w:val="21"/>
        </w:rPr>
        <w:t>ê</w:t>
      </w:r>
      <w:r w:rsidR="00ED2FB1" w:rsidRPr="00721306">
        <w:rPr>
          <w:rFonts w:ascii="Tahoma" w:hAnsi="Tahoma" w:cs="Tahoma"/>
          <w:sz w:val="21"/>
          <w:szCs w:val="21"/>
        </w:rPr>
        <w:t xml:space="preserve">m interesse em ceder a totalidade dos </w:t>
      </w:r>
      <w:r w:rsidR="000C09B8" w:rsidRPr="00721306">
        <w:rPr>
          <w:rFonts w:ascii="Tahoma" w:hAnsi="Tahoma" w:cs="Tahoma"/>
          <w:sz w:val="21"/>
          <w:szCs w:val="21"/>
        </w:rPr>
        <w:t xml:space="preserve">respectivos </w:t>
      </w:r>
      <w:r w:rsidR="00ED2FB1" w:rsidRPr="00721306">
        <w:rPr>
          <w:rFonts w:ascii="Tahoma" w:hAnsi="Tahoma" w:cs="Tahoma"/>
          <w:sz w:val="21"/>
          <w:szCs w:val="21"/>
        </w:rPr>
        <w:t xml:space="preserve">Créditos Imobiliários, </w:t>
      </w:r>
      <w:r w:rsidRPr="00721306">
        <w:rPr>
          <w:rFonts w:ascii="Tahoma" w:hAnsi="Tahoma" w:cs="Tahoma"/>
          <w:sz w:val="21"/>
          <w:szCs w:val="21"/>
        </w:rPr>
        <w:t xml:space="preserve">para a </w:t>
      </w:r>
      <w:r w:rsidR="00ED2FB1" w:rsidRPr="00721306">
        <w:rPr>
          <w:rFonts w:ascii="Tahoma" w:hAnsi="Tahoma" w:cs="Tahoma"/>
          <w:sz w:val="21"/>
          <w:szCs w:val="21"/>
        </w:rPr>
        <w:t>Cessionária</w:t>
      </w:r>
      <w:r w:rsidRPr="00721306">
        <w:rPr>
          <w:rFonts w:ascii="Tahoma" w:hAnsi="Tahoma" w:cs="Tahoma"/>
          <w:sz w:val="21"/>
          <w:szCs w:val="21"/>
        </w:rPr>
        <w:t xml:space="preserve">, que, por sua vez, celebrará o competente </w:t>
      </w:r>
      <w:r w:rsidRPr="00721306">
        <w:rPr>
          <w:rFonts w:ascii="Tahoma" w:hAnsi="Tahoma" w:cs="Tahoma"/>
          <w:i/>
          <w:sz w:val="21"/>
          <w:szCs w:val="21"/>
        </w:rPr>
        <w:t>Instrumento Particular de Emissão de Cédula de Crédito Imobiliário Integral, sem Garantia Real e sob a Forma Escritural</w:t>
      </w:r>
      <w:r w:rsidRPr="00721306">
        <w:rPr>
          <w:rFonts w:ascii="Tahoma" w:hAnsi="Tahoma" w:cs="Tahoma"/>
          <w:sz w:val="21"/>
          <w:szCs w:val="21"/>
        </w:rPr>
        <w:t xml:space="preserve"> a fim de emitir 1 (uma) Cédula de Crédito imobiliário para representar os Créditos Imobiliários (“</w:t>
      </w:r>
      <w:r w:rsidRPr="00721306">
        <w:rPr>
          <w:rFonts w:ascii="Tahoma" w:hAnsi="Tahoma" w:cs="Tahoma"/>
          <w:sz w:val="21"/>
          <w:szCs w:val="21"/>
          <w:u w:val="single"/>
        </w:rPr>
        <w:t>CCI</w:t>
      </w:r>
      <w:r w:rsidRPr="00721306">
        <w:rPr>
          <w:rFonts w:ascii="Tahoma" w:hAnsi="Tahoma" w:cs="Tahoma"/>
          <w:sz w:val="21"/>
          <w:szCs w:val="21"/>
        </w:rPr>
        <w:t>”)</w:t>
      </w:r>
      <w:r w:rsidR="0027480C">
        <w:rPr>
          <w:rFonts w:ascii="Tahoma" w:hAnsi="Tahoma" w:cs="Tahoma"/>
          <w:sz w:val="21"/>
          <w:szCs w:val="21"/>
        </w:rPr>
        <w:t xml:space="preserve">, </w:t>
      </w:r>
      <w:r w:rsidR="0027480C" w:rsidRPr="0027480C">
        <w:rPr>
          <w:rFonts w:ascii="Tahoma" w:hAnsi="Tahoma" w:cs="Tahoma"/>
          <w:sz w:val="21"/>
          <w:szCs w:val="21"/>
        </w:rPr>
        <w:t xml:space="preserve">custodiadas por uma instituição custodiante </w:t>
      </w:r>
      <w:r w:rsidRPr="00721306">
        <w:rPr>
          <w:rFonts w:ascii="Tahoma" w:hAnsi="Tahoma" w:cs="Tahoma"/>
          <w:sz w:val="21"/>
          <w:szCs w:val="21"/>
        </w:rPr>
        <w:t xml:space="preserve">e, então, </w:t>
      </w:r>
      <w:r w:rsidR="00ED2FB1" w:rsidRPr="00721306">
        <w:rPr>
          <w:rFonts w:ascii="Tahoma" w:hAnsi="Tahoma" w:cs="Tahoma"/>
          <w:sz w:val="21"/>
          <w:szCs w:val="21"/>
        </w:rPr>
        <w:t>vincular os Créditos Imobiliários</w:t>
      </w:r>
      <w:r w:rsidRPr="00721306">
        <w:rPr>
          <w:rFonts w:ascii="Tahoma" w:hAnsi="Tahoma" w:cs="Tahoma"/>
          <w:sz w:val="21"/>
          <w:szCs w:val="21"/>
        </w:rPr>
        <w:t xml:space="preserve"> representados pela CCI</w:t>
      </w:r>
      <w:r w:rsidR="00ED2FB1" w:rsidRPr="00721306">
        <w:rPr>
          <w:rFonts w:ascii="Tahoma" w:hAnsi="Tahoma" w:cs="Tahoma"/>
          <w:sz w:val="21"/>
          <w:szCs w:val="21"/>
        </w:rPr>
        <w:t xml:space="preserve"> aos </w:t>
      </w:r>
      <w:r w:rsidR="00220E00" w:rsidRPr="00721306">
        <w:rPr>
          <w:rFonts w:ascii="Tahoma" w:hAnsi="Tahoma" w:cs="Tahoma"/>
          <w:sz w:val="21"/>
          <w:szCs w:val="21"/>
        </w:rPr>
        <w:t>c</w:t>
      </w:r>
      <w:r w:rsidR="00ED2FB1" w:rsidRPr="00721306">
        <w:rPr>
          <w:rFonts w:ascii="Tahoma" w:hAnsi="Tahoma" w:cs="Tahoma"/>
          <w:sz w:val="21"/>
          <w:szCs w:val="21"/>
        </w:rPr>
        <w:t xml:space="preserve">ertificados de </w:t>
      </w:r>
      <w:r w:rsidR="00220E00" w:rsidRPr="00721306">
        <w:rPr>
          <w:rFonts w:ascii="Tahoma" w:hAnsi="Tahoma" w:cs="Tahoma"/>
          <w:sz w:val="21"/>
          <w:szCs w:val="21"/>
        </w:rPr>
        <w:t>r</w:t>
      </w:r>
      <w:r w:rsidR="00ED2FB1" w:rsidRPr="00721306">
        <w:rPr>
          <w:rFonts w:ascii="Tahoma" w:hAnsi="Tahoma" w:cs="Tahoma"/>
          <w:sz w:val="21"/>
          <w:szCs w:val="21"/>
        </w:rPr>
        <w:t>ecebí</w:t>
      </w:r>
      <w:r w:rsidR="00ED2FB1" w:rsidRPr="00C43D13">
        <w:rPr>
          <w:rFonts w:ascii="Tahoma" w:hAnsi="Tahoma" w:cs="Tahoma"/>
          <w:sz w:val="21"/>
          <w:szCs w:val="21"/>
        </w:rPr>
        <w:t xml:space="preserve">veis </w:t>
      </w:r>
      <w:r w:rsidR="00220E00" w:rsidRPr="00C43D13">
        <w:rPr>
          <w:rFonts w:ascii="Tahoma" w:hAnsi="Tahoma" w:cs="Tahoma"/>
          <w:sz w:val="21"/>
          <w:szCs w:val="21"/>
        </w:rPr>
        <w:t>i</w:t>
      </w:r>
      <w:r w:rsidR="00ED2FB1" w:rsidRPr="00C43D13">
        <w:rPr>
          <w:rFonts w:ascii="Tahoma" w:hAnsi="Tahoma" w:cs="Tahoma"/>
          <w:sz w:val="21"/>
          <w:szCs w:val="21"/>
        </w:rPr>
        <w:t>mobiliários</w:t>
      </w:r>
      <w:r w:rsidR="00220E00" w:rsidRPr="00C43D13">
        <w:rPr>
          <w:rFonts w:ascii="Tahoma" w:hAnsi="Tahoma" w:cs="Tahoma"/>
          <w:sz w:val="21"/>
          <w:szCs w:val="21"/>
        </w:rPr>
        <w:t xml:space="preserve"> da </w:t>
      </w:r>
      <w:r w:rsidR="00C43D13" w:rsidRPr="00C43D13">
        <w:rPr>
          <w:rFonts w:ascii="Tahoma" w:hAnsi="Tahoma" w:cs="Tahoma"/>
          <w:sz w:val="21"/>
          <w:szCs w:val="21"/>
        </w:rPr>
        <w:t>327</w:t>
      </w:r>
      <w:r w:rsidR="008D77A4" w:rsidRPr="00C43D13">
        <w:rPr>
          <w:rFonts w:ascii="Tahoma" w:hAnsi="Tahoma" w:cs="Tahoma"/>
          <w:sz w:val="21"/>
          <w:szCs w:val="21"/>
        </w:rPr>
        <w:t>ª</w:t>
      </w:r>
      <w:r w:rsidR="00C77CA7" w:rsidRPr="00C43D13">
        <w:rPr>
          <w:rFonts w:ascii="Tahoma" w:hAnsi="Tahoma" w:cs="Tahoma"/>
          <w:sz w:val="21"/>
          <w:szCs w:val="21"/>
        </w:rPr>
        <w:t xml:space="preserve"> </w:t>
      </w:r>
      <w:r w:rsidR="005759A6" w:rsidRPr="00C43D13">
        <w:rPr>
          <w:rFonts w:ascii="Tahoma" w:hAnsi="Tahoma" w:cs="Tahoma"/>
          <w:sz w:val="21"/>
          <w:szCs w:val="21"/>
        </w:rPr>
        <w:t xml:space="preserve">Série </w:t>
      </w:r>
      <w:r w:rsidR="00220E00" w:rsidRPr="00C43D13">
        <w:rPr>
          <w:rFonts w:ascii="Tahoma" w:hAnsi="Tahoma" w:cs="Tahoma"/>
          <w:sz w:val="21"/>
          <w:szCs w:val="21"/>
        </w:rPr>
        <w:t xml:space="preserve">de sua </w:t>
      </w:r>
      <w:r w:rsidR="00290A64" w:rsidRPr="00C43D13">
        <w:rPr>
          <w:rFonts w:ascii="Tahoma" w:hAnsi="Tahoma" w:cs="Tahoma"/>
          <w:sz w:val="21"/>
          <w:szCs w:val="21"/>
        </w:rPr>
        <w:t>4</w:t>
      </w:r>
      <w:r w:rsidR="00220E00" w:rsidRPr="00C43D13">
        <w:rPr>
          <w:rFonts w:ascii="Tahoma" w:hAnsi="Tahoma" w:cs="Tahoma"/>
          <w:sz w:val="21"/>
          <w:szCs w:val="21"/>
        </w:rPr>
        <w:t xml:space="preserve">ª </w:t>
      </w:r>
      <w:r w:rsidR="005759A6" w:rsidRPr="00C43D13">
        <w:rPr>
          <w:rFonts w:ascii="Tahoma" w:hAnsi="Tahoma" w:cs="Tahoma"/>
          <w:sz w:val="21"/>
          <w:szCs w:val="21"/>
        </w:rPr>
        <w:t xml:space="preserve">Emissão </w:t>
      </w:r>
      <w:r w:rsidR="00ED2FB1" w:rsidRPr="00C43D13">
        <w:rPr>
          <w:rFonts w:ascii="Tahoma" w:hAnsi="Tahoma" w:cs="Tahoma"/>
          <w:sz w:val="21"/>
          <w:szCs w:val="21"/>
        </w:rPr>
        <w:t>(respectivamente, “</w:t>
      </w:r>
      <w:r w:rsidR="00ED2FB1" w:rsidRPr="00C43D13">
        <w:rPr>
          <w:rFonts w:ascii="Tahoma" w:hAnsi="Tahoma" w:cs="Tahoma"/>
          <w:sz w:val="21"/>
          <w:szCs w:val="21"/>
          <w:u w:val="single"/>
        </w:rPr>
        <w:t>CRI</w:t>
      </w:r>
      <w:r w:rsidR="00ED2FB1" w:rsidRPr="00C43D13">
        <w:rPr>
          <w:rFonts w:ascii="Tahoma" w:hAnsi="Tahoma" w:cs="Tahoma"/>
          <w:sz w:val="21"/>
          <w:szCs w:val="21"/>
        </w:rPr>
        <w:t>” e “</w:t>
      </w:r>
      <w:r w:rsidR="00ED2FB1" w:rsidRPr="00C43D13">
        <w:rPr>
          <w:rFonts w:ascii="Tahoma" w:hAnsi="Tahoma" w:cs="Tahoma"/>
          <w:sz w:val="21"/>
          <w:szCs w:val="21"/>
          <w:u w:val="single"/>
        </w:rPr>
        <w:t>Emissão</w:t>
      </w:r>
      <w:r w:rsidR="00ED2FB1" w:rsidRPr="00C43D13">
        <w:rPr>
          <w:rFonts w:ascii="Tahoma" w:hAnsi="Tahoma" w:cs="Tahoma"/>
          <w:sz w:val="21"/>
          <w:szCs w:val="21"/>
        </w:rPr>
        <w:t xml:space="preserve">”), por meio do </w:t>
      </w:r>
      <w:r w:rsidR="00ED2FB1" w:rsidRPr="00C43D13">
        <w:rPr>
          <w:rFonts w:ascii="Tahoma" w:hAnsi="Tahoma" w:cs="Tahoma"/>
          <w:i/>
          <w:sz w:val="21"/>
          <w:szCs w:val="21"/>
        </w:rPr>
        <w:t>Termo de Securitização de Créditos Imobiliários</w:t>
      </w:r>
      <w:r w:rsidR="00ED2FB1" w:rsidRPr="00C43D13">
        <w:rPr>
          <w:rFonts w:ascii="Tahoma" w:hAnsi="Tahoma" w:cs="Tahoma"/>
          <w:sz w:val="21"/>
          <w:szCs w:val="21"/>
        </w:rPr>
        <w:t xml:space="preserve"> </w:t>
      </w:r>
      <w:r w:rsidR="00ED2FB1" w:rsidRPr="00C43D13">
        <w:rPr>
          <w:rFonts w:ascii="Tahoma" w:hAnsi="Tahoma" w:cs="Tahoma"/>
          <w:i/>
          <w:sz w:val="21"/>
          <w:szCs w:val="21"/>
        </w:rPr>
        <w:t xml:space="preserve">da </w:t>
      </w:r>
      <w:r w:rsidR="00C43D13" w:rsidRPr="00C43D13">
        <w:rPr>
          <w:rFonts w:ascii="Tahoma" w:hAnsi="Tahoma" w:cs="Tahoma"/>
          <w:i/>
          <w:iCs/>
          <w:sz w:val="21"/>
          <w:szCs w:val="21"/>
        </w:rPr>
        <w:t>327</w:t>
      </w:r>
      <w:r w:rsidR="005D1793" w:rsidRPr="00C43D13">
        <w:rPr>
          <w:rFonts w:ascii="Tahoma" w:hAnsi="Tahoma" w:cs="Tahoma"/>
          <w:i/>
          <w:sz w:val="21"/>
          <w:szCs w:val="21"/>
        </w:rPr>
        <w:t>ª</w:t>
      </w:r>
      <w:r w:rsidR="008D77A4" w:rsidRPr="00C43D13">
        <w:rPr>
          <w:rFonts w:ascii="Tahoma" w:hAnsi="Tahoma" w:cs="Tahoma"/>
          <w:i/>
          <w:sz w:val="21"/>
          <w:szCs w:val="21"/>
        </w:rPr>
        <w:t xml:space="preserve"> </w:t>
      </w:r>
      <w:r w:rsidR="004F203B" w:rsidRPr="00721306">
        <w:rPr>
          <w:rFonts w:ascii="Tahoma" w:hAnsi="Tahoma" w:cs="Tahoma"/>
          <w:i/>
          <w:sz w:val="21"/>
          <w:szCs w:val="21"/>
        </w:rPr>
        <w:t>Série da</w:t>
      </w:r>
      <w:r w:rsidR="00290A64" w:rsidRPr="00721306">
        <w:rPr>
          <w:rFonts w:ascii="Tahoma" w:hAnsi="Tahoma" w:cs="Tahoma"/>
          <w:i/>
          <w:sz w:val="21"/>
          <w:szCs w:val="21"/>
        </w:rPr>
        <w:t xml:space="preserve"> 4</w:t>
      </w:r>
      <w:r w:rsidR="005C2820" w:rsidRPr="00721306">
        <w:rPr>
          <w:rFonts w:ascii="Tahoma" w:hAnsi="Tahoma" w:cs="Tahoma"/>
          <w:i/>
          <w:sz w:val="21"/>
          <w:szCs w:val="21"/>
        </w:rPr>
        <w:t xml:space="preserve">ª </w:t>
      </w:r>
      <w:r w:rsidR="004F203B" w:rsidRPr="00721306">
        <w:rPr>
          <w:rFonts w:ascii="Tahoma" w:hAnsi="Tahoma" w:cs="Tahoma"/>
          <w:i/>
          <w:sz w:val="21"/>
          <w:szCs w:val="21"/>
        </w:rPr>
        <w:t xml:space="preserve">Emissão da </w:t>
      </w:r>
      <w:r w:rsidR="00BB344C" w:rsidRPr="00721306">
        <w:rPr>
          <w:rFonts w:ascii="Tahoma" w:hAnsi="Tahoma" w:cs="Tahoma"/>
          <w:i/>
          <w:sz w:val="21"/>
          <w:szCs w:val="21"/>
        </w:rPr>
        <w:t>Virgo Companhia de Securitização</w:t>
      </w:r>
      <w:r w:rsidR="00E469BF" w:rsidRPr="00721306">
        <w:rPr>
          <w:rFonts w:ascii="Tahoma" w:hAnsi="Tahoma" w:cs="Tahoma"/>
          <w:i/>
          <w:sz w:val="21"/>
          <w:szCs w:val="21"/>
        </w:rPr>
        <w:t xml:space="preserve"> </w:t>
      </w:r>
      <w:r w:rsidR="00E469BF" w:rsidRPr="00721306">
        <w:rPr>
          <w:rFonts w:ascii="Tahoma" w:hAnsi="Tahoma" w:cs="Tahoma"/>
          <w:sz w:val="21"/>
          <w:szCs w:val="21"/>
        </w:rPr>
        <w:t>(“</w:t>
      </w:r>
      <w:r w:rsidR="00E469BF" w:rsidRPr="00721306">
        <w:rPr>
          <w:rFonts w:ascii="Tahoma" w:hAnsi="Tahoma" w:cs="Tahoma"/>
          <w:sz w:val="21"/>
          <w:szCs w:val="21"/>
          <w:u w:val="single"/>
        </w:rPr>
        <w:t>Termo de Securitização</w:t>
      </w:r>
      <w:r w:rsidR="00E469BF" w:rsidRPr="00721306">
        <w:rPr>
          <w:rFonts w:ascii="Tahoma" w:hAnsi="Tahoma" w:cs="Tahoma"/>
          <w:sz w:val="21"/>
          <w:szCs w:val="21"/>
        </w:rPr>
        <w:t>”)</w:t>
      </w:r>
      <w:r w:rsidR="00E469BF" w:rsidRPr="00721306">
        <w:rPr>
          <w:rFonts w:ascii="Tahoma" w:hAnsi="Tahoma" w:cs="Tahoma"/>
          <w:i/>
          <w:sz w:val="21"/>
          <w:szCs w:val="21"/>
        </w:rPr>
        <w:t xml:space="preserve">, </w:t>
      </w:r>
      <w:r w:rsidR="00E469BF" w:rsidRPr="00721306">
        <w:rPr>
          <w:rFonts w:ascii="Tahoma" w:hAnsi="Tahoma" w:cs="Tahoma"/>
          <w:sz w:val="21"/>
          <w:szCs w:val="21"/>
        </w:rPr>
        <w:t>a ser celebrado</w:t>
      </w:r>
      <w:r w:rsidR="000A04DE" w:rsidRPr="00721306">
        <w:rPr>
          <w:rFonts w:ascii="Tahoma" w:hAnsi="Tahoma" w:cs="Tahoma"/>
          <w:sz w:val="21"/>
          <w:szCs w:val="21"/>
        </w:rPr>
        <w:t>, nesta data,</w:t>
      </w:r>
      <w:r w:rsidR="00E469BF" w:rsidRPr="00721306">
        <w:rPr>
          <w:rFonts w:ascii="Tahoma" w:hAnsi="Tahoma" w:cs="Tahoma"/>
          <w:sz w:val="21"/>
          <w:szCs w:val="21"/>
        </w:rPr>
        <w:t xml:space="preserve"> entre a Cessionária e a </w:t>
      </w:r>
      <w:r w:rsidR="00D75310" w:rsidRPr="00AF2744">
        <w:rPr>
          <w:rFonts w:ascii="Tahoma" w:hAnsi="Tahoma" w:cs="Tahoma"/>
          <w:b/>
          <w:bCs/>
          <w:sz w:val="21"/>
          <w:szCs w:val="21"/>
        </w:rPr>
        <w:t>SIMPLIFIC PAVARINI DISTRIBUIDORA DE TÍTULOS E VALORES MOBILIÁRIOS LTDA</w:t>
      </w:r>
      <w:r w:rsidR="00D75310" w:rsidRPr="00AF2744">
        <w:rPr>
          <w:rFonts w:ascii="Tahoma" w:hAnsi="Tahoma" w:cs="Tahoma"/>
          <w:bCs/>
          <w:sz w:val="21"/>
          <w:szCs w:val="21"/>
        </w:rPr>
        <w:t xml:space="preserve">., </w:t>
      </w:r>
      <w:bookmarkStart w:id="17" w:name="_Hlk40075934"/>
      <w:r w:rsidR="00D75310" w:rsidRPr="00AF2744">
        <w:rPr>
          <w:rFonts w:ascii="Tahoma" w:hAnsi="Tahoma" w:cs="Tahoma"/>
          <w:bCs/>
          <w:sz w:val="21"/>
          <w:szCs w:val="21"/>
        </w:rPr>
        <w:t xml:space="preserve">sociedade empresária limitada, </w:t>
      </w:r>
      <w:r w:rsidR="00D75310">
        <w:rPr>
          <w:rFonts w:ascii="Tahoma" w:hAnsi="Tahoma" w:cs="Tahoma"/>
          <w:bCs/>
          <w:sz w:val="21"/>
          <w:szCs w:val="21"/>
        </w:rPr>
        <w:t>atuando por sua filial</w:t>
      </w:r>
      <w:r w:rsidR="00D75310" w:rsidRPr="00AF2744">
        <w:rPr>
          <w:rFonts w:ascii="Tahoma" w:hAnsi="Tahoma" w:cs="Tahoma"/>
          <w:bCs/>
          <w:sz w:val="21"/>
          <w:szCs w:val="21"/>
        </w:rPr>
        <w:t xml:space="preserve"> na Cidade </w:t>
      </w:r>
      <w:r w:rsidR="00D75310">
        <w:rPr>
          <w:rFonts w:ascii="Tahoma" w:hAnsi="Tahoma" w:cs="Tahoma"/>
          <w:bCs/>
          <w:sz w:val="21"/>
          <w:szCs w:val="21"/>
        </w:rPr>
        <w:t>de São Paulo</w:t>
      </w:r>
      <w:r w:rsidR="00D75310" w:rsidRPr="00AF2744">
        <w:rPr>
          <w:rFonts w:ascii="Tahoma" w:hAnsi="Tahoma" w:cs="Tahoma"/>
          <w:bCs/>
          <w:sz w:val="21"/>
          <w:szCs w:val="21"/>
        </w:rPr>
        <w:t xml:space="preserve">, Estado </w:t>
      </w:r>
      <w:r w:rsidR="00D75310">
        <w:rPr>
          <w:rFonts w:ascii="Tahoma" w:hAnsi="Tahoma" w:cs="Tahoma"/>
          <w:bCs/>
          <w:sz w:val="21"/>
          <w:szCs w:val="21"/>
        </w:rPr>
        <w:t>de São Paulo</w:t>
      </w:r>
      <w:r w:rsidR="00D75310" w:rsidRPr="00AF2744">
        <w:rPr>
          <w:rFonts w:ascii="Tahoma" w:hAnsi="Tahoma" w:cs="Tahoma"/>
          <w:bCs/>
          <w:sz w:val="21"/>
          <w:szCs w:val="21"/>
        </w:rPr>
        <w:t xml:space="preserve">, na Rua </w:t>
      </w:r>
      <w:r w:rsidR="00D75310">
        <w:rPr>
          <w:rFonts w:ascii="Tahoma" w:hAnsi="Tahoma" w:cs="Tahoma"/>
          <w:bCs/>
          <w:sz w:val="21"/>
          <w:szCs w:val="21"/>
        </w:rPr>
        <w:t>Joaquim Floriano 466, bloco B, conj. 1401, Itaim Bibi,</w:t>
      </w:r>
      <w:r w:rsidR="00D75310" w:rsidRPr="00AF2744">
        <w:rPr>
          <w:rFonts w:ascii="Tahoma" w:hAnsi="Tahoma" w:cs="Tahoma"/>
          <w:bCs/>
          <w:sz w:val="21"/>
          <w:szCs w:val="21"/>
        </w:rPr>
        <w:t xml:space="preserve"> CEP </w:t>
      </w:r>
      <w:r w:rsidR="00D75310">
        <w:rPr>
          <w:rFonts w:ascii="Tahoma" w:hAnsi="Tahoma" w:cs="Tahoma"/>
          <w:bCs/>
          <w:sz w:val="21"/>
          <w:szCs w:val="21"/>
        </w:rPr>
        <w:t>04534-005</w:t>
      </w:r>
      <w:r w:rsidR="00D75310" w:rsidRPr="00AF2744">
        <w:rPr>
          <w:rFonts w:ascii="Tahoma" w:hAnsi="Tahoma" w:cs="Tahoma"/>
          <w:bCs/>
          <w:sz w:val="21"/>
          <w:szCs w:val="21"/>
        </w:rPr>
        <w:t xml:space="preserve">, inscrita no CNPJ/ME sob o nº </w:t>
      </w:r>
      <w:r w:rsidR="00D75310" w:rsidRPr="00AF2744">
        <w:rPr>
          <w:rFonts w:ascii="Tahoma" w:hAnsi="Tahoma" w:cs="Tahoma"/>
          <w:bCs/>
          <w:sz w:val="21"/>
          <w:szCs w:val="21"/>
        </w:rPr>
        <w:lastRenderedPageBreak/>
        <w:t>15.227.994/</w:t>
      </w:r>
      <w:r w:rsidR="00D75310" w:rsidRPr="00E833D7">
        <w:rPr>
          <w:rFonts w:ascii="Tahoma" w:hAnsi="Tahoma" w:cs="Tahoma"/>
          <w:bCs/>
          <w:sz w:val="21"/>
          <w:szCs w:val="21"/>
        </w:rPr>
        <w:t>0004-01</w:t>
      </w:r>
      <w:bookmarkEnd w:id="17"/>
      <w:r w:rsidR="006155E2" w:rsidRPr="00721306">
        <w:rPr>
          <w:rFonts w:ascii="Tahoma" w:hAnsi="Tahoma" w:cs="Tahoma"/>
          <w:sz w:val="21"/>
          <w:szCs w:val="21"/>
        </w:rPr>
        <w:t>, na qualidade de agente fiduciário dos CRI (“</w:t>
      </w:r>
      <w:r w:rsidR="006155E2" w:rsidRPr="00721306">
        <w:rPr>
          <w:rFonts w:ascii="Tahoma" w:hAnsi="Tahoma" w:cs="Tahoma"/>
          <w:sz w:val="21"/>
          <w:szCs w:val="21"/>
          <w:u w:val="single"/>
        </w:rPr>
        <w:t>Agente Fiduciário</w:t>
      </w:r>
      <w:r w:rsidR="006155E2" w:rsidRPr="00721306">
        <w:rPr>
          <w:rFonts w:ascii="Tahoma" w:hAnsi="Tahoma" w:cs="Tahoma"/>
          <w:sz w:val="21"/>
          <w:szCs w:val="21"/>
        </w:rPr>
        <w:t>”</w:t>
      </w:r>
      <w:r w:rsidR="0027480C">
        <w:rPr>
          <w:rFonts w:ascii="Tahoma" w:hAnsi="Tahoma" w:cs="Tahoma"/>
          <w:sz w:val="21"/>
          <w:szCs w:val="21"/>
        </w:rPr>
        <w:t xml:space="preserve"> e “Instituição Custodiante”</w:t>
      </w:r>
      <w:r w:rsidR="006155E2" w:rsidRPr="00721306">
        <w:rPr>
          <w:rFonts w:ascii="Tahoma" w:hAnsi="Tahoma" w:cs="Tahoma"/>
          <w:sz w:val="21"/>
          <w:szCs w:val="21"/>
        </w:rPr>
        <w:t>), nos termos da Lei nº 9.514, de 20 de novembro de 1997, conforme alterada (“</w:t>
      </w:r>
      <w:r w:rsidR="006155E2" w:rsidRPr="00721306">
        <w:rPr>
          <w:rFonts w:ascii="Tahoma" w:hAnsi="Tahoma" w:cs="Tahoma"/>
          <w:sz w:val="21"/>
          <w:szCs w:val="21"/>
          <w:u w:val="single"/>
        </w:rPr>
        <w:t>Lei nº 9.514/97</w:t>
      </w:r>
      <w:r w:rsidR="006155E2" w:rsidRPr="00721306">
        <w:rPr>
          <w:rFonts w:ascii="Tahoma" w:hAnsi="Tahoma" w:cs="Tahoma"/>
          <w:sz w:val="21"/>
          <w:szCs w:val="21"/>
        </w:rPr>
        <w:t>”), e normativos da Comissão de Valores Mobiliários (“</w:t>
      </w:r>
      <w:r w:rsidR="006155E2" w:rsidRPr="00721306">
        <w:rPr>
          <w:rFonts w:ascii="Tahoma" w:hAnsi="Tahoma" w:cs="Tahoma"/>
          <w:sz w:val="21"/>
          <w:szCs w:val="21"/>
          <w:u w:val="single"/>
        </w:rPr>
        <w:t>CVM</w:t>
      </w:r>
      <w:r w:rsidR="006155E2" w:rsidRPr="00721306">
        <w:rPr>
          <w:rFonts w:ascii="Tahoma" w:hAnsi="Tahoma" w:cs="Tahoma"/>
          <w:sz w:val="21"/>
          <w:szCs w:val="21"/>
        </w:rPr>
        <w:t>”);</w:t>
      </w:r>
    </w:p>
    <w:p w14:paraId="790F7AEF" w14:textId="77777777" w:rsidR="00D8438B" w:rsidRPr="00721306" w:rsidRDefault="00D8438B" w:rsidP="00721306">
      <w:pPr>
        <w:pStyle w:val="PargrafodaLista"/>
        <w:widowControl w:val="0"/>
        <w:spacing w:line="300" w:lineRule="exact"/>
        <w:rPr>
          <w:rFonts w:ascii="Tahoma" w:hAnsi="Tahoma" w:cs="Tahoma"/>
          <w:sz w:val="21"/>
          <w:szCs w:val="21"/>
        </w:rPr>
      </w:pPr>
    </w:p>
    <w:p w14:paraId="245EF698" w14:textId="7F58E846" w:rsidR="004F109F" w:rsidRPr="00721306" w:rsidRDefault="004F109F"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Em garantia do cumprimento fiel e integral: </w:t>
      </w:r>
      <w:r w:rsidRPr="00721306">
        <w:rPr>
          <w:rFonts w:ascii="Tahoma" w:hAnsi="Tahoma" w:cs="Tahoma"/>
          <w:b/>
          <w:bCs/>
          <w:i/>
          <w:iCs/>
          <w:sz w:val="21"/>
          <w:szCs w:val="21"/>
        </w:rPr>
        <w:t>(i)</w:t>
      </w:r>
      <w:r w:rsidRPr="00721306">
        <w:rPr>
          <w:rFonts w:ascii="Tahoma" w:hAnsi="Tahoma" w:cs="Tahoma"/>
          <w:sz w:val="21"/>
          <w:szCs w:val="21"/>
        </w:rPr>
        <w:t xml:space="preserve"> de todas 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721306">
        <w:rPr>
          <w:rFonts w:ascii="Tahoma" w:hAnsi="Tahoma" w:cs="Tahoma"/>
          <w:b/>
          <w:bCs/>
          <w:i/>
          <w:iCs/>
          <w:sz w:val="21"/>
          <w:szCs w:val="21"/>
        </w:rPr>
        <w:t>(ii)</w:t>
      </w:r>
      <w:r w:rsidRPr="00721306">
        <w:rPr>
          <w:rFonts w:ascii="Tahoma" w:hAnsi="Tahoma" w:cs="Tahoma"/>
          <w:sz w:val="21"/>
          <w:szCs w:val="21"/>
        </w:rPr>
        <w:t xml:space="preserve"> de quaisquer outras obrigações, pecuniárias ou não, incluindo, sem limitação, declarações e garantias prestadas pela Devedora e/ou pelos Intervenientes Anuentes, nos termos dos Documentos da Operação (“</w:t>
      </w:r>
      <w:r w:rsidRPr="00721306">
        <w:rPr>
          <w:rFonts w:ascii="Tahoma" w:hAnsi="Tahoma" w:cs="Tahoma"/>
          <w:sz w:val="21"/>
          <w:szCs w:val="21"/>
          <w:u w:val="single"/>
        </w:rPr>
        <w:t>Obrigações Garantidas</w:t>
      </w:r>
      <w:r w:rsidRPr="00721306">
        <w:rPr>
          <w:rFonts w:ascii="Tahoma" w:hAnsi="Tahoma" w:cs="Tahoma"/>
          <w:sz w:val="21"/>
          <w:szCs w:val="21"/>
        </w:rPr>
        <w:t xml:space="preserve">”), </w:t>
      </w:r>
      <w:r w:rsidR="00AC213F" w:rsidRPr="00721306">
        <w:rPr>
          <w:rFonts w:ascii="Tahoma" w:hAnsi="Tahoma" w:cs="Tahoma"/>
          <w:sz w:val="21"/>
          <w:szCs w:val="21"/>
        </w:rPr>
        <w:t xml:space="preserve">foram ou serão outorgadas as seguintes </w:t>
      </w:r>
      <w:r w:rsidRPr="00721306">
        <w:rPr>
          <w:rFonts w:ascii="Tahoma" w:hAnsi="Tahoma" w:cs="Tahoma"/>
          <w:sz w:val="21"/>
          <w:szCs w:val="21"/>
        </w:rPr>
        <w:t>garantias</w:t>
      </w:r>
      <w:r w:rsidR="00AC213F" w:rsidRPr="00721306">
        <w:rPr>
          <w:rFonts w:ascii="Tahoma" w:hAnsi="Tahoma" w:cs="Tahoma"/>
          <w:sz w:val="21"/>
          <w:szCs w:val="21"/>
        </w:rPr>
        <w:t xml:space="preserve"> em favor da Cessionária e dos CRI:</w:t>
      </w:r>
    </w:p>
    <w:p w14:paraId="5FC32A42" w14:textId="77777777" w:rsidR="00E51903" w:rsidRPr="00721306" w:rsidRDefault="00E51903" w:rsidP="00721306">
      <w:pPr>
        <w:pStyle w:val="PargrafodaLista"/>
        <w:widowControl w:val="0"/>
        <w:spacing w:line="300" w:lineRule="exact"/>
        <w:rPr>
          <w:rFonts w:ascii="Tahoma" w:hAnsi="Tahoma" w:cs="Tahoma"/>
          <w:sz w:val="21"/>
          <w:szCs w:val="21"/>
        </w:rPr>
      </w:pPr>
    </w:p>
    <w:p w14:paraId="62AE9CD3" w14:textId="387FE4CD" w:rsidR="00E51903" w:rsidRPr="00721306" w:rsidRDefault="005B156C"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Cessão Fiduciária de Recebíveis</w:t>
      </w:r>
      <w:r w:rsidRPr="00721306">
        <w:rPr>
          <w:rFonts w:ascii="Tahoma" w:hAnsi="Tahoma" w:cs="Tahoma"/>
          <w:sz w:val="21"/>
          <w:szCs w:val="21"/>
        </w:rPr>
        <w:t>: a cessão fiduciária, nos termos do artigo 66-B, §3º, da Lei 4.728/65, e dos artigos 18 ao 20 da Lei 9.514/97</w:t>
      </w:r>
      <w:r w:rsidR="000F2351" w:rsidRPr="00721306">
        <w:rPr>
          <w:rFonts w:ascii="Tahoma" w:hAnsi="Tahoma" w:cs="Tahoma"/>
          <w:sz w:val="21"/>
          <w:szCs w:val="21"/>
        </w:rPr>
        <w:t xml:space="preserve"> </w:t>
      </w:r>
      <w:r w:rsidRPr="00721306">
        <w:rPr>
          <w:rFonts w:ascii="Tahoma" w:hAnsi="Tahoma" w:cs="Tahoma"/>
          <w:sz w:val="21"/>
          <w:szCs w:val="21"/>
        </w:rPr>
        <w:t>do domínio resolúvel e da posse indireta dos Recebíveis oriundos d</w:t>
      </w:r>
      <w:r w:rsidR="00CE1185" w:rsidRPr="00721306">
        <w:rPr>
          <w:rFonts w:ascii="Tahoma" w:hAnsi="Tahoma" w:cs="Tahoma"/>
          <w:sz w:val="21"/>
          <w:szCs w:val="21"/>
        </w:rPr>
        <w:t>a alienação das Unidades Autônomas (abaixo definido) integrantes d</w:t>
      </w:r>
      <w:r w:rsidRPr="00721306">
        <w:rPr>
          <w:rFonts w:ascii="Tahoma" w:hAnsi="Tahoma" w:cs="Tahoma"/>
          <w:sz w:val="21"/>
          <w:szCs w:val="21"/>
        </w:rPr>
        <w:t xml:space="preserve">o Empreendimento </w:t>
      </w:r>
      <w:r w:rsidR="000F2351" w:rsidRPr="00721306">
        <w:rPr>
          <w:rFonts w:ascii="Tahoma" w:hAnsi="Tahoma" w:cs="Tahoma"/>
          <w:sz w:val="21"/>
          <w:szCs w:val="21"/>
        </w:rPr>
        <w:t>JK (exclusivamente),</w:t>
      </w:r>
      <w:r w:rsidRPr="00721306">
        <w:rPr>
          <w:rFonts w:ascii="Tahoma" w:hAnsi="Tahoma" w:cs="Tahoma"/>
          <w:sz w:val="21"/>
          <w:szCs w:val="21"/>
        </w:rPr>
        <w:t xml:space="preserve"> compreendendo todos e quaisquer créditos líquidos, presentes e futuros, principais e acessórios, titulados ou que venham a ser titulados pela</w:t>
      </w:r>
      <w:r w:rsidR="000F2351" w:rsidRPr="00721306">
        <w:rPr>
          <w:rFonts w:ascii="Tahoma" w:hAnsi="Tahoma" w:cs="Tahoma"/>
          <w:sz w:val="21"/>
          <w:szCs w:val="21"/>
        </w:rPr>
        <w:t xml:space="preserve"> JK Amazonas</w:t>
      </w:r>
      <w:r w:rsidRPr="00721306">
        <w:rPr>
          <w:rFonts w:ascii="Tahoma" w:hAnsi="Tahoma" w:cs="Tahoma"/>
          <w:sz w:val="21"/>
          <w:szCs w:val="21"/>
        </w:rPr>
        <w:t xml:space="preserve">, </w:t>
      </w:r>
      <w:r w:rsidRPr="00721306">
        <w:rPr>
          <w:rFonts w:ascii="Tahoma" w:hAnsi="Tahoma" w:cs="Tahoma"/>
          <w:sz w:val="21"/>
          <w:szCs w:val="21"/>
          <w:lang w:eastAsia="en-US"/>
        </w:rPr>
        <w:t>oriundos da comercialização d</w:t>
      </w:r>
      <w:r w:rsidR="000F2351" w:rsidRPr="00721306">
        <w:rPr>
          <w:rFonts w:ascii="Tahoma" w:hAnsi="Tahoma" w:cs="Tahoma"/>
          <w:sz w:val="21"/>
          <w:szCs w:val="21"/>
          <w:lang w:eastAsia="en-US"/>
        </w:rPr>
        <w:t>as unidades autônomas integrantes do Empreendimento JK</w:t>
      </w:r>
      <w:r w:rsidRPr="00721306">
        <w:rPr>
          <w:rFonts w:ascii="Tahoma" w:hAnsi="Tahoma" w:cs="Tahoma"/>
          <w:sz w:val="21"/>
          <w:szCs w:val="21"/>
          <w:lang w:eastAsia="en-US"/>
        </w:rPr>
        <w:t>, nos termos d</w:t>
      </w:r>
      <w:r w:rsidR="00E90A7B" w:rsidRPr="00721306">
        <w:rPr>
          <w:rFonts w:ascii="Tahoma" w:hAnsi="Tahoma" w:cs="Tahoma"/>
          <w:sz w:val="21"/>
          <w:szCs w:val="21"/>
          <w:lang w:eastAsia="en-US"/>
        </w:rPr>
        <w:t>este Contrato de Cessão</w:t>
      </w:r>
      <w:r w:rsidRPr="00721306">
        <w:rPr>
          <w:rFonts w:ascii="Tahoma" w:hAnsi="Tahoma" w:cs="Tahoma"/>
          <w:iCs/>
          <w:sz w:val="21"/>
          <w:szCs w:val="21"/>
        </w:rPr>
        <w:t xml:space="preserve"> (respectivamente, “</w:t>
      </w:r>
      <w:r w:rsidRPr="00721306">
        <w:rPr>
          <w:rFonts w:ascii="Tahoma" w:hAnsi="Tahoma" w:cs="Tahoma"/>
          <w:iCs/>
          <w:sz w:val="21"/>
          <w:szCs w:val="21"/>
          <w:u w:val="single"/>
        </w:rPr>
        <w:t>Cessão Fiduciária de Recebíveis</w:t>
      </w:r>
      <w:r w:rsidRPr="00721306">
        <w:rPr>
          <w:rFonts w:ascii="Tahoma" w:hAnsi="Tahoma" w:cs="Tahoma"/>
          <w:iCs/>
          <w:sz w:val="21"/>
          <w:szCs w:val="21"/>
        </w:rPr>
        <w:t>”</w:t>
      </w:r>
      <w:r w:rsidR="00E90A7B" w:rsidRPr="00721306">
        <w:rPr>
          <w:rFonts w:ascii="Tahoma" w:hAnsi="Tahoma" w:cs="Tahoma"/>
          <w:iCs/>
          <w:sz w:val="21"/>
          <w:szCs w:val="21"/>
        </w:rPr>
        <w:t xml:space="preserve"> e</w:t>
      </w:r>
      <w:r w:rsidRPr="00721306">
        <w:rPr>
          <w:rFonts w:ascii="Tahoma" w:hAnsi="Tahoma" w:cs="Tahoma"/>
          <w:iCs/>
          <w:sz w:val="21"/>
          <w:szCs w:val="21"/>
        </w:rPr>
        <w:t xml:space="preserve"> “</w:t>
      </w:r>
      <w:r w:rsidRPr="00721306">
        <w:rPr>
          <w:rFonts w:ascii="Tahoma" w:hAnsi="Tahoma" w:cs="Tahoma"/>
          <w:iCs/>
          <w:sz w:val="21"/>
          <w:szCs w:val="21"/>
          <w:u w:val="single"/>
        </w:rPr>
        <w:t>Recebíveis</w:t>
      </w:r>
      <w:r w:rsidRPr="00721306">
        <w:rPr>
          <w:rFonts w:ascii="Tahoma" w:hAnsi="Tahoma" w:cs="Tahoma"/>
          <w:iCs/>
          <w:sz w:val="21"/>
          <w:szCs w:val="21"/>
        </w:rPr>
        <w:t>”);</w:t>
      </w:r>
      <w:r w:rsidR="000E7D8B" w:rsidRPr="00721306">
        <w:rPr>
          <w:rFonts w:ascii="Tahoma" w:hAnsi="Tahoma" w:cs="Tahoma"/>
          <w:iCs/>
          <w:sz w:val="21"/>
          <w:szCs w:val="21"/>
        </w:rPr>
        <w:t xml:space="preserve"> </w:t>
      </w:r>
    </w:p>
    <w:p w14:paraId="53A057D3" w14:textId="6DBBE523" w:rsidR="00E51903" w:rsidRPr="00721306" w:rsidRDefault="007D035E" w:rsidP="00721306">
      <w:pPr>
        <w:pStyle w:val="PargrafodaLista"/>
        <w:widowControl w:val="0"/>
        <w:tabs>
          <w:tab w:val="left" w:pos="3519"/>
        </w:tabs>
        <w:spacing w:line="300" w:lineRule="exact"/>
        <w:ind w:left="720"/>
        <w:jc w:val="both"/>
        <w:rPr>
          <w:rFonts w:ascii="Tahoma" w:hAnsi="Tahoma" w:cs="Tahoma"/>
          <w:sz w:val="21"/>
          <w:szCs w:val="21"/>
        </w:rPr>
      </w:pPr>
      <w:r w:rsidRPr="00721306">
        <w:rPr>
          <w:rFonts w:ascii="Tahoma" w:hAnsi="Tahoma" w:cs="Tahoma"/>
          <w:sz w:val="21"/>
          <w:szCs w:val="21"/>
        </w:rPr>
        <w:tab/>
      </w:r>
    </w:p>
    <w:p w14:paraId="504EB915" w14:textId="69AD5B00" w:rsidR="003F04EC" w:rsidRPr="00721306" w:rsidRDefault="003F04EC" w:rsidP="00721306">
      <w:pPr>
        <w:pStyle w:val="PargrafodaLista"/>
        <w:widowControl w:val="0"/>
        <w:numPr>
          <w:ilvl w:val="0"/>
          <w:numId w:val="23"/>
        </w:numPr>
        <w:spacing w:line="300" w:lineRule="exact"/>
        <w:jc w:val="both"/>
        <w:rPr>
          <w:rFonts w:ascii="Tahoma" w:hAnsi="Tahoma" w:cs="Tahoma"/>
          <w:b/>
          <w:i/>
          <w:iCs/>
          <w:sz w:val="21"/>
          <w:szCs w:val="21"/>
          <w:u w:val="single"/>
        </w:rPr>
      </w:pPr>
      <w:r w:rsidRPr="00721306">
        <w:rPr>
          <w:rFonts w:ascii="Tahoma" w:hAnsi="Tahoma" w:cs="Tahoma"/>
          <w:sz w:val="21"/>
          <w:szCs w:val="21"/>
          <w:u w:val="single"/>
        </w:rPr>
        <w:t>Fundo de Reserva</w:t>
      </w:r>
      <w:r w:rsidRPr="00721306">
        <w:rPr>
          <w:rFonts w:ascii="Tahoma" w:hAnsi="Tahoma" w:cs="Tahoma"/>
          <w:sz w:val="21"/>
          <w:szCs w:val="21"/>
        </w:rPr>
        <w:t>: a constituição de um fundo de reserva no valor</w:t>
      </w:r>
      <w:r w:rsidR="002F19CF" w:rsidRPr="00721306">
        <w:rPr>
          <w:rFonts w:ascii="Tahoma" w:hAnsi="Tahoma" w:cs="Tahoma"/>
          <w:sz w:val="21"/>
          <w:szCs w:val="21"/>
        </w:rPr>
        <w:t xml:space="preserve"> correspondente </w:t>
      </w:r>
      <w:r w:rsidR="00BC47A2" w:rsidRPr="00721306">
        <w:rPr>
          <w:rFonts w:ascii="Tahoma" w:hAnsi="Tahoma" w:cs="Tahoma"/>
          <w:sz w:val="21"/>
          <w:szCs w:val="21"/>
        </w:rPr>
        <w:t>a</w:t>
      </w:r>
      <w:r w:rsidR="000D0E95" w:rsidRPr="00721306">
        <w:rPr>
          <w:rFonts w:ascii="Tahoma" w:hAnsi="Tahoma" w:cs="Tahoma"/>
          <w:sz w:val="21"/>
          <w:szCs w:val="21"/>
        </w:rPr>
        <w:t xml:space="preserve"> </w:t>
      </w:r>
      <w:r w:rsidR="000D0E95" w:rsidRPr="00584BC9">
        <w:rPr>
          <w:rFonts w:ascii="Tahoma" w:hAnsi="Tahoma" w:cs="Tahoma"/>
          <w:b/>
          <w:bCs/>
          <w:sz w:val="21"/>
          <w:szCs w:val="21"/>
        </w:rPr>
        <w:t xml:space="preserve">R$ </w:t>
      </w:r>
      <w:del w:id="18" w:author="Victor Oliver" w:date="2021-07-30T14:56:00Z">
        <w:r w:rsidR="00832D41" w:rsidRPr="00584BC9" w:rsidDel="000F0E30">
          <w:rPr>
            <w:rFonts w:ascii="Tahoma" w:hAnsi="Tahoma" w:cs="Tahoma"/>
            <w:b/>
            <w:bCs/>
            <w:sz w:val="21"/>
            <w:szCs w:val="21"/>
          </w:rPr>
          <w:delText>2.704.181,68</w:delText>
        </w:r>
      </w:del>
      <w:ins w:id="19" w:author="Victor Oliver" w:date="2021-07-30T14:56:00Z">
        <w:r w:rsidR="000F0E30">
          <w:rPr>
            <w:rFonts w:ascii="Tahoma" w:hAnsi="Tahoma" w:cs="Tahoma"/>
            <w:b/>
            <w:bCs/>
            <w:sz w:val="21"/>
            <w:szCs w:val="21"/>
          </w:rPr>
          <w:t>2.670</w:t>
        </w:r>
        <w:r w:rsidR="00EE1977">
          <w:rPr>
            <w:rFonts w:ascii="Tahoma" w:hAnsi="Tahoma" w:cs="Tahoma"/>
            <w:b/>
            <w:bCs/>
            <w:sz w:val="21"/>
            <w:szCs w:val="21"/>
          </w:rPr>
          <w:t>.934,78</w:t>
        </w:r>
      </w:ins>
      <w:r w:rsidR="00832D41">
        <w:rPr>
          <w:rFonts w:ascii="Tahoma" w:hAnsi="Tahoma" w:cs="Tahoma"/>
          <w:sz w:val="21"/>
          <w:szCs w:val="21"/>
        </w:rPr>
        <w:t xml:space="preserve"> (dois milhões </w:t>
      </w:r>
      <w:del w:id="20" w:author="Victor Oliver" w:date="2021-07-30T14:56:00Z">
        <w:r w:rsidR="00832D41" w:rsidDel="00EE1977">
          <w:rPr>
            <w:rFonts w:ascii="Tahoma" w:hAnsi="Tahoma" w:cs="Tahoma"/>
            <w:sz w:val="21"/>
            <w:szCs w:val="21"/>
          </w:rPr>
          <w:delText>setecentos e quatro mil cento e oitenta e um reais e sessenta e oito centavos</w:delText>
        </w:r>
      </w:del>
      <w:ins w:id="21" w:author="Victor Oliver" w:date="2021-07-30T14:56:00Z">
        <w:r w:rsidR="00EE1977">
          <w:rPr>
            <w:rFonts w:ascii="Tahoma" w:hAnsi="Tahoma" w:cs="Tahoma"/>
            <w:sz w:val="21"/>
            <w:szCs w:val="21"/>
          </w:rPr>
          <w:t>seiscentos e setenta mil, novecentos e trinta e quatro reais e setenta e oito centavos</w:t>
        </w:r>
      </w:ins>
      <w:r w:rsidR="00832D41">
        <w:rPr>
          <w:rFonts w:ascii="Tahoma" w:hAnsi="Tahoma" w:cs="Tahoma"/>
          <w:sz w:val="21"/>
          <w:szCs w:val="21"/>
        </w:rPr>
        <w:t>)</w:t>
      </w:r>
      <w:r w:rsidR="00130256" w:rsidRPr="00721306">
        <w:rPr>
          <w:rFonts w:ascii="Tahoma" w:hAnsi="Tahoma" w:cs="Tahoma"/>
          <w:sz w:val="21"/>
          <w:szCs w:val="21"/>
        </w:rPr>
        <w:t xml:space="preserve"> (“</w:t>
      </w:r>
      <w:r w:rsidR="000F2351" w:rsidRPr="00721306">
        <w:rPr>
          <w:rFonts w:ascii="Tahoma" w:hAnsi="Tahoma" w:cs="Tahoma"/>
          <w:sz w:val="21"/>
          <w:szCs w:val="21"/>
          <w:u w:val="single"/>
        </w:rPr>
        <w:t>Valor Inicial do Fundo de Reserva</w:t>
      </w:r>
      <w:r w:rsidR="00130256" w:rsidRPr="00721306">
        <w:rPr>
          <w:rFonts w:ascii="Tahoma" w:hAnsi="Tahoma" w:cs="Tahoma"/>
          <w:sz w:val="21"/>
          <w:szCs w:val="21"/>
        </w:rPr>
        <w:t>”)</w:t>
      </w:r>
      <w:r w:rsidR="000F2351" w:rsidRPr="00721306">
        <w:rPr>
          <w:rFonts w:ascii="Tahoma" w:hAnsi="Tahoma" w:cs="Tahoma"/>
          <w:sz w:val="21"/>
          <w:szCs w:val="21"/>
        </w:rPr>
        <w:t xml:space="preserve">, observado o quanto disposto no item </w:t>
      </w:r>
      <w:r w:rsidR="00130256" w:rsidRPr="00721306">
        <w:rPr>
          <w:rFonts w:ascii="Tahoma" w:hAnsi="Tahoma" w:cs="Tahoma"/>
          <w:sz w:val="21"/>
          <w:szCs w:val="21"/>
        </w:rPr>
        <w:t>5.2.2</w:t>
      </w:r>
      <w:r w:rsidR="000F2351" w:rsidRPr="00721306">
        <w:rPr>
          <w:rFonts w:ascii="Tahoma" w:hAnsi="Tahoma" w:cs="Tahoma"/>
          <w:sz w:val="21"/>
          <w:szCs w:val="21"/>
        </w:rPr>
        <w:t xml:space="preserve"> abaixo</w:t>
      </w:r>
      <w:r w:rsidRPr="00721306">
        <w:rPr>
          <w:rFonts w:ascii="Tahoma" w:hAnsi="Tahoma" w:cs="Tahoma"/>
          <w:sz w:val="21"/>
          <w:szCs w:val="21"/>
        </w:rPr>
        <w:t xml:space="preserve">, para fazer frente à </w:t>
      </w:r>
      <w:r w:rsidR="000F2351" w:rsidRPr="00721306">
        <w:rPr>
          <w:rFonts w:ascii="Tahoma" w:hAnsi="Tahoma" w:cs="Tahoma"/>
          <w:sz w:val="21"/>
          <w:szCs w:val="21"/>
        </w:rPr>
        <w:t>Remuneração dos CRI</w:t>
      </w:r>
      <w:r w:rsidRPr="00721306">
        <w:rPr>
          <w:rFonts w:ascii="Tahoma" w:hAnsi="Tahoma" w:cs="Tahoma"/>
          <w:sz w:val="21"/>
          <w:szCs w:val="21"/>
        </w:rPr>
        <w:t xml:space="preserve"> (“</w:t>
      </w:r>
      <w:r w:rsidRPr="00721306">
        <w:rPr>
          <w:rFonts w:ascii="Tahoma" w:hAnsi="Tahoma" w:cs="Tahoma"/>
          <w:sz w:val="21"/>
          <w:szCs w:val="21"/>
          <w:u w:val="single"/>
        </w:rPr>
        <w:t>Fundo de Reserva</w:t>
      </w:r>
      <w:r w:rsidRPr="00721306">
        <w:rPr>
          <w:rFonts w:ascii="Tahoma" w:hAnsi="Tahoma" w:cs="Tahoma"/>
          <w:sz w:val="21"/>
          <w:szCs w:val="21"/>
        </w:rPr>
        <w:t xml:space="preserve">”); </w:t>
      </w:r>
    </w:p>
    <w:p w14:paraId="2CCA13CB" w14:textId="77777777" w:rsidR="009C6324" w:rsidRPr="00721306" w:rsidRDefault="009C6324" w:rsidP="00721306">
      <w:pPr>
        <w:pStyle w:val="PargrafodaLista"/>
        <w:widowControl w:val="0"/>
        <w:spacing w:line="300" w:lineRule="exact"/>
        <w:rPr>
          <w:rFonts w:ascii="Tahoma" w:hAnsi="Tahoma" w:cs="Tahoma"/>
          <w:sz w:val="21"/>
          <w:szCs w:val="21"/>
          <w:u w:val="single"/>
        </w:rPr>
      </w:pPr>
    </w:p>
    <w:p w14:paraId="3F75D0E2" w14:textId="1A8EE3DF" w:rsidR="000152BB" w:rsidRPr="00721306" w:rsidRDefault="000152BB"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Fundo de Obras</w:t>
      </w:r>
      <w:r w:rsidRPr="00721306">
        <w:rPr>
          <w:rFonts w:ascii="Tahoma" w:hAnsi="Tahoma" w:cs="Tahoma"/>
          <w:sz w:val="21"/>
          <w:szCs w:val="21"/>
        </w:rPr>
        <w:t xml:space="preserve">: a constituição de um fundo de recursos para fazer frente às despesas relativas às obras do Empreendimento </w:t>
      </w:r>
      <w:r w:rsidR="000F2351" w:rsidRPr="00721306">
        <w:rPr>
          <w:rFonts w:ascii="Tahoma" w:hAnsi="Tahoma" w:cs="Tahoma"/>
          <w:sz w:val="21"/>
          <w:szCs w:val="21"/>
        </w:rPr>
        <w:t>JK</w:t>
      </w:r>
      <w:r w:rsidRPr="00721306">
        <w:rPr>
          <w:rFonts w:ascii="Tahoma" w:hAnsi="Tahoma" w:cs="Tahoma"/>
          <w:sz w:val="21"/>
          <w:szCs w:val="21"/>
        </w:rPr>
        <w:t>, a ser constituído na forma prevista neste Contrato de Cessão (“</w:t>
      </w:r>
      <w:r w:rsidRPr="00721306">
        <w:rPr>
          <w:rFonts w:ascii="Tahoma" w:hAnsi="Tahoma" w:cs="Tahoma"/>
          <w:sz w:val="21"/>
          <w:szCs w:val="21"/>
          <w:u w:val="single"/>
        </w:rPr>
        <w:t>Fundo de Obras</w:t>
      </w:r>
      <w:r w:rsidRPr="00721306">
        <w:rPr>
          <w:rFonts w:ascii="Tahoma" w:hAnsi="Tahoma" w:cs="Tahoma"/>
          <w:sz w:val="21"/>
          <w:szCs w:val="21"/>
        </w:rPr>
        <w:t>”);</w:t>
      </w:r>
    </w:p>
    <w:p w14:paraId="10E4E672" w14:textId="77777777" w:rsidR="00843904" w:rsidRPr="00721306" w:rsidRDefault="00843904" w:rsidP="00721306">
      <w:pPr>
        <w:widowControl w:val="0"/>
        <w:spacing w:line="300" w:lineRule="exact"/>
        <w:rPr>
          <w:rFonts w:ascii="Tahoma" w:hAnsi="Tahoma" w:cs="Tahoma"/>
          <w:sz w:val="21"/>
          <w:szCs w:val="21"/>
          <w:u w:val="single"/>
        </w:rPr>
      </w:pPr>
    </w:p>
    <w:p w14:paraId="1E5713FB" w14:textId="4B933762" w:rsidR="004F109F" w:rsidRPr="00721306" w:rsidRDefault="00F52F68"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Alienação Fiduciária de Imóve</w:t>
      </w:r>
      <w:r w:rsidR="000F2351" w:rsidRPr="00721306">
        <w:rPr>
          <w:rFonts w:ascii="Tahoma" w:hAnsi="Tahoma" w:cs="Tahoma"/>
          <w:sz w:val="21"/>
          <w:szCs w:val="21"/>
          <w:u w:val="single"/>
        </w:rPr>
        <w:t>l</w:t>
      </w:r>
      <w:r w:rsidRPr="00721306">
        <w:rPr>
          <w:rFonts w:ascii="Tahoma" w:hAnsi="Tahoma" w:cs="Tahoma"/>
          <w:sz w:val="21"/>
          <w:szCs w:val="21"/>
        </w:rPr>
        <w:t xml:space="preserve">: </w:t>
      </w:r>
      <w:r w:rsidR="002D679C" w:rsidRPr="00721306">
        <w:rPr>
          <w:rFonts w:ascii="Tahoma" w:hAnsi="Tahoma" w:cs="Tahoma"/>
          <w:sz w:val="21"/>
          <w:szCs w:val="21"/>
        </w:rPr>
        <w:t xml:space="preserve">a alienação fiduciária, nos termos da lei nº 9.514/97, da propriedade </w:t>
      </w:r>
      <w:r w:rsidR="00CE1185" w:rsidRPr="00721306">
        <w:rPr>
          <w:rFonts w:ascii="Tahoma" w:hAnsi="Tahoma" w:cs="Tahoma"/>
          <w:sz w:val="21"/>
          <w:szCs w:val="21"/>
        </w:rPr>
        <w:t>de determinadas unidades autônomas integrantes do Empreendimento JK</w:t>
      </w:r>
      <w:r w:rsidR="000F2351" w:rsidRPr="00721306">
        <w:rPr>
          <w:rFonts w:ascii="Tahoma" w:hAnsi="Tahoma" w:cs="Tahoma"/>
          <w:sz w:val="21"/>
          <w:szCs w:val="21"/>
        </w:rPr>
        <w:t xml:space="preserve"> (</w:t>
      </w:r>
      <w:r w:rsidR="00CE1185" w:rsidRPr="00721306">
        <w:rPr>
          <w:rFonts w:ascii="Tahoma" w:hAnsi="Tahoma" w:cs="Tahoma"/>
          <w:sz w:val="21"/>
          <w:szCs w:val="21"/>
        </w:rPr>
        <w:t>“</w:t>
      </w:r>
      <w:r w:rsidR="00CE1185" w:rsidRPr="00721306">
        <w:rPr>
          <w:rFonts w:ascii="Tahoma" w:hAnsi="Tahoma" w:cs="Tahoma"/>
          <w:sz w:val="21"/>
          <w:szCs w:val="21"/>
          <w:u w:val="single"/>
        </w:rPr>
        <w:t>Unidades Autônomas</w:t>
      </w:r>
      <w:r w:rsidR="00CE1185" w:rsidRPr="00721306">
        <w:rPr>
          <w:rFonts w:ascii="Tahoma" w:hAnsi="Tahoma" w:cs="Tahoma"/>
          <w:sz w:val="21"/>
          <w:szCs w:val="21"/>
        </w:rPr>
        <w:t>”</w:t>
      </w:r>
      <w:r w:rsidR="000F2351" w:rsidRPr="00721306">
        <w:rPr>
          <w:rFonts w:ascii="Tahoma" w:hAnsi="Tahoma" w:cs="Tahoma"/>
          <w:sz w:val="21"/>
          <w:szCs w:val="21"/>
        </w:rPr>
        <w:t xml:space="preserve">), nos termos do competente </w:t>
      </w:r>
      <w:bookmarkStart w:id="22" w:name="_Hlk57974498"/>
      <w:r w:rsidR="002D679C" w:rsidRPr="00721306">
        <w:rPr>
          <w:rFonts w:ascii="Tahoma" w:hAnsi="Tahoma" w:cs="Tahoma"/>
          <w:i/>
          <w:iCs/>
          <w:sz w:val="21"/>
          <w:szCs w:val="21"/>
        </w:rPr>
        <w:t>Instrumento Particular de Alienação Fiduciária de Imóvel em Garantia e Outras Avenças</w:t>
      </w:r>
      <w:bookmarkEnd w:id="22"/>
      <w:r w:rsidR="002D679C" w:rsidRPr="00721306">
        <w:rPr>
          <w:rFonts w:ascii="Tahoma" w:hAnsi="Tahoma" w:cs="Tahoma"/>
          <w:sz w:val="21"/>
          <w:szCs w:val="21"/>
        </w:rPr>
        <w:t xml:space="preserve"> a ser celebrado entre a </w:t>
      </w:r>
      <w:r w:rsidR="000F2351" w:rsidRPr="00721306">
        <w:rPr>
          <w:rFonts w:ascii="Tahoma" w:hAnsi="Tahoma" w:cs="Tahoma"/>
          <w:sz w:val="21"/>
          <w:szCs w:val="21"/>
        </w:rPr>
        <w:t>JK Amazonas</w:t>
      </w:r>
      <w:r w:rsidR="002D679C" w:rsidRPr="00721306">
        <w:rPr>
          <w:rFonts w:ascii="Tahoma" w:hAnsi="Tahoma" w:cs="Tahoma"/>
          <w:sz w:val="21"/>
          <w:szCs w:val="21"/>
        </w:rPr>
        <w:t>,</w:t>
      </w:r>
      <w:r w:rsidR="000F2351" w:rsidRPr="00721306">
        <w:rPr>
          <w:rFonts w:ascii="Tahoma" w:hAnsi="Tahoma" w:cs="Tahoma"/>
          <w:sz w:val="21"/>
          <w:szCs w:val="21"/>
        </w:rPr>
        <w:t xml:space="preserve"> a</w:t>
      </w:r>
      <w:r w:rsidR="002D679C" w:rsidRPr="00721306">
        <w:rPr>
          <w:rFonts w:ascii="Tahoma" w:hAnsi="Tahoma" w:cs="Tahoma"/>
          <w:sz w:val="21"/>
          <w:szCs w:val="21"/>
        </w:rPr>
        <w:t xml:space="preserve"> Devedora e a Cessionária</w:t>
      </w:r>
      <w:r w:rsidR="00335039" w:rsidRPr="00721306">
        <w:rPr>
          <w:rFonts w:ascii="Tahoma" w:hAnsi="Tahoma" w:cs="Tahoma"/>
          <w:sz w:val="21"/>
          <w:szCs w:val="21"/>
        </w:rPr>
        <w:t xml:space="preserve">, substancialmente na forma do </w:t>
      </w:r>
      <w:r w:rsidR="00335039" w:rsidRPr="00721306">
        <w:rPr>
          <w:rFonts w:ascii="Tahoma" w:hAnsi="Tahoma" w:cs="Tahoma"/>
          <w:b/>
          <w:bCs/>
          <w:sz w:val="21"/>
          <w:szCs w:val="21"/>
        </w:rPr>
        <w:t xml:space="preserve">Anexo </w:t>
      </w:r>
      <w:r w:rsidR="00721306" w:rsidRPr="00721306">
        <w:rPr>
          <w:rFonts w:ascii="Tahoma" w:hAnsi="Tahoma" w:cs="Tahoma"/>
          <w:b/>
          <w:bCs/>
          <w:sz w:val="21"/>
          <w:szCs w:val="21"/>
        </w:rPr>
        <w:t>VI</w:t>
      </w:r>
      <w:r w:rsidR="00721306">
        <w:rPr>
          <w:rFonts w:ascii="Tahoma" w:hAnsi="Tahoma" w:cs="Tahoma"/>
          <w:b/>
          <w:bCs/>
          <w:sz w:val="21"/>
          <w:szCs w:val="21"/>
        </w:rPr>
        <w:t>I</w:t>
      </w:r>
      <w:r w:rsidR="00335039" w:rsidRPr="00721306">
        <w:rPr>
          <w:rFonts w:ascii="Tahoma" w:hAnsi="Tahoma" w:cs="Tahoma"/>
          <w:sz w:val="21"/>
          <w:szCs w:val="21"/>
        </w:rPr>
        <w:t xml:space="preserve"> ao presente Contrato de Cessão</w:t>
      </w:r>
      <w:r w:rsidR="002D679C" w:rsidRPr="00721306">
        <w:rPr>
          <w:rFonts w:ascii="Tahoma" w:hAnsi="Tahoma" w:cs="Tahoma"/>
          <w:sz w:val="21"/>
          <w:szCs w:val="21"/>
        </w:rPr>
        <w:t xml:space="preserve"> (respectivamente, “</w:t>
      </w:r>
      <w:r w:rsidR="002D679C" w:rsidRPr="00721306">
        <w:rPr>
          <w:rFonts w:ascii="Tahoma" w:hAnsi="Tahoma" w:cs="Tahoma"/>
          <w:sz w:val="21"/>
          <w:szCs w:val="21"/>
          <w:u w:val="single"/>
        </w:rPr>
        <w:t>Alienação Fiduciária de Imóvel</w:t>
      </w:r>
      <w:r w:rsidR="002D679C" w:rsidRPr="00721306">
        <w:rPr>
          <w:rFonts w:ascii="Tahoma" w:hAnsi="Tahoma" w:cs="Tahoma"/>
          <w:sz w:val="21"/>
          <w:szCs w:val="21"/>
        </w:rPr>
        <w:t>” e “</w:t>
      </w:r>
      <w:r w:rsidR="002D679C" w:rsidRPr="00721306">
        <w:rPr>
          <w:rFonts w:ascii="Tahoma" w:hAnsi="Tahoma" w:cs="Tahoma"/>
          <w:sz w:val="21"/>
          <w:szCs w:val="21"/>
          <w:u w:val="single"/>
        </w:rPr>
        <w:t>Contrato de Alienação Fiduciária de Imóvel</w:t>
      </w:r>
      <w:r w:rsidR="002D679C" w:rsidRPr="00721306">
        <w:rPr>
          <w:rFonts w:ascii="Tahoma" w:hAnsi="Tahoma" w:cs="Tahoma"/>
          <w:sz w:val="21"/>
          <w:szCs w:val="21"/>
        </w:rPr>
        <w:t>”)</w:t>
      </w:r>
      <w:r w:rsidR="005B455B" w:rsidRPr="00721306">
        <w:rPr>
          <w:rFonts w:ascii="Tahoma" w:hAnsi="Tahoma" w:cs="Tahoma"/>
          <w:sz w:val="21"/>
          <w:szCs w:val="21"/>
        </w:rPr>
        <w:t>; e</w:t>
      </w:r>
    </w:p>
    <w:p w14:paraId="67A8B32D" w14:textId="3A49CF38" w:rsidR="00843904" w:rsidRPr="00721306" w:rsidRDefault="00843904" w:rsidP="00721306">
      <w:pPr>
        <w:widowControl w:val="0"/>
        <w:autoSpaceDE w:val="0"/>
        <w:autoSpaceDN w:val="0"/>
        <w:adjustRightInd w:val="0"/>
        <w:spacing w:line="300" w:lineRule="exact"/>
        <w:jc w:val="both"/>
        <w:rPr>
          <w:rFonts w:ascii="Tahoma" w:hAnsi="Tahoma" w:cs="Tahoma"/>
          <w:sz w:val="21"/>
          <w:szCs w:val="21"/>
        </w:rPr>
      </w:pPr>
    </w:p>
    <w:p w14:paraId="1258B2B8" w14:textId="360929B7" w:rsidR="005B455B" w:rsidRPr="00721306" w:rsidRDefault="005B455B"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Fiança</w:t>
      </w:r>
      <w:r w:rsidRPr="00721306">
        <w:rPr>
          <w:rFonts w:ascii="Tahoma" w:hAnsi="Tahoma" w:cs="Tahoma"/>
          <w:sz w:val="21"/>
          <w:szCs w:val="21"/>
        </w:rPr>
        <w:t xml:space="preserve">: a garantia fidejussória de fiança outorgada neste ato, nos termos da Cláusula 5.2.1 </w:t>
      </w:r>
      <w:r w:rsidRPr="00721306">
        <w:rPr>
          <w:rFonts w:ascii="Tahoma" w:hAnsi="Tahoma" w:cs="Tahoma"/>
          <w:sz w:val="21"/>
          <w:szCs w:val="21"/>
        </w:rPr>
        <w:lastRenderedPageBreak/>
        <w:t>e seguintes abaixo, por meio do qual os Fiadores restarão coobrigados em relação à totalidade das Obrigações Garantidas</w:t>
      </w:r>
      <w:r w:rsidRPr="00721306">
        <w:rPr>
          <w:rFonts w:ascii="Tahoma" w:hAnsi="Tahoma" w:cs="Tahoma"/>
          <w:iCs/>
          <w:sz w:val="21"/>
          <w:szCs w:val="21"/>
        </w:rPr>
        <w:t xml:space="preserve"> (“</w:t>
      </w:r>
      <w:r w:rsidRPr="00721306">
        <w:rPr>
          <w:rFonts w:ascii="Tahoma" w:hAnsi="Tahoma" w:cs="Tahoma"/>
          <w:iCs/>
          <w:sz w:val="21"/>
          <w:szCs w:val="21"/>
          <w:u w:val="single"/>
        </w:rPr>
        <w:t>Fiança</w:t>
      </w:r>
      <w:r w:rsidRPr="00721306">
        <w:rPr>
          <w:rFonts w:ascii="Tahoma" w:hAnsi="Tahoma" w:cs="Tahoma"/>
          <w:iCs/>
          <w:sz w:val="21"/>
          <w:szCs w:val="21"/>
        </w:rPr>
        <w:t>”, e, em conjunto com a Cessão Fiduciária de Recebíveis, a Alienação Fiduciária de Imóvel e o Fundo de Reserva, as “</w:t>
      </w:r>
      <w:r w:rsidRPr="00721306">
        <w:rPr>
          <w:rFonts w:ascii="Tahoma" w:hAnsi="Tahoma" w:cs="Tahoma"/>
          <w:iCs/>
          <w:sz w:val="21"/>
          <w:szCs w:val="21"/>
          <w:u w:val="single"/>
        </w:rPr>
        <w:t>Garantias</w:t>
      </w:r>
      <w:r w:rsidRPr="00721306">
        <w:rPr>
          <w:rFonts w:ascii="Tahoma" w:hAnsi="Tahoma" w:cs="Tahoma"/>
          <w:iCs/>
          <w:sz w:val="21"/>
          <w:szCs w:val="21"/>
        </w:rPr>
        <w:t>”)</w:t>
      </w:r>
      <w:r w:rsidR="000F2351" w:rsidRPr="00721306">
        <w:rPr>
          <w:rFonts w:ascii="Tahoma" w:hAnsi="Tahoma" w:cs="Tahoma"/>
          <w:iCs/>
          <w:sz w:val="21"/>
          <w:szCs w:val="21"/>
        </w:rPr>
        <w:t>.</w:t>
      </w:r>
    </w:p>
    <w:p w14:paraId="3C9F7348" w14:textId="77777777" w:rsidR="005B455B" w:rsidRPr="00721306" w:rsidRDefault="005B455B" w:rsidP="00721306">
      <w:pPr>
        <w:widowControl w:val="0"/>
        <w:autoSpaceDE w:val="0"/>
        <w:autoSpaceDN w:val="0"/>
        <w:adjustRightInd w:val="0"/>
        <w:spacing w:line="300" w:lineRule="exact"/>
        <w:jc w:val="both"/>
        <w:rPr>
          <w:rFonts w:ascii="Tahoma" w:hAnsi="Tahoma" w:cs="Tahoma"/>
          <w:sz w:val="21"/>
          <w:szCs w:val="21"/>
        </w:rPr>
      </w:pPr>
    </w:p>
    <w:p w14:paraId="2BC910B4" w14:textId="3950B125" w:rsidR="00ED2FB1" w:rsidRPr="00721306" w:rsidRDefault="00ED2FB1"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os CRI serão objeto de oferta pública de distribuição, com esforços restritos de colocação, nos termos da Instrução da CVM nº 476, de 16 de janeiro de 2009, conforme alterada </w:t>
      </w:r>
      <w:r w:rsidR="00A5332A" w:rsidRPr="00721306">
        <w:rPr>
          <w:rFonts w:ascii="Tahoma" w:hAnsi="Tahoma" w:cs="Tahoma"/>
          <w:sz w:val="21"/>
          <w:szCs w:val="21"/>
        </w:rPr>
        <w:t xml:space="preserve">posteriormente </w:t>
      </w:r>
      <w:r w:rsidRPr="00721306">
        <w:rPr>
          <w:rFonts w:ascii="Tahoma" w:hAnsi="Tahoma" w:cs="Tahoma"/>
          <w:sz w:val="21"/>
          <w:szCs w:val="21"/>
        </w:rPr>
        <w:t>(“</w:t>
      </w:r>
      <w:r w:rsidRPr="00721306">
        <w:rPr>
          <w:rFonts w:ascii="Tahoma" w:hAnsi="Tahoma" w:cs="Tahoma"/>
          <w:sz w:val="21"/>
          <w:szCs w:val="21"/>
          <w:u w:val="single"/>
        </w:rPr>
        <w:t>Oferta Restrita</w:t>
      </w:r>
      <w:r w:rsidRPr="00721306">
        <w:rPr>
          <w:rFonts w:ascii="Tahoma" w:hAnsi="Tahoma" w:cs="Tahoma"/>
          <w:sz w:val="21"/>
          <w:szCs w:val="21"/>
        </w:rPr>
        <w:t>”)</w:t>
      </w:r>
      <w:r w:rsidR="0022251C" w:rsidRPr="00721306">
        <w:rPr>
          <w:rFonts w:ascii="Tahoma" w:hAnsi="Tahoma" w:cs="Tahoma"/>
          <w:sz w:val="21"/>
          <w:szCs w:val="21"/>
        </w:rPr>
        <w:t xml:space="preserve">; </w:t>
      </w:r>
      <w:r w:rsidR="002D6C86" w:rsidRPr="00721306">
        <w:rPr>
          <w:rFonts w:ascii="Tahoma" w:hAnsi="Tahoma" w:cs="Tahoma"/>
          <w:sz w:val="21"/>
          <w:szCs w:val="21"/>
        </w:rPr>
        <w:t>e</w:t>
      </w:r>
    </w:p>
    <w:p w14:paraId="5B92864E" w14:textId="77777777" w:rsidR="004A4246" w:rsidRPr="00721306" w:rsidRDefault="004A4246" w:rsidP="00721306">
      <w:pPr>
        <w:widowControl w:val="0"/>
        <w:spacing w:line="300" w:lineRule="exact"/>
        <w:jc w:val="both"/>
        <w:rPr>
          <w:rFonts w:ascii="Tahoma" w:hAnsi="Tahoma" w:cs="Tahoma"/>
          <w:sz w:val="21"/>
          <w:szCs w:val="21"/>
        </w:rPr>
      </w:pPr>
      <w:bookmarkStart w:id="23" w:name="_DV_M29"/>
      <w:bookmarkEnd w:id="23"/>
    </w:p>
    <w:p w14:paraId="1F375207" w14:textId="51AB5DE5" w:rsidR="004A4246" w:rsidRPr="00721306" w:rsidRDefault="004A4246"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721306">
        <w:rPr>
          <w:rFonts w:ascii="Tahoma" w:hAnsi="Tahoma" w:cs="Tahoma"/>
          <w:b/>
          <w:bCs/>
          <w:i/>
          <w:iCs/>
          <w:sz w:val="21"/>
          <w:szCs w:val="21"/>
        </w:rPr>
        <w:t>(i)</w:t>
      </w:r>
      <w:r w:rsidR="00BF2A1B" w:rsidRPr="00721306">
        <w:rPr>
          <w:rFonts w:ascii="Tahoma" w:hAnsi="Tahoma" w:cs="Tahoma"/>
          <w:sz w:val="21"/>
          <w:szCs w:val="21"/>
        </w:rPr>
        <w:t xml:space="preserve"> </w:t>
      </w:r>
      <w:r w:rsidR="004F109F" w:rsidRPr="00721306">
        <w:rPr>
          <w:rFonts w:ascii="Tahoma" w:hAnsi="Tahoma" w:cs="Tahoma"/>
          <w:sz w:val="21"/>
          <w:szCs w:val="21"/>
        </w:rPr>
        <w:t>a</w:t>
      </w:r>
      <w:r w:rsidR="000C09B8" w:rsidRPr="00721306">
        <w:rPr>
          <w:rFonts w:ascii="Tahoma" w:hAnsi="Tahoma" w:cs="Tahoma"/>
          <w:sz w:val="21"/>
          <w:szCs w:val="21"/>
        </w:rPr>
        <w:t xml:space="preserve"> </w:t>
      </w:r>
      <w:r w:rsidR="004F109F" w:rsidRPr="00721306">
        <w:rPr>
          <w:rFonts w:ascii="Tahoma" w:hAnsi="Tahoma" w:cs="Tahoma"/>
          <w:sz w:val="21"/>
          <w:szCs w:val="21"/>
        </w:rPr>
        <w:t>CCB</w:t>
      </w:r>
      <w:r w:rsidR="00BF2A1B" w:rsidRPr="00721306">
        <w:rPr>
          <w:rFonts w:ascii="Tahoma" w:hAnsi="Tahoma" w:cs="Tahoma"/>
          <w:sz w:val="21"/>
          <w:szCs w:val="21"/>
        </w:rPr>
        <w:t xml:space="preserve">; </w:t>
      </w:r>
      <w:r w:rsidR="00BF2A1B" w:rsidRPr="00721306">
        <w:rPr>
          <w:rFonts w:ascii="Tahoma" w:hAnsi="Tahoma" w:cs="Tahoma"/>
          <w:b/>
          <w:bCs/>
          <w:i/>
          <w:iCs/>
          <w:sz w:val="21"/>
          <w:szCs w:val="21"/>
        </w:rPr>
        <w:t>(ii)</w:t>
      </w:r>
      <w:r w:rsidR="00BF2A1B" w:rsidRPr="00721306">
        <w:rPr>
          <w:rFonts w:ascii="Tahoma" w:hAnsi="Tahoma" w:cs="Tahoma"/>
          <w:sz w:val="21"/>
          <w:szCs w:val="21"/>
        </w:rPr>
        <w:t xml:space="preserve"> </w:t>
      </w:r>
      <w:r w:rsidR="004F109F" w:rsidRPr="00721306">
        <w:rPr>
          <w:rFonts w:ascii="Tahoma" w:hAnsi="Tahoma" w:cs="Tahoma"/>
          <w:sz w:val="21"/>
          <w:szCs w:val="21"/>
        </w:rPr>
        <w:t>o presente contrato de Cessão</w:t>
      </w:r>
      <w:r w:rsidR="00BF2A1B" w:rsidRPr="00721306">
        <w:rPr>
          <w:rFonts w:ascii="Tahoma" w:hAnsi="Tahoma" w:cs="Tahoma"/>
          <w:sz w:val="21"/>
          <w:szCs w:val="21"/>
        </w:rPr>
        <w:t xml:space="preserve">; </w:t>
      </w:r>
      <w:r w:rsidR="00BF2A1B" w:rsidRPr="00721306">
        <w:rPr>
          <w:rFonts w:ascii="Tahoma" w:hAnsi="Tahoma" w:cs="Tahoma"/>
          <w:b/>
          <w:bCs/>
          <w:i/>
          <w:iCs/>
          <w:sz w:val="21"/>
          <w:szCs w:val="21"/>
        </w:rPr>
        <w:t>(iii)</w:t>
      </w:r>
      <w:r w:rsidR="00BF2A1B" w:rsidRPr="00721306">
        <w:rPr>
          <w:rFonts w:ascii="Tahoma" w:hAnsi="Tahoma" w:cs="Tahoma"/>
          <w:sz w:val="21"/>
          <w:szCs w:val="21"/>
        </w:rPr>
        <w:t xml:space="preserve"> a Escritura de Emissão de CCI; </w:t>
      </w:r>
      <w:r w:rsidR="00BF2A1B" w:rsidRPr="00721306">
        <w:rPr>
          <w:rFonts w:ascii="Tahoma" w:hAnsi="Tahoma" w:cs="Tahoma"/>
          <w:b/>
          <w:bCs/>
          <w:i/>
          <w:iCs/>
          <w:sz w:val="21"/>
          <w:szCs w:val="21"/>
        </w:rPr>
        <w:t>(</w:t>
      </w:r>
      <w:r w:rsidR="004F109F" w:rsidRPr="00721306">
        <w:rPr>
          <w:rFonts w:ascii="Tahoma" w:hAnsi="Tahoma" w:cs="Tahoma"/>
          <w:b/>
          <w:bCs/>
          <w:i/>
          <w:iCs/>
          <w:sz w:val="21"/>
          <w:szCs w:val="21"/>
        </w:rPr>
        <w:t>i</w:t>
      </w:r>
      <w:r w:rsidR="00BF2A1B" w:rsidRPr="00721306">
        <w:rPr>
          <w:rFonts w:ascii="Tahoma" w:hAnsi="Tahoma" w:cs="Tahoma"/>
          <w:b/>
          <w:bCs/>
          <w:i/>
          <w:iCs/>
          <w:sz w:val="21"/>
          <w:szCs w:val="21"/>
        </w:rPr>
        <w:t>v)</w:t>
      </w:r>
      <w:r w:rsidR="00BF2A1B" w:rsidRPr="00721306">
        <w:rPr>
          <w:rFonts w:ascii="Tahoma" w:hAnsi="Tahoma" w:cs="Tahoma"/>
          <w:sz w:val="21"/>
          <w:szCs w:val="21"/>
        </w:rPr>
        <w:t xml:space="preserve"> </w:t>
      </w:r>
      <w:r w:rsidR="00125322" w:rsidRPr="00721306">
        <w:rPr>
          <w:rFonts w:ascii="Tahoma" w:hAnsi="Tahoma" w:cs="Tahoma"/>
          <w:sz w:val="21"/>
          <w:szCs w:val="21"/>
        </w:rPr>
        <w:t>o Contrato de Alienação Fiduciária de Imóve</w:t>
      </w:r>
      <w:r w:rsidR="000F2351" w:rsidRPr="00721306">
        <w:rPr>
          <w:rFonts w:ascii="Tahoma" w:hAnsi="Tahoma" w:cs="Tahoma"/>
          <w:sz w:val="21"/>
          <w:szCs w:val="21"/>
        </w:rPr>
        <w:t>l</w:t>
      </w:r>
      <w:r w:rsidR="004F109F" w:rsidRPr="00721306">
        <w:rPr>
          <w:rFonts w:ascii="Tahoma" w:hAnsi="Tahoma" w:cs="Tahoma"/>
          <w:sz w:val="21"/>
          <w:szCs w:val="21"/>
        </w:rPr>
        <w:t>;</w:t>
      </w:r>
      <w:r w:rsidR="004F109F" w:rsidRPr="00721306">
        <w:rPr>
          <w:rFonts w:ascii="Tahoma" w:hAnsi="Tahoma" w:cs="Tahoma"/>
          <w:i/>
          <w:iCs/>
          <w:sz w:val="21"/>
          <w:szCs w:val="21"/>
        </w:rPr>
        <w:t xml:space="preserve"> </w:t>
      </w:r>
      <w:r w:rsidR="00125322" w:rsidRPr="00721306">
        <w:rPr>
          <w:rFonts w:ascii="Tahoma" w:hAnsi="Tahoma" w:cs="Tahoma"/>
          <w:b/>
          <w:bCs/>
          <w:i/>
          <w:iCs/>
          <w:sz w:val="21"/>
          <w:szCs w:val="21"/>
        </w:rPr>
        <w:t xml:space="preserve">(v) </w:t>
      </w:r>
      <w:r w:rsidR="00BF2A1B" w:rsidRPr="00721306">
        <w:rPr>
          <w:rFonts w:ascii="Tahoma" w:hAnsi="Tahoma" w:cs="Tahoma"/>
          <w:sz w:val="21"/>
          <w:szCs w:val="21"/>
        </w:rPr>
        <w:t xml:space="preserve">o Termo de Securitização; </w:t>
      </w:r>
      <w:r w:rsidR="00BF2A1B" w:rsidRPr="00721306">
        <w:rPr>
          <w:rFonts w:ascii="Tahoma" w:hAnsi="Tahoma" w:cs="Tahoma"/>
          <w:b/>
          <w:bCs/>
          <w:i/>
          <w:iCs/>
          <w:sz w:val="21"/>
          <w:szCs w:val="21"/>
        </w:rPr>
        <w:t>(</w:t>
      </w:r>
      <w:r w:rsidR="00D8438B" w:rsidRPr="00721306">
        <w:rPr>
          <w:rFonts w:ascii="Tahoma" w:hAnsi="Tahoma" w:cs="Tahoma"/>
          <w:b/>
          <w:bCs/>
          <w:i/>
          <w:iCs/>
          <w:sz w:val="21"/>
          <w:szCs w:val="21"/>
        </w:rPr>
        <w:t>vi</w:t>
      </w:r>
      <w:r w:rsidR="00BF2A1B" w:rsidRPr="00721306">
        <w:rPr>
          <w:rFonts w:ascii="Tahoma" w:hAnsi="Tahoma" w:cs="Tahoma"/>
          <w:b/>
          <w:bCs/>
          <w:i/>
          <w:iCs/>
          <w:sz w:val="21"/>
          <w:szCs w:val="21"/>
        </w:rPr>
        <w:t>)</w:t>
      </w:r>
      <w:r w:rsidR="00BF2A1B" w:rsidRPr="00721306">
        <w:rPr>
          <w:rFonts w:ascii="Tahoma" w:hAnsi="Tahoma" w:cs="Tahoma"/>
          <w:sz w:val="21"/>
          <w:szCs w:val="21"/>
        </w:rPr>
        <w:t xml:space="preserve"> o Boletim de Subscrição dos CRI; </w:t>
      </w:r>
      <w:r w:rsidR="00BF2A1B" w:rsidRPr="00721306">
        <w:rPr>
          <w:rFonts w:ascii="Tahoma" w:hAnsi="Tahoma" w:cs="Tahoma"/>
          <w:b/>
          <w:bCs/>
          <w:i/>
          <w:iCs/>
          <w:sz w:val="21"/>
          <w:szCs w:val="21"/>
        </w:rPr>
        <w:t>(</w:t>
      </w:r>
      <w:r w:rsidR="00975B83" w:rsidRPr="00721306">
        <w:rPr>
          <w:rFonts w:ascii="Tahoma" w:hAnsi="Tahoma" w:cs="Tahoma"/>
          <w:b/>
          <w:bCs/>
          <w:i/>
          <w:iCs/>
          <w:sz w:val="21"/>
          <w:szCs w:val="21"/>
        </w:rPr>
        <w:t>vii</w:t>
      </w:r>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B141C8" w:rsidRPr="00721306">
        <w:rPr>
          <w:rFonts w:ascii="Tahoma" w:hAnsi="Tahoma" w:cs="Tahoma"/>
          <w:sz w:val="21"/>
          <w:szCs w:val="21"/>
        </w:rPr>
        <w:t xml:space="preserve">o </w:t>
      </w:r>
      <w:r w:rsidR="00B141C8" w:rsidRPr="00721306">
        <w:rPr>
          <w:rFonts w:ascii="Tahoma" w:hAnsi="Tahoma" w:cs="Tahoma"/>
          <w:i/>
          <w:sz w:val="21"/>
          <w:szCs w:val="21"/>
        </w:rPr>
        <w:t xml:space="preserve">Contrato de Distribuição Pública de Certificados de Recebíveis Imobiliários, sob Regime de Melhores Esforços </w:t>
      </w:r>
      <w:r w:rsidR="00B141C8" w:rsidRPr="00C43D13">
        <w:rPr>
          <w:rFonts w:ascii="Tahoma" w:hAnsi="Tahoma" w:cs="Tahoma"/>
          <w:i/>
          <w:sz w:val="21"/>
          <w:szCs w:val="21"/>
        </w:rPr>
        <w:t xml:space="preserve">da </w:t>
      </w:r>
      <w:r w:rsidR="00C43D13" w:rsidRPr="00C43D13">
        <w:rPr>
          <w:rFonts w:ascii="Tahoma" w:hAnsi="Tahoma" w:cs="Tahoma"/>
          <w:i/>
          <w:iCs/>
          <w:sz w:val="21"/>
          <w:szCs w:val="21"/>
        </w:rPr>
        <w:t>327</w:t>
      </w:r>
      <w:r w:rsidR="00B141C8" w:rsidRPr="00C43D13">
        <w:rPr>
          <w:rFonts w:ascii="Tahoma" w:hAnsi="Tahoma" w:cs="Tahoma"/>
          <w:i/>
          <w:color w:val="000000" w:themeColor="text1"/>
          <w:sz w:val="21"/>
          <w:szCs w:val="21"/>
        </w:rPr>
        <w:t xml:space="preserve">ª </w:t>
      </w:r>
      <w:r w:rsidR="00B141C8" w:rsidRPr="00721306">
        <w:rPr>
          <w:rFonts w:ascii="Tahoma" w:hAnsi="Tahoma" w:cs="Tahoma"/>
          <w:i/>
          <w:color w:val="000000" w:themeColor="text1"/>
          <w:sz w:val="21"/>
          <w:szCs w:val="21"/>
        </w:rPr>
        <w:t xml:space="preserve">Série da 4ª </w:t>
      </w:r>
      <w:r w:rsidR="00B141C8" w:rsidRPr="00721306">
        <w:rPr>
          <w:rFonts w:ascii="Tahoma" w:hAnsi="Tahoma" w:cs="Tahoma"/>
          <w:i/>
          <w:iCs/>
          <w:color w:val="000000" w:themeColor="text1"/>
          <w:sz w:val="21"/>
          <w:szCs w:val="21"/>
        </w:rPr>
        <w:t>Emissão</w:t>
      </w:r>
      <w:r w:rsidR="00B141C8" w:rsidRPr="00721306">
        <w:rPr>
          <w:rFonts w:ascii="Tahoma" w:hAnsi="Tahoma" w:cs="Tahoma"/>
          <w:i/>
          <w:sz w:val="21"/>
          <w:szCs w:val="21"/>
        </w:rPr>
        <w:t xml:space="preserve"> da </w:t>
      </w:r>
      <w:r w:rsidR="00BB344C" w:rsidRPr="00721306">
        <w:rPr>
          <w:rFonts w:ascii="Tahoma" w:hAnsi="Tahoma" w:cs="Tahoma"/>
          <w:i/>
          <w:sz w:val="21"/>
          <w:szCs w:val="21"/>
        </w:rPr>
        <w:t>Virgo Companhia de Securitização</w:t>
      </w:r>
      <w:r w:rsidR="00B141C8" w:rsidRPr="00721306">
        <w:rPr>
          <w:rFonts w:ascii="Tahoma" w:hAnsi="Tahoma" w:cs="Tahoma"/>
          <w:iCs/>
          <w:sz w:val="21"/>
          <w:szCs w:val="21"/>
        </w:rPr>
        <w:t>, a ser celebrado entre a Cessionária, a Devedora e os Fiadores</w:t>
      </w:r>
      <w:r w:rsidR="00DB7B54" w:rsidRPr="00721306">
        <w:rPr>
          <w:rFonts w:ascii="Tahoma" w:hAnsi="Tahoma" w:cs="Tahoma"/>
          <w:iCs/>
          <w:sz w:val="21"/>
          <w:szCs w:val="21"/>
        </w:rPr>
        <w:t>;</w:t>
      </w:r>
      <w:r w:rsidR="00B141C8" w:rsidRPr="00721306">
        <w:rPr>
          <w:rFonts w:ascii="Tahoma" w:hAnsi="Tahoma" w:cs="Tahoma"/>
          <w:iCs/>
          <w:sz w:val="21"/>
          <w:szCs w:val="21"/>
        </w:rPr>
        <w:t xml:space="preserve"> e </w:t>
      </w:r>
      <w:r w:rsidR="00B141C8" w:rsidRPr="00721306">
        <w:rPr>
          <w:rFonts w:ascii="Tahoma" w:hAnsi="Tahoma" w:cs="Tahoma"/>
          <w:b/>
          <w:bCs/>
          <w:i/>
          <w:sz w:val="21"/>
          <w:szCs w:val="21"/>
        </w:rPr>
        <w:t>(</w:t>
      </w:r>
      <w:r w:rsidR="000F2351" w:rsidRPr="00721306">
        <w:rPr>
          <w:rFonts w:ascii="Tahoma" w:hAnsi="Tahoma" w:cs="Tahoma"/>
          <w:b/>
          <w:bCs/>
          <w:i/>
          <w:sz w:val="21"/>
          <w:szCs w:val="21"/>
        </w:rPr>
        <w:t>viii</w:t>
      </w:r>
      <w:r w:rsidR="00B141C8" w:rsidRPr="00721306">
        <w:rPr>
          <w:rFonts w:ascii="Tahoma" w:hAnsi="Tahoma" w:cs="Tahoma"/>
          <w:b/>
          <w:bCs/>
          <w:i/>
          <w:sz w:val="21"/>
          <w:szCs w:val="21"/>
        </w:rPr>
        <w:t>)</w:t>
      </w:r>
      <w:r w:rsidR="00B141C8" w:rsidRPr="00721306">
        <w:rPr>
          <w:rFonts w:ascii="Tahoma" w:hAnsi="Tahoma" w:cs="Tahoma"/>
          <w:iCs/>
          <w:sz w:val="21"/>
          <w:szCs w:val="21"/>
        </w:rPr>
        <w:t xml:space="preserve"> </w:t>
      </w:r>
      <w:r w:rsidR="00BF2A1B" w:rsidRPr="00721306">
        <w:rPr>
          <w:rFonts w:ascii="Tahoma" w:hAnsi="Tahoma" w:cs="Tahoma"/>
          <w:sz w:val="21"/>
          <w:szCs w:val="21"/>
        </w:rPr>
        <w:t>os respectivos aditamentos e outros instrumentos que integrem ou venham a integrar a presente operação e que venham a ser celebrados</w:t>
      </w:r>
      <w:r w:rsidRPr="00721306">
        <w:rPr>
          <w:rFonts w:ascii="Tahoma" w:hAnsi="Tahoma" w:cs="Tahoma"/>
          <w:sz w:val="21"/>
          <w:szCs w:val="21"/>
        </w:rPr>
        <w:t xml:space="preserve"> (“</w:t>
      </w:r>
      <w:r w:rsidRPr="00721306">
        <w:rPr>
          <w:rFonts w:ascii="Tahoma" w:hAnsi="Tahoma" w:cs="Tahoma"/>
          <w:sz w:val="21"/>
          <w:szCs w:val="21"/>
          <w:u w:val="single"/>
        </w:rPr>
        <w:t>Documentos da Operação</w:t>
      </w:r>
      <w:r w:rsidRPr="00721306">
        <w:rPr>
          <w:rFonts w:ascii="Tahoma" w:hAnsi="Tahoma" w:cs="Tahoma"/>
          <w:sz w:val="21"/>
          <w:szCs w:val="21"/>
        </w:rPr>
        <w:t>”).</w:t>
      </w:r>
    </w:p>
    <w:p w14:paraId="28529B67" w14:textId="77777777" w:rsidR="004A4246" w:rsidRPr="00721306" w:rsidRDefault="004A4246" w:rsidP="00721306">
      <w:pPr>
        <w:widowControl w:val="0"/>
        <w:spacing w:line="300" w:lineRule="exact"/>
        <w:jc w:val="both"/>
        <w:rPr>
          <w:rFonts w:ascii="Tahoma" w:hAnsi="Tahoma" w:cs="Tahoma"/>
          <w:sz w:val="21"/>
          <w:szCs w:val="21"/>
        </w:rPr>
      </w:pPr>
      <w:bookmarkStart w:id="24" w:name="_DV_M41"/>
      <w:bookmarkEnd w:id="24"/>
    </w:p>
    <w:p w14:paraId="0420957D" w14:textId="23000D20" w:rsidR="004A4246" w:rsidRPr="00721306" w:rsidRDefault="004A4246" w:rsidP="00721306">
      <w:pPr>
        <w:widowControl w:val="0"/>
        <w:spacing w:line="300" w:lineRule="exact"/>
        <w:jc w:val="both"/>
        <w:rPr>
          <w:rFonts w:ascii="Tahoma" w:hAnsi="Tahoma" w:cs="Tahoma"/>
          <w:sz w:val="21"/>
          <w:szCs w:val="21"/>
        </w:rPr>
      </w:pPr>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30A0FB3C"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Pr="00721306">
        <w:rPr>
          <w:rFonts w:ascii="Tahoma" w:hAnsi="Tahoma" w:cs="Tahoma"/>
          <w:b/>
          <w:bCs/>
          <w:color w:val="000000"/>
          <w:sz w:val="21"/>
          <w:szCs w:val="21"/>
        </w:rPr>
        <w:t>OBJETO</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7747870F" w14:textId="20435B74" w:rsidR="00CC7726" w:rsidRPr="00721306" w:rsidRDefault="00CC7726"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721306">
        <w:rPr>
          <w:rFonts w:ascii="Tahoma" w:hAnsi="Tahoma" w:cs="Tahoma"/>
          <w:sz w:val="21"/>
          <w:szCs w:val="21"/>
          <w:u w:val="single"/>
        </w:rPr>
        <w:t>Cessão de Créditos</w:t>
      </w:r>
      <w:r w:rsidRPr="00721306">
        <w:rPr>
          <w:rFonts w:ascii="Tahoma" w:hAnsi="Tahoma" w:cs="Tahoma"/>
          <w:sz w:val="21"/>
          <w:szCs w:val="21"/>
        </w:rPr>
        <w:t>: O presente Contrato de Cessão tem por objeto a cessão onerosa, a partir da presente data (“</w:t>
      </w:r>
      <w:r w:rsidRPr="00721306">
        <w:rPr>
          <w:rFonts w:ascii="Tahoma" w:hAnsi="Tahoma" w:cs="Tahoma"/>
          <w:sz w:val="21"/>
          <w:szCs w:val="21"/>
          <w:u w:val="single"/>
        </w:rPr>
        <w:t>Data da Cessão</w:t>
      </w:r>
      <w:r w:rsidRPr="00721306">
        <w:rPr>
          <w:rFonts w:ascii="Tahoma" w:hAnsi="Tahoma" w:cs="Tahoma"/>
          <w:sz w:val="21"/>
          <w:szCs w:val="21"/>
        </w:rPr>
        <w:t>”), pelo Cedente</w:t>
      </w:r>
      <w:r w:rsidR="005B7B64" w:rsidRPr="00721306">
        <w:rPr>
          <w:rFonts w:ascii="Tahoma" w:hAnsi="Tahoma" w:cs="Tahoma"/>
          <w:sz w:val="21"/>
          <w:szCs w:val="21"/>
        </w:rPr>
        <w:t xml:space="preserve">, </w:t>
      </w:r>
      <w:r w:rsidR="00732333" w:rsidRPr="00721306">
        <w:rPr>
          <w:rFonts w:ascii="Tahoma" w:hAnsi="Tahoma" w:cs="Tahoma"/>
          <w:sz w:val="21"/>
          <w:szCs w:val="21"/>
        </w:rPr>
        <w:t>sem qualquer coobrigação do Cedente</w:t>
      </w:r>
      <w:r w:rsidRPr="00721306">
        <w:rPr>
          <w:rFonts w:ascii="Tahoma" w:hAnsi="Tahoma" w:cs="Tahoma"/>
          <w:sz w:val="21"/>
          <w:szCs w:val="21"/>
        </w:rPr>
        <w:t xml:space="preserve">, e a aquisição, pela Cessionária, em caráter irrevogável e irretratável, </w:t>
      </w:r>
      <w:r w:rsidR="00CA68AB" w:rsidRPr="00721306">
        <w:rPr>
          <w:rFonts w:ascii="Tahoma" w:hAnsi="Tahoma" w:cs="Tahoma"/>
          <w:sz w:val="21"/>
          <w:szCs w:val="21"/>
        </w:rPr>
        <w:t xml:space="preserve">da totalidade </w:t>
      </w:r>
      <w:r w:rsidRPr="00721306">
        <w:rPr>
          <w:rFonts w:ascii="Tahoma" w:hAnsi="Tahoma" w:cs="Tahoma"/>
          <w:sz w:val="21"/>
          <w:szCs w:val="21"/>
        </w:rPr>
        <w:t>dos Créditos Imobiliários (“</w:t>
      </w:r>
      <w:r w:rsidRPr="00721306">
        <w:rPr>
          <w:rFonts w:ascii="Tahoma" w:hAnsi="Tahoma" w:cs="Tahoma"/>
          <w:sz w:val="21"/>
          <w:szCs w:val="21"/>
          <w:u w:val="single"/>
        </w:rPr>
        <w:t>Cessão de Créditos</w:t>
      </w:r>
      <w:r w:rsidRPr="00721306">
        <w:rPr>
          <w:rFonts w:ascii="Tahoma" w:hAnsi="Tahoma" w:cs="Tahoma"/>
          <w:sz w:val="21"/>
          <w:szCs w:val="21"/>
        </w:rPr>
        <w:t>”), que neste ato são cedidos e transferidos à Cessionária, livres e desembaraçados de quaisquer ônus ou gravames de qualquer natureza, sujeito</w:t>
      </w:r>
      <w:r w:rsidR="00896507" w:rsidRPr="00721306">
        <w:rPr>
          <w:rFonts w:ascii="Tahoma" w:hAnsi="Tahoma" w:cs="Tahoma"/>
          <w:sz w:val="21"/>
          <w:szCs w:val="21"/>
        </w:rPr>
        <w:t>s</w:t>
      </w:r>
      <w:r w:rsidRPr="00721306">
        <w:rPr>
          <w:rFonts w:ascii="Tahoma" w:hAnsi="Tahoma" w:cs="Tahoma"/>
          <w:sz w:val="21"/>
          <w:szCs w:val="21"/>
        </w:rPr>
        <w:t xml:space="preserve"> aos termos e condições deste instrumento.</w:t>
      </w:r>
    </w:p>
    <w:p w14:paraId="4C525614" w14:textId="77777777" w:rsidR="009C6324" w:rsidRPr="00721306" w:rsidRDefault="009C6324" w:rsidP="00721306">
      <w:pPr>
        <w:widowControl w:val="0"/>
        <w:spacing w:line="300" w:lineRule="exact"/>
        <w:jc w:val="both"/>
        <w:rPr>
          <w:rFonts w:ascii="Tahoma" w:hAnsi="Tahoma" w:cs="Tahoma"/>
          <w:sz w:val="21"/>
          <w:szCs w:val="21"/>
        </w:rPr>
      </w:pPr>
    </w:p>
    <w:p w14:paraId="2DF799E6" w14:textId="5DCEC7BB" w:rsidR="00CC7726" w:rsidRPr="00721306" w:rsidRDefault="00CC7726"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Transferência de Titularidade</w:t>
      </w:r>
      <w:r w:rsidRPr="00721306">
        <w:rPr>
          <w:rFonts w:ascii="Tahoma" w:hAnsi="Tahoma" w:cs="Tahoma"/>
          <w:sz w:val="21"/>
          <w:szCs w:val="21"/>
        </w:rPr>
        <w:t>: A Cessão de Créditos será realizada por meio da celebração deste Contrato de Cessão</w:t>
      </w:r>
      <w:r w:rsidR="00E469BF" w:rsidRPr="00721306">
        <w:rPr>
          <w:rFonts w:ascii="Tahoma" w:hAnsi="Tahoma" w:cs="Tahoma"/>
          <w:sz w:val="21"/>
          <w:szCs w:val="21"/>
        </w:rPr>
        <w:t>.</w:t>
      </w:r>
    </w:p>
    <w:p w14:paraId="0ED7D696" w14:textId="77777777" w:rsidR="00CC7726" w:rsidRPr="00721306" w:rsidRDefault="00CC7726" w:rsidP="00721306">
      <w:pPr>
        <w:widowControl w:val="0"/>
        <w:spacing w:line="300" w:lineRule="exact"/>
        <w:jc w:val="both"/>
        <w:rPr>
          <w:rFonts w:ascii="Tahoma" w:hAnsi="Tahoma" w:cs="Tahoma"/>
          <w:sz w:val="21"/>
          <w:szCs w:val="21"/>
        </w:rPr>
      </w:pPr>
    </w:p>
    <w:p w14:paraId="094FFDA8" w14:textId="77777777" w:rsidR="00D53D60"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Abrangência da Cessão</w:t>
      </w:r>
      <w:r w:rsidRPr="00721306">
        <w:rPr>
          <w:rFonts w:ascii="Tahoma" w:hAnsi="Tahoma" w:cs="Tahoma"/>
          <w:sz w:val="21"/>
          <w:szCs w:val="21"/>
        </w:rPr>
        <w:t xml:space="preserve">: </w:t>
      </w:r>
      <w:r w:rsidR="00D53D60" w:rsidRPr="00721306">
        <w:rPr>
          <w:rFonts w:ascii="Tahoma" w:hAnsi="Tahoma" w:cs="Tahoma"/>
          <w:sz w:val="21"/>
          <w:szCs w:val="21"/>
        </w:rPr>
        <w:t xml:space="preserve">Nos termos dos artigos 287 e 893 </w:t>
      </w:r>
      <w:r w:rsidR="00657994" w:rsidRPr="00721306">
        <w:rPr>
          <w:rFonts w:ascii="Tahoma" w:hAnsi="Tahoma" w:cs="Tahoma"/>
          <w:sz w:val="21"/>
          <w:szCs w:val="21"/>
        </w:rPr>
        <w:t xml:space="preserve">do </w:t>
      </w:r>
      <w:r w:rsidR="00D53D60" w:rsidRPr="00721306">
        <w:rPr>
          <w:rFonts w:ascii="Tahoma" w:hAnsi="Tahoma" w:cs="Tahoma"/>
          <w:sz w:val="21"/>
          <w:szCs w:val="21"/>
        </w:rPr>
        <w:t xml:space="preserve">Código Civil, a cessão </w:t>
      </w:r>
      <w:r w:rsidR="00AB3C14" w:rsidRPr="00721306">
        <w:rPr>
          <w:rFonts w:ascii="Tahoma" w:hAnsi="Tahoma" w:cs="Tahoma"/>
          <w:sz w:val="21"/>
          <w:szCs w:val="21"/>
        </w:rPr>
        <w:t xml:space="preserve">dos </w:t>
      </w:r>
      <w:r w:rsidR="00026F84" w:rsidRPr="00721306">
        <w:rPr>
          <w:rFonts w:ascii="Tahoma" w:hAnsi="Tahoma" w:cs="Tahoma"/>
          <w:sz w:val="21"/>
          <w:szCs w:val="21"/>
        </w:rPr>
        <w:t>Créditos Imobiliários</w:t>
      </w:r>
      <w:r w:rsidR="00F53255" w:rsidRPr="00721306">
        <w:rPr>
          <w:rFonts w:ascii="Tahoma" w:hAnsi="Tahoma" w:cs="Tahoma"/>
          <w:sz w:val="21"/>
          <w:szCs w:val="21"/>
        </w:rPr>
        <w:t xml:space="preserve"> </w:t>
      </w:r>
      <w:r w:rsidR="00D53D60" w:rsidRPr="00721306">
        <w:rPr>
          <w:rFonts w:ascii="Tahoma" w:hAnsi="Tahoma" w:cs="Tahoma"/>
          <w:sz w:val="21"/>
          <w:szCs w:val="21"/>
        </w:rPr>
        <w:t>compreende, além da ces</w:t>
      </w:r>
      <w:r w:rsidR="00E8677E" w:rsidRPr="00721306">
        <w:rPr>
          <w:rFonts w:ascii="Tahoma" w:hAnsi="Tahoma" w:cs="Tahoma"/>
          <w:sz w:val="21"/>
          <w:szCs w:val="21"/>
        </w:rPr>
        <w:t xml:space="preserve">são </w:t>
      </w:r>
      <w:r w:rsidR="00747E0E" w:rsidRPr="00721306">
        <w:rPr>
          <w:rFonts w:ascii="Tahoma" w:hAnsi="Tahoma" w:cs="Tahoma"/>
          <w:sz w:val="21"/>
          <w:szCs w:val="21"/>
        </w:rPr>
        <w:t xml:space="preserve">ao </w:t>
      </w:r>
      <w:r w:rsidR="00E8677E" w:rsidRPr="00721306">
        <w:rPr>
          <w:rFonts w:ascii="Tahoma" w:hAnsi="Tahoma" w:cs="Tahoma"/>
          <w:sz w:val="21"/>
          <w:szCs w:val="21"/>
        </w:rPr>
        <w:t xml:space="preserve">direito de recebimento </w:t>
      </w:r>
      <w:r w:rsidR="00996DBC" w:rsidRPr="00721306">
        <w:rPr>
          <w:rFonts w:ascii="Tahoma" w:hAnsi="Tahoma" w:cs="Tahoma"/>
          <w:sz w:val="21"/>
          <w:szCs w:val="21"/>
        </w:rPr>
        <w:t>d</w:t>
      </w:r>
      <w:r w:rsidR="008E6820" w:rsidRPr="00721306">
        <w:rPr>
          <w:rFonts w:ascii="Tahoma" w:hAnsi="Tahoma" w:cs="Tahoma"/>
          <w:sz w:val="21"/>
          <w:szCs w:val="21"/>
        </w:rPr>
        <w:t xml:space="preserve">os </w:t>
      </w:r>
      <w:r w:rsidR="00C92B8C" w:rsidRPr="00721306">
        <w:rPr>
          <w:rFonts w:ascii="Tahoma" w:hAnsi="Tahoma" w:cs="Tahoma"/>
          <w:sz w:val="21"/>
          <w:szCs w:val="21"/>
        </w:rPr>
        <w:t>Créditos Imobiliários</w:t>
      </w:r>
      <w:r w:rsidR="00E8677E" w:rsidRPr="00721306">
        <w:rPr>
          <w:rFonts w:ascii="Tahoma" w:hAnsi="Tahoma" w:cs="Tahoma"/>
          <w:sz w:val="21"/>
          <w:szCs w:val="21"/>
        </w:rPr>
        <w:t>,</w:t>
      </w:r>
      <w:r w:rsidR="008839EF" w:rsidRPr="00721306">
        <w:rPr>
          <w:rFonts w:ascii="Tahoma" w:hAnsi="Tahoma" w:cs="Tahoma"/>
          <w:sz w:val="21"/>
          <w:szCs w:val="21"/>
        </w:rPr>
        <w:t xml:space="preserve"> </w:t>
      </w:r>
      <w:r w:rsidR="00D53D60" w:rsidRPr="00721306">
        <w:rPr>
          <w:rFonts w:ascii="Tahoma" w:hAnsi="Tahoma" w:cs="Tahoma"/>
          <w:sz w:val="21"/>
          <w:szCs w:val="21"/>
        </w:rPr>
        <w:t>a cessão de todos e quaisquer direitos, garantias, privilégios, preferências, prerrogativas</w:t>
      </w:r>
      <w:r w:rsidR="00747E0E" w:rsidRPr="00721306">
        <w:rPr>
          <w:rFonts w:ascii="Tahoma" w:hAnsi="Tahoma" w:cs="Tahoma"/>
          <w:sz w:val="21"/>
          <w:szCs w:val="21"/>
        </w:rPr>
        <w:t>, acessórios</w:t>
      </w:r>
      <w:r w:rsidR="00D53D60" w:rsidRPr="00721306">
        <w:rPr>
          <w:rFonts w:ascii="Tahoma" w:hAnsi="Tahoma" w:cs="Tahoma"/>
          <w:sz w:val="21"/>
          <w:szCs w:val="21"/>
        </w:rPr>
        <w:t xml:space="preserve"> e ações inerentes </w:t>
      </w:r>
      <w:r w:rsidR="0094636E" w:rsidRPr="00721306">
        <w:rPr>
          <w:rFonts w:ascii="Tahoma" w:hAnsi="Tahoma" w:cs="Tahoma"/>
          <w:sz w:val="21"/>
          <w:szCs w:val="21"/>
        </w:rPr>
        <w:t>a</w:t>
      </w:r>
      <w:r w:rsidR="009841E1" w:rsidRPr="00721306">
        <w:rPr>
          <w:rFonts w:ascii="Tahoma" w:hAnsi="Tahoma" w:cs="Tahoma"/>
          <w:sz w:val="21"/>
          <w:szCs w:val="21"/>
        </w:rPr>
        <w:t xml:space="preserve">os </w:t>
      </w:r>
      <w:r w:rsidR="00C92B8C" w:rsidRPr="00721306">
        <w:rPr>
          <w:rFonts w:ascii="Tahoma" w:hAnsi="Tahoma" w:cs="Tahoma"/>
          <w:sz w:val="21"/>
          <w:szCs w:val="21"/>
        </w:rPr>
        <w:t>Créditos Imobiliários</w:t>
      </w:r>
      <w:r w:rsidR="009B6B85" w:rsidRPr="00721306">
        <w:rPr>
          <w:rFonts w:ascii="Tahoma" w:hAnsi="Tahoma" w:cs="Tahoma"/>
          <w:sz w:val="21"/>
          <w:szCs w:val="21"/>
        </w:rPr>
        <w:t>.</w:t>
      </w:r>
      <w:r w:rsidR="00CC0C2E" w:rsidRPr="00721306">
        <w:rPr>
          <w:rFonts w:ascii="Tahoma" w:hAnsi="Tahoma" w:cs="Tahoma"/>
          <w:sz w:val="21"/>
          <w:szCs w:val="21"/>
        </w:rPr>
        <w:t xml:space="preserve"> </w:t>
      </w:r>
    </w:p>
    <w:p w14:paraId="5CC2BC3E" w14:textId="77777777" w:rsidR="00793283" w:rsidRPr="00721306" w:rsidRDefault="00793283" w:rsidP="00721306">
      <w:pPr>
        <w:widowControl w:val="0"/>
        <w:spacing w:line="300" w:lineRule="exact"/>
        <w:jc w:val="both"/>
        <w:rPr>
          <w:rFonts w:ascii="Tahoma" w:hAnsi="Tahoma" w:cs="Tahoma"/>
          <w:sz w:val="21"/>
          <w:szCs w:val="21"/>
        </w:rPr>
      </w:pPr>
    </w:p>
    <w:p w14:paraId="35BC88CA" w14:textId="23547D87" w:rsidR="00B640EC"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 xml:space="preserve">Responsabilidade pela existência dos </w:t>
      </w:r>
      <w:r w:rsidR="003B4B62" w:rsidRPr="00721306">
        <w:rPr>
          <w:rFonts w:ascii="Tahoma" w:hAnsi="Tahoma" w:cs="Tahoma"/>
          <w:sz w:val="21"/>
          <w:szCs w:val="21"/>
          <w:u w:val="single"/>
        </w:rPr>
        <w:t>C</w:t>
      </w:r>
      <w:r w:rsidRPr="00721306">
        <w:rPr>
          <w:rFonts w:ascii="Tahoma" w:hAnsi="Tahoma" w:cs="Tahoma"/>
          <w:sz w:val="21"/>
          <w:szCs w:val="21"/>
          <w:u w:val="single"/>
        </w:rPr>
        <w:t>réditos</w:t>
      </w:r>
      <w:r w:rsidR="003B4B62" w:rsidRPr="00721306">
        <w:rPr>
          <w:rFonts w:ascii="Tahoma" w:hAnsi="Tahoma" w:cs="Tahoma"/>
          <w:sz w:val="21"/>
          <w:szCs w:val="21"/>
          <w:u w:val="single"/>
        </w:rPr>
        <w:t xml:space="preserve"> Imobiliários</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4C0745"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00324D58" w:rsidRPr="00721306">
        <w:rPr>
          <w:rFonts w:ascii="Tahoma" w:hAnsi="Tahoma" w:cs="Tahoma"/>
          <w:sz w:val="21"/>
          <w:szCs w:val="21"/>
        </w:rPr>
        <w:t xml:space="preserve">são </w:t>
      </w:r>
      <w:r w:rsidR="00302426" w:rsidRPr="00721306">
        <w:rPr>
          <w:rFonts w:ascii="Tahoma" w:hAnsi="Tahoma" w:cs="Tahoma"/>
          <w:sz w:val="21"/>
          <w:szCs w:val="21"/>
        </w:rPr>
        <w:t>responsáve</w:t>
      </w:r>
      <w:r w:rsidR="00324D58" w:rsidRPr="00721306">
        <w:rPr>
          <w:rFonts w:ascii="Tahoma" w:hAnsi="Tahoma" w:cs="Tahoma"/>
          <w:sz w:val="21"/>
          <w:szCs w:val="21"/>
        </w:rPr>
        <w:t>is</w:t>
      </w:r>
      <w:r w:rsidR="00302426" w:rsidRPr="00721306">
        <w:rPr>
          <w:rFonts w:ascii="Tahoma" w:hAnsi="Tahoma" w:cs="Tahoma"/>
          <w:sz w:val="21"/>
          <w:szCs w:val="21"/>
        </w:rPr>
        <w:t xml:space="preserve"> </w:t>
      </w:r>
      <w:r w:rsidR="00B640EC" w:rsidRPr="00721306">
        <w:rPr>
          <w:rFonts w:ascii="Tahoma" w:hAnsi="Tahoma" w:cs="Tahoma"/>
          <w:sz w:val="21"/>
          <w:szCs w:val="21"/>
        </w:rPr>
        <w:t xml:space="preserve">pela </w:t>
      </w:r>
      <w:r w:rsidR="00747E0E" w:rsidRPr="00721306">
        <w:rPr>
          <w:rFonts w:ascii="Tahoma" w:hAnsi="Tahoma" w:cs="Tahoma"/>
          <w:sz w:val="21"/>
          <w:szCs w:val="21"/>
        </w:rPr>
        <w:t xml:space="preserve">correta constituição, </w:t>
      </w:r>
      <w:r w:rsidR="00B640EC" w:rsidRPr="00721306">
        <w:rPr>
          <w:rFonts w:ascii="Tahoma" w:hAnsi="Tahoma" w:cs="Tahoma"/>
          <w:sz w:val="21"/>
          <w:szCs w:val="21"/>
        </w:rPr>
        <w:t>existência</w:t>
      </w:r>
      <w:r w:rsidR="00FA5CF5" w:rsidRPr="00721306">
        <w:rPr>
          <w:rFonts w:ascii="Tahoma" w:hAnsi="Tahoma" w:cs="Tahoma"/>
          <w:sz w:val="21"/>
          <w:szCs w:val="21"/>
        </w:rPr>
        <w:t>, exigibilidade, correta formalização</w:t>
      </w:r>
      <w:r w:rsidR="00747E0E" w:rsidRPr="00721306">
        <w:rPr>
          <w:rFonts w:ascii="Tahoma" w:hAnsi="Tahoma" w:cs="Tahoma"/>
          <w:sz w:val="21"/>
          <w:szCs w:val="21"/>
        </w:rPr>
        <w:t xml:space="preserve"> </w:t>
      </w:r>
      <w:r w:rsidR="00B640EC" w:rsidRPr="00721306">
        <w:rPr>
          <w:rFonts w:ascii="Tahoma" w:hAnsi="Tahoma" w:cs="Tahoma"/>
          <w:sz w:val="21"/>
          <w:szCs w:val="21"/>
        </w:rPr>
        <w:t xml:space="preserve">e validade dos </w:t>
      </w:r>
      <w:r w:rsidR="00F824EB" w:rsidRPr="00721306">
        <w:rPr>
          <w:rFonts w:ascii="Tahoma" w:hAnsi="Tahoma" w:cs="Tahoma"/>
          <w:sz w:val="21"/>
          <w:szCs w:val="21"/>
        </w:rPr>
        <w:t xml:space="preserve">respectivos </w:t>
      </w:r>
      <w:r w:rsidR="00C92B8C" w:rsidRPr="00721306">
        <w:rPr>
          <w:rFonts w:ascii="Tahoma" w:hAnsi="Tahoma" w:cs="Tahoma"/>
          <w:sz w:val="21"/>
          <w:szCs w:val="21"/>
        </w:rPr>
        <w:t>Créditos Imobiliários</w:t>
      </w:r>
      <w:r w:rsidR="00657994" w:rsidRPr="00721306">
        <w:rPr>
          <w:rFonts w:ascii="Tahoma" w:hAnsi="Tahoma" w:cs="Tahoma"/>
          <w:sz w:val="21"/>
          <w:szCs w:val="21"/>
        </w:rPr>
        <w:t xml:space="preserve"> </w:t>
      </w:r>
      <w:r w:rsidR="00B640EC" w:rsidRPr="00721306">
        <w:rPr>
          <w:rFonts w:ascii="Tahoma" w:hAnsi="Tahoma" w:cs="Tahoma"/>
          <w:sz w:val="21"/>
          <w:szCs w:val="21"/>
        </w:rPr>
        <w:t xml:space="preserve">ao tempo da cessão </w:t>
      </w:r>
      <w:r w:rsidR="00360306" w:rsidRPr="00721306">
        <w:rPr>
          <w:rFonts w:ascii="Tahoma" w:hAnsi="Tahoma" w:cs="Tahoma"/>
          <w:sz w:val="21"/>
          <w:szCs w:val="21"/>
        </w:rPr>
        <w:t>à</w:t>
      </w:r>
      <w:r w:rsidR="00E802F9" w:rsidRPr="00721306">
        <w:rPr>
          <w:rFonts w:ascii="Tahoma" w:hAnsi="Tahoma" w:cs="Tahoma"/>
          <w:sz w:val="21"/>
          <w:szCs w:val="21"/>
        </w:rPr>
        <w:t xml:space="preserve"> Cessionária</w:t>
      </w:r>
      <w:r w:rsidR="00B640EC" w:rsidRPr="00721306">
        <w:rPr>
          <w:rFonts w:ascii="Tahoma" w:hAnsi="Tahoma" w:cs="Tahoma"/>
          <w:sz w:val="21"/>
          <w:szCs w:val="21"/>
        </w:rPr>
        <w:t>.</w:t>
      </w:r>
    </w:p>
    <w:p w14:paraId="28018DBD" w14:textId="77777777" w:rsidR="00877102" w:rsidRPr="00721306" w:rsidRDefault="00877102" w:rsidP="00721306">
      <w:pPr>
        <w:pStyle w:val="PargrafodaLista"/>
        <w:widowControl w:val="0"/>
        <w:spacing w:line="300" w:lineRule="exact"/>
        <w:rPr>
          <w:rFonts w:ascii="Tahoma" w:hAnsi="Tahoma" w:cs="Tahoma"/>
          <w:sz w:val="21"/>
          <w:szCs w:val="21"/>
        </w:rPr>
      </w:pPr>
    </w:p>
    <w:p w14:paraId="3353B7EB" w14:textId="58D4FBDE" w:rsidR="00D753EE"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ab/>
      </w:r>
      <w:r w:rsidRPr="00721306">
        <w:rPr>
          <w:rFonts w:ascii="Tahoma" w:hAnsi="Tahoma" w:cs="Tahoma"/>
          <w:sz w:val="21"/>
          <w:szCs w:val="21"/>
          <w:u w:val="single"/>
        </w:rPr>
        <w:t>Cessão Boa, Firme e Valiosa</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DA3FED"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Pr="00721306">
        <w:rPr>
          <w:rFonts w:ascii="Tahoma" w:hAnsi="Tahoma" w:cs="Tahoma"/>
          <w:sz w:val="21"/>
          <w:szCs w:val="21"/>
        </w:rPr>
        <w:t>obriga</w:t>
      </w:r>
      <w:r w:rsidR="00324D58" w:rsidRPr="00721306">
        <w:rPr>
          <w:rFonts w:ascii="Tahoma" w:hAnsi="Tahoma" w:cs="Tahoma"/>
          <w:sz w:val="21"/>
          <w:szCs w:val="21"/>
        </w:rPr>
        <w:t>m</w:t>
      </w:r>
      <w:r w:rsidRPr="00721306">
        <w:rPr>
          <w:rFonts w:ascii="Tahoma" w:hAnsi="Tahoma" w:cs="Tahoma"/>
          <w:sz w:val="21"/>
          <w:szCs w:val="21"/>
        </w:rPr>
        <w:t>-se a adotar todas as medidas necessárias para fazer a Cessão de Créditos sempre boa, firme e valiosa, inclusive perante quaisquer terceiros.</w:t>
      </w:r>
    </w:p>
    <w:p w14:paraId="2DC37A9A" w14:textId="77777777" w:rsidR="000516F2" w:rsidRPr="00721306" w:rsidRDefault="000516F2" w:rsidP="00721306">
      <w:pPr>
        <w:pStyle w:val="BodyText21"/>
        <w:spacing w:line="300" w:lineRule="exact"/>
        <w:rPr>
          <w:rFonts w:ascii="Tahoma" w:hAnsi="Tahoma" w:cs="Tahoma"/>
          <w:sz w:val="21"/>
          <w:szCs w:val="21"/>
        </w:rPr>
      </w:pPr>
      <w:bookmarkStart w:id="25" w:name="_DV_M95"/>
      <w:bookmarkEnd w:id="25"/>
    </w:p>
    <w:p w14:paraId="3F4343AE" w14:textId="1ACA8019" w:rsidR="00DB7FC7"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6</w:t>
      </w:r>
      <w:r w:rsidR="00DE2271" w:rsidRPr="00721306">
        <w:rPr>
          <w:rFonts w:ascii="Tahoma" w:hAnsi="Tahoma" w:cs="Tahoma"/>
          <w:b/>
          <w:bCs/>
          <w:sz w:val="21"/>
          <w:szCs w:val="21"/>
        </w:rPr>
        <w:t>.</w:t>
      </w:r>
      <w:r w:rsidR="00DE2271" w:rsidRPr="00721306">
        <w:rPr>
          <w:rFonts w:ascii="Tahoma" w:hAnsi="Tahoma" w:cs="Tahoma"/>
          <w:sz w:val="21"/>
          <w:szCs w:val="21"/>
        </w:rPr>
        <w:tab/>
      </w:r>
      <w:r w:rsidR="000516F2" w:rsidRPr="00721306">
        <w:rPr>
          <w:rFonts w:ascii="Tahoma" w:hAnsi="Tahoma" w:cs="Tahoma"/>
          <w:sz w:val="21"/>
          <w:szCs w:val="21"/>
          <w:u w:val="single"/>
        </w:rPr>
        <w:t>Emissão do</w:t>
      </w:r>
      <w:r w:rsidR="00FF6603" w:rsidRPr="00721306">
        <w:rPr>
          <w:rFonts w:ascii="Tahoma" w:hAnsi="Tahoma" w:cs="Tahoma"/>
          <w:sz w:val="21"/>
          <w:szCs w:val="21"/>
          <w:u w:val="single"/>
        </w:rPr>
        <w:t>s</w:t>
      </w:r>
      <w:r w:rsidR="000516F2" w:rsidRPr="00721306">
        <w:rPr>
          <w:rFonts w:ascii="Tahoma" w:hAnsi="Tahoma" w:cs="Tahoma"/>
          <w:sz w:val="21"/>
          <w:szCs w:val="21"/>
          <w:u w:val="single"/>
        </w:rPr>
        <w:t xml:space="preserve"> CRI</w:t>
      </w:r>
      <w:r w:rsidR="000516F2" w:rsidRPr="00721306">
        <w:rPr>
          <w:rFonts w:ascii="Tahoma" w:hAnsi="Tahoma" w:cs="Tahoma"/>
          <w:sz w:val="21"/>
          <w:szCs w:val="21"/>
        </w:rPr>
        <w:t xml:space="preserve">: </w:t>
      </w:r>
      <w:r w:rsidR="00DE2271" w:rsidRPr="00721306">
        <w:rPr>
          <w:rFonts w:ascii="Tahoma" w:hAnsi="Tahoma" w:cs="Tahoma"/>
          <w:sz w:val="21"/>
          <w:szCs w:val="21"/>
        </w:rPr>
        <w:t>A presente Cessão de Créditos</w:t>
      </w:r>
      <w:r w:rsidR="000516F2" w:rsidRPr="00721306">
        <w:rPr>
          <w:rFonts w:ascii="Tahoma" w:hAnsi="Tahoma" w:cs="Tahoma"/>
          <w:sz w:val="21"/>
          <w:szCs w:val="21"/>
        </w:rPr>
        <w:t xml:space="preserve"> destina</w:t>
      </w:r>
      <w:r w:rsidR="00DE2271" w:rsidRPr="00721306">
        <w:rPr>
          <w:rFonts w:ascii="Tahoma" w:hAnsi="Tahoma" w:cs="Tahoma"/>
          <w:sz w:val="21"/>
          <w:szCs w:val="21"/>
        </w:rPr>
        <w:t>-se</w:t>
      </w:r>
      <w:r w:rsidR="000516F2" w:rsidRPr="00721306">
        <w:rPr>
          <w:rFonts w:ascii="Tahoma" w:hAnsi="Tahoma" w:cs="Tahoma"/>
          <w:sz w:val="21"/>
          <w:szCs w:val="21"/>
        </w:rPr>
        <w:t xml:space="preserve"> a viabilizar a emissão do</w:t>
      </w:r>
      <w:r w:rsidR="00FF6603" w:rsidRPr="00721306">
        <w:rPr>
          <w:rFonts w:ascii="Tahoma" w:hAnsi="Tahoma" w:cs="Tahoma"/>
          <w:sz w:val="21"/>
          <w:szCs w:val="21"/>
        </w:rPr>
        <w:t>s</w:t>
      </w:r>
      <w:r w:rsidR="000516F2" w:rsidRPr="00721306">
        <w:rPr>
          <w:rFonts w:ascii="Tahoma" w:hAnsi="Tahoma" w:cs="Tahoma"/>
          <w:sz w:val="21"/>
          <w:szCs w:val="21"/>
        </w:rPr>
        <w:t xml:space="preserve"> CRI, de modo que os </w:t>
      </w:r>
      <w:r w:rsidR="00C92B8C" w:rsidRPr="00721306">
        <w:rPr>
          <w:rFonts w:ascii="Tahoma" w:hAnsi="Tahoma" w:cs="Tahoma"/>
          <w:sz w:val="21"/>
          <w:szCs w:val="21"/>
        </w:rPr>
        <w:t>Créditos Imobiliários</w:t>
      </w:r>
      <w:r w:rsidR="000516F2" w:rsidRPr="00721306">
        <w:rPr>
          <w:rFonts w:ascii="Tahoma" w:hAnsi="Tahoma" w:cs="Tahoma"/>
          <w:sz w:val="21"/>
          <w:szCs w:val="21"/>
        </w:rPr>
        <w:t xml:space="preserve"> </w:t>
      </w:r>
      <w:r w:rsidR="00663491" w:rsidRPr="00721306">
        <w:rPr>
          <w:rFonts w:ascii="Tahoma" w:hAnsi="Tahoma" w:cs="Tahoma"/>
          <w:sz w:val="21"/>
          <w:szCs w:val="21"/>
        </w:rPr>
        <w:t xml:space="preserve">poderão ser </w:t>
      </w:r>
      <w:r w:rsidR="000516F2" w:rsidRPr="00721306">
        <w:rPr>
          <w:rFonts w:ascii="Tahoma" w:hAnsi="Tahoma" w:cs="Tahoma"/>
          <w:sz w:val="21"/>
          <w:szCs w:val="21"/>
        </w:rPr>
        <w:t>vinculados ao</w:t>
      </w:r>
      <w:r w:rsidR="00FF6603" w:rsidRPr="00721306">
        <w:rPr>
          <w:rFonts w:ascii="Tahoma" w:hAnsi="Tahoma" w:cs="Tahoma"/>
          <w:sz w:val="21"/>
          <w:szCs w:val="21"/>
        </w:rPr>
        <w:t>s</w:t>
      </w:r>
      <w:r w:rsidR="000516F2" w:rsidRPr="00721306">
        <w:rPr>
          <w:rFonts w:ascii="Tahoma" w:hAnsi="Tahoma" w:cs="Tahoma"/>
          <w:sz w:val="21"/>
          <w:szCs w:val="21"/>
        </w:rPr>
        <w:t xml:space="preserve"> CRI</w:t>
      </w:r>
      <w:r w:rsidR="000D06F9" w:rsidRPr="00721306">
        <w:rPr>
          <w:rFonts w:ascii="Tahoma" w:hAnsi="Tahoma" w:cs="Tahoma"/>
          <w:sz w:val="21"/>
          <w:szCs w:val="21"/>
        </w:rPr>
        <w:t>,</w:t>
      </w:r>
      <w:r w:rsidR="000516F2" w:rsidRPr="00721306">
        <w:rPr>
          <w:rFonts w:ascii="Tahoma" w:hAnsi="Tahoma" w:cs="Tahoma"/>
          <w:sz w:val="21"/>
          <w:szCs w:val="21"/>
        </w:rPr>
        <w:t xml:space="preserve"> </w:t>
      </w:r>
      <w:r w:rsidR="00DE2271" w:rsidRPr="00721306">
        <w:rPr>
          <w:rFonts w:ascii="Tahoma" w:hAnsi="Tahoma" w:cs="Tahoma"/>
          <w:sz w:val="21"/>
          <w:szCs w:val="21"/>
        </w:rPr>
        <w:t>até o</w:t>
      </w:r>
      <w:r w:rsidRPr="00721306">
        <w:rPr>
          <w:rFonts w:ascii="Tahoma" w:hAnsi="Tahoma" w:cs="Tahoma"/>
          <w:sz w:val="21"/>
          <w:szCs w:val="21"/>
        </w:rPr>
        <w:t xml:space="preserve"> vencimento e resgate destes</w:t>
      </w:r>
      <w:r w:rsidR="002C2BE6" w:rsidRPr="00721306">
        <w:rPr>
          <w:rFonts w:ascii="Tahoma" w:hAnsi="Tahoma" w:cs="Tahoma"/>
          <w:sz w:val="21"/>
          <w:szCs w:val="21"/>
        </w:rPr>
        <w:t>.</w:t>
      </w:r>
      <w:r w:rsidRPr="00721306">
        <w:rPr>
          <w:rFonts w:ascii="Tahoma" w:hAnsi="Tahoma" w:cs="Tahoma"/>
          <w:sz w:val="21"/>
          <w:szCs w:val="21"/>
        </w:rPr>
        <w:t xml:space="preserve"> </w:t>
      </w:r>
      <w:r w:rsidR="002C2BE6" w:rsidRPr="00721306">
        <w:rPr>
          <w:rFonts w:ascii="Tahoma" w:hAnsi="Tahoma" w:cs="Tahoma"/>
          <w:sz w:val="21"/>
          <w:szCs w:val="21"/>
        </w:rPr>
        <w:t>C</w:t>
      </w:r>
      <w:r w:rsidRPr="00721306">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721306">
        <w:rPr>
          <w:rFonts w:ascii="Tahoma" w:hAnsi="Tahoma" w:cs="Tahoma"/>
          <w:sz w:val="21"/>
          <w:szCs w:val="21"/>
        </w:rPr>
        <w:t>é vedada</w:t>
      </w:r>
      <w:r w:rsidR="00A305F4" w:rsidRPr="00721306">
        <w:rPr>
          <w:rFonts w:ascii="Tahoma" w:hAnsi="Tahoma" w:cs="Tahoma"/>
          <w:sz w:val="21"/>
          <w:szCs w:val="21"/>
        </w:rPr>
        <w:t>,</w:t>
      </w:r>
      <w:r w:rsidR="00663491" w:rsidRPr="00721306">
        <w:rPr>
          <w:rFonts w:ascii="Tahoma" w:hAnsi="Tahoma" w:cs="Tahoma"/>
          <w:sz w:val="21"/>
          <w:szCs w:val="21"/>
        </w:rPr>
        <w:t xml:space="preserve"> pois</w:t>
      </w:r>
      <w:r w:rsidRPr="00721306">
        <w:rPr>
          <w:rFonts w:ascii="Tahoma" w:hAnsi="Tahoma" w:cs="Tahoma"/>
          <w:sz w:val="21"/>
          <w:szCs w:val="21"/>
        </w:rPr>
        <w:t xml:space="preserve"> interfere no lastro dos CRI</w:t>
      </w:r>
      <w:r w:rsidR="00657200" w:rsidRPr="00721306">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721306">
        <w:rPr>
          <w:rFonts w:ascii="Tahoma" w:hAnsi="Tahoma" w:cs="Tahoma"/>
          <w:sz w:val="21"/>
          <w:szCs w:val="21"/>
        </w:rPr>
        <w:t>T</w:t>
      </w:r>
      <w:r w:rsidR="00657200" w:rsidRPr="00721306">
        <w:rPr>
          <w:rFonts w:ascii="Tahoma" w:hAnsi="Tahoma" w:cs="Tahoma"/>
          <w:sz w:val="21"/>
          <w:szCs w:val="21"/>
        </w:rPr>
        <w:t xml:space="preserve">ermo de </w:t>
      </w:r>
      <w:r w:rsidR="00293602" w:rsidRPr="00721306">
        <w:rPr>
          <w:rFonts w:ascii="Tahoma" w:hAnsi="Tahoma" w:cs="Tahoma"/>
          <w:sz w:val="21"/>
          <w:szCs w:val="21"/>
        </w:rPr>
        <w:t>S</w:t>
      </w:r>
      <w:r w:rsidR="00657200" w:rsidRPr="00721306">
        <w:rPr>
          <w:rFonts w:ascii="Tahoma" w:hAnsi="Tahoma" w:cs="Tahoma"/>
          <w:sz w:val="21"/>
          <w:szCs w:val="21"/>
        </w:rPr>
        <w:t>ecuritização</w:t>
      </w:r>
      <w:r w:rsidR="00ED188E" w:rsidRPr="00721306">
        <w:rPr>
          <w:rFonts w:ascii="Tahoma" w:hAnsi="Tahoma" w:cs="Tahoma"/>
          <w:sz w:val="21"/>
          <w:szCs w:val="21"/>
        </w:rPr>
        <w:t>.</w:t>
      </w:r>
      <w:r w:rsidR="001B1332" w:rsidRPr="00721306">
        <w:rPr>
          <w:rFonts w:ascii="Tahoma" w:hAnsi="Tahoma" w:cs="Tahoma"/>
          <w:sz w:val="21"/>
          <w:szCs w:val="21"/>
        </w:rPr>
        <w:t xml:space="preserve"> </w:t>
      </w:r>
    </w:p>
    <w:p w14:paraId="12884CF8" w14:textId="77777777" w:rsidR="00DA5879" w:rsidRPr="00721306" w:rsidRDefault="00DA5879" w:rsidP="00721306">
      <w:pPr>
        <w:widowControl w:val="0"/>
        <w:spacing w:line="300" w:lineRule="exact"/>
        <w:jc w:val="both"/>
        <w:rPr>
          <w:rFonts w:ascii="Tahoma" w:hAnsi="Tahoma" w:cs="Tahoma"/>
          <w:sz w:val="21"/>
          <w:szCs w:val="21"/>
        </w:rPr>
      </w:pPr>
    </w:p>
    <w:p w14:paraId="11FD8902" w14:textId="6DF0024E" w:rsidR="00CD4CF1" w:rsidRPr="00721306" w:rsidRDefault="00CD4CF1"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1E0362" w:rsidRPr="00721306">
        <w:rPr>
          <w:rFonts w:ascii="Tahoma" w:eastAsia="MS Mincho" w:hAnsi="Tahoma" w:cs="Tahoma"/>
          <w:b/>
          <w:bCs/>
          <w:sz w:val="21"/>
          <w:szCs w:val="21"/>
        </w:rPr>
        <w:t>7</w:t>
      </w:r>
      <w:r w:rsidRPr="00721306">
        <w:rPr>
          <w:rFonts w:ascii="Tahoma" w:eastAsia="MS Mincho" w:hAnsi="Tahoma" w:cs="Tahoma"/>
          <w:b/>
          <w:bCs/>
          <w:sz w:val="21"/>
          <w:szCs w:val="21"/>
        </w:rPr>
        <w:t>.</w:t>
      </w:r>
      <w:r w:rsidRPr="00721306">
        <w:rPr>
          <w:rFonts w:ascii="Tahoma" w:eastAsia="MS Mincho" w:hAnsi="Tahoma" w:cs="Tahoma"/>
          <w:sz w:val="21"/>
          <w:szCs w:val="21"/>
        </w:rPr>
        <w:tab/>
      </w:r>
      <w:r w:rsidRPr="00721306">
        <w:rPr>
          <w:rFonts w:ascii="Tahoma" w:eastAsia="MS Mincho" w:hAnsi="Tahoma" w:cs="Tahoma"/>
          <w:sz w:val="21"/>
          <w:szCs w:val="21"/>
          <w:u w:val="single"/>
        </w:rPr>
        <w:t>Exigências da CVM</w:t>
      </w:r>
      <w:r w:rsidR="007A10DD" w:rsidRPr="00721306">
        <w:rPr>
          <w:rFonts w:ascii="Tahoma" w:eastAsia="MS Mincho" w:hAnsi="Tahoma" w:cs="Tahoma"/>
          <w:sz w:val="21"/>
          <w:szCs w:val="21"/>
          <w:u w:val="single"/>
        </w:rPr>
        <w:t xml:space="preserve"> e/ou </w:t>
      </w:r>
      <w:r w:rsidRPr="00721306">
        <w:rPr>
          <w:rFonts w:ascii="Tahoma" w:eastAsia="MS Mincho" w:hAnsi="Tahoma" w:cs="Tahoma"/>
          <w:sz w:val="21"/>
          <w:szCs w:val="21"/>
          <w:u w:val="single"/>
        </w:rPr>
        <w:t xml:space="preserve">da </w:t>
      </w:r>
      <w:r w:rsidR="00AF06A5" w:rsidRPr="00721306">
        <w:rPr>
          <w:rFonts w:ascii="Tahoma" w:eastAsia="MS Mincho" w:hAnsi="Tahoma" w:cs="Tahoma"/>
          <w:sz w:val="21"/>
          <w:szCs w:val="21"/>
          <w:u w:val="single"/>
        </w:rPr>
        <w:t>B3</w:t>
      </w:r>
      <w:r w:rsidRPr="00721306">
        <w:rPr>
          <w:rFonts w:ascii="Tahoma" w:eastAsia="MS Mincho" w:hAnsi="Tahoma" w:cs="Tahoma"/>
          <w:sz w:val="21"/>
          <w:szCs w:val="21"/>
        </w:rPr>
        <w:t xml:space="preserve">: Em decorrência </w:t>
      </w:r>
      <w:r w:rsidR="004C0745" w:rsidRPr="00721306">
        <w:rPr>
          <w:rFonts w:ascii="Tahoma" w:eastAsia="MS Mincho" w:hAnsi="Tahoma" w:cs="Tahoma"/>
          <w:sz w:val="21"/>
          <w:szCs w:val="21"/>
        </w:rPr>
        <w:t>da emissão das CCI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declara</w:t>
      </w:r>
      <w:r w:rsidR="00324D58" w:rsidRPr="00721306">
        <w:rPr>
          <w:rFonts w:ascii="Tahoma" w:eastAsia="MS Mincho" w:hAnsi="Tahoma" w:cs="Tahoma"/>
          <w:sz w:val="21"/>
          <w:szCs w:val="21"/>
        </w:rPr>
        <w:t>m</w:t>
      </w:r>
      <w:r w:rsidRPr="00721306">
        <w:rPr>
          <w:rFonts w:ascii="Tahoma" w:eastAsia="MS Mincho" w:hAnsi="Tahoma" w:cs="Tahoma"/>
          <w:sz w:val="21"/>
          <w:szCs w:val="21"/>
        </w:rPr>
        <w:t xml:space="preserve"> seu conhecimento de que, na hipótese de a CVM</w:t>
      </w:r>
      <w:r w:rsidR="00DE1186" w:rsidRPr="00721306">
        <w:rPr>
          <w:rFonts w:ascii="Tahoma" w:eastAsia="MS Mincho" w:hAnsi="Tahoma" w:cs="Tahoma"/>
          <w:sz w:val="21"/>
          <w:szCs w:val="21"/>
        </w:rPr>
        <w:t xml:space="preserve"> ou </w:t>
      </w:r>
      <w:r w:rsidRPr="00721306">
        <w:rPr>
          <w:rFonts w:ascii="Tahoma" w:eastAsia="MS Mincho" w:hAnsi="Tahoma" w:cs="Tahoma"/>
          <w:sz w:val="21"/>
          <w:szCs w:val="21"/>
        </w:rPr>
        <w:t xml:space="preserve">a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conforme aplicável, realizar eventuais exigências ou solicitações relacionadas com a presente </w:t>
      </w:r>
      <w:r w:rsidR="002C2BE6" w:rsidRPr="00721306">
        <w:rPr>
          <w:rFonts w:ascii="Tahoma" w:eastAsia="MS Mincho" w:hAnsi="Tahoma" w:cs="Tahoma"/>
          <w:sz w:val="21"/>
          <w:szCs w:val="21"/>
        </w:rPr>
        <w:t xml:space="preserve">Cessão </w:t>
      </w:r>
      <w:r w:rsidR="00CB2A57" w:rsidRPr="00721306">
        <w:rPr>
          <w:rFonts w:ascii="Tahoma" w:eastAsia="MS Mincho" w:hAnsi="Tahoma" w:cs="Tahoma"/>
          <w:sz w:val="21"/>
          <w:szCs w:val="21"/>
        </w:rPr>
        <w:t xml:space="preserve">de </w:t>
      </w:r>
      <w:r w:rsidR="002C2BE6" w:rsidRPr="00721306">
        <w:rPr>
          <w:rFonts w:ascii="Tahoma" w:eastAsia="MS Mincho" w:hAnsi="Tahoma" w:cs="Tahoma"/>
          <w:sz w:val="21"/>
          <w:szCs w:val="21"/>
        </w:rPr>
        <w:t xml:space="preserve">Créditos </w:t>
      </w:r>
      <w:r w:rsidR="00CB2A57" w:rsidRPr="00721306">
        <w:rPr>
          <w:rFonts w:ascii="Tahoma" w:eastAsia="MS Mincho" w:hAnsi="Tahoma" w:cs="Tahoma"/>
          <w:sz w:val="21"/>
          <w:szCs w:val="21"/>
        </w:rPr>
        <w:t>e que possa afetar a e</w:t>
      </w:r>
      <w:r w:rsidRPr="00721306">
        <w:rPr>
          <w:rFonts w:ascii="Tahoma" w:eastAsia="MS Mincho" w:hAnsi="Tahoma" w:cs="Tahoma"/>
          <w:sz w:val="21"/>
          <w:szCs w:val="21"/>
        </w:rPr>
        <w:t>missão</w:t>
      </w:r>
      <w:r w:rsidR="00CB2A57" w:rsidRPr="00721306">
        <w:rPr>
          <w:rFonts w:ascii="Tahoma" w:eastAsia="MS Mincho" w:hAnsi="Tahoma" w:cs="Tahoma"/>
          <w:sz w:val="21"/>
          <w:szCs w:val="21"/>
        </w:rPr>
        <w:t xml:space="preserve"> d</w:t>
      </w:r>
      <w:r w:rsidR="00E469BF" w:rsidRPr="00721306">
        <w:rPr>
          <w:rFonts w:ascii="Tahoma" w:eastAsia="MS Mincho" w:hAnsi="Tahoma" w:cs="Tahoma"/>
          <w:sz w:val="21"/>
          <w:szCs w:val="21"/>
        </w:rPr>
        <w:t>os</w:t>
      </w:r>
      <w:r w:rsidR="00CB2A57" w:rsidRPr="00721306">
        <w:rPr>
          <w:rFonts w:ascii="Tahoma" w:eastAsia="MS Mincho" w:hAnsi="Tahoma" w:cs="Tahoma"/>
          <w:sz w:val="21"/>
          <w:szCs w:val="21"/>
        </w:rPr>
        <w:t xml:space="preserve"> CRI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ficar</w:t>
      </w:r>
      <w:r w:rsidR="00324D58" w:rsidRPr="00721306">
        <w:rPr>
          <w:rFonts w:ascii="Tahoma" w:eastAsia="MS Mincho" w:hAnsi="Tahoma" w:cs="Tahoma"/>
          <w:sz w:val="21"/>
          <w:szCs w:val="21"/>
        </w:rPr>
        <w:t>ão</w:t>
      </w:r>
      <w:r w:rsidRPr="00721306">
        <w:rPr>
          <w:rFonts w:ascii="Tahoma" w:eastAsia="MS Mincho" w:hAnsi="Tahoma" w:cs="Tahoma"/>
          <w:sz w:val="21"/>
          <w:szCs w:val="21"/>
        </w:rPr>
        <w:t xml:space="preserve"> responsáve</w:t>
      </w:r>
      <w:r w:rsidR="00324D58" w:rsidRPr="00721306">
        <w:rPr>
          <w:rFonts w:ascii="Tahoma" w:eastAsia="MS Mincho" w:hAnsi="Tahoma" w:cs="Tahoma"/>
          <w:sz w:val="21"/>
          <w:szCs w:val="21"/>
        </w:rPr>
        <w:t>is</w:t>
      </w:r>
      <w:r w:rsidRPr="00721306">
        <w:rPr>
          <w:rFonts w:ascii="Tahoma" w:eastAsia="MS Mincho" w:hAnsi="Tahoma" w:cs="Tahoma"/>
          <w:sz w:val="21"/>
          <w:szCs w:val="21"/>
        </w:rPr>
        <w:t xml:space="preserve">, juntamente com a Cessionária e </w:t>
      </w:r>
      <w:r w:rsidR="00E469BF" w:rsidRPr="00721306">
        <w:rPr>
          <w:rFonts w:ascii="Tahoma" w:eastAsia="MS Mincho" w:hAnsi="Tahoma" w:cs="Tahoma"/>
          <w:sz w:val="21"/>
          <w:szCs w:val="21"/>
        </w:rPr>
        <w:t>o Agente Fiduciário</w:t>
      </w:r>
      <w:r w:rsidRPr="00721306">
        <w:rPr>
          <w:rFonts w:ascii="Tahoma" w:eastAsia="MS Mincho" w:hAnsi="Tahoma" w:cs="Tahoma"/>
          <w:sz w:val="21"/>
          <w:szCs w:val="21"/>
        </w:rPr>
        <w:t>, por sanar os eventuais vícios existentes, no prazo concedido pela CVM</w:t>
      </w:r>
      <w:r w:rsidR="00AF06A5" w:rsidRPr="00721306">
        <w:rPr>
          <w:rFonts w:ascii="Tahoma" w:eastAsia="MS Mincho" w:hAnsi="Tahoma" w:cs="Tahoma"/>
          <w:sz w:val="21"/>
          <w:szCs w:val="21"/>
        </w:rPr>
        <w:t xml:space="preserve"> e/ou</w:t>
      </w:r>
      <w:r w:rsidR="002C2BE6" w:rsidRPr="00721306">
        <w:rPr>
          <w:rFonts w:ascii="Tahoma" w:eastAsia="MS Mincho" w:hAnsi="Tahoma" w:cs="Tahoma"/>
          <w:sz w:val="21"/>
          <w:szCs w:val="21"/>
        </w:rPr>
        <w:t xml:space="preserve"> pela</w:t>
      </w:r>
      <w:r w:rsidR="007A10DD" w:rsidRPr="00721306">
        <w:rPr>
          <w:rFonts w:ascii="Tahoma" w:eastAsia="MS Mincho" w:hAnsi="Tahoma" w:cs="Tahoma"/>
          <w:sz w:val="21"/>
          <w:szCs w:val="21"/>
        </w:rPr>
        <w:t xml:space="preserve">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para tanto.</w:t>
      </w:r>
    </w:p>
    <w:p w14:paraId="467DCD12" w14:textId="77777777" w:rsidR="000452BD" w:rsidRPr="00721306" w:rsidRDefault="000452BD" w:rsidP="00721306">
      <w:pPr>
        <w:widowControl w:val="0"/>
        <w:spacing w:line="300" w:lineRule="exact"/>
        <w:jc w:val="both"/>
        <w:rPr>
          <w:rFonts w:ascii="Tahoma" w:hAnsi="Tahoma" w:cs="Tahoma"/>
          <w:b/>
          <w:bCs/>
          <w:sz w:val="21"/>
          <w:szCs w:val="21"/>
        </w:rPr>
      </w:pPr>
    </w:p>
    <w:p w14:paraId="6330FFFB" w14:textId="72271F25" w:rsidR="00331DDB" w:rsidRPr="00721306" w:rsidRDefault="00E8677E" w:rsidP="00721306">
      <w:pPr>
        <w:widowControl w:val="0"/>
        <w:spacing w:line="300" w:lineRule="exact"/>
        <w:jc w:val="both"/>
        <w:rPr>
          <w:rFonts w:ascii="Tahoma" w:hAnsi="Tahoma" w:cs="Tahoma"/>
          <w:b/>
          <w:bCs/>
          <w:color w:val="000000"/>
          <w:sz w:val="21"/>
          <w:szCs w:val="21"/>
        </w:rPr>
      </w:pPr>
      <w:r w:rsidRPr="00721306">
        <w:rPr>
          <w:rFonts w:ascii="Tahoma" w:hAnsi="Tahoma" w:cs="Tahoma"/>
          <w:b/>
          <w:bCs/>
          <w:sz w:val="21"/>
          <w:szCs w:val="21"/>
        </w:rPr>
        <w:t xml:space="preserve">CLÁUSULA </w:t>
      </w:r>
      <w:r w:rsidR="00A9664B" w:rsidRPr="00721306">
        <w:rPr>
          <w:rFonts w:ascii="Tahoma" w:hAnsi="Tahoma" w:cs="Tahoma"/>
          <w:b/>
          <w:bCs/>
          <w:sz w:val="21"/>
          <w:szCs w:val="21"/>
        </w:rPr>
        <w:t>SEGUNDA</w:t>
      </w:r>
      <w:r w:rsidR="00A057C0" w:rsidRPr="00721306">
        <w:rPr>
          <w:rFonts w:ascii="Tahoma" w:hAnsi="Tahoma" w:cs="Tahoma"/>
          <w:b/>
          <w:bCs/>
          <w:sz w:val="21"/>
          <w:szCs w:val="21"/>
        </w:rPr>
        <w:t xml:space="preserve"> </w:t>
      </w:r>
      <w:r w:rsidR="00877102" w:rsidRPr="00721306">
        <w:rPr>
          <w:rFonts w:ascii="Tahoma" w:hAnsi="Tahoma" w:cs="Tahoma"/>
          <w:b/>
          <w:bCs/>
          <w:sz w:val="21"/>
          <w:szCs w:val="21"/>
        </w:rPr>
        <w:t>–</w:t>
      </w:r>
      <w:r w:rsidRPr="00721306">
        <w:rPr>
          <w:rFonts w:ascii="Tahoma" w:hAnsi="Tahoma" w:cs="Tahoma"/>
          <w:b/>
          <w:bCs/>
          <w:sz w:val="21"/>
          <w:szCs w:val="21"/>
        </w:rPr>
        <w:t xml:space="preserve"> </w:t>
      </w:r>
      <w:r w:rsidR="00CD4CF1" w:rsidRPr="00721306">
        <w:rPr>
          <w:rFonts w:ascii="Tahoma" w:hAnsi="Tahoma" w:cs="Tahoma"/>
          <w:b/>
          <w:bCs/>
          <w:color w:val="000000"/>
          <w:sz w:val="21"/>
          <w:szCs w:val="21"/>
        </w:rPr>
        <w:t>VALOR DOS CRÉDITOS IMOBILIÁRIOS, VALOR DA CESSÃO</w:t>
      </w:r>
      <w:r w:rsidR="00F53919" w:rsidRPr="00721306">
        <w:rPr>
          <w:rFonts w:ascii="Tahoma" w:hAnsi="Tahoma" w:cs="Tahoma"/>
          <w:b/>
          <w:bCs/>
          <w:color w:val="000000"/>
          <w:sz w:val="21"/>
          <w:szCs w:val="21"/>
        </w:rPr>
        <w:t xml:space="preserve">, </w:t>
      </w:r>
      <w:r w:rsidR="00CD4CF1" w:rsidRPr="00721306">
        <w:rPr>
          <w:rFonts w:ascii="Tahoma" w:hAnsi="Tahoma" w:cs="Tahoma"/>
          <w:b/>
          <w:bCs/>
          <w:color w:val="000000"/>
          <w:sz w:val="21"/>
          <w:szCs w:val="21"/>
        </w:rPr>
        <w:t>FORMA DE PAGAMENTO</w:t>
      </w:r>
      <w:r w:rsidR="00F53919" w:rsidRPr="00721306">
        <w:rPr>
          <w:rFonts w:ascii="Tahoma" w:hAnsi="Tahoma" w:cs="Tahoma"/>
          <w:b/>
          <w:bCs/>
          <w:color w:val="000000"/>
          <w:sz w:val="21"/>
          <w:szCs w:val="21"/>
        </w:rPr>
        <w:t>, DESTINAÇÃO DOS RECURSOS</w:t>
      </w:r>
      <w:r w:rsidR="00CD4CF1" w:rsidRPr="00721306">
        <w:rPr>
          <w:rFonts w:ascii="Tahoma" w:hAnsi="Tahoma" w:cs="Tahoma"/>
          <w:b/>
          <w:bCs/>
          <w:color w:val="000000"/>
          <w:sz w:val="21"/>
          <w:szCs w:val="21"/>
        </w:rPr>
        <w:t xml:space="preserve"> E CONDIÇÕES PRECEDENTES</w:t>
      </w:r>
    </w:p>
    <w:p w14:paraId="69D93538" w14:textId="77777777" w:rsidR="00E8677E" w:rsidRPr="00721306" w:rsidRDefault="00E8677E" w:rsidP="00721306">
      <w:pPr>
        <w:widowControl w:val="0"/>
        <w:spacing w:line="300" w:lineRule="exact"/>
        <w:rPr>
          <w:rFonts w:ascii="Tahoma" w:hAnsi="Tahoma" w:cs="Tahoma"/>
          <w:b/>
          <w:bCs/>
          <w:sz w:val="21"/>
          <w:szCs w:val="21"/>
        </w:rPr>
      </w:pPr>
    </w:p>
    <w:p w14:paraId="4CDB9AE8" w14:textId="535236FA" w:rsidR="008E6820"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.1.</w:t>
      </w:r>
      <w:r w:rsidR="00A057C0" w:rsidRPr="00721306">
        <w:rPr>
          <w:rFonts w:ascii="Tahoma" w:hAnsi="Tahoma" w:cs="Tahoma"/>
          <w:b/>
          <w:bCs/>
          <w:sz w:val="21"/>
          <w:szCs w:val="21"/>
        </w:rPr>
        <w:tab/>
      </w:r>
      <w:r w:rsidR="000516F2" w:rsidRPr="00721306">
        <w:rPr>
          <w:rFonts w:ascii="Tahoma" w:hAnsi="Tahoma" w:cs="Tahoma"/>
          <w:sz w:val="21"/>
          <w:szCs w:val="21"/>
          <w:u w:val="single"/>
        </w:rPr>
        <w:t xml:space="preserve">Cessão </w:t>
      </w:r>
      <w:r w:rsidR="0073777B" w:rsidRPr="00721306">
        <w:rPr>
          <w:rFonts w:ascii="Tahoma" w:hAnsi="Tahoma" w:cs="Tahoma"/>
          <w:sz w:val="21"/>
          <w:szCs w:val="21"/>
          <w:u w:val="single"/>
        </w:rPr>
        <w:t>dos Créditos Imobiliários</w:t>
      </w:r>
      <w:r w:rsidR="000516F2" w:rsidRPr="00721306">
        <w:rPr>
          <w:rFonts w:ascii="Tahoma" w:hAnsi="Tahoma" w:cs="Tahoma"/>
          <w:color w:val="000000"/>
          <w:sz w:val="21"/>
          <w:szCs w:val="21"/>
        </w:rPr>
        <w:t>:</w:t>
      </w:r>
      <w:r w:rsidR="00EA4AF0" w:rsidRPr="00721306">
        <w:rPr>
          <w:rFonts w:ascii="Tahoma" w:hAnsi="Tahoma" w:cs="Tahoma"/>
          <w:color w:val="000000"/>
          <w:sz w:val="21"/>
          <w:szCs w:val="21"/>
        </w:rPr>
        <w:t xml:space="preserve"> </w:t>
      </w:r>
      <w:r w:rsidR="00E8677E" w:rsidRPr="00721306">
        <w:rPr>
          <w:rFonts w:ascii="Tahoma" w:hAnsi="Tahoma" w:cs="Tahoma"/>
          <w:color w:val="000000"/>
          <w:sz w:val="21"/>
          <w:szCs w:val="21"/>
        </w:rPr>
        <w:t xml:space="preserve">Por </w:t>
      </w:r>
      <w:r w:rsidR="00B640EC" w:rsidRPr="00721306">
        <w:rPr>
          <w:rFonts w:ascii="Tahoma" w:hAnsi="Tahoma" w:cs="Tahoma"/>
          <w:color w:val="000000"/>
          <w:sz w:val="21"/>
          <w:szCs w:val="21"/>
        </w:rPr>
        <w:t xml:space="preserve">meio deste </w:t>
      </w:r>
      <w:r w:rsidR="00131A0C" w:rsidRPr="00721306">
        <w:rPr>
          <w:rFonts w:ascii="Tahoma" w:hAnsi="Tahoma" w:cs="Tahoma"/>
          <w:color w:val="000000"/>
          <w:sz w:val="21"/>
          <w:szCs w:val="21"/>
        </w:rPr>
        <w:t>Contrato</w:t>
      </w:r>
      <w:r w:rsidR="00FF3093" w:rsidRPr="00721306">
        <w:rPr>
          <w:rFonts w:ascii="Tahoma" w:hAnsi="Tahoma" w:cs="Tahoma"/>
          <w:color w:val="000000"/>
          <w:sz w:val="21"/>
          <w:szCs w:val="21"/>
        </w:rPr>
        <w:t xml:space="preserve"> de Cessão</w:t>
      </w:r>
      <w:r w:rsidR="00B640EC" w:rsidRPr="00721306">
        <w:rPr>
          <w:rFonts w:ascii="Tahoma" w:hAnsi="Tahoma" w:cs="Tahoma"/>
          <w:color w:val="000000"/>
          <w:sz w:val="21"/>
          <w:szCs w:val="21"/>
        </w:rPr>
        <w:t xml:space="preserve">, </w:t>
      </w:r>
      <w:r w:rsidR="009A01E0" w:rsidRPr="00721306">
        <w:rPr>
          <w:rFonts w:ascii="Tahoma" w:hAnsi="Tahoma" w:cs="Tahoma"/>
          <w:color w:val="000000"/>
          <w:sz w:val="21"/>
          <w:szCs w:val="21"/>
        </w:rPr>
        <w:t xml:space="preserve">o </w:t>
      </w:r>
      <w:r w:rsidRPr="00721306">
        <w:rPr>
          <w:rFonts w:ascii="Tahoma" w:eastAsia="MS Mincho" w:hAnsi="Tahoma" w:cs="Tahoma"/>
          <w:sz w:val="21"/>
          <w:szCs w:val="21"/>
        </w:rPr>
        <w:t>Cedente</w:t>
      </w:r>
      <w:r w:rsidR="00E8677E" w:rsidRPr="00721306">
        <w:rPr>
          <w:rFonts w:ascii="Tahoma" w:hAnsi="Tahoma" w:cs="Tahoma"/>
          <w:color w:val="000000"/>
          <w:sz w:val="21"/>
          <w:szCs w:val="21"/>
        </w:rPr>
        <w:t xml:space="preserve"> </w:t>
      </w:r>
      <w:r w:rsidR="00FE436F" w:rsidRPr="00721306">
        <w:rPr>
          <w:rFonts w:ascii="Tahoma" w:hAnsi="Tahoma" w:cs="Tahoma"/>
          <w:color w:val="000000"/>
          <w:sz w:val="21"/>
          <w:szCs w:val="21"/>
        </w:rPr>
        <w:t xml:space="preserve">cede e transfere </w:t>
      </w:r>
      <w:r w:rsidR="000C29DF" w:rsidRPr="00721306">
        <w:rPr>
          <w:rFonts w:ascii="Tahoma" w:hAnsi="Tahoma" w:cs="Tahoma"/>
          <w:color w:val="000000"/>
          <w:sz w:val="21"/>
          <w:szCs w:val="21"/>
        </w:rPr>
        <w:t>os Créditos Imobil</w:t>
      </w:r>
      <w:r w:rsidR="0094022A" w:rsidRPr="00721306">
        <w:rPr>
          <w:rFonts w:ascii="Tahoma" w:hAnsi="Tahoma" w:cs="Tahoma"/>
          <w:color w:val="000000"/>
          <w:sz w:val="21"/>
          <w:szCs w:val="21"/>
        </w:rPr>
        <w:t>i</w:t>
      </w:r>
      <w:r w:rsidR="000C29DF" w:rsidRPr="00721306">
        <w:rPr>
          <w:rFonts w:ascii="Tahoma" w:hAnsi="Tahoma" w:cs="Tahoma"/>
          <w:color w:val="000000"/>
          <w:sz w:val="21"/>
          <w:szCs w:val="21"/>
        </w:rPr>
        <w:t xml:space="preserve">ários </w:t>
      </w:r>
      <w:r w:rsidR="003C2F48" w:rsidRPr="00721306">
        <w:rPr>
          <w:rFonts w:ascii="Tahoma" w:hAnsi="Tahoma" w:cs="Tahoma"/>
          <w:color w:val="000000"/>
          <w:sz w:val="21"/>
          <w:szCs w:val="21"/>
        </w:rPr>
        <w:t>à</w:t>
      </w:r>
      <w:r w:rsidR="00FE436F" w:rsidRPr="00721306">
        <w:rPr>
          <w:rFonts w:ascii="Tahoma" w:hAnsi="Tahoma" w:cs="Tahoma"/>
          <w:color w:val="000000"/>
          <w:sz w:val="21"/>
          <w:szCs w:val="21"/>
        </w:rPr>
        <w:t xml:space="preserve"> Cession</w:t>
      </w:r>
      <w:r w:rsidR="003C2F48" w:rsidRPr="00721306">
        <w:rPr>
          <w:rFonts w:ascii="Tahoma" w:hAnsi="Tahoma" w:cs="Tahoma"/>
          <w:color w:val="000000"/>
          <w:sz w:val="21"/>
          <w:szCs w:val="21"/>
        </w:rPr>
        <w:t>ária</w:t>
      </w:r>
      <w:r w:rsidR="00732333" w:rsidRPr="00721306">
        <w:rPr>
          <w:rFonts w:ascii="Tahoma" w:hAnsi="Tahoma" w:cs="Tahoma"/>
          <w:color w:val="000000"/>
          <w:sz w:val="21"/>
          <w:szCs w:val="21"/>
        </w:rPr>
        <w:t>, sem qualquer coobrigação do Cedente</w:t>
      </w:r>
      <w:r w:rsidR="00E8677E" w:rsidRPr="00721306">
        <w:rPr>
          <w:rFonts w:ascii="Tahoma" w:hAnsi="Tahoma" w:cs="Tahoma"/>
          <w:color w:val="000000"/>
          <w:sz w:val="21"/>
          <w:szCs w:val="21"/>
        </w:rPr>
        <w:t xml:space="preserve">, </w:t>
      </w:r>
      <w:r w:rsidR="00AB3C14" w:rsidRPr="00721306">
        <w:rPr>
          <w:rFonts w:ascii="Tahoma" w:hAnsi="Tahoma" w:cs="Tahoma"/>
          <w:color w:val="000000"/>
          <w:sz w:val="21"/>
          <w:szCs w:val="21"/>
        </w:rPr>
        <w:t xml:space="preserve">livres e desembaraçados de quaisquer ônus, gravames ou restrições de qualquer natureza, </w:t>
      </w:r>
      <w:r w:rsidR="00FE436F" w:rsidRPr="00721306">
        <w:rPr>
          <w:rFonts w:ascii="Tahoma" w:hAnsi="Tahoma" w:cs="Tahoma"/>
          <w:color w:val="000000"/>
          <w:sz w:val="21"/>
          <w:szCs w:val="21"/>
        </w:rPr>
        <w:t xml:space="preserve">e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 Cessionári</w:t>
      </w:r>
      <w:r w:rsidR="003C2F48" w:rsidRPr="00721306">
        <w:rPr>
          <w:rFonts w:ascii="Tahoma" w:hAnsi="Tahoma" w:cs="Tahoma"/>
          <w:color w:val="000000"/>
          <w:sz w:val="21"/>
          <w:szCs w:val="21"/>
        </w:rPr>
        <w:t xml:space="preserve">a </w:t>
      </w:r>
      <w:r w:rsidR="005427F6" w:rsidRPr="00721306">
        <w:rPr>
          <w:rFonts w:ascii="Tahoma" w:hAnsi="Tahoma" w:cs="Tahoma"/>
          <w:color w:val="000000"/>
          <w:sz w:val="21"/>
          <w:szCs w:val="21"/>
        </w:rPr>
        <w:t xml:space="preserve">os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dquire, </w:t>
      </w:r>
      <w:r w:rsidR="00996DBC" w:rsidRPr="00721306">
        <w:rPr>
          <w:rFonts w:ascii="Tahoma" w:hAnsi="Tahoma" w:cs="Tahoma"/>
          <w:color w:val="000000"/>
          <w:sz w:val="21"/>
          <w:szCs w:val="21"/>
        </w:rPr>
        <w:t>em caráter</w:t>
      </w:r>
      <w:r w:rsidR="00E8677E" w:rsidRPr="00721306">
        <w:rPr>
          <w:rFonts w:ascii="Tahoma" w:hAnsi="Tahoma" w:cs="Tahoma"/>
          <w:color w:val="000000"/>
          <w:sz w:val="21"/>
          <w:szCs w:val="21"/>
        </w:rPr>
        <w:t xml:space="preserve"> irrevogável e irretratável</w:t>
      </w:r>
      <w:r w:rsidR="001C57D2" w:rsidRPr="00721306">
        <w:rPr>
          <w:rFonts w:ascii="Tahoma" w:hAnsi="Tahoma" w:cs="Tahoma"/>
          <w:color w:val="000000"/>
          <w:sz w:val="21"/>
          <w:szCs w:val="21"/>
        </w:rPr>
        <w:t>.</w:t>
      </w:r>
    </w:p>
    <w:p w14:paraId="1FD28FE6" w14:textId="77777777" w:rsidR="00095737" w:rsidRPr="00721306" w:rsidRDefault="00095737" w:rsidP="00721306">
      <w:pPr>
        <w:widowControl w:val="0"/>
        <w:autoSpaceDE w:val="0"/>
        <w:autoSpaceDN w:val="0"/>
        <w:adjustRightInd w:val="0"/>
        <w:spacing w:line="300" w:lineRule="exact"/>
        <w:jc w:val="both"/>
        <w:rPr>
          <w:rFonts w:ascii="Tahoma" w:hAnsi="Tahoma" w:cs="Tahoma"/>
          <w:color w:val="000000"/>
          <w:sz w:val="21"/>
          <w:szCs w:val="21"/>
        </w:rPr>
      </w:pPr>
    </w:p>
    <w:p w14:paraId="6BE72752" w14:textId="71016489" w:rsidR="00CD4CF1" w:rsidRPr="007D491D"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.2.</w:t>
      </w:r>
      <w:r w:rsidR="00A057C0" w:rsidRPr="00721306">
        <w:rPr>
          <w:rFonts w:ascii="Tahoma" w:hAnsi="Tahoma" w:cs="Tahoma"/>
          <w:sz w:val="21"/>
          <w:szCs w:val="21"/>
        </w:rPr>
        <w:tab/>
      </w:r>
      <w:r w:rsidR="00CD4CF1" w:rsidRPr="00721306">
        <w:rPr>
          <w:rFonts w:ascii="Tahoma" w:hAnsi="Tahoma" w:cs="Tahoma"/>
          <w:sz w:val="21"/>
          <w:szCs w:val="21"/>
          <w:u w:val="single"/>
        </w:rPr>
        <w:t>Valor dos Créditos Imobiliários</w:t>
      </w:r>
      <w:r w:rsidR="00CD4CF1" w:rsidRPr="00721306">
        <w:rPr>
          <w:rFonts w:ascii="Tahoma" w:hAnsi="Tahoma" w:cs="Tahoma"/>
          <w:sz w:val="21"/>
          <w:szCs w:val="21"/>
        </w:rPr>
        <w:t xml:space="preserve">: O valor nominal dos Créditos Imobiliários, na presente data, </w:t>
      </w:r>
      <w:r w:rsidR="00CD4CF1" w:rsidRPr="007D491D">
        <w:rPr>
          <w:rFonts w:ascii="Tahoma" w:hAnsi="Tahoma" w:cs="Tahoma"/>
          <w:sz w:val="21"/>
          <w:szCs w:val="21"/>
        </w:rPr>
        <w:t xml:space="preserve">é de </w:t>
      </w:r>
      <w:r w:rsidR="00A400C8" w:rsidRPr="00584BC9">
        <w:rPr>
          <w:rFonts w:ascii="Tahoma" w:eastAsia="MS Mincho" w:hAnsi="Tahoma" w:cs="Tahoma"/>
          <w:sz w:val="21"/>
          <w:szCs w:val="21"/>
        </w:rPr>
        <w:t>R$</w:t>
      </w:r>
      <w:r w:rsidR="002C2BE6" w:rsidRPr="00584BC9">
        <w:rPr>
          <w:rFonts w:ascii="Tahoma" w:eastAsia="MS Mincho" w:hAnsi="Tahoma" w:cs="Tahoma"/>
          <w:sz w:val="21"/>
          <w:szCs w:val="21"/>
        </w:rPr>
        <w:t> </w:t>
      </w:r>
      <w:r w:rsidR="002B3D54" w:rsidRPr="00584BC9">
        <w:rPr>
          <w:rFonts w:ascii="Tahoma" w:eastAsia="MS Mincho" w:hAnsi="Tahoma" w:cs="Tahoma"/>
          <w:sz w:val="21"/>
          <w:szCs w:val="21"/>
        </w:rPr>
        <w:t>33</w:t>
      </w:r>
      <w:r w:rsidR="00316A2D" w:rsidRPr="00584BC9">
        <w:rPr>
          <w:rFonts w:ascii="Tahoma" w:eastAsia="MS Mincho" w:hAnsi="Tahoma" w:cs="Tahoma"/>
          <w:sz w:val="21"/>
          <w:szCs w:val="21"/>
        </w:rPr>
        <w:t>.</w:t>
      </w:r>
      <w:r w:rsidR="00125322" w:rsidRPr="00584BC9">
        <w:rPr>
          <w:rFonts w:ascii="Tahoma" w:eastAsia="MS Mincho" w:hAnsi="Tahoma" w:cs="Tahoma"/>
          <w:sz w:val="21"/>
          <w:szCs w:val="21"/>
        </w:rPr>
        <w:t>00</w:t>
      </w:r>
      <w:r w:rsidR="00316A2D" w:rsidRPr="00584BC9">
        <w:rPr>
          <w:rFonts w:ascii="Tahoma" w:eastAsia="MS Mincho" w:hAnsi="Tahoma" w:cs="Tahoma"/>
          <w:sz w:val="21"/>
          <w:szCs w:val="21"/>
        </w:rPr>
        <w:t>0</w:t>
      </w:r>
      <w:r w:rsidR="00125322" w:rsidRPr="00584BC9">
        <w:rPr>
          <w:rFonts w:ascii="Tahoma" w:eastAsia="MS Mincho" w:hAnsi="Tahoma" w:cs="Tahoma"/>
          <w:sz w:val="21"/>
          <w:szCs w:val="21"/>
        </w:rPr>
        <w:t>.000,00</w:t>
      </w:r>
      <w:r w:rsidR="00623309" w:rsidRPr="00584BC9">
        <w:rPr>
          <w:rFonts w:ascii="Tahoma" w:hAnsi="Tahoma" w:cs="Tahoma"/>
          <w:sz w:val="21"/>
          <w:szCs w:val="21"/>
        </w:rPr>
        <w:t xml:space="preserve"> </w:t>
      </w:r>
      <w:r w:rsidR="005A7352" w:rsidRPr="00584BC9">
        <w:rPr>
          <w:rFonts w:ascii="Tahoma" w:hAnsi="Tahoma" w:cs="Tahoma"/>
          <w:sz w:val="21"/>
          <w:szCs w:val="21"/>
        </w:rPr>
        <w:t>(</w:t>
      </w:r>
      <w:r w:rsidR="002B3D54" w:rsidRPr="00584BC9">
        <w:rPr>
          <w:rFonts w:ascii="Tahoma" w:hAnsi="Tahoma" w:cs="Tahoma"/>
          <w:sz w:val="21"/>
          <w:szCs w:val="21"/>
        </w:rPr>
        <w:t xml:space="preserve">trinta e três </w:t>
      </w:r>
      <w:r w:rsidR="00316A2D" w:rsidRPr="00584BC9">
        <w:rPr>
          <w:rFonts w:ascii="Tahoma" w:hAnsi="Tahoma" w:cs="Tahoma"/>
          <w:sz w:val="21"/>
          <w:szCs w:val="21"/>
        </w:rPr>
        <w:t>milhões de</w:t>
      </w:r>
      <w:r w:rsidR="00125322" w:rsidRPr="00584BC9">
        <w:rPr>
          <w:rFonts w:ascii="Tahoma" w:hAnsi="Tahoma" w:cs="Tahoma"/>
          <w:sz w:val="21"/>
          <w:szCs w:val="21"/>
        </w:rPr>
        <w:t xml:space="preserve"> reais</w:t>
      </w:r>
      <w:r w:rsidR="005A7352" w:rsidRPr="00584BC9">
        <w:rPr>
          <w:rFonts w:ascii="Tahoma" w:hAnsi="Tahoma" w:cs="Tahoma"/>
          <w:sz w:val="21"/>
          <w:szCs w:val="21"/>
        </w:rPr>
        <w:t>)</w:t>
      </w:r>
      <w:r w:rsidR="005A7352" w:rsidRPr="007D491D">
        <w:rPr>
          <w:rFonts w:ascii="Tahoma" w:hAnsi="Tahoma" w:cs="Tahoma"/>
          <w:sz w:val="21"/>
          <w:szCs w:val="21"/>
        </w:rPr>
        <w:t>.</w:t>
      </w:r>
    </w:p>
    <w:p w14:paraId="1DDC5A8B" w14:textId="77777777" w:rsidR="00CD4CF1" w:rsidRPr="00721306" w:rsidRDefault="00CD4CF1" w:rsidP="00721306">
      <w:pPr>
        <w:widowControl w:val="0"/>
        <w:autoSpaceDE w:val="0"/>
        <w:autoSpaceDN w:val="0"/>
        <w:adjustRightInd w:val="0"/>
        <w:spacing w:line="300" w:lineRule="exact"/>
        <w:jc w:val="both"/>
        <w:rPr>
          <w:rFonts w:ascii="Tahoma" w:hAnsi="Tahoma" w:cs="Tahoma"/>
          <w:color w:val="000000"/>
          <w:sz w:val="21"/>
          <w:szCs w:val="21"/>
        </w:rPr>
      </w:pPr>
    </w:p>
    <w:p w14:paraId="45E5CABD" w14:textId="7377C30C" w:rsidR="00D833F2" w:rsidRPr="00721306" w:rsidRDefault="00A9664B" w:rsidP="00584BC9">
      <w:pPr>
        <w:widowControl w:val="0"/>
        <w:tabs>
          <w:tab w:val="num" w:pos="709"/>
        </w:tabs>
        <w:autoSpaceDE w:val="0"/>
        <w:autoSpaceDN w:val="0"/>
        <w:adjustRightInd w:val="0"/>
        <w:spacing w:line="300" w:lineRule="exact"/>
        <w:jc w:val="both"/>
        <w:rPr>
          <w:rFonts w:ascii="Tahoma" w:hAnsi="Tahoma" w:cs="Tahoma"/>
          <w:sz w:val="21"/>
          <w:szCs w:val="21"/>
        </w:rPr>
      </w:pPr>
      <w:r w:rsidRPr="00721306">
        <w:rPr>
          <w:rFonts w:ascii="Tahoma" w:hAnsi="Tahoma" w:cs="Tahoma"/>
          <w:b/>
          <w:bCs/>
          <w:sz w:val="21"/>
          <w:szCs w:val="21"/>
        </w:rPr>
        <w:t>2</w:t>
      </w:r>
      <w:r w:rsidR="00A057C0" w:rsidRPr="00721306">
        <w:rPr>
          <w:rFonts w:ascii="Tahoma" w:hAnsi="Tahoma" w:cs="Tahoma"/>
          <w:b/>
          <w:bCs/>
          <w:sz w:val="21"/>
          <w:szCs w:val="21"/>
        </w:rPr>
        <w:t>.3.</w:t>
      </w:r>
      <w:r w:rsidR="00A057C0" w:rsidRPr="00721306">
        <w:rPr>
          <w:rFonts w:ascii="Tahoma" w:hAnsi="Tahoma" w:cs="Tahoma"/>
          <w:sz w:val="21"/>
          <w:szCs w:val="21"/>
        </w:rPr>
        <w:tab/>
      </w:r>
      <w:r w:rsidR="007B392B" w:rsidRPr="00721306">
        <w:rPr>
          <w:rFonts w:ascii="Tahoma" w:hAnsi="Tahoma" w:cs="Tahoma"/>
          <w:sz w:val="21"/>
          <w:szCs w:val="21"/>
          <w:u w:val="single"/>
        </w:rPr>
        <w:t>Valor da Cessão</w:t>
      </w:r>
      <w:r w:rsidR="007B392B" w:rsidRPr="00721306">
        <w:rPr>
          <w:rFonts w:ascii="Tahoma" w:hAnsi="Tahoma" w:cs="Tahoma"/>
          <w:sz w:val="21"/>
          <w:szCs w:val="21"/>
        </w:rPr>
        <w:t xml:space="preserve">: </w:t>
      </w:r>
      <w:r w:rsidRPr="00721306">
        <w:rPr>
          <w:rFonts w:ascii="Tahoma" w:hAnsi="Tahoma" w:cs="Tahoma"/>
          <w:sz w:val="21"/>
          <w:szCs w:val="21"/>
        </w:rPr>
        <w:t>Os Créditos Imobiliários serão efetivamente cedidos e transferidos pelo Cedente à Cessionária na data em que ocorrer a transferência d</w:t>
      </w:r>
      <w:r w:rsidR="001E0362" w:rsidRPr="00721306">
        <w:rPr>
          <w:rFonts w:ascii="Tahoma" w:hAnsi="Tahoma" w:cs="Tahoma"/>
          <w:sz w:val="21"/>
          <w:szCs w:val="21"/>
        </w:rPr>
        <w:t>os Créditos Imobiliários</w:t>
      </w:r>
      <w:r w:rsidR="000F0F81" w:rsidRPr="00721306">
        <w:rPr>
          <w:rFonts w:ascii="Tahoma" w:hAnsi="Tahoma" w:cs="Tahoma"/>
          <w:sz w:val="21"/>
          <w:szCs w:val="21"/>
        </w:rPr>
        <w:t>.</w:t>
      </w:r>
      <w:r w:rsidR="00AF06A5" w:rsidRPr="00721306">
        <w:rPr>
          <w:rFonts w:ascii="Tahoma" w:hAnsi="Tahoma" w:cs="Tahoma"/>
          <w:sz w:val="21"/>
          <w:szCs w:val="21"/>
        </w:rPr>
        <w:t xml:space="preserve"> </w:t>
      </w:r>
      <w:r w:rsidR="000F0F81" w:rsidRPr="00721306">
        <w:rPr>
          <w:rFonts w:ascii="Tahoma" w:hAnsi="Tahoma" w:cs="Tahoma"/>
          <w:sz w:val="21"/>
          <w:szCs w:val="21"/>
        </w:rPr>
        <w:t>P</w:t>
      </w:r>
      <w:r w:rsidR="00AF06A5" w:rsidRPr="00721306">
        <w:rPr>
          <w:rFonts w:ascii="Tahoma" w:hAnsi="Tahoma" w:cs="Tahoma"/>
          <w:sz w:val="21"/>
          <w:szCs w:val="21"/>
        </w:rPr>
        <w:t>el</w:t>
      </w:r>
      <w:r w:rsidR="000F0F81" w:rsidRPr="00721306">
        <w:rPr>
          <w:rFonts w:ascii="Tahoma" w:hAnsi="Tahoma" w:cs="Tahoma"/>
          <w:sz w:val="21"/>
          <w:szCs w:val="21"/>
        </w:rPr>
        <w:t>a cessão dos Créditos Imobiliários a Cessionária pagará</w:t>
      </w:r>
      <w:r w:rsidR="00335793" w:rsidRPr="00721306">
        <w:rPr>
          <w:rFonts w:ascii="Tahoma" w:hAnsi="Tahoma" w:cs="Tahoma"/>
          <w:sz w:val="21"/>
          <w:szCs w:val="21"/>
        </w:rPr>
        <w:t xml:space="preserve"> a</w:t>
      </w:r>
      <w:r w:rsidR="002D679C" w:rsidRPr="00721306">
        <w:rPr>
          <w:rFonts w:ascii="Tahoma" w:hAnsi="Tahoma" w:cs="Tahoma"/>
          <w:sz w:val="21"/>
          <w:szCs w:val="21"/>
        </w:rPr>
        <w:t xml:space="preserve"> Devedora, por conta e ordem d</w:t>
      </w:r>
      <w:r w:rsidR="00335793" w:rsidRPr="00721306">
        <w:rPr>
          <w:rFonts w:ascii="Tahoma" w:hAnsi="Tahoma" w:cs="Tahoma"/>
          <w:sz w:val="21"/>
          <w:szCs w:val="21"/>
        </w:rPr>
        <w:t>o Cedente</w:t>
      </w:r>
      <w:r w:rsidR="000F0F81" w:rsidRPr="00721306">
        <w:rPr>
          <w:rFonts w:ascii="Tahoma" w:hAnsi="Tahoma" w:cs="Tahoma"/>
          <w:sz w:val="21"/>
          <w:szCs w:val="21"/>
        </w:rPr>
        <w:t xml:space="preserve"> o valor </w:t>
      </w:r>
      <w:r w:rsidR="00324D58" w:rsidRPr="007D491D">
        <w:rPr>
          <w:rFonts w:ascii="Tahoma" w:hAnsi="Tahoma" w:cs="Tahoma"/>
          <w:sz w:val="21"/>
          <w:szCs w:val="21"/>
        </w:rPr>
        <w:t xml:space="preserve">total </w:t>
      </w:r>
      <w:r w:rsidR="000F0F81" w:rsidRPr="007D491D">
        <w:rPr>
          <w:rFonts w:ascii="Tahoma" w:hAnsi="Tahoma" w:cs="Tahoma"/>
          <w:sz w:val="21"/>
          <w:szCs w:val="21"/>
        </w:rPr>
        <w:t xml:space="preserve">de </w:t>
      </w:r>
      <w:r w:rsidR="002B3D54" w:rsidRPr="00584BC9">
        <w:rPr>
          <w:rFonts w:ascii="Tahoma" w:eastAsia="MS Mincho" w:hAnsi="Tahoma" w:cs="Tahoma"/>
          <w:b/>
          <w:bCs/>
          <w:sz w:val="21"/>
          <w:szCs w:val="21"/>
        </w:rPr>
        <w:t>R$ 33.000.000,00</w:t>
      </w:r>
      <w:r w:rsidR="002B3D54" w:rsidRPr="00584BC9">
        <w:rPr>
          <w:rFonts w:ascii="Tahoma" w:hAnsi="Tahoma" w:cs="Tahoma"/>
          <w:sz w:val="21"/>
          <w:szCs w:val="21"/>
        </w:rPr>
        <w:t xml:space="preserve"> (trinta e três milhões de reais)</w:t>
      </w:r>
      <w:r w:rsidR="00623309" w:rsidRPr="007D491D">
        <w:rPr>
          <w:rFonts w:ascii="Tahoma" w:hAnsi="Tahoma" w:cs="Tahoma"/>
          <w:sz w:val="21"/>
          <w:szCs w:val="21"/>
        </w:rPr>
        <w:t xml:space="preserve"> </w:t>
      </w:r>
      <w:r w:rsidRPr="007D491D">
        <w:rPr>
          <w:rFonts w:ascii="Tahoma" w:hAnsi="Tahoma" w:cs="Tahoma"/>
          <w:sz w:val="21"/>
          <w:szCs w:val="21"/>
        </w:rPr>
        <w:t>(“</w:t>
      </w:r>
      <w:r w:rsidRPr="007D491D">
        <w:rPr>
          <w:rFonts w:ascii="Tahoma" w:hAnsi="Tahoma" w:cs="Tahoma"/>
          <w:sz w:val="21"/>
          <w:szCs w:val="21"/>
          <w:u w:val="single"/>
        </w:rPr>
        <w:t>Valor da Cessão</w:t>
      </w:r>
      <w:r w:rsidRPr="007D491D">
        <w:rPr>
          <w:rFonts w:ascii="Tahoma" w:hAnsi="Tahoma" w:cs="Tahoma"/>
          <w:sz w:val="21"/>
          <w:szCs w:val="21"/>
        </w:rPr>
        <w:t>”)</w:t>
      </w:r>
      <w:r w:rsidR="00D55F86" w:rsidRPr="007D491D">
        <w:rPr>
          <w:rFonts w:ascii="Tahoma" w:hAnsi="Tahoma" w:cs="Tahoma"/>
          <w:sz w:val="21"/>
          <w:szCs w:val="21"/>
        </w:rPr>
        <w:t xml:space="preserve">, </w:t>
      </w:r>
      <w:r w:rsidR="007556EB" w:rsidRPr="007D491D">
        <w:rPr>
          <w:rFonts w:ascii="Tahoma" w:hAnsi="Tahoma" w:cs="Tahoma"/>
          <w:sz w:val="21"/>
          <w:szCs w:val="21"/>
        </w:rPr>
        <w:t xml:space="preserve">em </w:t>
      </w:r>
      <w:r w:rsidR="007B4549">
        <w:rPr>
          <w:rFonts w:ascii="Tahoma" w:hAnsi="Tahoma" w:cs="Tahoma"/>
          <w:b/>
          <w:bCs/>
          <w:sz w:val="21"/>
          <w:szCs w:val="21"/>
        </w:rPr>
        <w:t>1</w:t>
      </w:r>
      <w:r w:rsidR="007B4549" w:rsidRPr="007D491D">
        <w:rPr>
          <w:rFonts w:ascii="Tahoma" w:hAnsi="Tahoma" w:cs="Tahoma"/>
          <w:b/>
          <w:bCs/>
          <w:sz w:val="21"/>
          <w:szCs w:val="21"/>
        </w:rPr>
        <w:t xml:space="preserve"> </w:t>
      </w:r>
      <w:r w:rsidR="007556EB" w:rsidRPr="007D491D">
        <w:rPr>
          <w:rFonts w:ascii="Tahoma" w:hAnsi="Tahoma" w:cs="Tahoma"/>
          <w:b/>
          <w:bCs/>
          <w:sz w:val="21"/>
          <w:szCs w:val="21"/>
        </w:rPr>
        <w:t>(</w:t>
      </w:r>
      <w:r w:rsidR="007B4549">
        <w:rPr>
          <w:rFonts w:ascii="Tahoma" w:hAnsi="Tahoma" w:cs="Tahoma"/>
          <w:b/>
          <w:bCs/>
          <w:sz w:val="21"/>
          <w:szCs w:val="21"/>
        </w:rPr>
        <w:t>uma</w:t>
      </w:r>
      <w:r w:rsidR="007556EB" w:rsidRPr="007D491D">
        <w:rPr>
          <w:rFonts w:ascii="Tahoma" w:hAnsi="Tahoma" w:cs="Tahoma"/>
          <w:b/>
          <w:bCs/>
          <w:sz w:val="21"/>
          <w:szCs w:val="21"/>
        </w:rPr>
        <w:t xml:space="preserve">) </w:t>
      </w:r>
      <w:r w:rsidR="007B4549">
        <w:rPr>
          <w:rFonts w:ascii="Tahoma" w:hAnsi="Tahoma" w:cs="Tahoma"/>
          <w:b/>
          <w:bCs/>
          <w:sz w:val="21"/>
          <w:szCs w:val="21"/>
        </w:rPr>
        <w:t xml:space="preserve">única </w:t>
      </w:r>
      <w:r w:rsidR="007556EB" w:rsidRPr="00721306">
        <w:rPr>
          <w:rFonts w:ascii="Tahoma" w:hAnsi="Tahoma" w:cs="Tahoma"/>
          <w:b/>
          <w:bCs/>
          <w:sz w:val="21"/>
          <w:szCs w:val="21"/>
        </w:rPr>
        <w:t>tranche</w:t>
      </w:r>
      <w:r w:rsidR="007556EB" w:rsidRPr="00721306">
        <w:rPr>
          <w:rFonts w:ascii="Tahoma" w:hAnsi="Tahoma" w:cs="Tahoma"/>
          <w:sz w:val="21"/>
          <w:szCs w:val="21"/>
        </w:rPr>
        <w:t xml:space="preserve">, </w:t>
      </w:r>
      <w:r w:rsidR="002D679C" w:rsidRPr="00721306">
        <w:rPr>
          <w:rFonts w:ascii="Tahoma" w:hAnsi="Tahoma" w:cs="Tahoma"/>
          <w:sz w:val="21"/>
          <w:szCs w:val="21"/>
        </w:rPr>
        <w:t xml:space="preserve">no valor correspondente ao montante de liquidação de </w:t>
      </w:r>
      <w:r w:rsidR="007B4549">
        <w:rPr>
          <w:rFonts w:ascii="Tahoma" w:hAnsi="Tahoma" w:cs="Tahoma"/>
          <w:sz w:val="21"/>
          <w:szCs w:val="21"/>
        </w:rPr>
        <w:t>33.000</w:t>
      </w:r>
      <w:r w:rsidR="007B4549" w:rsidRPr="00721306">
        <w:rPr>
          <w:rFonts w:ascii="Tahoma" w:hAnsi="Tahoma" w:cs="Tahoma"/>
          <w:sz w:val="21"/>
          <w:szCs w:val="21"/>
        </w:rPr>
        <w:t xml:space="preserve"> (</w:t>
      </w:r>
      <w:r w:rsidR="007B4549">
        <w:rPr>
          <w:rFonts w:ascii="Tahoma" w:hAnsi="Tahoma" w:cs="Tahoma"/>
          <w:sz w:val="21"/>
          <w:szCs w:val="21"/>
        </w:rPr>
        <w:t>trinta e três</w:t>
      </w:r>
      <w:r w:rsidR="007B4549" w:rsidRPr="00721306">
        <w:rPr>
          <w:rFonts w:ascii="Tahoma" w:hAnsi="Tahoma" w:cs="Tahoma"/>
          <w:sz w:val="21"/>
          <w:szCs w:val="21"/>
        </w:rPr>
        <w:t xml:space="preserve">) </w:t>
      </w:r>
      <w:r w:rsidR="002D679C" w:rsidRPr="00721306">
        <w:rPr>
          <w:rFonts w:ascii="Tahoma" w:hAnsi="Tahoma" w:cs="Tahoma"/>
          <w:sz w:val="21"/>
          <w:szCs w:val="21"/>
        </w:rPr>
        <w:t>unidades d</w:t>
      </w:r>
      <w:r w:rsidR="00353A56" w:rsidRPr="00721306">
        <w:rPr>
          <w:rFonts w:ascii="Tahoma" w:hAnsi="Tahoma" w:cs="Tahoma"/>
          <w:sz w:val="21"/>
          <w:szCs w:val="21"/>
        </w:rPr>
        <w:t>os</w:t>
      </w:r>
      <w:r w:rsidR="002D679C" w:rsidRPr="00721306">
        <w:rPr>
          <w:rFonts w:ascii="Tahoma" w:hAnsi="Tahoma" w:cs="Tahoma"/>
          <w:sz w:val="21"/>
          <w:szCs w:val="21"/>
        </w:rPr>
        <w:t xml:space="preserve"> CRI</w:t>
      </w:r>
      <w:r w:rsidR="00353A56" w:rsidRPr="00721306">
        <w:rPr>
          <w:rFonts w:ascii="Tahoma" w:hAnsi="Tahoma" w:cs="Tahoma"/>
          <w:sz w:val="21"/>
          <w:szCs w:val="21"/>
        </w:rPr>
        <w:t xml:space="preserve"> </w:t>
      </w:r>
      <w:r w:rsidR="00353A56" w:rsidRPr="00C43D13">
        <w:rPr>
          <w:rFonts w:ascii="Tahoma" w:hAnsi="Tahoma" w:cs="Tahoma"/>
          <w:sz w:val="21"/>
          <w:szCs w:val="21"/>
        </w:rPr>
        <w:t xml:space="preserve">da </w:t>
      </w:r>
      <w:r w:rsidR="004769AF" w:rsidRPr="00C43D13">
        <w:rPr>
          <w:rFonts w:ascii="Tahoma" w:hAnsi="Tahoma" w:cs="Tahoma"/>
          <w:sz w:val="21"/>
          <w:szCs w:val="21"/>
        </w:rPr>
        <w:t>327</w:t>
      </w:r>
      <w:r w:rsidR="003209FA" w:rsidRPr="00C43D13">
        <w:rPr>
          <w:rFonts w:ascii="Tahoma" w:hAnsi="Tahoma" w:cs="Tahoma"/>
          <w:sz w:val="21"/>
          <w:szCs w:val="21"/>
        </w:rPr>
        <w:t>ª</w:t>
      </w:r>
      <w:r w:rsidR="00F1786A" w:rsidRPr="00721306">
        <w:rPr>
          <w:rFonts w:ascii="Tahoma" w:hAnsi="Tahoma" w:cs="Tahoma"/>
          <w:bCs/>
          <w:sz w:val="21"/>
          <w:szCs w:val="21"/>
        </w:rPr>
        <w:t xml:space="preserve"> Série da 4ª Emissão</w:t>
      </w:r>
      <w:r w:rsidR="007B4549">
        <w:rPr>
          <w:rFonts w:ascii="Tahoma" w:hAnsi="Tahoma" w:cs="Tahoma"/>
          <w:bCs/>
          <w:sz w:val="21"/>
          <w:szCs w:val="21"/>
        </w:rPr>
        <w:t>, a ser</w:t>
      </w:r>
      <w:r w:rsidR="002D679C" w:rsidRPr="00721306">
        <w:rPr>
          <w:rFonts w:ascii="Tahoma" w:hAnsi="Tahoma" w:cs="Tahoma"/>
          <w:sz w:val="21"/>
          <w:szCs w:val="21"/>
        </w:rPr>
        <w:t xml:space="preserve"> paga em até 10 (dez) dias úteis da implementação das </w:t>
      </w:r>
      <w:r w:rsidR="002D679C" w:rsidRPr="00584BC9">
        <w:rPr>
          <w:rFonts w:ascii="Tahoma" w:hAnsi="Tahoma" w:cs="Tahoma"/>
          <w:sz w:val="21"/>
          <w:szCs w:val="21"/>
        </w:rPr>
        <w:t>Condições Precedentes</w:t>
      </w:r>
      <w:r w:rsidR="008E7749">
        <w:rPr>
          <w:rFonts w:ascii="Tahoma" w:hAnsi="Tahoma" w:cs="Tahoma"/>
          <w:sz w:val="21"/>
          <w:szCs w:val="21"/>
        </w:rPr>
        <w:t xml:space="preserve">, </w:t>
      </w:r>
      <w:r w:rsidR="002D679C" w:rsidRPr="00721306">
        <w:rPr>
          <w:rFonts w:ascii="Tahoma" w:hAnsi="Tahoma" w:cs="Tahoma"/>
          <w:sz w:val="21"/>
          <w:szCs w:val="21"/>
        </w:rPr>
        <w:t xml:space="preserve">em dinheiro, mediante transferência bancária de recursos para </w:t>
      </w:r>
      <w:r w:rsidR="002D679C" w:rsidRPr="00C43D13">
        <w:rPr>
          <w:rFonts w:ascii="Tahoma" w:hAnsi="Tahoma" w:cs="Tahoma"/>
          <w:sz w:val="21"/>
          <w:szCs w:val="21"/>
        </w:rPr>
        <w:t>a Conta Autorizada</w:t>
      </w:r>
      <w:r w:rsidR="00D40280" w:rsidRPr="00721306">
        <w:rPr>
          <w:rFonts w:ascii="Tahoma" w:hAnsi="Tahoma" w:cs="Tahoma"/>
          <w:sz w:val="21"/>
          <w:szCs w:val="21"/>
        </w:rPr>
        <w:t>, observadas as retenções na forma do item 2.3.</w:t>
      </w:r>
      <w:r w:rsidR="009121E3">
        <w:rPr>
          <w:rFonts w:ascii="Tahoma" w:hAnsi="Tahoma" w:cs="Tahoma"/>
          <w:sz w:val="21"/>
          <w:szCs w:val="21"/>
        </w:rPr>
        <w:t>1</w:t>
      </w:r>
      <w:r w:rsidR="009121E3" w:rsidRPr="00721306">
        <w:rPr>
          <w:rFonts w:ascii="Tahoma" w:hAnsi="Tahoma" w:cs="Tahoma"/>
          <w:sz w:val="21"/>
          <w:szCs w:val="21"/>
        </w:rPr>
        <w:t xml:space="preserve"> </w:t>
      </w:r>
      <w:r w:rsidR="00D40280" w:rsidRPr="00721306">
        <w:rPr>
          <w:rFonts w:ascii="Tahoma" w:hAnsi="Tahoma" w:cs="Tahoma"/>
          <w:sz w:val="21"/>
          <w:szCs w:val="21"/>
        </w:rPr>
        <w:t>abaixo</w:t>
      </w:r>
      <w:r w:rsidR="002D679C" w:rsidRPr="00721306">
        <w:rPr>
          <w:rFonts w:ascii="Tahoma" w:hAnsi="Tahoma" w:cs="Tahoma"/>
          <w:sz w:val="21"/>
          <w:szCs w:val="21"/>
        </w:rPr>
        <w:t xml:space="preserve">, conforme os CRI correspondentes forem integralizados. </w:t>
      </w:r>
    </w:p>
    <w:p w14:paraId="5CA19CDB" w14:textId="34916E48"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1BF7A65E" w14:textId="73A33ABB" w:rsidR="00324D58" w:rsidRPr="00721306" w:rsidRDefault="00A9664B"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42748E" w:rsidRPr="00721306">
        <w:rPr>
          <w:rFonts w:ascii="Tahoma" w:hAnsi="Tahoma" w:cs="Tahoma"/>
          <w:b/>
          <w:bCs/>
          <w:sz w:val="21"/>
          <w:szCs w:val="21"/>
        </w:rPr>
        <w:t>.3.</w:t>
      </w:r>
      <w:r w:rsidR="009121E3">
        <w:rPr>
          <w:rFonts w:ascii="Tahoma" w:hAnsi="Tahoma" w:cs="Tahoma"/>
          <w:b/>
          <w:bCs/>
          <w:sz w:val="21"/>
          <w:szCs w:val="21"/>
        </w:rPr>
        <w:t>1</w:t>
      </w:r>
      <w:r w:rsidR="0042748E" w:rsidRPr="00721306">
        <w:rPr>
          <w:rFonts w:ascii="Tahoma" w:hAnsi="Tahoma" w:cs="Tahoma"/>
          <w:b/>
          <w:bCs/>
          <w:sz w:val="21"/>
          <w:szCs w:val="21"/>
        </w:rPr>
        <w:t>.</w:t>
      </w:r>
      <w:r w:rsidR="0042748E" w:rsidRPr="00721306">
        <w:rPr>
          <w:rFonts w:ascii="Tahoma" w:hAnsi="Tahoma" w:cs="Tahoma"/>
          <w:sz w:val="21"/>
          <w:szCs w:val="21"/>
        </w:rPr>
        <w:t xml:space="preserve"> </w:t>
      </w:r>
      <w:r w:rsidR="00F26257" w:rsidRPr="00721306">
        <w:rPr>
          <w:rFonts w:ascii="Tahoma" w:hAnsi="Tahoma" w:cs="Tahoma"/>
          <w:sz w:val="21"/>
          <w:szCs w:val="21"/>
        </w:rPr>
        <w:t>Uma vez ocorrida a liquidação financeira dos CRI, os</w:t>
      </w:r>
      <w:r w:rsidR="0042748E" w:rsidRPr="00721306">
        <w:rPr>
          <w:rFonts w:ascii="Tahoma" w:hAnsi="Tahoma" w:cs="Tahoma"/>
          <w:sz w:val="21"/>
          <w:szCs w:val="21"/>
        </w:rPr>
        <w:t xml:space="preserve"> </w:t>
      </w:r>
      <w:r w:rsidR="001A125E" w:rsidRPr="00721306">
        <w:rPr>
          <w:rFonts w:ascii="Tahoma" w:hAnsi="Tahoma" w:cs="Tahoma"/>
          <w:sz w:val="21"/>
          <w:szCs w:val="21"/>
        </w:rPr>
        <w:t xml:space="preserve">respectivos </w:t>
      </w:r>
      <w:r w:rsidR="0042748E" w:rsidRPr="00721306">
        <w:rPr>
          <w:rFonts w:ascii="Tahoma" w:hAnsi="Tahoma" w:cs="Tahoma"/>
          <w:sz w:val="21"/>
          <w:szCs w:val="21"/>
        </w:rPr>
        <w:t xml:space="preserve">recursos </w:t>
      </w:r>
      <w:r w:rsidR="00D833F2" w:rsidRPr="00721306">
        <w:rPr>
          <w:rFonts w:ascii="Tahoma" w:hAnsi="Tahoma" w:cs="Tahoma"/>
          <w:sz w:val="21"/>
          <w:szCs w:val="21"/>
        </w:rPr>
        <w:t>d</w:t>
      </w:r>
      <w:r w:rsidR="0042748E" w:rsidRPr="00721306">
        <w:rPr>
          <w:rFonts w:ascii="Tahoma" w:hAnsi="Tahoma" w:cs="Tahoma"/>
          <w:sz w:val="21"/>
          <w:szCs w:val="21"/>
        </w:rPr>
        <w:t>o Valor da Cessão</w:t>
      </w:r>
      <w:r w:rsidR="00196C48" w:rsidRPr="00721306">
        <w:rPr>
          <w:rFonts w:ascii="Tahoma" w:hAnsi="Tahoma" w:cs="Tahoma"/>
          <w:sz w:val="21"/>
          <w:szCs w:val="21"/>
        </w:rPr>
        <w:t xml:space="preserve">, </w:t>
      </w:r>
      <w:r w:rsidR="00B6009D" w:rsidRPr="00721306">
        <w:rPr>
          <w:rFonts w:ascii="Tahoma" w:hAnsi="Tahoma" w:cs="Tahoma"/>
          <w:sz w:val="21"/>
          <w:szCs w:val="21"/>
        </w:rPr>
        <w:t xml:space="preserve">desembolsados em favor da Devedora </w:t>
      </w:r>
      <w:r w:rsidR="00196C48" w:rsidRPr="00721306">
        <w:rPr>
          <w:rFonts w:ascii="Tahoma" w:hAnsi="Tahoma" w:cs="Tahoma"/>
          <w:sz w:val="21"/>
          <w:szCs w:val="21"/>
        </w:rPr>
        <w:t xml:space="preserve">na conta corrente de titularidade da Cessionária, nº </w:t>
      </w:r>
      <w:r w:rsidR="008B2208">
        <w:rPr>
          <w:rFonts w:ascii="Tahoma" w:hAnsi="Tahoma" w:cs="Tahoma"/>
          <w:sz w:val="21"/>
          <w:szCs w:val="21"/>
        </w:rPr>
        <w:t>3421-5</w:t>
      </w:r>
      <w:r w:rsidR="008B2208" w:rsidRPr="00721306">
        <w:rPr>
          <w:rFonts w:ascii="Tahoma" w:hAnsi="Tahoma" w:cs="Tahoma"/>
          <w:sz w:val="21"/>
          <w:szCs w:val="21"/>
        </w:rPr>
        <w:t xml:space="preserve">, </w:t>
      </w:r>
      <w:r w:rsidR="00196C48" w:rsidRPr="00721306">
        <w:rPr>
          <w:rFonts w:ascii="Tahoma" w:hAnsi="Tahoma" w:cs="Tahoma"/>
          <w:sz w:val="21"/>
          <w:szCs w:val="21"/>
        </w:rPr>
        <w:t xml:space="preserve">na agência </w:t>
      </w:r>
      <w:r w:rsidR="000A0682" w:rsidRPr="00721306">
        <w:rPr>
          <w:rFonts w:ascii="Tahoma" w:hAnsi="Tahoma" w:cs="Tahoma"/>
          <w:sz w:val="21"/>
          <w:szCs w:val="21"/>
        </w:rPr>
        <w:t>3395-2</w:t>
      </w:r>
      <w:r w:rsidR="00125322" w:rsidRPr="00721306">
        <w:rPr>
          <w:rFonts w:ascii="Tahoma" w:hAnsi="Tahoma" w:cs="Tahoma"/>
          <w:sz w:val="21"/>
          <w:szCs w:val="21"/>
        </w:rPr>
        <w:t xml:space="preserve"> </w:t>
      </w:r>
      <w:r w:rsidR="00196C48" w:rsidRPr="00721306">
        <w:rPr>
          <w:rFonts w:ascii="Tahoma" w:hAnsi="Tahoma" w:cs="Tahoma"/>
          <w:sz w:val="21"/>
          <w:szCs w:val="21"/>
        </w:rPr>
        <w:t xml:space="preserve">do </w:t>
      </w:r>
      <w:r w:rsidR="00867CD2" w:rsidRPr="00721306">
        <w:rPr>
          <w:rFonts w:ascii="Tahoma" w:hAnsi="Tahoma" w:cs="Tahoma"/>
          <w:sz w:val="21"/>
          <w:szCs w:val="21"/>
        </w:rPr>
        <w:t xml:space="preserve">Banco </w:t>
      </w:r>
      <w:r w:rsidR="00AE6569" w:rsidRPr="00721306">
        <w:rPr>
          <w:rFonts w:ascii="Tahoma" w:hAnsi="Tahoma" w:cs="Tahoma"/>
          <w:sz w:val="21"/>
          <w:szCs w:val="21"/>
        </w:rPr>
        <w:t>Bradesco</w:t>
      </w:r>
      <w:r w:rsidR="006C733F" w:rsidRPr="00721306">
        <w:rPr>
          <w:rFonts w:ascii="Tahoma" w:hAnsi="Tahoma" w:cs="Tahoma"/>
          <w:sz w:val="21"/>
          <w:szCs w:val="21"/>
        </w:rPr>
        <w:t xml:space="preserve"> S/A - 237</w:t>
      </w:r>
      <w:r w:rsidR="00125322" w:rsidRPr="00721306">
        <w:rPr>
          <w:rFonts w:ascii="Tahoma" w:hAnsi="Tahoma" w:cs="Tahoma"/>
          <w:b/>
          <w:bCs/>
          <w:sz w:val="21"/>
          <w:szCs w:val="21"/>
        </w:rPr>
        <w:t xml:space="preserve"> </w:t>
      </w:r>
      <w:r w:rsidR="00196C48" w:rsidRPr="00721306">
        <w:rPr>
          <w:rFonts w:ascii="Tahoma" w:hAnsi="Tahoma" w:cs="Tahoma"/>
          <w:sz w:val="21"/>
          <w:szCs w:val="21"/>
        </w:rPr>
        <w:t>(“</w:t>
      </w:r>
      <w:r w:rsidR="00196C48" w:rsidRPr="00721306">
        <w:rPr>
          <w:rFonts w:ascii="Tahoma" w:hAnsi="Tahoma" w:cs="Tahoma"/>
          <w:sz w:val="21"/>
          <w:szCs w:val="21"/>
          <w:u w:val="single"/>
        </w:rPr>
        <w:t>Conta Centralizadora</w:t>
      </w:r>
      <w:r w:rsidR="00196C48" w:rsidRPr="00721306">
        <w:rPr>
          <w:rFonts w:ascii="Tahoma" w:hAnsi="Tahoma" w:cs="Tahoma"/>
          <w:sz w:val="21"/>
          <w:szCs w:val="21"/>
        </w:rPr>
        <w:t>”),</w:t>
      </w:r>
      <w:r w:rsidR="0042748E" w:rsidRPr="00721306">
        <w:rPr>
          <w:rFonts w:ascii="Tahoma" w:hAnsi="Tahoma" w:cs="Tahoma"/>
          <w:sz w:val="21"/>
          <w:szCs w:val="21"/>
        </w:rPr>
        <w:t xml:space="preserve"> </w:t>
      </w:r>
      <w:r w:rsidR="00216B89" w:rsidRPr="00721306">
        <w:rPr>
          <w:rFonts w:ascii="Tahoma" w:hAnsi="Tahoma" w:cs="Tahoma"/>
          <w:sz w:val="21"/>
          <w:szCs w:val="21"/>
        </w:rPr>
        <w:t>terão a seguinte destinação</w:t>
      </w:r>
      <w:r w:rsidR="00AF06A5" w:rsidRPr="00721306">
        <w:rPr>
          <w:rFonts w:ascii="Tahoma" w:hAnsi="Tahoma" w:cs="Tahoma"/>
          <w:sz w:val="21"/>
          <w:szCs w:val="21"/>
        </w:rPr>
        <w:t>:</w:t>
      </w:r>
      <w:r w:rsidR="0042748E" w:rsidRPr="00721306">
        <w:rPr>
          <w:rFonts w:ascii="Tahoma" w:hAnsi="Tahoma" w:cs="Tahoma"/>
          <w:sz w:val="21"/>
          <w:szCs w:val="21"/>
        </w:rPr>
        <w:t xml:space="preserve"> </w:t>
      </w:r>
    </w:p>
    <w:p w14:paraId="515DC328" w14:textId="77777777" w:rsidR="00324D58" w:rsidRPr="00721306" w:rsidRDefault="00324D58"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7BA281E5" w14:textId="2056C53B" w:rsidR="00324D58" w:rsidRPr="00721306" w:rsidRDefault="00AF74FA"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pagamento dos custos e despesas iniciais da operação, na forma do </w:t>
      </w:r>
      <w:r w:rsidRPr="00721306">
        <w:rPr>
          <w:rFonts w:ascii="Tahoma" w:hAnsi="Tahoma" w:cs="Tahoma"/>
          <w:b/>
          <w:bCs/>
          <w:sz w:val="21"/>
          <w:szCs w:val="21"/>
        </w:rPr>
        <w:t>Anexo I</w:t>
      </w:r>
      <w:r w:rsidRPr="00721306">
        <w:rPr>
          <w:rFonts w:ascii="Tahoma" w:hAnsi="Tahoma" w:cs="Tahoma"/>
          <w:sz w:val="21"/>
          <w:szCs w:val="21"/>
        </w:rPr>
        <w:t xml:space="preserve"> (“</w:t>
      </w:r>
      <w:r w:rsidRPr="00721306">
        <w:rPr>
          <w:rFonts w:ascii="Tahoma" w:hAnsi="Tahoma" w:cs="Tahoma"/>
          <w:sz w:val="21"/>
          <w:szCs w:val="21"/>
          <w:u w:val="single"/>
        </w:rPr>
        <w:t>Despesas Iniciais</w:t>
      </w:r>
      <w:r w:rsidRPr="00721306">
        <w:rPr>
          <w:rFonts w:ascii="Tahoma" w:hAnsi="Tahoma" w:cs="Tahoma"/>
          <w:sz w:val="21"/>
          <w:szCs w:val="21"/>
        </w:rPr>
        <w:t>”</w:t>
      </w:r>
      <w:r w:rsidR="006E4F00" w:rsidRPr="00721306">
        <w:rPr>
          <w:rFonts w:ascii="Tahoma" w:hAnsi="Tahoma" w:cs="Tahoma"/>
          <w:sz w:val="21"/>
          <w:szCs w:val="21"/>
        </w:rPr>
        <w:t>)</w:t>
      </w:r>
      <w:r w:rsidR="00C9299A" w:rsidRPr="00721306">
        <w:rPr>
          <w:rFonts w:ascii="Tahoma" w:hAnsi="Tahoma" w:cs="Tahoma"/>
          <w:sz w:val="21"/>
          <w:szCs w:val="21"/>
        </w:rPr>
        <w:t>, e de eventuais outras despesas iniciais extraordinárias</w:t>
      </w:r>
      <w:r w:rsidR="0092754C" w:rsidRPr="00721306">
        <w:rPr>
          <w:rFonts w:ascii="Tahoma" w:hAnsi="Tahoma" w:cs="Tahoma"/>
          <w:sz w:val="21"/>
          <w:szCs w:val="21"/>
        </w:rPr>
        <w:t>, desde que devidamente comprovadas</w:t>
      </w:r>
      <w:r w:rsidR="006E4F00" w:rsidRPr="00721306">
        <w:rPr>
          <w:rFonts w:ascii="Tahoma" w:hAnsi="Tahoma" w:cs="Tahoma"/>
          <w:sz w:val="21"/>
          <w:szCs w:val="21"/>
        </w:rPr>
        <w:t>;</w:t>
      </w:r>
    </w:p>
    <w:p w14:paraId="686F7A74" w14:textId="77777777"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1CC28407" w14:textId="4674EF65" w:rsidR="00324D58" w:rsidRPr="00721306" w:rsidDel="000E6E0C" w:rsidRDefault="006E4F00" w:rsidP="00721306">
      <w:pPr>
        <w:pStyle w:val="PargrafodaLista"/>
        <w:widowControl w:val="0"/>
        <w:numPr>
          <w:ilvl w:val="0"/>
          <w:numId w:val="39"/>
        </w:numPr>
        <w:tabs>
          <w:tab w:val="num" w:pos="1418"/>
        </w:tabs>
        <w:spacing w:line="300" w:lineRule="exact"/>
        <w:jc w:val="both"/>
        <w:rPr>
          <w:del w:id="26" w:author="Victor Oliver" w:date="2021-07-30T15:02:00Z"/>
          <w:rFonts w:ascii="Tahoma" w:hAnsi="Tahoma" w:cs="Tahoma"/>
          <w:sz w:val="21"/>
          <w:szCs w:val="21"/>
        </w:rPr>
      </w:pPr>
      <w:del w:id="27" w:author="Victor Oliver" w:date="2021-07-30T15:02:00Z">
        <w:r w:rsidRPr="00721306" w:rsidDel="000E6E0C">
          <w:rPr>
            <w:rFonts w:ascii="Tahoma" w:hAnsi="Tahoma" w:cs="Tahoma"/>
            <w:sz w:val="21"/>
            <w:szCs w:val="21"/>
          </w:rPr>
          <w:delText xml:space="preserve">a constituição de um fundo de </w:delText>
        </w:r>
        <w:r w:rsidR="00A32A80" w:rsidRPr="00721306" w:rsidDel="000E6E0C">
          <w:rPr>
            <w:rFonts w:ascii="Tahoma" w:hAnsi="Tahoma" w:cs="Tahoma"/>
            <w:sz w:val="21"/>
            <w:szCs w:val="21"/>
          </w:rPr>
          <w:delText>despesas</w:delText>
        </w:r>
        <w:r w:rsidRPr="00721306" w:rsidDel="000E6E0C">
          <w:rPr>
            <w:rFonts w:ascii="Tahoma" w:hAnsi="Tahoma" w:cs="Tahoma"/>
            <w:sz w:val="21"/>
            <w:szCs w:val="21"/>
          </w:rPr>
          <w:delText xml:space="preserve"> equivalente a </w:delText>
        </w:r>
        <w:r w:rsidR="003E2227" w:rsidRPr="00721306" w:rsidDel="000E6E0C">
          <w:rPr>
            <w:rFonts w:ascii="Tahoma" w:hAnsi="Tahoma" w:cs="Tahoma"/>
            <w:sz w:val="21"/>
            <w:szCs w:val="21"/>
          </w:rPr>
          <w:delText>R$</w:delText>
        </w:r>
        <w:r w:rsidR="002B3D54" w:rsidRPr="00721306" w:rsidDel="000E6E0C">
          <w:rPr>
            <w:rFonts w:ascii="Tahoma" w:hAnsi="Tahoma" w:cs="Tahoma"/>
            <w:sz w:val="21"/>
            <w:szCs w:val="21"/>
          </w:rPr>
          <w:delText xml:space="preserve"> </w:delText>
        </w:r>
        <w:r w:rsidR="002B3D54" w:rsidRPr="00721306" w:rsidDel="000E6E0C">
          <w:rPr>
            <w:rFonts w:ascii="Tahoma" w:hAnsi="Tahoma" w:cs="Tahoma"/>
            <w:sz w:val="21"/>
            <w:szCs w:val="21"/>
            <w:highlight w:val="yellow"/>
          </w:rPr>
          <w:delText>[=]</w:delText>
        </w:r>
        <w:r w:rsidR="002B3D54" w:rsidRPr="00721306" w:rsidDel="000E6E0C">
          <w:rPr>
            <w:rFonts w:ascii="Tahoma" w:hAnsi="Tahoma" w:cs="Tahoma"/>
            <w:sz w:val="21"/>
            <w:szCs w:val="21"/>
          </w:rPr>
          <w:delText xml:space="preserve"> (</w:delText>
        </w:r>
        <w:r w:rsidR="002B3D54" w:rsidRPr="00721306" w:rsidDel="000E6E0C">
          <w:rPr>
            <w:rFonts w:ascii="Tahoma" w:hAnsi="Tahoma" w:cs="Tahoma"/>
            <w:sz w:val="21"/>
            <w:szCs w:val="21"/>
            <w:highlight w:val="yellow"/>
          </w:rPr>
          <w:delText>[=]</w:delText>
        </w:r>
        <w:r w:rsidR="002B3D54" w:rsidRPr="00721306" w:rsidDel="000E6E0C">
          <w:rPr>
            <w:rFonts w:ascii="Tahoma" w:hAnsi="Tahoma" w:cs="Tahoma"/>
            <w:sz w:val="21"/>
            <w:szCs w:val="21"/>
          </w:rPr>
          <w:delText>)</w:delText>
        </w:r>
        <w:r w:rsidRPr="00721306" w:rsidDel="000E6E0C">
          <w:rPr>
            <w:rFonts w:ascii="Tahoma" w:hAnsi="Tahoma" w:cs="Tahoma"/>
            <w:sz w:val="21"/>
            <w:szCs w:val="21"/>
          </w:rPr>
          <w:delText xml:space="preserve"> (</w:delText>
        </w:r>
        <w:r w:rsidR="00F326B3" w:rsidRPr="00721306" w:rsidDel="000E6E0C">
          <w:rPr>
            <w:rFonts w:ascii="Tahoma" w:hAnsi="Tahoma" w:cs="Tahoma"/>
            <w:sz w:val="21"/>
            <w:szCs w:val="21"/>
          </w:rPr>
          <w:delText xml:space="preserve">respectivamente, </w:delText>
        </w:r>
        <w:r w:rsidRPr="00721306" w:rsidDel="000E6E0C">
          <w:rPr>
            <w:rFonts w:ascii="Tahoma" w:hAnsi="Tahoma" w:cs="Tahoma"/>
            <w:sz w:val="21"/>
            <w:szCs w:val="21"/>
          </w:rPr>
          <w:delText>“</w:delText>
        </w:r>
        <w:r w:rsidRPr="00721306" w:rsidDel="000E6E0C">
          <w:rPr>
            <w:rFonts w:ascii="Tahoma" w:hAnsi="Tahoma" w:cs="Tahoma"/>
            <w:sz w:val="21"/>
            <w:szCs w:val="21"/>
            <w:u w:val="single"/>
          </w:rPr>
          <w:delText xml:space="preserve">Fundo de </w:delText>
        </w:r>
        <w:r w:rsidR="005D6569" w:rsidRPr="00721306" w:rsidDel="000E6E0C">
          <w:rPr>
            <w:rFonts w:ascii="Tahoma" w:hAnsi="Tahoma" w:cs="Tahoma"/>
            <w:sz w:val="21"/>
            <w:szCs w:val="21"/>
            <w:u w:val="single"/>
          </w:rPr>
          <w:delText>Despesas</w:delText>
        </w:r>
        <w:r w:rsidRPr="00721306" w:rsidDel="000E6E0C">
          <w:rPr>
            <w:rFonts w:ascii="Tahoma" w:hAnsi="Tahoma" w:cs="Tahoma"/>
            <w:sz w:val="21"/>
            <w:szCs w:val="21"/>
          </w:rPr>
          <w:delText>”</w:delText>
        </w:r>
        <w:r w:rsidR="00F326B3" w:rsidRPr="00721306" w:rsidDel="000E6E0C">
          <w:rPr>
            <w:rFonts w:ascii="Tahoma" w:hAnsi="Tahoma" w:cs="Tahoma"/>
            <w:sz w:val="21"/>
            <w:szCs w:val="21"/>
          </w:rPr>
          <w:delText xml:space="preserve"> e “</w:delText>
        </w:r>
        <w:r w:rsidR="00F326B3" w:rsidRPr="00721306" w:rsidDel="000E6E0C">
          <w:rPr>
            <w:rFonts w:ascii="Tahoma" w:hAnsi="Tahoma" w:cs="Tahoma"/>
            <w:sz w:val="21"/>
            <w:szCs w:val="21"/>
            <w:u w:val="single"/>
          </w:rPr>
          <w:delText>Valor Mínimo do Fundo de Despesas</w:delText>
        </w:r>
        <w:r w:rsidR="00F326B3" w:rsidRPr="00721306" w:rsidDel="000E6E0C">
          <w:rPr>
            <w:rFonts w:ascii="Tahoma" w:hAnsi="Tahoma" w:cs="Tahoma"/>
            <w:sz w:val="21"/>
            <w:szCs w:val="21"/>
          </w:rPr>
          <w:delText>”</w:delText>
        </w:r>
        <w:r w:rsidRPr="00721306" w:rsidDel="000E6E0C">
          <w:rPr>
            <w:rFonts w:ascii="Tahoma" w:hAnsi="Tahoma" w:cs="Tahoma"/>
            <w:sz w:val="21"/>
            <w:szCs w:val="21"/>
          </w:rPr>
          <w:delText>)</w:delText>
        </w:r>
        <w:r w:rsidR="00335793" w:rsidRPr="00721306" w:rsidDel="000E6E0C">
          <w:rPr>
            <w:rFonts w:ascii="Tahoma" w:hAnsi="Tahoma" w:cs="Tahoma"/>
            <w:sz w:val="21"/>
            <w:szCs w:val="21"/>
          </w:rPr>
          <w:delText>,</w:delText>
        </w:r>
        <w:r w:rsidRPr="00721306" w:rsidDel="000E6E0C">
          <w:rPr>
            <w:rFonts w:ascii="Tahoma" w:hAnsi="Tahoma" w:cs="Tahoma"/>
            <w:sz w:val="21"/>
            <w:szCs w:val="21"/>
          </w:rPr>
          <w:delText xml:space="preserve"> para o pagamento das despesas vinculadas à emissão dos CRI, conforme relação de despesas </w:delText>
        </w:r>
        <w:r w:rsidR="000B75C3" w:rsidRPr="00721306" w:rsidDel="000E6E0C">
          <w:rPr>
            <w:rFonts w:ascii="Tahoma" w:hAnsi="Tahoma" w:cs="Tahoma"/>
            <w:sz w:val="21"/>
            <w:szCs w:val="21"/>
          </w:rPr>
          <w:delText xml:space="preserve">as despesas recorrentes </w:delText>
        </w:r>
        <w:r w:rsidRPr="00721306" w:rsidDel="000E6E0C">
          <w:rPr>
            <w:rFonts w:ascii="Tahoma" w:hAnsi="Tahoma" w:cs="Tahoma"/>
            <w:sz w:val="21"/>
            <w:szCs w:val="21"/>
          </w:rPr>
          <w:delText xml:space="preserve">constantes do </w:delText>
        </w:r>
        <w:r w:rsidRPr="00721306" w:rsidDel="000E6E0C">
          <w:rPr>
            <w:rFonts w:ascii="Tahoma" w:hAnsi="Tahoma" w:cs="Tahoma"/>
            <w:b/>
            <w:bCs/>
            <w:sz w:val="21"/>
            <w:szCs w:val="21"/>
          </w:rPr>
          <w:delText>Anexo I</w:delText>
        </w:r>
        <w:r w:rsidRPr="00721306" w:rsidDel="000E6E0C">
          <w:rPr>
            <w:rFonts w:ascii="Tahoma" w:hAnsi="Tahoma" w:cs="Tahoma"/>
            <w:sz w:val="21"/>
            <w:szCs w:val="21"/>
          </w:rPr>
          <w:delText xml:space="preserve"> a este instrumento</w:delText>
        </w:r>
        <w:r w:rsidR="00A32A80" w:rsidRPr="00721306" w:rsidDel="000E6E0C">
          <w:rPr>
            <w:rFonts w:ascii="Tahoma" w:hAnsi="Tahoma" w:cs="Tahoma"/>
            <w:sz w:val="21"/>
            <w:szCs w:val="21"/>
          </w:rPr>
          <w:delText xml:space="preserve"> (“</w:delText>
        </w:r>
        <w:r w:rsidR="00A32A80" w:rsidRPr="00721306" w:rsidDel="000E6E0C">
          <w:rPr>
            <w:rFonts w:ascii="Tahoma" w:hAnsi="Tahoma" w:cs="Tahoma"/>
            <w:sz w:val="21"/>
            <w:szCs w:val="21"/>
            <w:u w:val="single"/>
          </w:rPr>
          <w:delText>Despesas Recorrentes</w:delText>
        </w:r>
        <w:r w:rsidR="00A32A80" w:rsidRPr="00721306" w:rsidDel="000E6E0C">
          <w:rPr>
            <w:rFonts w:ascii="Tahoma" w:hAnsi="Tahoma" w:cs="Tahoma"/>
            <w:sz w:val="21"/>
            <w:szCs w:val="21"/>
          </w:rPr>
          <w:delText>”)</w:delText>
        </w:r>
        <w:r w:rsidR="004B45DB" w:rsidRPr="00721306" w:rsidDel="000E6E0C">
          <w:rPr>
            <w:rFonts w:ascii="Tahoma" w:hAnsi="Tahoma" w:cs="Tahoma"/>
            <w:sz w:val="21"/>
            <w:szCs w:val="21"/>
          </w:rPr>
          <w:delText xml:space="preserve"> e de eventuais despesas</w:delText>
        </w:r>
        <w:r w:rsidR="00134B5C" w:rsidRPr="00721306" w:rsidDel="000E6E0C">
          <w:rPr>
            <w:rFonts w:ascii="Tahoma" w:hAnsi="Tahoma" w:cs="Tahoma"/>
            <w:sz w:val="21"/>
            <w:szCs w:val="21"/>
          </w:rPr>
          <w:delText xml:space="preserve"> recorrentes </w:delText>
        </w:r>
        <w:r w:rsidR="00C9299A" w:rsidRPr="00721306" w:rsidDel="000E6E0C">
          <w:rPr>
            <w:rFonts w:ascii="Tahoma" w:hAnsi="Tahoma" w:cs="Tahoma"/>
            <w:sz w:val="21"/>
            <w:szCs w:val="21"/>
          </w:rPr>
          <w:delText xml:space="preserve">extraordinárias </w:delText>
        </w:r>
        <w:r w:rsidR="00134B5C" w:rsidRPr="00721306" w:rsidDel="000E6E0C">
          <w:rPr>
            <w:rFonts w:ascii="Tahoma" w:hAnsi="Tahoma" w:cs="Tahoma"/>
            <w:sz w:val="21"/>
            <w:szCs w:val="21"/>
          </w:rPr>
          <w:delText>futuras</w:delText>
        </w:r>
        <w:r w:rsidR="0092754C" w:rsidRPr="00721306" w:rsidDel="000E6E0C">
          <w:rPr>
            <w:rFonts w:ascii="Tahoma" w:hAnsi="Tahoma" w:cs="Tahoma"/>
            <w:sz w:val="21"/>
            <w:szCs w:val="21"/>
          </w:rPr>
          <w:delText>, desde que devidamente comprovadas</w:delText>
        </w:r>
        <w:r w:rsidRPr="00721306" w:rsidDel="000E6E0C">
          <w:rPr>
            <w:rFonts w:ascii="Tahoma" w:hAnsi="Tahoma" w:cs="Tahoma"/>
            <w:sz w:val="21"/>
            <w:szCs w:val="21"/>
          </w:rPr>
          <w:delText>;</w:delText>
        </w:r>
        <w:r w:rsidR="00F326B3" w:rsidRPr="00721306" w:rsidDel="000E6E0C">
          <w:rPr>
            <w:rFonts w:ascii="Tahoma" w:hAnsi="Tahoma" w:cs="Tahoma"/>
            <w:sz w:val="21"/>
            <w:szCs w:val="21"/>
          </w:rPr>
          <w:delText xml:space="preserve"> </w:delText>
        </w:r>
      </w:del>
    </w:p>
    <w:p w14:paraId="1C8FE2A6" w14:textId="08E41C7F"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760A82FC" w14:textId="2B7EB506" w:rsidR="003F04EC" w:rsidRPr="00721306" w:rsidRDefault="003F04EC"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a constituição</w:t>
      </w:r>
      <w:r w:rsidR="00D833F2" w:rsidRPr="00721306">
        <w:rPr>
          <w:rFonts w:ascii="Tahoma" w:hAnsi="Tahoma" w:cs="Tahoma"/>
          <w:sz w:val="21"/>
          <w:szCs w:val="21"/>
        </w:rPr>
        <w:t xml:space="preserve"> </w:t>
      </w:r>
      <w:del w:id="28" w:author="Victor Oliver" w:date="2021-07-30T15:01:00Z">
        <w:r w:rsidR="00D833F2" w:rsidRPr="00721306" w:rsidDel="000E6E0C">
          <w:rPr>
            <w:rFonts w:ascii="Tahoma" w:hAnsi="Tahoma" w:cs="Tahoma"/>
            <w:sz w:val="21"/>
            <w:szCs w:val="21"/>
          </w:rPr>
          <w:delText xml:space="preserve">ou </w:delText>
        </w:r>
        <w:r w:rsidR="002B3D54" w:rsidRPr="00721306" w:rsidDel="000E6E0C">
          <w:rPr>
            <w:rFonts w:ascii="Tahoma" w:hAnsi="Tahoma" w:cs="Tahoma"/>
            <w:sz w:val="21"/>
            <w:szCs w:val="21"/>
          </w:rPr>
          <w:delText>complementação</w:delText>
        </w:r>
        <w:r w:rsidRPr="00721306" w:rsidDel="000E6E0C">
          <w:rPr>
            <w:rFonts w:ascii="Tahoma" w:hAnsi="Tahoma" w:cs="Tahoma"/>
            <w:sz w:val="21"/>
            <w:szCs w:val="21"/>
          </w:rPr>
          <w:delText xml:space="preserve"> </w:delText>
        </w:r>
      </w:del>
      <w:r w:rsidRPr="00721306">
        <w:rPr>
          <w:rFonts w:ascii="Tahoma" w:hAnsi="Tahoma" w:cs="Tahoma"/>
          <w:sz w:val="21"/>
          <w:szCs w:val="21"/>
        </w:rPr>
        <w:t>do Fundo de Reserva;</w:t>
      </w:r>
    </w:p>
    <w:p w14:paraId="3225FA92" w14:textId="3B3C30F1" w:rsidR="003F04EC" w:rsidRPr="00721306" w:rsidRDefault="003F04EC"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5A049680" w14:textId="77777777" w:rsidR="00A863C3" w:rsidRDefault="00C63DDE" w:rsidP="00721306">
      <w:pPr>
        <w:pStyle w:val="PargrafodaLista"/>
        <w:widowControl w:val="0"/>
        <w:numPr>
          <w:ilvl w:val="0"/>
          <w:numId w:val="39"/>
        </w:numPr>
        <w:tabs>
          <w:tab w:val="num" w:pos="1418"/>
        </w:tabs>
        <w:spacing w:line="300" w:lineRule="exact"/>
        <w:jc w:val="both"/>
        <w:rPr>
          <w:ins w:id="29" w:author="Victor Oliver" w:date="2021-07-30T15:40:00Z"/>
          <w:rFonts w:ascii="Tahoma" w:hAnsi="Tahoma" w:cs="Tahoma"/>
          <w:sz w:val="21"/>
          <w:szCs w:val="21"/>
        </w:rPr>
      </w:pPr>
      <w:r w:rsidRPr="007D491D">
        <w:rPr>
          <w:rFonts w:ascii="Tahoma" w:hAnsi="Tahoma" w:cs="Tahoma"/>
          <w:sz w:val="21"/>
          <w:szCs w:val="21"/>
        </w:rPr>
        <w:t xml:space="preserve">a constituição </w:t>
      </w:r>
      <w:del w:id="30" w:author="Victor Oliver" w:date="2021-07-30T15:02:00Z">
        <w:r w:rsidRPr="007D491D" w:rsidDel="00177B5D">
          <w:rPr>
            <w:rFonts w:ascii="Tahoma" w:hAnsi="Tahoma" w:cs="Tahoma"/>
            <w:sz w:val="21"/>
            <w:szCs w:val="21"/>
          </w:rPr>
          <w:delText xml:space="preserve">ou complementação </w:delText>
        </w:r>
      </w:del>
      <w:r w:rsidRPr="007D491D">
        <w:rPr>
          <w:rFonts w:ascii="Tahoma" w:hAnsi="Tahoma" w:cs="Tahoma"/>
          <w:sz w:val="21"/>
          <w:szCs w:val="21"/>
        </w:rPr>
        <w:t>d</w:t>
      </w:r>
      <w:r w:rsidR="000152BB" w:rsidRPr="007D491D">
        <w:rPr>
          <w:rFonts w:ascii="Tahoma" w:hAnsi="Tahoma" w:cs="Tahoma"/>
          <w:sz w:val="21"/>
          <w:szCs w:val="21"/>
        </w:rPr>
        <w:t>o</w:t>
      </w:r>
      <w:ins w:id="31" w:author="Victor Oliver" w:date="2021-07-30T15:02:00Z">
        <w:r w:rsidR="00177B5D">
          <w:rPr>
            <w:rFonts w:ascii="Tahoma" w:hAnsi="Tahoma" w:cs="Tahoma"/>
            <w:sz w:val="21"/>
            <w:szCs w:val="21"/>
          </w:rPr>
          <w:t>s</w:t>
        </w:r>
      </w:ins>
      <w:r w:rsidR="000152BB" w:rsidRPr="007D491D">
        <w:rPr>
          <w:rFonts w:ascii="Tahoma" w:hAnsi="Tahoma" w:cs="Tahoma"/>
          <w:sz w:val="21"/>
          <w:szCs w:val="21"/>
        </w:rPr>
        <w:t xml:space="preserve"> Fundo</w:t>
      </w:r>
      <w:ins w:id="32" w:author="Victor Oliver" w:date="2021-07-30T15:02:00Z">
        <w:r w:rsidR="00177B5D">
          <w:rPr>
            <w:rFonts w:ascii="Tahoma" w:hAnsi="Tahoma" w:cs="Tahoma"/>
            <w:sz w:val="21"/>
            <w:szCs w:val="21"/>
          </w:rPr>
          <w:t>s</w:t>
        </w:r>
      </w:ins>
      <w:r w:rsidR="000152BB" w:rsidRPr="007D491D">
        <w:rPr>
          <w:rFonts w:ascii="Tahoma" w:hAnsi="Tahoma" w:cs="Tahoma"/>
          <w:sz w:val="21"/>
          <w:szCs w:val="21"/>
        </w:rPr>
        <w:t xml:space="preserve"> de Obras</w:t>
      </w:r>
      <w:r w:rsidR="00F326B3" w:rsidRPr="007D491D">
        <w:rPr>
          <w:rFonts w:ascii="Tahoma" w:hAnsi="Tahoma" w:cs="Tahoma"/>
          <w:sz w:val="21"/>
          <w:szCs w:val="21"/>
        </w:rPr>
        <w:t>, nos valores previstos no item</w:t>
      </w:r>
      <w:r w:rsidR="00F326B3" w:rsidRPr="00721306">
        <w:rPr>
          <w:rFonts w:ascii="Tahoma" w:hAnsi="Tahoma" w:cs="Tahoma"/>
          <w:sz w:val="21"/>
          <w:szCs w:val="21"/>
        </w:rPr>
        <w:t xml:space="preserve"> 5.2.3 abaixo</w:t>
      </w:r>
      <w:r w:rsidRPr="00721306">
        <w:rPr>
          <w:rFonts w:ascii="Tahoma" w:hAnsi="Tahoma" w:cs="Tahoma"/>
          <w:sz w:val="21"/>
          <w:szCs w:val="21"/>
        </w:rPr>
        <w:t>;</w:t>
      </w:r>
    </w:p>
    <w:p w14:paraId="7D0E9612" w14:textId="77777777" w:rsidR="00A863C3" w:rsidRPr="00A863C3" w:rsidRDefault="00A863C3" w:rsidP="00A863C3">
      <w:pPr>
        <w:pStyle w:val="PargrafodaLista"/>
        <w:rPr>
          <w:ins w:id="33" w:author="Victor Oliver" w:date="2021-07-30T15:40:00Z"/>
          <w:rFonts w:ascii="Tahoma" w:hAnsi="Tahoma" w:cs="Tahoma"/>
          <w:sz w:val="21"/>
          <w:szCs w:val="21"/>
          <w:rPrChange w:id="34" w:author="Victor Oliver" w:date="2021-07-30T15:40:00Z">
            <w:rPr>
              <w:ins w:id="35" w:author="Victor Oliver" w:date="2021-07-30T15:40:00Z"/>
            </w:rPr>
          </w:rPrChange>
        </w:rPr>
        <w:pPrChange w:id="36" w:author="Victor Oliver" w:date="2021-07-30T15:40:00Z">
          <w:pPr>
            <w:pStyle w:val="PargrafodaLista"/>
            <w:widowControl w:val="0"/>
            <w:numPr>
              <w:numId w:val="39"/>
            </w:numPr>
            <w:tabs>
              <w:tab w:val="num" w:pos="1418"/>
            </w:tabs>
            <w:spacing w:line="300" w:lineRule="exact"/>
            <w:ind w:left="1429" w:hanging="720"/>
            <w:jc w:val="both"/>
          </w:pPr>
        </w:pPrChange>
      </w:pPr>
    </w:p>
    <w:p w14:paraId="03410D7E" w14:textId="0FC28BDE" w:rsidR="00C63DDE" w:rsidRPr="00721306" w:rsidRDefault="00A51FD7" w:rsidP="00721306">
      <w:pPr>
        <w:pStyle w:val="PargrafodaLista"/>
        <w:widowControl w:val="0"/>
        <w:numPr>
          <w:ilvl w:val="0"/>
          <w:numId w:val="39"/>
        </w:numPr>
        <w:tabs>
          <w:tab w:val="num" w:pos="1418"/>
        </w:tabs>
        <w:spacing w:line="300" w:lineRule="exact"/>
        <w:jc w:val="both"/>
        <w:rPr>
          <w:rFonts w:ascii="Tahoma" w:hAnsi="Tahoma" w:cs="Tahoma"/>
          <w:sz w:val="21"/>
          <w:szCs w:val="21"/>
        </w:rPr>
      </w:pPr>
      <w:ins w:id="37" w:author="Victor Oliver" w:date="2021-07-30T15:42:00Z">
        <w:r>
          <w:rPr>
            <w:rFonts w:ascii="Tahoma" w:hAnsi="Tahoma" w:cs="Tahoma"/>
            <w:sz w:val="21"/>
            <w:szCs w:val="21"/>
          </w:rPr>
          <w:t>o</w:t>
        </w:r>
      </w:ins>
      <w:ins w:id="38" w:author="Victor Oliver" w:date="2021-07-30T15:41:00Z">
        <w:r w:rsidR="00950E49">
          <w:rPr>
            <w:rFonts w:ascii="Tahoma" w:hAnsi="Tahoma" w:cs="Tahoma"/>
            <w:sz w:val="21"/>
            <w:szCs w:val="21"/>
          </w:rPr>
          <w:t xml:space="preserve"> montante de </w:t>
        </w:r>
      </w:ins>
      <w:ins w:id="39" w:author="Victor Oliver" w:date="2021-07-30T15:42:00Z">
        <w:r>
          <w:rPr>
            <w:rFonts w:ascii="Tahoma" w:hAnsi="Tahoma" w:cs="Tahoma"/>
            <w:sz w:val="21"/>
            <w:szCs w:val="21"/>
          </w:rPr>
          <w:t>R$ 9.300.000,00</w:t>
        </w:r>
      </w:ins>
      <w:ins w:id="40" w:author="Victor Oliver" w:date="2021-07-30T15:43:00Z">
        <w:r w:rsidR="00FF2938">
          <w:rPr>
            <w:rFonts w:ascii="Tahoma" w:hAnsi="Tahoma" w:cs="Tahoma"/>
            <w:sz w:val="21"/>
            <w:szCs w:val="21"/>
          </w:rPr>
          <w:t xml:space="preserve"> (nove milhões e trezentos mil reais)</w:t>
        </w:r>
      </w:ins>
      <w:ins w:id="41" w:author="Victor Oliver" w:date="2021-07-30T15:41:00Z">
        <w:r w:rsidR="00950E49">
          <w:rPr>
            <w:rFonts w:ascii="Tahoma" w:hAnsi="Tahoma" w:cs="Tahoma"/>
            <w:sz w:val="21"/>
            <w:szCs w:val="21"/>
          </w:rPr>
          <w:t xml:space="preserve"> será transferido para a conta corrente de titularidade da Devedora</w:t>
        </w:r>
        <w:r w:rsidR="00E0448D">
          <w:rPr>
            <w:rFonts w:ascii="Tahoma" w:hAnsi="Tahoma" w:cs="Tahoma"/>
            <w:sz w:val="21"/>
            <w:szCs w:val="21"/>
          </w:rPr>
          <w:t>,</w:t>
        </w:r>
      </w:ins>
      <w:ins w:id="42" w:author="Victor Oliver" w:date="2021-07-30T15:42:00Z">
        <w:r>
          <w:rPr>
            <w:rFonts w:ascii="Tahoma" w:hAnsi="Tahoma" w:cs="Tahoma"/>
            <w:sz w:val="21"/>
            <w:szCs w:val="21"/>
          </w:rPr>
          <w:t xml:space="preserve"> nº</w:t>
        </w:r>
      </w:ins>
      <w:ins w:id="43" w:author="Victor Oliver" w:date="2021-07-30T15:41:00Z">
        <w:r w:rsidR="00E0448D">
          <w:rPr>
            <w:rFonts w:ascii="Tahoma" w:hAnsi="Tahoma" w:cs="Tahoma"/>
            <w:sz w:val="21"/>
            <w:szCs w:val="21"/>
          </w:rPr>
          <w:t xml:space="preserve"> []</w:t>
        </w:r>
      </w:ins>
      <w:ins w:id="44" w:author="Victor Oliver" w:date="2021-07-30T15:42:00Z">
        <w:r>
          <w:rPr>
            <w:rFonts w:ascii="Tahoma" w:hAnsi="Tahoma" w:cs="Tahoma"/>
            <w:sz w:val="21"/>
            <w:szCs w:val="21"/>
          </w:rPr>
          <w:t xml:space="preserve"> na agência []</w:t>
        </w:r>
        <w:r w:rsidR="00FF2938">
          <w:rPr>
            <w:rFonts w:ascii="Tahoma" w:hAnsi="Tahoma" w:cs="Tahoma"/>
            <w:sz w:val="21"/>
            <w:szCs w:val="21"/>
          </w:rPr>
          <w:t xml:space="preserve"> do </w:t>
        </w:r>
      </w:ins>
      <w:ins w:id="45" w:author="Victor Oliver" w:date="2021-07-30T15:43:00Z">
        <w:r w:rsidR="00FF2938">
          <w:rPr>
            <w:rFonts w:ascii="Tahoma" w:hAnsi="Tahoma" w:cs="Tahoma"/>
            <w:sz w:val="21"/>
            <w:szCs w:val="21"/>
          </w:rPr>
          <w:t>Banco Qi tech</w:t>
        </w:r>
      </w:ins>
      <w:ins w:id="46" w:author="Victor Oliver" w:date="2021-07-30T15:41:00Z">
        <w:r w:rsidR="00E0448D">
          <w:rPr>
            <w:rFonts w:ascii="Tahoma" w:hAnsi="Tahoma" w:cs="Tahoma"/>
            <w:sz w:val="21"/>
            <w:szCs w:val="21"/>
          </w:rPr>
          <w:t xml:space="preserve"> (“Conta Vinculada”</w:t>
        </w:r>
      </w:ins>
      <w:ins w:id="47" w:author="Victor Oliver" w:date="2021-07-30T15:42:00Z">
        <w:r w:rsidR="00E0448D">
          <w:rPr>
            <w:rFonts w:ascii="Tahoma" w:hAnsi="Tahoma" w:cs="Tahoma"/>
            <w:sz w:val="21"/>
            <w:szCs w:val="21"/>
          </w:rPr>
          <w:t>)</w:t>
        </w:r>
      </w:ins>
      <w:r w:rsidR="00C63DDE" w:rsidRPr="00721306">
        <w:rPr>
          <w:rFonts w:ascii="Tahoma" w:hAnsi="Tahoma" w:cs="Tahoma"/>
          <w:sz w:val="21"/>
          <w:szCs w:val="21"/>
        </w:rPr>
        <w:t xml:space="preserve"> e </w:t>
      </w:r>
    </w:p>
    <w:p w14:paraId="0F2E6E10" w14:textId="77777777" w:rsidR="00C63DDE" w:rsidRPr="00721306" w:rsidRDefault="00C63DDE"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1321B9CC" w14:textId="4262259D" w:rsidR="00BC1BC5" w:rsidRPr="00721306" w:rsidRDefault="00BC1BC5"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o saldo remanescente</w:t>
      </w:r>
      <w:r w:rsidR="009121E3">
        <w:rPr>
          <w:rFonts w:ascii="Tahoma" w:hAnsi="Tahoma" w:cs="Tahoma"/>
          <w:sz w:val="21"/>
          <w:szCs w:val="21"/>
        </w:rPr>
        <w:t xml:space="preserve">, </w:t>
      </w:r>
      <w:r w:rsidR="007A557D" w:rsidRPr="00584BC9">
        <w:rPr>
          <w:rFonts w:ascii="Tahoma" w:hAnsi="Tahoma" w:cs="Tahoma"/>
          <w:sz w:val="21"/>
          <w:szCs w:val="21"/>
        </w:rPr>
        <w:t xml:space="preserve">se houver, </w:t>
      </w:r>
      <w:r w:rsidRPr="007D491D">
        <w:rPr>
          <w:rFonts w:ascii="Tahoma" w:hAnsi="Tahoma" w:cs="Tahoma"/>
          <w:sz w:val="21"/>
          <w:szCs w:val="21"/>
        </w:rPr>
        <w:t>deverá</w:t>
      </w:r>
      <w:r w:rsidRPr="00721306">
        <w:rPr>
          <w:rFonts w:ascii="Tahoma" w:hAnsi="Tahoma" w:cs="Tahoma"/>
          <w:sz w:val="21"/>
          <w:szCs w:val="21"/>
        </w:rPr>
        <w:t xml:space="preserve"> ser transferido para a conta corrente de titularidade da Devedora, nº </w:t>
      </w:r>
      <w:r w:rsidR="002B3D54" w:rsidRPr="00721306">
        <w:rPr>
          <w:rFonts w:ascii="Tahoma" w:hAnsi="Tahoma" w:cs="Tahoma"/>
          <w:sz w:val="21"/>
          <w:szCs w:val="21"/>
          <w:highlight w:val="yellow"/>
        </w:rPr>
        <w:t>[=]</w:t>
      </w:r>
      <w:r w:rsidRPr="00721306">
        <w:rPr>
          <w:rFonts w:ascii="Tahoma" w:hAnsi="Tahoma" w:cs="Tahoma"/>
          <w:sz w:val="21"/>
          <w:szCs w:val="21"/>
        </w:rPr>
        <w:t xml:space="preserve"> na agência </w:t>
      </w:r>
      <w:r w:rsidR="002B3D54" w:rsidRPr="00721306">
        <w:rPr>
          <w:rFonts w:ascii="Tahoma" w:hAnsi="Tahoma" w:cs="Tahoma"/>
          <w:sz w:val="21"/>
          <w:szCs w:val="21"/>
          <w:highlight w:val="yellow"/>
        </w:rPr>
        <w:t>[=]</w:t>
      </w:r>
      <w:r w:rsidRPr="00721306">
        <w:rPr>
          <w:rFonts w:ascii="Tahoma" w:hAnsi="Tahoma" w:cs="Tahoma"/>
          <w:color w:val="000000"/>
          <w:sz w:val="21"/>
          <w:szCs w:val="21"/>
        </w:rPr>
        <w:t xml:space="preserve"> </w:t>
      </w:r>
      <w:r w:rsidRPr="00721306">
        <w:rPr>
          <w:rFonts w:ascii="Tahoma" w:hAnsi="Tahoma" w:cs="Tahoma"/>
          <w:sz w:val="21"/>
          <w:szCs w:val="21"/>
        </w:rPr>
        <w:t xml:space="preserve">do </w:t>
      </w:r>
      <w:r w:rsidRPr="00721306">
        <w:rPr>
          <w:rFonts w:ascii="Tahoma" w:hAnsi="Tahoma" w:cs="Tahoma"/>
          <w:color w:val="000000"/>
          <w:sz w:val="21"/>
          <w:szCs w:val="21"/>
        </w:rPr>
        <w:t xml:space="preserve">Banco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Conta Autorizada</w:t>
      </w:r>
      <w:r w:rsidRPr="00721306">
        <w:rPr>
          <w:rFonts w:ascii="Tahoma" w:hAnsi="Tahoma" w:cs="Tahoma"/>
          <w:color w:val="000000"/>
          <w:sz w:val="21"/>
          <w:szCs w:val="21"/>
        </w:rPr>
        <w:t xml:space="preserve">”) </w:t>
      </w:r>
      <w:r w:rsidRPr="00721306">
        <w:rPr>
          <w:rFonts w:ascii="Tahoma" w:hAnsi="Tahoma" w:cs="Tahoma"/>
          <w:sz w:val="21"/>
          <w:szCs w:val="21"/>
        </w:rPr>
        <w:t>desde que atendidas as Condições Precedentes nos termos do item 2.4. abaixo, na medida em que os CRI forem integralizados.</w:t>
      </w:r>
    </w:p>
    <w:p w14:paraId="01D527C8" w14:textId="77777777" w:rsidR="00E3609E" w:rsidRPr="00721306" w:rsidRDefault="00E3609E"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6187AF0F" w14:textId="3BD0EE84" w:rsidR="00196C48" w:rsidRPr="00721306" w:rsidRDefault="00BC1BC5"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9121E3">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Tendo em vista o disposto no item 2.</w:t>
      </w:r>
      <w:r w:rsidR="002B3D54" w:rsidRPr="00721306">
        <w:rPr>
          <w:rFonts w:ascii="Tahoma" w:hAnsi="Tahoma" w:cs="Tahoma"/>
          <w:sz w:val="21"/>
          <w:szCs w:val="21"/>
        </w:rPr>
        <w:t>3</w:t>
      </w:r>
      <w:r w:rsidRPr="00721306">
        <w:rPr>
          <w:rFonts w:ascii="Tahoma" w:hAnsi="Tahoma" w:cs="Tahoma"/>
          <w:sz w:val="21"/>
          <w:szCs w:val="21"/>
        </w:rPr>
        <w:t>.</w:t>
      </w:r>
      <w:r w:rsidR="009121E3">
        <w:rPr>
          <w:rFonts w:ascii="Tahoma" w:hAnsi="Tahoma" w:cs="Tahoma"/>
          <w:sz w:val="21"/>
          <w:szCs w:val="21"/>
        </w:rPr>
        <w:t>1</w:t>
      </w:r>
      <w:r w:rsidRPr="00721306">
        <w:rPr>
          <w:rFonts w:ascii="Tahoma" w:hAnsi="Tahoma" w:cs="Tahoma"/>
          <w:sz w:val="21"/>
          <w:szCs w:val="21"/>
        </w:rPr>
        <w:t xml:space="preserve">., acima, na hipótese de, a qualquer momento durante a vigência dos CRI, o montante de recursos existentes no Fundo de </w:t>
      </w:r>
      <w:del w:id="48" w:author="Victor Oliver" w:date="2021-07-30T15:04:00Z">
        <w:r w:rsidRPr="00721306" w:rsidDel="002278B3">
          <w:rPr>
            <w:rFonts w:ascii="Tahoma" w:hAnsi="Tahoma" w:cs="Tahoma"/>
            <w:sz w:val="21"/>
            <w:szCs w:val="21"/>
          </w:rPr>
          <w:delText xml:space="preserve">Despesas </w:delText>
        </w:r>
      </w:del>
      <w:ins w:id="49" w:author="Victor Oliver" w:date="2021-07-30T15:04:00Z">
        <w:r w:rsidR="002278B3">
          <w:rPr>
            <w:rFonts w:ascii="Tahoma" w:hAnsi="Tahoma" w:cs="Tahoma"/>
            <w:sz w:val="21"/>
            <w:szCs w:val="21"/>
          </w:rPr>
          <w:t>Reserva</w:t>
        </w:r>
        <w:r w:rsidR="002278B3" w:rsidRPr="00721306">
          <w:rPr>
            <w:rFonts w:ascii="Tahoma" w:hAnsi="Tahoma" w:cs="Tahoma"/>
            <w:sz w:val="21"/>
            <w:szCs w:val="21"/>
          </w:rPr>
          <w:t xml:space="preserve"> </w:t>
        </w:r>
      </w:ins>
      <w:r w:rsidRPr="00721306">
        <w:rPr>
          <w:rFonts w:ascii="Tahoma" w:hAnsi="Tahoma" w:cs="Tahoma"/>
          <w:sz w:val="21"/>
          <w:szCs w:val="21"/>
        </w:rPr>
        <w:t xml:space="preserve">vir a ser inferior ao </w:t>
      </w:r>
      <w:r w:rsidR="00F326B3" w:rsidRPr="00721306">
        <w:rPr>
          <w:rFonts w:ascii="Tahoma" w:hAnsi="Tahoma" w:cs="Tahoma"/>
          <w:sz w:val="21"/>
          <w:szCs w:val="21"/>
        </w:rPr>
        <w:t xml:space="preserve">Valor Mínimo do Fundo de </w:t>
      </w:r>
      <w:del w:id="50" w:author="Victor Oliver" w:date="2021-07-30T15:04:00Z">
        <w:r w:rsidR="00F326B3" w:rsidRPr="00721306" w:rsidDel="002278B3">
          <w:rPr>
            <w:rFonts w:ascii="Tahoma" w:hAnsi="Tahoma" w:cs="Tahoma"/>
            <w:sz w:val="21"/>
            <w:szCs w:val="21"/>
          </w:rPr>
          <w:delText>Despesas</w:delText>
        </w:r>
      </w:del>
      <w:ins w:id="51" w:author="Victor Oliver" w:date="2021-07-30T15:04:00Z">
        <w:r w:rsidR="002278B3">
          <w:rPr>
            <w:rFonts w:ascii="Tahoma" w:hAnsi="Tahoma" w:cs="Tahoma"/>
            <w:sz w:val="21"/>
            <w:szCs w:val="21"/>
          </w:rPr>
          <w:t>Reserva</w:t>
        </w:r>
      </w:ins>
      <w:r w:rsidRPr="00721306">
        <w:rPr>
          <w:rFonts w:ascii="Tahoma" w:hAnsi="Tahoma" w:cs="Tahoma"/>
          <w:sz w:val="21"/>
          <w:szCs w:val="21"/>
        </w:rPr>
        <w:t xml:space="preserve">, a Cessionária deverá notificar a Devedora para que esta realize o depósito do valor correspondente à diferença entre o saldo existente no Fundo de </w:t>
      </w:r>
      <w:del w:id="52" w:author="Victor Oliver" w:date="2021-07-30T15:04:00Z">
        <w:r w:rsidRPr="00721306" w:rsidDel="002278B3">
          <w:rPr>
            <w:rFonts w:ascii="Tahoma" w:hAnsi="Tahoma" w:cs="Tahoma"/>
            <w:sz w:val="21"/>
            <w:szCs w:val="21"/>
          </w:rPr>
          <w:delText xml:space="preserve">Despesas </w:delText>
        </w:r>
      </w:del>
      <w:ins w:id="53" w:author="Victor Oliver" w:date="2021-07-30T15:04:00Z">
        <w:r w:rsidR="002278B3">
          <w:rPr>
            <w:rFonts w:ascii="Tahoma" w:hAnsi="Tahoma" w:cs="Tahoma"/>
            <w:sz w:val="21"/>
            <w:szCs w:val="21"/>
          </w:rPr>
          <w:t>Reserva</w:t>
        </w:r>
        <w:r w:rsidR="002278B3" w:rsidRPr="00721306">
          <w:rPr>
            <w:rFonts w:ascii="Tahoma" w:hAnsi="Tahoma" w:cs="Tahoma"/>
            <w:sz w:val="21"/>
            <w:szCs w:val="21"/>
          </w:rPr>
          <w:t xml:space="preserve"> </w:t>
        </w:r>
      </w:ins>
      <w:r w:rsidRPr="00721306">
        <w:rPr>
          <w:rFonts w:ascii="Tahoma" w:hAnsi="Tahoma" w:cs="Tahoma"/>
          <w:sz w:val="21"/>
          <w:szCs w:val="21"/>
        </w:rPr>
        <w:t xml:space="preserve">e o </w:t>
      </w:r>
      <w:r w:rsidR="00F326B3" w:rsidRPr="00721306">
        <w:rPr>
          <w:rFonts w:ascii="Tahoma" w:hAnsi="Tahoma" w:cs="Tahoma"/>
          <w:sz w:val="21"/>
          <w:szCs w:val="21"/>
        </w:rPr>
        <w:t xml:space="preserve">Valor Mínimo do Fundo de </w:t>
      </w:r>
      <w:del w:id="54" w:author="Victor Oliver" w:date="2021-07-30T15:04:00Z">
        <w:r w:rsidR="00F326B3" w:rsidRPr="00721306" w:rsidDel="002278B3">
          <w:rPr>
            <w:rFonts w:ascii="Tahoma" w:hAnsi="Tahoma" w:cs="Tahoma"/>
            <w:sz w:val="21"/>
            <w:szCs w:val="21"/>
          </w:rPr>
          <w:delText>Despesas</w:delText>
        </w:r>
      </w:del>
      <w:ins w:id="55" w:author="Victor Oliver" w:date="2021-07-30T15:04:00Z">
        <w:r w:rsidR="002278B3">
          <w:rPr>
            <w:rFonts w:ascii="Tahoma" w:hAnsi="Tahoma" w:cs="Tahoma"/>
            <w:sz w:val="21"/>
            <w:szCs w:val="21"/>
          </w:rPr>
          <w:t>Reserva</w:t>
        </w:r>
      </w:ins>
      <w:r w:rsidRPr="00721306">
        <w:rPr>
          <w:rFonts w:ascii="Tahoma" w:hAnsi="Tahoma" w:cs="Tahoma"/>
          <w:sz w:val="21"/>
          <w:szCs w:val="21"/>
        </w:rPr>
        <w:t>, estando a Devedora obrigada a realizar tal depósito no prazo de até 5 (cinco) Dias Úteis contados do recebimento de tal notificação.</w:t>
      </w:r>
      <w:r w:rsidR="008E2568" w:rsidRPr="00721306">
        <w:rPr>
          <w:rFonts w:ascii="Tahoma" w:hAnsi="Tahoma" w:cs="Tahoma"/>
          <w:sz w:val="21"/>
          <w:szCs w:val="21"/>
        </w:rPr>
        <w:t xml:space="preserve"> </w:t>
      </w:r>
    </w:p>
    <w:p w14:paraId="479C2D56" w14:textId="77777777" w:rsidR="00A636DB" w:rsidRPr="00721306" w:rsidRDefault="00A636DB"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47DFD2CA" w14:textId="54C89183" w:rsidR="000118BA" w:rsidRPr="00721306" w:rsidRDefault="00196C4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9121E3">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Adicionalmente, tod</w:t>
      </w:r>
      <w:r w:rsidR="0000294A" w:rsidRPr="00721306">
        <w:rPr>
          <w:rFonts w:ascii="Tahoma" w:hAnsi="Tahoma" w:cs="Tahoma"/>
          <w:sz w:val="21"/>
          <w:szCs w:val="21"/>
        </w:rPr>
        <w:t>a Data de Apuração</w:t>
      </w:r>
      <w:r w:rsidR="00B03ADA">
        <w:rPr>
          <w:rFonts w:ascii="Tahoma" w:hAnsi="Tahoma" w:cs="Tahoma"/>
          <w:sz w:val="21"/>
          <w:szCs w:val="21"/>
        </w:rPr>
        <w:t xml:space="preserve"> (conforme definido abaixo)</w:t>
      </w:r>
      <w:r w:rsidRPr="00721306">
        <w:rPr>
          <w:rFonts w:ascii="Tahoma" w:hAnsi="Tahoma" w:cs="Tahoma"/>
          <w:sz w:val="21"/>
          <w:szCs w:val="21"/>
        </w:rPr>
        <w:t xml:space="preserve">, a Cessionária verificará se o montante de recursos existentes no Fundo de </w:t>
      </w:r>
      <w:del w:id="56" w:author="Victor Oliver" w:date="2021-07-30T15:04:00Z">
        <w:r w:rsidRPr="00721306" w:rsidDel="002278B3">
          <w:rPr>
            <w:rFonts w:ascii="Tahoma" w:hAnsi="Tahoma" w:cs="Tahoma"/>
            <w:sz w:val="21"/>
            <w:szCs w:val="21"/>
          </w:rPr>
          <w:delText xml:space="preserve">Despesas </w:delText>
        </w:r>
      </w:del>
      <w:ins w:id="57" w:author="Victor Oliver" w:date="2021-07-30T15:04:00Z">
        <w:r w:rsidR="002278B3">
          <w:rPr>
            <w:rFonts w:ascii="Tahoma" w:hAnsi="Tahoma" w:cs="Tahoma"/>
            <w:sz w:val="21"/>
            <w:szCs w:val="21"/>
          </w:rPr>
          <w:t>Reserva</w:t>
        </w:r>
        <w:r w:rsidR="002278B3" w:rsidRPr="00721306">
          <w:rPr>
            <w:rFonts w:ascii="Tahoma" w:hAnsi="Tahoma" w:cs="Tahoma"/>
            <w:sz w:val="21"/>
            <w:szCs w:val="21"/>
          </w:rPr>
          <w:t xml:space="preserve"> </w:t>
        </w:r>
      </w:ins>
      <w:r w:rsidRPr="00721306">
        <w:rPr>
          <w:rFonts w:ascii="Tahoma" w:hAnsi="Tahoma" w:cs="Tahoma"/>
          <w:sz w:val="21"/>
          <w:szCs w:val="21"/>
        </w:rPr>
        <w:t xml:space="preserve">é superior ao </w:t>
      </w:r>
      <w:r w:rsidR="00F326B3" w:rsidRPr="00721306">
        <w:rPr>
          <w:rFonts w:ascii="Tahoma" w:hAnsi="Tahoma" w:cs="Tahoma"/>
          <w:sz w:val="21"/>
          <w:szCs w:val="21"/>
        </w:rPr>
        <w:t xml:space="preserve">Valor Mínimo do Fundo de </w:t>
      </w:r>
      <w:del w:id="58" w:author="Victor Oliver" w:date="2021-07-30T15:04:00Z">
        <w:r w:rsidR="00F326B3" w:rsidRPr="00721306" w:rsidDel="002278B3">
          <w:rPr>
            <w:rFonts w:ascii="Tahoma" w:hAnsi="Tahoma" w:cs="Tahoma"/>
            <w:sz w:val="21"/>
            <w:szCs w:val="21"/>
          </w:rPr>
          <w:delText>Despesas</w:delText>
        </w:r>
      </w:del>
      <w:ins w:id="59" w:author="Victor Oliver" w:date="2021-07-30T15:04:00Z">
        <w:r w:rsidR="002278B3">
          <w:rPr>
            <w:rFonts w:ascii="Tahoma" w:hAnsi="Tahoma" w:cs="Tahoma"/>
            <w:sz w:val="21"/>
            <w:szCs w:val="21"/>
          </w:rPr>
          <w:t>Reserva</w:t>
        </w:r>
      </w:ins>
      <w:r w:rsidRPr="00721306">
        <w:rPr>
          <w:rFonts w:ascii="Tahoma" w:hAnsi="Tahoma" w:cs="Tahoma"/>
          <w:sz w:val="21"/>
          <w:szCs w:val="21"/>
        </w:rPr>
        <w:t xml:space="preserve">. </w:t>
      </w:r>
    </w:p>
    <w:p w14:paraId="6D456ED4" w14:textId="77777777" w:rsidR="00E6073F" w:rsidRPr="00721306" w:rsidRDefault="00E6073F" w:rsidP="00721306">
      <w:pPr>
        <w:widowControl w:val="0"/>
        <w:tabs>
          <w:tab w:val="num" w:pos="709"/>
        </w:tabs>
        <w:autoSpaceDE w:val="0"/>
        <w:autoSpaceDN w:val="0"/>
        <w:adjustRightInd w:val="0"/>
        <w:spacing w:line="300" w:lineRule="exact"/>
        <w:ind w:left="709"/>
        <w:jc w:val="both"/>
        <w:rPr>
          <w:rFonts w:ascii="Tahoma" w:hAnsi="Tahoma" w:cs="Tahoma"/>
          <w:sz w:val="21"/>
          <w:szCs w:val="21"/>
          <w:highlight w:val="yellow"/>
        </w:rPr>
      </w:pPr>
    </w:p>
    <w:p w14:paraId="05F1AB38" w14:textId="0BB0EA59" w:rsidR="005640C1" w:rsidRPr="00721306" w:rsidRDefault="0092754C" w:rsidP="00721306">
      <w:pPr>
        <w:widowControl w:val="0"/>
        <w:tabs>
          <w:tab w:val="num" w:pos="709"/>
        </w:tabs>
        <w:autoSpaceDE w:val="0"/>
        <w:autoSpaceDN w:val="0"/>
        <w:adjustRightInd w:val="0"/>
        <w:spacing w:line="300" w:lineRule="exact"/>
        <w:ind w:left="709"/>
        <w:jc w:val="both"/>
        <w:rPr>
          <w:rFonts w:ascii="Tahoma" w:hAnsi="Tahoma" w:cs="Tahoma"/>
          <w:color w:val="000000"/>
          <w:w w:val="0"/>
          <w:sz w:val="21"/>
          <w:szCs w:val="21"/>
        </w:rPr>
      </w:pPr>
      <w:r w:rsidRPr="00721306">
        <w:rPr>
          <w:rFonts w:ascii="Tahoma" w:hAnsi="Tahoma" w:cs="Tahoma"/>
          <w:b/>
          <w:bCs/>
          <w:sz w:val="21"/>
          <w:szCs w:val="21"/>
        </w:rPr>
        <w:t>2.3.</w:t>
      </w:r>
      <w:r w:rsidR="009121E3">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9677C7" w:rsidRPr="00721306">
        <w:rPr>
          <w:rFonts w:ascii="Tahoma" w:hAnsi="Tahoma" w:cs="Tahoma"/>
          <w:sz w:val="21"/>
          <w:szCs w:val="21"/>
        </w:rPr>
        <w:t>, líquidos de tributos,</w:t>
      </w:r>
      <w:r w:rsidRPr="00721306">
        <w:rPr>
          <w:rFonts w:ascii="Tahoma" w:hAnsi="Tahoma" w:cs="Tahoma"/>
          <w:sz w:val="21"/>
          <w:szCs w:val="21"/>
        </w:rPr>
        <w:t xml:space="preserve"> a</w:t>
      </w:r>
      <w:r w:rsidR="00DA3FED" w:rsidRPr="00721306">
        <w:rPr>
          <w:rFonts w:ascii="Tahoma" w:hAnsi="Tahoma" w:cs="Tahoma"/>
          <w:sz w:val="21"/>
          <w:szCs w:val="21"/>
        </w:rPr>
        <w:t xml:space="preserve"> Devedora</w:t>
      </w:r>
      <w:r w:rsidR="009C6324" w:rsidRPr="00721306">
        <w:rPr>
          <w:rFonts w:ascii="Tahoma" w:hAnsi="Tahoma" w:cs="Tahoma"/>
          <w:sz w:val="21"/>
          <w:szCs w:val="21"/>
        </w:rPr>
        <w:t xml:space="preserve"> em 3 (três) Dias Úteis do recebimento do Termo de Liberação do Regime Fiduciário, entregue pelo Agente Fiduciário.</w:t>
      </w:r>
    </w:p>
    <w:p w14:paraId="3E8E6457" w14:textId="77777777" w:rsidR="005A7786" w:rsidRPr="00721306" w:rsidRDefault="005A7786" w:rsidP="00721306">
      <w:pPr>
        <w:widowControl w:val="0"/>
        <w:autoSpaceDE w:val="0"/>
        <w:autoSpaceDN w:val="0"/>
        <w:adjustRightInd w:val="0"/>
        <w:spacing w:line="300" w:lineRule="exact"/>
        <w:ind w:left="709" w:firstLine="11"/>
        <w:jc w:val="both"/>
        <w:rPr>
          <w:rFonts w:ascii="Tahoma" w:hAnsi="Tahoma" w:cs="Tahoma"/>
          <w:sz w:val="21"/>
          <w:szCs w:val="21"/>
        </w:rPr>
      </w:pPr>
    </w:p>
    <w:p w14:paraId="77AC36B1" w14:textId="1D1B101E" w:rsidR="006E5311"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color w:val="000000"/>
          <w:w w:val="0"/>
          <w:sz w:val="21"/>
          <w:szCs w:val="21"/>
        </w:rPr>
        <w:t>2</w:t>
      </w:r>
      <w:r w:rsidR="0062492A" w:rsidRPr="00721306">
        <w:rPr>
          <w:rFonts w:ascii="Tahoma" w:hAnsi="Tahoma" w:cs="Tahoma"/>
          <w:b/>
          <w:bCs/>
          <w:color w:val="000000"/>
          <w:w w:val="0"/>
          <w:sz w:val="21"/>
          <w:szCs w:val="21"/>
        </w:rPr>
        <w:t>.</w:t>
      </w:r>
      <w:r w:rsidR="00365E14" w:rsidRPr="00721306">
        <w:rPr>
          <w:rFonts w:ascii="Tahoma" w:hAnsi="Tahoma" w:cs="Tahoma"/>
          <w:b/>
          <w:bCs/>
          <w:color w:val="000000"/>
          <w:w w:val="0"/>
          <w:sz w:val="21"/>
          <w:szCs w:val="21"/>
        </w:rPr>
        <w:t>3</w:t>
      </w:r>
      <w:r w:rsidR="0062492A" w:rsidRPr="00721306">
        <w:rPr>
          <w:rFonts w:ascii="Tahoma" w:hAnsi="Tahoma" w:cs="Tahoma"/>
          <w:b/>
          <w:bCs/>
          <w:color w:val="000000"/>
          <w:w w:val="0"/>
          <w:sz w:val="21"/>
          <w:szCs w:val="21"/>
        </w:rPr>
        <w:t>.</w:t>
      </w:r>
      <w:r w:rsidR="009121E3">
        <w:rPr>
          <w:rFonts w:ascii="Tahoma" w:hAnsi="Tahoma" w:cs="Tahoma"/>
          <w:b/>
          <w:bCs/>
          <w:color w:val="000000"/>
          <w:w w:val="0"/>
          <w:sz w:val="21"/>
          <w:szCs w:val="21"/>
        </w:rPr>
        <w:t>5</w:t>
      </w:r>
      <w:r w:rsidR="0062492A" w:rsidRPr="00721306">
        <w:rPr>
          <w:rFonts w:ascii="Tahoma" w:hAnsi="Tahoma" w:cs="Tahoma"/>
          <w:b/>
          <w:bCs/>
          <w:color w:val="000000"/>
          <w:w w:val="0"/>
          <w:sz w:val="21"/>
          <w:szCs w:val="21"/>
        </w:rPr>
        <w:t>.</w:t>
      </w:r>
      <w:r w:rsidR="0062492A" w:rsidRPr="00721306">
        <w:rPr>
          <w:rFonts w:ascii="Tahoma" w:hAnsi="Tahoma" w:cs="Tahoma"/>
          <w:color w:val="000000"/>
          <w:w w:val="0"/>
          <w:sz w:val="21"/>
          <w:szCs w:val="21"/>
        </w:rPr>
        <w:t xml:space="preserve"> </w:t>
      </w:r>
      <w:r w:rsidR="00947149" w:rsidRPr="00721306">
        <w:rPr>
          <w:rFonts w:ascii="Tahoma" w:hAnsi="Tahoma" w:cs="Tahoma"/>
          <w:color w:val="000000"/>
          <w:sz w:val="21"/>
          <w:szCs w:val="21"/>
        </w:rPr>
        <w:t xml:space="preserve">Os recursos mantidos na Conta Centralizadora poderão ser aplicados em instrumentos </w:t>
      </w:r>
      <w:r w:rsidR="00947149" w:rsidRPr="00721306">
        <w:rPr>
          <w:rFonts w:ascii="Tahoma" w:hAnsi="Tahoma" w:cs="Tahoma"/>
          <w:color w:val="000000"/>
          <w:sz w:val="21"/>
          <w:szCs w:val="21"/>
        </w:rPr>
        <w:lastRenderedPageBreak/>
        <w:t>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721306">
        <w:rPr>
          <w:rFonts w:ascii="Tahoma" w:hAnsi="Tahoma" w:cs="Tahoma"/>
          <w:color w:val="000000"/>
          <w:sz w:val="21"/>
          <w:szCs w:val="21"/>
          <w:u w:val="single"/>
        </w:rPr>
        <w:t>Investimentos Permitidos</w:t>
      </w:r>
      <w:r w:rsidR="00947149" w:rsidRPr="00721306">
        <w:rPr>
          <w:rFonts w:ascii="Tahoma" w:hAnsi="Tahoma" w:cs="Tahoma"/>
          <w:color w:val="000000"/>
          <w:sz w:val="21"/>
          <w:szCs w:val="21"/>
        </w:rPr>
        <w:t>”)</w:t>
      </w:r>
      <w:r w:rsidR="00DC7AF8" w:rsidRPr="00721306">
        <w:rPr>
          <w:rFonts w:ascii="Tahoma" w:hAnsi="Tahoma" w:cs="Tahoma"/>
          <w:sz w:val="21"/>
          <w:szCs w:val="21"/>
        </w:rPr>
        <w:t xml:space="preserve">, sendo certo que todo e qualquer rendimento </w:t>
      </w:r>
      <w:r w:rsidR="00BC1BC5" w:rsidRPr="00721306">
        <w:rPr>
          <w:rFonts w:ascii="Tahoma" w:hAnsi="Tahoma" w:cs="Tahoma"/>
          <w:sz w:val="21"/>
          <w:szCs w:val="21"/>
        </w:rPr>
        <w:t>será parte integrante dos Investimentos Permitidos</w:t>
      </w:r>
      <w:r w:rsidR="00947149" w:rsidRPr="00721306">
        <w:rPr>
          <w:rFonts w:ascii="Tahoma" w:hAnsi="Tahoma" w:cs="Tahoma"/>
          <w:color w:val="000000"/>
          <w:sz w:val="21"/>
          <w:szCs w:val="21"/>
        </w:rPr>
        <w:t>.</w:t>
      </w:r>
      <w:r w:rsidR="00DC7AF8" w:rsidRPr="00721306">
        <w:rPr>
          <w:rFonts w:ascii="Tahoma" w:hAnsi="Tahoma" w:cs="Tahoma"/>
          <w:color w:val="000000"/>
          <w:sz w:val="21"/>
          <w:szCs w:val="21"/>
        </w:rPr>
        <w:t xml:space="preserve"> </w:t>
      </w:r>
      <w:r w:rsidR="00DC7AF8" w:rsidRPr="00721306">
        <w:rPr>
          <w:rFonts w:ascii="Tahoma" w:hAnsi="Tahoma" w:cs="Tahoma"/>
          <w:sz w:val="21"/>
          <w:szCs w:val="21"/>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6863AC05" w14:textId="77777777" w:rsidR="004A733F" w:rsidRPr="00721306" w:rsidRDefault="004A733F" w:rsidP="00721306">
      <w:pPr>
        <w:widowControl w:val="0"/>
        <w:spacing w:line="300" w:lineRule="exact"/>
        <w:ind w:left="720"/>
        <w:jc w:val="both"/>
        <w:rPr>
          <w:rFonts w:ascii="Tahoma" w:hAnsi="Tahoma" w:cs="Tahoma"/>
          <w:sz w:val="21"/>
          <w:szCs w:val="21"/>
        </w:rPr>
      </w:pPr>
    </w:p>
    <w:p w14:paraId="0B5D4A12" w14:textId="32461E70" w:rsidR="00AB069D" w:rsidRPr="00721306" w:rsidRDefault="00BC1BC5" w:rsidP="00721306">
      <w:pPr>
        <w:pStyle w:val="PargrafodaLista"/>
        <w:widowControl w:val="0"/>
        <w:tabs>
          <w:tab w:val="left" w:pos="2552"/>
        </w:tabs>
        <w:overflowPunct/>
        <w:spacing w:line="300" w:lineRule="exact"/>
        <w:ind w:left="1418"/>
        <w:jc w:val="both"/>
        <w:textAlignment w:val="auto"/>
        <w:rPr>
          <w:rFonts w:ascii="Tahoma" w:hAnsi="Tahoma" w:cs="Tahoma"/>
          <w:sz w:val="21"/>
          <w:szCs w:val="21"/>
        </w:rPr>
      </w:pPr>
      <w:r w:rsidRPr="00721306">
        <w:rPr>
          <w:rFonts w:ascii="Tahoma" w:hAnsi="Tahoma" w:cs="Tahoma"/>
          <w:b/>
          <w:bCs/>
          <w:sz w:val="21"/>
          <w:szCs w:val="21"/>
        </w:rPr>
        <w:t>2.3.</w:t>
      </w:r>
      <w:r w:rsidR="009121E3">
        <w:rPr>
          <w:rFonts w:ascii="Tahoma" w:hAnsi="Tahoma" w:cs="Tahoma"/>
          <w:b/>
          <w:bCs/>
          <w:sz w:val="21"/>
          <w:szCs w:val="21"/>
        </w:rPr>
        <w:t>5</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resultado obtido pela eficiência e gestão dos créditos imobiliários adquiridos pela Cessionária para posterior vinculação ao patrimônio separado, serão atribuídos a Cessionária, ressalvados os Investimentos Permitidos, sendo que resultado acrescerá o Fundo de Reserva.</w:t>
      </w:r>
    </w:p>
    <w:p w14:paraId="4BA5F86E" w14:textId="77777777" w:rsidR="00EF1DB3" w:rsidRPr="00721306" w:rsidRDefault="00EF1DB3" w:rsidP="00721306">
      <w:pPr>
        <w:pStyle w:val="PargrafodaLista"/>
        <w:widowControl w:val="0"/>
        <w:tabs>
          <w:tab w:val="left" w:pos="2552"/>
        </w:tabs>
        <w:overflowPunct/>
        <w:spacing w:line="300" w:lineRule="exact"/>
        <w:ind w:left="1418"/>
        <w:jc w:val="both"/>
        <w:textAlignment w:val="auto"/>
        <w:rPr>
          <w:rFonts w:ascii="Tahoma" w:hAnsi="Tahoma" w:cs="Tahoma"/>
          <w:sz w:val="21"/>
          <w:szCs w:val="21"/>
          <w:u w:val="single"/>
        </w:rPr>
      </w:pPr>
    </w:p>
    <w:p w14:paraId="3CACDF58" w14:textId="470A6E1D" w:rsidR="00412DB0"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100D37" w:rsidRPr="00721306">
        <w:rPr>
          <w:rFonts w:ascii="Tahoma" w:hAnsi="Tahoma" w:cs="Tahoma"/>
          <w:b/>
          <w:bCs/>
          <w:sz w:val="21"/>
          <w:szCs w:val="21"/>
        </w:rPr>
        <w:t>.</w:t>
      </w:r>
      <w:r w:rsidR="008D2EFE" w:rsidRPr="00721306">
        <w:rPr>
          <w:rFonts w:ascii="Tahoma" w:hAnsi="Tahoma" w:cs="Tahoma"/>
          <w:b/>
          <w:bCs/>
          <w:sz w:val="21"/>
          <w:szCs w:val="21"/>
        </w:rPr>
        <w:t>3</w:t>
      </w:r>
      <w:r w:rsidR="00100D37" w:rsidRPr="00721306">
        <w:rPr>
          <w:rFonts w:ascii="Tahoma" w:hAnsi="Tahoma" w:cs="Tahoma"/>
          <w:b/>
          <w:bCs/>
          <w:sz w:val="21"/>
          <w:szCs w:val="21"/>
        </w:rPr>
        <w:t>.</w:t>
      </w:r>
      <w:r w:rsidR="009121E3">
        <w:rPr>
          <w:rFonts w:ascii="Tahoma" w:hAnsi="Tahoma" w:cs="Tahoma"/>
          <w:b/>
          <w:bCs/>
          <w:sz w:val="21"/>
          <w:szCs w:val="21"/>
        </w:rPr>
        <w:t>6</w:t>
      </w:r>
      <w:r w:rsidR="00100D37" w:rsidRPr="00721306">
        <w:rPr>
          <w:rFonts w:ascii="Tahoma" w:hAnsi="Tahoma" w:cs="Tahoma"/>
          <w:b/>
          <w:bCs/>
          <w:sz w:val="21"/>
          <w:szCs w:val="21"/>
        </w:rPr>
        <w:t>.</w:t>
      </w:r>
      <w:r w:rsidR="00100D37" w:rsidRPr="00721306">
        <w:rPr>
          <w:rFonts w:ascii="Tahoma" w:hAnsi="Tahoma" w:cs="Tahoma"/>
          <w:sz w:val="21"/>
          <w:szCs w:val="21"/>
        </w:rPr>
        <w:t xml:space="preserve"> Em decorrência da celebração deste Contrato de Cessão, </w:t>
      </w:r>
      <w:r w:rsidR="00412DB0" w:rsidRPr="00721306">
        <w:rPr>
          <w:rFonts w:ascii="Tahoma" w:hAnsi="Tahoma" w:cs="Tahoma"/>
          <w:sz w:val="21"/>
          <w:szCs w:val="21"/>
        </w:rPr>
        <w:t xml:space="preserve">comparece neste ato a Devedora, anuindo com </w:t>
      </w:r>
      <w:r w:rsidR="005C58B3" w:rsidRPr="00721306">
        <w:rPr>
          <w:rFonts w:ascii="Tahoma" w:hAnsi="Tahoma" w:cs="Tahoma"/>
          <w:sz w:val="21"/>
          <w:szCs w:val="21"/>
        </w:rPr>
        <w:t>todos os termos d</w:t>
      </w:r>
      <w:r w:rsidR="00412DB0" w:rsidRPr="00721306">
        <w:rPr>
          <w:rFonts w:ascii="Tahoma" w:hAnsi="Tahoma" w:cs="Tahoma"/>
          <w:sz w:val="21"/>
          <w:szCs w:val="21"/>
        </w:rPr>
        <w:t xml:space="preserve">a presente </w:t>
      </w:r>
      <w:r w:rsidR="006849D2" w:rsidRPr="00721306">
        <w:rPr>
          <w:rFonts w:ascii="Tahoma" w:hAnsi="Tahoma" w:cs="Tahoma"/>
          <w:sz w:val="21"/>
          <w:szCs w:val="21"/>
        </w:rPr>
        <w:t>cessão</w:t>
      </w:r>
      <w:r w:rsidR="00412DB0" w:rsidRPr="00721306">
        <w:rPr>
          <w:rFonts w:ascii="Tahoma" w:hAnsi="Tahoma" w:cs="Tahoma"/>
          <w:sz w:val="21"/>
          <w:szCs w:val="21"/>
        </w:rPr>
        <w:t xml:space="preserve">, obrigando-se a </w:t>
      </w:r>
      <w:r w:rsidR="005C58B3" w:rsidRPr="00721306">
        <w:rPr>
          <w:rFonts w:ascii="Tahoma" w:hAnsi="Tahoma" w:cs="Tahoma"/>
          <w:sz w:val="21"/>
          <w:szCs w:val="21"/>
        </w:rPr>
        <w:t xml:space="preserve">ainda </w:t>
      </w:r>
      <w:r w:rsidR="00412DB0" w:rsidRPr="00721306">
        <w:rPr>
          <w:rFonts w:ascii="Tahoma" w:hAnsi="Tahoma" w:cs="Tahoma"/>
          <w:sz w:val="21"/>
          <w:szCs w:val="21"/>
        </w:rPr>
        <w:t xml:space="preserve">realizar os pagamentos </w:t>
      </w:r>
      <w:r w:rsidR="006849D2" w:rsidRPr="00721306">
        <w:rPr>
          <w:rFonts w:ascii="Tahoma" w:hAnsi="Tahoma" w:cs="Tahoma"/>
          <w:sz w:val="21"/>
          <w:szCs w:val="21"/>
        </w:rPr>
        <w:t xml:space="preserve">dos Créditos Imobiliários, a partir da Data da Cessão, diretamente na Conta Centralizadora, </w:t>
      </w:r>
      <w:r w:rsidR="00100D37" w:rsidRPr="00721306">
        <w:rPr>
          <w:rFonts w:ascii="Tahoma" w:hAnsi="Tahoma" w:cs="Tahoma"/>
          <w:sz w:val="21"/>
          <w:szCs w:val="21"/>
        </w:rPr>
        <w:t xml:space="preserve">diretamente à Cessionária. </w:t>
      </w:r>
    </w:p>
    <w:p w14:paraId="763B5408" w14:textId="77777777" w:rsidR="00412DB0"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33340714" w14:textId="762F324D" w:rsidR="00100D37"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9121E3">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sz w:val="21"/>
          <w:szCs w:val="21"/>
        </w:rPr>
        <w:t xml:space="preserve"> </w:t>
      </w:r>
      <w:r w:rsidR="00100D37" w:rsidRPr="00721306">
        <w:rPr>
          <w:rFonts w:ascii="Tahoma" w:eastAsia="MS Mincho" w:hAnsi="Tahoma" w:cs="Tahoma"/>
          <w:sz w:val="21"/>
          <w:szCs w:val="21"/>
        </w:rPr>
        <w:t xml:space="preserve">Caso </w:t>
      </w:r>
      <w:r w:rsidR="00DA3FED" w:rsidRPr="00721306">
        <w:rPr>
          <w:rFonts w:ascii="Tahoma" w:eastAsia="MS Mincho" w:hAnsi="Tahoma" w:cs="Tahoma"/>
          <w:sz w:val="21"/>
          <w:szCs w:val="21"/>
        </w:rPr>
        <w:t xml:space="preserve">o Cedente </w:t>
      </w:r>
      <w:r w:rsidR="00100D37" w:rsidRPr="00721306">
        <w:rPr>
          <w:rFonts w:ascii="Tahoma" w:eastAsia="MS Mincho" w:hAnsi="Tahoma" w:cs="Tahoma"/>
          <w:sz w:val="21"/>
          <w:szCs w:val="21"/>
        </w:rPr>
        <w:t xml:space="preserve">receba, indevidamente, quaisquer recursos oriundos dos Créditos Imobiliários, </w:t>
      </w:r>
      <w:r w:rsidRPr="00721306">
        <w:rPr>
          <w:rFonts w:ascii="Tahoma" w:eastAsia="MS Mincho" w:hAnsi="Tahoma" w:cs="Tahoma"/>
          <w:sz w:val="21"/>
          <w:szCs w:val="21"/>
        </w:rPr>
        <w:t xml:space="preserve">este </w:t>
      </w:r>
      <w:r w:rsidR="00100D37" w:rsidRPr="00721306">
        <w:rPr>
          <w:rFonts w:ascii="Tahoma" w:eastAsia="MS Mincho" w:hAnsi="Tahoma" w:cs="Tahoma"/>
          <w:sz w:val="21"/>
          <w:szCs w:val="21"/>
        </w:rPr>
        <w:t>obriga-se, desde já, a repassar tais recursos para a Conta Centralizadora em até 1 (um) Dia Útil da data de recebimento</w:t>
      </w:r>
      <w:r w:rsidR="00856537" w:rsidRPr="00721306">
        <w:rPr>
          <w:rFonts w:ascii="Tahoma" w:eastAsia="MS Mincho" w:hAnsi="Tahoma" w:cs="Tahoma"/>
          <w:sz w:val="21"/>
          <w:szCs w:val="21"/>
        </w:rPr>
        <w:t xml:space="preserve">, sob pena de </w:t>
      </w:r>
      <w:r w:rsidR="00F326B3" w:rsidRPr="00721306">
        <w:rPr>
          <w:rFonts w:ascii="Tahoma" w:eastAsia="MS Mincho" w:hAnsi="Tahoma" w:cs="Tahoma"/>
          <w:sz w:val="21"/>
          <w:szCs w:val="21"/>
        </w:rPr>
        <w:t>inc</w:t>
      </w:r>
      <w:r w:rsidR="009F1F98" w:rsidRPr="00721306">
        <w:rPr>
          <w:rFonts w:ascii="Tahoma" w:eastAsia="MS Mincho" w:hAnsi="Tahoma" w:cs="Tahoma"/>
          <w:sz w:val="21"/>
          <w:szCs w:val="21"/>
        </w:rPr>
        <w:t>orrer em um Evento de Recompra Compulsória</w:t>
      </w:r>
      <w:r w:rsidR="00100D37" w:rsidRPr="00721306">
        <w:rPr>
          <w:rFonts w:ascii="Tahoma" w:eastAsia="MS Mincho" w:hAnsi="Tahoma" w:cs="Tahoma"/>
          <w:sz w:val="21"/>
          <w:szCs w:val="21"/>
        </w:rPr>
        <w:t>.</w:t>
      </w:r>
      <w:r w:rsidR="008D2EFE" w:rsidRPr="00721306">
        <w:rPr>
          <w:rFonts w:ascii="Tahoma" w:eastAsia="MS Mincho" w:hAnsi="Tahoma" w:cs="Tahoma"/>
          <w:sz w:val="21"/>
          <w:szCs w:val="21"/>
        </w:rPr>
        <w:t xml:space="preserve"> </w:t>
      </w:r>
    </w:p>
    <w:p w14:paraId="73379DBD" w14:textId="77777777" w:rsidR="00974983" w:rsidRPr="00721306" w:rsidRDefault="00974983" w:rsidP="00721306">
      <w:pPr>
        <w:widowControl w:val="0"/>
        <w:spacing w:line="300" w:lineRule="exact"/>
        <w:ind w:left="720"/>
        <w:jc w:val="both"/>
        <w:rPr>
          <w:rFonts w:ascii="Tahoma" w:hAnsi="Tahoma" w:cs="Tahoma"/>
          <w:sz w:val="21"/>
          <w:szCs w:val="21"/>
        </w:rPr>
      </w:pPr>
    </w:p>
    <w:p w14:paraId="49931CF8" w14:textId="04BA7ED5" w:rsidR="001965F2" w:rsidRPr="00721306" w:rsidRDefault="000118BA"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2.4.</w:t>
      </w:r>
      <w:r w:rsidRPr="00721306">
        <w:rPr>
          <w:rFonts w:ascii="Tahoma" w:hAnsi="Tahoma" w:cs="Tahoma"/>
          <w:b/>
          <w:bCs/>
          <w:sz w:val="21"/>
          <w:szCs w:val="21"/>
        </w:rPr>
        <w:tab/>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 xml:space="preserve">: </w:t>
      </w:r>
      <w:r w:rsidRPr="00721306">
        <w:rPr>
          <w:rFonts w:ascii="Tahoma" w:eastAsia="MS Mincho" w:hAnsi="Tahoma" w:cs="Tahoma"/>
          <w:sz w:val="21"/>
          <w:szCs w:val="21"/>
        </w:rPr>
        <w:t xml:space="preserve">Para a formalização da Cessão dos Créditos pelo </w:t>
      </w:r>
      <w:r w:rsidRPr="00721306">
        <w:rPr>
          <w:rFonts w:ascii="Tahoma" w:hAnsi="Tahoma" w:cs="Tahoma"/>
          <w:sz w:val="21"/>
          <w:szCs w:val="21"/>
        </w:rPr>
        <w:t>Cedente</w:t>
      </w:r>
      <w:r w:rsidRPr="00721306">
        <w:rPr>
          <w:rFonts w:ascii="Tahoma" w:eastAsia="MS Mincho" w:hAnsi="Tahoma" w:cs="Tahoma"/>
          <w:sz w:val="21"/>
          <w:szCs w:val="21"/>
        </w:rPr>
        <w:t xml:space="preserve"> à Cessionária, e para que os recursos oriundos da subscrição e integralização dos CRI sejam </w:t>
      </w:r>
      <w:r w:rsidRPr="00721306">
        <w:rPr>
          <w:rFonts w:ascii="Tahoma" w:hAnsi="Tahoma" w:cs="Tahoma"/>
          <w:color w:val="000000"/>
          <w:sz w:val="21"/>
          <w:szCs w:val="21"/>
        </w:rPr>
        <w:t xml:space="preserve">utilizados para o pagamento do Valor da Cessão, conforme disposto no item 2.3 acima, </w:t>
      </w:r>
      <w:r w:rsidR="001965F2" w:rsidRPr="00721306">
        <w:rPr>
          <w:rFonts w:ascii="Tahoma" w:hAnsi="Tahoma" w:cs="Tahoma"/>
          <w:color w:val="000000"/>
          <w:sz w:val="21"/>
          <w:szCs w:val="21"/>
        </w:rPr>
        <w:t xml:space="preserve">deverão ser atendidas </w:t>
      </w:r>
      <w:r w:rsidR="00800CA3">
        <w:rPr>
          <w:rFonts w:ascii="Tahoma" w:hAnsi="Tahoma" w:cs="Tahoma"/>
          <w:color w:val="000000"/>
          <w:sz w:val="21"/>
          <w:szCs w:val="21"/>
        </w:rPr>
        <w:t>as seguintes</w:t>
      </w:r>
      <w:r w:rsidR="001965F2" w:rsidRPr="00721306">
        <w:rPr>
          <w:rFonts w:ascii="Tahoma" w:hAnsi="Tahoma" w:cs="Tahoma"/>
          <w:color w:val="000000"/>
          <w:sz w:val="21"/>
          <w:szCs w:val="21"/>
        </w:rPr>
        <w:t xml:space="preserve"> Condições Precedentes</w:t>
      </w:r>
      <w:r w:rsidRPr="00721306">
        <w:rPr>
          <w:rFonts w:ascii="Tahoma" w:hAnsi="Tahoma" w:cs="Tahoma"/>
          <w:color w:val="000000"/>
          <w:sz w:val="21"/>
          <w:szCs w:val="21"/>
        </w:rPr>
        <w:t>, podendo a Cessionária, a seu único e exclusivo critério, renunciar a quaisquer condições precedentes</w:t>
      </w:r>
      <w:r w:rsidR="00F20995" w:rsidRPr="00721306">
        <w:rPr>
          <w:rFonts w:ascii="Tahoma" w:hAnsi="Tahoma" w:cs="Tahoma"/>
          <w:color w:val="000000"/>
          <w:sz w:val="21"/>
          <w:szCs w:val="21"/>
        </w:rPr>
        <w:t>, desde que assim aprovado pelos Titulares de CRI reunidos em assembleia geral</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w:t>
      </w:r>
      <w:r w:rsidR="00800CA3">
        <w:rPr>
          <w:rFonts w:ascii="Tahoma" w:hAnsi="Tahoma" w:cs="Tahoma"/>
          <w:color w:val="000000"/>
          <w:sz w:val="21"/>
          <w:szCs w:val="21"/>
        </w:rPr>
        <w:t>:</w:t>
      </w:r>
    </w:p>
    <w:p w14:paraId="2C8D7A69" w14:textId="77777777" w:rsidR="001965F2" w:rsidRPr="00721306" w:rsidRDefault="001965F2"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p>
    <w:p w14:paraId="78F217BB" w14:textId="77777777" w:rsidR="00EC5B57" w:rsidRPr="00721306" w:rsidRDefault="00336A83"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 xml:space="preserve">formalização </w:t>
      </w:r>
      <w:r w:rsidR="00195109" w:rsidRPr="00721306">
        <w:rPr>
          <w:rFonts w:ascii="Tahoma" w:hAnsi="Tahoma" w:cs="Tahoma"/>
          <w:sz w:val="21"/>
          <w:szCs w:val="21"/>
        </w:rPr>
        <w:t>dos Documentos da Operação</w:t>
      </w:r>
      <w:r w:rsidR="00934130" w:rsidRPr="00721306">
        <w:rPr>
          <w:rFonts w:ascii="Tahoma" w:hAnsi="Tahoma" w:cs="Tahoma"/>
          <w:sz w:val="21"/>
          <w:szCs w:val="21"/>
        </w:rPr>
        <w:t xml:space="preserve"> em termos e condições satisfatórias à </w:t>
      </w:r>
      <w:r w:rsidR="00CF17F3" w:rsidRPr="00721306">
        <w:rPr>
          <w:rFonts w:ascii="Tahoma" w:hAnsi="Tahoma" w:cs="Tahoma"/>
          <w:sz w:val="21"/>
          <w:szCs w:val="21"/>
        </w:rPr>
        <w:t>Cessionária</w:t>
      </w:r>
      <w:r w:rsidR="00934130" w:rsidRPr="00721306">
        <w:rPr>
          <w:rFonts w:ascii="Tahoma" w:hAnsi="Tahoma" w:cs="Tahoma"/>
          <w:sz w:val="21"/>
          <w:szCs w:val="21"/>
        </w:rPr>
        <w:t>, com a devida comprovação de poderes de representação dos signatários e obtenção de todas as aprovações necessárias</w:t>
      </w:r>
      <w:r w:rsidRPr="00721306">
        <w:rPr>
          <w:rFonts w:ascii="Tahoma" w:hAnsi="Tahoma" w:cs="Tahoma"/>
          <w:sz w:val="21"/>
          <w:szCs w:val="21"/>
        </w:rPr>
        <w:t>;</w:t>
      </w:r>
      <w:r w:rsidR="00012B3A" w:rsidRPr="00721306">
        <w:rPr>
          <w:rFonts w:ascii="Tahoma" w:hAnsi="Tahoma" w:cs="Tahoma"/>
          <w:sz w:val="21"/>
          <w:szCs w:val="21"/>
        </w:rPr>
        <w:t xml:space="preserve"> </w:t>
      </w:r>
    </w:p>
    <w:p w14:paraId="678DC8AC" w14:textId="77777777" w:rsidR="00EC5B57" w:rsidRPr="00721306" w:rsidRDefault="00EC5B57" w:rsidP="00721306">
      <w:pPr>
        <w:pStyle w:val="PargrafodaLista"/>
        <w:widowControl w:val="0"/>
        <w:tabs>
          <w:tab w:val="left" w:pos="709"/>
        </w:tabs>
        <w:spacing w:line="300" w:lineRule="exact"/>
        <w:ind w:left="709" w:hanging="709"/>
        <w:jc w:val="both"/>
        <w:rPr>
          <w:rFonts w:ascii="Tahoma" w:eastAsia="MS Mincho" w:hAnsi="Tahoma" w:cs="Tahoma"/>
          <w:sz w:val="21"/>
          <w:szCs w:val="21"/>
        </w:rPr>
      </w:pPr>
    </w:p>
    <w:p w14:paraId="75F2DBD3" w14:textId="29E4F550" w:rsidR="00EC5B57" w:rsidRPr="00721306" w:rsidRDefault="00BC1BC5"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a conclusão da auditoria financeira e jurídica de forma satisfatória à Cessionária, a seu exclusivo critério;</w:t>
      </w:r>
      <w:r w:rsidR="000A731F" w:rsidRPr="00721306">
        <w:rPr>
          <w:rStyle w:val="Refdecomentrio"/>
          <w:rFonts w:ascii="Tahoma" w:hAnsi="Tahoma" w:cs="Tahoma"/>
          <w:sz w:val="21"/>
          <w:szCs w:val="21"/>
        </w:rPr>
        <w:t xml:space="preserve"> </w:t>
      </w:r>
    </w:p>
    <w:p w14:paraId="61EFAD73" w14:textId="77777777" w:rsidR="00EC5B57" w:rsidRPr="00721306" w:rsidRDefault="00EC5B57"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1C02FFD" w14:textId="1C6B0158" w:rsidR="00C80F5F" w:rsidRPr="00721306" w:rsidRDefault="00C068F4"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 xml:space="preserve">os Créditos Imobiliários deverão existir e estar livres e desembaraçados, sem ônus de </w:t>
      </w:r>
      <w:r w:rsidRPr="00721306">
        <w:rPr>
          <w:rFonts w:ascii="Tahoma" w:eastAsia="MS Mincho" w:hAnsi="Tahoma" w:cs="Tahoma"/>
          <w:sz w:val="21"/>
          <w:szCs w:val="21"/>
        </w:rPr>
        <w:lastRenderedPageBreak/>
        <w:t>qualquer natureza que impeçam sua cessão definitiva à Cessionária,</w:t>
      </w:r>
      <w:r w:rsidR="00F13D6F" w:rsidRPr="00721306">
        <w:rPr>
          <w:rFonts w:ascii="Tahoma" w:hAnsi="Tahoma" w:cs="Tahoma"/>
          <w:color w:val="000000"/>
          <w:sz w:val="21"/>
          <w:szCs w:val="21"/>
        </w:rPr>
        <w:t xml:space="preserve"> mediante apresentação de declaração da Devedora a ser entregue à Cessionária, substancialmente na forma do </w:t>
      </w:r>
      <w:r w:rsidR="00F13D6F" w:rsidRPr="00721306">
        <w:rPr>
          <w:rFonts w:ascii="Tahoma" w:hAnsi="Tahoma" w:cs="Tahoma"/>
          <w:b/>
          <w:bCs/>
          <w:color w:val="000000"/>
          <w:sz w:val="21"/>
          <w:szCs w:val="21"/>
        </w:rPr>
        <w:t xml:space="preserve">Anexo </w:t>
      </w:r>
      <w:r w:rsidR="00A65CCF" w:rsidRPr="00721306">
        <w:rPr>
          <w:rFonts w:ascii="Tahoma" w:hAnsi="Tahoma" w:cs="Tahoma"/>
          <w:b/>
          <w:bCs/>
          <w:color w:val="000000"/>
          <w:sz w:val="21"/>
          <w:szCs w:val="21"/>
        </w:rPr>
        <w:t>VI</w:t>
      </w:r>
      <w:r w:rsidRPr="00721306">
        <w:rPr>
          <w:rFonts w:ascii="Tahoma" w:eastAsia="MS Mincho" w:hAnsi="Tahoma" w:cs="Tahoma"/>
          <w:sz w:val="21"/>
          <w:szCs w:val="21"/>
        </w:rPr>
        <w:t xml:space="preserve">; </w:t>
      </w:r>
    </w:p>
    <w:p w14:paraId="7E7ABD6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5C10DC1" w14:textId="726D9FB4" w:rsidR="008A4C2E" w:rsidRPr="00721306" w:rsidRDefault="008A4C2E"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w:t>
      </w:r>
      <w:r w:rsidR="00EC1EEA" w:rsidRPr="00721306">
        <w:rPr>
          <w:rFonts w:ascii="Tahoma" w:hAnsi="Tahoma" w:cs="Tahoma"/>
          <w:color w:val="000000"/>
          <w:sz w:val="21"/>
          <w:szCs w:val="21"/>
        </w:rPr>
        <w:t xml:space="preserve"> nos termos do item </w:t>
      </w:r>
      <w:r w:rsidR="003C072C" w:rsidRPr="00721306">
        <w:rPr>
          <w:rFonts w:ascii="Tahoma" w:hAnsi="Tahoma" w:cs="Tahoma"/>
          <w:color w:val="000000"/>
          <w:sz w:val="21"/>
          <w:szCs w:val="21"/>
        </w:rPr>
        <w:t>6</w:t>
      </w:r>
      <w:r w:rsidRPr="00721306">
        <w:rPr>
          <w:rFonts w:ascii="Tahoma" w:hAnsi="Tahoma" w:cs="Tahoma"/>
          <w:color w:val="000000"/>
          <w:sz w:val="21"/>
          <w:szCs w:val="21"/>
        </w:rPr>
        <w:t>.1.</w:t>
      </w:r>
      <w:r w:rsidR="00A310F3" w:rsidRPr="00721306">
        <w:rPr>
          <w:rFonts w:ascii="Tahoma" w:hAnsi="Tahoma" w:cs="Tahoma"/>
          <w:color w:val="000000"/>
          <w:sz w:val="21"/>
          <w:szCs w:val="21"/>
        </w:rPr>
        <w:t>, ou de qualquer Evento de Multa Indenizatória, nos termos do item 7.1.</w:t>
      </w:r>
      <w:r w:rsidR="00CF17F3" w:rsidRPr="00721306">
        <w:rPr>
          <w:rFonts w:ascii="Tahoma" w:hAnsi="Tahoma" w:cs="Tahoma"/>
          <w:color w:val="000000"/>
          <w:sz w:val="21"/>
          <w:szCs w:val="21"/>
        </w:rPr>
        <w:t>, ambos deste Contrato de Cessão</w:t>
      </w:r>
      <w:r w:rsidR="00DF66AC" w:rsidRPr="00721306">
        <w:rPr>
          <w:rFonts w:ascii="Tahoma" w:hAnsi="Tahoma" w:cs="Tahoma"/>
          <w:color w:val="000000"/>
          <w:sz w:val="21"/>
          <w:szCs w:val="21"/>
        </w:rPr>
        <w:t>,</w:t>
      </w:r>
      <w:r w:rsidR="00DF66AC" w:rsidRPr="00721306">
        <w:rPr>
          <w:rFonts w:ascii="Tahoma" w:hAnsi="Tahoma" w:cs="Tahoma"/>
          <w:spacing w:val="2"/>
          <w:sz w:val="21"/>
          <w:szCs w:val="21"/>
        </w:rPr>
        <w:t xml:space="preserve"> </w:t>
      </w:r>
      <w:r w:rsidR="00DF66AC" w:rsidRPr="00721306">
        <w:rPr>
          <w:rFonts w:ascii="Tahoma" w:hAnsi="Tahoma" w:cs="Tahoma"/>
          <w:color w:val="000000"/>
          <w:sz w:val="21"/>
          <w:szCs w:val="21"/>
        </w:rPr>
        <w:t xml:space="preserve">mediante apresentação de declaração da </w:t>
      </w:r>
      <w:r w:rsidR="00410A6D" w:rsidRPr="00721306">
        <w:rPr>
          <w:rFonts w:ascii="Tahoma" w:hAnsi="Tahoma" w:cs="Tahoma"/>
          <w:color w:val="000000"/>
          <w:sz w:val="21"/>
          <w:szCs w:val="21"/>
        </w:rPr>
        <w:t>Devedora</w:t>
      </w:r>
      <w:r w:rsidR="00DF66AC" w:rsidRPr="00721306">
        <w:rPr>
          <w:rFonts w:ascii="Tahoma" w:hAnsi="Tahoma" w:cs="Tahoma"/>
          <w:color w:val="000000"/>
          <w:sz w:val="21"/>
          <w:szCs w:val="21"/>
        </w:rPr>
        <w:t xml:space="preserve"> a ser entregue à Cessionária, substancialmente na forma do </w:t>
      </w:r>
      <w:r w:rsidR="00DF66AC"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p>
    <w:p w14:paraId="1A39905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1C2D7943" w14:textId="7AE62175" w:rsidR="00125322" w:rsidRPr="00721306" w:rsidRDefault="008A4C2E"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apresentação, pel</w:t>
      </w:r>
      <w:r w:rsidR="003F04EC" w:rsidRPr="00721306">
        <w:rPr>
          <w:rFonts w:ascii="Tahoma" w:hAnsi="Tahoma" w:cs="Tahoma"/>
          <w:sz w:val="21"/>
          <w:szCs w:val="21"/>
        </w:rPr>
        <w:t>a Devedora</w:t>
      </w:r>
      <w:r w:rsidRPr="00721306">
        <w:rPr>
          <w:rFonts w:ascii="Tahoma" w:hAnsi="Tahoma" w:cs="Tahoma"/>
          <w:sz w:val="21"/>
          <w:szCs w:val="21"/>
        </w:rPr>
        <w:t xml:space="preserve">, </w:t>
      </w:r>
      <w:r w:rsidR="00B03ADA">
        <w:rPr>
          <w:rFonts w:ascii="Tahoma" w:hAnsi="Tahoma" w:cs="Tahoma"/>
          <w:sz w:val="21"/>
          <w:szCs w:val="21"/>
        </w:rPr>
        <w:t xml:space="preserve">com cópia para o Agente Fiduciário, </w:t>
      </w:r>
      <w:r w:rsidRPr="00721306">
        <w:rPr>
          <w:rFonts w:ascii="Tahoma" w:hAnsi="Tahoma" w:cs="Tahoma"/>
          <w:sz w:val="21"/>
          <w:szCs w:val="21"/>
        </w:rPr>
        <w:t>do registro do presente Contrato de Cessão nos Cartórios de Registro de Títulos e Documentos</w:t>
      </w:r>
      <w:r w:rsidR="00550A9E" w:rsidRPr="00721306">
        <w:rPr>
          <w:rFonts w:ascii="Tahoma" w:hAnsi="Tahoma" w:cs="Tahoma"/>
          <w:sz w:val="21"/>
          <w:szCs w:val="21"/>
        </w:rPr>
        <w:t xml:space="preserve"> de</w:t>
      </w:r>
      <w:r w:rsidRPr="00721306">
        <w:rPr>
          <w:rFonts w:ascii="Tahoma" w:hAnsi="Tahoma" w:cs="Tahoma"/>
          <w:sz w:val="21"/>
          <w:szCs w:val="21"/>
        </w:rPr>
        <w:t xml:space="preserve"> </w:t>
      </w:r>
      <w:r w:rsidR="00550A9E" w:rsidRPr="00721306">
        <w:rPr>
          <w:rFonts w:ascii="Tahoma" w:hAnsi="Tahoma" w:cs="Tahoma"/>
          <w:sz w:val="21"/>
          <w:szCs w:val="21"/>
        </w:rPr>
        <w:t>São Paulo/S</w:t>
      </w:r>
      <w:r w:rsidR="00316A2D" w:rsidRPr="00721306">
        <w:rPr>
          <w:rFonts w:ascii="Tahoma" w:hAnsi="Tahoma" w:cs="Tahoma"/>
          <w:sz w:val="21"/>
          <w:szCs w:val="21"/>
        </w:rPr>
        <w:t>P</w:t>
      </w:r>
      <w:r w:rsidR="00E90A7B" w:rsidRPr="00721306">
        <w:rPr>
          <w:rFonts w:ascii="Tahoma" w:hAnsi="Tahoma" w:cs="Tahoma"/>
          <w:sz w:val="21"/>
          <w:szCs w:val="21"/>
        </w:rPr>
        <w:t xml:space="preserve"> e Porto Alegr</w:t>
      </w:r>
      <w:r w:rsidR="002B3D54" w:rsidRPr="00721306">
        <w:rPr>
          <w:rFonts w:ascii="Tahoma" w:hAnsi="Tahoma" w:cs="Tahoma"/>
          <w:sz w:val="21"/>
          <w:szCs w:val="21"/>
        </w:rPr>
        <w:t>e</w:t>
      </w:r>
      <w:r w:rsidR="00E90A7B" w:rsidRPr="00721306">
        <w:rPr>
          <w:rFonts w:ascii="Tahoma" w:hAnsi="Tahoma" w:cs="Tahoma"/>
          <w:sz w:val="21"/>
          <w:szCs w:val="21"/>
        </w:rPr>
        <w:t>/RS</w:t>
      </w:r>
      <w:r w:rsidR="00125322" w:rsidRPr="00721306">
        <w:rPr>
          <w:rFonts w:ascii="Tahoma" w:hAnsi="Tahoma" w:cs="Tahoma"/>
          <w:sz w:val="21"/>
          <w:szCs w:val="21"/>
        </w:rPr>
        <w:t>;</w:t>
      </w:r>
      <w:r w:rsidR="002B3D54" w:rsidRPr="00721306">
        <w:rPr>
          <w:rFonts w:ascii="Tahoma" w:hAnsi="Tahoma" w:cs="Tahoma"/>
          <w:sz w:val="21"/>
          <w:szCs w:val="21"/>
        </w:rPr>
        <w:t xml:space="preserve"> e</w:t>
      </w:r>
    </w:p>
    <w:p w14:paraId="383C212E" w14:textId="77777777" w:rsidR="00877102" w:rsidRPr="00721306" w:rsidRDefault="00877102" w:rsidP="00721306">
      <w:pPr>
        <w:pStyle w:val="PargrafodaLista"/>
        <w:widowControl w:val="0"/>
        <w:spacing w:line="300" w:lineRule="exact"/>
        <w:rPr>
          <w:rFonts w:ascii="Tahoma" w:eastAsia="MS Mincho" w:hAnsi="Tahoma" w:cs="Tahoma"/>
          <w:sz w:val="21"/>
          <w:szCs w:val="21"/>
        </w:rPr>
      </w:pPr>
    </w:p>
    <w:p w14:paraId="38564F31" w14:textId="74611C26" w:rsidR="008A4C2E" w:rsidRPr="00721306" w:rsidRDefault="008A4C2E"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00EC1EEA" w:rsidRPr="00721306">
        <w:rPr>
          <w:rFonts w:ascii="Tahoma" w:hAnsi="Tahoma" w:cs="Tahoma"/>
          <w:color w:val="000000"/>
          <w:sz w:val="21"/>
          <w:szCs w:val="21"/>
        </w:rPr>
        <w:t>Cedente</w:t>
      </w:r>
      <w:r w:rsidRPr="00721306">
        <w:rPr>
          <w:rFonts w:ascii="Tahoma" w:hAnsi="Tahoma" w:cs="Tahoma"/>
          <w:sz w:val="21"/>
          <w:szCs w:val="21"/>
        </w:rPr>
        <w:t>, da Devedora</w:t>
      </w:r>
      <w:r w:rsidR="00DA3FED" w:rsidRPr="00721306">
        <w:rPr>
          <w:rFonts w:ascii="Tahoma" w:hAnsi="Tahoma" w:cs="Tahoma"/>
          <w:sz w:val="21"/>
          <w:szCs w:val="21"/>
        </w:rPr>
        <w:t>, dos Fiadores</w:t>
      </w:r>
      <w:r w:rsidRPr="00721306">
        <w:rPr>
          <w:rFonts w:ascii="Tahoma" w:hAnsi="Tahoma" w:cs="Tahoma"/>
          <w:sz w:val="21"/>
          <w:szCs w:val="21"/>
        </w:rPr>
        <w:t xml:space="preserve"> e/ou </w:t>
      </w:r>
      <w:r w:rsidR="00F0489B" w:rsidRPr="00721306">
        <w:rPr>
          <w:rFonts w:ascii="Tahoma" w:hAnsi="Tahoma" w:cs="Tahoma"/>
          <w:sz w:val="21"/>
          <w:szCs w:val="21"/>
        </w:rPr>
        <w:t>d</w:t>
      </w:r>
      <w:r w:rsidRPr="00721306">
        <w:rPr>
          <w:rFonts w:ascii="Tahoma" w:hAnsi="Tahoma" w:cs="Tahoma"/>
          <w:sz w:val="21"/>
          <w:szCs w:val="21"/>
        </w:rPr>
        <w:t>o</w:t>
      </w:r>
      <w:r w:rsidR="00924EA0" w:rsidRPr="00721306">
        <w:rPr>
          <w:rFonts w:ascii="Tahoma" w:hAnsi="Tahoma" w:cs="Tahoma"/>
          <w:sz w:val="21"/>
          <w:szCs w:val="21"/>
        </w:rPr>
        <w:t>s</w:t>
      </w:r>
      <w:r w:rsidRPr="00721306">
        <w:rPr>
          <w:rFonts w:ascii="Tahoma" w:hAnsi="Tahoma" w:cs="Tahoma"/>
          <w:sz w:val="21"/>
          <w:szCs w:val="21"/>
        </w:rPr>
        <w:t xml:space="preserve"> </w:t>
      </w:r>
      <w:r w:rsidR="00DA3FED" w:rsidRPr="00721306">
        <w:rPr>
          <w:rFonts w:ascii="Tahoma" w:hAnsi="Tahoma" w:cs="Tahoma"/>
          <w:sz w:val="21"/>
          <w:szCs w:val="21"/>
        </w:rPr>
        <w:t>Empreendimento</w:t>
      </w:r>
      <w:r w:rsidR="00924EA0" w:rsidRPr="00721306">
        <w:rPr>
          <w:rFonts w:ascii="Tahoma" w:hAnsi="Tahoma" w:cs="Tahoma"/>
          <w:sz w:val="21"/>
          <w:szCs w:val="21"/>
        </w:rPr>
        <w:t>s</w:t>
      </w:r>
      <w:r w:rsidR="00DA3FED" w:rsidRPr="00721306">
        <w:rPr>
          <w:rFonts w:ascii="Tahoma" w:hAnsi="Tahoma" w:cs="Tahoma"/>
          <w:sz w:val="21"/>
          <w:szCs w:val="21"/>
        </w:rPr>
        <w:t xml:space="preserve"> Alvo</w:t>
      </w:r>
      <w:r w:rsidRPr="00721306">
        <w:rPr>
          <w:rFonts w:ascii="Tahoma" w:hAnsi="Tahoma" w:cs="Tahoma"/>
          <w:sz w:val="21"/>
          <w:szCs w:val="21"/>
        </w:rPr>
        <w:t xml:space="preserve"> que possam inviabilizar a </w:t>
      </w:r>
      <w:r w:rsidR="009A4475" w:rsidRPr="00721306">
        <w:rPr>
          <w:rFonts w:ascii="Tahoma" w:hAnsi="Tahoma" w:cs="Tahoma"/>
          <w:sz w:val="21"/>
          <w:szCs w:val="21"/>
        </w:rPr>
        <w:t>operação</w:t>
      </w:r>
      <w:r w:rsidRPr="00721306">
        <w:rPr>
          <w:rFonts w:ascii="Tahoma" w:hAnsi="Tahoma" w:cs="Tahoma"/>
          <w:sz w:val="21"/>
          <w:szCs w:val="21"/>
        </w:rPr>
        <w:t>;</w:t>
      </w:r>
      <w:r w:rsidR="00223B19" w:rsidRPr="00721306">
        <w:rPr>
          <w:rFonts w:ascii="Tahoma" w:hAnsi="Tahoma" w:cs="Tahoma"/>
          <w:sz w:val="21"/>
          <w:szCs w:val="21"/>
        </w:rPr>
        <w:t xml:space="preserve"> </w:t>
      </w:r>
    </w:p>
    <w:p w14:paraId="3255BCFA" w14:textId="77777777" w:rsidR="00012B3A" w:rsidRPr="00721306" w:rsidRDefault="00012B3A" w:rsidP="00721306">
      <w:pPr>
        <w:pStyle w:val="PargrafodaLista"/>
        <w:widowControl w:val="0"/>
        <w:tabs>
          <w:tab w:val="left" w:pos="709"/>
        </w:tabs>
        <w:spacing w:line="300" w:lineRule="exact"/>
        <w:ind w:left="709" w:hanging="709"/>
        <w:rPr>
          <w:rFonts w:ascii="Tahoma" w:hAnsi="Tahoma" w:cs="Tahoma"/>
          <w:sz w:val="21"/>
          <w:szCs w:val="21"/>
        </w:rPr>
      </w:pPr>
    </w:p>
    <w:p w14:paraId="1E3F801D" w14:textId="0C8D6A1D" w:rsidR="00012B3A" w:rsidRPr="00721306" w:rsidRDefault="00012B3A"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eastAsia="MS Mincho" w:hAnsi="Tahoma" w:cs="Tahoma"/>
          <w:sz w:val="21"/>
          <w:szCs w:val="21"/>
        </w:rPr>
        <w:t xml:space="preserve">registro do Termo de Securitização na </w:t>
      </w:r>
      <w:r w:rsidR="009A4475" w:rsidRPr="00721306">
        <w:rPr>
          <w:rFonts w:ascii="Tahoma" w:eastAsia="MS Mincho" w:hAnsi="Tahoma" w:cs="Tahoma"/>
          <w:sz w:val="21"/>
          <w:szCs w:val="21"/>
        </w:rPr>
        <w:t>Instituição Custodiante</w:t>
      </w:r>
      <w:r w:rsidRPr="00721306">
        <w:rPr>
          <w:rFonts w:ascii="Tahoma" w:eastAsia="MS Mincho" w:hAnsi="Tahoma" w:cs="Tahoma"/>
          <w:sz w:val="21"/>
          <w:szCs w:val="21"/>
        </w:rPr>
        <w:t>;</w:t>
      </w:r>
    </w:p>
    <w:p w14:paraId="43ADF912" w14:textId="77777777" w:rsidR="000019DB" w:rsidRPr="00721306" w:rsidRDefault="000019DB" w:rsidP="00721306">
      <w:pPr>
        <w:pStyle w:val="BodyText21"/>
        <w:tabs>
          <w:tab w:val="left" w:pos="709"/>
        </w:tabs>
        <w:autoSpaceDE/>
        <w:autoSpaceDN/>
        <w:adjustRightInd/>
        <w:spacing w:line="300" w:lineRule="exact"/>
        <w:ind w:left="709" w:hanging="709"/>
        <w:rPr>
          <w:rFonts w:ascii="Tahoma" w:hAnsi="Tahoma" w:cs="Tahoma"/>
          <w:sz w:val="21"/>
          <w:szCs w:val="21"/>
        </w:rPr>
      </w:pPr>
    </w:p>
    <w:p w14:paraId="6AFFF040" w14:textId="4FA3CC10" w:rsidR="007B3E32" w:rsidRPr="00721306" w:rsidRDefault="009C4D2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subscrição e integralização </w:t>
      </w:r>
      <w:r w:rsidR="009E2BBD" w:rsidRPr="00721306">
        <w:rPr>
          <w:rFonts w:ascii="Tahoma" w:hAnsi="Tahoma" w:cs="Tahoma"/>
          <w:sz w:val="21"/>
          <w:szCs w:val="21"/>
        </w:rPr>
        <w:t>d</w:t>
      </w:r>
      <w:r w:rsidR="005C67EF" w:rsidRPr="00721306">
        <w:rPr>
          <w:rFonts w:ascii="Tahoma" w:hAnsi="Tahoma" w:cs="Tahoma"/>
          <w:sz w:val="21"/>
          <w:szCs w:val="21"/>
        </w:rPr>
        <w:t>a totalidade d</w:t>
      </w:r>
      <w:r w:rsidR="005D1793" w:rsidRPr="00721306">
        <w:rPr>
          <w:rFonts w:ascii="Tahoma" w:hAnsi="Tahoma" w:cs="Tahoma"/>
          <w:sz w:val="21"/>
          <w:szCs w:val="21"/>
        </w:rPr>
        <w:t>os CRI</w:t>
      </w:r>
      <w:r w:rsidR="001E2A9D" w:rsidRPr="00721306">
        <w:rPr>
          <w:rFonts w:ascii="Tahoma" w:hAnsi="Tahoma" w:cs="Tahoma"/>
          <w:sz w:val="21"/>
          <w:szCs w:val="21"/>
        </w:rPr>
        <w:t xml:space="preserve"> </w:t>
      </w:r>
      <w:r w:rsidR="00837D61" w:rsidRPr="00C43D13">
        <w:rPr>
          <w:rFonts w:ascii="Tahoma" w:hAnsi="Tahoma" w:cs="Tahoma"/>
          <w:sz w:val="21"/>
          <w:szCs w:val="21"/>
        </w:rPr>
        <w:t xml:space="preserve">da </w:t>
      </w:r>
      <w:r w:rsidR="0038397E" w:rsidRPr="00C43D13">
        <w:rPr>
          <w:rFonts w:ascii="Tahoma" w:hAnsi="Tahoma" w:cs="Tahoma"/>
          <w:sz w:val="21"/>
          <w:szCs w:val="21"/>
        </w:rPr>
        <w:t>327</w:t>
      </w:r>
      <w:r w:rsidR="00837D61" w:rsidRPr="00C43D13">
        <w:rPr>
          <w:rFonts w:ascii="Tahoma" w:hAnsi="Tahoma" w:cs="Tahoma"/>
          <w:sz w:val="21"/>
          <w:szCs w:val="21"/>
        </w:rPr>
        <w:t>ª S</w:t>
      </w:r>
      <w:r w:rsidR="00837D61" w:rsidRPr="00721306">
        <w:rPr>
          <w:rFonts w:ascii="Tahoma" w:hAnsi="Tahoma" w:cs="Tahoma"/>
          <w:sz w:val="21"/>
          <w:szCs w:val="21"/>
        </w:rPr>
        <w:t>érie</w:t>
      </w:r>
      <w:r w:rsidR="00CF17F3" w:rsidRPr="00721306">
        <w:rPr>
          <w:rFonts w:ascii="Tahoma" w:hAnsi="Tahoma" w:cs="Tahoma"/>
          <w:sz w:val="21"/>
          <w:szCs w:val="21"/>
        </w:rPr>
        <w:t xml:space="preserve">; </w:t>
      </w:r>
    </w:p>
    <w:p w14:paraId="5EF7FC1A" w14:textId="77777777" w:rsidR="00AC6E0B" w:rsidRPr="00721306" w:rsidRDefault="00AC6E0B" w:rsidP="00721306">
      <w:pPr>
        <w:pStyle w:val="PargrafodaLista"/>
        <w:widowControl w:val="0"/>
        <w:tabs>
          <w:tab w:val="left" w:pos="709"/>
        </w:tabs>
        <w:spacing w:line="300" w:lineRule="exact"/>
        <w:ind w:left="709" w:hanging="709"/>
        <w:rPr>
          <w:rFonts w:ascii="Tahoma" w:hAnsi="Tahoma" w:cs="Tahoma"/>
          <w:sz w:val="21"/>
          <w:szCs w:val="21"/>
        </w:rPr>
      </w:pPr>
    </w:p>
    <w:p w14:paraId="7E641C32" w14:textId="3FBB0B2C" w:rsidR="009E3A32" w:rsidRDefault="00EC5B57"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o recebimento pela Cessionária</w:t>
      </w:r>
      <w:r w:rsidR="00984415">
        <w:rPr>
          <w:rFonts w:ascii="Tahoma" w:hAnsi="Tahoma" w:cs="Tahoma"/>
          <w:sz w:val="21"/>
          <w:szCs w:val="21"/>
        </w:rPr>
        <w:t>, com cópia para o Agente Fiduciário,</w:t>
      </w:r>
      <w:r w:rsidRPr="00721306">
        <w:rPr>
          <w:rFonts w:ascii="Tahoma" w:hAnsi="Tahoma" w:cs="Tahoma"/>
          <w:sz w:val="21"/>
          <w:szCs w:val="21"/>
        </w:rPr>
        <w:t xml:space="preserve"> do parecer legal elaborado pelo assessor legal da operação de securitização, atestando a legalidade da estrutura e outros pontos que entender relevantes para a Oferta Pública Restrita</w:t>
      </w:r>
      <w:r w:rsidR="009E34B2">
        <w:rPr>
          <w:rFonts w:ascii="Tahoma" w:hAnsi="Tahoma" w:cs="Tahoma"/>
          <w:sz w:val="21"/>
          <w:szCs w:val="21"/>
        </w:rPr>
        <w:t>,</w:t>
      </w:r>
      <w:r w:rsidR="009E34B2" w:rsidRPr="00D2202E">
        <w:rPr>
          <w:rFonts w:ascii="Tahoma" w:hAnsi="Tahoma" w:cs="Tahoma"/>
          <w:sz w:val="21"/>
          <w:szCs w:val="21"/>
        </w:rPr>
        <w:t xml:space="preserve"> assinada com reconhecimento de firma ou eletronicamente com processo de processo de certificação disponibilizado pela Infraestrutura de Chaves Públicas Brasileira – ICP-Brasil, em condições satisfatórias à Securitizadora e ao Coordenador Líder</w:t>
      </w:r>
      <w:r w:rsidR="009E2BBD" w:rsidRPr="00721306">
        <w:rPr>
          <w:rFonts w:ascii="Tahoma" w:hAnsi="Tahoma" w:cs="Tahoma"/>
          <w:sz w:val="21"/>
          <w:szCs w:val="21"/>
        </w:rPr>
        <w:t>;</w:t>
      </w:r>
      <w:r w:rsidR="00984415">
        <w:rPr>
          <w:rFonts w:ascii="Tahoma" w:hAnsi="Tahoma" w:cs="Tahoma"/>
          <w:sz w:val="21"/>
          <w:szCs w:val="21"/>
        </w:rPr>
        <w:t xml:space="preserve"> Nota Pavarini: Favor encaminhar cópia </w:t>
      </w:r>
      <w:r w:rsidR="00984415" w:rsidRPr="00984415">
        <w:rPr>
          <w:rFonts w:ascii="Tahoma" w:hAnsi="Tahoma" w:cs="Tahoma"/>
          <w:sz w:val="21"/>
          <w:szCs w:val="21"/>
        </w:rPr>
        <w:t>parecer legal</w:t>
      </w:r>
      <w:r w:rsidR="00984415">
        <w:rPr>
          <w:rFonts w:ascii="Tahoma" w:hAnsi="Tahoma" w:cs="Tahoma"/>
          <w:sz w:val="21"/>
          <w:szCs w:val="21"/>
        </w:rPr>
        <w:t xml:space="preserve"> conforme estabelecido no </w:t>
      </w:r>
      <w:r w:rsidR="00984415" w:rsidRPr="00984415">
        <w:rPr>
          <w:rFonts w:ascii="Tahoma" w:hAnsi="Tahoma" w:cs="Tahoma"/>
          <w:sz w:val="21"/>
          <w:szCs w:val="21"/>
        </w:rPr>
        <w:t>Código ANBIMA para Ofertas Públicas</w:t>
      </w:r>
      <w:r w:rsidR="00984415">
        <w:rPr>
          <w:rFonts w:ascii="Tahoma" w:hAnsi="Tahoma" w:cs="Tahoma"/>
          <w:sz w:val="21"/>
          <w:szCs w:val="21"/>
        </w:rPr>
        <w:t>.</w:t>
      </w:r>
    </w:p>
    <w:p w14:paraId="619A9BAE" w14:textId="77777777" w:rsidR="009E3A32" w:rsidRDefault="009E3A32" w:rsidP="00584BC9">
      <w:pPr>
        <w:pStyle w:val="PargrafodaLista"/>
        <w:rPr>
          <w:rFonts w:ascii="Tahoma" w:hAnsi="Tahoma" w:cs="Tahoma"/>
          <w:sz w:val="21"/>
          <w:szCs w:val="21"/>
        </w:rPr>
      </w:pPr>
    </w:p>
    <w:p w14:paraId="38F77ECA" w14:textId="50DAB0F6" w:rsidR="00EC5B57" w:rsidRPr="00721306" w:rsidRDefault="009E3A3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584BC9">
        <w:rPr>
          <w:rFonts w:ascii="Tahoma" w:eastAsia="MS Mincho" w:hAnsi="Tahoma" w:cs="Tahoma"/>
          <w:sz w:val="21"/>
          <w:szCs w:val="21"/>
        </w:rPr>
        <w:t>Esteja sendo cumprido e observado o Índice Financeiro, bem como que a liberação dos recursos não cause o desenquadramento do Índice Financeiro</w:t>
      </w:r>
      <w:r w:rsidRPr="009E3A32">
        <w:rPr>
          <w:rFonts w:ascii="Tahoma" w:eastAsia="MS Mincho" w:hAnsi="Tahoma" w:cs="Tahoma"/>
          <w:sz w:val="21"/>
          <w:szCs w:val="21"/>
        </w:rPr>
        <w:t>;</w:t>
      </w:r>
      <w:r w:rsidR="009E2BBD" w:rsidRPr="00721306">
        <w:rPr>
          <w:rFonts w:ascii="Tahoma" w:hAnsi="Tahoma" w:cs="Tahoma"/>
          <w:sz w:val="21"/>
          <w:szCs w:val="21"/>
        </w:rPr>
        <w:t xml:space="preserve"> e</w:t>
      </w:r>
    </w:p>
    <w:p w14:paraId="09C7D7AA" w14:textId="77777777" w:rsidR="00EC5B57" w:rsidRPr="00721306" w:rsidRDefault="00EC5B57" w:rsidP="00721306">
      <w:pPr>
        <w:pStyle w:val="PargrafodaLista"/>
        <w:widowControl w:val="0"/>
        <w:tabs>
          <w:tab w:val="left" w:pos="709"/>
        </w:tabs>
        <w:spacing w:line="300" w:lineRule="exact"/>
        <w:ind w:left="709" w:hanging="709"/>
        <w:rPr>
          <w:rFonts w:ascii="Tahoma" w:hAnsi="Tahoma" w:cs="Tahoma"/>
          <w:sz w:val="21"/>
          <w:szCs w:val="21"/>
        </w:rPr>
      </w:pPr>
    </w:p>
    <w:p w14:paraId="51C44512" w14:textId="18F48224" w:rsidR="00CF17F3" w:rsidRPr="00721306" w:rsidRDefault="00CF17F3"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recebimento, pela Cessionária, de uma via original devidamente assinada por todas as respectivas partes, de cada um dos Documentos da Operação.</w:t>
      </w:r>
    </w:p>
    <w:p w14:paraId="5F565B8B" w14:textId="5A7FA25A" w:rsidR="003B4CD5" w:rsidRPr="00721306" w:rsidRDefault="009121E3" w:rsidP="00721306">
      <w:pPr>
        <w:pStyle w:val="PargrafodaLista"/>
        <w:widowControl w:val="0"/>
        <w:spacing w:line="300" w:lineRule="exact"/>
        <w:rPr>
          <w:rFonts w:ascii="Tahoma" w:hAnsi="Tahoma" w:cs="Tahoma"/>
          <w:sz w:val="21"/>
          <w:szCs w:val="21"/>
        </w:rPr>
      </w:pPr>
      <w:r>
        <w:rPr>
          <w:rFonts w:ascii="Tahoma" w:hAnsi="Tahoma" w:cs="Tahoma"/>
          <w:sz w:val="21"/>
          <w:szCs w:val="21"/>
        </w:rPr>
        <w:t xml:space="preserve"> </w:t>
      </w:r>
    </w:p>
    <w:p w14:paraId="4E8AAC15" w14:textId="77E29653" w:rsidR="009F609B" w:rsidRPr="00721306" w:rsidRDefault="008020BB" w:rsidP="00721306">
      <w:pPr>
        <w:pStyle w:val="ListaColorida-nfase11"/>
        <w:widowControl w:val="0"/>
        <w:spacing w:line="300" w:lineRule="exact"/>
        <w:ind w:left="720"/>
        <w:jc w:val="both"/>
        <w:rPr>
          <w:rFonts w:ascii="Tahoma" w:eastAsia="MS Mincho" w:hAnsi="Tahoma" w:cs="Tahoma"/>
          <w:sz w:val="21"/>
          <w:szCs w:val="21"/>
        </w:rPr>
      </w:pPr>
      <w:bookmarkStart w:id="60" w:name="_DV_M259"/>
      <w:bookmarkStart w:id="61" w:name="_DV_M260"/>
      <w:bookmarkStart w:id="62" w:name="_DV_M261"/>
      <w:bookmarkStart w:id="63" w:name="_DV_M262"/>
      <w:bookmarkStart w:id="64" w:name="_DV_M263"/>
      <w:bookmarkStart w:id="65" w:name="_DV_M264"/>
      <w:bookmarkStart w:id="66" w:name="_DV_M268"/>
      <w:bookmarkStart w:id="67" w:name="_DV_M270"/>
      <w:bookmarkEnd w:id="60"/>
      <w:bookmarkEnd w:id="61"/>
      <w:bookmarkEnd w:id="62"/>
      <w:bookmarkEnd w:id="63"/>
      <w:bookmarkEnd w:id="64"/>
      <w:bookmarkEnd w:id="65"/>
      <w:bookmarkEnd w:id="66"/>
      <w:bookmarkEnd w:id="67"/>
      <w:r w:rsidRPr="00721306">
        <w:rPr>
          <w:rFonts w:ascii="Tahoma" w:hAnsi="Tahoma" w:cs="Tahoma"/>
          <w:b/>
          <w:bCs/>
          <w:color w:val="000000"/>
          <w:sz w:val="21"/>
          <w:szCs w:val="21"/>
        </w:rPr>
        <w:t>2</w:t>
      </w:r>
      <w:r w:rsidR="005D0B24"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5D0B24" w:rsidRPr="00721306">
        <w:rPr>
          <w:rFonts w:ascii="Tahoma" w:hAnsi="Tahoma" w:cs="Tahoma"/>
          <w:b/>
          <w:bCs/>
          <w:color w:val="000000"/>
          <w:sz w:val="21"/>
          <w:szCs w:val="21"/>
        </w:rPr>
        <w:t>.</w:t>
      </w:r>
      <w:r w:rsidR="003B4CD5" w:rsidRPr="00721306">
        <w:rPr>
          <w:rFonts w:ascii="Tahoma" w:hAnsi="Tahoma" w:cs="Tahoma"/>
          <w:b/>
          <w:bCs/>
          <w:color w:val="000000"/>
          <w:sz w:val="21"/>
          <w:szCs w:val="21"/>
        </w:rPr>
        <w:t>3</w:t>
      </w:r>
      <w:r w:rsidR="005D0B24" w:rsidRPr="00721306">
        <w:rPr>
          <w:rFonts w:ascii="Tahoma" w:hAnsi="Tahoma" w:cs="Tahoma"/>
          <w:b/>
          <w:bCs/>
          <w:color w:val="000000"/>
          <w:sz w:val="21"/>
          <w:szCs w:val="21"/>
        </w:rPr>
        <w:t xml:space="preserve">. </w:t>
      </w:r>
      <w:r w:rsidR="001717DC" w:rsidRPr="00721306">
        <w:rPr>
          <w:rFonts w:ascii="Tahoma" w:hAnsi="Tahoma" w:cs="Tahoma"/>
          <w:color w:val="000000"/>
          <w:sz w:val="21"/>
          <w:szCs w:val="21"/>
        </w:rPr>
        <w:t>A</w:t>
      </w:r>
      <w:r w:rsidR="009F609B" w:rsidRPr="00721306">
        <w:rPr>
          <w:rFonts w:ascii="Tahoma" w:eastAsia="MS Mincho" w:hAnsi="Tahoma" w:cs="Tahoma"/>
          <w:sz w:val="21"/>
          <w:szCs w:val="21"/>
        </w:rPr>
        <w:t>s Condições Precedentes</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 xml:space="preserve">deverão ser cumpridas </w:t>
      </w:r>
      <w:r w:rsidR="001717DC" w:rsidRPr="00721306">
        <w:rPr>
          <w:rFonts w:ascii="Tahoma" w:eastAsia="MS Mincho" w:hAnsi="Tahoma" w:cs="Tahoma"/>
          <w:sz w:val="21"/>
          <w:szCs w:val="21"/>
        </w:rPr>
        <w:t xml:space="preserve">cumulativamente </w:t>
      </w:r>
      <w:r w:rsidR="009F609B" w:rsidRPr="00721306">
        <w:rPr>
          <w:rFonts w:ascii="Tahoma" w:eastAsia="MS Mincho" w:hAnsi="Tahoma" w:cs="Tahoma"/>
          <w:sz w:val="21"/>
          <w:szCs w:val="21"/>
        </w:rPr>
        <w:t xml:space="preserve">no prazo de </w:t>
      </w:r>
      <w:r w:rsidR="00CF528E" w:rsidRPr="00721306">
        <w:rPr>
          <w:rFonts w:ascii="Tahoma" w:eastAsia="MS Mincho" w:hAnsi="Tahoma" w:cs="Tahoma"/>
          <w:sz w:val="21"/>
          <w:szCs w:val="21"/>
        </w:rPr>
        <w:t xml:space="preserve">até </w:t>
      </w:r>
      <w:r w:rsidR="009F609B" w:rsidRPr="00721306">
        <w:rPr>
          <w:rFonts w:ascii="Tahoma" w:hAnsi="Tahoma" w:cs="Tahoma"/>
          <w:sz w:val="21"/>
          <w:szCs w:val="21"/>
        </w:rPr>
        <w:t>90</w:t>
      </w:r>
      <w:r w:rsidR="009F609B" w:rsidRPr="00721306">
        <w:rPr>
          <w:rFonts w:ascii="Tahoma" w:eastAsia="MS Mincho" w:hAnsi="Tahoma" w:cs="Tahoma"/>
          <w:sz w:val="21"/>
          <w:szCs w:val="21"/>
        </w:rPr>
        <w:t xml:space="preserve"> (</w:t>
      </w:r>
      <w:r w:rsidR="009F609B" w:rsidRPr="00721306">
        <w:rPr>
          <w:rFonts w:ascii="Tahoma" w:hAnsi="Tahoma" w:cs="Tahoma"/>
          <w:sz w:val="21"/>
          <w:szCs w:val="21"/>
        </w:rPr>
        <w:t>noventa</w:t>
      </w:r>
      <w:r w:rsidR="009F609B" w:rsidRPr="00721306">
        <w:rPr>
          <w:rFonts w:ascii="Tahoma" w:eastAsia="MS Mincho" w:hAnsi="Tahoma" w:cs="Tahoma"/>
          <w:sz w:val="21"/>
          <w:szCs w:val="21"/>
        </w:rPr>
        <w:t xml:space="preserve">) </w:t>
      </w:r>
      <w:r w:rsidR="00947149" w:rsidRPr="00721306">
        <w:rPr>
          <w:rFonts w:ascii="Tahoma" w:eastAsia="MS Mincho" w:hAnsi="Tahoma" w:cs="Tahoma"/>
          <w:sz w:val="21"/>
          <w:szCs w:val="21"/>
        </w:rPr>
        <w:t>D</w:t>
      </w:r>
      <w:r w:rsidR="009F609B" w:rsidRPr="00721306">
        <w:rPr>
          <w:rFonts w:ascii="Tahoma" w:eastAsia="MS Mincho" w:hAnsi="Tahoma" w:cs="Tahoma"/>
          <w:sz w:val="21"/>
          <w:szCs w:val="21"/>
        </w:rPr>
        <w:t xml:space="preserve">ias </w:t>
      </w:r>
      <w:r w:rsidR="00947149" w:rsidRPr="00721306">
        <w:rPr>
          <w:rFonts w:ascii="Tahoma" w:eastAsia="MS Mincho" w:hAnsi="Tahoma" w:cs="Tahoma"/>
          <w:sz w:val="21"/>
          <w:szCs w:val="21"/>
        </w:rPr>
        <w:t>Ú</w:t>
      </w:r>
      <w:r w:rsidR="00130D2A" w:rsidRPr="00721306">
        <w:rPr>
          <w:rFonts w:ascii="Tahoma" w:eastAsia="MS Mincho" w:hAnsi="Tahoma" w:cs="Tahoma"/>
          <w:sz w:val="21"/>
          <w:szCs w:val="21"/>
        </w:rPr>
        <w:t>teis</w:t>
      </w:r>
      <w:r w:rsidR="009F609B" w:rsidRPr="00721306">
        <w:rPr>
          <w:rFonts w:ascii="Tahoma" w:eastAsia="MS Mincho" w:hAnsi="Tahoma" w:cs="Tahoma"/>
          <w:sz w:val="21"/>
          <w:szCs w:val="21"/>
        </w:rPr>
        <w:t>, a contar da presente data</w:t>
      </w:r>
      <w:r w:rsidR="00800CA3">
        <w:rPr>
          <w:rFonts w:ascii="Tahoma" w:eastAsia="MS Mincho" w:hAnsi="Tahoma" w:cs="Tahoma"/>
          <w:sz w:val="21"/>
          <w:szCs w:val="21"/>
        </w:rPr>
        <w:t>,</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sendo prorrogáveis por igual período por único e exclusivo critério da Cessionária</w:t>
      </w:r>
      <w:r w:rsidR="006B7981" w:rsidRPr="00721306">
        <w:rPr>
          <w:rFonts w:ascii="Tahoma" w:eastAsia="MS Mincho" w:hAnsi="Tahoma" w:cs="Tahoma"/>
          <w:sz w:val="21"/>
          <w:szCs w:val="21"/>
        </w:rPr>
        <w:t>, e caso assim deliberado pelos titulares dos CRI</w:t>
      </w:r>
      <w:r w:rsidR="007F6601" w:rsidRPr="00721306">
        <w:rPr>
          <w:rFonts w:ascii="Tahoma" w:eastAsia="MS Mincho" w:hAnsi="Tahoma" w:cs="Tahoma"/>
          <w:sz w:val="21"/>
          <w:szCs w:val="21"/>
        </w:rPr>
        <w:t>,</w:t>
      </w:r>
      <w:r w:rsidR="009F609B" w:rsidRPr="00721306">
        <w:rPr>
          <w:rFonts w:ascii="Tahoma" w:eastAsia="MS Mincho" w:hAnsi="Tahoma" w:cs="Tahoma"/>
          <w:sz w:val="21"/>
          <w:szCs w:val="21"/>
        </w:rPr>
        <w:t xml:space="preserve"> desde que </w:t>
      </w:r>
      <w:r w:rsidR="00DA3FED" w:rsidRPr="00721306">
        <w:rPr>
          <w:rFonts w:ascii="Tahoma" w:eastAsia="MS Mincho" w:hAnsi="Tahoma" w:cs="Tahoma"/>
          <w:sz w:val="21"/>
          <w:szCs w:val="21"/>
        </w:rPr>
        <w:t>a Devedora</w:t>
      </w:r>
      <w:r w:rsidR="00A343CB" w:rsidRPr="00721306">
        <w:rPr>
          <w:rFonts w:ascii="Tahoma" w:eastAsia="MS Mincho" w:hAnsi="Tahoma" w:cs="Tahoma"/>
          <w:sz w:val="21"/>
          <w:szCs w:val="21"/>
        </w:rPr>
        <w:t xml:space="preserve"> </w:t>
      </w:r>
      <w:r w:rsidR="009F609B" w:rsidRPr="00721306">
        <w:rPr>
          <w:rFonts w:ascii="Tahoma" w:eastAsia="MS Mincho" w:hAnsi="Tahoma" w:cs="Tahoma"/>
          <w:sz w:val="21"/>
          <w:szCs w:val="21"/>
        </w:rPr>
        <w:t>esteja envidando, comprovadamente, os melhores esforços para o cumprimento das Condições Precedentes acima elencadas.</w:t>
      </w:r>
      <w:r w:rsidR="003009E3" w:rsidRPr="00721306">
        <w:rPr>
          <w:rFonts w:ascii="Tahoma" w:eastAsia="MS Mincho" w:hAnsi="Tahoma" w:cs="Tahoma"/>
          <w:sz w:val="21"/>
          <w:szCs w:val="21"/>
        </w:rPr>
        <w:t xml:space="preserve"> </w:t>
      </w:r>
    </w:p>
    <w:p w14:paraId="38F8861C" w14:textId="77777777" w:rsidR="009F609B" w:rsidRPr="00721306" w:rsidRDefault="009F609B" w:rsidP="00721306">
      <w:pPr>
        <w:widowControl w:val="0"/>
        <w:autoSpaceDE w:val="0"/>
        <w:autoSpaceDN w:val="0"/>
        <w:adjustRightInd w:val="0"/>
        <w:spacing w:line="300" w:lineRule="exact"/>
        <w:ind w:left="567"/>
        <w:jc w:val="both"/>
        <w:rPr>
          <w:rFonts w:ascii="Tahoma" w:hAnsi="Tahoma" w:cs="Tahoma"/>
          <w:color w:val="000000"/>
          <w:sz w:val="21"/>
          <w:szCs w:val="21"/>
        </w:rPr>
      </w:pPr>
    </w:p>
    <w:p w14:paraId="313DA9E7" w14:textId="48E8ABDC" w:rsidR="00937F12" w:rsidRPr="00721306" w:rsidRDefault="008020BB" w:rsidP="00721306">
      <w:pPr>
        <w:widowControl w:val="0"/>
        <w:autoSpaceDE w:val="0"/>
        <w:autoSpaceDN w:val="0"/>
        <w:adjustRightInd w:val="0"/>
        <w:spacing w:line="300" w:lineRule="exact"/>
        <w:ind w:left="1418"/>
        <w:jc w:val="both"/>
        <w:rPr>
          <w:rFonts w:ascii="Tahoma" w:eastAsia="MS Mincho" w:hAnsi="Tahoma" w:cs="Tahoma"/>
          <w:sz w:val="21"/>
          <w:szCs w:val="21"/>
        </w:rPr>
      </w:pPr>
      <w:r w:rsidRPr="00721306">
        <w:rPr>
          <w:rFonts w:ascii="Tahoma" w:hAnsi="Tahoma" w:cs="Tahoma"/>
          <w:b/>
          <w:bCs/>
          <w:color w:val="000000"/>
          <w:sz w:val="21"/>
          <w:szCs w:val="21"/>
        </w:rPr>
        <w:t>2</w:t>
      </w:r>
      <w:r w:rsidR="009F609B"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9F609B" w:rsidRPr="00721306">
        <w:rPr>
          <w:rFonts w:ascii="Tahoma" w:hAnsi="Tahoma" w:cs="Tahoma"/>
          <w:b/>
          <w:bCs/>
          <w:color w:val="000000"/>
          <w:sz w:val="21"/>
          <w:szCs w:val="21"/>
        </w:rPr>
        <w:t>.</w:t>
      </w:r>
      <w:r w:rsidR="001D29F1" w:rsidRPr="00721306">
        <w:rPr>
          <w:rFonts w:ascii="Tahoma" w:hAnsi="Tahoma" w:cs="Tahoma"/>
          <w:b/>
          <w:bCs/>
          <w:color w:val="000000"/>
          <w:sz w:val="21"/>
          <w:szCs w:val="21"/>
        </w:rPr>
        <w:t>1</w:t>
      </w:r>
      <w:r w:rsidR="009F609B" w:rsidRPr="00721306">
        <w:rPr>
          <w:rFonts w:ascii="Tahoma" w:hAnsi="Tahoma" w:cs="Tahoma"/>
          <w:b/>
          <w:bCs/>
          <w:color w:val="000000"/>
          <w:sz w:val="21"/>
          <w:szCs w:val="21"/>
        </w:rPr>
        <w:t>.1.</w:t>
      </w:r>
      <w:r w:rsidR="009F609B" w:rsidRPr="00721306">
        <w:rPr>
          <w:rFonts w:ascii="Tahoma" w:hAnsi="Tahoma" w:cs="Tahoma"/>
          <w:color w:val="000000"/>
          <w:sz w:val="21"/>
          <w:szCs w:val="21"/>
        </w:rPr>
        <w:t xml:space="preserve"> </w:t>
      </w:r>
      <w:r w:rsidR="009F609B" w:rsidRPr="00721306">
        <w:rPr>
          <w:rFonts w:ascii="Tahoma" w:eastAsia="MS Mincho" w:hAnsi="Tahoma" w:cs="Tahoma"/>
          <w:sz w:val="21"/>
          <w:szCs w:val="21"/>
        </w:rPr>
        <w:t>O não cumprimento das Condições Precedentes no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prazo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avençado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w:t>
      </w:r>
      <w:r w:rsidR="009F609B" w:rsidRPr="00721306">
        <w:rPr>
          <w:rFonts w:ascii="Tahoma" w:eastAsia="MS Mincho" w:hAnsi="Tahoma" w:cs="Tahoma"/>
          <w:sz w:val="21"/>
          <w:szCs w:val="21"/>
        </w:rPr>
        <w:lastRenderedPageBreak/>
        <w:t xml:space="preserve">acima, sem que seja obtida a referida prorrogação, acarretará na resolução do presente Contrato de Cessão, </w:t>
      </w:r>
      <w:r w:rsidR="009F609B" w:rsidRPr="00721306">
        <w:rPr>
          <w:rFonts w:ascii="Tahoma" w:hAnsi="Tahoma" w:cs="Tahoma"/>
          <w:sz w:val="21"/>
          <w:szCs w:val="21"/>
        </w:rPr>
        <w:t xml:space="preserve">nos termos dos artigos 127 e 128 </w:t>
      </w:r>
      <w:r w:rsidR="00416709" w:rsidRPr="00721306">
        <w:rPr>
          <w:rFonts w:ascii="Tahoma" w:hAnsi="Tahoma" w:cs="Tahoma"/>
          <w:sz w:val="21"/>
          <w:szCs w:val="21"/>
        </w:rPr>
        <w:t>do Código Civil Brasileiro</w:t>
      </w:r>
      <w:r w:rsidR="009F609B" w:rsidRPr="00721306">
        <w:rPr>
          <w:rFonts w:ascii="Tahoma" w:hAnsi="Tahoma" w:cs="Tahoma"/>
          <w:sz w:val="21"/>
          <w:szCs w:val="21"/>
        </w:rPr>
        <w:t>,</w:t>
      </w:r>
      <w:r w:rsidR="009F609B" w:rsidRPr="00721306">
        <w:rPr>
          <w:rFonts w:ascii="Tahoma" w:eastAsia="MS Mincho" w:hAnsi="Tahoma" w:cs="Tahoma"/>
          <w:sz w:val="21"/>
          <w:szCs w:val="21"/>
        </w:rPr>
        <w:t xml:space="preserve"> sem ônus para as Partes, </w:t>
      </w:r>
      <w:r w:rsidR="00AA7B87" w:rsidRPr="00721306">
        <w:rPr>
          <w:rFonts w:ascii="Tahoma" w:eastAsia="MS Mincho" w:hAnsi="Tahoma" w:cs="Tahoma"/>
          <w:sz w:val="21"/>
          <w:szCs w:val="21"/>
        </w:rPr>
        <w:t>com a c</w:t>
      </w:r>
      <w:r w:rsidRPr="00721306">
        <w:rPr>
          <w:rFonts w:ascii="Tahoma" w:eastAsia="MS Mincho" w:hAnsi="Tahoma" w:cs="Tahoma"/>
          <w:sz w:val="21"/>
          <w:szCs w:val="21"/>
        </w:rPr>
        <w:t>onsequente retrocessão d</w:t>
      </w:r>
      <w:r w:rsidR="001E0362" w:rsidRPr="00721306">
        <w:rPr>
          <w:rFonts w:ascii="Tahoma" w:eastAsia="MS Mincho" w:hAnsi="Tahoma" w:cs="Tahoma"/>
          <w:sz w:val="21"/>
          <w:szCs w:val="21"/>
        </w:rPr>
        <w:t>os Créditos Imobiliários</w:t>
      </w:r>
      <w:r w:rsidR="00AA7B87" w:rsidRPr="00721306">
        <w:rPr>
          <w:rFonts w:ascii="Tahoma" w:eastAsia="MS Mincho" w:hAnsi="Tahoma" w:cs="Tahoma"/>
          <w:sz w:val="21"/>
          <w:szCs w:val="21"/>
        </w:rPr>
        <w:t xml:space="preserve">, </w:t>
      </w:r>
      <w:r w:rsidR="009F609B" w:rsidRPr="00721306">
        <w:rPr>
          <w:rFonts w:ascii="Tahoma" w:eastAsia="MS Mincho" w:hAnsi="Tahoma" w:cs="Tahoma"/>
          <w:sz w:val="21"/>
          <w:szCs w:val="21"/>
        </w:rPr>
        <w:t>excetuadas as obrigações expressamente previstas neste Contrato de Cessão, bem c</w:t>
      </w:r>
      <w:r w:rsidR="00313F5F" w:rsidRPr="00721306">
        <w:rPr>
          <w:rFonts w:ascii="Tahoma" w:eastAsia="MS Mincho" w:hAnsi="Tahoma" w:cs="Tahoma"/>
          <w:sz w:val="21"/>
          <w:szCs w:val="21"/>
        </w:rPr>
        <w:t>omo o pagamento</w:t>
      </w:r>
      <w:r w:rsidR="00B40CFB" w:rsidRPr="00721306">
        <w:rPr>
          <w:rFonts w:ascii="Tahoma" w:eastAsia="MS Mincho" w:hAnsi="Tahoma" w:cs="Tahoma"/>
          <w:sz w:val="21"/>
          <w:szCs w:val="21"/>
        </w:rPr>
        <w:t xml:space="preserve">, </w:t>
      </w:r>
      <w:r w:rsidR="001E3717" w:rsidRPr="00721306">
        <w:rPr>
          <w:rFonts w:ascii="Tahoma" w:eastAsia="MS Mincho" w:hAnsi="Tahoma" w:cs="Tahoma"/>
          <w:sz w:val="21"/>
          <w:szCs w:val="21"/>
        </w:rPr>
        <w:t>pel</w:t>
      </w:r>
      <w:r w:rsidR="00DA3FED" w:rsidRPr="00721306">
        <w:rPr>
          <w:rFonts w:ascii="Tahoma" w:eastAsia="MS Mincho" w:hAnsi="Tahoma" w:cs="Tahoma"/>
          <w:sz w:val="21"/>
          <w:szCs w:val="21"/>
        </w:rPr>
        <w:t>a Devedora</w:t>
      </w:r>
      <w:r w:rsidR="0018285A" w:rsidRPr="00721306">
        <w:rPr>
          <w:rFonts w:ascii="Tahoma" w:hAnsi="Tahoma" w:cs="Tahoma"/>
          <w:sz w:val="21"/>
          <w:szCs w:val="21"/>
        </w:rPr>
        <w:t>,</w:t>
      </w:r>
      <w:r w:rsidR="0018285A" w:rsidRPr="00721306">
        <w:rPr>
          <w:rFonts w:ascii="Tahoma" w:eastAsia="MS Mincho" w:hAnsi="Tahoma" w:cs="Tahoma"/>
          <w:sz w:val="21"/>
          <w:szCs w:val="21"/>
        </w:rPr>
        <w:t xml:space="preserve"> </w:t>
      </w:r>
      <w:r w:rsidR="00313F5F" w:rsidRPr="00721306">
        <w:rPr>
          <w:rFonts w:ascii="Tahoma" w:eastAsia="MS Mincho" w:hAnsi="Tahoma" w:cs="Tahoma"/>
          <w:sz w:val="21"/>
          <w:szCs w:val="21"/>
        </w:rPr>
        <w:t>d</w:t>
      </w:r>
      <w:r w:rsidR="00C874A8" w:rsidRPr="00721306">
        <w:rPr>
          <w:rFonts w:ascii="Tahoma" w:eastAsia="MS Mincho" w:hAnsi="Tahoma" w:cs="Tahoma"/>
          <w:sz w:val="21"/>
          <w:szCs w:val="21"/>
        </w:rPr>
        <w:t>e tod</w:t>
      </w:r>
      <w:r w:rsidR="00313F5F" w:rsidRPr="00721306">
        <w:rPr>
          <w:rFonts w:ascii="Tahoma" w:eastAsia="MS Mincho" w:hAnsi="Tahoma" w:cs="Tahoma"/>
          <w:sz w:val="21"/>
          <w:szCs w:val="21"/>
        </w:rPr>
        <w:t xml:space="preserve">os </w:t>
      </w:r>
      <w:r w:rsidR="00B40CFB" w:rsidRPr="00721306">
        <w:rPr>
          <w:rFonts w:ascii="Tahoma" w:eastAsia="MS Mincho" w:hAnsi="Tahoma" w:cs="Tahoma"/>
          <w:sz w:val="21"/>
          <w:szCs w:val="21"/>
        </w:rPr>
        <w:t>c</w:t>
      </w:r>
      <w:r w:rsidR="00313F5F" w:rsidRPr="00721306">
        <w:rPr>
          <w:rFonts w:ascii="Tahoma" w:eastAsia="MS Mincho" w:hAnsi="Tahoma" w:cs="Tahoma"/>
          <w:sz w:val="21"/>
          <w:szCs w:val="21"/>
        </w:rPr>
        <w:t xml:space="preserve">ustos </w:t>
      </w:r>
      <w:r w:rsidR="00B40CFB" w:rsidRPr="00721306">
        <w:rPr>
          <w:rFonts w:ascii="Tahoma" w:eastAsia="MS Mincho" w:hAnsi="Tahoma" w:cs="Tahoma"/>
          <w:sz w:val="21"/>
          <w:szCs w:val="21"/>
        </w:rPr>
        <w:t xml:space="preserve">incorridos na </w:t>
      </w:r>
      <w:r w:rsidR="009A4475" w:rsidRPr="00721306">
        <w:rPr>
          <w:rFonts w:ascii="Tahoma" w:eastAsia="MS Mincho" w:hAnsi="Tahoma" w:cs="Tahoma"/>
          <w:sz w:val="21"/>
          <w:szCs w:val="21"/>
        </w:rPr>
        <w:t>Emissão</w:t>
      </w:r>
      <w:r w:rsidR="00B40CFB" w:rsidRPr="00721306">
        <w:rPr>
          <w:rFonts w:ascii="Tahoma" w:eastAsia="MS Mincho" w:hAnsi="Tahoma" w:cs="Tahoma"/>
          <w:sz w:val="21"/>
          <w:szCs w:val="21"/>
        </w:rPr>
        <w:t xml:space="preserve"> </w:t>
      </w:r>
      <w:r w:rsidR="009F609B" w:rsidRPr="00721306">
        <w:rPr>
          <w:rFonts w:ascii="Tahoma" w:eastAsia="MS Mincho" w:hAnsi="Tahoma" w:cs="Tahoma"/>
          <w:sz w:val="21"/>
          <w:szCs w:val="21"/>
        </w:rPr>
        <w:t>(“</w:t>
      </w:r>
      <w:r w:rsidR="009F609B" w:rsidRPr="00721306">
        <w:rPr>
          <w:rFonts w:ascii="Tahoma" w:eastAsia="MS Mincho" w:hAnsi="Tahoma" w:cs="Tahoma"/>
          <w:sz w:val="21"/>
          <w:szCs w:val="21"/>
          <w:u w:val="single"/>
        </w:rPr>
        <w:t>Condição Resolutiva</w:t>
      </w:r>
      <w:r w:rsidR="009F609B" w:rsidRPr="00721306">
        <w:rPr>
          <w:rFonts w:ascii="Tahoma" w:eastAsia="MS Mincho" w:hAnsi="Tahoma" w:cs="Tahoma"/>
          <w:sz w:val="21"/>
          <w:szCs w:val="21"/>
        </w:rPr>
        <w:t>”).</w:t>
      </w:r>
    </w:p>
    <w:p w14:paraId="3515DA11" w14:textId="77777777" w:rsidR="003324B7" w:rsidRPr="00721306" w:rsidRDefault="003324B7" w:rsidP="00721306">
      <w:pPr>
        <w:widowControl w:val="0"/>
        <w:spacing w:line="300" w:lineRule="exact"/>
        <w:jc w:val="both"/>
        <w:rPr>
          <w:rFonts w:ascii="Tahoma" w:hAnsi="Tahoma" w:cs="Tahoma"/>
          <w:b/>
          <w:bCs/>
          <w:sz w:val="21"/>
          <w:szCs w:val="21"/>
        </w:rPr>
      </w:pPr>
    </w:p>
    <w:p w14:paraId="225B7FD1" w14:textId="6064979C" w:rsidR="003B087E" w:rsidRPr="00721306" w:rsidRDefault="008020BB" w:rsidP="00721306">
      <w:pPr>
        <w:widowControl w:val="0"/>
        <w:tabs>
          <w:tab w:val="left" w:pos="851"/>
        </w:tabs>
        <w:spacing w:line="300" w:lineRule="exact"/>
        <w:jc w:val="both"/>
        <w:rPr>
          <w:rFonts w:ascii="Tahoma" w:eastAsia="MS Mincho" w:hAnsi="Tahoma" w:cs="Tahoma"/>
          <w:sz w:val="21"/>
          <w:szCs w:val="21"/>
        </w:rPr>
      </w:pPr>
      <w:r w:rsidRPr="00721306">
        <w:rPr>
          <w:rFonts w:ascii="Tahoma" w:hAnsi="Tahoma" w:cs="Tahoma"/>
          <w:b/>
          <w:bCs/>
          <w:sz w:val="21"/>
          <w:szCs w:val="21"/>
        </w:rPr>
        <w:t>2</w:t>
      </w:r>
      <w:r w:rsidR="003B087E" w:rsidRPr="00721306">
        <w:rPr>
          <w:rFonts w:ascii="Tahoma" w:hAnsi="Tahoma" w:cs="Tahoma"/>
          <w:b/>
          <w:bCs/>
          <w:sz w:val="21"/>
          <w:szCs w:val="21"/>
        </w:rPr>
        <w:t>.</w:t>
      </w:r>
      <w:r w:rsidR="00E31DD7" w:rsidRPr="00721306">
        <w:rPr>
          <w:rFonts w:ascii="Tahoma" w:hAnsi="Tahoma" w:cs="Tahoma"/>
          <w:b/>
          <w:bCs/>
          <w:sz w:val="21"/>
          <w:szCs w:val="21"/>
        </w:rPr>
        <w:t>5</w:t>
      </w:r>
      <w:r w:rsidR="003B087E" w:rsidRPr="00721306">
        <w:rPr>
          <w:rFonts w:ascii="Tahoma" w:hAnsi="Tahoma" w:cs="Tahoma"/>
          <w:b/>
          <w:bCs/>
          <w:sz w:val="21"/>
          <w:szCs w:val="21"/>
        </w:rPr>
        <w:t>.</w:t>
      </w:r>
      <w:r w:rsidR="003B087E" w:rsidRPr="00721306">
        <w:rPr>
          <w:rFonts w:ascii="Tahoma" w:hAnsi="Tahoma" w:cs="Tahoma"/>
          <w:sz w:val="21"/>
          <w:szCs w:val="21"/>
        </w:rPr>
        <w:tab/>
      </w:r>
      <w:r w:rsidR="003B087E" w:rsidRPr="00721306">
        <w:rPr>
          <w:rFonts w:ascii="Tahoma" w:hAnsi="Tahoma" w:cs="Tahoma"/>
          <w:sz w:val="21"/>
          <w:szCs w:val="21"/>
          <w:u w:val="single"/>
        </w:rPr>
        <w:t>Momento da Quitação</w:t>
      </w:r>
      <w:r w:rsidR="003B087E" w:rsidRPr="00721306">
        <w:rPr>
          <w:rFonts w:ascii="Tahoma" w:hAnsi="Tahoma" w:cs="Tahoma"/>
          <w:sz w:val="21"/>
          <w:szCs w:val="21"/>
        </w:rPr>
        <w:t xml:space="preserve">: </w:t>
      </w:r>
      <w:r w:rsidR="00643D45" w:rsidRPr="00721306">
        <w:rPr>
          <w:rFonts w:ascii="Tahoma" w:hAnsi="Tahoma" w:cs="Tahoma"/>
          <w:sz w:val="21"/>
          <w:szCs w:val="21"/>
        </w:rPr>
        <w:t>O</w:t>
      </w:r>
      <w:r w:rsidR="002F3D57" w:rsidRPr="00721306">
        <w:rPr>
          <w:rFonts w:ascii="Tahoma" w:hAnsi="Tahoma" w:cs="Tahoma"/>
          <w:sz w:val="21"/>
          <w:szCs w:val="21"/>
        </w:rPr>
        <w:t xml:space="preserve"> comp</w:t>
      </w:r>
      <w:r w:rsidR="00643D45" w:rsidRPr="00721306">
        <w:rPr>
          <w:rFonts w:ascii="Tahoma" w:hAnsi="Tahoma" w:cs="Tahoma"/>
          <w:sz w:val="21"/>
          <w:szCs w:val="21"/>
        </w:rPr>
        <w:t>rovante</w:t>
      </w:r>
      <w:r w:rsidR="002F3D57" w:rsidRPr="00721306">
        <w:rPr>
          <w:rFonts w:ascii="Tahoma" w:hAnsi="Tahoma" w:cs="Tahoma"/>
          <w:sz w:val="21"/>
          <w:szCs w:val="21"/>
        </w:rPr>
        <w:t xml:space="preserve"> de</w:t>
      </w:r>
      <w:r w:rsidR="003B087E" w:rsidRPr="00721306">
        <w:rPr>
          <w:rFonts w:ascii="Tahoma" w:hAnsi="Tahoma" w:cs="Tahoma"/>
          <w:sz w:val="21"/>
          <w:szCs w:val="21"/>
        </w:rPr>
        <w:t xml:space="preserve"> pagamento </w:t>
      </w:r>
      <w:r w:rsidR="00643D45" w:rsidRPr="00721306">
        <w:rPr>
          <w:rFonts w:ascii="Tahoma" w:hAnsi="Tahoma" w:cs="Tahoma"/>
          <w:sz w:val="21"/>
          <w:szCs w:val="21"/>
        </w:rPr>
        <w:t>representativo</w:t>
      </w:r>
      <w:r w:rsidR="002F3D57" w:rsidRPr="00721306">
        <w:rPr>
          <w:rFonts w:ascii="Tahoma" w:hAnsi="Tahoma" w:cs="Tahoma"/>
          <w:sz w:val="21"/>
          <w:szCs w:val="21"/>
        </w:rPr>
        <w:t xml:space="preserve"> do pagamento </w:t>
      </w:r>
      <w:r w:rsidR="003B087E" w:rsidRPr="00721306">
        <w:rPr>
          <w:rFonts w:ascii="Tahoma" w:hAnsi="Tahoma" w:cs="Tahoma"/>
          <w:sz w:val="21"/>
          <w:szCs w:val="21"/>
        </w:rPr>
        <w:t>integral</w:t>
      </w:r>
      <w:r w:rsidR="002F3D57" w:rsidRPr="00721306">
        <w:rPr>
          <w:rFonts w:ascii="Tahoma" w:hAnsi="Tahoma" w:cs="Tahoma"/>
          <w:sz w:val="21"/>
          <w:szCs w:val="21"/>
        </w:rPr>
        <w:t xml:space="preserve"> do</w:t>
      </w:r>
      <w:r w:rsidR="003B087E" w:rsidRPr="00721306">
        <w:rPr>
          <w:rFonts w:ascii="Tahoma" w:hAnsi="Tahoma" w:cs="Tahoma"/>
          <w:sz w:val="21"/>
          <w:szCs w:val="21"/>
        </w:rPr>
        <w:t xml:space="preserve"> </w:t>
      </w:r>
      <w:r w:rsidR="003B087E" w:rsidRPr="00721306">
        <w:rPr>
          <w:rFonts w:ascii="Tahoma" w:eastAsia="MS Mincho" w:hAnsi="Tahoma" w:cs="Tahoma"/>
          <w:sz w:val="21"/>
          <w:szCs w:val="21"/>
        </w:rPr>
        <w:t xml:space="preserve">Valor da Cessão </w:t>
      </w:r>
      <w:r w:rsidR="00643D45" w:rsidRPr="00721306">
        <w:rPr>
          <w:rFonts w:ascii="Tahoma" w:eastAsia="MS Mincho" w:hAnsi="Tahoma" w:cs="Tahoma"/>
          <w:sz w:val="21"/>
          <w:szCs w:val="21"/>
        </w:rPr>
        <w:t>formaliza</w:t>
      </w:r>
      <w:r w:rsidR="002F3D57" w:rsidRPr="00721306">
        <w:rPr>
          <w:rFonts w:ascii="Tahoma" w:eastAsia="MS Mincho" w:hAnsi="Tahoma" w:cs="Tahoma"/>
          <w:sz w:val="21"/>
          <w:szCs w:val="21"/>
        </w:rPr>
        <w:t xml:space="preserve"> a </w:t>
      </w:r>
      <w:r w:rsidR="003B087E" w:rsidRPr="00721306">
        <w:rPr>
          <w:rFonts w:ascii="Tahoma" w:eastAsia="MS Mincho" w:hAnsi="Tahoma" w:cs="Tahoma"/>
          <w:sz w:val="21"/>
          <w:szCs w:val="21"/>
        </w:rPr>
        <w:t>plena e geral quitação</w:t>
      </w:r>
      <w:r w:rsidR="002F3D57" w:rsidRPr="00721306">
        <w:rPr>
          <w:rFonts w:ascii="Tahoma" w:eastAsia="MS Mincho" w:hAnsi="Tahoma" w:cs="Tahoma"/>
          <w:sz w:val="21"/>
          <w:szCs w:val="21"/>
        </w:rPr>
        <w:t xml:space="preserve"> pelo </w:t>
      </w:r>
      <w:r w:rsidRPr="00721306">
        <w:rPr>
          <w:rFonts w:ascii="Tahoma" w:eastAsia="MS Mincho" w:hAnsi="Tahoma" w:cs="Tahoma"/>
          <w:sz w:val="21"/>
          <w:szCs w:val="21"/>
        </w:rPr>
        <w:t>Cedente</w:t>
      </w:r>
      <w:r w:rsidR="002F3D57" w:rsidRPr="00721306">
        <w:rPr>
          <w:rFonts w:ascii="Tahoma" w:eastAsia="MS Mincho" w:hAnsi="Tahoma" w:cs="Tahoma"/>
          <w:sz w:val="21"/>
          <w:szCs w:val="21"/>
        </w:rPr>
        <w:t xml:space="preserve"> à Cessionária</w:t>
      </w:r>
      <w:r w:rsidR="003B087E" w:rsidRPr="00721306">
        <w:rPr>
          <w:rFonts w:ascii="Tahoma" w:eastAsia="MS Mincho" w:hAnsi="Tahoma" w:cs="Tahoma"/>
          <w:sz w:val="21"/>
          <w:szCs w:val="21"/>
        </w:rPr>
        <w:t xml:space="preserve"> com relação a esse valor.</w:t>
      </w:r>
    </w:p>
    <w:p w14:paraId="2B432CE6" w14:textId="77777777" w:rsidR="00AA08F6" w:rsidRPr="00721306" w:rsidRDefault="00AA08F6" w:rsidP="00721306">
      <w:pPr>
        <w:widowControl w:val="0"/>
        <w:autoSpaceDE w:val="0"/>
        <w:autoSpaceDN w:val="0"/>
        <w:adjustRightInd w:val="0"/>
        <w:spacing w:line="300" w:lineRule="exact"/>
        <w:jc w:val="both"/>
        <w:rPr>
          <w:rFonts w:ascii="Tahoma" w:hAnsi="Tahoma" w:cs="Tahoma"/>
          <w:color w:val="000000"/>
          <w:sz w:val="21"/>
          <w:szCs w:val="21"/>
        </w:rPr>
      </w:pPr>
    </w:p>
    <w:p w14:paraId="6D882217" w14:textId="77777777" w:rsidR="00317314" w:rsidRPr="00721306" w:rsidRDefault="00C545D7"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2.6.</w:t>
      </w:r>
      <w:r w:rsidRPr="00721306">
        <w:rPr>
          <w:rFonts w:ascii="Tahoma" w:hAnsi="Tahoma" w:cs="Tahoma"/>
          <w:color w:val="000000"/>
          <w:sz w:val="21"/>
          <w:szCs w:val="21"/>
        </w:rPr>
        <w:tab/>
      </w:r>
      <w:r w:rsidRPr="00721306">
        <w:rPr>
          <w:rFonts w:ascii="Tahoma" w:hAnsi="Tahoma" w:cs="Tahoma"/>
          <w:color w:val="000000"/>
          <w:sz w:val="21"/>
          <w:szCs w:val="21"/>
          <w:u w:val="single"/>
        </w:rPr>
        <w:t>Dia Útil</w:t>
      </w:r>
      <w:r w:rsidRPr="00721306">
        <w:rPr>
          <w:rFonts w:ascii="Tahoma" w:hAnsi="Tahoma" w:cs="Tahoma"/>
          <w:color w:val="000000"/>
          <w:sz w:val="21"/>
          <w:szCs w:val="21"/>
        </w:rPr>
        <w:t>: Para os fins deste Contrato de Cessão, “</w:t>
      </w:r>
      <w:r w:rsidRPr="00721306">
        <w:rPr>
          <w:rFonts w:ascii="Tahoma" w:hAnsi="Tahoma" w:cs="Tahoma"/>
          <w:color w:val="000000"/>
          <w:sz w:val="21"/>
          <w:szCs w:val="21"/>
          <w:u w:val="single"/>
        </w:rPr>
        <w:t>Dia Útil</w:t>
      </w:r>
      <w:r w:rsidRPr="00721306">
        <w:rPr>
          <w:rFonts w:ascii="Tahoma" w:hAnsi="Tahoma" w:cs="Tahoma"/>
          <w:color w:val="000000"/>
          <w:sz w:val="21"/>
          <w:szCs w:val="21"/>
        </w:rPr>
        <w:t xml:space="preserve">” </w:t>
      </w:r>
      <w:r w:rsidRPr="00721306">
        <w:rPr>
          <w:rFonts w:ascii="Tahoma" w:hAnsi="Tahoma" w:cs="Tahoma"/>
          <w:bCs/>
          <w:color w:val="000000"/>
          <w:sz w:val="21"/>
          <w:szCs w:val="21"/>
        </w:rPr>
        <w:t>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caso a respectiva data de vencimento não seja um Dia Útil.</w:t>
      </w:r>
      <w:r w:rsidR="00317314" w:rsidRPr="00721306">
        <w:rPr>
          <w:rFonts w:ascii="Tahoma" w:hAnsi="Tahoma" w:cs="Tahoma"/>
          <w:sz w:val="21"/>
          <w:szCs w:val="21"/>
        </w:rPr>
        <w:t xml:space="preserve"> </w:t>
      </w:r>
    </w:p>
    <w:p w14:paraId="3C4446E4" w14:textId="77777777" w:rsidR="00317314" w:rsidRPr="00721306" w:rsidRDefault="00317314" w:rsidP="00721306">
      <w:pPr>
        <w:widowControl w:val="0"/>
        <w:autoSpaceDE w:val="0"/>
        <w:autoSpaceDN w:val="0"/>
        <w:adjustRightInd w:val="0"/>
        <w:spacing w:line="300" w:lineRule="exact"/>
        <w:jc w:val="both"/>
        <w:rPr>
          <w:rFonts w:ascii="Tahoma" w:hAnsi="Tahoma" w:cs="Tahoma"/>
          <w:sz w:val="21"/>
          <w:szCs w:val="21"/>
        </w:rPr>
      </w:pPr>
    </w:p>
    <w:p w14:paraId="458FE7BE" w14:textId="05EE4B20" w:rsidR="00C545D7" w:rsidRPr="00721306" w:rsidRDefault="00317314"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2.7.</w:t>
      </w:r>
      <w:r w:rsidRPr="00721306">
        <w:rPr>
          <w:rFonts w:ascii="Tahoma" w:hAnsi="Tahoma" w:cs="Tahoma"/>
          <w:color w:val="000000"/>
          <w:sz w:val="21"/>
          <w:szCs w:val="21"/>
        </w:rPr>
        <w:tab/>
      </w:r>
      <w:r w:rsidRPr="00721306">
        <w:rPr>
          <w:rFonts w:ascii="Tahoma" w:hAnsi="Tahoma" w:cs="Tahoma"/>
          <w:bCs/>
          <w:color w:val="000000"/>
          <w:sz w:val="21"/>
          <w:szCs w:val="21"/>
        </w:rPr>
        <w:t>Em nenhuma hipótese, a Cessionária incorrerá em antecipação de despesas e/ ou suportará despesas com recursos próprios</w:t>
      </w:r>
      <w:r w:rsidR="00C02B1C">
        <w:rPr>
          <w:rFonts w:ascii="Tahoma" w:hAnsi="Tahoma" w:cs="Tahoma"/>
          <w:bCs/>
          <w:color w:val="000000"/>
          <w:sz w:val="21"/>
          <w:szCs w:val="21"/>
        </w:rPr>
        <w:t>, sendo certo que todas as despesas deverão ser arcadas pela Devedora, diretamente ou por meio da utilização do Fundo de Despesas, observado o Valor Mínimo do Fundo de Despesas</w:t>
      </w:r>
      <w:r w:rsidRPr="00721306">
        <w:rPr>
          <w:rFonts w:ascii="Tahoma" w:hAnsi="Tahoma" w:cs="Tahoma"/>
          <w:bCs/>
          <w:color w:val="000000"/>
          <w:sz w:val="21"/>
          <w:szCs w:val="21"/>
        </w:rPr>
        <w:t>.</w:t>
      </w:r>
    </w:p>
    <w:p w14:paraId="3CBA4A27" w14:textId="77777777" w:rsidR="00C545D7" w:rsidRPr="00721306" w:rsidRDefault="00C545D7" w:rsidP="00721306">
      <w:pPr>
        <w:widowControl w:val="0"/>
        <w:autoSpaceDE w:val="0"/>
        <w:autoSpaceDN w:val="0"/>
        <w:adjustRightInd w:val="0"/>
        <w:spacing w:line="300" w:lineRule="exact"/>
        <w:jc w:val="both"/>
        <w:rPr>
          <w:rFonts w:ascii="Tahoma" w:hAnsi="Tahoma" w:cs="Tahoma"/>
          <w:color w:val="000000"/>
          <w:sz w:val="21"/>
          <w:szCs w:val="21"/>
        </w:rPr>
      </w:pPr>
    </w:p>
    <w:p w14:paraId="4B1E4154" w14:textId="76819745" w:rsidR="00997408" w:rsidRPr="00721306" w:rsidRDefault="00AB3C14" w:rsidP="00721306">
      <w:pPr>
        <w:widowControl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643D45" w:rsidRPr="00721306">
        <w:rPr>
          <w:rFonts w:ascii="Tahoma" w:hAnsi="Tahoma" w:cs="Tahoma"/>
          <w:b/>
          <w:bCs/>
          <w:sz w:val="21"/>
          <w:szCs w:val="21"/>
        </w:rPr>
        <w:t>TERCEIRA</w:t>
      </w:r>
      <w:r w:rsidR="000F0F81"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sz w:val="21"/>
          <w:szCs w:val="21"/>
        </w:rPr>
        <w:t xml:space="preserve"> </w:t>
      </w:r>
      <w:r w:rsidR="00997408" w:rsidRPr="00721306">
        <w:rPr>
          <w:rFonts w:ascii="Tahoma" w:hAnsi="Tahoma" w:cs="Tahoma"/>
          <w:b/>
          <w:sz w:val="21"/>
          <w:szCs w:val="21"/>
        </w:rPr>
        <w:t>DECLARAÇÕES E GARANTIAS</w:t>
      </w:r>
    </w:p>
    <w:p w14:paraId="62BD222F" w14:textId="77777777" w:rsidR="00997408" w:rsidRPr="00721306" w:rsidRDefault="00997408" w:rsidP="00721306">
      <w:pPr>
        <w:widowControl w:val="0"/>
        <w:spacing w:line="300" w:lineRule="exact"/>
        <w:jc w:val="both"/>
        <w:rPr>
          <w:rFonts w:ascii="Tahoma" w:hAnsi="Tahoma" w:cs="Tahoma"/>
          <w:sz w:val="21"/>
          <w:szCs w:val="21"/>
        </w:rPr>
      </w:pPr>
    </w:p>
    <w:p w14:paraId="0CD549C8" w14:textId="77777777" w:rsidR="00997408" w:rsidRPr="00721306" w:rsidRDefault="00643D45"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02145" w:rsidRPr="00721306">
        <w:rPr>
          <w:rFonts w:ascii="Tahoma" w:hAnsi="Tahoma" w:cs="Tahoma"/>
          <w:b/>
          <w:bCs/>
          <w:color w:val="000000"/>
          <w:sz w:val="21"/>
          <w:szCs w:val="21"/>
        </w:rPr>
        <w:t>.1.</w:t>
      </w:r>
      <w:r w:rsidR="00802145" w:rsidRPr="00721306">
        <w:rPr>
          <w:rFonts w:ascii="Tahoma" w:hAnsi="Tahoma" w:cs="Tahoma"/>
          <w:color w:val="000000"/>
          <w:sz w:val="21"/>
          <w:szCs w:val="21"/>
        </w:rPr>
        <w:tab/>
      </w:r>
      <w:r w:rsidR="00510D8C" w:rsidRPr="00721306">
        <w:rPr>
          <w:rFonts w:ascii="Tahoma" w:hAnsi="Tahoma" w:cs="Tahoma"/>
          <w:color w:val="000000"/>
          <w:sz w:val="21"/>
          <w:szCs w:val="21"/>
          <w:u w:val="single"/>
        </w:rPr>
        <w:t>Declarações da</w:t>
      </w:r>
      <w:r w:rsidR="003A43F0" w:rsidRPr="00721306">
        <w:rPr>
          <w:rFonts w:ascii="Tahoma" w:hAnsi="Tahoma" w:cs="Tahoma"/>
          <w:color w:val="000000"/>
          <w:sz w:val="21"/>
          <w:szCs w:val="21"/>
          <w:u w:val="single"/>
        </w:rPr>
        <w:t>s</w:t>
      </w:r>
      <w:r w:rsidR="00510D8C" w:rsidRPr="00721306">
        <w:rPr>
          <w:rFonts w:ascii="Tahoma" w:hAnsi="Tahoma" w:cs="Tahoma"/>
          <w:color w:val="000000"/>
          <w:sz w:val="21"/>
          <w:szCs w:val="21"/>
          <w:u w:val="single"/>
        </w:rPr>
        <w:t xml:space="preserve"> </w:t>
      </w:r>
      <w:r w:rsidR="003A43F0" w:rsidRPr="00721306">
        <w:rPr>
          <w:rFonts w:ascii="Tahoma" w:hAnsi="Tahoma" w:cs="Tahoma"/>
          <w:color w:val="000000"/>
          <w:sz w:val="21"/>
          <w:szCs w:val="21"/>
          <w:u w:val="single"/>
        </w:rPr>
        <w:t>Partes</w:t>
      </w:r>
      <w:r w:rsidR="00510D8C" w:rsidRPr="00721306">
        <w:rPr>
          <w:rFonts w:ascii="Tahoma" w:hAnsi="Tahoma" w:cs="Tahoma"/>
          <w:color w:val="000000"/>
          <w:sz w:val="21"/>
          <w:szCs w:val="21"/>
        </w:rPr>
        <w:t xml:space="preserve">: </w:t>
      </w:r>
      <w:r w:rsidR="003A43F0" w:rsidRPr="00721306">
        <w:rPr>
          <w:rFonts w:ascii="Tahoma" w:hAnsi="Tahoma" w:cs="Tahoma"/>
          <w:color w:val="000000"/>
          <w:sz w:val="21"/>
          <w:szCs w:val="21"/>
        </w:rPr>
        <w:t>Cada uma das Partes</w:t>
      </w:r>
      <w:r w:rsidR="00997408" w:rsidRPr="00721306">
        <w:rPr>
          <w:rFonts w:ascii="Tahoma" w:hAnsi="Tahoma" w:cs="Tahoma"/>
          <w:color w:val="000000"/>
          <w:sz w:val="21"/>
          <w:szCs w:val="21"/>
        </w:rPr>
        <w:t xml:space="preserve"> declara</w:t>
      </w:r>
      <w:r w:rsidR="00165CA6" w:rsidRPr="00721306">
        <w:rPr>
          <w:rFonts w:ascii="Tahoma" w:hAnsi="Tahoma" w:cs="Tahoma"/>
          <w:color w:val="000000"/>
          <w:sz w:val="21"/>
          <w:szCs w:val="21"/>
        </w:rPr>
        <w:t xml:space="preserve"> à outra Parte</w:t>
      </w:r>
      <w:r w:rsidR="00997408" w:rsidRPr="00721306">
        <w:rPr>
          <w:rFonts w:ascii="Tahoma" w:hAnsi="Tahoma" w:cs="Tahoma"/>
          <w:color w:val="000000"/>
          <w:sz w:val="21"/>
          <w:szCs w:val="21"/>
        </w:rPr>
        <w:t xml:space="preserve"> que:</w:t>
      </w:r>
    </w:p>
    <w:p w14:paraId="6D7C35ED" w14:textId="77777777" w:rsidR="008E0873" w:rsidRPr="00721306" w:rsidRDefault="008E0873" w:rsidP="00721306">
      <w:pPr>
        <w:widowControl w:val="0"/>
        <w:autoSpaceDE w:val="0"/>
        <w:autoSpaceDN w:val="0"/>
        <w:adjustRightInd w:val="0"/>
        <w:spacing w:line="300" w:lineRule="exact"/>
        <w:ind w:left="709"/>
        <w:jc w:val="both"/>
        <w:rPr>
          <w:rFonts w:ascii="Tahoma" w:hAnsi="Tahoma" w:cs="Tahoma"/>
          <w:color w:val="000000"/>
          <w:sz w:val="21"/>
          <w:szCs w:val="21"/>
        </w:rPr>
      </w:pPr>
    </w:p>
    <w:p w14:paraId="512DAEBF" w14:textId="10B5876D" w:rsidR="001D7742" w:rsidRPr="00721306" w:rsidRDefault="00D3152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está</w:t>
      </w:r>
      <w:r w:rsidR="00802145" w:rsidRPr="00721306">
        <w:rPr>
          <w:rFonts w:ascii="Tahoma" w:hAnsi="Tahoma" w:cs="Tahoma"/>
          <w:color w:val="000000"/>
          <w:sz w:val="21"/>
          <w:szCs w:val="21"/>
        </w:rPr>
        <w:t xml:space="preserve"> </w:t>
      </w:r>
      <w:r w:rsidR="00997408" w:rsidRPr="00721306">
        <w:rPr>
          <w:rFonts w:ascii="Tahoma" w:hAnsi="Tahoma" w:cs="Tahoma"/>
          <w:color w:val="000000"/>
          <w:sz w:val="21"/>
          <w:szCs w:val="21"/>
        </w:rPr>
        <w:t>devidamente constituída e em funcionamento de acordo com a legislação e regulamentação em vigor;</w:t>
      </w:r>
    </w:p>
    <w:p w14:paraId="6095B3B8" w14:textId="77777777" w:rsidR="00165CA6" w:rsidRPr="00721306" w:rsidRDefault="00165CA6" w:rsidP="00721306">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14AFC3E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w:t>
      </w:r>
      <w:r w:rsidRPr="00721306">
        <w:rPr>
          <w:rFonts w:ascii="Tahoma" w:hAnsi="Tahoma" w:cs="Tahoma"/>
          <w:color w:val="000000"/>
          <w:sz w:val="21"/>
          <w:szCs w:val="21"/>
        </w:rPr>
        <w:t xml:space="preserve"> devidamente autorizada e obteve todas as autorizações necessárias à celebração deste Contrato</w:t>
      </w:r>
      <w:r w:rsidR="00FF3093" w:rsidRPr="00721306">
        <w:rPr>
          <w:rFonts w:ascii="Tahoma" w:hAnsi="Tahoma" w:cs="Tahoma"/>
          <w:color w:val="000000"/>
          <w:sz w:val="21"/>
          <w:szCs w:val="21"/>
        </w:rPr>
        <w:t xml:space="preserve"> de Cessão</w:t>
      </w:r>
      <w:r w:rsidR="0007303A" w:rsidRPr="00721306">
        <w:rPr>
          <w:rFonts w:ascii="Tahoma" w:hAnsi="Tahoma" w:cs="Tahoma"/>
          <w:sz w:val="21"/>
          <w:szCs w:val="21"/>
        </w:rPr>
        <w:t xml:space="preserve"> </w:t>
      </w:r>
      <w:r w:rsidR="009B1CDC" w:rsidRPr="00721306">
        <w:rPr>
          <w:rFonts w:ascii="Tahoma" w:hAnsi="Tahoma" w:cs="Tahoma"/>
          <w:color w:val="000000"/>
          <w:sz w:val="21"/>
          <w:szCs w:val="21"/>
        </w:rPr>
        <w:t xml:space="preserve">e dos demais </w:t>
      </w:r>
      <w:r w:rsidR="00506215" w:rsidRPr="00721306">
        <w:rPr>
          <w:rFonts w:ascii="Tahoma" w:hAnsi="Tahoma" w:cs="Tahoma"/>
          <w:color w:val="000000"/>
          <w:sz w:val="21"/>
          <w:szCs w:val="21"/>
        </w:rPr>
        <w:t>D</w:t>
      </w:r>
      <w:r w:rsidR="00802145" w:rsidRPr="00721306">
        <w:rPr>
          <w:rFonts w:ascii="Tahoma" w:hAnsi="Tahoma" w:cs="Tahoma"/>
          <w:color w:val="000000"/>
          <w:sz w:val="21"/>
          <w:szCs w:val="21"/>
        </w:rPr>
        <w:t xml:space="preserve">ocumentos </w:t>
      </w:r>
      <w:r w:rsidR="009B1CDC" w:rsidRPr="00721306">
        <w:rPr>
          <w:rFonts w:ascii="Tahoma" w:hAnsi="Tahoma" w:cs="Tahoma"/>
          <w:color w:val="000000"/>
          <w:sz w:val="21"/>
          <w:szCs w:val="21"/>
        </w:rPr>
        <w:t>da Operação</w:t>
      </w:r>
      <w:r w:rsidR="00686E52" w:rsidRPr="00721306">
        <w:rPr>
          <w:rFonts w:ascii="Tahoma" w:hAnsi="Tahoma" w:cs="Tahoma"/>
          <w:color w:val="000000"/>
          <w:sz w:val="21"/>
          <w:szCs w:val="21"/>
        </w:rPr>
        <w:t xml:space="preserve"> </w:t>
      </w:r>
      <w:r w:rsidR="009B1CDC" w:rsidRPr="00721306">
        <w:rPr>
          <w:rFonts w:ascii="Tahoma" w:hAnsi="Tahoma" w:cs="Tahoma"/>
          <w:color w:val="000000"/>
          <w:sz w:val="21"/>
          <w:szCs w:val="21"/>
        </w:rPr>
        <w:t>dos quais é parte</w:t>
      </w:r>
      <w:r w:rsidRPr="00721306">
        <w:rPr>
          <w:rFonts w:ascii="Tahoma" w:hAnsi="Tahoma" w:cs="Tahoma"/>
          <w:color w:val="000000"/>
          <w:sz w:val="21"/>
          <w:szCs w:val="21"/>
        </w:rPr>
        <w:t>, à assunção e ao cumprimento das obrigações dele</w:t>
      </w:r>
      <w:r w:rsidR="009B1CDC" w:rsidRPr="00721306">
        <w:rPr>
          <w:rFonts w:ascii="Tahoma" w:hAnsi="Tahoma" w:cs="Tahoma"/>
          <w:color w:val="000000"/>
          <w:sz w:val="21"/>
          <w:szCs w:val="21"/>
        </w:rPr>
        <w:t>s</w:t>
      </w:r>
      <w:r w:rsidRPr="00721306">
        <w:rPr>
          <w:rFonts w:ascii="Tahoma" w:hAnsi="Tahoma" w:cs="Tahoma"/>
          <w:color w:val="000000"/>
          <w:sz w:val="21"/>
          <w:szCs w:val="21"/>
        </w:rPr>
        <w:t xml:space="preserve"> decorrentes, em especial </w:t>
      </w:r>
      <w:r w:rsidR="0088216E" w:rsidRPr="00721306">
        <w:rPr>
          <w:rFonts w:ascii="Tahoma" w:hAnsi="Tahoma" w:cs="Tahoma"/>
          <w:color w:val="000000"/>
          <w:sz w:val="21"/>
          <w:szCs w:val="21"/>
        </w:rPr>
        <w:t>aquelas</w:t>
      </w:r>
      <w:r w:rsidRPr="00721306">
        <w:rPr>
          <w:rFonts w:ascii="Tahoma" w:hAnsi="Tahoma" w:cs="Tahoma"/>
          <w:color w:val="000000"/>
          <w:sz w:val="21"/>
          <w:szCs w:val="21"/>
        </w:rPr>
        <w:t xml:space="preserve"> relativas à cessão d</w:t>
      </w:r>
      <w:r w:rsidR="00D54963" w:rsidRPr="00721306">
        <w:rPr>
          <w:rFonts w:ascii="Tahoma" w:hAnsi="Tahoma" w:cs="Tahoma"/>
          <w:color w:val="000000"/>
          <w:sz w:val="21"/>
          <w:szCs w:val="21"/>
        </w:rPr>
        <w:t>os Créditos Imobiliários</w:t>
      </w:r>
      <w:r w:rsidRPr="00721306">
        <w:rPr>
          <w:rFonts w:ascii="Tahoma" w:hAnsi="Tahoma" w:cs="Tahoma"/>
          <w:color w:val="000000"/>
          <w:sz w:val="21"/>
          <w:szCs w:val="21"/>
        </w:rPr>
        <w:t xml:space="preserve">, tendo sido satisfeitos todos os requisitos contratuais, legais e </w:t>
      </w:r>
      <w:r w:rsidR="00747E0E" w:rsidRPr="00721306">
        <w:rPr>
          <w:rFonts w:ascii="Tahoma" w:hAnsi="Tahoma" w:cs="Tahoma"/>
          <w:color w:val="000000"/>
          <w:sz w:val="21"/>
          <w:szCs w:val="21"/>
        </w:rPr>
        <w:t>societários</w:t>
      </w:r>
      <w:r w:rsidRPr="00721306">
        <w:rPr>
          <w:rFonts w:ascii="Tahoma" w:hAnsi="Tahoma" w:cs="Tahoma"/>
          <w:color w:val="000000"/>
          <w:sz w:val="21"/>
          <w:szCs w:val="21"/>
        </w:rPr>
        <w:t xml:space="preserve"> necessários para tanto;</w:t>
      </w:r>
    </w:p>
    <w:p w14:paraId="35FB2D31"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0001741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representantes legais ou mandatários que assinam este Contrato</w:t>
      </w:r>
      <w:r w:rsidR="00FF3093" w:rsidRPr="00721306">
        <w:rPr>
          <w:rFonts w:ascii="Tahoma" w:hAnsi="Tahoma" w:cs="Tahoma"/>
          <w:color w:val="000000"/>
          <w:sz w:val="21"/>
          <w:szCs w:val="21"/>
        </w:rPr>
        <w:t xml:space="preserve"> de Cessão</w:t>
      </w:r>
      <w:r w:rsidR="0007303A" w:rsidRPr="00721306">
        <w:rPr>
          <w:rFonts w:ascii="Tahoma" w:hAnsi="Tahoma" w:cs="Tahoma"/>
          <w:color w:val="000000"/>
          <w:sz w:val="21"/>
          <w:szCs w:val="21"/>
        </w:rPr>
        <w:t xml:space="preserve"> </w:t>
      </w:r>
      <w:r w:rsidRPr="00721306">
        <w:rPr>
          <w:rFonts w:ascii="Tahoma" w:hAnsi="Tahoma" w:cs="Tahoma"/>
          <w:color w:val="000000"/>
          <w:sz w:val="21"/>
          <w:szCs w:val="21"/>
        </w:rPr>
        <w:t xml:space="preserve">têm poderes estatutários e/ou </w:t>
      </w:r>
      <w:r w:rsidR="00802145" w:rsidRPr="00721306">
        <w:rPr>
          <w:rFonts w:ascii="Tahoma" w:hAnsi="Tahoma" w:cs="Tahoma"/>
          <w:color w:val="000000"/>
          <w:sz w:val="21"/>
          <w:szCs w:val="21"/>
        </w:rPr>
        <w:t xml:space="preserve">são </w:t>
      </w:r>
      <w:r w:rsidRPr="00721306">
        <w:rPr>
          <w:rFonts w:ascii="Tahoma" w:hAnsi="Tahoma" w:cs="Tahoma"/>
          <w:color w:val="000000"/>
          <w:sz w:val="21"/>
          <w:szCs w:val="21"/>
        </w:rPr>
        <w:t>legitimamente outorgados para assumir em nome d</w:t>
      </w:r>
      <w:r w:rsidR="001C6DAE" w:rsidRPr="00721306">
        <w:rPr>
          <w:rFonts w:ascii="Tahoma" w:hAnsi="Tahoma" w:cs="Tahoma"/>
          <w:color w:val="000000"/>
          <w:sz w:val="21"/>
          <w:szCs w:val="21"/>
        </w:rPr>
        <w:t>a</w:t>
      </w:r>
      <w:r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respectiva Parte </w:t>
      </w:r>
      <w:r w:rsidRPr="00721306">
        <w:rPr>
          <w:rFonts w:ascii="Tahoma" w:hAnsi="Tahoma" w:cs="Tahoma"/>
          <w:color w:val="000000"/>
          <w:sz w:val="21"/>
          <w:szCs w:val="21"/>
        </w:rPr>
        <w:t>as obrigações estabelecidas neste Contrato</w:t>
      </w:r>
      <w:r w:rsidR="00FF3093" w:rsidRPr="00721306">
        <w:rPr>
          <w:rFonts w:ascii="Tahoma" w:hAnsi="Tahoma" w:cs="Tahoma"/>
          <w:color w:val="000000"/>
          <w:sz w:val="21"/>
          <w:szCs w:val="21"/>
        </w:rPr>
        <w:t xml:space="preserve"> de Cessão</w:t>
      </w:r>
      <w:r w:rsidR="00295A57" w:rsidRPr="00721306">
        <w:rPr>
          <w:rFonts w:ascii="Tahoma" w:hAnsi="Tahoma" w:cs="Tahoma"/>
          <w:color w:val="000000"/>
          <w:sz w:val="21"/>
          <w:szCs w:val="21"/>
        </w:rPr>
        <w:t xml:space="preserve">; </w:t>
      </w:r>
    </w:p>
    <w:p w14:paraId="52CF4E2D" w14:textId="77777777" w:rsidR="00165CA6" w:rsidRPr="00721306" w:rsidRDefault="00165CA6" w:rsidP="00721306">
      <w:pPr>
        <w:pStyle w:val="PargrafodaLista"/>
        <w:widowControl w:val="0"/>
        <w:spacing w:line="300" w:lineRule="exact"/>
        <w:ind w:left="709" w:hanging="709"/>
        <w:rPr>
          <w:rFonts w:ascii="Tahoma" w:hAnsi="Tahoma" w:cs="Tahoma"/>
          <w:color w:val="000000"/>
          <w:sz w:val="21"/>
          <w:szCs w:val="21"/>
        </w:rPr>
      </w:pPr>
    </w:p>
    <w:p w14:paraId="75F6FA8C"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lastRenderedPageBreak/>
        <w:t>este Contrato de Cessão é validamente celebrado e constitui obrigação legal, válida, vinculante e exequível, de acordo com os seus termos;</w:t>
      </w:r>
    </w:p>
    <w:p w14:paraId="1EF6D1A2" w14:textId="77777777" w:rsidR="00C34B37" w:rsidRPr="00721306" w:rsidRDefault="00C34B37" w:rsidP="00721306">
      <w:pPr>
        <w:widowControl w:val="0"/>
        <w:spacing w:line="300" w:lineRule="exact"/>
        <w:ind w:left="709" w:hanging="709"/>
        <w:jc w:val="both"/>
        <w:rPr>
          <w:rFonts w:ascii="Tahoma" w:hAnsi="Tahoma" w:cs="Tahoma"/>
          <w:color w:val="000000"/>
          <w:sz w:val="21"/>
          <w:szCs w:val="21"/>
        </w:rPr>
      </w:pPr>
    </w:p>
    <w:p w14:paraId="7DD50898" w14:textId="77777777" w:rsidR="00997408"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a celebração deste Contrato de Cessão e o cumprimento de suas obrigações (i) não violam qualquer disposição contida em seus documentos societários</w:t>
      </w:r>
      <w:r w:rsidR="00802145" w:rsidRPr="00721306">
        <w:rPr>
          <w:rFonts w:ascii="Tahoma" w:hAnsi="Tahoma" w:cs="Tahoma"/>
          <w:sz w:val="21"/>
          <w:szCs w:val="21"/>
        </w:rPr>
        <w:t xml:space="preserve"> (quando aplicável)</w:t>
      </w:r>
      <w:r w:rsidRPr="00721306">
        <w:rPr>
          <w:rFonts w:ascii="Tahoma" w:hAnsi="Tahoma" w:cs="Tahoma"/>
          <w:sz w:val="21"/>
          <w:szCs w:val="21"/>
        </w:rPr>
        <w:t>; (ii) não violam qualquer lei, regulamento, decisão judicial, administrativa ou arbitral, aos quais esteja vinculada; (iii) não exigem qualquer consentimento, ação ou autorização de qualquer natureza</w:t>
      </w:r>
      <w:r w:rsidR="00802145" w:rsidRPr="00721306">
        <w:rPr>
          <w:rFonts w:ascii="Tahoma" w:hAnsi="Tahoma" w:cs="Tahoma"/>
          <w:sz w:val="21"/>
          <w:szCs w:val="21"/>
        </w:rPr>
        <w:t>, que já não tenha sido concedido</w:t>
      </w:r>
      <w:r w:rsidRPr="00721306">
        <w:rPr>
          <w:rFonts w:ascii="Tahoma" w:hAnsi="Tahoma" w:cs="Tahoma"/>
          <w:sz w:val="21"/>
          <w:szCs w:val="21"/>
        </w:rPr>
        <w:t>;</w:t>
      </w:r>
      <w:r w:rsidRPr="00721306">
        <w:rPr>
          <w:rFonts w:ascii="Tahoma" w:eastAsia="MS Mincho" w:hAnsi="Tahoma" w:cs="Tahoma"/>
          <w:sz w:val="21"/>
          <w:szCs w:val="21"/>
        </w:rPr>
        <w:t xml:space="preserve"> e (iv) não violam qualquer instrumento ou contrato que tenha firmado, bem como não gera o vencimento antecipado de nenhuma dívida </w:t>
      </w:r>
      <w:r w:rsidR="00802145" w:rsidRPr="00721306">
        <w:rPr>
          <w:rFonts w:ascii="Tahoma" w:eastAsia="MS Mincho" w:hAnsi="Tahoma" w:cs="Tahoma"/>
          <w:sz w:val="21"/>
          <w:szCs w:val="21"/>
        </w:rPr>
        <w:t xml:space="preserve">e/ou obrigação </w:t>
      </w:r>
      <w:r w:rsidRPr="00721306">
        <w:rPr>
          <w:rFonts w:ascii="Tahoma" w:eastAsia="MS Mincho" w:hAnsi="Tahoma" w:cs="Tahoma"/>
          <w:sz w:val="21"/>
          <w:szCs w:val="21"/>
        </w:rPr>
        <w:t>contraída;</w:t>
      </w:r>
      <w:r w:rsidR="00295A57" w:rsidRPr="00721306">
        <w:rPr>
          <w:rFonts w:ascii="Tahoma" w:hAnsi="Tahoma" w:cs="Tahoma"/>
          <w:color w:val="000000"/>
          <w:sz w:val="21"/>
          <w:szCs w:val="21"/>
        </w:rPr>
        <w:t xml:space="preserve"> </w:t>
      </w:r>
    </w:p>
    <w:p w14:paraId="70B799C4" w14:textId="77777777" w:rsidR="00997408" w:rsidRPr="00721306" w:rsidRDefault="00997408" w:rsidP="00721306">
      <w:pPr>
        <w:widowControl w:val="0"/>
        <w:spacing w:line="300" w:lineRule="exact"/>
        <w:ind w:left="709" w:hanging="709"/>
        <w:jc w:val="both"/>
        <w:rPr>
          <w:rFonts w:ascii="Tahoma" w:hAnsi="Tahoma" w:cs="Tahoma"/>
          <w:color w:val="000000"/>
          <w:sz w:val="21"/>
          <w:szCs w:val="21"/>
        </w:rPr>
      </w:pPr>
    </w:p>
    <w:p w14:paraId="4E92D96E" w14:textId="1BF3C0ED"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a </w:t>
      </w:r>
      <w:r w:rsidR="00686E52" w:rsidRPr="00721306">
        <w:rPr>
          <w:rFonts w:ascii="Tahoma" w:hAnsi="Tahoma" w:cs="Tahoma"/>
          <w:color w:val="000000"/>
          <w:sz w:val="21"/>
          <w:szCs w:val="21"/>
        </w:rPr>
        <w:t xml:space="preserve">cessão dos Créditos Imobiliários </w:t>
      </w:r>
      <w:r w:rsidRPr="00721306">
        <w:rPr>
          <w:rFonts w:ascii="Tahoma" w:hAnsi="Tahoma" w:cs="Tahoma"/>
          <w:color w:val="000000"/>
          <w:sz w:val="21"/>
          <w:szCs w:val="21"/>
        </w:rPr>
        <w:t>nos termos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não estabelece, direta ou indiretamente, qualquer relação de c</w:t>
      </w:r>
      <w:r w:rsidR="001C6DAE" w:rsidRPr="00721306">
        <w:rPr>
          <w:rFonts w:ascii="Tahoma" w:hAnsi="Tahoma" w:cs="Tahoma"/>
          <w:color w:val="000000"/>
          <w:sz w:val="21"/>
          <w:szCs w:val="21"/>
        </w:rPr>
        <w:t xml:space="preserve">onsumo entre </w:t>
      </w:r>
      <w:r w:rsidR="00DA3FED" w:rsidRPr="00721306">
        <w:rPr>
          <w:rFonts w:ascii="Tahoma" w:hAnsi="Tahoma" w:cs="Tahoma"/>
          <w:color w:val="000000"/>
          <w:sz w:val="21"/>
          <w:szCs w:val="21"/>
        </w:rPr>
        <w:t>as Partes</w:t>
      </w:r>
      <w:r w:rsidRPr="00721306">
        <w:rPr>
          <w:rFonts w:ascii="Tahoma" w:hAnsi="Tahoma" w:cs="Tahoma"/>
          <w:color w:val="000000"/>
          <w:sz w:val="21"/>
          <w:szCs w:val="21"/>
        </w:rPr>
        <w:t>;</w:t>
      </w:r>
    </w:p>
    <w:p w14:paraId="72AC3A15" w14:textId="77777777" w:rsidR="00997408" w:rsidRPr="00721306" w:rsidRDefault="00997408" w:rsidP="00721306">
      <w:pPr>
        <w:widowControl w:val="0"/>
        <w:tabs>
          <w:tab w:val="left" w:pos="3570"/>
        </w:tabs>
        <w:spacing w:line="300" w:lineRule="exact"/>
        <w:ind w:left="709" w:hanging="709"/>
        <w:jc w:val="both"/>
        <w:rPr>
          <w:rFonts w:ascii="Tahoma" w:hAnsi="Tahoma" w:cs="Tahoma"/>
          <w:b/>
          <w:i/>
          <w:color w:val="000000"/>
          <w:sz w:val="21"/>
          <w:szCs w:val="21"/>
          <w:u w:val="single"/>
        </w:rPr>
      </w:pPr>
    </w:p>
    <w:p w14:paraId="543D31C3" w14:textId="0971365D" w:rsidR="0082709C" w:rsidRPr="00721306" w:rsidRDefault="001D114B"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 </w:t>
      </w:r>
      <w:r w:rsidR="00686E52" w:rsidRPr="00721306">
        <w:rPr>
          <w:rFonts w:ascii="Tahoma" w:hAnsi="Tahoma" w:cs="Tahoma"/>
          <w:sz w:val="21"/>
          <w:szCs w:val="21"/>
        </w:rPr>
        <w:t>Valor</w:t>
      </w:r>
      <w:r w:rsidR="00686E52" w:rsidRPr="00721306">
        <w:rPr>
          <w:rFonts w:ascii="Tahoma" w:hAnsi="Tahoma" w:cs="Tahoma"/>
          <w:color w:val="000000"/>
          <w:sz w:val="21"/>
          <w:szCs w:val="21"/>
        </w:rPr>
        <w:t xml:space="preserve"> da Cessão</w:t>
      </w:r>
      <w:r w:rsidRPr="00721306">
        <w:rPr>
          <w:rFonts w:ascii="Tahoma" w:hAnsi="Tahoma" w:cs="Tahoma"/>
          <w:color w:val="000000"/>
          <w:sz w:val="21"/>
          <w:szCs w:val="21"/>
        </w:rPr>
        <w:t xml:space="preserve"> acordado entre as Partes na forma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represent</w:t>
      </w:r>
      <w:r w:rsidR="0044135A" w:rsidRPr="00721306">
        <w:rPr>
          <w:rFonts w:ascii="Tahoma" w:hAnsi="Tahoma" w:cs="Tahoma"/>
          <w:color w:val="000000"/>
          <w:sz w:val="21"/>
          <w:szCs w:val="21"/>
        </w:rPr>
        <w:t xml:space="preserve">a o valor econômico dos </w:t>
      </w:r>
      <w:r w:rsidR="00C92B8C" w:rsidRPr="00721306">
        <w:rPr>
          <w:rFonts w:ascii="Tahoma" w:hAnsi="Tahoma" w:cs="Tahoma"/>
          <w:sz w:val="21"/>
          <w:szCs w:val="21"/>
        </w:rPr>
        <w:t>Créditos Imobiliários</w:t>
      </w:r>
      <w:r w:rsidR="00407CC9" w:rsidRPr="00721306">
        <w:rPr>
          <w:rFonts w:ascii="Tahoma" w:hAnsi="Tahoma" w:cs="Tahoma"/>
          <w:color w:val="000000"/>
          <w:sz w:val="21"/>
          <w:szCs w:val="21"/>
        </w:rPr>
        <w:t>, calculado com base nos termos e condições atuais d</w:t>
      </w:r>
      <w:r w:rsidR="001E0362" w:rsidRPr="00721306">
        <w:rPr>
          <w:rFonts w:ascii="Tahoma" w:hAnsi="Tahoma" w:cs="Tahoma"/>
          <w:color w:val="000000"/>
          <w:sz w:val="21"/>
          <w:szCs w:val="21"/>
        </w:rPr>
        <w:t>a CCB</w:t>
      </w:r>
      <w:r w:rsidR="00C61606" w:rsidRPr="00721306">
        <w:rPr>
          <w:rFonts w:ascii="Tahoma" w:hAnsi="Tahoma" w:cs="Tahoma"/>
          <w:sz w:val="21"/>
          <w:szCs w:val="21"/>
        </w:rPr>
        <w:t>,</w:t>
      </w:r>
      <w:r w:rsidR="0007303A" w:rsidRPr="00721306">
        <w:rPr>
          <w:rFonts w:ascii="Tahoma" w:hAnsi="Tahoma" w:cs="Tahoma"/>
          <w:color w:val="000000"/>
          <w:sz w:val="21"/>
          <w:szCs w:val="21"/>
        </w:rPr>
        <w:t xml:space="preserve"> </w:t>
      </w:r>
      <w:r w:rsidR="00407CC9" w:rsidRPr="00721306">
        <w:rPr>
          <w:rFonts w:ascii="Tahoma" w:hAnsi="Tahoma" w:cs="Tahoma"/>
          <w:color w:val="000000"/>
          <w:sz w:val="21"/>
          <w:szCs w:val="21"/>
        </w:rPr>
        <w:t xml:space="preserve">e </w:t>
      </w:r>
      <w:r w:rsidR="00BF67B8" w:rsidRPr="00721306">
        <w:rPr>
          <w:rFonts w:ascii="Tahoma" w:hAnsi="Tahoma" w:cs="Tahoma"/>
          <w:color w:val="000000"/>
          <w:sz w:val="21"/>
          <w:szCs w:val="21"/>
        </w:rPr>
        <w:t>na</w:t>
      </w:r>
      <w:r w:rsidR="00407CC9" w:rsidRPr="00721306">
        <w:rPr>
          <w:rFonts w:ascii="Tahoma" w:hAnsi="Tahoma" w:cs="Tahoma"/>
          <w:color w:val="000000"/>
          <w:sz w:val="21"/>
          <w:szCs w:val="21"/>
        </w:rPr>
        <w:t xml:space="preserve"> expectativa de recebimento integral e tempestivo dos </w:t>
      </w:r>
      <w:r w:rsidR="00C92B8C" w:rsidRPr="00721306">
        <w:rPr>
          <w:rFonts w:ascii="Tahoma" w:hAnsi="Tahoma" w:cs="Tahoma"/>
          <w:sz w:val="21"/>
          <w:szCs w:val="21"/>
        </w:rPr>
        <w:t>Créditos Imobiliários</w:t>
      </w:r>
      <w:r w:rsidR="00686E52" w:rsidRPr="00721306">
        <w:rPr>
          <w:rFonts w:ascii="Tahoma" w:hAnsi="Tahoma" w:cs="Tahoma"/>
          <w:sz w:val="21"/>
          <w:szCs w:val="21"/>
        </w:rPr>
        <w:t xml:space="preserve"> </w:t>
      </w:r>
      <w:r w:rsidR="00407CC9" w:rsidRPr="00721306">
        <w:rPr>
          <w:rFonts w:ascii="Tahoma" w:hAnsi="Tahoma" w:cs="Tahoma"/>
          <w:color w:val="000000"/>
          <w:sz w:val="21"/>
          <w:szCs w:val="21"/>
        </w:rPr>
        <w:t>na quantia necessária para a satisfação das obrigações da Cessionária decorrentes do Termo de Securitização</w:t>
      </w:r>
      <w:r w:rsidR="000D4A00" w:rsidRPr="00721306">
        <w:rPr>
          <w:rFonts w:ascii="Tahoma" w:hAnsi="Tahoma" w:cs="Tahoma"/>
          <w:color w:val="000000"/>
          <w:sz w:val="21"/>
          <w:szCs w:val="21"/>
        </w:rPr>
        <w:t xml:space="preserve">; </w:t>
      </w:r>
    </w:p>
    <w:p w14:paraId="4AAAE2AD"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18C6E2B6"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 apta a cumprir as obrigações previstas neste Contrato de Cessão e agirá em relação ao mesmo de boa-fé e com lealdade;</w:t>
      </w:r>
    </w:p>
    <w:p w14:paraId="20F42E1F"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29A121C"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depende economicamente da outra Parte</w:t>
      </w:r>
      <w:r w:rsidR="00F92B3C" w:rsidRPr="00721306">
        <w:rPr>
          <w:rFonts w:ascii="Tahoma" w:hAnsi="Tahoma" w:cs="Tahoma"/>
          <w:sz w:val="21"/>
          <w:szCs w:val="21"/>
        </w:rPr>
        <w:t>, de forma que ambas as Partes são independentes para celebrar o presente Contrato de Cessão</w:t>
      </w:r>
      <w:r w:rsidRPr="00721306">
        <w:rPr>
          <w:rFonts w:ascii="Tahoma" w:hAnsi="Tahoma" w:cs="Tahoma"/>
          <w:sz w:val="21"/>
          <w:szCs w:val="21"/>
        </w:rPr>
        <w:t>;</w:t>
      </w:r>
      <w:r w:rsidR="00A7675A" w:rsidRPr="00721306">
        <w:rPr>
          <w:rFonts w:ascii="Tahoma" w:hAnsi="Tahoma" w:cs="Tahoma"/>
          <w:sz w:val="21"/>
          <w:szCs w:val="21"/>
        </w:rPr>
        <w:t xml:space="preserve"> </w:t>
      </w:r>
    </w:p>
    <w:p w14:paraId="7BB5948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000F455A"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2473FD59"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8529885" w14:textId="77777777" w:rsidR="00407CC9"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721306" w:rsidRDefault="000D4A00" w:rsidP="00721306">
      <w:pPr>
        <w:pStyle w:val="ListaColorida-nfase11"/>
        <w:widowControl w:val="0"/>
        <w:spacing w:line="300" w:lineRule="exact"/>
        <w:ind w:left="709" w:hanging="709"/>
        <w:rPr>
          <w:rFonts w:ascii="Tahoma" w:hAnsi="Tahoma" w:cs="Tahoma"/>
          <w:color w:val="000000"/>
          <w:sz w:val="21"/>
          <w:szCs w:val="21"/>
        </w:rPr>
      </w:pPr>
    </w:p>
    <w:p w14:paraId="117470E9" w14:textId="77777777" w:rsidR="0082709C" w:rsidRPr="00721306" w:rsidRDefault="000D4A00"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as discussões sobre o objeto deste Contrato de Cessão foram feitas, conduzidas e implementadas por sua livre iniciativa</w:t>
      </w:r>
      <w:r w:rsidR="0082709C" w:rsidRPr="00721306">
        <w:rPr>
          <w:rFonts w:ascii="Tahoma" w:hAnsi="Tahoma" w:cs="Tahoma"/>
          <w:color w:val="000000"/>
          <w:sz w:val="21"/>
          <w:szCs w:val="21"/>
        </w:rPr>
        <w:t>; e</w:t>
      </w:r>
    </w:p>
    <w:p w14:paraId="3B1C4DD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47E24D73" w14:textId="77777777" w:rsidR="000D4A00"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w:t>
      </w:r>
      <w:r w:rsidRPr="00721306">
        <w:rPr>
          <w:rFonts w:ascii="Tahoma" w:hAnsi="Tahoma" w:cs="Tahoma"/>
          <w:sz w:val="21"/>
          <w:szCs w:val="21"/>
        </w:rPr>
        <w:lastRenderedPageBreak/>
        <w:t>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721306">
        <w:rPr>
          <w:rFonts w:ascii="Tahoma" w:hAnsi="Tahoma" w:cs="Tahoma"/>
          <w:sz w:val="21"/>
          <w:szCs w:val="21"/>
          <w:u w:val="single"/>
        </w:rPr>
        <w:t>Leis Anticorrupção</w:t>
      </w:r>
      <w:r w:rsidRPr="00721306">
        <w:rPr>
          <w:rFonts w:ascii="Tahoma" w:hAnsi="Tahoma" w:cs="Tahoma"/>
          <w:sz w:val="21"/>
          <w:szCs w:val="21"/>
        </w:rPr>
        <w:t>”).</w:t>
      </w:r>
    </w:p>
    <w:p w14:paraId="4FC21EA6" w14:textId="77777777" w:rsidR="00880EF5" w:rsidRPr="00721306" w:rsidRDefault="00880EF5" w:rsidP="00721306">
      <w:pPr>
        <w:widowControl w:val="0"/>
        <w:spacing w:line="300" w:lineRule="exact"/>
        <w:jc w:val="both"/>
        <w:rPr>
          <w:rFonts w:ascii="Tahoma" w:hAnsi="Tahoma" w:cs="Tahoma"/>
          <w:color w:val="000000"/>
          <w:sz w:val="21"/>
          <w:szCs w:val="21"/>
        </w:rPr>
      </w:pPr>
    </w:p>
    <w:p w14:paraId="651EB965" w14:textId="6123C415" w:rsidR="003A43F0" w:rsidRPr="00721306" w:rsidRDefault="0005777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E04F0" w:rsidRPr="00721306">
        <w:rPr>
          <w:rFonts w:ascii="Tahoma" w:hAnsi="Tahoma" w:cs="Tahoma"/>
          <w:b/>
          <w:bCs/>
          <w:color w:val="000000"/>
          <w:sz w:val="21"/>
          <w:szCs w:val="21"/>
        </w:rPr>
        <w:t>.2.</w:t>
      </w:r>
      <w:r w:rsidR="008E04F0" w:rsidRPr="00721306">
        <w:rPr>
          <w:rFonts w:ascii="Tahoma" w:hAnsi="Tahoma" w:cs="Tahoma"/>
          <w:color w:val="000000"/>
          <w:sz w:val="21"/>
          <w:szCs w:val="21"/>
        </w:rPr>
        <w:tab/>
      </w:r>
      <w:r w:rsidR="003A43F0" w:rsidRPr="00721306">
        <w:rPr>
          <w:rFonts w:ascii="Tahoma" w:hAnsi="Tahoma" w:cs="Tahoma"/>
          <w:color w:val="000000"/>
          <w:sz w:val="21"/>
          <w:szCs w:val="21"/>
          <w:u w:val="single"/>
        </w:rPr>
        <w:t xml:space="preserve">Declarações </w:t>
      </w:r>
      <w:r w:rsidR="00884E39" w:rsidRPr="00721306">
        <w:rPr>
          <w:rFonts w:ascii="Tahoma" w:hAnsi="Tahoma" w:cs="Tahoma"/>
          <w:color w:val="000000"/>
          <w:sz w:val="21"/>
          <w:szCs w:val="21"/>
          <w:u w:val="single"/>
        </w:rPr>
        <w:t>quanto aos Créditos Imobiliários</w:t>
      </w:r>
      <w:r w:rsidR="003A43F0"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A Devedora </w:t>
      </w:r>
      <w:r w:rsidR="003A43F0" w:rsidRPr="00721306">
        <w:rPr>
          <w:rFonts w:ascii="Tahoma" w:hAnsi="Tahoma" w:cs="Tahoma"/>
          <w:color w:val="000000"/>
          <w:sz w:val="21"/>
          <w:szCs w:val="21"/>
        </w:rPr>
        <w:t>declara e garante</w:t>
      </w:r>
      <w:r w:rsidR="00603AC1" w:rsidRPr="00721306">
        <w:rPr>
          <w:rFonts w:ascii="Tahoma" w:hAnsi="Tahoma" w:cs="Tahoma"/>
          <w:color w:val="000000"/>
          <w:sz w:val="21"/>
          <w:szCs w:val="21"/>
        </w:rPr>
        <w:t xml:space="preserve">, </w:t>
      </w:r>
      <w:r w:rsidR="0007303A" w:rsidRPr="00721306">
        <w:rPr>
          <w:rFonts w:ascii="Tahoma" w:hAnsi="Tahoma" w:cs="Tahoma"/>
          <w:color w:val="000000"/>
          <w:sz w:val="21"/>
          <w:szCs w:val="21"/>
        </w:rPr>
        <w:t xml:space="preserve">em relação aos Créditos Imobiliários, </w:t>
      </w:r>
      <w:r w:rsidR="003A43F0" w:rsidRPr="00721306">
        <w:rPr>
          <w:rFonts w:ascii="Tahoma" w:hAnsi="Tahoma" w:cs="Tahoma"/>
          <w:color w:val="000000"/>
          <w:sz w:val="21"/>
          <w:szCs w:val="21"/>
        </w:rPr>
        <w:t>que:</w:t>
      </w:r>
      <w:r w:rsidR="009D5D65" w:rsidRPr="00721306">
        <w:rPr>
          <w:rFonts w:ascii="Tahoma" w:hAnsi="Tahoma" w:cs="Tahoma"/>
          <w:color w:val="000000"/>
          <w:sz w:val="21"/>
          <w:szCs w:val="21"/>
        </w:rPr>
        <w:t xml:space="preserve"> </w:t>
      </w:r>
    </w:p>
    <w:p w14:paraId="66BB3187" w14:textId="77777777" w:rsidR="003A43F0" w:rsidRPr="00721306" w:rsidRDefault="003A43F0" w:rsidP="00721306">
      <w:pPr>
        <w:widowControl w:val="0"/>
        <w:spacing w:line="300" w:lineRule="exact"/>
        <w:ind w:left="709"/>
        <w:jc w:val="both"/>
        <w:rPr>
          <w:rFonts w:ascii="Tahoma" w:hAnsi="Tahoma" w:cs="Tahoma"/>
          <w:color w:val="000000"/>
          <w:sz w:val="21"/>
          <w:szCs w:val="21"/>
        </w:rPr>
      </w:pPr>
    </w:p>
    <w:p w14:paraId="36680014" w14:textId="16661974" w:rsidR="0082709C" w:rsidRPr="00721306" w:rsidRDefault="0082709C"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impedid</w:t>
      </w:r>
      <w:r w:rsidR="00A70B08" w:rsidRPr="00721306">
        <w:rPr>
          <w:rFonts w:ascii="Tahoma" w:hAnsi="Tahoma" w:cs="Tahoma"/>
          <w:sz w:val="21"/>
          <w:szCs w:val="21"/>
        </w:rPr>
        <w:t>o</w:t>
      </w:r>
      <w:r w:rsidRPr="00721306">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721306">
        <w:rPr>
          <w:rFonts w:ascii="Tahoma" w:hAnsi="Tahoma" w:cs="Tahoma"/>
          <w:sz w:val="21"/>
          <w:szCs w:val="21"/>
        </w:rPr>
        <w:t xml:space="preserve">ao </w:t>
      </w:r>
      <w:r w:rsidR="00057770" w:rsidRPr="00721306">
        <w:rPr>
          <w:rFonts w:ascii="Tahoma" w:hAnsi="Tahoma" w:cs="Tahoma"/>
          <w:sz w:val="21"/>
          <w:szCs w:val="21"/>
        </w:rPr>
        <w:t>Cedente</w:t>
      </w:r>
      <w:r w:rsidRPr="00721306">
        <w:rPr>
          <w:rFonts w:ascii="Tahoma" w:hAnsi="Tahoma" w:cs="Tahoma"/>
          <w:sz w:val="21"/>
          <w:szCs w:val="21"/>
        </w:rPr>
        <w:t xml:space="preserve"> nos termos d</w:t>
      </w:r>
      <w:r w:rsidR="001E0362" w:rsidRPr="00721306">
        <w:rPr>
          <w:rFonts w:ascii="Tahoma" w:hAnsi="Tahoma" w:cs="Tahoma"/>
          <w:sz w:val="21"/>
          <w:szCs w:val="21"/>
        </w:rPr>
        <w:t>a CCB</w:t>
      </w:r>
      <w:r w:rsidRPr="00721306">
        <w:rPr>
          <w:rFonts w:ascii="Tahoma" w:hAnsi="Tahoma" w:cs="Tahoma"/>
          <w:sz w:val="21"/>
          <w:szCs w:val="21"/>
        </w:rPr>
        <w:t>;</w:t>
      </w:r>
    </w:p>
    <w:p w14:paraId="4ED7D8A8" w14:textId="77777777" w:rsidR="00EF4F38" w:rsidRPr="00721306" w:rsidRDefault="00EF4F38" w:rsidP="00721306">
      <w:pPr>
        <w:pStyle w:val="BodyText21"/>
        <w:autoSpaceDE/>
        <w:autoSpaceDN/>
        <w:adjustRightInd/>
        <w:spacing w:line="300" w:lineRule="exact"/>
        <w:ind w:left="709" w:hanging="709"/>
        <w:rPr>
          <w:rFonts w:ascii="Tahoma" w:hAnsi="Tahoma" w:cs="Tahoma"/>
          <w:color w:val="000000"/>
          <w:sz w:val="21"/>
          <w:szCs w:val="21"/>
        </w:rPr>
      </w:pPr>
    </w:p>
    <w:p w14:paraId="499F7342" w14:textId="7AE056CB" w:rsidR="004C2102"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existem, nos termos do artigo 295 do Código Civil;</w:t>
      </w:r>
    </w:p>
    <w:p w14:paraId="305DB6E2" w14:textId="77777777" w:rsidR="006155E2" w:rsidRPr="00721306" w:rsidRDefault="006155E2" w:rsidP="00721306">
      <w:pPr>
        <w:pStyle w:val="PargrafodaLista"/>
        <w:widowControl w:val="0"/>
        <w:spacing w:line="300" w:lineRule="exact"/>
        <w:rPr>
          <w:rFonts w:ascii="Tahoma" w:hAnsi="Tahoma" w:cs="Tahoma"/>
          <w:color w:val="000000"/>
          <w:sz w:val="21"/>
          <w:szCs w:val="21"/>
        </w:rPr>
      </w:pPr>
    </w:p>
    <w:p w14:paraId="163DD0C6" w14:textId="77777777" w:rsidR="006155E2" w:rsidRPr="00721306" w:rsidRDefault="006155E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não se encontram vinculados a nenhuma outra emissão de certificados de recebíveis imobiliários;</w:t>
      </w:r>
    </w:p>
    <w:p w14:paraId="051576BC" w14:textId="77777777" w:rsidR="004C2102" w:rsidRPr="00721306" w:rsidRDefault="004C2102" w:rsidP="00721306">
      <w:pPr>
        <w:pStyle w:val="PargrafodaLista"/>
        <w:widowControl w:val="0"/>
        <w:spacing w:line="300" w:lineRule="exact"/>
        <w:ind w:left="709" w:hanging="709"/>
        <w:rPr>
          <w:rFonts w:ascii="Tahoma" w:hAnsi="Tahoma" w:cs="Tahoma"/>
          <w:color w:val="000000"/>
          <w:sz w:val="21"/>
          <w:szCs w:val="21"/>
        </w:rPr>
      </w:pPr>
    </w:p>
    <w:p w14:paraId="2378AFEA" w14:textId="58D1DB33" w:rsidR="003A43F0" w:rsidRPr="00721306" w:rsidRDefault="00D1008B"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os Créditos Imobiliários </w:t>
      </w:r>
      <w:r w:rsidR="001717DC" w:rsidRPr="00721306">
        <w:rPr>
          <w:rFonts w:ascii="Tahoma" w:hAnsi="Tahoma" w:cs="Tahoma"/>
          <w:color w:val="000000"/>
          <w:sz w:val="21"/>
          <w:szCs w:val="21"/>
        </w:rPr>
        <w:t xml:space="preserve">são </w:t>
      </w:r>
      <w:r w:rsidR="003A43F0" w:rsidRPr="00721306">
        <w:rPr>
          <w:rFonts w:ascii="Tahoma" w:hAnsi="Tahoma" w:cs="Tahoma"/>
          <w:color w:val="000000"/>
          <w:sz w:val="21"/>
          <w:szCs w:val="21"/>
        </w:rPr>
        <w:t>de sua legítima e exclusiva titularidade</w:t>
      </w:r>
      <w:r w:rsidR="001717DC" w:rsidRPr="00721306">
        <w:rPr>
          <w:rFonts w:ascii="Tahoma" w:hAnsi="Tahoma" w:cs="Tahoma"/>
          <w:color w:val="000000"/>
          <w:sz w:val="21"/>
          <w:szCs w:val="21"/>
        </w:rPr>
        <w:t xml:space="preserve"> </w:t>
      </w:r>
      <w:r w:rsidR="007215B6" w:rsidRPr="00721306">
        <w:rPr>
          <w:rFonts w:ascii="Tahoma" w:hAnsi="Tahoma" w:cs="Tahoma"/>
          <w:color w:val="000000"/>
          <w:sz w:val="21"/>
          <w:szCs w:val="21"/>
        </w:rPr>
        <w:t xml:space="preserve">e </w:t>
      </w:r>
      <w:r w:rsidR="001717DC" w:rsidRPr="00721306">
        <w:rPr>
          <w:rFonts w:ascii="Tahoma" w:hAnsi="Tahoma" w:cs="Tahoma"/>
          <w:color w:val="000000"/>
          <w:sz w:val="21"/>
          <w:szCs w:val="21"/>
        </w:rPr>
        <w:t xml:space="preserve">estarão </w:t>
      </w:r>
      <w:r w:rsidR="003A43F0" w:rsidRPr="00721306">
        <w:rPr>
          <w:rFonts w:ascii="Tahoma" w:hAnsi="Tahoma" w:cs="Tahoma"/>
          <w:color w:val="000000"/>
          <w:sz w:val="21"/>
          <w:szCs w:val="21"/>
        </w:rPr>
        <w:t xml:space="preserve">livres e desembaraçados de quaisquer ônus, gravames ou restrições de qualquer natureza </w:t>
      </w:r>
      <w:r w:rsidR="004B063E" w:rsidRPr="00721306">
        <w:rPr>
          <w:rFonts w:ascii="Tahoma" w:hAnsi="Tahoma" w:cs="Tahoma"/>
          <w:color w:val="000000"/>
          <w:sz w:val="21"/>
          <w:szCs w:val="21"/>
        </w:rPr>
        <w:t xml:space="preserve">pessoal e/ou real, </w:t>
      </w:r>
      <w:r w:rsidR="003A43F0" w:rsidRPr="00721306">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721306">
        <w:rPr>
          <w:rFonts w:ascii="Tahoma" w:hAnsi="Tahoma" w:cs="Tahoma"/>
          <w:color w:val="000000"/>
          <w:sz w:val="21"/>
          <w:szCs w:val="21"/>
        </w:rPr>
        <w:t>prerrogativas relacionadas aos Créditos Imobiliários</w:t>
      </w:r>
      <w:r w:rsidR="003A43F0" w:rsidRPr="00721306">
        <w:rPr>
          <w:rFonts w:ascii="Tahoma" w:hAnsi="Tahoma" w:cs="Tahoma"/>
          <w:color w:val="000000"/>
          <w:sz w:val="21"/>
          <w:szCs w:val="21"/>
        </w:rPr>
        <w:t>;</w:t>
      </w:r>
      <w:r w:rsidR="00AB7E28" w:rsidRPr="00721306">
        <w:rPr>
          <w:rFonts w:ascii="Tahoma" w:hAnsi="Tahoma" w:cs="Tahoma"/>
          <w:color w:val="000000"/>
          <w:sz w:val="21"/>
          <w:szCs w:val="21"/>
        </w:rPr>
        <w:t xml:space="preserve"> </w:t>
      </w:r>
    </w:p>
    <w:p w14:paraId="68015E86"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17943591" w14:textId="050E5C6A"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w:t>
      </w:r>
      <w:r w:rsidR="003A43F0" w:rsidRPr="00721306">
        <w:rPr>
          <w:rFonts w:ascii="Tahoma" w:hAnsi="Tahoma" w:cs="Tahoma"/>
          <w:color w:val="000000"/>
          <w:sz w:val="21"/>
          <w:szCs w:val="21"/>
        </w:rPr>
        <w:t xml:space="preserve"> </w:t>
      </w:r>
      <w:r w:rsidRPr="00721306">
        <w:rPr>
          <w:rFonts w:ascii="Tahoma" w:hAnsi="Tahoma" w:cs="Tahoma"/>
          <w:color w:val="000000"/>
          <w:sz w:val="21"/>
          <w:szCs w:val="21"/>
        </w:rPr>
        <w:t>CCB</w:t>
      </w:r>
      <w:r w:rsidR="00F76D61" w:rsidRPr="00721306">
        <w:rPr>
          <w:rFonts w:ascii="Tahoma" w:hAnsi="Tahoma" w:cs="Tahoma"/>
          <w:color w:val="000000"/>
          <w:sz w:val="21"/>
          <w:szCs w:val="21"/>
        </w:rPr>
        <w:t xml:space="preserve"> </w:t>
      </w:r>
      <w:r w:rsidR="003A43F0" w:rsidRPr="00721306">
        <w:rPr>
          <w:rFonts w:ascii="Tahoma" w:hAnsi="Tahoma" w:cs="Tahoma"/>
          <w:color w:val="000000"/>
          <w:sz w:val="21"/>
          <w:szCs w:val="21"/>
        </w:rPr>
        <w:t>não cont</w:t>
      </w:r>
      <w:r w:rsidR="00473E22" w:rsidRPr="00721306">
        <w:rPr>
          <w:rFonts w:ascii="Tahoma" w:hAnsi="Tahoma" w:cs="Tahoma"/>
          <w:color w:val="000000"/>
          <w:sz w:val="21"/>
          <w:szCs w:val="21"/>
        </w:rPr>
        <w:t>é</w:t>
      </w:r>
      <w:r w:rsidR="003A43F0" w:rsidRPr="00721306">
        <w:rPr>
          <w:rFonts w:ascii="Tahoma" w:hAnsi="Tahoma" w:cs="Tahoma"/>
          <w:color w:val="000000"/>
          <w:sz w:val="21"/>
          <w:szCs w:val="21"/>
        </w:rPr>
        <w:t xml:space="preserve">m qualquer avença que impeça, proíba ou condicione, a qualquer título, a cessão dos </w:t>
      </w:r>
      <w:r w:rsidR="003A43F0" w:rsidRPr="00721306">
        <w:rPr>
          <w:rFonts w:ascii="Tahoma" w:hAnsi="Tahoma" w:cs="Tahoma"/>
          <w:sz w:val="21"/>
          <w:szCs w:val="21"/>
        </w:rPr>
        <w:t>Créditos Imobiliários</w:t>
      </w:r>
      <w:r w:rsidR="003A43F0" w:rsidRPr="00721306">
        <w:rPr>
          <w:rFonts w:ascii="Tahoma" w:hAnsi="Tahoma" w:cs="Tahoma"/>
          <w:color w:val="000000"/>
          <w:sz w:val="21"/>
          <w:szCs w:val="21"/>
        </w:rPr>
        <w:t xml:space="preserve"> à Cessionária, consubstanciando-se </w:t>
      </w:r>
      <w:r w:rsidR="00E1637E" w:rsidRPr="00721306">
        <w:rPr>
          <w:rFonts w:ascii="Tahoma" w:hAnsi="Tahoma" w:cs="Tahoma"/>
          <w:color w:val="000000"/>
          <w:sz w:val="21"/>
          <w:szCs w:val="21"/>
        </w:rPr>
        <w:t>tais instrumentos</w:t>
      </w:r>
      <w:r w:rsidR="0077543A"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0BC64416" w14:textId="5B2341C9"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 CCB</w:t>
      </w:r>
      <w:r w:rsidR="00E1637E" w:rsidRPr="00721306">
        <w:rPr>
          <w:rFonts w:ascii="Tahoma" w:hAnsi="Tahoma" w:cs="Tahoma"/>
          <w:color w:val="000000"/>
          <w:sz w:val="21"/>
          <w:szCs w:val="21"/>
        </w:rPr>
        <w:t xml:space="preserve"> </w:t>
      </w:r>
      <w:r w:rsidR="00A42C60" w:rsidRPr="00721306">
        <w:rPr>
          <w:rFonts w:ascii="Tahoma" w:hAnsi="Tahoma" w:cs="Tahoma"/>
          <w:color w:val="000000"/>
          <w:sz w:val="21"/>
          <w:szCs w:val="21"/>
        </w:rPr>
        <w:t xml:space="preserve">e seus aditivos </w:t>
      </w:r>
      <w:r w:rsidR="003A43F0" w:rsidRPr="00721306">
        <w:rPr>
          <w:rFonts w:ascii="Tahoma" w:hAnsi="Tahoma" w:cs="Tahoma"/>
          <w:sz w:val="21"/>
          <w:szCs w:val="21"/>
        </w:rPr>
        <w:t>fo</w:t>
      </w:r>
      <w:r w:rsidR="00A42C60" w:rsidRPr="00721306">
        <w:rPr>
          <w:rFonts w:ascii="Tahoma" w:hAnsi="Tahoma" w:cs="Tahoma"/>
          <w:sz w:val="21"/>
          <w:szCs w:val="21"/>
        </w:rPr>
        <w:t>ram</w:t>
      </w:r>
      <w:r w:rsidR="003A43F0" w:rsidRPr="00721306">
        <w:rPr>
          <w:rFonts w:ascii="Tahoma" w:hAnsi="Tahoma" w:cs="Tahoma"/>
          <w:sz w:val="21"/>
          <w:szCs w:val="21"/>
        </w:rPr>
        <w:t xml:space="preserve"> devidamente celebrado</w:t>
      </w:r>
      <w:r w:rsidR="00A42C60" w:rsidRPr="00721306">
        <w:rPr>
          <w:rFonts w:ascii="Tahoma" w:hAnsi="Tahoma" w:cs="Tahoma"/>
          <w:sz w:val="21"/>
          <w:szCs w:val="21"/>
        </w:rPr>
        <w:t>s</w:t>
      </w:r>
      <w:r w:rsidR="003A43F0" w:rsidRPr="00721306">
        <w:rPr>
          <w:rFonts w:ascii="Tahoma" w:hAnsi="Tahoma" w:cs="Tahoma"/>
          <w:sz w:val="21"/>
          <w:szCs w:val="21"/>
        </w:rPr>
        <w:t xml:space="preserve"> pelas </w:t>
      </w:r>
      <w:r w:rsidR="00B30C0C" w:rsidRPr="00721306">
        <w:rPr>
          <w:rFonts w:ascii="Tahoma" w:hAnsi="Tahoma" w:cs="Tahoma"/>
          <w:sz w:val="21"/>
          <w:szCs w:val="21"/>
        </w:rPr>
        <w:t xml:space="preserve">Partes </w:t>
      </w:r>
      <w:r w:rsidR="003A43F0" w:rsidRPr="00721306">
        <w:rPr>
          <w:rFonts w:ascii="Tahoma" w:hAnsi="Tahoma" w:cs="Tahoma"/>
          <w:sz w:val="21"/>
          <w:szCs w:val="21"/>
        </w:rPr>
        <w:t>e encontra</w:t>
      </w:r>
      <w:r w:rsidR="00A42C60" w:rsidRPr="00721306">
        <w:rPr>
          <w:rFonts w:ascii="Tahoma" w:hAnsi="Tahoma" w:cs="Tahoma"/>
          <w:sz w:val="21"/>
          <w:szCs w:val="21"/>
        </w:rPr>
        <w:t>m</w:t>
      </w:r>
      <w:r w:rsidR="003A43F0" w:rsidRPr="00721306">
        <w:rPr>
          <w:rFonts w:ascii="Tahoma" w:hAnsi="Tahoma" w:cs="Tahoma"/>
          <w:sz w:val="21"/>
          <w:szCs w:val="21"/>
        </w:rPr>
        <w:t xml:space="preserve">-se plenamente em vigor, não havendo, até a presente </w:t>
      </w:r>
      <w:r w:rsidR="003A43F0" w:rsidRPr="00721306">
        <w:rPr>
          <w:rFonts w:ascii="Tahoma" w:hAnsi="Tahoma" w:cs="Tahoma"/>
          <w:color w:val="000000"/>
          <w:sz w:val="21"/>
          <w:szCs w:val="21"/>
        </w:rPr>
        <w:t>data</w:t>
      </w:r>
      <w:r w:rsidR="003A43F0" w:rsidRPr="00721306">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2AAD9402" w14:textId="6CB7F46F"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não são ou foram objeto (a) de qualquer contestação judicial, extrajudicial ou administrativa, por parte d</w:t>
      </w:r>
      <w:r w:rsidR="00473E22" w:rsidRPr="00721306">
        <w:rPr>
          <w:rFonts w:ascii="Tahoma" w:hAnsi="Tahoma" w:cs="Tahoma"/>
          <w:color w:val="000000"/>
          <w:sz w:val="21"/>
          <w:szCs w:val="21"/>
        </w:rPr>
        <w:t>a</w:t>
      </w:r>
      <w:r w:rsidRPr="00721306">
        <w:rPr>
          <w:rFonts w:ascii="Tahoma" w:hAnsi="Tahoma" w:cs="Tahoma"/>
          <w:color w:val="000000"/>
          <w:sz w:val="21"/>
          <w:szCs w:val="21"/>
        </w:rPr>
        <w:t xml:space="preserve"> </w:t>
      </w:r>
      <w:r w:rsidR="0077543A" w:rsidRPr="00721306">
        <w:rPr>
          <w:rFonts w:ascii="Tahoma" w:hAnsi="Tahoma" w:cs="Tahoma"/>
          <w:color w:val="000000"/>
          <w:sz w:val="21"/>
          <w:szCs w:val="21"/>
        </w:rPr>
        <w:t xml:space="preserve">Devedora </w:t>
      </w:r>
      <w:r w:rsidR="004317C5" w:rsidRPr="00721306">
        <w:rPr>
          <w:rFonts w:ascii="Tahoma" w:hAnsi="Tahoma" w:cs="Tahoma"/>
          <w:color w:val="000000"/>
          <w:sz w:val="21"/>
          <w:szCs w:val="21"/>
        </w:rPr>
        <w:t>ou de quaisquer terceiros</w:t>
      </w:r>
      <w:r w:rsidRPr="00721306">
        <w:rPr>
          <w:rFonts w:ascii="Tahoma" w:hAnsi="Tahoma" w:cs="Tahoma"/>
          <w:color w:val="000000"/>
          <w:sz w:val="21"/>
          <w:szCs w:val="21"/>
        </w:rPr>
        <w:t xml:space="preserve">, (b) de qualquer tipo de renegociação, acordo ou transação, que não tenha sido descrita neste Contrato de Cessão; </w:t>
      </w:r>
      <w:r w:rsidR="00F02D82" w:rsidRPr="00721306">
        <w:rPr>
          <w:rFonts w:ascii="Tahoma" w:hAnsi="Tahoma" w:cs="Tahoma"/>
          <w:color w:val="000000"/>
          <w:sz w:val="21"/>
          <w:szCs w:val="21"/>
        </w:rPr>
        <w:t xml:space="preserve">ou </w:t>
      </w:r>
      <w:r w:rsidRPr="00721306">
        <w:rPr>
          <w:rFonts w:ascii="Tahoma" w:hAnsi="Tahoma" w:cs="Tahoma"/>
          <w:color w:val="000000"/>
          <w:sz w:val="21"/>
          <w:szCs w:val="21"/>
        </w:rPr>
        <w:t>(c) de depósito judicial no contexto de questionamentos feitos p</w:t>
      </w:r>
      <w:r w:rsidR="00473E22" w:rsidRPr="00721306">
        <w:rPr>
          <w:rFonts w:ascii="Tahoma" w:hAnsi="Tahoma" w:cs="Tahoma"/>
          <w:color w:val="000000"/>
          <w:sz w:val="21"/>
          <w:szCs w:val="21"/>
        </w:rPr>
        <w:t>ela</w:t>
      </w:r>
      <w:r w:rsidRPr="00721306">
        <w:rPr>
          <w:rFonts w:ascii="Tahoma" w:hAnsi="Tahoma" w:cs="Tahoma"/>
          <w:color w:val="000000"/>
          <w:sz w:val="21"/>
          <w:szCs w:val="21"/>
        </w:rPr>
        <w:t xml:space="preserve"> </w:t>
      </w:r>
      <w:r w:rsidR="00970B8F" w:rsidRPr="00721306">
        <w:rPr>
          <w:rFonts w:ascii="Tahoma" w:hAnsi="Tahoma" w:cs="Tahoma"/>
          <w:color w:val="000000"/>
          <w:sz w:val="21"/>
          <w:szCs w:val="21"/>
        </w:rPr>
        <w:t>Devedora</w:t>
      </w:r>
      <w:r w:rsidRPr="00721306">
        <w:rPr>
          <w:rFonts w:ascii="Tahoma" w:hAnsi="Tahoma" w:cs="Tahoma"/>
          <w:color w:val="000000"/>
          <w:sz w:val="21"/>
          <w:szCs w:val="21"/>
        </w:rPr>
        <w:t>;</w:t>
      </w:r>
      <w:r w:rsidR="003F49B2" w:rsidRPr="00721306">
        <w:rPr>
          <w:rFonts w:ascii="Tahoma" w:hAnsi="Tahoma" w:cs="Tahoma"/>
          <w:sz w:val="21"/>
          <w:szCs w:val="21"/>
        </w:rPr>
        <w:t xml:space="preserve"> </w:t>
      </w:r>
    </w:p>
    <w:p w14:paraId="6013E1DF" w14:textId="77777777" w:rsidR="00A32BD3" w:rsidRPr="00721306" w:rsidRDefault="00A32BD3" w:rsidP="00721306">
      <w:pPr>
        <w:pStyle w:val="ListaColorida-nfase11"/>
        <w:widowControl w:val="0"/>
        <w:spacing w:line="300" w:lineRule="exact"/>
        <w:ind w:left="709" w:hanging="709"/>
        <w:rPr>
          <w:rFonts w:ascii="Tahoma" w:hAnsi="Tahoma" w:cs="Tahoma"/>
          <w:color w:val="000000"/>
          <w:sz w:val="21"/>
          <w:szCs w:val="21"/>
        </w:rPr>
      </w:pPr>
    </w:p>
    <w:p w14:paraId="75CD1D59" w14:textId="784EC82A"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não </w:t>
      </w:r>
      <w:r w:rsidR="007215B6" w:rsidRPr="00721306">
        <w:rPr>
          <w:rFonts w:ascii="Tahoma" w:hAnsi="Tahoma" w:cs="Tahoma"/>
          <w:color w:val="000000"/>
          <w:sz w:val="21"/>
          <w:szCs w:val="21"/>
        </w:rPr>
        <w:t>t</w:t>
      </w:r>
      <w:r w:rsidR="00E1637E" w:rsidRPr="00721306">
        <w:rPr>
          <w:rFonts w:ascii="Tahoma" w:hAnsi="Tahoma" w:cs="Tahoma"/>
          <w:color w:val="000000"/>
          <w:sz w:val="21"/>
          <w:szCs w:val="21"/>
        </w:rPr>
        <w:t>ê</w:t>
      </w:r>
      <w:r w:rsidR="007215B6" w:rsidRPr="00721306">
        <w:rPr>
          <w:rFonts w:ascii="Tahoma" w:hAnsi="Tahoma" w:cs="Tahoma"/>
          <w:color w:val="000000"/>
          <w:sz w:val="21"/>
          <w:szCs w:val="21"/>
        </w:rPr>
        <w:t>m conhecimento da exist</w:t>
      </w:r>
      <w:r w:rsidR="0007303A" w:rsidRPr="00721306">
        <w:rPr>
          <w:rFonts w:ascii="Tahoma" w:hAnsi="Tahoma" w:cs="Tahoma"/>
          <w:color w:val="000000"/>
          <w:sz w:val="21"/>
          <w:szCs w:val="21"/>
        </w:rPr>
        <w:t>ê</w:t>
      </w:r>
      <w:r w:rsidR="007215B6" w:rsidRPr="00721306">
        <w:rPr>
          <w:rFonts w:ascii="Tahoma" w:hAnsi="Tahoma" w:cs="Tahoma"/>
          <w:color w:val="000000"/>
          <w:sz w:val="21"/>
          <w:szCs w:val="21"/>
        </w:rPr>
        <w:t xml:space="preserve">ncia </w:t>
      </w:r>
      <w:r w:rsidR="0007303A" w:rsidRPr="00721306">
        <w:rPr>
          <w:rFonts w:ascii="Tahoma" w:hAnsi="Tahoma" w:cs="Tahoma"/>
          <w:color w:val="000000"/>
          <w:sz w:val="21"/>
          <w:szCs w:val="21"/>
        </w:rPr>
        <w:t xml:space="preserve">de </w:t>
      </w:r>
      <w:r w:rsidRPr="00721306">
        <w:rPr>
          <w:rFonts w:ascii="Tahoma" w:hAnsi="Tahoma" w:cs="Tahoma"/>
          <w:color w:val="000000"/>
          <w:sz w:val="21"/>
          <w:szCs w:val="21"/>
        </w:rPr>
        <w:t>processos administrativos</w:t>
      </w:r>
      <w:r w:rsidR="004317C5" w:rsidRPr="00721306">
        <w:rPr>
          <w:rFonts w:ascii="Tahoma" w:hAnsi="Tahoma" w:cs="Tahoma"/>
          <w:color w:val="000000"/>
          <w:sz w:val="21"/>
          <w:szCs w:val="21"/>
        </w:rPr>
        <w:t>,</w:t>
      </w:r>
      <w:r w:rsidRPr="00721306">
        <w:rPr>
          <w:rFonts w:ascii="Tahoma" w:hAnsi="Tahoma" w:cs="Tahoma"/>
          <w:color w:val="000000"/>
          <w:sz w:val="21"/>
          <w:szCs w:val="21"/>
        </w:rPr>
        <w:t xml:space="preserve"> judiciais</w:t>
      </w:r>
      <w:r w:rsidR="004317C5" w:rsidRPr="00721306">
        <w:rPr>
          <w:rFonts w:ascii="Tahoma" w:hAnsi="Tahoma" w:cs="Tahoma"/>
          <w:color w:val="000000"/>
          <w:sz w:val="21"/>
          <w:szCs w:val="21"/>
        </w:rPr>
        <w:t xml:space="preserve"> ou</w:t>
      </w:r>
      <w:r w:rsidRPr="00721306">
        <w:rPr>
          <w:rFonts w:ascii="Tahoma" w:hAnsi="Tahoma" w:cs="Tahoma"/>
          <w:color w:val="000000"/>
          <w:sz w:val="21"/>
          <w:szCs w:val="21"/>
        </w:rPr>
        <w:t xml:space="preserve"> </w:t>
      </w:r>
      <w:r w:rsidR="00B16206" w:rsidRPr="00721306">
        <w:rPr>
          <w:rFonts w:ascii="Tahoma" w:hAnsi="Tahoma" w:cs="Tahoma"/>
          <w:color w:val="000000"/>
          <w:sz w:val="21"/>
          <w:szCs w:val="21"/>
        </w:rPr>
        <w:t xml:space="preserve">procedimentos arbitrais, </w:t>
      </w:r>
      <w:r w:rsidRPr="00721306">
        <w:rPr>
          <w:rFonts w:ascii="Tahoma" w:hAnsi="Tahoma" w:cs="Tahoma"/>
          <w:color w:val="000000"/>
          <w:sz w:val="21"/>
          <w:szCs w:val="21"/>
        </w:rPr>
        <w:t xml:space="preserve">pessoais ou reais, de qualquer natureza, contra </w:t>
      </w:r>
      <w:r w:rsidR="00E1637E" w:rsidRPr="00721306">
        <w:rPr>
          <w:rFonts w:ascii="Tahoma" w:hAnsi="Tahoma" w:cs="Tahoma"/>
          <w:color w:val="000000"/>
          <w:sz w:val="21"/>
          <w:szCs w:val="21"/>
        </w:rPr>
        <w:t>si</w:t>
      </w:r>
      <w:r w:rsidR="00302426" w:rsidRPr="00721306">
        <w:rPr>
          <w:rFonts w:ascii="Tahoma" w:hAnsi="Tahoma" w:cs="Tahoma"/>
          <w:color w:val="000000"/>
          <w:sz w:val="21"/>
          <w:szCs w:val="21"/>
        </w:rPr>
        <w:t>,</w:t>
      </w:r>
      <w:r w:rsidR="009E5D5C" w:rsidRPr="00721306">
        <w:rPr>
          <w:rFonts w:ascii="Tahoma" w:hAnsi="Tahoma" w:cs="Tahoma"/>
          <w:color w:val="000000"/>
          <w:sz w:val="21"/>
          <w:szCs w:val="21"/>
        </w:rPr>
        <w:t xml:space="preserve"> </w:t>
      </w:r>
      <w:r w:rsidRPr="00721306">
        <w:rPr>
          <w:rFonts w:ascii="Tahoma" w:hAnsi="Tahoma" w:cs="Tahoma"/>
          <w:color w:val="000000"/>
          <w:sz w:val="21"/>
          <w:szCs w:val="21"/>
        </w:rPr>
        <w:t>que afetem, ou possam vir a afetar, os Créditos Imobiliários ou, ainda que indiretamente, o presente Contrato de Cessão;</w:t>
      </w:r>
      <w:r w:rsidR="004454DE" w:rsidRPr="00721306">
        <w:rPr>
          <w:rFonts w:ascii="Tahoma" w:hAnsi="Tahoma" w:cs="Tahoma"/>
          <w:color w:val="000000"/>
          <w:sz w:val="21"/>
          <w:szCs w:val="21"/>
        </w:rPr>
        <w:t xml:space="preserve"> e</w:t>
      </w:r>
    </w:p>
    <w:p w14:paraId="58EBCA67" w14:textId="77777777" w:rsidR="003A43F0" w:rsidRPr="00721306" w:rsidRDefault="003A43F0" w:rsidP="00721306">
      <w:pPr>
        <w:pStyle w:val="BodyText21"/>
        <w:spacing w:line="300" w:lineRule="exact"/>
        <w:ind w:left="709" w:hanging="709"/>
        <w:rPr>
          <w:rFonts w:ascii="Tahoma" w:hAnsi="Tahoma" w:cs="Tahoma"/>
          <w:sz w:val="21"/>
          <w:szCs w:val="21"/>
        </w:rPr>
      </w:pPr>
    </w:p>
    <w:p w14:paraId="68C0C0FC" w14:textId="118C3220" w:rsidR="0082709C"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se responsabiliza pela legalidade, legitimidade e veracidade dos Créditos Imobiliários, declarando que os mesmos </w:t>
      </w:r>
      <w:r w:rsidR="00A64523" w:rsidRPr="00721306">
        <w:rPr>
          <w:rFonts w:ascii="Tahoma" w:hAnsi="Tahoma" w:cs="Tahoma"/>
          <w:color w:val="000000"/>
          <w:sz w:val="21"/>
          <w:szCs w:val="21"/>
        </w:rPr>
        <w:t>se encontram</w:t>
      </w:r>
      <w:r w:rsidRPr="00721306">
        <w:rPr>
          <w:rFonts w:ascii="Tahoma" w:hAnsi="Tahoma" w:cs="Tahoma"/>
          <w:color w:val="000000"/>
          <w:sz w:val="21"/>
          <w:szCs w:val="21"/>
        </w:rPr>
        <w:t xml:space="preserve"> perfeitamente constituídos, na estrita e fiel forma </w:t>
      </w:r>
      <w:r w:rsidRPr="00721306">
        <w:rPr>
          <w:rFonts w:ascii="Tahoma" w:hAnsi="Tahoma" w:cs="Tahoma"/>
          <w:color w:val="000000"/>
          <w:sz w:val="21"/>
          <w:szCs w:val="21"/>
        </w:rPr>
        <w:lastRenderedPageBreak/>
        <w:t xml:space="preserve">e substância em que foram descritos nos </w:t>
      </w:r>
      <w:r w:rsidR="0082709C" w:rsidRPr="00721306">
        <w:rPr>
          <w:rFonts w:ascii="Tahoma" w:hAnsi="Tahoma" w:cs="Tahoma"/>
          <w:color w:val="000000"/>
          <w:sz w:val="21"/>
          <w:szCs w:val="21"/>
        </w:rPr>
        <w:t xml:space="preserve">Documentos </w:t>
      </w:r>
      <w:r w:rsidRPr="00721306">
        <w:rPr>
          <w:rFonts w:ascii="Tahoma" w:hAnsi="Tahoma" w:cs="Tahoma"/>
          <w:color w:val="000000"/>
          <w:sz w:val="21"/>
          <w:szCs w:val="21"/>
        </w:rPr>
        <w:t>da Operação</w:t>
      </w:r>
      <w:r w:rsidR="004454DE" w:rsidRPr="00721306">
        <w:rPr>
          <w:rFonts w:ascii="Tahoma" w:hAnsi="Tahoma" w:cs="Tahoma"/>
          <w:color w:val="000000"/>
          <w:sz w:val="21"/>
          <w:szCs w:val="21"/>
        </w:rPr>
        <w:t>.</w:t>
      </w:r>
    </w:p>
    <w:p w14:paraId="4E06242F" w14:textId="77777777" w:rsidR="00915B6E" w:rsidRPr="00721306" w:rsidRDefault="00915B6E" w:rsidP="00721306">
      <w:pPr>
        <w:pStyle w:val="Celso1"/>
        <w:spacing w:line="300" w:lineRule="exact"/>
        <w:ind w:left="709"/>
        <w:rPr>
          <w:rFonts w:ascii="Tahoma" w:hAnsi="Tahoma" w:cs="Tahoma"/>
          <w:b/>
          <w:bCs/>
          <w:sz w:val="21"/>
          <w:szCs w:val="21"/>
        </w:rPr>
      </w:pPr>
    </w:p>
    <w:p w14:paraId="5CA6FAB6" w14:textId="30C43A82" w:rsidR="00331DDB" w:rsidRPr="00721306" w:rsidRDefault="00686ED6" w:rsidP="00721306">
      <w:pPr>
        <w:pStyle w:val="Celso1"/>
        <w:spacing w:line="300" w:lineRule="exact"/>
        <w:rPr>
          <w:rFonts w:ascii="Tahoma" w:hAnsi="Tahoma" w:cs="Tahoma"/>
          <w:b/>
          <w:bCs/>
          <w:sz w:val="21"/>
          <w:szCs w:val="21"/>
        </w:rPr>
      </w:pPr>
      <w:r w:rsidRPr="00721306">
        <w:rPr>
          <w:rFonts w:ascii="Tahoma" w:hAnsi="Tahoma" w:cs="Tahoma"/>
          <w:b/>
          <w:bCs/>
          <w:sz w:val="21"/>
          <w:szCs w:val="21"/>
        </w:rPr>
        <w:t xml:space="preserve">CLÁUSULA </w:t>
      </w:r>
      <w:r w:rsidR="005B53F0" w:rsidRPr="00721306">
        <w:rPr>
          <w:rFonts w:ascii="Tahoma" w:hAnsi="Tahoma" w:cs="Tahoma"/>
          <w:b/>
          <w:bCs/>
          <w:sz w:val="21"/>
          <w:szCs w:val="21"/>
        </w:rPr>
        <w:t>Q</w:t>
      </w:r>
      <w:r w:rsidR="00915B6E" w:rsidRPr="00721306">
        <w:rPr>
          <w:rFonts w:ascii="Tahoma" w:hAnsi="Tahoma" w:cs="Tahoma"/>
          <w:b/>
          <w:bCs/>
          <w:sz w:val="21"/>
          <w:szCs w:val="21"/>
        </w:rPr>
        <w:t>UARTA</w:t>
      </w:r>
      <w:r w:rsidR="005B53F0" w:rsidRPr="00721306">
        <w:rPr>
          <w:rFonts w:ascii="Tahoma" w:hAnsi="Tahoma" w:cs="Tahoma"/>
          <w:b/>
          <w:bCs/>
          <w:sz w:val="21"/>
          <w:szCs w:val="21"/>
        </w:rPr>
        <w:t xml:space="preserve"> </w:t>
      </w:r>
      <w:r w:rsidR="00BF67B8" w:rsidRPr="00721306">
        <w:rPr>
          <w:rFonts w:ascii="Tahoma" w:hAnsi="Tahoma" w:cs="Tahoma"/>
          <w:b/>
          <w:bCs/>
          <w:sz w:val="21"/>
          <w:szCs w:val="21"/>
        </w:rPr>
        <w:t xml:space="preserve">- </w:t>
      </w:r>
      <w:r w:rsidR="00331DDB" w:rsidRPr="00721306">
        <w:rPr>
          <w:rFonts w:ascii="Tahoma" w:hAnsi="Tahoma" w:cs="Tahoma"/>
          <w:b/>
          <w:bCs/>
          <w:sz w:val="21"/>
          <w:szCs w:val="21"/>
        </w:rPr>
        <w:t xml:space="preserve">OBRIGAÇÕES </w:t>
      </w:r>
    </w:p>
    <w:p w14:paraId="0CECF794" w14:textId="77777777" w:rsidR="0046738B" w:rsidRPr="00721306" w:rsidRDefault="0046738B" w:rsidP="00721306">
      <w:pPr>
        <w:pStyle w:val="Celso1"/>
        <w:spacing w:line="300" w:lineRule="exact"/>
        <w:rPr>
          <w:rFonts w:ascii="Tahoma" w:hAnsi="Tahoma" w:cs="Tahoma"/>
          <w:b/>
          <w:bCs/>
          <w:sz w:val="21"/>
          <w:szCs w:val="21"/>
        </w:rPr>
      </w:pPr>
    </w:p>
    <w:p w14:paraId="79E2ABF9" w14:textId="0CDC6D87" w:rsidR="00331DDB" w:rsidRPr="00721306" w:rsidRDefault="00915B6E"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4</w:t>
      </w:r>
      <w:r w:rsidR="008E04F0" w:rsidRPr="00721306">
        <w:rPr>
          <w:rFonts w:ascii="Tahoma" w:hAnsi="Tahoma" w:cs="Tahoma"/>
          <w:b/>
          <w:bCs/>
          <w:color w:val="000000"/>
          <w:sz w:val="21"/>
          <w:szCs w:val="21"/>
        </w:rPr>
        <w:t>.1.</w:t>
      </w:r>
      <w:r w:rsidR="008E04F0" w:rsidRPr="00721306">
        <w:rPr>
          <w:rFonts w:ascii="Tahoma" w:hAnsi="Tahoma" w:cs="Tahoma"/>
          <w:color w:val="000000"/>
          <w:sz w:val="21"/>
          <w:szCs w:val="21"/>
        </w:rPr>
        <w:tab/>
      </w:r>
      <w:r w:rsidR="008E04F0" w:rsidRPr="00721306">
        <w:rPr>
          <w:rFonts w:ascii="Tahoma" w:hAnsi="Tahoma" w:cs="Tahoma"/>
          <w:color w:val="000000"/>
          <w:sz w:val="21"/>
          <w:szCs w:val="21"/>
          <w:u w:val="single"/>
        </w:rPr>
        <w:t xml:space="preserve">Obrigações </w:t>
      </w:r>
      <w:r w:rsidR="00F92725" w:rsidRPr="00721306">
        <w:rPr>
          <w:rFonts w:ascii="Tahoma" w:hAnsi="Tahoma" w:cs="Tahoma"/>
          <w:color w:val="000000"/>
          <w:sz w:val="21"/>
          <w:szCs w:val="21"/>
          <w:u w:val="single"/>
        </w:rPr>
        <w:t xml:space="preserve">de fazer </w:t>
      </w:r>
      <w:r w:rsidR="00397698" w:rsidRPr="00721306">
        <w:rPr>
          <w:rFonts w:ascii="Tahoma" w:hAnsi="Tahoma" w:cs="Tahoma"/>
          <w:color w:val="000000"/>
          <w:sz w:val="21"/>
          <w:szCs w:val="21"/>
          <w:u w:val="single"/>
        </w:rPr>
        <w:t>d</w:t>
      </w:r>
      <w:r w:rsidR="00C56FB0" w:rsidRPr="00721306">
        <w:rPr>
          <w:rFonts w:ascii="Tahoma" w:hAnsi="Tahoma" w:cs="Tahoma"/>
          <w:color w:val="000000"/>
          <w:sz w:val="21"/>
          <w:szCs w:val="21"/>
          <w:u w:val="single"/>
        </w:rPr>
        <w:t>a Devedora e Fiadores</w:t>
      </w:r>
      <w:r w:rsidR="00510D8C" w:rsidRPr="00721306">
        <w:rPr>
          <w:rFonts w:ascii="Tahoma" w:hAnsi="Tahoma" w:cs="Tahoma"/>
          <w:color w:val="000000"/>
          <w:sz w:val="21"/>
          <w:szCs w:val="21"/>
        </w:rPr>
        <w:t xml:space="preserve">: </w:t>
      </w:r>
      <w:r w:rsidR="00BF67B8" w:rsidRPr="00721306">
        <w:rPr>
          <w:rFonts w:ascii="Tahoma" w:hAnsi="Tahoma" w:cs="Tahoma"/>
          <w:color w:val="000000"/>
          <w:sz w:val="21"/>
          <w:szCs w:val="21"/>
        </w:rPr>
        <w:t>Sem prejuízo</w:t>
      </w:r>
      <w:r w:rsidR="00331DDB" w:rsidRPr="00721306">
        <w:rPr>
          <w:rFonts w:ascii="Tahoma" w:hAnsi="Tahoma" w:cs="Tahoma"/>
          <w:color w:val="000000"/>
          <w:sz w:val="21"/>
          <w:szCs w:val="21"/>
        </w:rPr>
        <w:t xml:space="preserve"> das demais obrigações e responsabilid</w:t>
      </w:r>
      <w:r w:rsidR="00687EC6" w:rsidRPr="00721306">
        <w:rPr>
          <w:rFonts w:ascii="Tahoma" w:hAnsi="Tahoma" w:cs="Tahoma"/>
          <w:color w:val="000000"/>
          <w:sz w:val="21"/>
          <w:szCs w:val="21"/>
        </w:rPr>
        <w:t>ades previstas neste Contrato</w:t>
      </w:r>
      <w:r w:rsidR="00FF3093" w:rsidRPr="00721306">
        <w:rPr>
          <w:rFonts w:ascii="Tahoma" w:hAnsi="Tahoma" w:cs="Tahoma"/>
          <w:color w:val="000000"/>
          <w:sz w:val="21"/>
          <w:szCs w:val="21"/>
        </w:rPr>
        <w:t xml:space="preserve"> de Cessão</w:t>
      </w:r>
      <w:r w:rsidR="00687EC6" w:rsidRPr="00721306">
        <w:rPr>
          <w:rFonts w:ascii="Tahoma" w:hAnsi="Tahoma" w:cs="Tahoma"/>
          <w:color w:val="000000"/>
          <w:sz w:val="21"/>
          <w:szCs w:val="21"/>
        </w:rPr>
        <w:t xml:space="preserve">, </w:t>
      </w:r>
      <w:r w:rsidR="00C56FB0" w:rsidRPr="00721306">
        <w:rPr>
          <w:rFonts w:ascii="Tahoma" w:hAnsi="Tahoma" w:cs="Tahoma"/>
          <w:color w:val="000000"/>
          <w:sz w:val="21"/>
          <w:szCs w:val="21"/>
        </w:rPr>
        <w:t>a Devedora</w:t>
      </w:r>
      <w:r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e os Fiadores </w:t>
      </w:r>
      <w:r w:rsidR="00F57B4B" w:rsidRPr="00721306">
        <w:rPr>
          <w:rFonts w:ascii="Tahoma" w:hAnsi="Tahoma" w:cs="Tahoma"/>
          <w:color w:val="000000"/>
          <w:sz w:val="21"/>
          <w:szCs w:val="21"/>
        </w:rPr>
        <w:t>obriga</w:t>
      </w:r>
      <w:r w:rsidR="00D83EB9" w:rsidRPr="00721306">
        <w:rPr>
          <w:rFonts w:ascii="Tahoma" w:hAnsi="Tahoma" w:cs="Tahoma"/>
          <w:color w:val="000000"/>
          <w:sz w:val="21"/>
          <w:szCs w:val="21"/>
        </w:rPr>
        <w:t>m</w:t>
      </w:r>
      <w:r w:rsidR="00F57B4B" w:rsidRPr="00721306">
        <w:rPr>
          <w:rFonts w:ascii="Tahoma" w:hAnsi="Tahoma" w:cs="Tahoma"/>
          <w:color w:val="000000"/>
          <w:sz w:val="21"/>
          <w:szCs w:val="21"/>
        </w:rPr>
        <w:t>-se</w:t>
      </w:r>
      <w:r w:rsidR="00D83EB9" w:rsidRPr="00721306">
        <w:rPr>
          <w:rFonts w:ascii="Tahoma" w:hAnsi="Tahoma" w:cs="Tahoma"/>
          <w:color w:val="000000"/>
          <w:sz w:val="21"/>
          <w:szCs w:val="21"/>
        </w:rPr>
        <w:t xml:space="preserve"> solidariamente</w:t>
      </w:r>
      <w:r w:rsidR="00386695" w:rsidRPr="00721306">
        <w:rPr>
          <w:rFonts w:ascii="Tahoma" w:hAnsi="Tahoma" w:cs="Tahoma"/>
          <w:color w:val="000000"/>
          <w:sz w:val="21"/>
          <w:szCs w:val="21"/>
        </w:rPr>
        <w:t xml:space="preserve"> </w:t>
      </w:r>
      <w:r w:rsidR="00331DDB" w:rsidRPr="00721306">
        <w:rPr>
          <w:rFonts w:ascii="Tahoma" w:hAnsi="Tahoma" w:cs="Tahoma"/>
          <w:color w:val="000000"/>
          <w:sz w:val="21"/>
          <w:szCs w:val="21"/>
        </w:rPr>
        <w:t>a:</w:t>
      </w:r>
    </w:p>
    <w:p w14:paraId="07EC6D0A" w14:textId="77777777" w:rsidR="00217313" w:rsidRPr="00721306" w:rsidRDefault="00217313" w:rsidP="00721306">
      <w:pPr>
        <w:pStyle w:val="BodyText21"/>
        <w:autoSpaceDE/>
        <w:autoSpaceDN/>
        <w:adjustRightInd/>
        <w:spacing w:line="300" w:lineRule="exact"/>
        <w:ind w:left="709"/>
        <w:rPr>
          <w:rFonts w:ascii="Tahoma" w:hAnsi="Tahoma" w:cs="Tahoma"/>
          <w:sz w:val="21"/>
          <w:szCs w:val="21"/>
        </w:rPr>
      </w:pPr>
    </w:p>
    <w:p w14:paraId="141FDC99" w14:textId="3BB6771D" w:rsidR="003902E9" w:rsidRPr="00721306" w:rsidRDefault="003902E9"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até a amorti</w:t>
      </w:r>
      <w:r w:rsidR="00640F5C" w:rsidRPr="00721306">
        <w:rPr>
          <w:rFonts w:ascii="Tahoma" w:hAnsi="Tahoma" w:cs="Tahoma"/>
          <w:sz w:val="21"/>
          <w:szCs w:val="21"/>
        </w:rPr>
        <w:t>zação e/ou o resgate integral do</w:t>
      </w:r>
      <w:r w:rsidR="00BB1614" w:rsidRPr="00721306">
        <w:rPr>
          <w:rFonts w:ascii="Tahoma" w:hAnsi="Tahoma" w:cs="Tahoma"/>
          <w:sz w:val="21"/>
          <w:szCs w:val="21"/>
        </w:rPr>
        <w:t>s</w:t>
      </w:r>
      <w:r w:rsidRPr="00721306">
        <w:rPr>
          <w:rFonts w:ascii="Tahoma" w:hAnsi="Tahoma" w:cs="Tahoma"/>
          <w:sz w:val="21"/>
          <w:szCs w:val="21"/>
        </w:rPr>
        <w:t xml:space="preserve"> </w:t>
      </w:r>
      <w:r w:rsidR="00640F5C" w:rsidRPr="00721306">
        <w:rPr>
          <w:rFonts w:ascii="Tahoma" w:hAnsi="Tahoma" w:cs="Tahoma"/>
          <w:sz w:val="21"/>
          <w:szCs w:val="21"/>
        </w:rPr>
        <w:t>CRI</w:t>
      </w:r>
      <w:r w:rsidRPr="00721306">
        <w:rPr>
          <w:rFonts w:ascii="Tahoma" w:hAnsi="Tahoma" w:cs="Tahoma"/>
          <w:sz w:val="21"/>
          <w:szCs w:val="21"/>
        </w:rPr>
        <w:t xml:space="preserve">, não </w:t>
      </w:r>
      <w:r w:rsidR="00253890" w:rsidRPr="00721306">
        <w:rPr>
          <w:rFonts w:ascii="Tahoma" w:hAnsi="Tahoma" w:cs="Tahoma"/>
          <w:sz w:val="21"/>
          <w:szCs w:val="21"/>
        </w:rPr>
        <w:t>praticar</w:t>
      </w:r>
      <w:r w:rsidRPr="00721306">
        <w:rPr>
          <w:rFonts w:ascii="Tahoma" w:hAnsi="Tahoma" w:cs="Tahoma"/>
          <w:sz w:val="21"/>
          <w:szCs w:val="21"/>
        </w:rPr>
        <w:t xml:space="preserve"> qualquer ato que acarrete ou possa resultar na </w:t>
      </w:r>
      <w:r w:rsidR="00386695" w:rsidRPr="00721306">
        <w:rPr>
          <w:rFonts w:ascii="Tahoma" w:hAnsi="Tahoma" w:cs="Tahoma"/>
          <w:sz w:val="21"/>
          <w:szCs w:val="21"/>
        </w:rPr>
        <w:t>redução, por qualquer razão</w:t>
      </w:r>
      <w:r w:rsidR="00D34611" w:rsidRPr="00721306">
        <w:rPr>
          <w:rFonts w:ascii="Tahoma" w:hAnsi="Tahoma" w:cs="Tahoma"/>
          <w:sz w:val="21"/>
          <w:szCs w:val="21"/>
        </w:rPr>
        <w:t>,</w:t>
      </w:r>
      <w:r w:rsidR="00386695" w:rsidRPr="00721306">
        <w:rPr>
          <w:rFonts w:ascii="Tahoma" w:hAnsi="Tahoma" w:cs="Tahoma"/>
          <w:sz w:val="21"/>
          <w:szCs w:val="21"/>
        </w:rPr>
        <w:t xml:space="preserve"> do valor dos </w:t>
      </w:r>
      <w:r w:rsidR="00C92B8C" w:rsidRPr="00721306">
        <w:rPr>
          <w:rFonts w:ascii="Tahoma" w:hAnsi="Tahoma" w:cs="Tahoma"/>
          <w:sz w:val="21"/>
          <w:szCs w:val="21"/>
        </w:rPr>
        <w:t>Créditos Imobiliários</w:t>
      </w:r>
      <w:r w:rsidR="00386695" w:rsidRPr="00721306">
        <w:rPr>
          <w:rFonts w:ascii="Tahoma" w:hAnsi="Tahoma" w:cs="Tahoma"/>
          <w:sz w:val="21"/>
          <w:szCs w:val="21"/>
        </w:rPr>
        <w:t xml:space="preserve"> ou na alteração de seus termos, condições </w:t>
      </w:r>
      <w:r w:rsidRPr="00721306">
        <w:rPr>
          <w:rFonts w:ascii="Tahoma" w:hAnsi="Tahoma" w:cs="Tahoma"/>
          <w:sz w:val="21"/>
          <w:szCs w:val="21"/>
        </w:rPr>
        <w:t xml:space="preserve">e procedimentos de pagamento dos </w:t>
      </w:r>
      <w:r w:rsidR="00C92B8C" w:rsidRPr="00721306">
        <w:rPr>
          <w:rFonts w:ascii="Tahoma" w:hAnsi="Tahoma" w:cs="Tahoma"/>
          <w:sz w:val="21"/>
          <w:szCs w:val="21"/>
        </w:rPr>
        <w:t>Créditos Imobiliários</w:t>
      </w:r>
      <w:r w:rsidR="00DF6359" w:rsidRPr="00721306">
        <w:rPr>
          <w:rFonts w:ascii="Tahoma" w:hAnsi="Tahoma" w:cs="Tahoma"/>
          <w:sz w:val="21"/>
          <w:szCs w:val="21"/>
        </w:rPr>
        <w:t xml:space="preserve">, exceto se expressamente previsto nos </w:t>
      </w:r>
      <w:r w:rsidR="00506215" w:rsidRPr="00721306">
        <w:rPr>
          <w:rFonts w:ascii="Tahoma" w:hAnsi="Tahoma" w:cs="Tahoma"/>
          <w:sz w:val="21"/>
          <w:szCs w:val="21"/>
        </w:rPr>
        <w:t>D</w:t>
      </w:r>
      <w:r w:rsidR="008E04F0" w:rsidRPr="00721306">
        <w:rPr>
          <w:rFonts w:ascii="Tahoma" w:hAnsi="Tahoma" w:cs="Tahoma"/>
          <w:sz w:val="21"/>
          <w:szCs w:val="21"/>
        </w:rPr>
        <w:t xml:space="preserve">ocumentos </w:t>
      </w:r>
      <w:r w:rsidR="00DF6359" w:rsidRPr="00721306">
        <w:rPr>
          <w:rFonts w:ascii="Tahoma" w:hAnsi="Tahoma" w:cs="Tahoma"/>
          <w:sz w:val="21"/>
          <w:szCs w:val="21"/>
        </w:rPr>
        <w:t>da Operação</w:t>
      </w:r>
      <w:r w:rsidR="001717DC" w:rsidRPr="00721306">
        <w:rPr>
          <w:rFonts w:ascii="Tahoma" w:hAnsi="Tahoma" w:cs="Tahoma"/>
          <w:sz w:val="21"/>
          <w:szCs w:val="21"/>
        </w:rPr>
        <w:t xml:space="preserve"> ou se devidamente aprovado pelos titulares de CRI, reunidos em assembleia geral</w:t>
      </w:r>
      <w:r w:rsidR="00B108F5" w:rsidRPr="00721306">
        <w:rPr>
          <w:rFonts w:ascii="Tahoma" w:hAnsi="Tahoma" w:cs="Tahoma"/>
          <w:sz w:val="21"/>
          <w:szCs w:val="21"/>
        </w:rPr>
        <w:t>;</w:t>
      </w:r>
    </w:p>
    <w:p w14:paraId="255E8365" w14:textId="77777777" w:rsidR="0046738B" w:rsidRPr="00721306" w:rsidRDefault="0046738B" w:rsidP="00721306">
      <w:pPr>
        <w:pStyle w:val="ListaColorida-nfase11"/>
        <w:widowControl w:val="0"/>
        <w:spacing w:line="300" w:lineRule="exact"/>
        <w:ind w:left="709" w:hanging="709"/>
        <w:rPr>
          <w:rFonts w:ascii="Tahoma" w:hAnsi="Tahoma" w:cs="Tahoma"/>
          <w:sz w:val="21"/>
          <w:szCs w:val="21"/>
        </w:rPr>
      </w:pPr>
    </w:p>
    <w:p w14:paraId="35E37ACE" w14:textId="4541D108" w:rsidR="0046738B" w:rsidRPr="00721306" w:rsidRDefault="0046738B" w:rsidP="00721306">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manter toda a estrutura de contratos e demais acordos existentes e relevantes, os quais dão </w:t>
      </w:r>
      <w:r w:rsidR="00DA3FED" w:rsidRPr="00721306">
        <w:rPr>
          <w:rFonts w:ascii="Tahoma" w:hAnsi="Tahoma" w:cs="Tahoma"/>
          <w:sz w:val="21"/>
          <w:szCs w:val="21"/>
        </w:rPr>
        <w:t xml:space="preserve">às Partes </w:t>
      </w:r>
      <w:r w:rsidRPr="00721306">
        <w:rPr>
          <w:rFonts w:ascii="Tahoma" w:hAnsi="Tahoma" w:cs="Tahoma"/>
          <w:sz w:val="21"/>
          <w:szCs w:val="21"/>
        </w:rPr>
        <w:t>as condições fundamentais de funcionamento, bem como que determinam os termos e condições da constituição dos Créditos Imobiliários;</w:t>
      </w:r>
      <w:r w:rsidR="006A71CF" w:rsidRPr="00721306">
        <w:rPr>
          <w:rFonts w:ascii="Tahoma" w:hAnsi="Tahoma" w:cs="Tahoma"/>
          <w:sz w:val="21"/>
          <w:szCs w:val="21"/>
        </w:rPr>
        <w:t xml:space="preserve"> </w:t>
      </w:r>
    </w:p>
    <w:p w14:paraId="72EB04C1" w14:textId="77777777" w:rsidR="0046738B" w:rsidRPr="00721306" w:rsidRDefault="0046738B" w:rsidP="00721306">
      <w:pPr>
        <w:widowControl w:val="0"/>
        <w:spacing w:line="300" w:lineRule="exact"/>
        <w:ind w:left="709" w:hanging="709"/>
        <w:jc w:val="both"/>
        <w:rPr>
          <w:rFonts w:ascii="Tahoma" w:hAnsi="Tahoma" w:cs="Tahoma"/>
          <w:sz w:val="21"/>
          <w:szCs w:val="21"/>
        </w:rPr>
      </w:pPr>
    </w:p>
    <w:p w14:paraId="3D224ABD" w14:textId="5F7A503B" w:rsidR="0006677E" w:rsidRPr="00721306" w:rsidRDefault="006315B2"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w:t>
      </w:r>
      <w:r w:rsidR="00B03728" w:rsidRPr="00721306">
        <w:rPr>
          <w:rFonts w:ascii="Tahoma" w:hAnsi="Tahoma" w:cs="Tahoma"/>
          <w:sz w:val="21"/>
          <w:szCs w:val="21"/>
        </w:rPr>
        <w:t xml:space="preserve">renunciar ao exercício de direito, tácita ou expressamente, </w:t>
      </w:r>
      <w:r w:rsidR="00674346" w:rsidRPr="00721306">
        <w:rPr>
          <w:rFonts w:ascii="Tahoma" w:hAnsi="Tahoma" w:cs="Tahoma"/>
          <w:sz w:val="21"/>
          <w:szCs w:val="21"/>
        </w:rPr>
        <w:t>ou</w:t>
      </w:r>
      <w:r w:rsidR="00B03728" w:rsidRPr="00721306">
        <w:rPr>
          <w:rFonts w:ascii="Tahoma" w:hAnsi="Tahoma" w:cs="Tahoma"/>
          <w:sz w:val="21"/>
          <w:szCs w:val="21"/>
        </w:rPr>
        <w:t xml:space="preserve"> alterar, por meio de aditamento ou por qualquer outro meio, </w:t>
      </w:r>
      <w:r w:rsidR="001E0362" w:rsidRPr="00721306">
        <w:rPr>
          <w:rFonts w:ascii="Tahoma" w:hAnsi="Tahoma" w:cs="Tahoma"/>
          <w:sz w:val="21"/>
          <w:szCs w:val="21"/>
        </w:rPr>
        <w:t>a CCB</w:t>
      </w:r>
      <w:r w:rsidR="00627029" w:rsidRPr="00721306">
        <w:rPr>
          <w:rFonts w:ascii="Tahoma" w:hAnsi="Tahoma" w:cs="Tahoma"/>
          <w:sz w:val="21"/>
          <w:szCs w:val="21"/>
        </w:rPr>
        <w:t>, salvo mediante autorização prévia e expressa dos titulares de CRI, observadas as disposições constantes no Termo de Securitização</w:t>
      </w:r>
      <w:r w:rsidR="0006677E" w:rsidRPr="00721306">
        <w:rPr>
          <w:rFonts w:ascii="Tahoma" w:hAnsi="Tahoma" w:cs="Tahoma"/>
          <w:sz w:val="21"/>
          <w:szCs w:val="21"/>
        </w:rPr>
        <w:t>;</w:t>
      </w:r>
      <w:r w:rsidR="008F3013" w:rsidRPr="00721306">
        <w:rPr>
          <w:rFonts w:ascii="Tahoma" w:hAnsi="Tahoma" w:cs="Tahoma"/>
          <w:sz w:val="21"/>
          <w:szCs w:val="21"/>
        </w:rPr>
        <w:t xml:space="preserve"> </w:t>
      </w:r>
    </w:p>
    <w:p w14:paraId="6799FA6B" w14:textId="77777777" w:rsidR="00B46558" w:rsidRPr="00721306" w:rsidRDefault="00B46558" w:rsidP="00721306">
      <w:pPr>
        <w:pStyle w:val="BodyText21"/>
        <w:autoSpaceDE/>
        <w:autoSpaceDN/>
        <w:adjustRightInd/>
        <w:spacing w:line="300" w:lineRule="exact"/>
        <w:ind w:left="709" w:hanging="709"/>
        <w:rPr>
          <w:rFonts w:ascii="Tahoma" w:hAnsi="Tahoma" w:cs="Tahoma"/>
          <w:sz w:val="21"/>
          <w:szCs w:val="21"/>
        </w:rPr>
      </w:pPr>
    </w:p>
    <w:p w14:paraId="1928B8D5" w14:textId="39EFEA32" w:rsidR="00B46558" w:rsidRPr="00721306" w:rsidRDefault="00B46558"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manter</w:t>
      </w:r>
      <w:r w:rsidR="00AD73B7" w:rsidRPr="00721306">
        <w:rPr>
          <w:rFonts w:ascii="Tahoma" w:hAnsi="Tahoma" w:cs="Tahoma"/>
          <w:sz w:val="21"/>
          <w:szCs w:val="21"/>
        </w:rPr>
        <w:t xml:space="preserve">, até a data de pagamento do </w:t>
      </w:r>
      <w:r w:rsidR="00C60633" w:rsidRPr="00721306">
        <w:rPr>
          <w:rFonts w:ascii="Tahoma" w:hAnsi="Tahoma" w:cs="Tahoma"/>
          <w:sz w:val="21"/>
          <w:szCs w:val="21"/>
        </w:rPr>
        <w:t>Valor da Cessão</w:t>
      </w:r>
      <w:r w:rsidR="00AD73B7" w:rsidRPr="00721306">
        <w:rPr>
          <w:rFonts w:ascii="Tahoma" w:hAnsi="Tahoma" w:cs="Tahoma"/>
          <w:sz w:val="21"/>
          <w:szCs w:val="21"/>
        </w:rPr>
        <w:t xml:space="preserve">, </w:t>
      </w:r>
      <w:r w:rsidRPr="00721306">
        <w:rPr>
          <w:rFonts w:ascii="Tahoma" w:hAnsi="Tahoma" w:cs="Tahoma"/>
          <w:sz w:val="21"/>
          <w:szCs w:val="21"/>
        </w:rPr>
        <w:t xml:space="preserve">válidas e eficazes as declarações contidas </w:t>
      </w:r>
      <w:r w:rsidR="008C3225" w:rsidRPr="00721306">
        <w:rPr>
          <w:rFonts w:ascii="Tahoma" w:hAnsi="Tahoma" w:cs="Tahoma"/>
          <w:sz w:val="21"/>
          <w:szCs w:val="21"/>
        </w:rPr>
        <w:t>no presente Contrato de Cessão</w:t>
      </w:r>
      <w:r w:rsidR="00C60633" w:rsidRPr="00721306">
        <w:rPr>
          <w:rFonts w:ascii="Tahoma" w:hAnsi="Tahoma" w:cs="Tahoma"/>
          <w:sz w:val="21"/>
          <w:szCs w:val="21"/>
        </w:rPr>
        <w:t>,</w:t>
      </w:r>
      <w:r w:rsidR="00640F5C" w:rsidRPr="00721306">
        <w:rPr>
          <w:rFonts w:ascii="Tahoma" w:hAnsi="Tahoma" w:cs="Tahoma"/>
          <w:sz w:val="21"/>
          <w:szCs w:val="21"/>
        </w:rPr>
        <w:t xml:space="preserve"> e</w:t>
      </w:r>
      <w:r w:rsidR="002168F3" w:rsidRPr="00721306">
        <w:rPr>
          <w:rFonts w:ascii="Tahoma" w:hAnsi="Tahoma" w:cs="Tahoma"/>
          <w:sz w:val="21"/>
          <w:szCs w:val="21"/>
        </w:rPr>
        <w:t>,</w:t>
      </w:r>
      <w:r w:rsidR="00640F5C" w:rsidRPr="00721306">
        <w:rPr>
          <w:rFonts w:ascii="Tahoma" w:hAnsi="Tahoma" w:cs="Tahoma"/>
          <w:sz w:val="21"/>
          <w:szCs w:val="21"/>
        </w:rPr>
        <w:t xml:space="preserve"> </w:t>
      </w:r>
      <w:r w:rsidR="00B03728" w:rsidRPr="00721306">
        <w:rPr>
          <w:rFonts w:ascii="Tahoma" w:hAnsi="Tahoma" w:cs="Tahoma"/>
          <w:sz w:val="21"/>
          <w:szCs w:val="21"/>
        </w:rPr>
        <w:t>após tal data</w:t>
      </w:r>
      <w:r w:rsidR="002168F3" w:rsidRPr="00721306">
        <w:rPr>
          <w:rFonts w:ascii="Tahoma" w:hAnsi="Tahoma" w:cs="Tahoma"/>
          <w:sz w:val="21"/>
          <w:szCs w:val="21"/>
        </w:rPr>
        <w:t>,</w:t>
      </w:r>
      <w:r w:rsidR="00B03728" w:rsidRPr="00721306">
        <w:rPr>
          <w:rFonts w:ascii="Tahoma" w:hAnsi="Tahoma" w:cs="Tahoma"/>
          <w:sz w:val="21"/>
          <w:szCs w:val="21"/>
        </w:rPr>
        <w:t xml:space="preserve"> </w:t>
      </w:r>
      <w:r w:rsidR="00640F5C" w:rsidRPr="00721306">
        <w:rPr>
          <w:rFonts w:ascii="Tahoma" w:hAnsi="Tahoma" w:cs="Tahoma"/>
          <w:sz w:val="21"/>
          <w:szCs w:val="21"/>
        </w:rPr>
        <w:t>manter a Cessionária</w:t>
      </w:r>
      <w:r w:rsidRPr="00721306">
        <w:rPr>
          <w:rFonts w:ascii="Tahoma" w:hAnsi="Tahoma" w:cs="Tahoma"/>
          <w:sz w:val="21"/>
          <w:szCs w:val="21"/>
        </w:rPr>
        <w:t xml:space="preserve"> informad</w:t>
      </w:r>
      <w:r w:rsidR="00640F5C" w:rsidRPr="00721306">
        <w:rPr>
          <w:rFonts w:ascii="Tahoma" w:hAnsi="Tahoma" w:cs="Tahoma"/>
          <w:sz w:val="21"/>
          <w:szCs w:val="21"/>
        </w:rPr>
        <w:t>a</w:t>
      </w:r>
      <w:r w:rsidRPr="00721306">
        <w:rPr>
          <w:rFonts w:ascii="Tahoma" w:hAnsi="Tahoma" w:cs="Tahoma"/>
          <w:sz w:val="21"/>
          <w:szCs w:val="21"/>
        </w:rPr>
        <w:t xml:space="preserve"> de qualquer ato ou fato que possa afetar a validade de qualquer das referidas declarações</w:t>
      </w:r>
      <w:r w:rsidR="00386695" w:rsidRPr="00721306">
        <w:rPr>
          <w:rFonts w:ascii="Tahoma" w:hAnsi="Tahoma" w:cs="Tahoma"/>
          <w:sz w:val="21"/>
          <w:szCs w:val="21"/>
        </w:rPr>
        <w:t>,</w:t>
      </w:r>
      <w:r w:rsidRPr="00721306">
        <w:rPr>
          <w:rFonts w:ascii="Tahoma" w:hAnsi="Tahoma" w:cs="Tahoma"/>
          <w:sz w:val="21"/>
          <w:szCs w:val="21"/>
        </w:rPr>
        <w:t xml:space="preserve"> adotando as medidas cabíveis para sanar ou evitar a invalidade da declaração;</w:t>
      </w:r>
    </w:p>
    <w:p w14:paraId="4A4794AD" w14:textId="77777777" w:rsidR="0046738B" w:rsidRPr="00721306" w:rsidRDefault="0046738B" w:rsidP="00721306">
      <w:pPr>
        <w:pStyle w:val="BodyText21"/>
        <w:autoSpaceDE/>
        <w:autoSpaceDN/>
        <w:adjustRightInd/>
        <w:spacing w:line="300" w:lineRule="exact"/>
        <w:ind w:left="709" w:hanging="709"/>
        <w:rPr>
          <w:rFonts w:ascii="Tahoma" w:hAnsi="Tahoma" w:cs="Tahoma"/>
          <w:sz w:val="21"/>
          <w:szCs w:val="21"/>
        </w:rPr>
      </w:pPr>
    </w:p>
    <w:p w14:paraId="184E7D7C" w14:textId="1F9DB30E" w:rsidR="006155E2" w:rsidRPr="00721306" w:rsidRDefault="00B74B97"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enviar anualmente ao Agente Fiduciário, até o último dia útil do mês de março, cópia das demonstrações financeiras, balanço social ou declaração de imposto de renda referente ao exercício encerrado, conforme aplicável;</w:t>
      </w:r>
    </w:p>
    <w:p w14:paraId="1630B8F2" w14:textId="77777777" w:rsidR="006155E2" w:rsidRPr="00721306" w:rsidRDefault="006155E2" w:rsidP="00721306">
      <w:pPr>
        <w:pStyle w:val="PargrafodaLista"/>
        <w:widowControl w:val="0"/>
        <w:spacing w:line="300" w:lineRule="exact"/>
        <w:rPr>
          <w:rFonts w:ascii="Tahoma" w:hAnsi="Tahoma" w:cs="Tahoma"/>
          <w:sz w:val="21"/>
          <w:szCs w:val="21"/>
        </w:rPr>
      </w:pPr>
    </w:p>
    <w:p w14:paraId="371F8DC2" w14:textId="48D51BD3" w:rsidR="008C3225" w:rsidRPr="00721306" w:rsidRDefault="00B16206"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encaminhar à Cessionária quaisquer avisos, notificações</w:t>
      </w:r>
      <w:r w:rsidR="00A123DE" w:rsidRPr="00721306">
        <w:rPr>
          <w:rFonts w:ascii="Tahoma" w:hAnsi="Tahoma" w:cs="Tahoma"/>
          <w:sz w:val="21"/>
          <w:szCs w:val="21"/>
        </w:rPr>
        <w:t xml:space="preserve"> ou </w:t>
      </w:r>
      <w:r w:rsidRPr="00721306">
        <w:rPr>
          <w:rFonts w:ascii="Tahoma" w:hAnsi="Tahoma" w:cs="Tahoma"/>
          <w:sz w:val="21"/>
          <w:szCs w:val="21"/>
        </w:rPr>
        <w:t xml:space="preserve">citações que vier a receber relacionados </w:t>
      </w:r>
      <w:r w:rsidR="00E31DD7" w:rsidRPr="00721306">
        <w:rPr>
          <w:rFonts w:ascii="Tahoma" w:hAnsi="Tahoma" w:cs="Tahoma"/>
          <w:sz w:val="21"/>
          <w:szCs w:val="21"/>
        </w:rPr>
        <w:t>ao</w:t>
      </w:r>
      <w:r w:rsidRPr="00721306">
        <w:rPr>
          <w:rFonts w:ascii="Tahoma" w:hAnsi="Tahoma" w:cs="Tahoma"/>
          <w:sz w:val="21"/>
          <w:szCs w:val="21"/>
        </w:rPr>
        <w:t xml:space="preserve"> Imóve</w:t>
      </w:r>
      <w:r w:rsidR="00E31DD7" w:rsidRPr="00721306">
        <w:rPr>
          <w:rFonts w:ascii="Tahoma" w:hAnsi="Tahoma" w:cs="Tahoma"/>
          <w:sz w:val="21"/>
          <w:szCs w:val="21"/>
        </w:rPr>
        <w:t>l</w:t>
      </w:r>
      <w:r w:rsidRPr="00721306">
        <w:rPr>
          <w:rFonts w:ascii="Tahoma" w:hAnsi="Tahoma" w:cs="Tahoma"/>
          <w:sz w:val="21"/>
          <w:szCs w:val="21"/>
        </w:rPr>
        <w:t xml:space="preserve"> ou à </w:t>
      </w:r>
      <w:r w:rsidR="00C802C0" w:rsidRPr="00721306">
        <w:rPr>
          <w:rFonts w:ascii="Tahoma" w:hAnsi="Tahoma" w:cs="Tahoma"/>
          <w:sz w:val="21"/>
          <w:szCs w:val="21"/>
        </w:rPr>
        <w:t>Devedora</w:t>
      </w:r>
      <w:r w:rsidR="00900718" w:rsidRPr="00721306">
        <w:rPr>
          <w:rFonts w:ascii="Tahoma" w:hAnsi="Tahoma" w:cs="Tahoma"/>
          <w:sz w:val="21"/>
          <w:szCs w:val="21"/>
        </w:rPr>
        <w:t>, sendo no caso desta última somente se estiverem relacionados ao presente Contrato de Cessão,</w:t>
      </w:r>
      <w:r w:rsidR="004300B5" w:rsidRPr="00721306">
        <w:rPr>
          <w:rFonts w:ascii="Tahoma" w:hAnsi="Tahoma" w:cs="Tahoma"/>
          <w:sz w:val="21"/>
          <w:szCs w:val="21"/>
        </w:rPr>
        <w:t xml:space="preserve"> no </w:t>
      </w:r>
      <w:r w:rsidR="00900718" w:rsidRPr="00721306">
        <w:rPr>
          <w:rFonts w:ascii="Tahoma" w:hAnsi="Tahoma" w:cs="Tahoma"/>
          <w:sz w:val="21"/>
          <w:szCs w:val="21"/>
        </w:rPr>
        <w:t xml:space="preserve">prazo de 2 (dois) </w:t>
      </w:r>
      <w:r w:rsidR="004300B5" w:rsidRPr="00721306">
        <w:rPr>
          <w:rFonts w:ascii="Tahoma" w:hAnsi="Tahoma" w:cs="Tahoma"/>
          <w:sz w:val="21"/>
          <w:szCs w:val="21"/>
        </w:rPr>
        <w:t>Dia</w:t>
      </w:r>
      <w:r w:rsidR="00900718" w:rsidRPr="00721306">
        <w:rPr>
          <w:rFonts w:ascii="Tahoma" w:hAnsi="Tahoma" w:cs="Tahoma"/>
          <w:sz w:val="21"/>
          <w:szCs w:val="21"/>
        </w:rPr>
        <w:t>s</w:t>
      </w:r>
      <w:r w:rsidR="004300B5" w:rsidRPr="00721306">
        <w:rPr>
          <w:rFonts w:ascii="Tahoma" w:hAnsi="Tahoma" w:cs="Tahoma"/>
          <w:sz w:val="21"/>
          <w:szCs w:val="21"/>
        </w:rPr>
        <w:t xml:space="preserve"> </w:t>
      </w:r>
      <w:r w:rsidR="00900718" w:rsidRPr="00721306">
        <w:rPr>
          <w:rFonts w:ascii="Tahoma" w:hAnsi="Tahoma" w:cs="Tahoma"/>
          <w:sz w:val="21"/>
          <w:szCs w:val="21"/>
        </w:rPr>
        <w:t>Úteis</w:t>
      </w:r>
      <w:r w:rsidR="008C3225" w:rsidRPr="00721306">
        <w:rPr>
          <w:rFonts w:ascii="Tahoma" w:hAnsi="Tahoma" w:cs="Tahoma"/>
          <w:sz w:val="21"/>
          <w:szCs w:val="21"/>
        </w:rPr>
        <w:t>;</w:t>
      </w:r>
    </w:p>
    <w:p w14:paraId="508E2E4E" w14:textId="77777777" w:rsidR="008C3225" w:rsidRPr="00721306" w:rsidRDefault="008C3225" w:rsidP="00721306">
      <w:pPr>
        <w:pStyle w:val="PargrafodaLista"/>
        <w:widowControl w:val="0"/>
        <w:spacing w:line="300" w:lineRule="exact"/>
        <w:ind w:left="709" w:hanging="709"/>
        <w:rPr>
          <w:rFonts w:ascii="Tahoma" w:hAnsi="Tahoma" w:cs="Tahoma"/>
          <w:sz w:val="21"/>
          <w:szCs w:val="21"/>
        </w:rPr>
      </w:pPr>
    </w:p>
    <w:p w14:paraId="7D562360" w14:textId="77777777" w:rsidR="00EC751C" w:rsidRDefault="008C3225"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721306">
        <w:rPr>
          <w:rFonts w:ascii="Tahoma" w:hAnsi="Tahoma" w:cs="Tahoma"/>
          <w:sz w:val="21"/>
          <w:szCs w:val="21"/>
        </w:rPr>
        <w:t xml:space="preserve">cumprir </w:t>
      </w:r>
      <w:r w:rsidR="00382550" w:rsidRPr="00721306">
        <w:rPr>
          <w:rFonts w:ascii="Tahoma" w:hAnsi="Tahoma" w:cs="Tahoma"/>
          <w:sz w:val="21"/>
          <w:szCs w:val="21"/>
        </w:rPr>
        <w:t xml:space="preserve">integral e </w:t>
      </w:r>
      <w:r w:rsidRPr="00721306">
        <w:rPr>
          <w:rFonts w:ascii="Tahoma" w:hAnsi="Tahoma" w:cs="Tahoma"/>
          <w:sz w:val="21"/>
          <w:szCs w:val="21"/>
        </w:rPr>
        <w:t xml:space="preserve">tempestivamente todas as obrigações </w:t>
      </w:r>
      <w:r w:rsidR="00D83EB9" w:rsidRPr="00721306">
        <w:rPr>
          <w:rFonts w:ascii="Tahoma" w:hAnsi="Tahoma" w:cs="Tahoma"/>
          <w:sz w:val="21"/>
          <w:szCs w:val="21"/>
        </w:rPr>
        <w:t>d</w:t>
      </w:r>
      <w:r w:rsidR="001E0362" w:rsidRPr="00721306">
        <w:rPr>
          <w:rFonts w:ascii="Tahoma" w:hAnsi="Tahoma" w:cs="Tahoma"/>
          <w:sz w:val="21"/>
          <w:szCs w:val="21"/>
        </w:rPr>
        <w:t>a CCB</w:t>
      </w:r>
      <w:r w:rsidR="001E0362" w:rsidRPr="00721306">
        <w:rPr>
          <w:rFonts w:ascii="Tahoma" w:hAnsi="Tahoma" w:cs="Tahoma"/>
          <w:color w:val="000000"/>
          <w:sz w:val="21"/>
          <w:szCs w:val="21"/>
        </w:rPr>
        <w:t xml:space="preserve"> e demais Documentos da Operação</w:t>
      </w:r>
      <w:r w:rsidR="00EC751C">
        <w:rPr>
          <w:rFonts w:ascii="Tahoma" w:hAnsi="Tahoma" w:cs="Tahoma"/>
          <w:color w:val="000000"/>
          <w:sz w:val="21"/>
          <w:szCs w:val="21"/>
        </w:rPr>
        <w:t>;</w:t>
      </w:r>
    </w:p>
    <w:p w14:paraId="6C9809BE" w14:textId="77777777" w:rsidR="00EC751C" w:rsidRDefault="00EC751C" w:rsidP="00EC751C">
      <w:pPr>
        <w:pStyle w:val="PargrafodaLista"/>
        <w:rPr>
          <w:rFonts w:ascii="Tahoma" w:hAnsi="Tahoma" w:cs="Tahoma"/>
          <w:sz w:val="21"/>
          <w:szCs w:val="21"/>
        </w:rPr>
      </w:pPr>
    </w:p>
    <w:p w14:paraId="79935693" w14:textId="21C4C72B" w:rsidR="00F57B4B" w:rsidRPr="00C02B1C" w:rsidRDefault="00EC751C"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584BC9">
        <w:rPr>
          <w:rFonts w:ascii="Tahoma" w:hAnsi="Tahoma" w:cs="Tahoma"/>
          <w:sz w:val="21"/>
          <w:szCs w:val="21"/>
        </w:rPr>
        <w:t xml:space="preserve">Celebrar o Contrato de Alienação Fiduciária de Imóvel, em até 30 (trinta) dias corridos contados da </w:t>
      </w:r>
      <w:r w:rsidR="009121E3">
        <w:rPr>
          <w:rFonts w:ascii="Tahoma" w:hAnsi="Tahoma" w:cs="Tahoma"/>
          <w:sz w:val="21"/>
          <w:szCs w:val="21"/>
        </w:rPr>
        <w:t>primeira integralização dos CRI</w:t>
      </w:r>
      <w:r w:rsidRPr="00584BC9">
        <w:rPr>
          <w:rFonts w:ascii="Tahoma" w:hAnsi="Tahoma" w:cs="Tahoma"/>
          <w:sz w:val="21"/>
          <w:szCs w:val="21"/>
        </w:rPr>
        <w:t>, devendo, ainda, prenotar a mesma junto à competente matrícula nos 5 (cinco) dias corridos subsequentes, obtendo seu efetivo registro nos 60 (sessenta) dias corridos subsequentes</w:t>
      </w:r>
      <w:r w:rsidR="00D83EB9" w:rsidRPr="00584BC9">
        <w:rPr>
          <w:rFonts w:ascii="Tahoma" w:hAnsi="Tahoma" w:cs="Tahoma"/>
          <w:sz w:val="21"/>
          <w:szCs w:val="21"/>
        </w:rPr>
        <w:t>.</w:t>
      </w:r>
      <w:r w:rsidR="009121E3">
        <w:rPr>
          <w:rFonts w:ascii="Tahoma" w:hAnsi="Tahoma" w:cs="Tahoma"/>
          <w:sz w:val="21"/>
          <w:szCs w:val="21"/>
        </w:rPr>
        <w:t xml:space="preserve"> </w:t>
      </w:r>
    </w:p>
    <w:p w14:paraId="76E49F7D" w14:textId="10B0422F" w:rsidR="005404F4" w:rsidRPr="00721306" w:rsidRDefault="005404F4" w:rsidP="00721306">
      <w:pPr>
        <w:widowControl w:val="0"/>
        <w:spacing w:line="300" w:lineRule="exact"/>
        <w:rPr>
          <w:rFonts w:ascii="Tahoma" w:hAnsi="Tahoma" w:cs="Tahoma"/>
          <w:b/>
          <w:sz w:val="21"/>
          <w:szCs w:val="21"/>
        </w:rPr>
      </w:pPr>
    </w:p>
    <w:p w14:paraId="5B90E902" w14:textId="2A15FABA" w:rsidR="004777A5" w:rsidRPr="00721306" w:rsidRDefault="004777A5" w:rsidP="00721306">
      <w:pPr>
        <w:widowControl w:val="0"/>
        <w:tabs>
          <w:tab w:val="left" w:pos="0"/>
        </w:tabs>
        <w:spacing w:line="300" w:lineRule="exact"/>
        <w:jc w:val="both"/>
        <w:rPr>
          <w:rFonts w:ascii="Tahoma" w:hAnsi="Tahoma" w:cs="Tahoma"/>
          <w:sz w:val="21"/>
          <w:szCs w:val="21"/>
        </w:rPr>
      </w:pPr>
      <w:bookmarkStart w:id="68" w:name="_Hlk76144862"/>
      <w:r w:rsidRPr="00721306">
        <w:rPr>
          <w:rFonts w:ascii="Tahoma" w:hAnsi="Tahoma" w:cs="Tahoma"/>
          <w:b/>
          <w:bCs/>
          <w:sz w:val="21"/>
          <w:szCs w:val="21"/>
        </w:rPr>
        <w:t>4.2.</w:t>
      </w:r>
      <w:r w:rsidRPr="00721306">
        <w:rPr>
          <w:rFonts w:ascii="Tahoma" w:hAnsi="Tahoma" w:cs="Tahoma"/>
          <w:sz w:val="21"/>
          <w:szCs w:val="21"/>
        </w:rPr>
        <w:tab/>
      </w:r>
      <w:r w:rsidRPr="00721306">
        <w:rPr>
          <w:rFonts w:ascii="Tahoma" w:hAnsi="Tahoma" w:cs="Tahoma"/>
          <w:sz w:val="21"/>
          <w:szCs w:val="21"/>
          <w:u w:val="single"/>
        </w:rPr>
        <w:t>Alteração Posterior</w:t>
      </w:r>
      <w:r w:rsidRPr="00721306">
        <w:rPr>
          <w:rFonts w:ascii="Tahoma" w:hAnsi="Tahoma" w:cs="Tahoma"/>
          <w:sz w:val="21"/>
          <w:szCs w:val="21"/>
        </w:rPr>
        <w:t xml:space="preserve">: Qualquer alteração </w:t>
      </w:r>
      <w:r w:rsidR="001E0362" w:rsidRPr="00721306">
        <w:rPr>
          <w:rFonts w:ascii="Tahoma" w:hAnsi="Tahoma" w:cs="Tahoma"/>
          <w:sz w:val="21"/>
          <w:szCs w:val="21"/>
        </w:rPr>
        <w:t>da CCB</w:t>
      </w:r>
      <w:r w:rsidR="00565797" w:rsidRPr="00721306">
        <w:rPr>
          <w:rFonts w:ascii="Tahoma" w:hAnsi="Tahoma" w:cs="Tahoma"/>
          <w:sz w:val="21"/>
          <w:szCs w:val="21"/>
        </w:rPr>
        <w:t>,</w:t>
      </w:r>
      <w:r w:rsidRPr="00721306">
        <w:rPr>
          <w:rFonts w:ascii="Tahoma" w:hAnsi="Tahoma" w:cs="Tahoma"/>
          <w:color w:val="000000"/>
          <w:sz w:val="21"/>
          <w:szCs w:val="21"/>
        </w:rPr>
        <w:t xml:space="preserve"> </w:t>
      </w:r>
      <w:r w:rsidRPr="00721306">
        <w:rPr>
          <w:rFonts w:ascii="Tahoma" w:hAnsi="Tahoma" w:cs="Tahoma"/>
          <w:sz w:val="21"/>
          <w:szCs w:val="21"/>
        </w:rPr>
        <w:t>posterior à data de assinatura deste Contrato de Cessão</w:t>
      </w:r>
      <w:r w:rsidR="00565797" w:rsidRPr="00721306">
        <w:rPr>
          <w:rFonts w:ascii="Tahoma" w:hAnsi="Tahoma" w:cs="Tahoma"/>
          <w:sz w:val="21"/>
          <w:szCs w:val="21"/>
        </w:rPr>
        <w:t>,</w:t>
      </w:r>
      <w:r w:rsidRPr="00721306">
        <w:rPr>
          <w:rFonts w:ascii="Tahoma" w:hAnsi="Tahoma" w:cs="Tahoma"/>
          <w:sz w:val="21"/>
          <w:szCs w:val="21"/>
        </w:rPr>
        <w:t xml:space="preserve"> fica condicionada à aprovação </w:t>
      </w:r>
      <w:r w:rsidR="006B7981" w:rsidRPr="00721306">
        <w:rPr>
          <w:rFonts w:ascii="Tahoma" w:hAnsi="Tahoma" w:cs="Tahoma"/>
          <w:sz w:val="21"/>
          <w:szCs w:val="21"/>
        </w:rPr>
        <w:t xml:space="preserve">dos Titulares de CRI reunidos em assembleia </w:t>
      </w:r>
      <w:r w:rsidR="006B7981" w:rsidRPr="00721306">
        <w:rPr>
          <w:rFonts w:ascii="Tahoma" w:hAnsi="Tahoma" w:cs="Tahoma"/>
          <w:sz w:val="21"/>
          <w:szCs w:val="21"/>
        </w:rPr>
        <w:lastRenderedPageBreak/>
        <w:t>geral</w:t>
      </w:r>
      <w:r w:rsidRPr="00721306">
        <w:rPr>
          <w:rFonts w:ascii="Tahoma" w:hAnsi="Tahoma" w:cs="Tahoma"/>
          <w:sz w:val="21"/>
          <w:szCs w:val="21"/>
        </w:rPr>
        <w:t>.</w:t>
      </w:r>
    </w:p>
    <w:bookmarkEnd w:id="68"/>
    <w:p w14:paraId="54E7CC2E" w14:textId="69BF855F" w:rsidR="004777A5" w:rsidRDefault="004777A5" w:rsidP="00721306">
      <w:pPr>
        <w:widowControl w:val="0"/>
        <w:spacing w:line="300" w:lineRule="exact"/>
        <w:rPr>
          <w:rFonts w:ascii="Tahoma" w:hAnsi="Tahoma" w:cs="Tahoma"/>
          <w:b/>
          <w:sz w:val="21"/>
          <w:szCs w:val="21"/>
        </w:rPr>
      </w:pPr>
    </w:p>
    <w:p w14:paraId="0E09CF73" w14:textId="3F08BB4C" w:rsidR="002A5009" w:rsidRPr="00584BC9" w:rsidRDefault="002A5009" w:rsidP="002A5009">
      <w:pPr>
        <w:widowControl w:val="0"/>
        <w:tabs>
          <w:tab w:val="left" w:pos="0"/>
        </w:tabs>
        <w:spacing w:line="300" w:lineRule="exact"/>
        <w:jc w:val="both"/>
        <w:rPr>
          <w:rFonts w:ascii="Tahoma" w:hAnsi="Tahoma" w:cs="Tahoma"/>
          <w:sz w:val="21"/>
          <w:szCs w:val="21"/>
        </w:rPr>
      </w:pPr>
      <w:r w:rsidRPr="00584BC9">
        <w:rPr>
          <w:rFonts w:ascii="Tahoma" w:hAnsi="Tahoma" w:cs="Tahoma"/>
          <w:b/>
          <w:bCs/>
          <w:sz w:val="21"/>
          <w:szCs w:val="21"/>
        </w:rPr>
        <w:t>4.2.</w:t>
      </w:r>
      <w:r w:rsidRPr="00584BC9">
        <w:rPr>
          <w:rFonts w:ascii="Tahoma" w:hAnsi="Tahoma" w:cs="Tahoma"/>
          <w:sz w:val="21"/>
          <w:szCs w:val="21"/>
        </w:rPr>
        <w:tab/>
      </w:r>
      <w:r w:rsidRPr="00584BC9">
        <w:rPr>
          <w:rFonts w:ascii="Tahoma" w:hAnsi="Tahoma" w:cs="Tahoma"/>
          <w:sz w:val="21"/>
          <w:szCs w:val="21"/>
          <w:u w:val="single"/>
        </w:rPr>
        <w:t>Alienação das Unidades Autônomas</w:t>
      </w:r>
      <w:r w:rsidRPr="00584BC9">
        <w:rPr>
          <w:rFonts w:ascii="Tahoma" w:hAnsi="Tahoma" w:cs="Tahoma"/>
          <w:sz w:val="21"/>
          <w:szCs w:val="21"/>
        </w:rPr>
        <w:t>: A JK Amazonas obriga-se, ainda, a realizar a alienação das Unidades Autônomas em condições de mercado e vislumbrando sempre o melhor resultado financeiro. Nesse sentido, a JK Amazonas desde já se obriga a:</w:t>
      </w:r>
    </w:p>
    <w:p w14:paraId="1CA05626" w14:textId="77777777" w:rsidR="002A5009" w:rsidRPr="002A5009" w:rsidRDefault="002A5009" w:rsidP="002A5009">
      <w:pPr>
        <w:widowControl w:val="0"/>
        <w:tabs>
          <w:tab w:val="left" w:pos="0"/>
        </w:tabs>
        <w:spacing w:line="300" w:lineRule="exact"/>
        <w:jc w:val="both"/>
        <w:rPr>
          <w:rFonts w:ascii="Tahoma" w:hAnsi="Tahoma" w:cs="Tahoma"/>
          <w:sz w:val="21"/>
          <w:szCs w:val="21"/>
          <w:highlight w:val="yellow"/>
        </w:rPr>
      </w:pPr>
    </w:p>
    <w:p w14:paraId="2343DCA9" w14:textId="2A092AA5" w:rsidR="002A5009" w:rsidRPr="00584BC9" w:rsidRDefault="002A5009" w:rsidP="002A5009">
      <w:pPr>
        <w:pStyle w:val="PargrafodaLista"/>
        <w:widowControl w:val="0"/>
        <w:numPr>
          <w:ilvl w:val="0"/>
          <w:numId w:val="41"/>
        </w:numPr>
        <w:tabs>
          <w:tab w:val="left" w:pos="0"/>
        </w:tabs>
        <w:spacing w:line="300" w:lineRule="exact"/>
        <w:jc w:val="both"/>
        <w:rPr>
          <w:rFonts w:ascii="Tahoma" w:hAnsi="Tahoma" w:cs="Tahoma"/>
          <w:sz w:val="21"/>
          <w:szCs w:val="21"/>
        </w:rPr>
      </w:pPr>
      <w:r w:rsidRPr="00584BC9">
        <w:rPr>
          <w:rFonts w:ascii="Tahoma" w:hAnsi="Tahoma" w:cs="Tahoma"/>
          <w:sz w:val="21"/>
          <w:szCs w:val="21"/>
        </w:rPr>
        <w:t>realizar a venda de, ao menos, 1 (uma) unidade autônoma por trimestre durante o prazo dos CRI, a partir do 10º (décimo) mês (exclusive) a contar da presente data;</w:t>
      </w:r>
      <w:r w:rsidR="00C02B1C" w:rsidRPr="00584BC9">
        <w:rPr>
          <w:rFonts w:ascii="Tahoma" w:hAnsi="Tahoma" w:cs="Tahoma"/>
          <w:sz w:val="21"/>
          <w:szCs w:val="21"/>
        </w:rPr>
        <w:t xml:space="preserve"> </w:t>
      </w:r>
    </w:p>
    <w:p w14:paraId="660B3B5E" w14:textId="77777777" w:rsidR="002A5009" w:rsidRPr="002A5009" w:rsidRDefault="002A5009" w:rsidP="002A5009">
      <w:pPr>
        <w:pStyle w:val="PargrafodaLista"/>
        <w:widowControl w:val="0"/>
        <w:tabs>
          <w:tab w:val="left" w:pos="0"/>
        </w:tabs>
        <w:spacing w:line="300" w:lineRule="exact"/>
        <w:ind w:left="1080"/>
        <w:jc w:val="both"/>
        <w:rPr>
          <w:rFonts w:ascii="Tahoma" w:hAnsi="Tahoma" w:cs="Tahoma"/>
          <w:sz w:val="21"/>
          <w:szCs w:val="21"/>
          <w:highlight w:val="yellow"/>
        </w:rPr>
      </w:pPr>
    </w:p>
    <w:p w14:paraId="2A6B8FB3" w14:textId="7ACF8B78" w:rsidR="00B565C5" w:rsidRPr="00584BC9" w:rsidRDefault="002A5009" w:rsidP="002A5009">
      <w:pPr>
        <w:pStyle w:val="PargrafodaLista"/>
        <w:widowControl w:val="0"/>
        <w:numPr>
          <w:ilvl w:val="0"/>
          <w:numId w:val="41"/>
        </w:numPr>
        <w:tabs>
          <w:tab w:val="left" w:pos="0"/>
        </w:tabs>
        <w:spacing w:line="300" w:lineRule="exact"/>
        <w:jc w:val="both"/>
        <w:rPr>
          <w:rFonts w:ascii="Tahoma" w:hAnsi="Tahoma" w:cs="Tahoma"/>
          <w:sz w:val="21"/>
          <w:szCs w:val="21"/>
        </w:rPr>
      </w:pPr>
      <w:r w:rsidRPr="00584BC9">
        <w:rPr>
          <w:rFonts w:ascii="Tahoma" w:hAnsi="Tahoma" w:cs="Tahoma"/>
          <w:sz w:val="21"/>
          <w:szCs w:val="21"/>
        </w:rPr>
        <w:t>Receber em contrapartida pela alienação das Unidades Autônomas exclusivamente valores</w:t>
      </w:r>
      <w:r w:rsidR="00C02B1C">
        <w:rPr>
          <w:rFonts w:ascii="Tahoma" w:hAnsi="Tahoma" w:cs="Tahoma"/>
          <w:sz w:val="21"/>
          <w:szCs w:val="21"/>
        </w:rPr>
        <w:t xml:space="preserve"> </w:t>
      </w:r>
      <w:r w:rsidRPr="00584BC9">
        <w:rPr>
          <w:rFonts w:ascii="Tahoma" w:hAnsi="Tahoma" w:cs="Tahoma"/>
          <w:sz w:val="21"/>
          <w:szCs w:val="21"/>
        </w:rPr>
        <w:t>em moeda corrente nacional, sendo vedada qualquer forma de permuta ou dação em pagamento, exceto se prévia e expressamente aprovado pelos Titulares de CRI reunidos em Assembleia Geral</w:t>
      </w:r>
      <w:r w:rsidR="00B565C5" w:rsidRPr="00584BC9">
        <w:rPr>
          <w:rFonts w:ascii="Tahoma" w:hAnsi="Tahoma" w:cs="Tahoma"/>
          <w:sz w:val="21"/>
          <w:szCs w:val="21"/>
        </w:rPr>
        <w:t>; e</w:t>
      </w:r>
    </w:p>
    <w:p w14:paraId="7B7485F0" w14:textId="77777777" w:rsidR="00B565C5" w:rsidRPr="00584BC9" w:rsidRDefault="00B565C5" w:rsidP="00B565C5">
      <w:pPr>
        <w:pStyle w:val="PargrafodaLista"/>
        <w:rPr>
          <w:rFonts w:ascii="Tahoma" w:hAnsi="Tahoma" w:cs="Tahoma"/>
          <w:sz w:val="21"/>
          <w:szCs w:val="21"/>
        </w:rPr>
      </w:pPr>
    </w:p>
    <w:p w14:paraId="266ADC34" w14:textId="42B78D57" w:rsidR="002A5009" w:rsidRPr="00584BC9" w:rsidRDefault="00B565C5" w:rsidP="002A5009">
      <w:pPr>
        <w:pStyle w:val="PargrafodaLista"/>
        <w:widowControl w:val="0"/>
        <w:numPr>
          <w:ilvl w:val="0"/>
          <w:numId w:val="41"/>
        </w:numPr>
        <w:tabs>
          <w:tab w:val="left" w:pos="0"/>
        </w:tabs>
        <w:spacing w:line="300" w:lineRule="exact"/>
        <w:jc w:val="both"/>
        <w:rPr>
          <w:rFonts w:ascii="Tahoma" w:hAnsi="Tahoma" w:cs="Tahoma"/>
          <w:sz w:val="21"/>
          <w:szCs w:val="21"/>
        </w:rPr>
      </w:pPr>
      <w:r w:rsidRPr="00584BC9">
        <w:rPr>
          <w:rFonts w:ascii="Tahoma" w:hAnsi="Tahoma" w:cs="Tahoma"/>
          <w:sz w:val="21"/>
          <w:szCs w:val="21"/>
        </w:rPr>
        <w:t xml:space="preserve">Manter a </w:t>
      </w:r>
      <w:r w:rsidRPr="00584BC9">
        <w:rPr>
          <w:rFonts w:ascii="Tahoma" w:hAnsi="Tahoma" w:cs="Tahoma"/>
          <w:b/>
          <w:bCs/>
          <w:sz w:val="21"/>
          <w:szCs w:val="21"/>
        </w:rPr>
        <w:t xml:space="preserve">LSK Engenharia Ltda. </w:t>
      </w:r>
      <w:r w:rsidRPr="00584BC9">
        <w:rPr>
          <w:rFonts w:ascii="Tahoma" w:hAnsi="Tahoma" w:cs="Tahoma"/>
          <w:sz w:val="21"/>
          <w:szCs w:val="21"/>
        </w:rPr>
        <w:t>– CNPJ/ME nº 57.660.961/0001-40 (“</w:t>
      </w:r>
      <w:r w:rsidRPr="00584BC9">
        <w:rPr>
          <w:rFonts w:ascii="Tahoma" w:hAnsi="Tahoma" w:cs="Tahoma"/>
          <w:sz w:val="21"/>
          <w:szCs w:val="21"/>
          <w:u w:val="single"/>
        </w:rPr>
        <w:t>Construtora</w:t>
      </w:r>
      <w:r w:rsidRPr="00584BC9">
        <w:rPr>
          <w:rFonts w:ascii="Tahoma" w:hAnsi="Tahoma" w:cs="Tahoma"/>
          <w:sz w:val="21"/>
          <w:szCs w:val="21"/>
        </w:rPr>
        <w:t>”) como única construtora contratada e responsável pela execução as obras do Empreendimento JK, salvo casos fortuitos ou de força maior, situação na qual os Titulares de CRI deverão prévia e expressamente aprovar o nome da nova construtora</w:t>
      </w:r>
      <w:r w:rsidR="002A5009" w:rsidRPr="00584BC9">
        <w:rPr>
          <w:rFonts w:ascii="Tahoma" w:hAnsi="Tahoma" w:cs="Tahoma"/>
          <w:sz w:val="21"/>
          <w:szCs w:val="21"/>
        </w:rPr>
        <w:t>.</w:t>
      </w:r>
    </w:p>
    <w:p w14:paraId="736C77FB" w14:textId="77777777" w:rsidR="002A5009" w:rsidRPr="00721306" w:rsidRDefault="002A5009" w:rsidP="00721306">
      <w:pPr>
        <w:widowControl w:val="0"/>
        <w:spacing w:line="300" w:lineRule="exact"/>
        <w:rPr>
          <w:rFonts w:ascii="Tahoma" w:hAnsi="Tahoma" w:cs="Tahoma"/>
          <w:b/>
          <w:sz w:val="21"/>
          <w:szCs w:val="21"/>
        </w:rPr>
      </w:pPr>
    </w:p>
    <w:p w14:paraId="3BC76B0F" w14:textId="31910E4B" w:rsidR="008E04F0" w:rsidRPr="00721306" w:rsidRDefault="008E04F0"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E32CD6" w:rsidRPr="00721306">
        <w:rPr>
          <w:rFonts w:ascii="Tahoma" w:hAnsi="Tahoma" w:cs="Tahoma"/>
          <w:b/>
          <w:sz w:val="21"/>
          <w:szCs w:val="21"/>
        </w:rPr>
        <w:t>QUINTA</w:t>
      </w:r>
      <w:r w:rsidR="005B53F0" w:rsidRPr="00721306">
        <w:rPr>
          <w:rFonts w:ascii="Tahoma" w:hAnsi="Tahoma" w:cs="Tahoma"/>
          <w:b/>
          <w:sz w:val="21"/>
          <w:szCs w:val="21"/>
        </w:rPr>
        <w:t xml:space="preserve"> </w:t>
      </w:r>
      <w:r w:rsidRPr="00721306">
        <w:rPr>
          <w:rFonts w:ascii="Tahoma" w:hAnsi="Tahoma" w:cs="Tahoma"/>
          <w:b/>
          <w:sz w:val="21"/>
          <w:szCs w:val="21"/>
        </w:rPr>
        <w:t>–</w:t>
      </w:r>
      <w:r w:rsidR="000F0F81" w:rsidRPr="00721306">
        <w:rPr>
          <w:rFonts w:ascii="Tahoma" w:hAnsi="Tahoma" w:cs="Tahoma"/>
          <w:b/>
          <w:sz w:val="21"/>
          <w:szCs w:val="21"/>
        </w:rPr>
        <w:t xml:space="preserve"> </w:t>
      </w:r>
      <w:r w:rsidRPr="00721306">
        <w:rPr>
          <w:rFonts w:ascii="Tahoma" w:hAnsi="Tahoma" w:cs="Tahoma"/>
          <w:b/>
          <w:sz w:val="21"/>
          <w:szCs w:val="21"/>
        </w:rPr>
        <w:t>GARANTIA</w:t>
      </w:r>
      <w:r w:rsidR="003421C9" w:rsidRPr="00721306">
        <w:rPr>
          <w:rFonts w:ascii="Tahoma" w:hAnsi="Tahoma" w:cs="Tahoma"/>
          <w:b/>
          <w:sz w:val="21"/>
          <w:szCs w:val="21"/>
        </w:rPr>
        <w:t>S</w:t>
      </w:r>
      <w:r w:rsidR="00F97844" w:rsidRPr="00721306">
        <w:rPr>
          <w:rFonts w:ascii="Tahoma" w:hAnsi="Tahoma" w:cs="Tahoma"/>
          <w:b/>
          <w:sz w:val="21"/>
          <w:szCs w:val="21"/>
        </w:rPr>
        <w:t xml:space="preserve"> </w:t>
      </w:r>
    </w:p>
    <w:p w14:paraId="6C62E09C" w14:textId="77777777" w:rsidR="008E04F0" w:rsidRPr="00721306" w:rsidRDefault="008E04F0" w:rsidP="00721306">
      <w:pPr>
        <w:widowControl w:val="0"/>
        <w:spacing w:line="300" w:lineRule="exact"/>
        <w:ind w:left="1080"/>
        <w:jc w:val="both"/>
        <w:rPr>
          <w:rFonts w:ascii="Tahoma" w:hAnsi="Tahoma" w:cs="Tahoma"/>
          <w:sz w:val="21"/>
          <w:szCs w:val="21"/>
        </w:rPr>
      </w:pPr>
    </w:p>
    <w:p w14:paraId="76AB1CFE" w14:textId="522D59D4" w:rsidR="00B73FED" w:rsidRPr="00721306" w:rsidRDefault="00E32CD6" w:rsidP="00721306">
      <w:pPr>
        <w:widowControl w:val="0"/>
        <w:tabs>
          <w:tab w:val="left" w:pos="709"/>
        </w:tabs>
        <w:spacing w:line="300" w:lineRule="exact"/>
        <w:jc w:val="both"/>
        <w:rPr>
          <w:rFonts w:ascii="Tahoma" w:hAnsi="Tahoma" w:cs="Tahoma"/>
          <w:bCs/>
          <w:sz w:val="21"/>
          <w:szCs w:val="21"/>
        </w:rPr>
      </w:pPr>
      <w:r w:rsidRPr="00721306">
        <w:rPr>
          <w:rFonts w:ascii="Tahoma" w:hAnsi="Tahoma" w:cs="Tahoma"/>
          <w:b/>
          <w:bCs/>
          <w:sz w:val="21"/>
          <w:szCs w:val="21"/>
        </w:rPr>
        <w:t>5</w:t>
      </w:r>
      <w:r w:rsidR="008E04F0" w:rsidRPr="00721306">
        <w:rPr>
          <w:rFonts w:ascii="Tahoma" w:hAnsi="Tahoma" w:cs="Tahoma"/>
          <w:b/>
          <w:bCs/>
          <w:sz w:val="21"/>
          <w:szCs w:val="21"/>
        </w:rPr>
        <w:t>.1.</w:t>
      </w:r>
      <w:r w:rsidR="008E04F0" w:rsidRPr="00721306">
        <w:rPr>
          <w:rFonts w:ascii="Tahoma" w:hAnsi="Tahoma" w:cs="Tahoma"/>
          <w:sz w:val="21"/>
          <w:szCs w:val="21"/>
        </w:rPr>
        <w:tab/>
      </w:r>
      <w:r w:rsidR="00D83EB9" w:rsidRPr="00721306">
        <w:rPr>
          <w:rFonts w:ascii="Tahoma" w:hAnsi="Tahoma" w:cs="Tahoma"/>
          <w:sz w:val="21"/>
          <w:szCs w:val="21"/>
        </w:rPr>
        <w:t>Os Créditos Imobiliários não contam com qualquer garantia ou coobrigação por parte d</w:t>
      </w:r>
      <w:r w:rsidR="00DA3FED" w:rsidRPr="00721306">
        <w:rPr>
          <w:rFonts w:ascii="Tahoma" w:hAnsi="Tahoma" w:cs="Tahoma"/>
          <w:sz w:val="21"/>
          <w:szCs w:val="21"/>
        </w:rPr>
        <w:t>e terceiros</w:t>
      </w:r>
      <w:r w:rsidR="00D83EB9" w:rsidRPr="00721306">
        <w:rPr>
          <w:rFonts w:ascii="Tahoma" w:hAnsi="Tahoma" w:cs="Tahoma"/>
          <w:sz w:val="21"/>
          <w:szCs w:val="21"/>
        </w:rPr>
        <w:t>.</w:t>
      </w:r>
      <w:r w:rsidR="0087470A" w:rsidRPr="00721306">
        <w:rPr>
          <w:rFonts w:ascii="Tahoma" w:hAnsi="Tahoma" w:cs="Tahoma"/>
          <w:bCs/>
          <w:sz w:val="21"/>
          <w:szCs w:val="21"/>
        </w:rPr>
        <w:t xml:space="preserve"> </w:t>
      </w:r>
    </w:p>
    <w:p w14:paraId="0012E0B8" w14:textId="6F43A7D1" w:rsidR="00C56FB0" w:rsidRPr="00721306" w:rsidRDefault="00C56FB0" w:rsidP="00721306">
      <w:pPr>
        <w:widowControl w:val="0"/>
        <w:tabs>
          <w:tab w:val="left" w:pos="709"/>
        </w:tabs>
        <w:spacing w:line="300" w:lineRule="exact"/>
        <w:jc w:val="both"/>
        <w:rPr>
          <w:rFonts w:ascii="Tahoma" w:hAnsi="Tahoma" w:cs="Tahoma"/>
          <w:bCs/>
          <w:sz w:val="21"/>
          <w:szCs w:val="21"/>
        </w:rPr>
      </w:pPr>
    </w:p>
    <w:p w14:paraId="7DF36545" w14:textId="41A83236" w:rsidR="00C56FB0" w:rsidRPr="00721306" w:rsidRDefault="00C56FB0" w:rsidP="00721306">
      <w:pPr>
        <w:widowControl w:val="0"/>
        <w:tabs>
          <w:tab w:val="left" w:pos="709"/>
        </w:tabs>
        <w:spacing w:line="300" w:lineRule="exact"/>
        <w:jc w:val="both"/>
        <w:rPr>
          <w:rFonts w:ascii="Tahoma" w:hAnsi="Tahoma" w:cs="Tahoma"/>
          <w:sz w:val="21"/>
          <w:szCs w:val="21"/>
        </w:rPr>
      </w:pPr>
      <w:r w:rsidRPr="00721306">
        <w:rPr>
          <w:rFonts w:ascii="Tahoma" w:hAnsi="Tahoma" w:cs="Tahoma"/>
          <w:b/>
          <w:bCs/>
          <w:sz w:val="21"/>
          <w:szCs w:val="21"/>
        </w:rPr>
        <w:t>5.2.</w:t>
      </w:r>
      <w:r w:rsidRPr="00721306">
        <w:rPr>
          <w:rFonts w:ascii="Tahoma" w:hAnsi="Tahoma" w:cs="Tahoma"/>
          <w:sz w:val="21"/>
          <w:szCs w:val="21"/>
        </w:rPr>
        <w:tab/>
        <w:t>Não obstante, serão outorgadas as seguintes garantias em favor das Obrigações Garantidas:</w:t>
      </w:r>
    </w:p>
    <w:p w14:paraId="5821A817" w14:textId="77777777" w:rsidR="00C56FB0" w:rsidRPr="00721306" w:rsidRDefault="00C56FB0" w:rsidP="00721306">
      <w:pPr>
        <w:widowControl w:val="0"/>
        <w:tabs>
          <w:tab w:val="left" w:pos="709"/>
        </w:tabs>
        <w:spacing w:line="300" w:lineRule="exact"/>
        <w:jc w:val="both"/>
        <w:rPr>
          <w:rFonts w:ascii="Tahoma" w:hAnsi="Tahoma" w:cs="Tahoma"/>
          <w:sz w:val="21"/>
          <w:szCs w:val="21"/>
        </w:rPr>
      </w:pPr>
    </w:p>
    <w:p w14:paraId="41D9D78B" w14:textId="660F9567" w:rsidR="00BA22FC" w:rsidRPr="00721306" w:rsidRDefault="00BA22FC"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Alienaç</w:t>
      </w:r>
      <w:r w:rsidR="00CE1185" w:rsidRPr="00721306">
        <w:rPr>
          <w:rFonts w:ascii="Tahoma" w:hAnsi="Tahoma" w:cs="Tahoma"/>
          <w:bCs/>
          <w:sz w:val="21"/>
          <w:szCs w:val="21"/>
        </w:rPr>
        <w:t>ão</w:t>
      </w:r>
      <w:r w:rsidRPr="00721306">
        <w:rPr>
          <w:rFonts w:ascii="Tahoma" w:hAnsi="Tahoma" w:cs="Tahoma"/>
          <w:bCs/>
          <w:sz w:val="21"/>
          <w:szCs w:val="21"/>
        </w:rPr>
        <w:t xml:space="preserve"> Fiduciária de Imóve</w:t>
      </w:r>
      <w:r w:rsidR="00721306">
        <w:rPr>
          <w:rFonts w:ascii="Tahoma" w:hAnsi="Tahoma" w:cs="Tahoma"/>
          <w:bCs/>
          <w:sz w:val="21"/>
          <w:szCs w:val="21"/>
        </w:rPr>
        <w:t>l</w:t>
      </w:r>
      <w:r w:rsidRPr="00721306">
        <w:rPr>
          <w:rFonts w:ascii="Tahoma" w:hAnsi="Tahoma" w:cs="Tahoma"/>
          <w:bCs/>
          <w:sz w:val="21"/>
          <w:szCs w:val="21"/>
        </w:rPr>
        <w:t>;</w:t>
      </w:r>
    </w:p>
    <w:p w14:paraId="49551936" w14:textId="4181C0C7"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Cess</w:t>
      </w:r>
      <w:r w:rsidR="00CE1185" w:rsidRPr="00721306">
        <w:rPr>
          <w:rFonts w:ascii="Tahoma" w:hAnsi="Tahoma" w:cs="Tahoma"/>
          <w:bCs/>
          <w:sz w:val="21"/>
          <w:szCs w:val="21"/>
        </w:rPr>
        <w:t>ão</w:t>
      </w:r>
      <w:r w:rsidRPr="00721306">
        <w:rPr>
          <w:rFonts w:ascii="Tahoma" w:hAnsi="Tahoma" w:cs="Tahoma"/>
          <w:bCs/>
          <w:sz w:val="21"/>
          <w:szCs w:val="21"/>
        </w:rPr>
        <w:t xml:space="preserve"> Fiduciária de </w:t>
      </w:r>
      <w:r w:rsidR="00BA22FC" w:rsidRPr="00721306">
        <w:rPr>
          <w:rFonts w:ascii="Tahoma" w:hAnsi="Tahoma" w:cs="Tahoma"/>
          <w:bCs/>
          <w:sz w:val="21"/>
          <w:szCs w:val="21"/>
        </w:rPr>
        <w:t>R</w:t>
      </w:r>
      <w:r w:rsidRPr="00721306">
        <w:rPr>
          <w:rFonts w:ascii="Tahoma" w:hAnsi="Tahoma" w:cs="Tahoma"/>
          <w:bCs/>
          <w:sz w:val="21"/>
          <w:szCs w:val="21"/>
        </w:rPr>
        <w:t>ecebíveis;</w:t>
      </w:r>
    </w:p>
    <w:p w14:paraId="28DF03BB" w14:textId="20A2A51E"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Constituição do Fundo de Reserva; e</w:t>
      </w:r>
    </w:p>
    <w:p w14:paraId="1AA520D4" w14:textId="1751BCE6"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Fiança.</w:t>
      </w:r>
    </w:p>
    <w:p w14:paraId="2DB33473" w14:textId="09E7EAAD" w:rsidR="008E7466" w:rsidRPr="00721306" w:rsidRDefault="008E7466" w:rsidP="00721306">
      <w:pPr>
        <w:widowControl w:val="0"/>
        <w:tabs>
          <w:tab w:val="left" w:pos="0"/>
        </w:tabs>
        <w:spacing w:line="300" w:lineRule="exact"/>
        <w:jc w:val="both"/>
        <w:rPr>
          <w:rFonts w:ascii="Tahoma" w:hAnsi="Tahoma" w:cs="Tahoma"/>
          <w:sz w:val="21"/>
          <w:szCs w:val="21"/>
        </w:rPr>
      </w:pPr>
    </w:p>
    <w:p w14:paraId="64BF1326" w14:textId="3C502215" w:rsidR="00C56FB0" w:rsidRPr="00721306" w:rsidRDefault="00C56FB0" w:rsidP="00721306">
      <w:pPr>
        <w:pStyle w:val="PargrafodaLista"/>
        <w:widowControl w:val="0"/>
        <w:tabs>
          <w:tab w:val="left" w:pos="567"/>
        </w:tabs>
        <w:overflowPunct/>
        <w:autoSpaceDE/>
        <w:autoSpaceDN/>
        <w:adjustRightInd/>
        <w:spacing w:line="300" w:lineRule="exact"/>
        <w:ind w:left="567"/>
        <w:contextualSpacing/>
        <w:jc w:val="both"/>
        <w:textAlignment w:val="auto"/>
        <w:rPr>
          <w:rFonts w:ascii="Tahoma" w:hAnsi="Tahoma" w:cs="Tahoma"/>
          <w:b/>
          <w:sz w:val="21"/>
          <w:szCs w:val="21"/>
        </w:rPr>
      </w:pPr>
      <w:r w:rsidRPr="00721306">
        <w:rPr>
          <w:rFonts w:ascii="Tahoma" w:hAnsi="Tahoma" w:cs="Tahoma"/>
          <w:b/>
          <w:bCs/>
          <w:sz w:val="21"/>
          <w:szCs w:val="21"/>
        </w:rPr>
        <w:t>5.2.1.</w:t>
      </w:r>
      <w:r w:rsidRPr="00721306">
        <w:rPr>
          <w:rFonts w:ascii="Tahoma" w:hAnsi="Tahoma" w:cs="Tahoma"/>
          <w:b/>
          <w:bCs/>
          <w:sz w:val="21"/>
          <w:szCs w:val="21"/>
        </w:rPr>
        <w:tab/>
      </w:r>
      <w:r w:rsidRPr="00721306">
        <w:rPr>
          <w:rFonts w:ascii="Tahoma" w:hAnsi="Tahoma" w:cs="Tahoma"/>
          <w:sz w:val="21"/>
          <w:szCs w:val="21"/>
          <w:u w:val="single"/>
        </w:rPr>
        <w:t>Fiança</w:t>
      </w:r>
      <w:r w:rsidRPr="00721306">
        <w:rPr>
          <w:rFonts w:ascii="Tahoma" w:hAnsi="Tahoma" w:cs="Tahoma"/>
          <w:sz w:val="21"/>
          <w:szCs w:val="21"/>
        </w:rPr>
        <w:t>:</w:t>
      </w:r>
      <w:r w:rsidRPr="00721306">
        <w:rPr>
          <w:rFonts w:ascii="Tahoma" w:hAnsi="Tahoma" w:cs="Tahoma"/>
          <w:b/>
          <w:bCs/>
          <w:sz w:val="21"/>
          <w:szCs w:val="21"/>
        </w:rPr>
        <w:t xml:space="preserve"> </w:t>
      </w:r>
      <w:r w:rsidRPr="00721306">
        <w:rPr>
          <w:rFonts w:ascii="Tahoma" w:hAnsi="Tahoma" w:cs="Tahoma"/>
          <w:sz w:val="21"/>
          <w:szCs w:val="21"/>
        </w:rPr>
        <w:t>Os Fiadores assumem, neste ato, como fiadores e principais pagadores, em caráter solidário e sem qualquer benefício de ordem, o pontual e integral cumprimento das Obrigações Garantidas, renunciando expressamente aos direitos e prerrogativas que lhe confere</w:t>
      </w:r>
      <w:bookmarkStart w:id="69" w:name="_DV_C129"/>
      <w:r w:rsidRPr="00721306">
        <w:rPr>
          <w:rFonts w:ascii="Tahoma" w:hAnsi="Tahoma" w:cs="Tahoma"/>
          <w:sz w:val="21"/>
          <w:szCs w:val="21"/>
        </w:rPr>
        <w:t xml:space="preserve">m os artigos </w:t>
      </w:r>
      <w:bookmarkEnd w:id="69"/>
      <w:r w:rsidRPr="00721306">
        <w:rPr>
          <w:rFonts w:ascii="Tahoma" w:hAnsi="Tahoma" w:cs="Tahoma"/>
          <w:sz w:val="21"/>
          <w:szCs w:val="21"/>
        </w:rPr>
        <w:t>333, parágrafo único, 364, 365, 366, 368, 821, 824, 827, 830, 834, 835, 837, 838 e 839 do Código Civil e nos artigos 130 e 794 da Lei n.º 13.105, de 16 de março de 2015, conforme alterada (“</w:t>
      </w:r>
      <w:r w:rsidRPr="00721306">
        <w:rPr>
          <w:rFonts w:ascii="Tahoma" w:hAnsi="Tahoma" w:cs="Tahoma"/>
          <w:sz w:val="21"/>
          <w:szCs w:val="21"/>
          <w:u w:val="single"/>
        </w:rPr>
        <w:t>Código de Processo Civil</w:t>
      </w:r>
      <w:r w:rsidRPr="00721306">
        <w:rPr>
          <w:rFonts w:ascii="Tahoma" w:hAnsi="Tahoma" w:cs="Tahoma"/>
          <w:sz w:val="21"/>
          <w:szCs w:val="21"/>
        </w:rPr>
        <w:t>”).</w:t>
      </w:r>
    </w:p>
    <w:p w14:paraId="6174C295" w14:textId="77777777" w:rsidR="00C56FB0" w:rsidRPr="00721306" w:rsidRDefault="00C56FB0" w:rsidP="00721306">
      <w:pPr>
        <w:pStyle w:val="Ttulo3"/>
        <w:keepNext w:val="0"/>
        <w:widowControl w:val="0"/>
        <w:tabs>
          <w:tab w:val="left" w:pos="900"/>
          <w:tab w:val="left" w:pos="1418"/>
        </w:tabs>
        <w:spacing w:before="0" w:after="0" w:line="300" w:lineRule="exact"/>
        <w:ind w:left="567"/>
        <w:contextualSpacing/>
        <w:jc w:val="both"/>
        <w:rPr>
          <w:rFonts w:ascii="Tahoma" w:hAnsi="Tahoma" w:cs="Tahoma"/>
          <w:b w:val="0"/>
          <w:sz w:val="21"/>
          <w:szCs w:val="21"/>
        </w:rPr>
      </w:pPr>
    </w:p>
    <w:p w14:paraId="0E20011C" w14:textId="0726873D"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9E3A32">
        <w:rPr>
          <w:rFonts w:ascii="Tahoma" w:hAnsi="Tahoma" w:cs="Tahoma"/>
          <w:bCs w:val="0"/>
          <w:sz w:val="21"/>
          <w:szCs w:val="21"/>
        </w:rPr>
        <w:t>5.2.1.1.</w:t>
      </w:r>
      <w:r w:rsidRPr="009E3A32">
        <w:rPr>
          <w:rFonts w:ascii="Tahoma" w:hAnsi="Tahoma" w:cs="Tahoma"/>
          <w:bCs w:val="0"/>
          <w:sz w:val="21"/>
          <w:szCs w:val="21"/>
        </w:rPr>
        <w:tab/>
      </w:r>
      <w:r w:rsidRPr="009E3A32">
        <w:rPr>
          <w:rFonts w:ascii="Tahoma" w:hAnsi="Tahoma" w:cs="Tahoma"/>
          <w:b w:val="0"/>
          <w:sz w:val="21"/>
          <w:szCs w:val="21"/>
        </w:rPr>
        <w:t xml:space="preserve">Fica assegurado aos Fiadores o direito de regresso contra a Devedora, caso tenham adimplido qualquer obrigação não cumprida pela Devedora perante a Cessionária, podendo propor contra a Devedora todas as medidas judiciais cabíveis para recebimento do seu crédito, ficando certo que, mediante o pagamento de qualquer valor inadimplido à Cessionária, os Fiadores sub-rogar-se-ão automaticamente nos direitos de recebimento dos respectivos valores contra a Devedora, observado, entretanto, que os Fiadores desde já concordam e obrigam-se </w:t>
      </w:r>
      <w:r w:rsidRPr="009E3A32">
        <w:rPr>
          <w:rFonts w:ascii="Tahoma" w:hAnsi="Tahoma" w:cs="Tahoma"/>
          <w:b w:val="0"/>
          <w:sz w:val="21"/>
          <w:szCs w:val="21"/>
        </w:rPr>
        <w:lastRenderedPageBreak/>
        <w:t>a exigir e/ou demandar a Devedora, somente após a liquidação integral das obrigações oriundas da CCB, deste Contrato de Cessão e, consequentemente, dos CRI.</w:t>
      </w:r>
      <w:r w:rsidR="00C02B1C" w:rsidRPr="009E3A32">
        <w:rPr>
          <w:rFonts w:ascii="Tahoma" w:hAnsi="Tahoma" w:cs="Tahoma"/>
          <w:b w:val="0"/>
          <w:sz w:val="21"/>
          <w:szCs w:val="21"/>
        </w:rPr>
        <w:t xml:space="preserve"> </w:t>
      </w:r>
    </w:p>
    <w:p w14:paraId="7CD75108" w14:textId="77777777" w:rsidR="00C56FB0" w:rsidRPr="00721306" w:rsidRDefault="00C56FB0" w:rsidP="00721306">
      <w:pPr>
        <w:pStyle w:val="Ttulo3"/>
        <w:keepNext w:val="0"/>
        <w:widowControl w:val="0"/>
        <w:tabs>
          <w:tab w:val="left" w:pos="900"/>
        </w:tabs>
        <w:spacing w:before="0" w:after="0" w:line="300" w:lineRule="exact"/>
        <w:ind w:left="1134"/>
        <w:contextualSpacing/>
        <w:rPr>
          <w:rFonts w:ascii="Tahoma" w:hAnsi="Tahoma" w:cs="Tahoma"/>
          <w:b w:val="0"/>
          <w:sz w:val="21"/>
          <w:szCs w:val="21"/>
        </w:rPr>
      </w:pPr>
    </w:p>
    <w:p w14:paraId="6B4C9325" w14:textId="0BD8A57E"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5.2.1.2.</w:t>
      </w:r>
      <w:r w:rsidRPr="00721306">
        <w:rPr>
          <w:rFonts w:ascii="Tahoma" w:hAnsi="Tahoma" w:cs="Tahoma"/>
          <w:bCs w:val="0"/>
          <w:sz w:val="21"/>
          <w:szCs w:val="21"/>
        </w:rPr>
        <w:tab/>
      </w:r>
      <w:r w:rsidRPr="00721306">
        <w:rPr>
          <w:rFonts w:ascii="Tahoma" w:hAnsi="Tahoma" w:cs="Tahoma"/>
          <w:b w:val="0"/>
          <w:sz w:val="21"/>
          <w:szCs w:val="21"/>
        </w:rPr>
        <w:t>Caso os Fiadores deixem de pagar qualquer valor sob a Fiança nos prazos aqui estabelecidos, os Fiadores ficarão imediatamente constituídos em mora, independentemente de qualquer notificação judicial ou extrajudicial e deverá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73B5DA5D" w14:textId="77777777" w:rsidR="00C56FB0" w:rsidRPr="00721306" w:rsidRDefault="00C56FB0" w:rsidP="00721306">
      <w:pPr>
        <w:widowControl w:val="0"/>
        <w:spacing w:line="300" w:lineRule="exact"/>
        <w:rPr>
          <w:rFonts w:ascii="Tahoma" w:hAnsi="Tahoma" w:cs="Tahoma"/>
          <w:sz w:val="21"/>
          <w:szCs w:val="21"/>
        </w:rPr>
      </w:pPr>
    </w:p>
    <w:p w14:paraId="22871F98" w14:textId="10041B0C"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5.2.1.3.</w:t>
      </w:r>
      <w:r w:rsidRPr="00721306">
        <w:rPr>
          <w:rFonts w:ascii="Tahoma" w:hAnsi="Tahoma" w:cs="Tahoma"/>
          <w:bCs w:val="0"/>
          <w:sz w:val="21"/>
          <w:szCs w:val="21"/>
        </w:rPr>
        <w:tab/>
      </w:r>
      <w:r w:rsidRPr="00721306">
        <w:rPr>
          <w:rFonts w:ascii="Tahoma" w:hAnsi="Tahoma" w:cs="Tahoma"/>
          <w:b w:val="0"/>
          <w:sz w:val="21"/>
          <w:szCs w:val="21"/>
        </w:rPr>
        <w:t>A Fiança ora prestada considera-se prestada a título oneroso, uma vez que os Fiadores pertencem ao mesmo grupo econômico do Cedente, de forma que possuem interesse econômico no resultado da operação, beneficiando-se indiretamente da mesma.</w:t>
      </w:r>
    </w:p>
    <w:p w14:paraId="3BF64392" w14:textId="6FEFE0CB" w:rsidR="00AE6AB8" w:rsidRDefault="00AE6AB8" w:rsidP="00721306">
      <w:pPr>
        <w:widowControl w:val="0"/>
        <w:tabs>
          <w:tab w:val="left" w:pos="0"/>
        </w:tabs>
        <w:spacing w:line="300" w:lineRule="exact"/>
        <w:ind w:left="720"/>
        <w:jc w:val="both"/>
        <w:rPr>
          <w:rFonts w:ascii="Tahoma" w:hAnsi="Tahoma" w:cs="Tahoma"/>
          <w:b/>
          <w:bCs/>
          <w:sz w:val="21"/>
          <w:szCs w:val="21"/>
        </w:rPr>
      </w:pPr>
    </w:p>
    <w:p w14:paraId="1699B215" w14:textId="77777777" w:rsidR="0082588F" w:rsidRDefault="009E3A32" w:rsidP="0082588F">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w:t>
      </w:r>
      <w:r>
        <w:rPr>
          <w:rFonts w:ascii="Tahoma" w:hAnsi="Tahoma" w:cs="Tahoma"/>
          <w:bCs w:val="0"/>
          <w:sz w:val="21"/>
          <w:szCs w:val="21"/>
        </w:rPr>
        <w:t>4</w:t>
      </w:r>
      <w:r w:rsidRPr="00721306">
        <w:rPr>
          <w:rFonts w:ascii="Tahoma" w:hAnsi="Tahoma" w:cs="Tahoma"/>
          <w:bCs w:val="0"/>
          <w:sz w:val="21"/>
          <w:szCs w:val="21"/>
        </w:rPr>
        <w:t>.</w:t>
      </w:r>
      <w:r w:rsidRPr="00721306">
        <w:rPr>
          <w:rFonts w:ascii="Tahoma" w:hAnsi="Tahoma" w:cs="Tahoma"/>
          <w:bCs w:val="0"/>
          <w:sz w:val="21"/>
          <w:szCs w:val="21"/>
        </w:rPr>
        <w:tab/>
      </w:r>
      <w:r w:rsidRPr="00721306">
        <w:rPr>
          <w:rFonts w:ascii="Tahoma" w:hAnsi="Tahoma" w:cs="Tahoma"/>
          <w:b w:val="0"/>
          <w:sz w:val="21"/>
          <w:szCs w:val="21"/>
        </w:rPr>
        <w:t>A</w:t>
      </w:r>
      <w:r>
        <w:rPr>
          <w:rFonts w:ascii="Tahoma" w:hAnsi="Tahoma" w:cs="Tahoma"/>
          <w:b w:val="0"/>
          <w:sz w:val="21"/>
          <w:szCs w:val="21"/>
        </w:rPr>
        <w:t>inda, caso a Devedora ou os demais Fiadores recebam, a qualquer momento, quaisquer valores da JK Amazonas</w:t>
      </w:r>
      <w:r w:rsidRPr="00721306">
        <w:rPr>
          <w:rFonts w:ascii="Tahoma" w:hAnsi="Tahoma" w:cs="Tahoma"/>
          <w:b w:val="0"/>
          <w:sz w:val="21"/>
          <w:szCs w:val="21"/>
        </w:rPr>
        <w:t xml:space="preserve"> </w:t>
      </w:r>
      <w:r>
        <w:rPr>
          <w:rFonts w:ascii="Tahoma" w:hAnsi="Tahoma" w:cs="Tahoma"/>
          <w:b w:val="0"/>
          <w:sz w:val="21"/>
          <w:szCs w:val="21"/>
        </w:rPr>
        <w:t>a qualquer título e desde que oriundos da venda das Unidades Autônomas, estes obrigam-se a remeter tais recursos para a Conta centralizadora em até 2 (dois) Dias Úteis contados de seu recebimento</w:t>
      </w:r>
      <w:r w:rsidRPr="00721306">
        <w:rPr>
          <w:rFonts w:ascii="Tahoma" w:hAnsi="Tahoma" w:cs="Tahoma"/>
          <w:b w:val="0"/>
          <w:sz w:val="21"/>
          <w:szCs w:val="21"/>
        </w:rPr>
        <w:t>.</w:t>
      </w:r>
    </w:p>
    <w:p w14:paraId="4E5BFD46" w14:textId="77777777" w:rsidR="0082588F" w:rsidRDefault="0082588F" w:rsidP="0082588F">
      <w:pPr>
        <w:pStyle w:val="Ttulo3"/>
        <w:keepNext w:val="0"/>
        <w:widowControl w:val="0"/>
        <w:tabs>
          <w:tab w:val="left" w:pos="900"/>
          <w:tab w:val="left" w:pos="1418"/>
        </w:tabs>
        <w:spacing w:before="0" w:after="0" w:line="300" w:lineRule="exact"/>
        <w:ind w:left="1418"/>
        <w:contextualSpacing/>
        <w:jc w:val="both"/>
      </w:pPr>
    </w:p>
    <w:p w14:paraId="0174D78C" w14:textId="67B68552" w:rsidR="0082588F" w:rsidRPr="00584BC9" w:rsidRDefault="0082588F" w:rsidP="0082588F">
      <w:pPr>
        <w:pStyle w:val="Ttulo3"/>
        <w:keepNext w:val="0"/>
        <w:widowControl w:val="0"/>
        <w:tabs>
          <w:tab w:val="left" w:pos="900"/>
          <w:tab w:val="left" w:pos="1418"/>
        </w:tabs>
        <w:spacing w:before="0" w:after="0" w:line="300" w:lineRule="exact"/>
        <w:ind w:left="1418"/>
        <w:contextualSpacing/>
        <w:jc w:val="both"/>
      </w:pPr>
      <w:r>
        <w:rPr>
          <w:rFonts w:ascii="Tahoma" w:hAnsi="Tahoma" w:cs="Tahoma"/>
          <w:sz w:val="21"/>
          <w:szCs w:val="21"/>
        </w:rPr>
        <w:t>5.2.1.5</w:t>
      </w:r>
      <w:r>
        <w:rPr>
          <w:rFonts w:ascii="Tahoma" w:hAnsi="Tahoma" w:cs="Tahoma"/>
          <w:sz w:val="21"/>
          <w:szCs w:val="21"/>
        </w:rPr>
        <w:tab/>
      </w:r>
      <w:r>
        <w:rPr>
          <w:rFonts w:ascii="Tahoma" w:hAnsi="Tahoma" w:cs="Tahoma"/>
          <w:sz w:val="21"/>
          <w:szCs w:val="21"/>
        </w:rPr>
        <w:tab/>
      </w:r>
      <w:r w:rsidRPr="00584BC9">
        <w:rPr>
          <w:rFonts w:ascii="Tahoma" w:hAnsi="Tahoma" w:cs="Tahoma"/>
          <w:b w:val="0"/>
          <w:sz w:val="21"/>
          <w:szCs w:val="21"/>
        </w:rPr>
        <w:t xml:space="preserve">Com base </w:t>
      </w:r>
      <w:r w:rsidRPr="00584BC9">
        <w:rPr>
          <w:rFonts w:ascii="Tahoma" w:hAnsi="Tahoma" w:cs="Tahoma"/>
          <w:bCs w:val="0"/>
          <w:sz w:val="21"/>
          <w:szCs w:val="21"/>
        </w:rPr>
        <w:t>(i)</w:t>
      </w:r>
      <w:r>
        <w:rPr>
          <w:rFonts w:ascii="Tahoma" w:hAnsi="Tahoma" w:cs="Tahoma"/>
          <w:b w:val="0"/>
          <w:sz w:val="21"/>
          <w:szCs w:val="21"/>
        </w:rPr>
        <w:t xml:space="preserve"> </w:t>
      </w:r>
      <w:r w:rsidRPr="00584BC9">
        <w:rPr>
          <w:rFonts w:ascii="Tahoma" w:hAnsi="Tahoma" w:cs="Tahoma"/>
          <w:b w:val="0"/>
          <w:sz w:val="21"/>
          <w:szCs w:val="21"/>
        </w:rPr>
        <w:t xml:space="preserve">nas demonstrações financeiras referentes ao exercício social encerrado em 31 de dezembro de 2020; </w:t>
      </w:r>
      <w:r>
        <w:rPr>
          <w:rFonts w:ascii="Tahoma" w:hAnsi="Tahoma" w:cs="Tahoma"/>
          <w:b w:val="0"/>
          <w:sz w:val="21"/>
          <w:szCs w:val="21"/>
        </w:rPr>
        <w:t xml:space="preserve">e </w:t>
      </w:r>
      <w:r w:rsidRPr="00584BC9">
        <w:rPr>
          <w:rFonts w:ascii="Tahoma" w:hAnsi="Tahoma" w:cs="Tahoma"/>
          <w:bCs w:val="0"/>
          <w:sz w:val="21"/>
          <w:szCs w:val="21"/>
        </w:rPr>
        <w:t>(ii)</w:t>
      </w:r>
      <w:r w:rsidRPr="00584BC9">
        <w:rPr>
          <w:rFonts w:ascii="Tahoma" w:hAnsi="Tahoma" w:cs="Tahoma"/>
          <w:b w:val="0"/>
          <w:sz w:val="21"/>
          <w:szCs w:val="21"/>
        </w:rPr>
        <w:t xml:space="preserve"> </w:t>
      </w:r>
      <w:r>
        <w:rPr>
          <w:rFonts w:ascii="Tahoma" w:hAnsi="Tahoma" w:cs="Tahoma"/>
          <w:b w:val="0"/>
          <w:sz w:val="21"/>
          <w:szCs w:val="21"/>
        </w:rPr>
        <w:t xml:space="preserve">na </w:t>
      </w:r>
      <w:r w:rsidRPr="0082588F">
        <w:rPr>
          <w:rFonts w:ascii="Tahoma" w:hAnsi="Tahoma" w:cs="Tahoma"/>
          <w:b w:val="0"/>
          <w:sz w:val="21"/>
          <w:szCs w:val="21"/>
        </w:rPr>
        <w:t>Declarações de Imposto de Renda</w:t>
      </w:r>
      <w:r w:rsidR="006919B0">
        <w:rPr>
          <w:rFonts w:ascii="Tahoma" w:hAnsi="Tahoma" w:cs="Tahoma"/>
          <w:b w:val="0"/>
          <w:sz w:val="21"/>
          <w:szCs w:val="21"/>
        </w:rPr>
        <w:t>, em conjunto atentemo valor das Obrigações Garantidas.</w:t>
      </w:r>
      <w:r w:rsidR="00705E42">
        <w:rPr>
          <w:rFonts w:ascii="Tahoma" w:hAnsi="Tahoma" w:cs="Tahoma"/>
          <w:b w:val="0"/>
          <w:sz w:val="21"/>
          <w:szCs w:val="21"/>
        </w:rPr>
        <w:t xml:space="preserve"> </w:t>
      </w:r>
    </w:p>
    <w:p w14:paraId="608FB073" w14:textId="77777777" w:rsidR="009E3A32" w:rsidRPr="00721306" w:rsidRDefault="009E3A32" w:rsidP="00721306">
      <w:pPr>
        <w:widowControl w:val="0"/>
        <w:tabs>
          <w:tab w:val="left" w:pos="0"/>
        </w:tabs>
        <w:spacing w:line="300" w:lineRule="exact"/>
        <w:ind w:left="720"/>
        <w:jc w:val="both"/>
        <w:rPr>
          <w:rFonts w:ascii="Tahoma" w:hAnsi="Tahoma" w:cs="Tahoma"/>
          <w:b/>
          <w:bCs/>
          <w:sz w:val="21"/>
          <w:szCs w:val="21"/>
        </w:rPr>
      </w:pPr>
    </w:p>
    <w:p w14:paraId="0B500267" w14:textId="499CE0FE" w:rsidR="00C56FB0" w:rsidRPr="00721306" w:rsidRDefault="006B7981"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5.2.2.</w:t>
      </w:r>
      <w:r w:rsidRPr="00721306">
        <w:rPr>
          <w:rFonts w:ascii="Tahoma" w:hAnsi="Tahoma" w:cs="Tahoma"/>
          <w:b/>
          <w:bCs/>
          <w:sz w:val="21"/>
          <w:szCs w:val="21"/>
        </w:rPr>
        <w:tab/>
      </w:r>
      <w:r w:rsidR="00E3128D" w:rsidRPr="00721306">
        <w:rPr>
          <w:rFonts w:ascii="Tahoma" w:hAnsi="Tahoma" w:cs="Tahoma"/>
          <w:sz w:val="21"/>
          <w:szCs w:val="21"/>
          <w:u w:val="single"/>
        </w:rPr>
        <w:t>Fundo de Reserva</w:t>
      </w:r>
      <w:r w:rsidR="00E3128D" w:rsidRPr="00721306">
        <w:rPr>
          <w:rFonts w:ascii="Tahoma" w:hAnsi="Tahoma" w:cs="Tahoma"/>
          <w:sz w:val="21"/>
          <w:szCs w:val="21"/>
        </w:rPr>
        <w:t>:</w:t>
      </w:r>
      <w:r w:rsidR="00E3128D" w:rsidRPr="00721306">
        <w:rPr>
          <w:rFonts w:ascii="Tahoma" w:hAnsi="Tahoma" w:cs="Tahoma"/>
          <w:b/>
          <w:bCs/>
          <w:sz w:val="21"/>
          <w:szCs w:val="21"/>
        </w:rPr>
        <w:t xml:space="preserve"> </w:t>
      </w:r>
      <w:r w:rsidRPr="00721306">
        <w:rPr>
          <w:rFonts w:ascii="Tahoma" w:hAnsi="Tahoma" w:cs="Tahoma"/>
          <w:sz w:val="21"/>
          <w:szCs w:val="21"/>
        </w:rPr>
        <w:t>Durante toda a operação</w:t>
      </w:r>
      <w:r w:rsidR="00130256" w:rsidRPr="00721306">
        <w:rPr>
          <w:rFonts w:ascii="Tahoma" w:hAnsi="Tahoma" w:cs="Tahoma"/>
          <w:sz w:val="21"/>
          <w:szCs w:val="21"/>
        </w:rPr>
        <w:t>, em garantia do fiel pagamento da totalidade das Obrigações Garantidas</w:t>
      </w:r>
      <w:r w:rsidRPr="00721306">
        <w:rPr>
          <w:rFonts w:ascii="Tahoma" w:hAnsi="Tahoma" w:cs="Tahoma"/>
          <w:sz w:val="21"/>
          <w:szCs w:val="21"/>
        </w:rPr>
        <w:t xml:space="preserve">, a Devedora concorda em </w:t>
      </w:r>
      <w:r w:rsidR="00130256" w:rsidRPr="00721306">
        <w:rPr>
          <w:rFonts w:ascii="Tahoma" w:hAnsi="Tahoma" w:cs="Tahoma"/>
          <w:sz w:val="21"/>
          <w:szCs w:val="21"/>
        </w:rPr>
        <w:t xml:space="preserve">constituir </w:t>
      </w:r>
      <w:r w:rsidRPr="00721306">
        <w:rPr>
          <w:rFonts w:ascii="Tahoma" w:hAnsi="Tahoma" w:cs="Tahoma"/>
          <w:sz w:val="21"/>
          <w:szCs w:val="21"/>
        </w:rPr>
        <w:t>manter o Fundo de Reserva na Conta Centralizadora</w:t>
      </w:r>
      <w:r w:rsidR="00130256" w:rsidRPr="00721306">
        <w:rPr>
          <w:rFonts w:ascii="Tahoma" w:hAnsi="Tahoma" w:cs="Tahoma"/>
          <w:sz w:val="21"/>
          <w:szCs w:val="21"/>
        </w:rPr>
        <w:t xml:space="preserve">, sendo certo que o Fundo de Reserva será constituído no Valor Inicial do Fundo de Reserva e deverá, </w:t>
      </w:r>
      <w:del w:id="70" w:author="Victor Oliver" w:date="2021-07-30T16:02:00Z">
        <w:r w:rsidR="00130256" w:rsidRPr="00721306" w:rsidDel="00D61E7D">
          <w:rPr>
            <w:rFonts w:ascii="Tahoma" w:hAnsi="Tahoma" w:cs="Tahoma"/>
            <w:sz w:val="21"/>
            <w:szCs w:val="21"/>
          </w:rPr>
          <w:delText>a todo e qualquer momento</w:delText>
        </w:r>
      </w:del>
      <w:ins w:id="71" w:author="Victor Oliver" w:date="2021-07-30T16:02:00Z">
        <w:r w:rsidR="00D61E7D">
          <w:rPr>
            <w:rFonts w:ascii="Tahoma" w:hAnsi="Tahoma" w:cs="Tahoma"/>
            <w:sz w:val="21"/>
            <w:szCs w:val="21"/>
          </w:rPr>
          <w:t>até o 9º mês</w:t>
        </w:r>
      </w:ins>
      <w:r w:rsidR="00130256" w:rsidRPr="00721306">
        <w:rPr>
          <w:rFonts w:ascii="Tahoma" w:hAnsi="Tahoma" w:cs="Tahoma"/>
          <w:sz w:val="21"/>
          <w:szCs w:val="21"/>
        </w:rPr>
        <w:t>, observar o montante mínimo d</w:t>
      </w:r>
      <w:r w:rsidR="007D491D">
        <w:rPr>
          <w:rFonts w:ascii="Tahoma" w:hAnsi="Tahoma" w:cs="Tahoma"/>
          <w:sz w:val="21"/>
          <w:szCs w:val="21"/>
        </w:rPr>
        <w:t>as</w:t>
      </w:r>
      <w:r w:rsidR="00130256" w:rsidRPr="00721306">
        <w:rPr>
          <w:rFonts w:ascii="Tahoma" w:hAnsi="Tahoma" w:cs="Tahoma"/>
          <w:sz w:val="21"/>
          <w:szCs w:val="21"/>
        </w:rPr>
        <w:t xml:space="preserve"> </w:t>
      </w:r>
      <w:ins w:id="72" w:author="Victor Oliver" w:date="2021-07-30T16:02:00Z">
        <w:r w:rsidR="00D61E7D">
          <w:rPr>
            <w:rFonts w:ascii="Tahoma" w:hAnsi="Tahoma" w:cs="Tahoma"/>
            <w:sz w:val="21"/>
            <w:szCs w:val="21"/>
          </w:rPr>
          <w:t>1</w:t>
        </w:r>
      </w:ins>
      <w:r w:rsidR="007D491D">
        <w:rPr>
          <w:rFonts w:ascii="Tahoma" w:hAnsi="Tahoma" w:cs="Tahoma"/>
          <w:sz w:val="21"/>
          <w:szCs w:val="21"/>
        </w:rPr>
        <w:t>2 (</w:t>
      </w:r>
      <w:del w:id="73" w:author="Victor Oliver" w:date="2021-07-30T16:02:00Z">
        <w:r w:rsidR="007D491D" w:rsidDel="00D61E7D">
          <w:rPr>
            <w:rFonts w:ascii="Tahoma" w:hAnsi="Tahoma" w:cs="Tahoma"/>
            <w:sz w:val="21"/>
            <w:szCs w:val="21"/>
          </w:rPr>
          <w:delText>duas</w:delText>
        </w:r>
      </w:del>
      <w:ins w:id="74" w:author="Victor Oliver" w:date="2021-07-30T16:02:00Z">
        <w:r w:rsidR="00D61E7D">
          <w:rPr>
            <w:rFonts w:ascii="Tahoma" w:hAnsi="Tahoma" w:cs="Tahoma"/>
            <w:sz w:val="21"/>
            <w:szCs w:val="21"/>
          </w:rPr>
          <w:t>doze</w:t>
        </w:r>
      </w:ins>
      <w:r w:rsidR="007D491D">
        <w:rPr>
          <w:rFonts w:ascii="Tahoma" w:hAnsi="Tahoma" w:cs="Tahoma"/>
          <w:sz w:val="21"/>
          <w:szCs w:val="21"/>
        </w:rPr>
        <w:t>) próximas parcelas de juros</w:t>
      </w:r>
      <w:ins w:id="75" w:author="Victor Oliver" w:date="2021-07-30T16:02:00Z">
        <w:r w:rsidR="00D61E7D">
          <w:rPr>
            <w:rFonts w:ascii="Tahoma" w:hAnsi="Tahoma" w:cs="Tahoma"/>
            <w:sz w:val="21"/>
            <w:szCs w:val="21"/>
          </w:rPr>
          <w:t xml:space="preserve"> </w:t>
        </w:r>
      </w:ins>
      <w:del w:id="76" w:author="Victor Oliver" w:date="2021-07-30T16:02:00Z">
        <w:r w:rsidR="007D491D" w:rsidDel="00D61E7D">
          <w:rPr>
            <w:rFonts w:ascii="Tahoma" w:hAnsi="Tahoma" w:cs="Tahoma"/>
            <w:sz w:val="21"/>
            <w:szCs w:val="21"/>
          </w:rPr>
          <w:delText xml:space="preserve"> e amortização </w:delText>
        </w:r>
      </w:del>
      <w:r w:rsidR="007D491D">
        <w:rPr>
          <w:rFonts w:ascii="Tahoma" w:hAnsi="Tahoma" w:cs="Tahoma"/>
          <w:sz w:val="21"/>
          <w:szCs w:val="21"/>
        </w:rPr>
        <w:t xml:space="preserve">dos </w:t>
      </w:r>
      <w:r w:rsidR="007D491D" w:rsidRPr="007D491D">
        <w:rPr>
          <w:rFonts w:ascii="Tahoma" w:hAnsi="Tahoma" w:cs="Tahoma"/>
          <w:sz w:val="21"/>
          <w:szCs w:val="21"/>
        </w:rPr>
        <w:t>CRI</w:t>
      </w:r>
      <w:r w:rsidR="00130256" w:rsidRPr="007D491D">
        <w:rPr>
          <w:rFonts w:ascii="Tahoma" w:hAnsi="Tahoma" w:cs="Tahoma"/>
          <w:sz w:val="21"/>
          <w:szCs w:val="21"/>
        </w:rPr>
        <w:t xml:space="preserve"> (“</w:t>
      </w:r>
      <w:r w:rsidR="00130256" w:rsidRPr="007D491D">
        <w:rPr>
          <w:rFonts w:ascii="Tahoma" w:hAnsi="Tahoma" w:cs="Tahoma"/>
          <w:sz w:val="21"/>
          <w:szCs w:val="21"/>
          <w:u w:val="single"/>
        </w:rPr>
        <w:t>Valor Mínimo do Fundo de Reserva</w:t>
      </w:r>
      <w:r w:rsidR="00130256" w:rsidRPr="007D491D">
        <w:rPr>
          <w:rFonts w:ascii="Tahoma" w:hAnsi="Tahoma" w:cs="Tahoma"/>
          <w:sz w:val="21"/>
          <w:szCs w:val="21"/>
        </w:rPr>
        <w:t>”)</w:t>
      </w:r>
      <w:r w:rsidR="007D491D" w:rsidRPr="007D491D">
        <w:rPr>
          <w:rFonts w:ascii="Tahoma" w:hAnsi="Tahoma" w:cs="Tahoma"/>
          <w:sz w:val="21"/>
          <w:szCs w:val="21"/>
        </w:rPr>
        <w:t>. Não obstante</w:t>
      </w:r>
      <w:r w:rsidR="00130256" w:rsidRPr="007D491D">
        <w:rPr>
          <w:rFonts w:ascii="Tahoma" w:hAnsi="Tahoma" w:cs="Tahoma"/>
          <w:sz w:val="21"/>
          <w:szCs w:val="21"/>
        </w:rPr>
        <w:t>,</w:t>
      </w:r>
      <w:r w:rsidR="007D491D" w:rsidRPr="007D491D">
        <w:rPr>
          <w:rFonts w:ascii="Tahoma" w:hAnsi="Tahoma" w:cs="Tahoma"/>
          <w:sz w:val="21"/>
          <w:szCs w:val="21"/>
        </w:rPr>
        <w:t xml:space="preserve"> a partir do 10º (décimo) mês a contar da presente data, quando houver a alienação de 1 (uma) Unidade Autônoma, o Fundo de Reserva deverá</w:t>
      </w:r>
      <w:ins w:id="77" w:author="Victor Oliver" w:date="2021-07-30T16:03:00Z">
        <w:r w:rsidR="001C7EE1">
          <w:rPr>
            <w:rFonts w:ascii="Tahoma" w:hAnsi="Tahoma" w:cs="Tahoma"/>
            <w:sz w:val="21"/>
            <w:szCs w:val="21"/>
          </w:rPr>
          <w:t xml:space="preserve"> observar o montante mínimo das 2 (duas) próximas parcelas de juros dos CRI</w:t>
        </w:r>
      </w:ins>
      <w:r w:rsidR="007D491D" w:rsidRPr="007D491D">
        <w:rPr>
          <w:rFonts w:ascii="Tahoma" w:hAnsi="Tahoma" w:cs="Tahoma"/>
          <w:sz w:val="21"/>
          <w:szCs w:val="21"/>
        </w:rPr>
        <w:t xml:space="preserve"> </w:t>
      </w:r>
      <w:ins w:id="78" w:author="Victor Oliver" w:date="2021-07-30T16:04:00Z">
        <w:r w:rsidR="00103F44">
          <w:rPr>
            <w:rFonts w:ascii="Tahoma" w:hAnsi="Tahoma" w:cs="Tahoma"/>
            <w:sz w:val="21"/>
            <w:szCs w:val="21"/>
          </w:rPr>
          <w:t xml:space="preserve">e </w:t>
        </w:r>
      </w:ins>
      <w:r w:rsidR="007D491D" w:rsidRPr="007D491D">
        <w:rPr>
          <w:rFonts w:ascii="Tahoma" w:hAnsi="Tahoma" w:cs="Tahoma"/>
          <w:sz w:val="21"/>
          <w:szCs w:val="21"/>
        </w:rPr>
        <w:t>ser complementado até que o valor seja correspondente as 4 (quatro) próximas parcelas de juros e amortização dos CRI</w:t>
      </w:r>
      <w:r w:rsidR="00CB51AC" w:rsidRPr="007D491D">
        <w:rPr>
          <w:rFonts w:ascii="Tahoma" w:hAnsi="Tahoma" w:cs="Tahoma"/>
          <w:sz w:val="21"/>
          <w:szCs w:val="21"/>
        </w:rPr>
        <w:t xml:space="preserve"> (“</w:t>
      </w:r>
      <w:r w:rsidR="00CB51AC" w:rsidRPr="007D491D">
        <w:rPr>
          <w:rFonts w:ascii="Tahoma" w:hAnsi="Tahoma" w:cs="Tahoma"/>
          <w:sz w:val="21"/>
          <w:szCs w:val="21"/>
          <w:u w:val="single"/>
        </w:rPr>
        <w:t>Complementação do Fundo de Reserva</w:t>
      </w:r>
      <w:r w:rsidR="00CB51AC" w:rsidRPr="007D491D">
        <w:rPr>
          <w:rFonts w:ascii="Tahoma" w:hAnsi="Tahoma" w:cs="Tahoma"/>
          <w:sz w:val="21"/>
          <w:szCs w:val="21"/>
        </w:rPr>
        <w:t>”)</w:t>
      </w:r>
      <w:r w:rsidR="007D491D" w:rsidRPr="007D491D">
        <w:rPr>
          <w:rFonts w:ascii="Tahoma" w:hAnsi="Tahoma" w:cs="Tahoma"/>
          <w:sz w:val="21"/>
          <w:szCs w:val="21"/>
        </w:rPr>
        <w:t>, de forma que a Complementação do Fundo de Reserva deverá ocorrer sempre a cada nova venda de uma Unidade Autônoma</w:t>
      </w:r>
      <w:r w:rsidRPr="007D491D">
        <w:rPr>
          <w:rFonts w:ascii="Tahoma" w:hAnsi="Tahoma" w:cs="Tahoma"/>
          <w:sz w:val="21"/>
          <w:szCs w:val="21"/>
        </w:rPr>
        <w:t>.</w:t>
      </w:r>
      <w:r w:rsidR="00130256" w:rsidRPr="007D491D">
        <w:rPr>
          <w:rFonts w:ascii="Tahoma" w:hAnsi="Tahoma" w:cs="Tahoma"/>
          <w:sz w:val="21"/>
          <w:szCs w:val="21"/>
        </w:rPr>
        <w:t xml:space="preserve"> </w:t>
      </w:r>
    </w:p>
    <w:p w14:paraId="73E665D2"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5363BB68" w14:textId="7B076AD1" w:rsidR="00A33251" w:rsidRPr="00721306" w:rsidRDefault="00A33251" w:rsidP="00721306">
      <w:pPr>
        <w:widowControl w:val="0"/>
        <w:tabs>
          <w:tab w:val="left" w:pos="0"/>
        </w:tabs>
        <w:spacing w:line="300" w:lineRule="exact"/>
        <w:ind w:left="1440"/>
        <w:jc w:val="both"/>
        <w:rPr>
          <w:rFonts w:ascii="Tahoma" w:hAnsi="Tahoma" w:cs="Tahoma"/>
          <w:spacing w:val="-4"/>
          <w:sz w:val="21"/>
          <w:szCs w:val="21"/>
        </w:rPr>
      </w:pPr>
      <w:r w:rsidRPr="00721306">
        <w:rPr>
          <w:rFonts w:ascii="Tahoma" w:hAnsi="Tahoma" w:cs="Tahoma"/>
          <w:b/>
          <w:bCs/>
          <w:sz w:val="21"/>
          <w:szCs w:val="21"/>
        </w:rPr>
        <w:t xml:space="preserve">5.2.2.1. </w:t>
      </w:r>
      <w:r w:rsidR="0074005E" w:rsidRPr="00721306">
        <w:rPr>
          <w:rFonts w:ascii="Tahoma" w:hAnsi="Tahoma" w:cs="Tahoma"/>
          <w:spacing w:val="-4"/>
          <w:sz w:val="21"/>
          <w:szCs w:val="21"/>
        </w:rPr>
        <w:t xml:space="preserve">A Devedora e os Fiadores 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Cedente e Fiadores, em momento algum ou por qualquer motivo, escusar-se de cumprirem suas obrigações deste Contrato de Cessão com base na existência de </w:t>
      </w:r>
      <w:r w:rsidR="0074005E" w:rsidRPr="00721306">
        <w:rPr>
          <w:rFonts w:ascii="Tahoma" w:hAnsi="Tahoma" w:cs="Tahoma"/>
          <w:spacing w:val="-4"/>
          <w:sz w:val="21"/>
          <w:szCs w:val="21"/>
        </w:rPr>
        <w:lastRenderedPageBreak/>
        <w:t xml:space="preserve">recursos no Fundo de Reserva, ou mesmo comandar a </w:t>
      </w:r>
      <w:r w:rsidR="00DA3FED" w:rsidRPr="00721306">
        <w:rPr>
          <w:rFonts w:ascii="Tahoma" w:hAnsi="Tahoma" w:cs="Tahoma"/>
          <w:spacing w:val="-4"/>
          <w:sz w:val="21"/>
          <w:szCs w:val="21"/>
        </w:rPr>
        <w:t>Cessionária</w:t>
      </w:r>
      <w:r w:rsidR="0074005E" w:rsidRPr="00721306">
        <w:rPr>
          <w:rFonts w:ascii="Tahoma" w:hAnsi="Tahoma" w:cs="Tahoma"/>
          <w:spacing w:val="-4"/>
          <w:sz w:val="21"/>
          <w:szCs w:val="21"/>
        </w:rPr>
        <w:t xml:space="preserve"> que utilize os recursos lá existentes e as considere adimplentes.</w:t>
      </w:r>
    </w:p>
    <w:p w14:paraId="7D26268D" w14:textId="3BA1E875"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4D5FA672" w14:textId="5EAC3595"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5.2.2.2. </w:t>
      </w:r>
      <w:r w:rsidRPr="00721306">
        <w:rPr>
          <w:rFonts w:ascii="Tahoma" w:hAnsi="Tahoma" w:cs="Tahoma"/>
          <w:sz w:val="21"/>
          <w:szCs w:val="21"/>
        </w:rPr>
        <w:t xml:space="preserve">Os recursos depositados no Fundo de Reserva e na Conta Centralizadora integrarão o Patrimônio </w:t>
      </w:r>
      <w:r w:rsidRPr="00721306">
        <w:rPr>
          <w:rFonts w:ascii="Tahoma" w:hAnsi="Tahoma" w:cs="Tahoma"/>
          <w:spacing w:val="-4"/>
          <w:sz w:val="21"/>
          <w:szCs w:val="21"/>
        </w:rPr>
        <w:t>Separado</w:t>
      </w:r>
      <w:r w:rsidRPr="00721306">
        <w:rPr>
          <w:rFonts w:ascii="Tahoma" w:hAnsi="Tahoma" w:cs="Tahoma"/>
          <w:sz w:val="21"/>
          <w:szCs w:val="21"/>
        </w:rPr>
        <w:t xml:space="preserve"> e </w:t>
      </w:r>
      <w:r w:rsidR="00825824" w:rsidRPr="00721306">
        <w:rPr>
          <w:rFonts w:ascii="Tahoma" w:hAnsi="Tahoma" w:cs="Tahoma"/>
          <w:sz w:val="21"/>
          <w:szCs w:val="21"/>
        </w:rPr>
        <w:t>pod</w:t>
      </w:r>
      <w:r w:rsidRPr="00721306">
        <w:rPr>
          <w:rFonts w:ascii="Tahoma" w:hAnsi="Tahoma" w:cs="Tahoma"/>
          <w:sz w:val="21"/>
          <w:szCs w:val="21"/>
        </w:rPr>
        <w:t xml:space="preserve">erão </w:t>
      </w:r>
      <w:r w:rsidR="00825824" w:rsidRPr="00721306">
        <w:rPr>
          <w:rFonts w:ascii="Tahoma" w:hAnsi="Tahoma" w:cs="Tahoma"/>
          <w:sz w:val="21"/>
          <w:szCs w:val="21"/>
        </w:rPr>
        <w:t xml:space="preserve">ser </w:t>
      </w:r>
      <w:r w:rsidRPr="00721306">
        <w:rPr>
          <w:rFonts w:ascii="Tahoma" w:hAnsi="Tahoma" w:cs="Tahoma"/>
          <w:sz w:val="21"/>
          <w:szCs w:val="21"/>
        </w:rPr>
        <w:t xml:space="preserve">aplicados pela </w:t>
      </w:r>
      <w:r w:rsidR="00DA3FED" w:rsidRPr="00721306">
        <w:rPr>
          <w:rFonts w:ascii="Tahoma" w:hAnsi="Tahoma" w:cs="Tahoma"/>
          <w:spacing w:val="-4"/>
          <w:sz w:val="21"/>
          <w:szCs w:val="21"/>
        </w:rPr>
        <w:t>Cessionária</w:t>
      </w:r>
      <w:r w:rsidRPr="00721306">
        <w:rPr>
          <w:rFonts w:ascii="Tahoma" w:hAnsi="Tahoma" w:cs="Tahoma"/>
          <w:sz w:val="21"/>
          <w:szCs w:val="21"/>
        </w:rPr>
        <w:t>, na qualidade de administradora da Conta Centralizadora, em</w:t>
      </w:r>
      <w:r w:rsidR="006B7981" w:rsidRPr="00721306">
        <w:rPr>
          <w:rFonts w:ascii="Tahoma" w:hAnsi="Tahoma" w:cs="Tahoma"/>
          <w:sz w:val="21"/>
          <w:szCs w:val="21"/>
        </w:rPr>
        <w:t xml:space="preserve"> Investimentos Permitidos</w:t>
      </w:r>
      <w:r w:rsidRPr="00721306">
        <w:rPr>
          <w:rFonts w:ascii="Tahoma" w:hAnsi="Tahoma" w:cs="Tahoma"/>
          <w:sz w:val="21"/>
          <w:szCs w:val="21"/>
        </w:rPr>
        <w:t>.</w:t>
      </w:r>
    </w:p>
    <w:p w14:paraId="6CC81893" w14:textId="55A0B2FA" w:rsidR="00A33251" w:rsidRPr="00721306" w:rsidRDefault="00A33251" w:rsidP="00721306">
      <w:pPr>
        <w:widowControl w:val="0"/>
        <w:tabs>
          <w:tab w:val="left" w:pos="0"/>
        </w:tabs>
        <w:spacing w:line="300" w:lineRule="exact"/>
        <w:jc w:val="both"/>
        <w:rPr>
          <w:rFonts w:ascii="Tahoma" w:hAnsi="Tahoma" w:cs="Tahoma"/>
          <w:sz w:val="21"/>
          <w:szCs w:val="21"/>
        </w:rPr>
      </w:pPr>
    </w:p>
    <w:p w14:paraId="10FEFFAF" w14:textId="225DF343"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pacing w:val="-4"/>
          <w:sz w:val="21"/>
          <w:szCs w:val="21"/>
        </w:rPr>
        <w:t>5.2.2.3.</w:t>
      </w:r>
      <w:r w:rsidRPr="00721306">
        <w:rPr>
          <w:rFonts w:ascii="Tahoma" w:hAnsi="Tahoma" w:cs="Tahoma"/>
          <w:spacing w:val="-4"/>
          <w:sz w:val="21"/>
          <w:szCs w:val="21"/>
        </w:rPr>
        <w:t xml:space="preserve"> Sempre</w:t>
      </w:r>
      <w:r w:rsidRPr="00721306">
        <w:rPr>
          <w:rFonts w:ascii="Tahoma" w:hAnsi="Tahoma" w:cs="Tahoma"/>
          <w:sz w:val="21"/>
          <w:szCs w:val="21"/>
        </w:rPr>
        <w:t xml:space="preserve"> que ocorrer o inadimplemento das Obrigações Garantidas, principalmente na forma da Ordem de Pagamentos</w:t>
      </w:r>
      <w:r w:rsidR="0020090B" w:rsidRPr="00721306">
        <w:rPr>
          <w:rFonts w:ascii="Tahoma" w:hAnsi="Tahoma" w:cs="Tahoma"/>
          <w:sz w:val="21"/>
          <w:szCs w:val="21"/>
        </w:rPr>
        <w:t xml:space="preserve"> (na forma prevista no Termo de Securitização)</w:t>
      </w:r>
      <w:r w:rsidRPr="00721306">
        <w:rPr>
          <w:rFonts w:ascii="Tahoma" w:hAnsi="Tahoma" w:cs="Tahoma"/>
          <w:sz w:val="21"/>
          <w:szCs w:val="21"/>
        </w:rPr>
        <w:t xml:space="preserve">,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utilizar os recursos do Fundo de Reserva.</w:t>
      </w:r>
    </w:p>
    <w:p w14:paraId="0DF6EB7A" w14:textId="54B46908"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282E3D36" w14:textId="7CC0712A"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5.2.2.4. </w:t>
      </w:r>
      <w:r w:rsidRPr="00721306">
        <w:rPr>
          <w:rFonts w:ascii="Tahoma" w:hAnsi="Tahoma" w:cs="Tahoma"/>
          <w:sz w:val="21"/>
          <w:szCs w:val="21"/>
        </w:rPr>
        <w:t xml:space="preserve">Toda vez que o Fundo de Reserva estiver descomposto (observado o Valor Mínimo do Fundo de Reserva),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promover sua recomposição mediante a utilização dos Recebíveis depositados na Conta Centralizadora ou de qualquer recurso devido à Cedente.</w:t>
      </w:r>
      <w:r w:rsidR="002812D4" w:rsidRPr="00721306">
        <w:rPr>
          <w:rFonts w:ascii="Tahoma" w:hAnsi="Tahoma" w:cs="Tahoma"/>
          <w:sz w:val="21"/>
          <w:szCs w:val="21"/>
        </w:rPr>
        <w:t xml:space="preserve"> Caso não hajam recursos suficientes, a Cessionária poderá notificar a Devedora e os Fiadores ordenando que estes aportem os recursos faltantes dentro de 5 (cinco) Dias Úteis da referida notificação, sob pena de incorrerem em um </w:t>
      </w:r>
      <w:r w:rsidR="009F1F98" w:rsidRPr="00721306">
        <w:rPr>
          <w:rFonts w:ascii="Tahoma" w:hAnsi="Tahoma" w:cs="Tahoma"/>
          <w:sz w:val="21"/>
          <w:szCs w:val="21"/>
        </w:rPr>
        <w:t xml:space="preserve">Evento </w:t>
      </w:r>
      <w:r w:rsidR="002812D4" w:rsidRPr="00721306">
        <w:rPr>
          <w:rFonts w:ascii="Tahoma" w:hAnsi="Tahoma" w:cs="Tahoma"/>
          <w:sz w:val="21"/>
          <w:szCs w:val="21"/>
        </w:rPr>
        <w:t xml:space="preserve">de </w:t>
      </w:r>
      <w:r w:rsidR="009F1F98" w:rsidRPr="00721306">
        <w:rPr>
          <w:rFonts w:ascii="Tahoma" w:hAnsi="Tahoma" w:cs="Tahoma"/>
          <w:sz w:val="21"/>
          <w:szCs w:val="21"/>
        </w:rPr>
        <w:t>Recompra Compulsória.</w:t>
      </w:r>
      <w:r w:rsidR="00FA2617" w:rsidRPr="00721306">
        <w:rPr>
          <w:rFonts w:ascii="Tahoma" w:hAnsi="Tahoma" w:cs="Tahoma"/>
          <w:sz w:val="21"/>
          <w:szCs w:val="21"/>
        </w:rPr>
        <w:t xml:space="preserve"> </w:t>
      </w:r>
    </w:p>
    <w:p w14:paraId="082C4D01" w14:textId="74551F77" w:rsidR="000152BB" w:rsidRPr="00721306" w:rsidRDefault="000152BB" w:rsidP="00721306">
      <w:pPr>
        <w:widowControl w:val="0"/>
        <w:tabs>
          <w:tab w:val="left" w:pos="0"/>
        </w:tabs>
        <w:spacing w:line="300" w:lineRule="exact"/>
        <w:jc w:val="both"/>
        <w:rPr>
          <w:rFonts w:ascii="Tahoma" w:hAnsi="Tahoma" w:cs="Tahoma"/>
          <w:sz w:val="21"/>
          <w:szCs w:val="21"/>
        </w:rPr>
      </w:pPr>
    </w:p>
    <w:p w14:paraId="281D8EBD" w14:textId="0E04F9AC" w:rsidR="007D491D" w:rsidRDefault="000152BB"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5.2.3.</w:t>
      </w:r>
      <w:r w:rsidRPr="00721306">
        <w:rPr>
          <w:rFonts w:ascii="Tahoma" w:hAnsi="Tahoma" w:cs="Tahoma"/>
          <w:b/>
          <w:bCs/>
          <w:sz w:val="21"/>
          <w:szCs w:val="21"/>
        </w:rPr>
        <w:tab/>
      </w:r>
      <w:r w:rsidR="00E3128D" w:rsidRPr="00721306">
        <w:rPr>
          <w:rFonts w:ascii="Tahoma" w:hAnsi="Tahoma" w:cs="Tahoma"/>
          <w:sz w:val="21"/>
          <w:szCs w:val="21"/>
          <w:u w:val="single"/>
        </w:rPr>
        <w:t>Fundo de Obras</w:t>
      </w:r>
      <w:r w:rsidR="00E3128D" w:rsidRPr="00721306">
        <w:rPr>
          <w:rFonts w:ascii="Tahoma" w:hAnsi="Tahoma" w:cs="Tahoma"/>
          <w:sz w:val="21"/>
          <w:szCs w:val="21"/>
        </w:rPr>
        <w:t xml:space="preserve">: </w:t>
      </w:r>
      <w:r w:rsidRPr="00721306">
        <w:rPr>
          <w:rFonts w:ascii="Tahoma" w:hAnsi="Tahoma" w:cs="Tahoma"/>
          <w:sz w:val="21"/>
          <w:szCs w:val="21"/>
        </w:rPr>
        <w:t xml:space="preserve">A Cessionária está autorizada a constituir o Fundo de Obras com os recursos decorrentes do Valor da Cessão, para a conclusão das obras do Empreendimento </w:t>
      </w:r>
      <w:r w:rsidR="00721306">
        <w:rPr>
          <w:rFonts w:ascii="Tahoma" w:hAnsi="Tahoma" w:cs="Tahoma"/>
          <w:sz w:val="21"/>
          <w:szCs w:val="21"/>
        </w:rPr>
        <w:t>JK</w:t>
      </w:r>
      <w:r w:rsidRPr="00721306">
        <w:rPr>
          <w:rFonts w:ascii="Tahoma" w:hAnsi="Tahoma" w:cs="Tahoma"/>
          <w:sz w:val="21"/>
          <w:szCs w:val="21"/>
        </w:rPr>
        <w:t xml:space="preserve">. O Fundo de Obras será </w:t>
      </w:r>
      <w:r w:rsidRPr="00192D57">
        <w:rPr>
          <w:rFonts w:ascii="Tahoma" w:hAnsi="Tahoma" w:cs="Tahoma"/>
          <w:sz w:val="21"/>
          <w:szCs w:val="21"/>
        </w:rPr>
        <w:t>constituído</w:t>
      </w:r>
      <w:r w:rsidR="009121E3">
        <w:rPr>
          <w:rFonts w:ascii="Tahoma" w:hAnsi="Tahoma" w:cs="Tahoma"/>
          <w:sz w:val="21"/>
          <w:szCs w:val="21"/>
        </w:rPr>
        <w:t xml:space="preserve">, na forma do item 2.3.1 acima, no valor aproximado de </w:t>
      </w:r>
      <w:r w:rsidR="009121E3" w:rsidRPr="00584BC9">
        <w:rPr>
          <w:rFonts w:ascii="Tahoma" w:hAnsi="Tahoma" w:cs="Tahoma"/>
          <w:b/>
          <w:bCs/>
          <w:sz w:val="21"/>
          <w:szCs w:val="21"/>
        </w:rPr>
        <w:t>R$ 16.484.434,93</w:t>
      </w:r>
      <w:r w:rsidR="009121E3">
        <w:rPr>
          <w:rFonts w:ascii="Tahoma" w:hAnsi="Tahoma" w:cs="Tahoma"/>
          <w:sz w:val="21"/>
          <w:szCs w:val="21"/>
        </w:rPr>
        <w:t xml:space="preserve"> (dezesseis milhões quatrocentos e oitenta e quatro mil quatrocentos e trinta e quatro reais e noventa e três centavos), de forma que o total de recursos constantes do Fundo de Obras, seja, a partir do pagamento do Valor da Cessão, correspondente</w:t>
      </w:r>
      <w:r w:rsidR="009121E3" w:rsidRPr="00096FB2">
        <w:rPr>
          <w:rFonts w:ascii="Tahoma" w:hAnsi="Tahoma" w:cs="Tahoma"/>
          <w:sz w:val="21"/>
          <w:szCs w:val="21"/>
        </w:rPr>
        <w:t xml:space="preserve"> sempre a no mínimo 105% (cento e cinco por cento) do saldo de obras (“</w:t>
      </w:r>
      <w:r w:rsidR="009121E3" w:rsidRPr="00096FB2">
        <w:rPr>
          <w:rFonts w:ascii="Tahoma" w:hAnsi="Tahoma" w:cs="Tahoma"/>
          <w:sz w:val="21"/>
          <w:szCs w:val="21"/>
          <w:u w:val="single"/>
        </w:rPr>
        <w:t>Valor Mínimo do Fundo de Obras</w:t>
      </w:r>
      <w:r w:rsidR="009121E3" w:rsidRPr="00096FB2">
        <w:rPr>
          <w:rFonts w:ascii="Tahoma" w:hAnsi="Tahoma" w:cs="Tahoma"/>
          <w:sz w:val="21"/>
          <w:szCs w:val="21"/>
        </w:rPr>
        <w:t>”)</w:t>
      </w:r>
    </w:p>
    <w:p w14:paraId="75A4099D" w14:textId="45528B19" w:rsidR="000152BB" w:rsidRPr="00721306" w:rsidRDefault="000152BB" w:rsidP="00721306">
      <w:pPr>
        <w:widowControl w:val="0"/>
        <w:tabs>
          <w:tab w:val="left" w:pos="0"/>
        </w:tabs>
        <w:spacing w:line="300" w:lineRule="exact"/>
        <w:jc w:val="both"/>
        <w:rPr>
          <w:rFonts w:ascii="Tahoma" w:hAnsi="Tahoma" w:cs="Tahoma"/>
          <w:sz w:val="21"/>
          <w:szCs w:val="21"/>
        </w:rPr>
      </w:pPr>
    </w:p>
    <w:p w14:paraId="21A0FAFA" w14:textId="3471F8FA" w:rsidR="001B78B5" w:rsidRPr="00721306" w:rsidRDefault="001B78B5"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5.2.3.1. </w:t>
      </w:r>
      <w:r w:rsidRPr="00721306">
        <w:rPr>
          <w:rFonts w:ascii="Tahoma" w:hAnsi="Tahoma" w:cs="Tahoma"/>
          <w:sz w:val="21"/>
          <w:szCs w:val="21"/>
        </w:rPr>
        <w:t xml:space="preserve">Mensalmente (ou em periodicidade menor, conforme solicitado pela Cessionária), </w:t>
      </w:r>
      <w:r w:rsidR="00707137" w:rsidRPr="00064177">
        <w:rPr>
          <w:rFonts w:ascii="Tahoma" w:hAnsi="Tahoma" w:cs="Tahoma"/>
          <w:sz w:val="21"/>
          <w:szCs w:val="21"/>
        </w:rPr>
        <w:t xml:space="preserve">a </w:t>
      </w:r>
      <w:r w:rsidR="00CB51AC" w:rsidRPr="00584BC9">
        <w:rPr>
          <w:rFonts w:ascii="Tahoma" w:hAnsi="Tahoma" w:cs="Tahoma"/>
          <w:b/>
          <w:bCs/>
          <w:sz w:val="21"/>
          <w:szCs w:val="21"/>
        </w:rPr>
        <w:t>MVA CONSTRUÇÕES E PARTICIPAÇÕES EIRELI</w:t>
      </w:r>
      <w:r w:rsidR="00CB51AC" w:rsidRPr="00584BC9">
        <w:rPr>
          <w:rFonts w:ascii="Tahoma" w:hAnsi="Tahoma" w:cs="Tahoma"/>
          <w:sz w:val="21"/>
          <w:szCs w:val="21"/>
        </w:rPr>
        <w:t xml:space="preserve"> – CNPJ/ME nº 04.139.270/0001-39</w:t>
      </w:r>
      <w:r w:rsidR="00707137" w:rsidRPr="00064177">
        <w:rPr>
          <w:rFonts w:ascii="Tahoma" w:hAnsi="Tahoma" w:cs="Tahoma"/>
          <w:sz w:val="21"/>
          <w:szCs w:val="21"/>
          <w:shd w:val="clear" w:color="auto" w:fill="FFFFFF"/>
        </w:rPr>
        <w:t>,</w:t>
      </w:r>
      <w:r w:rsidR="00707137" w:rsidRPr="00721306">
        <w:rPr>
          <w:rFonts w:ascii="Tahoma" w:hAnsi="Tahoma" w:cs="Tahoma"/>
          <w:sz w:val="21"/>
          <w:szCs w:val="21"/>
          <w:shd w:val="clear" w:color="auto" w:fill="FFFFFF"/>
        </w:rPr>
        <w:t xml:space="preserve"> contratada </w:t>
      </w:r>
      <w:r w:rsidRPr="00721306">
        <w:rPr>
          <w:rFonts w:ascii="Tahoma" w:hAnsi="Tahoma" w:cs="Tahoma"/>
          <w:sz w:val="21"/>
          <w:szCs w:val="21"/>
        </w:rPr>
        <w:t xml:space="preserve">para medição das obras </w:t>
      </w:r>
      <w:r w:rsidR="009819D2" w:rsidRPr="00721306">
        <w:rPr>
          <w:rFonts w:ascii="Tahoma" w:hAnsi="Tahoma" w:cs="Tahoma"/>
          <w:sz w:val="21"/>
          <w:szCs w:val="21"/>
        </w:rPr>
        <w:t>e elaboração de um relatório (respectivamente, “</w:t>
      </w:r>
      <w:r w:rsidRPr="00721306">
        <w:rPr>
          <w:rFonts w:ascii="Tahoma" w:hAnsi="Tahoma" w:cs="Tahoma"/>
          <w:sz w:val="21"/>
          <w:szCs w:val="21"/>
          <w:u w:val="single"/>
        </w:rPr>
        <w:t>Medidor de Obras</w:t>
      </w:r>
      <w:r w:rsidR="009819D2" w:rsidRPr="00721306">
        <w:rPr>
          <w:rFonts w:ascii="Tahoma" w:hAnsi="Tahoma" w:cs="Tahoma"/>
          <w:sz w:val="21"/>
          <w:szCs w:val="21"/>
        </w:rPr>
        <w:t>” e “</w:t>
      </w:r>
      <w:r w:rsidR="009819D2" w:rsidRPr="00721306">
        <w:rPr>
          <w:rFonts w:ascii="Tahoma" w:hAnsi="Tahoma" w:cs="Tahoma"/>
          <w:sz w:val="21"/>
          <w:szCs w:val="21"/>
          <w:u w:val="single"/>
        </w:rPr>
        <w:t>Relatório de Medição</w:t>
      </w:r>
      <w:r w:rsidR="009819D2" w:rsidRPr="00721306">
        <w:rPr>
          <w:rFonts w:ascii="Tahoma" w:hAnsi="Tahoma" w:cs="Tahoma"/>
          <w:sz w:val="21"/>
          <w:szCs w:val="21"/>
        </w:rPr>
        <w:t>”)</w:t>
      </w:r>
      <w:r w:rsidRPr="00721306">
        <w:rPr>
          <w:rFonts w:ascii="Tahoma" w:hAnsi="Tahoma" w:cs="Tahoma"/>
          <w:sz w:val="21"/>
          <w:szCs w:val="21"/>
        </w:rPr>
        <w:t xml:space="preserve"> visitará o Empreendimento</w:t>
      </w:r>
      <w:r w:rsidR="009819D2" w:rsidRPr="00721306">
        <w:rPr>
          <w:rFonts w:ascii="Tahoma" w:hAnsi="Tahoma" w:cs="Tahoma"/>
          <w:sz w:val="21"/>
          <w:szCs w:val="21"/>
        </w:rPr>
        <w:t xml:space="preserve"> </w:t>
      </w:r>
      <w:r w:rsidR="00CB51AC" w:rsidRPr="00721306">
        <w:rPr>
          <w:rFonts w:ascii="Tahoma" w:hAnsi="Tahoma" w:cs="Tahoma"/>
          <w:sz w:val="21"/>
          <w:szCs w:val="21"/>
        </w:rPr>
        <w:t>JK</w:t>
      </w:r>
      <w:r w:rsidR="009819D2" w:rsidRPr="00721306">
        <w:rPr>
          <w:rFonts w:ascii="Tahoma" w:hAnsi="Tahoma" w:cs="Tahoma"/>
          <w:sz w:val="21"/>
          <w:szCs w:val="21"/>
        </w:rPr>
        <w:t xml:space="preserve"> </w:t>
      </w:r>
      <w:r w:rsidRPr="00721306">
        <w:rPr>
          <w:rFonts w:ascii="Tahoma" w:hAnsi="Tahoma" w:cs="Tahoma"/>
          <w:sz w:val="21"/>
          <w:szCs w:val="21"/>
        </w:rPr>
        <w:t xml:space="preserve">e fará um novo Relatório de Medição, que trará um comparativo de evolução das obras contra o Relatório de Medição imediatamente anterior. A </w:t>
      </w:r>
      <w:r w:rsidR="009819D2" w:rsidRPr="00721306">
        <w:rPr>
          <w:rFonts w:ascii="Tahoma" w:hAnsi="Tahoma" w:cs="Tahoma"/>
          <w:sz w:val="21"/>
          <w:szCs w:val="21"/>
        </w:rPr>
        <w:t>Cessionária</w:t>
      </w:r>
      <w:r w:rsidRPr="00721306">
        <w:rPr>
          <w:rFonts w:ascii="Tahoma" w:hAnsi="Tahoma" w:cs="Tahoma"/>
          <w:sz w:val="21"/>
          <w:szCs w:val="21"/>
        </w:rPr>
        <w:t xml:space="preserve"> fará a liberação de recursos do Fundo de Obras em valor correspondente à evolução constatada, em até </w:t>
      </w:r>
      <w:r w:rsidR="00F314A2">
        <w:rPr>
          <w:rFonts w:ascii="Tahoma" w:hAnsi="Tahoma" w:cs="Tahoma"/>
          <w:sz w:val="21"/>
          <w:szCs w:val="21"/>
        </w:rPr>
        <w:t>10</w:t>
      </w:r>
      <w:r w:rsidRPr="00721306">
        <w:rPr>
          <w:rFonts w:ascii="Tahoma" w:hAnsi="Tahoma" w:cs="Tahoma"/>
          <w:sz w:val="21"/>
          <w:szCs w:val="21"/>
        </w:rPr>
        <w:t xml:space="preserve"> (</w:t>
      </w:r>
      <w:r w:rsidR="00F314A2">
        <w:rPr>
          <w:rFonts w:ascii="Tahoma" w:hAnsi="Tahoma" w:cs="Tahoma"/>
          <w:sz w:val="21"/>
          <w:szCs w:val="21"/>
        </w:rPr>
        <w:t>dez</w:t>
      </w:r>
      <w:r w:rsidRPr="00721306">
        <w:rPr>
          <w:rFonts w:ascii="Tahoma" w:hAnsi="Tahoma" w:cs="Tahoma"/>
          <w:sz w:val="21"/>
          <w:szCs w:val="21"/>
        </w:rPr>
        <w:t xml:space="preserve">) dias contados do recebimento </w:t>
      </w:r>
      <w:r w:rsidRPr="007D491D">
        <w:rPr>
          <w:rFonts w:ascii="Tahoma" w:hAnsi="Tahoma" w:cs="Tahoma"/>
          <w:sz w:val="21"/>
          <w:szCs w:val="21"/>
        </w:rPr>
        <w:t>do Relatório de Medição correspondente.</w:t>
      </w:r>
      <w:r w:rsidR="004D36EC" w:rsidRPr="007D491D">
        <w:rPr>
          <w:rFonts w:ascii="Tahoma" w:hAnsi="Tahoma" w:cs="Tahoma"/>
          <w:sz w:val="21"/>
          <w:szCs w:val="21"/>
        </w:rPr>
        <w:t xml:space="preserve"> </w:t>
      </w:r>
    </w:p>
    <w:p w14:paraId="7EE4294E" w14:textId="12119996"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483DD9E5" w14:textId="13696C42"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5.2.3.2. </w:t>
      </w:r>
      <w:r w:rsidRPr="00721306">
        <w:rPr>
          <w:rFonts w:ascii="Tahoma" w:hAnsi="Tahoma" w:cs="Tahoma"/>
          <w:sz w:val="21"/>
          <w:szCs w:val="21"/>
        </w:rPr>
        <w:t>A Devedora e os Fiadores têm ciência que as liberações de recursos do Fundo de Obras</w:t>
      </w:r>
      <w:r w:rsidR="00091B6D">
        <w:rPr>
          <w:rFonts w:ascii="Tahoma" w:hAnsi="Tahoma" w:cs="Tahoma"/>
          <w:sz w:val="21"/>
          <w:szCs w:val="21"/>
        </w:rPr>
        <w:t>:</w:t>
      </w:r>
      <w:r w:rsidRPr="00721306">
        <w:rPr>
          <w:rFonts w:ascii="Tahoma" w:hAnsi="Tahoma" w:cs="Tahoma"/>
          <w:sz w:val="21"/>
          <w:szCs w:val="21"/>
        </w:rPr>
        <w:t xml:space="preserve"> </w:t>
      </w:r>
      <w:r w:rsidRPr="00721306">
        <w:rPr>
          <w:rFonts w:ascii="Tahoma" w:hAnsi="Tahoma" w:cs="Tahoma"/>
          <w:b/>
          <w:bCs/>
          <w:i/>
          <w:iCs/>
          <w:sz w:val="21"/>
          <w:szCs w:val="21"/>
        </w:rPr>
        <w:t>(i)</w:t>
      </w:r>
      <w:r w:rsidRPr="00721306">
        <w:rPr>
          <w:rFonts w:ascii="Tahoma" w:hAnsi="Tahoma" w:cs="Tahoma"/>
          <w:sz w:val="21"/>
          <w:szCs w:val="21"/>
        </w:rPr>
        <w:t xml:space="preserve"> serão feitas sempre sob a modalidade de “</w:t>
      </w:r>
      <w:r w:rsidR="00CB51AC" w:rsidRPr="00721306">
        <w:rPr>
          <w:rFonts w:ascii="Tahoma" w:hAnsi="Tahoma" w:cs="Tahoma"/>
          <w:sz w:val="21"/>
          <w:szCs w:val="21"/>
        </w:rPr>
        <w:t>adiantamento</w:t>
      </w:r>
      <w:r w:rsidRPr="00721306">
        <w:rPr>
          <w:rFonts w:ascii="Tahoma" w:hAnsi="Tahoma" w:cs="Tahoma"/>
          <w:sz w:val="21"/>
          <w:szCs w:val="21"/>
        </w:rPr>
        <w:t>”</w:t>
      </w:r>
      <w:r w:rsidR="00CB51AC" w:rsidRPr="00721306">
        <w:rPr>
          <w:rFonts w:ascii="Tahoma" w:hAnsi="Tahoma" w:cs="Tahoma"/>
          <w:sz w:val="21"/>
          <w:szCs w:val="21"/>
        </w:rPr>
        <w:t>, considerando os recursos necessários para a implementação as obras do Empreendimento JK no respectivo mês de liberação, conforme previsto e estimado no Cronograma Físico-Financeiro constante do Anexo I-A da CCB</w:t>
      </w:r>
      <w:r w:rsidR="00F923A7" w:rsidRPr="00721306">
        <w:rPr>
          <w:rFonts w:ascii="Tahoma" w:hAnsi="Tahoma" w:cs="Tahoma"/>
          <w:sz w:val="21"/>
          <w:szCs w:val="21"/>
        </w:rPr>
        <w:t xml:space="preserve"> (“</w:t>
      </w:r>
      <w:r w:rsidR="00F923A7" w:rsidRPr="00721306">
        <w:rPr>
          <w:rFonts w:ascii="Tahoma" w:hAnsi="Tahoma" w:cs="Tahoma"/>
          <w:sz w:val="21"/>
          <w:szCs w:val="21"/>
          <w:u w:val="single"/>
        </w:rPr>
        <w:t>Cronograma Físico-Financeiro</w:t>
      </w:r>
      <w:r w:rsidR="00F923A7" w:rsidRPr="00721306">
        <w:rPr>
          <w:rFonts w:ascii="Tahoma" w:hAnsi="Tahoma" w:cs="Tahoma"/>
          <w:sz w:val="21"/>
          <w:szCs w:val="21"/>
        </w:rPr>
        <w:t>”)</w:t>
      </w:r>
      <w:r w:rsidR="00091B6D">
        <w:rPr>
          <w:rFonts w:ascii="Tahoma" w:hAnsi="Tahoma" w:cs="Tahoma"/>
          <w:sz w:val="21"/>
          <w:szCs w:val="21"/>
        </w:rPr>
        <w:t xml:space="preserve">; e </w:t>
      </w:r>
      <w:r w:rsidR="00091B6D" w:rsidRPr="00584BC9">
        <w:rPr>
          <w:rFonts w:ascii="Tahoma" w:hAnsi="Tahoma" w:cs="Tahoma"/>
          <w:b/>
          <w:bCs/>
          <w:i/>
          <w:iCs/>
          <w:sz w:val="21"/>
          <w:szCs w:val="21"/>
        </w:rPr>
        <w:t>(ii)</w:t>
      </w:r>
      <w:r w:rsidR="00091B6D">
        <w:rPr>
          <w:rFonts w:ascii="Tahoma" w:hAnsi="Tahoma" w:cs="Tahoma"/>
          <w:sz w:val="21"/>
          <w:szCs w:val="21"/>
        </w:rPr>
        <w:t xml:space="preserve"> até que esteja cumprida a obrigação prevista no item 4.1 item ‘(viii)’ – constituição da Alienação Fiduciária de Imóvel -, somente serão </w:t>
      </w:r>
      <w:r w:rsidR="00091B6D">
        <w:rPr>
          <w:rFonts w:ascii="Tahoma" w:hAnsi="Tahoma" w:cs="Tahoma"/>
          <w:sz w:val="21"/>
          <w:szCs w:val="21"/>
        </w:rPr>
        <w:lastRenderedPageBreak/>
        <w:t>liberados recursos do Fundo de obras até o limite de R$ 5.000.000,00 (cinco milhões de reais) e desde que estejam sendo adimplidas todas as Obrigações Garantidas</w:t>
      </w:r>
      <w:r w:rsidRPr="00721306">
        <w:rPr>
          <w:rFonts w:ascii="Tahoma" w:hAnsi="Tahoma" w:cs="Tahoma"/>
          <w:sz w:val="21"/>
          <w:szCs w:val="21"/>
        </w:rPr>
        <w:t>.</w:t>
      </w:r>
    </w:p>
    <w:p w14:paraId="55160894" w14:textId="4953F2C0"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3494998D" w14:textId="4E6AE6DC"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5.2.3.3. </w:t>
      </w:r>
      <w:r w:rsidR="00CB51AC" w:rsidRPr="00721306">
        <w:rPr>
          <w:rFonts w:ascii="Tahoma" w:hAnsi="Tahoma" w:cs="Tahoma"/>
          <w:sz w:val="21"/>
          <w:szCs w:val="21"/>
        </w:rPr>
        <w:t xml:space="preserve">Nesse sentido caso, porventura seja constatada, por meio de um Relatório de Medição, uma evolução de obras além ou aquém da prevista no Cronograma Físico-Financeiro, a Cessionária deverá: </w:t>
      </w:r>
      <w:r w:rsidR="00CB51AC" w:rsidRPr="00721306">
        <w:rPr>
          <w:rFonts w:ascii="Tahoma" w:hAnsi="Tahoma" w:cs="Tahoma"/>
          <w:b/>
          <w:bCs/>
          <w:i/>
          <w:iCs/>
          <w:sz w:val="21"/>
          <w:szCs w:val="21"/>
        </w:rPr>
        <w:t>(i)</w:t>
      </w:r>
      <w:r w:rsidR="00CB51AC" w:rsidRPr="00721306">
        <w:rPr>
          <w:rFonts w:ascii="Tahoma" w:hAnsi="Tahoma" w:cs="Tahoma"/>
          <w:sz w:val="21"/>
          <w:szCs w:val="21"/>
        </w:rPr>
        <w:t xml:space="preserve"> Caso constada uma evolução inferior à prevista: não serão liberados recursos adicionais do Fundo de Obras até que as obras alcancem a evolução prevista para o respectivo mês; ou </w:t>
      </w:r>
      <w:r w:rsidR="00CB51AC" w:rsidRPr="00721306">
        <w:rPr>
          <w:rFonts w:ascii="Tahoma" w:hAnsi="Tahoma" w:cs="Tahoma"/>
          <w:b/>
          <w:bCs/>
          <w:i/>
          <w:iCs/>
          <w:sz w:val="21"/>
          <w:szCs w:val="21"/>
        </w:rPr>
        <w:t>(ii)</w:t>
      </w:r>
      <w:r w:rsidR="00CB51AC" w:rsidRPr="00721306">
        <w:rPr>
          <w:rFonts w:ascii="Tahoma" w:hAnsi="Tahoma" w:cs="Tahoma"/>
          <w:sz w:val="21"/>
          <w:szCs w:val="21"/>
        </w:rPr>
        <w:t xml:space="preserve"> Caso constada uma evolução superior à prevista: serão liberados recursos adicionais ao previsto para o respectivo mês, de forma proporcional à evolução a maior verificada.</w:t>
      </w:r>
    </w:p>
    <w:p w14:paraId="6F353D6B" w14:textId="6882367E"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17A0F4CD" w14:textId="1CEBC3D9" w:rsidR="00F923A7" w:rsidRPr="00721306" w:rsidRDefault="009819D2" w:rsidP="00721306">
      <w:pPr>
        <w:widowControl w:val="0"/>
        <w:tabs>
          <w:tab w:val="left" w:pos="0"/>
        </w:tabs>
        <w:spacing w:line="300" w:lineRule="exact"/>
        <w:ind w:left="1440"/>
        <w:jc w:val="both"/>
        <w:rPr>
          <w:rFonts w:ascii="Tahoma" w:hAnsi="Tahoma" w:cs="Tahoma"/>
          <w:bCs/>
          <w:sz w:val="21"/>
          <w:szCs w:val="21"/>
        </w:rPr>
      </w:pPr>
      <w:r w:rsidRPr="00721306">
        <w:rPr>
          <w:rFonts w:ascii="Tahoma" w:hAnsi="Tahoma" w:cs="Tahoma"/>
          <w:b/>
          <w:bCs/>
          <w:sz w:val="21"/>
          <w:szCs w:val="21"/>
        </w:rPr>
        <w:t xml:space="preserve">5.2.3.4. </w:t>
      </w:r>
      <w:r w:rsidR="00F923A7" w:rsidRPr="00721306">
        <w:rPr>
          <w:rFonts w:ascii="Tahoma" w:hAnsi="Tahoma" w:cs="Tahoma"/>
          <w:sz w:val="21"/>
          <w:szCs w:val="21"/>
        </w:rPr>
        <w:t xml:space="preserve">O Relatório de Medição deverá levar em conta os eventuais adiantamentos contratados e ainda não implementados ou incorporados às obras para fins de verificação de sua evolução, conforme previsto no Cronograma Físico-Financeiro. Eventuais adiantamentos não previstos no Cronograma Físico-Financeiro, deverão ser prévia e expressamente aprovados pela Cessionária. </w:t>
      </w:r>
    </w:p>
    <w:p w14:paraId="5C480D53" w14:textId="77777777" w:rsidR="00F923A7" w:rsidRPr="00721306" w:rsidRDefault="00F923A7" w:rsidP="00721306">
      <w:pPr>
        <w:widowControl w:val="0"/>
        <w:tabs>
          <w:tab w:val="left" w:pos="0"/>
        </w:tabs>
        <w:spacing w:line="300" w:lineRule="exact"/>
        <w:ind w:left="1440"/>
        <w:jc w:val="both"/>
        <w:rPr>
          <w:rFonts w:ascii="Tahoma" w:hAnsi="Tahoma" w:cs="Tahoma"/>
          <w:sz w:val="21"/>
          <w:szCs w:val="21"/>
        </w:rPr>
      </w:pPr>
    </w:p>
    <w:p w14:paraId="66716D17" w14:textId="2930E0FC" w:rsidR="009819D2" w:rsidRPr="00721306" w:rsidRDefault="00F923A7"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5.2.3.5.</w:t>
      </w:r>
      <w:r w:rsidRPr="00721306">
        <w:rPr>
          <w:rFonts w:ascii="Tahoma" w:hAnsi="Tahoma" w:cs="Tahoma"/>
          <w:b/>
          <w:bCs/>
          <w:sz w:val="21"/>
          <w:szCs w:val="21"/>
        </w:rPr>
        <w:tab/>
      </w:r>
      <w:r w:rsidR="009819D2" w:rsidRPr="00721306">
        <w:rPr>
          <w:rFonts w:ascii="Tahoma" w:hAnsi="Tahoma" w:cs="Tahoma"/>
          <w:sz w:val="21"/>
          <w:szCs w:val="21"/>
        </w:rPr>
        <w:t>Após a conclusão das obras</w:t>
      </w:r>
      <w:r w:rsidR="008F1785" w:rsidRPr="00721306">
        <w:rPr>
          <w:rFonts w:ascii="Tahoma" w:hAnsi="Tahoma" w:cs="Tahoma"/>
          <w:sz w:val="21"/>
          <w:szCs w:val="21"/>
        </w:rPr>
        <w:t>,</w:t>
      </w:r>
      <w:r w:rsidR="009819D2" w:rsidRPr="00721306">
        <w:rPr>
          <w:rFonts w:ascii="Tahoma" w:hAnsi="Tahoma" w:cs="Tahoma"/>
          <w:sz w:val="21"/>
          <w:szCs w:val="21"/>
        </w:rPr>
        <w:t xml:space="preserve"> obtenção do Habite-se</w:t>
      </w:r>
      <w:r w:rsidR="008F1785" w:rsidRPr="00721306">
        <w:rPr>
          <w:rFonts w:ascii="Tahoma" w:hAnsi="Tahoma" w:cs="Tahoma"/>
          <w:sz w:val="21"/>
          <w:szCs w:val="21"/>
        </w:rPr>
        <w:t xml:space="preserve"> e quitação de todos os fornecedores de materiais e mão de obra</w:t>
      </w:r>
      <w:r w:rsidR="009819D2" w:rsidRPr="00721306">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 Devedora na forma da Ordem de Pagamentos</w:t>
      </w:r>
      <w:r w:rsidR="00B14A5C" w:rsidRPr="00721306">
        <w:rPr>
          <w:rFonts w:ascii="Tahoma" w:hAnsi="Tahoma" w:cs="Tahoma"/>
          <w:sz w:val="21"/>
          <w:szCs w:val="21"/>
        </w:rPr>
        <w:t>.</w:t>
      </w:r>
    </w:p>
    <w:p w14:paraId="3C10631B" w14:textId="04861DF5" w:rsidR="001B78B5" w:rsidRPr="00721306" w:rsidRDefault="001B78B5" w:rsidP="00721306">
      <w:pPr>
        <w:widowControl w:val="0"/>
        <w:tabs>
          <w:tab w:val="left" w:pos="0"/>
        </w:tabs>
        <w:spacing w:line="300" w:lineRule="exact"/>
        <w:jc w:val="both"/>
        <w:rPr>
          <w:rFonts w:ascii="Tahoma" w:hAnsi="Tahoma" w:cs="Tahoma"/>
          <w:sz w:val="21"/>
          <w:szCs w:val="21"/>
        </w:rPr>
      </w:pPr>
    </w:p>
    <w:p w14:paraId="37D5833C" w14:textId="7EFC67B6" w:rsidR="00E3128D" w:rsidRPr="00721306" w:rsidRDefault="00E3128D"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5.2.4.</w:t>
      </w:r>
      <w:r w:rsidRPr="00721306">
        <w:rPr>
          <w:rFonts w:ascii="Tahoma" w:hAnsi="Tahoma" w:cs="Tahoma"/>
          <w:b/>
          <w:bCs/>
          <w:sz w:val="21"/>
          <w:szCs w:val="21"/>
        </w:rPr>
        <w:tab/>
      </w:r>
      <w:r w:rsidRPr="00721306">
        <w:rPr>
          <w:rFonts w:ascii="Tahoma" w:hAnsi="Tahoma" w:cs="Tahoma"/>
          <w:sz w:val="21"/>
          <w:szCs w:val="21"/>
          <w:u w:val="single"/>
        </w:rPr>
        <w:t>Cess</w:t>
      </w:r>
      <w:r w:rsidR="00721306">
        <w:rPr>
          <w:rFonts w:ascii="Tahoma" w:hAnsi="Tahoma" w:cs="Tahoma"/>
          <w:sz w:val="21"/>
          <w:szCs w:val="21"/>
          <w:u w:val="single"/>
        </w:rPr>
        <w:t>ão</w:t>
      </w:r>
      <w:r w:rsidRPr="00721306">
        <w:rPr>
          <w:rFonts w:ascii="Tahoma" w:hAnsi="Tahoma" w:cs="Tahoma"/>
          <w:sz w:val="21"/>
          <w:szCs w:val="21"/>
          <w:u w:val="single"/>
        </w:rPr>
        <w:t xml:space="preserve"> Fiduciária de Recebíveis</w:t>
      </w:r>
      <w:r w:rsidRPr="00721306">
        <w:rPr>
          <w:rFonts w:ascii="Tahoma" w:hAnsi="Tahoma" w:cs="Tahoma"/>
          <w:sz w:val="21"/>
          <w:szCs w:val="21"/>
        </w:rPr>
        <w:t xml:space="preserve">: </w:t>
      </w:r>
      <w:r w:rsidR="00B45FCD" w:rsidRPr="00721306">
        <w:rPr>
          <w:rFonts w:ascii="Tahoma" w:hAnsi="Tahoma" w:cs="Tahoma"/>
          <w:sz w:val="21"/>
          <w:szCs w:val="21"/>
        </w:rPr>
        <w:t>Em garantia do fiel e cabal pagamento de todo e qualquer montante devido com relação às Obrigações Garantidas, a</w:t>
      </w:r>
      <w:r w:rsidR="00F923A7" w:rsidRPr="00721306">
        <w:rPr>
          <w:rFonts w:ascii="Tahoma" w:hAnsi="Tahoma" w:cs="Tahoma"/>
          <w:sz w:val="21"/>
          <w:szCs w:val="21"/>
        </w:rPr>
        <w:t xml:space="preserve"> JK Amazonas</w:t>
      </w:r>
      <w:r w:rsidR="00B45FCD" w:rsidRPr="00721306">
        <w:rPr>
          <w:rFonts w:ascii="Tahoma" w:hAnsi="Tahoma" w:cs="Tahoma"/>
          <w:sz w:val="21"/>
          <w:szCs w:val="21"/>
        </w:rPr>
        <w:t xml:space="preserve"> neste ato outorga a Cess</w:t>
      </w:r>
      <w:r w:rsidR="00F923A7" w:rsidRPr="00721306">
        <w:rPr>
          <w:rFonts w:ascii="Tahoma" w:hAnsi="Tahoma" w:cs="Tahoma"/>
          <w:sz w:val="21"/>
          <w:szCs w:val="21"/>
        </w:rPr>
        <w:t>ão</w:t>
      </w:r>
      <w:r w:rsidR="00B45FCD" w:rsidRPr="00721306">
        <w:rPr>
          <w:rFonts w:ascii="Tahoma" w:hAnsi="Tahoma" w:cs="Tahoma"/>
          <w:sz w:val="21"/>
          <w:szCs w:val="21"/>
        </w:rPr>
        <w:t xml:space="preserve"> Fiduciária de </w:t>
      </w:r>
      <w:r w:rsidR="00F923A7" w:rsidRPr="00721306">
        <w:rPr>
          <w:rFonts w:ascii="Tahoma" w:hAnsi="Tahoma" w:cs="Tahoma"/>
          <w:sz w:val="21"/>
          <w:szCs w:val="21"/>
        </w:rPr>
        <w:t xml:space="preserve">Recebíveis </w:t>
      </w:r>
      <w:r w:rsidR="00B45FCD" w:rsidRPr="00721306">
        <w:rPr>
          <w:rFonts w:ascii="Tahoma" w:hAnsi="Tahoma" w:cs="Tahoma"/>
          <w:sz w:val="21"/>
          <w:szCs w:val="21"/>
        </w:rPr>
        <w:t xml:space="preserve">à Securitizadora, nos termos </w:t>
      </w:r>
      <w:r w:rsidR="00B45FCD" w:rsidRPr="00721306">
        <w:rPr>
          <w:rFonts w:ascii="Tahoma" w:eastAsia="SimSun" w:hAnsi="Tahoma" w:cs="Tahoma"/>
          <w:sz w:val="21"/>
          <w:szCs w:val="21"/>
        </w:rPr>
        <w:t xml:space="preserve">do </w:t>
      </w:r>
      <w:r w:rsidR="00B45FCD" w:rsidRPr="00721306">
        <w:rPr>
          <w:rFonts w:ascii="Tahoma" w:eastAsia="Arial Unicode MS" w:hAnsi="Tahoma" w:cs="Tahoma"/>
          <w:sz w:val="21"/>
          <w:szCs w:val="21"/>
        </w:rPr>
        <w:t>§3º do</w:t>
      </w:r>
      <w:r w:rsidR="00B45FCD" w:rsidRPr="00721306">
        <w:rPr>
          <w:rFonts w:ascii="Tahoma" w:eastAsia="SimSun" w:hAnsi="Tahoma" w:cs="Tahoma"/>
          <w:sz w:val="21"/>
          <w:szCs w:val="21"/>
        </w:rPr>
        <w:t xml:space="preserve"> artigo 66-B da Lei nº 4.728, de 14 de julho de 1965 (“</w:t>
      </w:r>
      <w:r w:rsidR="00B45FCD" w:rsidRPr="00721306">
        <w:rPr>
          <w:rFonts w:ascii="Tahoma" w:eastAsia="SimSun" w:hAnsi="Tahoma" w:cs="Tahoma"/>
          <w:sz w:val="21"/>
          <w:szCs w:val="21"/>
          <w:u w:val="single"/>
        </w:rPr>
        <w:t>Lei nº 4.728</w:t>
      </w:r>
      <w:r w:rsidR="00B45FCD" w:rsidRPr="00721306">
        <w:rPr>
          <w:rFonts w:ascii="Tahoma" w:eastAsia="SimSun" w:hAnsi="Tahoma" w:cs="Tahoma"/>
          <w:sz w:val="21"/>
          <w:szCs w:val="21"/>
        </w:rPr>
        <w:t>”), com a nova redação dada pelo artigo 55 da Lei nº 10.931, de 2 de agosto de 2004, conforme alterada (“</w:t>
      </w:r>
      <w:r w:rsidR="00B45FCD" w:rsidRPr="00721306">
        <w:rPr>
          <w:rFonts w:ascii="Tahoma" w:eastAsia="SimSun" w:hAnsi="Tahoma" w:cs="Tahoma"/>
          <w:sz w:val="21"/>
          <w:szCs w:val="21"/>
          <w:u w:val="single"/>
        </w:rPr>
        <w:t>Lei nº 10.931</w:t>
      </w:r>
      <w:r w:rsidR="00B45FCD" w:rsidRPr="00721306">
        <w:rPr>
          <w:rFonts w:ascii="Tahoma" w:eastAsia="SimSun" w:hAnsi="Tahoma" w:cs="Tahoma"/>
          <w:sz w:val="21"/>
          <w:szCs w:val="21"/>
        </w:rPr>
        <w:t xml:space="preserve">”), e dos artigos 18 a 20 da Lei 9.514 e, no que for aplicável, dos artigos 1.361 e seguintes da </w:t>
      </w:r>
      <w:r w:rsidR="00B45FCD" w:rsidRPr="00721306">
        <w:rPr>
          <w:rFonts w:ascii="Tahoma" w:hAnsi="Tahoma" w:cs="Tahoma"/>
          <w:sz w:val="21"/>
          <w:szCs w:val="21"/>
        </w:rPr>
        <w:t>Lei nº 10.406, de 10 de janeiro de 2002, conforme alterada (“</w:t>
      </w:r>
      <w:r w:rsidR="00B45FCD" w:rsidRPr="00721306">
        <w:rPr>
          <w:rFonts w:ascii="Tahoma" w:hAnsi="Tahoma" w:cs="Tahoma"/>
          <w:sz w:val="21"/>
          <w:szCs w:val="21"/>
          <w:u w:val="single"/>
        </w:rPr>
        <w:t>Código Civil</w:t>
      </w:r>
      <w:r w:rsidR="00B45FCD" w:rsidRPr="00721306">
        <w:rPr>
          <w:rFonts w:ascii="Tahoma" w:hAnsi="Tahoma" w:cs="Tahoma"/>
          <w:sz w:val="21"/>
          <w:szCs w:val="21"/>
        </w:rPr>
        <w:t xml:space="preserve">”) </w:t>
      </w:r>
      <w:r w:rsidR="00B45FCD" w:rsidRPr="00721306">
        <w:rPr>
          <w:rFonts w:ascii="Tahoma" w:eastAsia="SimSun" w:hAnsi="Tahoma" w:cs="Tahoma"/>
          <w:sz w:val="21"/>
          <w:szCs w:val="21"/>
        </w:rPr>
        <w:t>e demais disposições legais aplicáveis, transferindo a propriedade fiduciária, o domínio resolúvel e a posse indireta, dos Recebíveis</w:t>
      </w:r>
      <w:r w:rsidR="00B45FCD" w:rsidRPr="00721306">
        <w:rPr>
          <w:rFonts w:ascii="Tahoma" w:hAnsi="Tahoma" w:cs="Tahoma"/>
          <w:sz w:val="21"/>
          <w:szCs w:val="21"/>
        </w:rPr>
        <w:t xml:space="preserve"> presentes e futuros </w:t>
      </w:r>
      <w:r w:rsidR="00F923A7" w:rsidRPr="00721306">
        <w:rPr>
          <w:rFonts w:ascii="Tahoma" w:hAnsi="Tahoma" w:cs="Tahoma"/>
          <w:sz w:val="21"/>
          <w:szCs w:val="21"/>
        </w:rPr>
        <w:t xml:space="preserve">advindos das alienações </w:t>
      </w:r>
      <w:r w:rsidR="00B45FCD" w:rsidRPr="00721306">
        <w:rPr>
          <w:rFonts w:ascii="Tahoma" w:hAnsi="Tahoma" w:cs="Tahoma"/>
          <w:sz w:val="21"/>
          <w:szCs w:val="21"/>
        </w:rPr>
        <w:t>d</w:t>
      </w:r>
      <w:r w:rsidR="00F923A7" w:rsidRPr="00721306">
        <w:rPr>
          <w:rFonts w:ascii="Tahoma" w:hAnsi="Tahoma" w:cs="Tahoma"/>
          <w:sz w:val="21"/>
          <w:szCs w:val="21"/>
        </w:rPr>
        <w:t>as Unidades Autônomas integrantes d</w:t>
      </w:r>
      <w:r w:rsidR="00B45FCD" w:rsidRPr="00721306">
        <w:rPr>
          <w:rFonts w:ascii="Tahoma" w:hAnsi="Tahoma" w:cs="Tahoma"/>
          <w:sz w:val="21"/>
          <w:szCs w:val="21"/>
        </w:rPr>
        <w:t>o Empreendimento</w:t>
      </w:r>
      <w:r w:rsidR="00F923A7" w:rsidRPr="00721306">
        <w:rPr>
          <w:rFonts w:ascii="Tahoma" w:hAnsi="Tahoma" w:cs="Tahoma"/>
          <w:sz w:val="21"/>
          <w:szCs w:val="21"/>
        </w:rPr>
        <w:t xml:space="preserve"> JK</w:t>
      </w:r>
      <w:r w:rsidR="00B45FCD" w:rsidRPr="00721306">
        <w:rPr>
          <w:rFonts w:ascii="Tahoma" w:hAnsi="Tahoma" w:cs="Tahoma"/>
          <w:sz w:val="21"/>
          <w:szCs w:val="21"/>
        </w:rPr>
        <w:t>, conforme identificad</w:t>
      </w:r>
      <w:r w:rsidR="00F923A7" w:rsidRPr="00721306">
        <w:rPr>
          <w:rFonts w:ascii="Tahoma" w:hAnsi="Tahoma" w:cs="Tahoma"/>
          <w:sz w:val="21"/>
          <w:szCs w:val="21"/>
        </w:rPr>
        <w:t>a</w:t>
      </w:r>
      <w:r w:rsidR="00B45FCD" w:rsidRPr="00721306">
        <w:rPr>
          <w:rFonts w:ascii="Tahoma" w:hAnsi="Tahoma" w:cs="Tahoma"/>
          <w:sz w:val="21"/>
          <w:szCs w:val="21"/>
        </w:rPr>
        <w:t xml:space="preserve">s no </w:t>
      </w:r>
      <w:r w:rsidR="00B45FCD" w:rsidRPr="00721306">
        <w:rPr>
          <w:rFonts w:ascii="Tahoma" w:hAnsi="Tahoma" w:cs="Tahoma"/>
          <w:b/>
          <w:bCs/>
          <w:sz w:val="21"/>
          <w:szCs w:val="21"/>
        </w:rPr>
        <w:t>Anexo III</w:t>
      </w:r>
      <w:r w:rsidR="00B45FCD" w:rsidRPr="00721306">
        <w:rPr>
          <w:rFonts w:ascii="Tahoma" w:hAnsi="Tahoma" w:cs="Tahoma"/>
          <w:sz w:val="21"/>
          <w:szCs w:val="21"/>
        </w:rPr>
        <w:t xml:space="preserve"> ao presente Contrato de Cessão,</w:t>
      </w:r>
      <w:r w:rsidR="00B45FCD" w:rsidRPr="00721306">
        <w:rPr>
          <w:rFonts w:ascii="Tahoma" w:eastAsia="SimSun" w:hAnsi="Tahoma" w:cs="Tahoma"/>
          <w:sz w:val="21"/>
          <w:szCs w:val="21"/>
        </w:rPr>
        <w:t xml:space="preserve"> livres e desembaraçados de quaisquer ônus, gravames ou restrições.</w:t>
      </w:r>
      <w:r w:rsidR="00F923A7" w:rsidRPr="00721306">
        <w:rPr>
          <w:rFonts w:ascii="Tahoma" w:eastAsia="SimSun" w:hAnsi="Tahoma" w:cs="Tahoma"/>
          <w:sz w:val="21"/>
          <w:szCs w:val="21"/>
        </w:rPr>
        <w:t xml:space="preserve"> </w:t>
      </w:r>
    </w:p>
    <w:p w14:paraId="28380491" w14:textId="5B55BE2A" w:rsidR="00E3128D" w:rsidRPr="00721306" w:rsidRDefault="00E3128D" w:rsidP="00721306">
      <w:pPr>
        <w:widowControl w:val="0"/>
        <w:tabs>
          <w:tab w:val="left" w:pos="0"/>
        </w:tabs>
        <w:spacing w:line="300" w:lineRule="exact"/>
        <w:jc w:val="both"/>
        <w:rPr>
          <w:rFonts w:ascii="Tahoma" w:hAnsi="Tahoma" w:cs="Tahoma"/>
          <w:sz w:val="21"/>
          <w:szCs w:val="21"/>
        </w:rPr>
      </w:pPr>
    </w:p>
    <w:p w14:paraId="5342F31D" w14:textId="5A6EBA96" w:rsidR="00B45FCD" w:rsidRPr="00721306" w:rsidRDefault="00B45FCD" w:rsidP="00721306">
      <w:pPr>
        <w:widowControl w:val="0"/>
        <w:tabs>
          <w:tab w:val="left" w:pos="2410"/>
        </w:tabs>
        <w:spacing w:line="300" w:lineRule="exact"/>
        <w:ind w:left="1418"/>
        <w:jc w:val="both"/>
        <w:rPr>
          <w:rFonts w:ascii="Tahoma" w:hAnsi="Tahoma" w:cs="Tahoma"/>
          <w:sz w:val="21"/>
          <w:szCs w:val="21"/>
        </w:rPr>
      </w:pPr>
      <w:bookmarkStart w:id="79" w:name="_Hlk57299923"/>
      <w:r w:rsidRPr="00721306">
        <w:rPr>
          <w:rFonts w:ascii="Tahoma" w:hAnsi="Tahoma" w:cs="Tahoma"/>
          <w:b/>
          <w:sz w:val="21"/>
          <w:szCs w:val="21"/>
        </w:rPr>
        <w:t>5.2.4.1.</w:t>
      </w:r>
      <w:r w:rsidRPr="00721306">
        <w:rPr>
          <w:rFonts w:ascii="Tahoma" w:hAnsi="Tahoma" w:cs="Tahoma"/>
          <w:b/>
          <w:sz w:val="21"/>
          <w:szCs w:val="21"/>
        </w:rPr>
        <w:tab/>
      </w:r>
      <w:bookmarkEnd w:id="79"/>
      <w:r w:rsidRPr="00721306">
        <w:rPr>
          <w:rFonts w:ascii="Tahoma" w:hAnsi="Tahoma" w:cs="Tahoma"/>
          <w:sz w:val="21"/>
          <w:szCs w:val="21"/>
        </w:rPr>
        <w:t>Aplicar-se-á à Cess</w:t>
      </w:r>
      <w:r w:rsidR="00721306">
        <w:rPr>
          <w:rFonts w:ascii="Tahoma" w:hAnsi="Tahoma" w:cs="Tahoma"/>
          <w:sz w:val="21"/>
          <w:szCs w:val="21"/>
        </w:rPr>
        <w:t>ão</w:t>
      </w:r>
      <w:r w:rsidRPr="00721306">
        <w:rPr>
          <w:rFonts w:ascii="Tahoma" w:hAnsi="Tahoma" w:cs="Tahoma"/>
          <w:sz w:val="21"/>
          <w:szCs w:val="21"/>
        </w:rPr>
        <w:t xml:space="preserve"> Fiduciária de Recebíveis, no que couber e não for contrário a algum dispositivo deste instrumento, o disposto nos artigos 1.421, 1.425 e 1.426, do Código Civil.</w:t>
      </w:r>
    </w:p>
    <w:p w14:paraId="4A758909"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1A16EE85" w14:textId="07C59A4B"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5.2.4.2.</w:t>
      </w:r>
      <w:r w:rsidRPr="00721306">
        <w:rPr>
          <w:rFonts w:ascii="Tahoma" w:hAnsi="Tahoma" w:cs="Tahoma"/>
          <w:b/>
          <w:sz w:val="21"/>
          <w:szCs w:val="21"/>
        </w:rPr>
        <w:tab/>
      </w:r>
      <w:r w:rsidR="00B45FCD" w:rsidRPr="00721306">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B45FCD" w:rsidRPr="00721306">
        <w:rPr>
          <w:rFonts w:ascii="Tahoma" w:hAnsi="Tahoma" w:cs="Tahoma"/>
          <w:b/>
          <w:bCs/>
          <w:sz w:val="21"/>
          <w:szCs w:val="21"/>
        </w:rPr>
        <w:t>Anexo I</w:t>
      </w:r>
      <w:r w:rsidR="00EF1DB3" w:rsidRPr="00721306">
        <w:rPr>
          <w:rFonts w:ascii="Tahoma" w:hAnsi="Tahoma" w:cs="Tahoma"/>
          <w:b/>
          <w:bCs/>
          <w:sz w:val="21"/>
          <w:szCs w:val="21"/>
        </w:rPr>
        <w:t>I</w:t>
      </w:r>
      <w:r w:rsidR="00B45FCD" w:rsidRPr="00721306">
        <w:rPr>
          <w:rFonts w:ascii="Tahoma" w:hAnsi="Tahoma" w:cs="Tahoma"/>
          <w:sz w:val="21"/>
          <w:szCs w:val="21"/>
        </w:rPr>
        <w:t xml:space="preserve"> deste instrumento e do Termo de Securitização, que, incorporado por referência, constitui parte integrante e inseparável deste Contrato de Cessão.</w:t>
      </w:r>
    </w:p>
    <w:p w14:paraId="7CC92C65"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4CB914DA" w14:textId="0D47AB93"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lastRenderedPageBreak/>
        <w:t>5.2.4.3.</w:t>
      </w:r>
      <w:r w:rsidRPr="00721306">
        <w:rPr>
          <w:rFonts w:ascii="Tahoma" w:hAnsi="Tahoma" w:cs="Tahoma"/>
          <w:b/>
          <w:sz w:val="21"/>
          <w:szCs w:val="21"/>
        </w:rPr>
        <w:tab/>
      </w:r>
      <w:r w:rsidR="00B45FCD" w:rsidRPr="00721306">
        <w:rPr>
          <w:rFonts w:ascii="Tahoma" w:hAnsi="Tahoma" w:cs="Tahoma"/>
          <w:sz w:val="21"/>
          <w:szCs w:val="21"/>
        </w:rPr>
        <w:t>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(i) não vender, ceder, transferir ou de qualquer </w:t>
      </w:r>
      <w:r w:rsidR="00B45FCD" w:rsidRPr="00721306">
        <w:rPr>
          <w:rFonts w:ascii="Tahoma" w:eastAsia="MS Mincho" w:hAnsi="Tahoma" w:cs="Tahoma"/>
          <w:sz w:val="21"/>
          <w:szCs w:val="21"/>
        </w:rPr>
        <w:t xml:space="preserve">maneira gravar, onerar ou alienar </w:t>
      </w:r>
      <w:r w:rsidR="00B45FCD" w:rsidRPr="00721306">
        <w:rPr>
          <w:rFonts w:ascii="Tahoma" w:hAnsi="Tahoma" w:cs="Tahoma"/>
          <w:sz w:val="21"/>
          <w:szCs w:val="21"/>
        </w:rPr>
        <w:t>em benefício de qualquer outra parte, que não a Securitizadora, os Recebíveis, seja parcial ou totalmente, independentemente do grau de prioridade, e (ii) a praticar todos os atos e cooperar com a Securitizadora em tudo que se fizer necessário ao cumprimento dos procedimentos aqui previstos, inclusive no que se refere ao atendimento das exigências legais e regulamentares necessárias ao recebimento dos Recebíveis.</w:t>
      </w:r>
      <w:bookmarkStart w:id="80" w:name="_DV_M31"/>
      <w:bookmarkStart w:id="81" w:name="_DV_M32"/>
      <w:bookmarkStart w:id="82" w:name="_DV_M33"/>
      <w:bookmarkStart w:id="83" w:name="_DV_M34"/>
      <w:bookmarkStart w:id="84" w:name="_DV_M35"/>
      <w:bookmarkStart w:id="85" w:name="_DV_M36"/>
      <w:bookmarkEnd w:id="80"/>
      <w:bookmarkEnd w:id="81"/>
      <w:bookmarkEnd w:id="82"/>
      <w:bookmarkEnd w:id="83"/>
      <w:bookmarkEnd w:id="84"/>
      <w:bookmarkEnd w:id="85"/>
    </w:p>
    <w:p w14:paraId="7361DA44" w14:textId="77777777" w:rsidR="00B45FCD" w:rsidRPr="00721306" w:rsidRDefault="00B45FCD" w:rsidP="00721306">
      <w:pPr>
        <w:widowControl w:val="0"/>
        <w:spacing w:line="300" w:lineRule="exact"/>
        <w:ind w:left="1418"/>
        <w:jc w:val="both"/>
        <w:rPr>
          <w:rFonts w:ascii="Tahoma" w:hAnsi="Tahoma" w:cs="Tahoma"/>
          <w:sz w:val="21"/>
          <w:szCs w:val="21"/>
        </w:rPr>
      </w:pPr>
    </w:p>
    <w:p w14:paraId="0BFF5233" w14:textId="5E9A58A2" w:rsidR="00B45FCD" w:rsidRPr="00721306" w:rsidRDefault="00EB291C" w:rsidP="00721306">
      <w:pPr>
        <w:widowControl w:val="0"/>
        <w:tabs>
          <w:tab w:val="left" w:pos="2410"/>
        </w:tabs>
        <w:spacing w:line="300" w:lineRule="exact"/>
        <w:ind w:left="1418"/>
        <w:jc w:val="both"/>
        <w:rPr>
          <w:rFonts w:ascii="Tahoma" w:hAnsi="Tahoma" w:cs="Tahoma"/>
          <w:i/>
          <w:sz w:val="21"/>
          <w:szCs w:val="21"/>
        </w:rPr>
      </w:pPr>
      <w:r w:rsidRPr="00721306">
        <w:rPr>
          <w:rFonts w:ascii="Tahoma" w:hAnsi="Tahoma" w:cs="Tahoma"/>
          <w:b/>
          <w:sz w:val="21"/>
          <w:szCs w:val="21"/>
        </w:rPr>
        <w:t>5.2.4.4.</w:t>
      </w:r>
      <w:r w:rsidRPr="00721306">
        <w:rPr>
          <w:rFonts w:ascii="Tahoma" w:hAnsi="Tahoma" w:cs="Tahoma"/>
          <w:b/>
          <w:sz w:val="21"/>
          <w:szCs w:val="21"/>
        </w:rPr>
        <w:tab/>
      </w:r>
      <w:r w:rsidR="00B45FCD" w:rsidRPr="00721306">
        <w:rPr>
          <w:rFonts w:ascii="Tahoma" w:hAnsi="Tahoma" w:cs="Tahoma"/>
          <w:sz w:val="21"/>
          <w:szCs w:val="21"/>
        </w:rPr>
        <w:t xml:space="preserve">Sempre que forem celebrados novos </w:t>
      </w:r>
      <w:r w:rsidR="00F923A7" w:rsidRPr="00721306">
        <w:rPr>
          <w:rFonts w:ascii="Tahoma" w:hAnsi="Tahoma" w:cs="Tahoma"/>
          <w:sz w:val="21"/>
          <w:szCs w:val="21"/>
        </w:rPr>
        <w:t>instrumentos de alienação das Unidades Autônomas</w:t>
      </w:r>
      <w:r w:rsidR="00B45FCD" w:rsidRPr="00721306">
        <w:rPr>
          <w:rFonts w:ascii="Tahoma" w:hAnsi="Tahoma" w:cs="Tahoma"/>
          <w:sz w:val="21"/>
          <w:szCs w:val="21"/>
        </w:rPr>
        <w:t xml:space="preserve"> (“</w:t>
      </w:r>
      <w:r w:rsidR="00B45FCD" w:rsidRPr="00721306">
        <w:rPr>
          <w:rFonts w:ascii="Tahoma" w:hAnsi="Tahoma" w:cs="Tahoma"/>
          <w:sz w:val="21"/>
          <w:szCs w:val="21"/>
          <w:u w:val="single"/>
        </w:rPr>
        <w:t>Contratos Imobiliários</w:t>
      </w:r>
      <w:r w:rsidR="00B45FCD" w:rsidRPr="00721306">
        <w:rPr>
          <w:rFonts w:ascii="Tahoma" w:hAnsi="Tahoma" w:cs="Tahoma"/>
          <w:sz w:val="21"/>
          <w:szCs w:val="21"/>
        </w:rPr>
        <w:t>”), a</w:t>
      </w:r>
      <w:r w:rsidR="00F923A7" w:rsidRPr="00721306">
        <w:rPr>
          <w:rFonts w:ascii="Tahoma" w:hAnsi="Tahoma" w:cs="Tahoma"/>
          <w:sz w:val="21"/>
          <w:szCs w:val="21"/>
        </w:rPr>
        <w:t xml:space="preserve"> JK Amazonas </w:t>
      </w:r>
      <w:r w:rsidR="00B45FCD" w:rsidRPr="00721306">
        <w:rPr>
          <w:rFonts w:ascii="Tahoma" w:hAnsi="Tahoma" w:cs="Tahoma"/>
          <w:sz w:val="21"/>
          <w:szCs w:val="21"/>
        </w:rPr>
        <w:t>obriga-se a acrescentar à</w:t>
      </w:r>
      <w:r w:rsidR="001106D2" w:rsidRPr="00721306">
        <w:rPr>
          <w:rFonts w:ascii="Tahoma" w:hAnsi="Tahoma" w:cs="Tahoma"/>
          <w:sz w:val="21"/>
          <w:szCs w:val="21"/>
        </w:rPr>
        <w:t xml:space="preserve"> respectiva </w:t>
      </w:r>
      <w:r w:rsidR="00B45FCD" w:rsidRPr="00721306">
        <w:rPr>
          <w:rFonts w:ascii="Tahoma" w:hAnsi="Tahoma" w:cs="Tahoma"/>
          <w:sz w:val="21"/>
          <w:szCs w:val="21"/>
        </w:rPr>
        <w:t xml:space="preserve">Cessão Fiduciária </w:t>
      </w:r>
      <w:r w:rsidR="001106D2" w:rsidRPr="00721306">
        <w:rPr>
          <w:rFonts w:ascii="Tahoma" w:hAnsi="Tahoma" w:cs="Tahoma"/>
          <w:sz w:val="21"/>
          <w:szCs w:val="21"/>
        </w:rPr>
        <w:t>de Recebíveis</w:t>
      </w:r>
      <w:r w:rsidR="00F923A7" w:rsidRPr="00721306">
        <w:rPr>
          <w:rFonts w:ascii="Tahoma" w:hAnsi="Tahoma" w:cs="Tahoma"/>
          <w:sz w:val="21"/>
          <w:szCs w:val="21"/>
        </w:rPr>
        <w:t xml:space="preserve">, </w:t>
      </w:r>
      <w:r w:rsidR="00B45FCD" w:rsidRPr="00721306">
        <w:rPr>
          <w:rFonts w:ascii="Tahoma" w:hAnsi="Tahoma" w:cs="Tahoma"/>
          <w:sz w:val="21"/>
          <w:szCs w:val="21"/>
        </w:rPr>
        <w:t xml:space="preserve">os </w:t>
      </w:r>
      <w:r w:rsidR="001106D2" w:rsidRPr="00721306">
        <w:rPr>
          <w:rFonts w:ascii="Tahoma" w:hAnsi="Tahoma" w:cs="Tahoma"/>
          <w:sz w:val="21"/>
          <w:szCs w:val="21"/>
        </w:rPr>
        <w:t>Recebíveis oriundos destes novos Contratos Imobiliários</w:t>
      </w:r>
      <w:r w:rsidR="00B45FCD" w:rsidRPr="00721306">
        <w:rPr>
          <w:rFonts w:ascii="Tahoma" w:hAnsi="Tahoma" w:cs="Tahoma"/>
          <w:sz w:val="21"/>
          <w:szCs w:val="21"/>
        </w:rPr>
        <w:t>, até a liquidação total das Obrigações Garantidas. Dentro de até 30 (trinta) dias contados da data de assinatura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os novos Contratos Imobiliários aqui referidos deverão passar a conter uma cláusula que deixe clara a existência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nos seguintes termos: “</w:t>
      </w:r>
      <w:r w:rsidR="00B45FCD" w:rsidRPr="00721306">
        <w:rPr>
          <w:rFonts w:ascii="Tahoma" w:hAnsi="Tahoma" w:cs="Tahoma"/>
          <w:i/>
          <w:iCs/>
          <w:sz w:val="21"/>
          <w:szCs w:val="21"/>
        </w:rPr>
        <w:t xml:space="preserve">Os créditos decorrentes deste contrato foram cedidos fiduciariamente pela </w:t>
      </w:r>
      <w:r w:rsidR="00F923A7" w:rsidRPr="00721306">
        <w:rPr>
          <w:rFonts w:ascii="Tahoma" w:hAnsi="Tahoma" w:cs="Tahoma"/>
          <w:i/>
          <w:iCs/>
          <w:sz w:val="21"/>
          <w:szCs w:val="21"/>
        </w:rPr>
        <w:t xml:space="preserve">JK AMAZONAS EMPREENDIMENTO IMOBILIÁRIO LTDA </w:t>
      </w:r>
      <w:r w:rsidR="00B45FCD" w:rsidRPr="00721306">
        <w:rPr>
          <w:rFonts w:ascii="Tahoma" w:hAnsi="Tahoma" w:cs="Tahoma"/>
          <w:i/>
          <w:iCs/>
          <w:sz w:val="21"/>
          <w:szCs w:val="21"/>
        </w:rPr>
        <w:t xml:space="preserve">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xml:space="preserve">, sociedade por ações com sede na Cidade de São Paulo, Estado de São Paulo, na Rua Tabapuã, nº 1.123, 21º andar, conjunto nº 215, Itaim Bibi, CEP 04533-010, inscrita no CNPJ/ME sob o nº 08.769.451/0001-08, nos termos do “Instrumento Particular de Contrato de Cessão de Créditos Imobiliários, de Cessão Fiduciária de Créditos em Garantia, de Promessa de Cessão Fiduciária de Créditos em Garantia e Outras Avenças” celebrado em </w:t>
      </w:r>
      <w:r w:rsidR="00F923A7" w:rsidRPr="00721306">
        <w:rPr>
          <w:rFonts w:ascii="Tahoma" w:hAnsi="Tahoma" w:cs="Tahoma"/>
          <w:i/>
          <w:iCs/>
          <w:sz w:val="21"/>
          <w:szCs w:val="21"/>
        </w:rPr>
        <w:t>[</w:t>
      </w:r>
      <w:r w:rsidR="00F923A7" w:rsidRPr="00721306">
        <w:rPr>
          <w:rFonts w:ascii="Tahoma" w:hAnsi="Tahoma" w:cs="Tahoma"/>
          <w:i/>
          <w:iCs/>
          <w:sz w:val="21"/>
          <w:szCs w:val="21"/>
          <w:highlight w:val="yellow"/>
        </w:rPr>
        <w:t>dia</w:t>
      </w:r>
      <w:r w:rsidR="00F923A7" w:rsidRPr="00721306">
        <w:rPr>
          <w:rFonts w:ascii="Tahoma" w:hAnsi="Tahoma" w:cs="Tahoma"/>
          <w:i/>
          <w:iCs/>
          <w:sz w:val="21"/>
          <w:szCs w:val="21"/>
        </w:rPr>
        <w:t>]</w:t>
      </w:r>
      <w:r w:rsidR="00B45FCD" w:rsidRPr="00721306">
        <w:rPr>
          <w:rFonts w:ascii="Tahoma" w:hAnsi="Tahoma" w:cs="Tahoma"/>
          <w:i/>
          <w:iCs/>
          <w:sz w:val="21"/>
          <w:szCs w:val="21"/>
        </w:rPr>
        <w:t xml:space="preserve"> de </w:t>
      </w:r>
      <w:r w:rsidR="009121E3">
        <w:rPr>
          <w:rFonts w:ascii="Tahoma" w:hAnsi="Tahoma" w:cs="Tahoma"/>
          <w:i/>
          <w:iCs/>
          <w:sz w:val="21"/>
          <w:szCs w:val="21"/>
        </w:rPr>
        <w:t>agosto</w:t>
      </w:r>
      <w:r w:rsidR="009121E3" w:rsidRPr="00721306">
        <w:rPr>
          <w:rFonts w:ascii="Tahoma" w:hAnsi="Tahoma" w:cs="Tahoma"/>
          <w:i/>
          <w:iCs/>
          <w:sz w:val="21"/>
          <w:szCs w:val="21"/>
        </w:rPr>
        <w:t xml:space="preserve"> </w:t>
      </w:r>
      <w:r w:rsidR="00B45FCD" w:rsidRPr="00721306">
        <w:rPr>
          <w:rFonts w:ascii="Tahoma" w:hAnsi="Tahoma" w:cs="Tahoma"/>
          <w:i/>
          <w:iCs/>
          <w:sz w:val="21"/>
          <w:szCs w:val="21"/>
        </w:rPr>
        <w:t>de 202</w:t>
      </w:r>
      <w:r w:rsidR="00F923A7" w:rsidRPr="00721306">
        <w:rPr>
          <w:rFonts w:ascii="Tahoma" w:hAnsi="Tahoma" w:cs="Tahoma"/>
          <w:i/>
          <w:iCs/>
          <w:sz w:val="21"/>
          <w:szCs w:val="21"/>
        </w:rPr>
        <w:t>1</w:t>
      </w:r>
      <w:r w:rsidR="00B45FCD" w:rsidRPr="00721306">
        <w:rPr>
          <w:rFonts w:ascii="Tahoma" w:hAnsi="Tahoma" w:cs="Tahoma"/>
          <w:i/>
          <w:iCs/>
          <w:sz w:val="21"/>
          <w:szCs w:val="21"/>
        </w:rPr>
        <w:t xml:space="preserve"> (“</w:t>
      </w:r>
      <w:r w:rsidR="00B45FCD" w:rsidRPr="00721306">
        <w:rPr>
          <w:rFonts w:ascii="Tahoma" w:hAnsi="Tahoma" w:cs="Tahoma"/>
          <w:i/>
          <w:iCs/>
          <w:sz w:val="21"/>
          <w:szCs w:val="21"/>
          <w:u w:val="single"/>
        </w:rPr>
        <w:t>Contrato de Cessão</w:t>
      </w:r>
      <w:r w:rsidR="00B45FCD" w:rsidRPr="00721306">
        <w:rPr>
          <w:rFonts w:ascii="Tahoma" w:hAnsi="Tahoma" w:cs="Tahoma"/>
          <w:i/>
          <w:iCs/>
          <w:sz w:val="21"/>
          <w:szCs w:val="21"/>
        </w:rPr>
        <w:t xml:space="preserve">”), de tal maneira que seus pagamentos serão direcionados 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nos termos do Contrato de Cessão</w:t>
      </w:r>
      <w:r w:rsidR="001106D2" w:rsidRPr="00721306">
        <w:rPr>
          <w:rFonts w:ascii="Tahoma" w:hAnsi="Tahoma" w:cs="Tahoma"/>
          <w:i/>
          <w:iCs/>
          <w:sz w:val="21"/>
          <w:szCs w:val="21"/>
        </w:rPr>
        <w:t>.</w:t>
      </w:r>
      <w:r w:rsidR="00B45FCD" w:rsidRPr="00721306">
        <w:rPr>
          <w:rFonts w:ascii="Tahoma" w:hAnsi="Tahoma" w:cs="Tahoma"/>
          <w:i/>
          <w:iCs/>
          <w:sz w:val="21"/>
          <w:szCs w:val="21"/>
        </w:rPr>
        <w:t>”</w:t>
      </w:r>
      <w:r w:rsidR="00B45FCD" w:rsidRPr="00721306">
        <w:rPr>
          <w:rFonts w:ascii="Tahoma" w:hAnsi="Tahoma" w:cs="Tahoma"/>
          <w:sz w:val="21"/>
          <w:szCs w:val="21"/>
        </w:rPr>
        <w:t>.</w:t>
      </w:r>
      <w:r w:rsidR="00B45FCD" w:rsidRPr="00721306">
        <w:rPr>
          <w:rFonts w:ascii="Tahoma" w:hAnsi="Tahoma" w:cs="Tahoma"/>
          <w:i/>
          <w:sz w:val="21"/>
          <w:szCs w:val="21"/>
        </w:rPr>
        <w:t xml:space="preserve"> </w:t>
      </w:r>
    </w:p>
    <w:p w14:paraId="5D012CCB" w14:textId="77777777" w:rsidR="00B45FCD" w:rsidRPr="00721306" w:rsidRDefault="00B45FCD" w:rsidP="00721306">
      <w:pPr>
        <w:widowControl w:val="0"/>
        <w:spacing w:line="300" w:lineRule="exact"/>
        <w:ind w:left="1418"/>
        <w:jc w:val="both"/>
        <w:rPr>
          <w:rFonts w:ascii="Tahoma" w:hAnsi="Tahoma" w:cs="Tahoma"/>
          <w:sz w:val="21"/>
          <w:szCs w:val="21"/>
        </w:rPr>
      </w:pPr>
    </w:p>
    <w:p w14:paraId="11203F6A" w14:textId="4AD5AEC9"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5.2.4.5.</w:t>
      </w:r>
      <w:r w:rsidRPr="00721306">
        <w:rPr>
          <w:rFonts w:ascii="Tahoma" w:hAnsi="Tahoma" w:cs="Tahoma"/>
          <w:b/>
          <w:sz w:val="21"/>
          <w:szCs w:val="21"/>
        </w:rPr>
        <w:tab/>
      </w:r>
      <w:r w:rsidR="00B45FCD" w:rsidRPr="00721306">
        <w:rPr>
          <w:rFonts w:ascii="Tahoma" w:hAnsi="Tahoma" w:cs="Tahoma"/>
          <w:sz w:val="21"/>
          <w:szCs w:val="21"/>
        </w:rPr>
        <w:t xml:space="preserve">Não obstante os </w:t>
      </w:r>
      <w:r w:rsidR="001106D2" w:rsidRPr="00721306">
        <w:rPr>
          <w:rFonts w:ascii="Tahoma" w:hAnsi="Tahoma" w:cs="Tahoma"/>
          <w:sz w:val="21"/>
          <w:szCs w:val="21"/>
        </w:rPr>
        <w:t>Recebíveis</w:t>
      </w:r>
      <w:r w:rsidR="00B45FCD" w:rsidRPr="00721306">
        <w:rPr>
          <w:rFonts w:ascii="Tahoma" w:hAnsi="Tahoma" w:cs="Tahoma"/>
          <w:sz w:val="21"/>
          <w:szCs w:val="21"/>
        </w:rPr>
        <w:t xml:space="preserve"> estarem vinculados à</w:t>
      </w:r>
      <w:r w:rsidR="001106D2" w:rsidRPr="00721306">
        <w:rPr>
          <w:rFonts w:ascii="Tahoma" w:hAnsi="Tahoma" w:cs="Tahoma"/>
          <w:sz w:val="21"/>
          <w:szCs w:val="21"/>
        </w:rPr>
        <w:t xml:space="preserve"> Cess</w:t>
      </w:r>
      <w:r w:rsidR="00721306">
        <w:rPr>
          <w:rFonts w:ascii="Tahoma" w:hAnsi="Tahoma" w:cs="Tahoma"/>
          <w:sz w:val="21"/>
          <w:szCs w:val="21"/>
        </w:rPr>
        <w:t>ão</w:t>
      </w:r>
      <w:r w:rsidR="001106D2" w:rsidRPr="00721306">
        <w:rPr>
          <w:rFonts w:ascii="Tahoma" w:hAnsi="Tahoma" w:cs="Tahoma"/>
          <w:sz w:val="21"/>
          <w:szCs w:val="21"/>
        </w:rPr>
        <w:t xml:space="preserve"> </w:t>
      </w:r>
      <w:r w:rsidR="00B45FCD" w:rsidRPr="00721306">
        <w:rPr>
          <w:rFonts w:ascii="Tahoma" w:hAnsi="Tahoma" w:cs="Tahoma"/>
          <w:sz w:val="21"/>
          <w:szCs w:val="21"/>
        </w:rPr>
        <w:t xml:space="preserve">Fiduciária </w:t>
      </w:r>
      <w:r w:rsidR="001106D2" w:rsidRPr="00721306">
        <w:rPr>
          <w:rFonts w:ascii="Tahoma" w:hAnsi="Tahoma" w:cs="Tahoma"/>
          <w:sz w:val="21"/>
          <w:szCs w:val="21"/>
        </w:rPr>
        <w:t xml:space="preserve">de Recebíveis </w:t>
      </w:r>
      <w:r w:rsidR="00B45FCD" w:rsidRPr="00721306">
        <w:rPr>
          <w:rFonts w:ascii="Tahoma" w:hAnsi="Tahoma" w:cs="Tahoma"/>
          <w:sz w:val="21"/>
          <w:szCs w:val="21"/>
        </w:rPr>
        <w:t>a partir da assinatura de cada Contrato Imobiliário, as Partes celebrarão “</w:t>
      </w:r>
      <w:r w:rsidR="00B45FCD" w:rsidRPr="00721306">
        <w:rPr>
          <w:rFonts w:ascii="Tahoma" w:hAnsi="Tahoma" w:cs="Tahoma"/>
          <w:i/>
          <w:sz w:val="21"/>
          <w:szCs w:val="21"/>
        </w:rPr>
        <w:t>Termo de Cessão Fiduciária</w:t>
      </w:r>
      <w:r w:rsidR="00B45FCD" w:rsidRPr="00721306">
        <w:rPr>
          <w:rFonts w:ascii="Tahoma" w:hAnsi="Tahoma" w:cs="Tahoma"/>
          <w:sz w:val="21"/>
          <w:szCs w:val="21"/>
        </w:rPr>
        <w:t xml:space="preserve">”, nos moldes constantes do </w:t>
      </w:r>
      <w:r w:rsidR="00B45FCD" w:rsidRPr="00721306">
        <w:rPr>
          <w:rFonts w:ascii="Tahoma" w:hAnsi="Tahoma" w:cs="Tahoma"/>
          <w:b/>
          <w:bCs/>
          <w:sz w:val="21"/>
          <w:szCs w:val="21"/>
        </w:rPr>
        <w:t>Anexo IV</w:t>
      </w:r>
      <w:r w:rsidR="00B45FCD" w:rsidRPr="00721306">
        <w:rPr>
          <w:rFonts w:ascii="Tahoma" w:hAnsi="Tahoma" w:cs="Tahoma"/>
          <w:sz w:val="21"/>
          <w:szCs w:val="21"/>
        </w:rPr>
        <w:t xml:space="preserve"> (“</w:t>
      </w:r>
      <w:r w:rsidR="00B45FCD" w:rsidRPr="00721306">
        <w:rPr>
          <w:rFonts w:ascii="Tahoma" w:hAnsi="Tahoma" w:cs="Tahoma"/>
          <w:sz w:val="21"/>
          <w:szCs w:val="21"/>
          <w:u w:val="single"/>
        </w:rPr>
        <w:t>Termo de Cessão Fiduciária</w:t>
      </w:r>
      <w:r w:rsidR="00B45FCD" w:rsidRPr="00721306">
        <w:rPr>
          <w:rFonts w:ascii="Tahoma" w:hAnsi="Tahoma" w:cs="Tahoma"/>
          <w:sz w:val="21"/>
          <w:szCs w:val="21"/>
        </w:rPr>
        <w:t>”), em periodicidade de critério da Securitizadora (mas nunca em intervalo menor que o trimestral), para formalizar a inclusão de novos (e/ou a modificação das características de antigos) Contratos Imobiliários, conforme informações recebidas pela Securitizadora e devidas pela</w:t>
      </w:r>
      <w:r w:rsidR="006D51E6" w:rsidRPr="00721306">
        <w:rPr>
          <w:rFonts w:ascii="Tahoma" w:hAnsi="Tahoma" w:cs="Tahoma"/>
          <w:sz w:val="21"/>
          <w:szCs w:val="21"/>
        </w:rPr>
        <w:t xml:space="preserve"> JK Amazonas</w:t>
      </w:r>
      <w:r w:rsidR="001106D2" w:rsidRPr="00721306">
        <w:rPr>
          <w:rFonts w:ascii="Tahoma" w:hAnsi="Tahoma" w:cs="Tahoma"/>
          <w:sz w:val="21"/>
          <w:szCs w:val="21"/>
        </w:rPr>
        <w:t xml:space="preserve"> e pela Devedora</w:t>
      </w:r>
      <w:r w:rsidR="00B45FCD" w:rsidRPr="00721306">
        <w:rPr>
          <w:rFonts w:ascii="Tahoma" w:hAnsi="Tahoma" w:cs="Tahoma"/>
          <w:sz w:val="21"/>
          <w:szCs w:val="21"/>
        </w:rPr>
        <w:t xml:space="preserve"> nos termos do Contrato de Servicing. </w:t>
      </w:r>
    </w:p>
    <w:p w14:paraId="1D2D8CEB"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7783CAD1" w14:textId="1F71F7B4"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5.2.4.6.</w:t>
      </w:r>
      <w:r w:rsidRPr="00721306">
        <w:rPr>
          <w:rFonts w:ascii="Tahoma" w:hAnsi="Tahoma" w:cs="Tahoma"/>
          <w:b/>
          <w:sz w:val="21"/>
          <w:szCs w:val="21"/>
        </w:rPr>
        <w:tab/>
      </w:r>
      <w:r w:rsidR="00B45FCD" w:rsidRPr="00721306">
        <w:rPr>
          <w:rFonts w:ascii="Tahoma" w:hAnsi="Tahoma" w:cs="Tahoma"/>
          <w:sz w:val="21"/>
          <w:szCs w:val="21"/>
        </w:rPr>
        <w:t>Nesta hipótese, a</w:t>
      </w:r>
      <w:r w:rsidR="006D51E6" w:rsidRPr="00721306">
        <w:rPr>
          <w:rFonts w:ascii="Tahoma" w:hAnsi="Tahoma" w:cs="Tahoma"/>
          <w:sz w:val="21"/>
          <w:szCs w:val="21"/>
        </w:rPr>
        <w:t xml:space="preserve"> JK Amazonas </w:t>
      </w:r>
      <w:r w:rsidR="001106D2" w:rsidRPr="00721306">
        <w:rPr>
          <w:rFonts w:ascii="Tahoma" w:hAnsi="Tahoma" w:cs="Tahoma"/>
          <w:sz w:val="21"/>
          <w:szCs w:val="21"/>
        </w:rPr>
        <w:t>e a Devedora</w:t>
      </w:r>
      <w:r w:rsidR="00B45FCD" w:rsidRPr="00721306">
        <w:rPr>
          <w:rFonts w:ascii="Tahoma" w:hAnsi="Tahoma" w:cs="Tahoma"/>
          <w:sz w:val="21"/>
          <w:szCs w:val="21"/>
        </w:rPr>
        <w:t xml:space="preserve"> dever</w:t>
      </w:r>
      <w:r w:rsidR="001106D2" w:rsidRPr="00721306">
        <w:rPr>
          <w:rFonts w:ascii="Tahoma" w:hAnsi="Tahoma" w:cs="Tahoma"/>
          <w:sz w:val="21"/>
          <w:szCs w:val="21"/>
        </w:rPr>
        <w:t>ão</w:t>
      </w:r>
      <w:r w:rsidR="00D00D63" w:rsidRPr="00721306">
        <w:rPr>
          <w:rFonts w:ascii="Tahoma" w:hAnsi="Tahoma" w:cs="Tahoma"/>
          <w:sz w:val="21"/>
          <w:szCs w:val="21"/>
        </w:rPr>
        <w:t>, às suas exclusivas expensas,</w:t>
      </w:r>
      <w:r w:rsidR="00B45FCD" w:rsidRPr="00721306">
        <w:rPr>
          <w:rFonts w:ascii="Tahoma" w:hAnsi="Tahoma" w:cs="Tahoma"/>
          <w:sz w:val="21"/>
          <w:szCs w:val="21"/>
        </w:rPr>
        <w:t xml:space="preserve"> averbar o Termo de Cessão Fiduciária em Cartório de Títulos e Documentos da sede das Partes, à margem deste Contrato de Cessão, no prazo máximo de 10 (dez) dias corridos contados da data de sua assinatura, o que deverá ser comprovado para a Securitizadora e para o Agente Fiduciário em até 2 (dois) Dias Úteis dos registros. </w:t>
      </w:r>
    </w:p>
    <w:p w14:paraId="16089DA7" w14:textId="77777777" w:rsidR="00B45FCD" w:rsidRPr="00721306" w:rsidRDefault="00B45FCD" w:rsidP="00721306">
      <w:pPr>
        <w:widowControl w:val="0"/>
        <w:spacing w:line="300" w:lineRule="exact"/>
        <w:ind w:left="1418" w:hanging="2"/>
        <w:jc w:val="both"/>
        <w:rPr>
          <w:rFonts w:ascii="Tahoma" w:hAnsi="Tahoma" w:cs="Tahoma"/>
          <w:sz w:val="21"/>
          <w:szCs w:val="21"/>
        </w:rPr>
      </w:pPr>
    </w:p>
    <w:p w14:paraId="6394CE88" w14:textId="6801EDF1"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5.2.4.7.</w:t>
      </w:r>
      <w:r w:rsidRPr="00721306">
        <w:rPr>
          <w:rFonts w:ascii="Tahoma" w:hAnsi="Tahoma" w:cs="Tahoma"/>
          <w:b/>
          <w:sz w:val="21"/>
          <w:szCs w:val="21"/>
        </w:rPr>
        <w:tab/>
      </w:r>
      <w:r w:rsidR="00B45FCD" w:rsidRPr="00721306">
        <w:rPr>
          <w:rFonts w:ascii="Tahoma" w:hAnsi="Tahoma" w:cs="Tahoma"/>
          <w:sz w:val="21"/>
          <w:szCs w:val="21"/>
        </w:rPr>
        <w:t>A</w:t>
      </w:r>
      <w:r w:rsidR="006D51E6" w:rsidRPr="00721306">
        <w:rPr>
          <w:rFonts w:ascii="Tahoma" w:hAnsi="Tahoma" w:cs="Tahoma"/>
          <w:sz w:val="21"/>
          <w:szCs w:val="21"/>
        </w:rPr>
        <w:t xml:space="preserve"> </w:t>
      </w:r>
      <w:r w:rsidR="001106D2" w:rsidRPr="00721306">
        <w:rPr>
          <w:rFonts w:ascii="Tahoma" w:hAnsi="Tahoma" w:cs="Tahoma"/>
          <w:sz w:val="21"/>
          <w:szCs w:val="21"/>
        </w:rPr>
        <w:t>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Fiadores </w:t>
      </w:r>
      <w:r w:rsidR="00B45FCD" w:rsidRPr="00721306">
        <w:rPr>
          <w:rFonts w:ascii="Tahoma" w:hAnsi="Tahoma" w:cs="Tahoma"/>
          <w:sz w:val="21"/>
          <w:szCs w:val="21"/>
        </w:rPr>
        <w:t>nomeia</w:t>
      </w:r>
      <w:r w:rsidR="001106D2" w:rsidRPr="00721306">
        <w:rPr>
          <w:rFonts w:ascii="Tahoma" w:hAnsi="Tahoma" w:cs="Tahoma"/>
          <w:sz w:val="21"/>
          <w:szCs w:val="21"/>
        </w:rPr>
        <w:t>m</w:t>
      </w:r>
      <w:r w:rsidR="00B45FCD" w:rsidRPr="00721306">
        <w:rPr>
          <w:rFonts w:ascii="Tahoma" w:hAnsi="Tahoma" w:cs="Tahoma"/>
          <w:sz w:val="21"/>
          <w:szCs w:val="21"/>
        </w:rPr>
        <w:t xml:space="preserve"> a Securitizadora, de forma irrevogável e irretratável, como sua</w:t>
      </w:r>
      <w:r w:rsidR="001106D2" w:rsidRPr="00721306">
        <w:rPr>
          <w:rFonts w:ascii="Tahoma" w:hAnsi="Tahoma" w:cs="Tahoma"/>
          <w:sz w:val="21"/>
          <w:szCs w:val="21"/>
        </w:rPr>
        <w:t>s</w:t>
      </w:r>
      <w:r w:rsidR="00B45FCD" w:rsidRPr="00721306">
        <w:rPr>
          <w:rFonts w:ascii="Tahoma" w:hAnsi="Tahoma" w:cs="Tahoma"/>
          <w:sz w:val="21"/>
          <w:szCs w:val="21"/>
        </w:rPr>
        <w:t xml:space="preserve"> procuradora</w:t>
      </w:r>
      <w:r w:rsidR="001106D2" w:rsidRPr="00721306">
        <w:rPr>
          <w:rFonts w:ascii="Tahoma" w:hAnsi="Tahoma" w:cs="Tahoma"/>
          <w:sz w:val="21"/>
          <w:szCs w:val="21"/>
        </w:rPr>
        <w:t>s</w:t>
      </w:r>
      <w:r w:rsidR="00B45FCD" w:rsidRPr="00721306">
        <w:rPr>
          <w:rFonts w:ascii="Tahoma" w:hAnsi="Tahoma" w:cs="Tahoma"/>
          <w:sz w:val="21"/>
          <w:szCs w:val="21"/>
        </w:rPr>
        <w:t xml:space="preserve">, com poderes </w:t>
      </w:r>
      <w:r w:rsidR="00B45FCD" w:rsidRPr="00721306">
        <w:rPr>
          <w:rFonts w:ascii="Tahoma" w:hAnsi="Tahoma" w:cs="Tahoma"/>
          <w:b/>
          <w:sz w:val="21"/>
          <w:szCs w:val="21"/>
        </w:rPr>
        <w:t>(i)</w:t>
      </w:r>
      <w:r w:rsidR="00B45FCD" w:rsidRPr="00721306">
        <w:rPr>
          <w:rFonts w:ascii="Tahoma" w:hAnsi="Tahoma" w:cs="Tahoma"/>
          <w:sz w:val="21"/>
          <w:szCs w:val="21"/>
        </w:rPr>
        <w:t xml:space="preserve"> para </w:t>
      </w:r>
      <w:r w:rsidR="001106D2" w:rsidRPr="00721306">
        <w:rPr>
          <w:rFonts w:ascii="Tahoma" w:hAnsi="Tahoma" w:cs="Tahoma"/>
          <w:sz w:val="21"/>
          <w:szCs w:val="21"/>
        </w:rPr>
        <w:t xml:space="preserve">lhes </w:t>
      </w:r>
      <w:r w:rsidR="00B45FCD" w:rsidRPr="00721306">
        <w:rPr>
          <w:rFonts w:ascii="Tahoma" w:hAnsi="Tahoma" w:cs="Tahoma"/>
          <w:sz w:val="21"/>
          <w:szCs w:val="21"/>
        </w:rPr>
        <w:t xml:space="preserve">representar “em causa própria”, nos termos do artigo 685 do Código Civil, objetivando a inclusão da </w:t>
      </w:r>
      <w:r w:rsidR="00B45FCD" w:rsidRPr="00721306">
        <w:rPr>
          <w:rFonts w:ascii="Tahoma" w:hAnsi="Tahoma" w:cs="Tahoma"/>
          <w:sz w:val="21"/>
          <w:szCs w:val="21"/>
        </w:rPr>
        <w:lastRenderedPageBreak/>
        <w:t xml:space="preserve">descrição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e/ou a modificação das características dos Contratos Imobiliários, por meio da celebração de Termo de Cessão Fiduciária, observado o Contrato de Cessão; </w:t>
      </w:r>
      <w:r w:rsidR="00B45FCD" w:rsidRPr="00721306">
        <w:rPr>
          <w:rFonts w:ascii="Tahoma" w:hAnsi="Tahoma" w:cs="Tahoma"/>
          <w:b/>
          <w:sz w:val="21"/>
          <w:szCs w:val="21"/>
        </w:rPr>
        <w:t>(ii)</w:t>
      </w:r>
      <w:r w:rsidR="00B45FCD" w:rsidRPr="00721306">
        <w:rPr>
          <w:rFonts w:ascii="Tahoma" w:hAnsi="Tahoma" w:cs="Tahoma"/>
          <w:sz w:val="21"/>
          <w:szCs w:val="21"/>
        </w:rPr>
        <w:t xml:space="preserve"> para tomar todas as medidas que sejam necessárias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incluindo, mas não limitado a, representação d</w:t>
      </w:r>
      <w:r w:rsidR="00721306" w:rsidRPr="00721306">
        <w:rPr>
          <w:rFonts w:ascii="Tahoma" w:hAnsi="Tahoma" w:cs="Tahoma"/>
          <w:sz w:val="21"/>
          <w:szCs w:val="21"/>
        </w:rPr>
        <w:t xml:space="preserve">os Fiadores </w:t>
      </w:r>
      <w:r w:rsidR="001106D2" w:rsidRPr="00721306">
        <w:rPr>
          <w:rFonts w:ascii="Tahoma" w:hAnsi="Tahoma" w:cs="Tahoma"/>
          <w:sz w:val="21"/>
          <w:szCs w:val="21"/>
        </w:rPr>
        <w:t>e da Devedora</w:t>
      </w:r>
      <w:r w:rsidR="00B45FCD" w:rsidRPr="00721306">
        <w:rPr>
          <w:rFonts w:ascii="Tahoma" w:hAnsi="Tahoma" w:cs="Tahoma"/>
          <w:sz w:val="21"/>
          <w:szCs w:val="21"/>
        </w:rPr>
        <w:t xml:space="preserve"> na assinatura e averbação dos Termos de Cessão Fiduciária nos Cartórios de Títulos e Documentos da sede das Partes à margem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xml:space="preserve"> e/ou de outros documentos exigidos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xml:space="preserve">, e </w:t>
      </w:r>
      <w:r w:rsidR="00B45FCD" w:rsidRPr="00721306">
        <w:rPr>
          <w:rFonts w:ascii="Tahoma" w:hAnsi="Tahoma" w:cs="Tahoma"/>
          <w:b/>
          <w:sz w:val="21"/>
          <w:szCs w:val="21"/>
        </w:rPr>
        <w:t>(iii)</w:t>
      </w:r>
      <w:r w:rsidR="00B45FCD" w:rsidRPr="00721306">
        <w:rPr>
          <w:rFonts w:ascii="Tahoma" w:hAnsi="Tahoma" w:cs="Tahoma"/>
          <w:sz w:val="21"/>
          <w:szCs w:val="21"/>
        </w:rPr>
        <w:t xml:space="preserve"> para tomar qualquer medida com relação à excussão da garantia aqui prevista, nos termos deste Contrato de Cessão. A</w:t>
      </w:r>
      <w:r w:rsidR="001106D2" w:rsidRPr="00721306">
        <w:rPr>
          <w:rFonts w:ascii="Tahoma" w:hAnsi="Tahoma" w:cs="Tahoma"/>
          <w:sz w:val="21"/>
          <w:szCs w:val="21"/>
        </w:rPr>
        <w:t xml:space="preserve"> 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Fiadores </w:t>
      </w:r>
      <w:r w:rsidR="00B45FCD" w:rsidRPr="00721306">
        <w:rPr>
          <w:rFonts w:ascii="Tahoma" w:hAnsi="Tahoma" w:cs="Tahoma"/>
          <w:sz w:val="21"/>
          <w:szCs w:val="21"/>
        </w:rPr>
        <w:t>concorda</w:t>
      </w:r>
      <w:r w:rsidR="001106D2" w:rsidRPr="00721306">
        <w:rPr>
          <w:rFonts w:ascii="Tahoma" w:hAnsi="Tahoma" w:cs="Tahoma"/>
          <w:sz w:val="21"/>
          <w:szCs w:val="21"/>
        </w:rPr>
        <w:t>m</w:t>
      </w:r>
      <w:r w:rsidR="00B45FCD" w:rsidRPr="00721306">
        <w:rPr>
          <w:rFonts w:ascii="Tahoma" w:hAnsi="Tahoma" w:cs="Tahoma"/>
          <w:sz w:val="21"/>
          <w:szCs w:val="21"/>
        </w:rPr>
        <w:t xml:space="preserve"> em assinar e entregar à Securitizadora a procuração de modelo previsto no </w:t>
      </w:r>
      <w:r w:rsidR="00B45FCD" w:rsidRPr="00721306">
        <w:rPr>
          <w:rFonts w:ascii="Tahoma" w:hAnsi="Tahoma" w:cs="Tahoma"/>
          <w:b/>
          <w:bCs/>
          <w:sz w:val="21"/>
          <w:szCs w:val="21"/>
        </w:rPr>
        <w:t>Anexo V</w:t>
      </w:r>
      <w:r w:rsidR="00B45FCD" w:rsidRPr="00721306">
        <w:rPr>
          <w:rFonts w:ascii="Tahoma" w:hAnsi="Tahoma" w:cs="Tahoma"/>
          <w:sz w:val="21"/>
          <w:szCs w:val="21"/>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w:t>
      </w:r>
      <w:r w:rsidR="006155E2" w:rsidRPr="00721306">
        <w:rPr>
          <w:rFonts w:ascii="Tahoma" w:hAnsi="Tahoma" w:cs="Tahoma"/>
          <w:sz w:val="21"/>
          <w:szCs w:val="21"/>
        </w:rPr>
        <w:t xml:space="preserve"> até o integral cumprimento de todas as Obrigações Garantidas.</w:t>
      </w:r>
    </w:p>
    <w:p w14:paraId="5EC42074" w14:textId="2C016B61"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1A33CC0F" w14:textId="173E9C09" w:rsidR="00EE0294" w:rsidRPr="00721306" w:rsidRDefault="00EE0294" w:rsidP="00721306">
      <w:pPr>
        <w:widowControl w:val="0"/>
        <w:tabs>
          <w:tab w:val="left" w:pos="3402"/>
        </w:tabs>
        <w:spacing w:line="300" w:lineRule="exact"/>
        <w:ind w:left="2160"/>
        <w:jc w:val="both"/>
        <w:rPr>
          <w:rFonts w:ascii="Tahoma" w:hAnsi="Tahoma" w:cs="Tahoma"/>
          <w:sz w:val="21"/>
          <w:szCs w:val="21"/>
        </w:rPr>
      </w:pPr>
      <w:r w:rsidRPr="00721306">
        <w:rPr>
          <w:rFonts w:ascii="Tahoma" w:hAnsi="Tahoma" w:cs="Tahoma"/>
          <w:b/>
          <w:sz w:val="21"/>
          <w:szCs w:val="21"/>
        </w:rPr>
        <w:t>5.2.4.7.1.</w:t>
      </w:r>
      <w:r w:rsidRPr="00721306">
        <w:rPr>
          <w:rFonts w:ascii="Tahoma" w:hAnsi="Tahoma" w:cs="Tahoma"/>
          <w:b/>
          <w:sz w:val="21"/>
          <w:szCs w:val="21"/>
        </w:rPr>
        <w:tab/>
      </w:r>
      <w:r w:rsidRPr="00721306">
        <w:rPr>
          <w:rFonts w:ascii="Tahoma" w:hAnsi="Tahoma" w:cs="Tahoma"/>
          <w:sz w:val="21"/>
          <w:szCs w:val="21"/>
        </w:rPr>
        <w:t xml:space="preserve">Para fins do quanto acima disposto, a Devedora e </w:t>
      </w:r>
      <w:r w:rsidR="006D51E6" w:rsidRPr="00721306">
        <w:rPr>
          <w:rFonts w:ascii="Tahoma" w:hAnsi="Tahoma" w:cs="Tahoma"/>
          <w:sz w:val="21"/>
          <w:szCs w:val="21"/>
        </w:rPr>
        <w:t>os Fiadores</w:t>
      </w:r>
      <w:r w:rsidRPr="00721306">
        <w:rPr>
          <w:rFonts w:ascii="Tahoma" w:hAnsi="Tahoma" w:cs="Tahoma"/>
          <w:sz w:val="21"/>
          <w:szCs w:val="21"/>
        </w:rPr>
        <w:t xml:space="preserve"> obrigam-se, de forma irrevogável e irretratável, a manter válidas e vigentes as procurações a serem outorgadas nos termos do item 5.2.4.7 acima.</w:t>
      </w:r>
    </w:p>
    <w:p w14:paraId="338BEDEF" w14:textId="77777777" w:rsidR="00EE0294" w:rsidRPr="00721306" w:rsidRDefault="00EE0294" w:rsidP="00721306">
      <w:pPr>
        <w:widowControl w:val="0"/>
        <w:autoSpaceDE w:val="0"/>
        <w:autoSpaceDN w:val="0"/>
        <w:adjustRightInd w:val="0"/>
        <w:spacing w:line="300" w:lineRule="exact"/>
        <w:ind w:left="709"/>
        <w:jc w:val="both"/>
        <w:rPr>
          <w:rFonts w:ascii="Tahoma" w:hAnsi="Tahoma" w:cs="Tahoma"/>
          <w:sz w:val="21"/>
          <w:szCs w:val="21"/>
        </w:rPr>
      </w:pPr>
    </w:p>
    <w:p w14:paraId="251DF54F" w14:textId="704B863C"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5.2.4.8.</w:t>
      </w:r>
      <w:r w:rsidRPr="00721306">
        <w:rPr>
          <w:rFonts w:ascii="Tahoma" w:hAnsi="Tahoma" w:cs="Tahoma"/>
          <w:b/>
          <w:sz w:val="21"/>
          <w:szCs w:val="21"/>
        </w:rPr>
        <w:tab/>
      </w:r>
      <w:r w:rsidR="00B45FCD" w:rsidRPr="00721306">
        <w:rPr>
          <w:rFonts w:ascii="Tahoma" w:hAnsi="Tahoma" w:cs="Tahoma"/>
          <w:sz w:val="21"/>
          <w:szCs w:val="21"/>
        </w:rPr>
        <w:t xml:space="preserve">A Securitizadora exercerá sobre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os poderes que lhe são assegurados pela legislação vigente (excutindo extrajudicialmente a presente garantia na forma da lei), podendo, uma vez verificado o inadimplemento das Obrigações Garantidas, consolidar a propriedade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depositados na Conta Centralizadora, dar quitação aos </w:t>
      </w:r>
      <w:r w:rsidR="001106D2" w:rsidRPr="00721306">
        <w:rPr>
          <w:rFonts w:ascii="Tahoma" w:hAnsi="Tahoma" w:cs="Tahoma"/>
          <w:sz w:val="21"/>
          <w:szCs w:val="21"/>
        </w:rPr>
        <w:t>d</w:t>
      </w:r>
      <w:r w:rsidR="00B45FCD" w:rsidRPr="00721306">
        <w:rPr>
          <w:rFonts w:ascii="Tahoma" w:hAnsi="Tahoma" w:cs="Tahoma"/>
          <w:sz w:val="21"/>
          <w:szCs w:val="21"/>
        </w:rPr>
        <w:t xml:space="preserve">evedores </w:t>
      </w:r>
      <w:r w:rsidR="001106D2" w:rsidRPr="00721306">
        <w:rPr>
          <w:rFonts w:ascii="Tahoma" w:hAnsi="Tahoma" w:cs="Tahoma"/>
          <w:sz w:val="21"/>
          <w:szCs w:val="21"/>
        </w:rPr>
        <w:t xml:space="preserve">dos Recebíveis </w:t>
      </w:r>
      <w:r w:rsidR="00B45FCD" w:rsidRPr="00721306">
        <w:rPr>
          <w:rFonts w:ascii="Tahoma" w:hAnsi="Tahoma" w:cs="Tahoma"/>
          <w:sz w:val="21"/>
          <w:szCs w:val="21"/>
        </w:rPr>
        <w:t xml:space="preserve">e assinar quaisquer documentos ou termos que lhe caibam para o pleno exercício da titularidade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independentemente de qualquer notificação e/ou comunicação </w:t>
      </w:r>
      <w:r w:rsidR="00721306" w:rsidRPr="00721306">
        <w:rPr>
          <w:rFonts w:ascii="Tahoma" w:hAnsi="Tahoma" w:cs="Tahoma"/>
          <w:sz w:val="21"/>
          <w:szCs w:val="21"/>
        </w:rPr>
        <w:t xml:space="preserve">aos Fiadores </w:t>
      </w:r>
      <w:r w:rsidR="001106D2" w:rsidRPr="00721306">
        <w:rPr>
          <w:rFonts w:ascii="Tahoma" w:hAnsi="Tahoma" w:cs="Tahoma"/>
          <w:sz w:val="21"/>
          <w:szCs w:val="21"/>
        </w:rPr>
        <w:t>e/ou à Devedora</w:t>
      </w:r>
      <w:r w:rsidR="00B45FCD" w:rsidRPr="00721306">
        <w:rPr>
          <w:rFonts w:ascii="Tahoma" w:hAnsi="Tahoma" w:cs="Tahoma"/>
          <w:sz w:val="21"/>
          <w:szCs w:val="21"/>
        </w:rPr>
        <w:t>, para o adimplemento das Obrigações Garantidas.</w:t>
      </w:r>
    </w:p>
    <w:p w14:paraId="09589226"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25EB62FE" w14:textId="1F3FF685"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5.2.4.9.</w:t>
      </w:r>
      <w:r w:rsidRPr="00721306">
        <w:rPr>
          <w:rFonts w:ascii="Tahoma" w:hAnsi="Tahoma" w:cs="Tahoma"/>
          <w:b/>
          <w:sz w:val="21"/>
          <w:szCs w:val="21"/>
        </w:rPr>
        <w:tab/>
      </w:r>
      <w:r w:rsidR="00B45FCD" w:rsidRPr="00721306">
        <w:rPr>
          <w:rFonts w:ascii="Tahoma" w:hAnsi="Tahoma" w:cs="Tahoma"/>
          <w:sz w:val="21"/>
          <w:szCs w:val="21"/>
        </w:rPr>
        <w:t xml:space="preserve">Verificado o não cumprimento das Obrigações Garantidas,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utilizados pela Securitizadora para sua satisfação mediante excussão parcial e/ou total da garantia, nos termos do parágrafo primeiro do artigo 19 da Lei 9.514, principalmente na forma da Cascata de Pagamentos, de modo que as importâncias recebidas diretamente dos </w:t>
      </w:r>
      <w:r w:rsidR="001106D2" w:rsidRPr="00721306">
        <w:rPr>
          <w:rFonts w:ascii="Tahoma" w:hAnsi="Tahoma" w:cs="Tahoma"/>
          <w:sz w:val="21"/>
          <w:szCs w:val="21"/>
        </w:rPr>
        <w:t>d</w:t>
      </w:r>
      <w:r w:rsidR="00B45FCD" w:rsidRPr="00721306">
        <w:rPr>
          <w:rFonts w:ascii="Tahoma" w:hAnsi="Tahoma" w:cs="Tahoma"/>
          <w:sz w:val="21"/>
          <w:szCs w:val="21"/>
        </w:rPr>
        <w:t xml:space="preserve">evedores dos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consideradas na quitação das Obrigações Garantidas. </w:t>
      </w:r>
    </w:p>
    <w:p w14:paraId="52418409"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36733E56" w14:textId="423B9560" w:rsidR="00B45FCD"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5.2.4.10.</w:t>
      </w:r>
      <w:r w:rsidRPr="00721306">
        <w:rPr>
          <w:rFonts w:ascii="Tahoma" w:hAnsi="Tahoma" w:cs="Tahoma"/>
          <w:b/>
          <w:sz w:val="21"/>
          <w:szCs w:val="21"/>
        </w:rPr>
        <w:tab/>
      </w:r>
      <w:r w:rsidR="00B45FCD" w:rsidRPr="00721306">
        <w:rPr>
          <w:rFonts w:ascii="Tahoma" w:hAnsi="Tahoma" w:cs="Tahoma"/>
          <w:sz w:val="21"/>
          <w:szCs w:val="21"/>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DE52A1" w14:textId="26149A4B" w:rsidR="00413AA3" w:rsidRDefault="00413AA3" w:rsidP="00721306">
      <w:pPr>
        <w:widowControl w:val="0"/>
        <w:tabs>
          <w:tab w:val="left" w:pos="2410"/>
        </w:tabs>
        <w:spacing w:line="300" w:lineRule="exact"/>
        <w:ind w:left="1418"/>
        <w:jc w:val="both"/>
        <w:rPr>
          <w:rFonts w:ascii="Tahoma" w:hAnsi="Tahoma" w:cs="Tahoma"/>
          <w:sz w:val="21"/>
          <w:szCs w:val="21"/>
        </w:rPr>
      </w:pPr>
    </w:p>
    <w:p w14:paraId="7F7004BD" w14:textId="71B1836C" w:rsidR="00413AA3" w:rsidRPr="00721306" w:rsidRDefault="005D706E"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Pr>
          <w:rFonts w:ascii="Tahoma" w:hAnsi="Tahoma" w:cs="Tahoma"/>
          <w:b/>
          <w:sz w:val="21"/>
          <w:szCs w:val="21"/>
        </w:rPr>
        <w:t>1</w:t>
      </w:r>
      <w:r w:rsidRPr="00721306">
        <w:rPr>
          <w:rFonts w:ascii="Tahoma" w:hAnsi="Tahoma" w:cs="Tahoma"/>
          <w:b/>
          <w:sz w:val="21"/>
          <w:szCs w:val="21"/>
        </w:rPr>
        <w:t>.</w:t>
      </w:r>
      <w:r>
        <w:rPr>
          <w:rFonts w:ascii="Tahoma" w:hAnsi="Tahoma" w:cs="Tahoma"/>
          <w:b/>
          <w:sz w:val="21"/>
          <w:szCs w:val="21"/>
        </w:rPr>
        <w:t xml:space="preserve"> </w:t>
      </w:r>
      <w:r w:rsidRPr="005D706E">
        <w:rPr>
          <w:rFonts w:ascii="Tahoma" w:hAnsi="Tahoma" w:cs="Tahoma"/>
          <w:sz w:val="21"/>
          <w:szCs w:val="21"/>
        </w:rPr>
        <w:t xml:space="preserve">Resta desde já consignado que, de acordo com o artigo 49, parágrafo </w:t>
      </w:r>
      <w:r w:rsidRPr="005D706E">
        <w:rPr>
          <w:rFonts w:ascii="Tahoma" w:hAnsi="Tahoma" w:cs="Tahoma"/>
          <w:sz w:val="21"/>
          <w:szCs w:val="21"/>
        </w:rPr>
        <w:lastRenderedPageBreak/>
        <w:t>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37629C12" w14:textId="77777777" w:rsidR="009A49D0" w:rsidRPr="00721306" w:rsidRDefault="009A49D0" w:rsidP="00721306">
      <w:pPr>
        <w:widowControl w:val="0"/>
        <w:tabs>
          <w:tab w:val="left" w:pos="0"/>
        </w:tabs>
        <w:spacing w:line="300" w:lineRule="exact"/>
        <w:jc w:val="both"/>
        <w:rPr>
          <w:rFonts w:ascii="Tahoma" w:hAnsi="Tahoma" w:cs="Tahoma"/>
          <w:sz w:val="21"/>
          <w:szCs w:val="21"/>
        </w:rPr>
      </w:pPr>
    </w:p>
    <w:p w14:paraId="5B20B872" w14:textId="12BEDB8D" w:rsidR="00EB291C" w:rsidRPr="00721306" w:rsidRDefault="00EB291C"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5.2.5.</w:t>
      </w:r>
      <w:r w:rsidRPr="00721306">
        <w:rPr>
          <w:rFonts w:ascii="Tahoma" w:hAnsi="Tahoma" w:cs="Tahoma"/>
          <w:b/>
          <w:bCs/>
          <w:sz w:val="21"/>
          <w:szCs w:val="21"/>
        </w:rPr>
        <w:tab/>
      </w:r>
      <w:r w:rsidRPr="00721306">
        <w:rPr>
          <w:rFonts w:ascii="Tahoma" w:hAnsi="Tahoma" w:cs="Tahoma"/>
          <w:sz w:val="21"/>
          <w:szCs w:val="21"/>
          <w:u w:val="single"/>
        </w:rPr>
        <w:t>Dinâmica de Aplicação dos Recebíveis pela Securitizadora</w:t>
      </w:r>
      <w:r w:rsidRPr="00721306">
        <w:rPr>
          <w:rFonts w:ascii="Tahoma" w:hAnsi="Tahoma" w:cs="Tahoma"/>
          <w:sz w:val="21"/>
          <w:szCs w:val="21"/>
        </w:rPr>
        <w:t>: Considerando que a totalidade dos Recebíveis será recebido na Conta Centralizadora, e sua principal destinação é o pagamento dos CRI e manutenção de sua estrutura, a Securitizadora ficará incumbida de, com os recursos depositados, realizar os pagamentos devidos aos investidores dos CRI, os pagamentos aos prestadores de serviço do Patrimônio Separado, os pagamentos de custos e despesas de sua manutenção, e os pagamentos residuais devidos à Devedora, conforme o caso e se houver, pelo que as Partes desde já anuem e concordam de forma irrevogável e irretratável.</w:t>
      </w:r>
    </w:p>
    <w:p w14:paraId="199FDD01" w14:textId="13C2D2DB" w:rsidR="00EB291C" w:rsidRPr="00721306" w:rsidRDefault="00EB291C" w:rsidP="00721306">
      <w:pPr>
        <w:widowControl w:val="0"/>
        <w:tabs>
          <w:tab w:val="left" w:pos="0"/>
        </w:tabs>
        <w:spacing w:line="300" w:lineRule="exact"/>
        <w:jc w:val="both"/>
        <w:rPr>
          <w:rFonts w:ascii="Tahoma" w:hAnsi="Tahoma" w:cs="Tahoma"/>
          <w:sz w:val="21"/>
          <w:szCs w:val="21"/>
        </w:rPr>
      </w:pPr>
    </w:p>
    <w:p w14:paraId="0029A513" w14:textId="5161E70B" w:rsidR="00EB291C"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5.2.5.1.</w:t>
      </w:r>
      <w:r w:rsidRPr="00721306">
        <w:rPr>
          <w:rFonts w:ascii="Tahoma" w:hAnsi="Tahoma" w:cs="Tahoma"/>
          <w:b/>
          <w:sz w:val="21"/>
          <w:szCs w:val="21"/>
        </w:rPr>
        <w:tab/>
      </w:r>
      <w:bookmarkStart w:id="86" w:name="_Hlk45020191"/>
      <w:r w:rsidRPr="00721306">
        <w:rPr>
          <w:rFonts w:ascii="Tahoma" w:hAnsi="Tahoma" w:cs="Tahoma"/>
          <w:sz w:val="21"/>
          <w:szCs w:val="21"/>
        </w:rPr>
        <w:t xml:space="preserve">A Securitizadora adotará o regime de caixa para apuração e utilização dos valores referentes aos Recebíveis </w:t>
      </w:r>
      <w:r w:rsidR="00080ACA" w:rsidRPr="00721306">
        <w:rPr>
          <w:rFonts w:ascii="Tahoma" w:hAnsi="Tahoma" w:cs="Tahoma"/>
          <w:sz w:val="21"/>
          <w:szCs w:val="21"/>
        </w:rPr>
        <w:t>e aos Créditos Imobiliár</w:t>
      </w:r>
      <w:r w:rsidR="00080ACA" w:rsidRPr="00192D57">
        <w:rPr>
          <w:rFonts w:ascii="Tahoma" w:hAnsi="Tahoma" w:cs="Tahoma"/>
          <w:sz w:val="21"/>
          <w:szCs w:val="21"/>
        </w:rPr>
        <w:t>ios recebidos na Conta Centralizadora</w:t>
      </w:r>
      <w:r w:rsidRPr="00192D57">
        <w:rPr>
          <w:rFonts w:ascii="Tahoma" w:hAnsi="Tahoma" w:cs="Tahoma"/>
          <w:sz w:val="21"/>
          <w:szCs w:val="21"/>
        </w:rPr>
        <w:t xml:space="preserve">. </w:t>
      </w:r>
      <w:r w:rsidRPr="00584BC9">
        <w:rPr>
          <w:rFonts w:ascii="Tahoma" w:hAnsi="Tahoma" w:cs="Tahoma"/>
          <w:sz w:val="21"/>
          <w:szCs w:val="21"/>
        </w:rPr>
        <w:t xml:space="preserve">Até o </w:t>
      </w:r>
      <w:r w:rsidR="00192D57" w:rsidRPr="00584BC9">
        <w:rPr>
          <w:rFonts w:ascii="Tahoma" w:hAnsi="Tahoma" w:cs="Tahoma"/>
          <w:sz w:val="21"/>
          <w:szCs w:val="21"/>
        </w:rPr>
        <w:t>3</w:t>
      </w:r>
      <w:r w:rsidRPr="00584BC9">
        <w:rPr>
          <w:rFonts w:ascii="Tahoma" w:hAnsi="Tahoma" w:cs="Tahoma"/>
          <w:sz w:val="21"/>
          <w:szCs w:val="21"/>
        </w:rPr>
        <w:t>º (</w:t>
      </w:r>
      <w:r w:rsidR="00192D57" w:rsidRPr="00584BC9">
        <w:rPr>
          <w:rFonts w:ascii="Tahoma" w:hAnsi="Tahoma" w:cs="Tahoma"/>
          <w:sz w:val="21"/>
          <w:szCs w:val="21"/>
        </w:rPr>
        <w:t>terceiro</w:t>
      </w:r>
      <w:r w:rsidRPr="00584BC9">
        <w:rPr>
          <w:rFonts w:ascii="Tahoma" w:hAnsi="Tahoma" w:cs="Tahoma"/>
          <w:sz w:val="21"/>
          <w:szCs w:val="21"/>
        </w:rPr>
        <w:t>) Dia Útil após o dia 1</w:t>
      </w:r>
      <w:r w:rsidR="00192D57" w:rsidRPr="00584BC9">
        <w:rPr>
          <w:rFonts w:ascii="Tahoma" w:hAnsi="Tahoma" w:cs="Tahoma"/>
          <w:sz w:val="21"/>
          <w:szCs w:val="21"/>
        </w:rPr>
        <w:t>5</w:t>
      </w:r>
      <w:r w:rsidRPr="00584BC9">
        <w:rPr>
          <w:rFonts w:ascii="Tahoma" w:hAnsi="Tahoma" w:cs="Tahoma"/>
          <w:sz w:val="21"/>
          <w:szCs w:val="21"/>
        </w:rPr>
        <w:t xml:space="preserve"> (</w:t>
      </w:r>
      <w:r w:rsidR="00192D57" w:rsidRPr="00584BC9">
        <w:rPr>
          <w:rFonts w:ascii="Tahoma" w:hAnsi="Tahoma" w:cs="Tahoma"/>
          <w:sz w:val="21"/>
          <w:szCs w:val="21"/>
        </w:rPr>
        <w:t>quinze</w:t>
      </w:r>
      <w:r w:rsidRPr="00584BC9">
        <w:rPr>
          <w:rFonts w:ascii="Tahoma" w:hAnsi="Tahoma" w:cs="Tahoma"/>
          <w:sz w:val="21"/>
          <w:szCs w:val="21"/>
        </w:rPr>
        <w:t>) do mês posterior ao mês de competência (“</w:t>
      </w:r>
      <w:r w:rsidRPr="00584BC9">
        <w:rPr>
          <w:rFonts w:ascii="Tahoma" w:hAnsi="Tahoma" w:cs="Tahoma"/>
          <w:sz w:val="21"/>
          <w:szCs w:val="21"/>
          <w:u w:val="single"/>
        </w:rPr>
        <w:t>Data de Apuração</w:t>
      </w:r>
      <w:r w:rsidRPr="00584BC9">
        <w:rPr>
          <w:rFonts w:ascii="Tahoma" w:hAnsi="Tahoma" w:cs="Tahoma"/>
          <w:sz w:val="21"/>
          <w:szCs w:val="21"/>
        </w:rPr>
        <w:t>”)</w:t>
      </w:r>
      <w:r w:rsidRPr="00192D57">
        <w:rPr>
          <w:rFonts w:ascii="Tahoma" w:hAnsi="Tahoma" w:cs="Tahoma"/>
          <w:sz w:val="21"/>
          <w:szCs w:val="21"/>
        </w:rPr>
        <w:t>,</w:t>
      </w:r>
      <w:r w:rsidRPr="00721306">
        <w:rPr>
          <w:rFonts w:ascii="Tahoma" w:hAnsi="Tahoma" w:cs="Tahoma"/>
          <w:sz w:val="21"/>
          <w:szCs w:val="21"/>
        </w:rPr>
        <w:t xml:space="preserve"> a Securitizadora apurará os montantes depositados na Conta Centralizadora ao longo do mês de competência</w:t>
      </w:r>
      <w:bookmarkEnd w:id="86"/>
      <w:r w:rsidRPr="00721306">
        <w:rPr>
          <w:rFonts w:ascii="Tahoma" w:hAnsi="Tahoma" w:cs="Tahoma"/>
          <w:sz w:val="21"/>
          <w:szCs w:val="21"/>
        </w:rPr>
        <w:t>.</w:t>
      </w:r>
    </w:p>
    <w:p w14:paraId="5E45F093" w14:textId="019D6F49" w:rsidR="00080ACA" w:rsidRPr="00721306" w:rsidRDefault="00080ACA" w:rsidP="00721306">
      <w:pPr>
        <w:widowControl w:val="0"/>
        <w:tabs>
          <w:tab w:val="left" w:pos="2410"/>
        </w:tabs>
        <w:spacing w:line="300" w:lineRule="exact"/>
        <w:ind w:left="1418"/>
        <w:jc w:val="both"/>
        <w:rPr>
          <w:rFonts w:ascii="Tahoma" w:hAnsi="Tahoma" w:cs="Tahoma"/>
          <w:sz w:val="21"/>
          <w:szCs w:val="21"/>
        </w:rPr>
      </w:pPr>
    </w:p>
    <w:p w14:paraId="0FC2E4A4" w14:textId="33E9751A" w:rsidR="00080ACA" w:rsidRPr="00721306" w:rsidRDefault="00080ACA" w:rsidP="00721306">
      <w:pPr>
        <w:widowControl w:val="0"/>
        <w:tabs>
          <w:tab w:val="left" w:pos="2410"/>
        </w:tabs>
        <w:spacing w:line="300" w:lineRule="exact"/>
        <w:ind w:left="1418"/>
        <w:jc w:val="both"/>
        <w:rPr>
          <w:rFonts w:ascii="Tahoma" w:hAnsi="Tahoma" w:cs="Tahoma"/>
          <w:sz w:val="21"/>
          <w:szCs w:val="21"/>
        </w:rPr>
      </w:pPr>
      <w:bookmarkStart w:id="87" w:name="_Hlk45020230"/>
      <w:r w:rsidRPr="00721306">
        <w:rPr>
          <w:rFonts w:ascii="Tahoma" w:hAnsi="Tahoma" w:cs="Tahoma"/>
          <w:b/>
          <w:bCs/>
          <w:sz w:val="21"/>
          <w:szCs w:val="21"/>
        </w:rPr>
        <w:t>5.2.5.2.</w:t>
      </w:r>
      <w:r w:rsidRPr="00721306">
        <w:rPr>
          <w:rFonts w:ascii="Tahoma" w:hAnsi="Tahoma" w:cs="Tahoma"/>
          <w:b/>
          <w:bCs/>
          <w:sz w:val="21"/>
          <w:szCs w:val="21"/>
        </w:rPr>
        <w:tab/>
      </w:r>
      <w:r w:rsidRPr="00721306">
        <w:rPr>
          <w:rFonts w:ascii="Tahoma" w:hAnsi="Tahoma" w:cs="Tahoma"/>
          <w:sz w:val="21"/>
          <w:szCs w:val="21"/>
        </w:rPr>
        <w:t>A Securitizadora utilizará os recursos recebidos de acordo com a seguinte ordem de pagamentos</w:t>
      </w:r>
      <w:bookmarkEnd w:id="87"/>
      <w:r w:rsidRPr="00721306">
        <w:rPr>
          <w:rFonts w:ascii="Tahoma" w:hAnsi="Tahoma" w:cs="Tahoma"/>
          <w:sz w:val="21"/>
          <w:szCs w:val="21"/>
        </w:rPr>
        <w:t xml:space="preserve"> (“</w:t>
      </w:r>
      <w:r w:rsidRPr="00721306">
        <w:rPr>
          <w:rFonts w:ascii="Tahoma" w:hAnsi="Tahoma" w:cs="Tahoma"/>
          <w:sz w:val="21"/>
          <w:szCs w:val="21"/>
          <w:u w:val="single"/>
        </w:rPr>
        <w:t>Cascata de Pagamentos</w:t>
      </w:r>
      <w:r w:rsidRPr="00721306">
        <w:rPr>
          <w:rFonts w:ascii="Tahoma" w:hAnsi="Tahoma" w:cs="Tahoma"/>
          <w:sz w:val="21"/>
          <w:szCs w:val="21"/>
        </w:rPr>
        <w:t>”):</w:t>
      </w:r>
      <w:r w:rsidR="00353B51">
        <w:rPr>
          <w:rFonts w:ascii="Tahoma" w:hAnsi="Tahoma" w:cs="Tahoma"/>
          <w:sz w:val="21"/>
          <w:szCs w:val="21"/>
        </w:rPr>
        <w:t xml:space="preserve"> </w:t>
      </w:r>
    </w:p>
    <w:p w14:paraId="341FD7E0" w14:textId="30A339FE" w:rsidR="00EB291C" w:rsidRPr="00721306" w:rsidRDefault="00EB291C" w:rsidP="00721306">
      <w:pPr>
        <w:widowControl w:val="0"/>
        <w:tabs>
          <w:tab w:val="left" w:pos="1985"/>
        </w:tabs>
        <w:spacing w:line="300" w:lineRule="exact"/>
        <w:ind w:left="1843"/>
        <w:jc w:val="both"/>
        <w:rPr>
          <w:rFonts w:ascii="Tahoma" w:hAnsi="Tahoma" w:cs="Tahoma"/>
          <w:sz w:val="21"/>
          <w:szCs w:val="21"/>
        </w:rPr>
      </w:pPr>
    </w:p>
    <w:p w14:paraId="3F6CDC8A" w14:textId="651EE025"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88" w:name="_Hlk57994702"/>
      <w:r w:rsidRPr="00721306">
        <w:rPr>
          <w:rFonts w:ascii="Tahoma" w:hAnsi="Tahoma" w:cs="Tahoma"/>
          <w:sz w:val="21"/>
          <w:szCs w:val="21"/>
        </w:rPr>
        <w:t>Despesas Iniciais ou Despesas Recorrentes incorridas e não pagas até a respectiva data de pagamento;</w:t>
      </w:r>
    </w:p>
    <w:p w14:paraId="410F606B"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Remuneração dos CRI vencida em mês(es) anterior(es) e não paga(s), e multa e juros de mora relacionados aos CRI, caso existam;</w:t>
      </w:r>
    </w:p>
    <w:p w14:paraId="4D44305E"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Remuneração dos </w:t>
      </w:r>
      <w:bookmarkStart w:id="89" w:name="_Hlk525237896"/>
      <w:r w:rsidRPr="00721306">
        <w:rPr>
          <w:rFonts w:ascii="Tahoma" w:hAnsi="Tahoma" w:cs="Tahoma"/>
          <w:sz w:val="21"/>
          <w:szCs w:val="21"/>
        </w:rPr>
        <w:t>CRI</w:t>
      </w:r>
      <w:bookmarkEnd w:id="89"/>
      <w:r w:rsidRPr="00721306">
        <w:rPr>
          <w:rFonts w:ascii="Tahoma" w:hAnsi="Tahoma" w:cs="Tahoma"/>
          <w:sz w:val="21"/>
          <w:szCs w:val="21"/>
        </w:rPr>
        <w:t>;</w:t>
      </w:r>
    </w:p>
    <w:p w14:paraId="4452AB63"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Amortização Programada dos CRI;</w:t>
      </w:r>
    </w:p>
    <w:p w14:paraId="18D7B164" w14:textId="77777777" w:rsidR="00A01E79" w:rsidRPr="00721306" w:rsidRDefault="00A01E79"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90" w:name="_Hlk50740116"/>
      <w:r w:rsidRPr="00721306">
        <w:rPr>
          <w:rFonts w:ascii="Tahoma" w:hAnsi="Tahoma" w:cs="Tahoma"/>
          <w:sz w:val="21"/>
          <w:szCs w:val="21"/>
        </w:rPr>
        <w:t>Recomposição do Fundo de Despesas;</w:t>
      </w:r>
    </w:p>
    <w:p w14:paraId="5030BF78" w14:textId="38DE5DEE" w:rsidR="00455417" w:rsidRPr="00721306" w:rsidRDefault="006D51E6"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Complementação e/ou </w:t>
      </w:r>
      <w:r w:rsidR="00455417" w:rsidRPr="00721306">
        <w:rPr>
          <w:rFonts w:ascii="Tahoma" w:hAnsi="Tahoma" w:cs="Tahoma"/>
          <w:sz w:val="21"/>
          <w:szCs w:val="21"/>
        </w:rPr>
        <w:t>Recomposição do Fundo de Reserva;</w:t>
      </w:r>
    </w:p>
    <w:bookmarkEnd w:id="90"/>
    <w:p w14:paraId="6AADC9FF" w14:textId="0916D34F" w:rsidR="000C3783" w:rsidRPr="00584BC9" w:rsidRDefault="000C3783"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584BC9">
        <w:rPr>
          <w:rFonts w:ascii="Tahoma" w:hAnsi="Tahoma" w:cs="Tahoma"/>
          <w:sz w:val="21"/>
          <w:szCs w:val="21"/>
        </w:rPr>
        <w:t xml:space="preserve">Liberação para a Devedora do montante correspondente a </w:t>
      </w:r>
      <w:r w:rsidR="009E4423" w:rsidRPr="00584BC9">
        <w:rPr>
          <w:rFonts w:ascii="Tahoma" w:hAnsi="Tahoma" w:cs="Tahoma"/>
          <w:sz w:val="21"/>
          <w:szCs w:val="21"/>
        </w:rPr>
        <w:t xml:space="preserve">Tributação </w:t>
      </w:r>
      <w:r w:rsidR="006D51E6" w:rsidRPr="00584BC9">
        <w:rPr>
          <w:rFonts w:ascii="Tahoma" w:hAnsi="Tahoma" w:cs="Tahoma"/>
          <w:sz w:val="21"/>
          <w:szCs w:val="21"/>
        </w:rPr>
        <w:t>JK Amazonas</w:t>
      </w:r>
      <w:r w:rsidRPr="00584BC9">
        <w:rPr>
          <w:rFonts w:ascii="Tahoma" w:hAnsi="Tahoma" w:cs="Tahoma"/>
          <w:sz w:val="21"/>
          <w:szCs w:val="21"/>
        </w:rPr>
        <w:t>; e</w:t>
      </w:r>
    </w:p>
    <w:p w14:paraId="2F1A9A1D" w14:textId="62346DE3" w:rsidR="000A731F" w:rsidRPr="008B558F" w:rsidRDefault="000A731F"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8B558F">
        <w:rPr>
          <w:rFonts w:ascii="Tahoma" w:hAnsi="Tahoma" w:cs="Tahoma"/>
          <w:sz w:val="21"/>
          <w:szCs w:val="21"/>
        </w:rPr>
        <w:t>Amortização Extraordinária</w:t>
      </w:r>
      <w:bookmarkStart w:id="91" w:name="_Hlk50740125"/>
      <w:r w:rsidR="006D51E6" w:rsidRPr="008B558F">
        <w:rPr>
          <w:rFonts w:ascii="Tahoma" w:hAnsi="Tahoma" w:cs="Tahoma"/>
          <w:sz w:val="21"/>
          <w:szCs w:val="21"/>
        </w:rPr>
        <w:t xml:space="preserve"> Compulsória</w:t>
      </w:r>
      <w:r w:rsidR="008B558F" w:rsidRPr="008B558F">
        <w:rPr>
          <w:rFonts w:ascii="Tahoma" w:hAnsi="Tahoma" w:cs="Tahoma"/>
          <w:sz w:val="21"/>
          <w:szCs w:val="21"/>
        </w:rPr>
        <w:t>, na forma prevista na CCB</w:t>
      </w:r>
      <w:r w:rsidRPr="008B558F">
        <w:rPr>
          <w:rFonts w:ascii="Tahoma" w:hAnsi="Tahoma" w:cs="Tahoma"/>
          <w:sz w:val="21"/>
          <w:szCs w:val="21"/>
        </w:rPr>
        <w:t xml:space="preserve">. </w:t>
      </w:r>
      <w:bookmarkEnd w:id="91"/>
    </w:p>
    <w:bookmarkEnd w:id="88"/>
    <w:p w14:paraId="00F483B1" w14:textId="3E27EEFF" w:rsidR="00455417" w:rsidRPr="00721306" w:rsidRDefault="00455417" w:rsidP="00721306">
      <w:pPr>
        <w:widowControl w:val="0"/>
        <w:tabs>
          <w:tab w:val="left" w:pos="0"/>
        </w:tabs>
        <w:spacing w:line="300" w:lineRule="exact"/>
        <w:jc w:val="both"/>
        <w:rPr>
          <w:rFonts w:ascii="Tahoma" w:hAnsi="Tahoma" w:cs="Tahoma"/>
          <w:sz w:val="21"/>
          <w:szCs w:val="21"/>
        </w:rPr>
      </w:pPr>
    </w:p>
    <w:p w14:paraId="1D0890F8" w14:textId="2FAFEB2F" w:rsidR="00455417" w:rsidRPr="00721306" w:rsidRDefault="00455417" w:rsidP="00721306">
      <w:pPr>
        <w:widowControl w:val="0"/>
        <w:tabs>
          <w:tab w:val="left" w:pos="0"/>
          <w:tab w:val="left" w:pos="3261"/>
        </w:tabs>
        <w:spacing w:line="300" w:lineRule="exact"/>
        <w:ind w:left="1843"/>
        <w:jc w:val="both"/>
        <w:rPr>
          <w:rFonts w:ascii="Tahoma" w:hAnsi="Tahoma" w:cs="Tahoma"/>
          <w:sz w:val="21"/>
          <w:szCs w:val="21"/>
        </w:rPr>
      </w:pPr>
      <w:r w:rsidRPr="00721306">
        <w:rPr>
          <w:rFonts w:ascii="Tahoma" w:hAnsi="Tahoma" w:cs="Tahoma"/>
          <w:b/>
          <w:bCs/>
          <w:sz w:val="21"/>
          <w:szCs w:val="21"/>
        </w:rPr>
        <w:t>5.2.5.2.1.</w:t>
      </w:r>
      <w:r w:rsidRPr="00721306">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Cascata de Pagamentos, dos recebimentos dos Créditos Imobiliários e dos Recebíveis, e demais hipóteses de amortização previstas neste Contrato de Cessão e no Termo de Securitização.</w:t>
      </w:r>
    </w:p>
    <w:p w14:paraId="274717D6" w14:textId="36D827B9" w:rsidR="00EB291C" w:rsidRPr="00721306" w:rsidRDefault="00EB291C" w:rsidP="00721306">
      <w:pPr>
        <w:widowControl w:val="0"/>
        <w:tabs>
          <w:tab w:val="left" w:pos="0"/>
        </w:tabs>
        <w:spacing w:line="300" w:lineRule="exact"/>
        <w:jc w:val="both"/>
        <w:rPr>
          <w:rFonts w:ascii="Tahoma" w:hAnsi="Tahoma" w:cs="Tahoma"/>
          <w:sz w:val="21"/>
          <w:szCs w:val="21"/>
        </w:rPr>
      </w:pPr>
    </w:p>
    <w:p w14:paraId="3BBDE86E" w14:textId="2CD8FC4D" w:rsidR="004520D7" w:rsidRPr="00721306" w:rsidRDefault="004520D7" w:rsidP="00721306">
      <w:pPr>
        <w:widowControl w:val="0"/>
        <w:tabs>
          <w:tab w:val="left" w:pos="0"/>
          <w:tab w:val="left" w:pos="3261"/>
        </w:tabs>
        <w:spacing w:line="300" w:lineRule="exact"/>
        <w:ind w:left="1843"/>
        <w:jc w:val="both"/>
        <w:rPr>
          <w:rFonts w:ascii="Tahoma" w:hAnsi="Tahoma" w:cs="Tahoma"/>
          <w:sz w:val="21"/>
          <w:szCs w:val="21"/>
        </w:rPr>
      </w:pPr>
      <w:r w:rsidRPr="00584BC9">
        <w:rPr>
          <w:rFonts w:ascii="Tahoma" w:hAnsi="Tahoma" w:cs="Tahoma"/>
          <w:b/>
          <w:bCs/>
          <w:sz w:val="21"/>
          <w:szCs w:val="21"/>
        </w:rPr>
        <w:lastRenderedPageBreak/>
        <w:t>5.2.5.2.2.</w:t>
      </w:r>
      <w:r w:rsidRPr="00584BC9">
        <w:rPr>
          <w:rFonts w:ascii="Tahoma" w:hAnsi="Tahoma" w:cs="Tahoma"/>
          <w:sz w:val="21"/>
          <w:szCs w:val="21"/>
        </w:rPr>
        <w:tab/>
      </w:r>
      <w:r w:rsidRPr="00584BC9">
        <w:rPr>
          <w:rFonts w:ascii="Tahoma" w:hAnsi="Tahoma" w:cs="Tahoma"/>
          <w:sz w:val="21"/>
          <w:szCs w:val="21"/>
          <w:u w:val="single"/>
        </w:rPr>
        <w:t xml:space="preserve">Tributação </w:t>
      </w:r>
      <w:r w:rsidR="00721306" w:rsidRPr="00584BC9">
        <w:rPr>
          <w:rFonts w:ascii="Tahoma" w:hAnsi="Tahoma" w:cs="Tahoma"/>
          <w:sz w:val="21"/>
          <w:szCs w:val="21"/>
          <w:u w:val="single"/>
        </w:rPr>
        <w:t>JK Amazonas</w:t>
      </w:r>
      <w:r w:rsidRPr="00584BC9">
        <w:rPr>
          <w:rFonts w:ascii="Tahoma" w:hAnsi="Tahoma" w:cs="Tahoma"/>
          <w:sz w:val="21"/>
          <w:szCs w:val="21"/>
        </w:rPr>
        <w:t xml:space="preserve">: </w:t>
      </w:r>
      <w:r w:rsidR="000868A6" w:rsidRPr="00584BC9">
        <w:rPr>
          <w:rFonts w:ascii="Tahoma" w:hAnsi="Tahoma" w:cs="Tahoma"/>
          <w:sz w:val="21"/>
          <w:szCs w:val="21"/>
        </w:rPr>
        <w:t>Para Fins do quanto previsto na alínea ‘g)’ do item 5.2.5.2 acima, serão liberados para a</w:t>
      </w:r>
      <w:r w:rsidR="006D51E6" w:rsidRPr="00584BC9">
        <w:rPr>
          <w:rFonts w:ascii="Tahoma" w:hAnsi="Tahoma" w:cs="Tahoma"/>
          <w:sz w:val="21"/>
          <w:szCs w:val="21"/>
        </w:rPr>
        <w:t xml:space="preserve"> JK Amazonas</w:t>
      </w:r>
      <w:r w:rsidR="000868A6" w:rsidRPr="00584BC9">
        <w:rPr>
          <w:rFonts w:ascii="Tahoma" w:hAnsi="Tahoma" w:cs="Tahoma"/>
          <w:sz w:val="21"/>
          <w:szCs w:val="21"/>
        </w:rPr>
        <w:t xml:space="preserve"> o percentual relativo à tributação incidente sobre os Recebíveis</w:t>
      </w:r>
      <w:r w:rsidR="006D51E6" w:rsidRPr="00584BC9">
        <w:rPr>
          <w:rFonts w:ascii="Tahoma" w:hAnsi="Tahoma" w:cs="Tahoma"/>
          <w:sz w:val="21"/>
          <w:szCs w:val="21"/>
        </w:rPr>
        <w:t>, qual seja,</w:t>
      </w:r>
      <w:r w:rsidR="000868A6" w:rsidRPr="00584BC9">
        <w:rPr>
          <w:rFonts w:ascii="Tahoma" w:hAnsi="Tahoma" w:cs="Tahoma"/>
          <w:sz w:val="21"/>
          <w:szCs w:val="21"/>
        </w:rPr>
        <w:t xml:space="preserve"> 4,00% (quatro inteiros por cento)</w:t>
      </w:r>
      <w:r w:rsidRPr="00584BC9">
        <w:rPr>
          <w:rFonts w:ascii="Tahoma" w:hAnsi="Tahoma" w:cs="Tahoma"/>
          <w:sz w:val="21"/>
          <w:szCs w:val="21"/>
        </w:rPr>
        <w:t>.</w:t>
      </w:r>
      <w:r w:rsidR="000868A6" w:rsidRPr="00584BC9">
        <w:rPr>
          <w:rFonts w:ascii="Tahoma" w:hAnsi="Tahoma" w:cs="Tahoma"/>
          <w:sz w:val="21"/>
          <w:szCs w:val="21"/>
        </w:rPr>
        <w:t xml:space="preserve"> Qualquer eventual alteração nas tributações incidentes deverão ser imediatamente comunicadas à Cessionária</w:t>
      </w:r>
      <w:r w:rsidR="006D51E6" w:rsidRPr="00584BC9">
        <w:rPr>
          <w:rFonts w:ascii="Tahoma" w:hAnsi="Tahoma" w:cs="Tahoma"/>
          <w:sz w:val="21"/>
          <w:szCs w:val="21"/>
        </w:rPr>
        <w:t xml:space="preserve"> (“</w:t>
      </w:r>
      <w:r w:rsidR="006D51E6" w:rsidRPr="00584BC9">
        <w:rPr>
          <w:rFonts w:ascii="Tahoma" w:hAnsi="Tahoma" w:cs="Tahoma"/>
          <w:sz w:val="21"/>
          <w:szCs w:val="21"/>
          <w:u w:val="single"/>
        </w:rPr>
        <w:t>Tributação JK Amazonas</w:t>
      </w:r>
      <w:r w:rsidR="006D51E6" w:rsidRPr="00584BC9">
        <w:rPr>
          <w:rFonts w:ascii="Tahoma" w:hAnsi="Tahoma" w:cs="Tahoma"/>
          <w:sz w:val="21"/>
          <w:szCs w:val="21"/>
        </w:rPr>
        <w:t>”)</w:t>
      </w:r>
      <w:r w:rsidR="0022727D" w:rsidRPr="00584BC9">
        <w:rPr>
          <w:rFonts w:ascii="Tahoma" w:hAnsi="Tahoma" w:cs="Tahoma"/>
          <w:sz w:val="21"/>
          <w:szCs w:val="21"/>
        </w:rPr>
        <w:t>.</w:t>
      </w:r>
      <w:r w:rsidR="00F379BB" w:rsidRPr="00FE7FC3">
        <w:rPr>
          <w:rFonts w:ascii="Tahoma" w:hAnsi="Tahoma" w:cs="Tahoma"/>
          <w:sz w:val="21"/>
          <w:szCs w:val="21"/>
        </w:rPr>
        <w:t xml:space="preserve"> </w:t>
      </w:r>
    </w:p>
    <w:p w14:paraId="1D78BB80" w14:textId="77777777" w:rsidR="004520D7" w:rsidRPr="00721306" w:rsidRDefault="004520D7" w:rsidP="00721306">
      <w:pPr>
        <w:widowControl w:val="0"/>
        <w:tabs>
          <w:tab w:val="left" w:pos="0"/>
        </w:tabs>
        <w:spacing w:line="300" w:lineRule="exact"/>
        <w:jc w:val="both"/>
        <w:rPr>
          <w:rFonts w:ascii="Tahoma" w:hAnsi="Tahoma" w:cs="Tahoma"/>
          <w:sz w:val="21"/>
          <w:szCs w:val="21"/>
        </w:rPr>
      </w:pPr>
    </w:p>
    <w:p w14:paraId="3DC51FF1" w14:textId="6F2699BF" w:rsidR="00BE3266" w:rsidRPr="00721306" w:rsidRDefault="00BE3266"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5.2.5.2.</w:t>
      </w:r>
      <w:r w:rsidRPr="00721306">
        <w:rPr>
          <w:rFonts w:ascii="Tahoma" w:hAnsi="Tahoma" w:cs="Tahoma"/>
          <w:b/>
          <w:bCs/>
          <w:sz w:val="21"/>
          <w:szCs w:val="21"/>
        </w:rPr>
        <w:tab/>
      </w:r>
      <w:r w:rsidR="000A731F" w:rsidRPr="00721306">
        <w:rPr>
          <w:rFonts w:ascii="Tahoma" w:hAnsi="Tahoma" w:cs="Tahoma"/>
          <w:sz w:val="21"/>
          <w:szCs w:val="21"/>
        </w:rPr>
        <w:t xml:space="preserve">Caso a totalidade dos recursos decorrentes dos Recebíveis ou Créditos Imobiliários recebidos na Conta Centralizadora arrecadados no mês imediatamente anterior ao de apuração tenham sido inferiores aos valores que serão utilizados na Cascata de Pagamentos, a Securitizadora, preferencialmente, poderá utilizar recursos do Fundo de Reserva para cumprir com os pagamentos devidos aos Titulares dos CRI. Sem prejuízo, a Securitizadora notificará a Devedora e os Fiadores para que complementem os valores faltantes nos termos da CCB e da Fiança </w:t>
      </w:r>
      <w:bookmarkStart w:id="92" w:name="_Hlk45022733"/>
      <w:r w:rsidR="000A731F" w:rsidRPr="00721306">
        <w:rPr>
          <w:rFonts w:ascii="Tahoma" w:hAnsi="Tahoma" w:cs="Tahoma"/>
          <w:sz w:val="21"/>
          <w:szCs w:val="21"/>
        </w:rPr>
        <w:t xml:space="preserve">até o 5º (quinto) </w:t>
      </w:r>
      <w:r w:rsidR="00AB1487" w:rsidRPr="00721306">
        <w:rPr>
          <w:rFonts w:ascii="Tahoma" w:hAnsi="Tahoma" w:cs="Tahoma"/>
          <w:sz w:val="21"/>
          <w:szCs w:val="21"/>
        </w:rPr>
        <w:t xml:space="preserve">dia </w:t>
      </w:r>
      <w:r w:rsidR="000A731F" w:rsidRPr="00721306">
        <w:rPr>
          <w:rFonts w:ascii="Tahoma" w:hAnsi="Tahoma" w:cs="Tahoma"/>
          <w:sz w:val="21"/>
          <w:szCs w:val="21"/>
        </w:rPr>
        <w:t>subsequente ao recebimento da notificação enviada pela Securitizadora</w:t>
      </w:r>
      <w:bookmarkEnd w:id="92"/>
      <w:r w:rsidR="000A731F" w:rsidRPr="00721306">
        <w:rPr>
          <w:rFonts w:ascii="Tahoma" w:hAnsi="Tahoma" w:cs="Tahoma"/>
          <w:sz w:val="21"/>
          <w:szCs w:val="21"/>
        </w:rPr>
        <w:t>, com cópia ao Agente Fiduciário, exceto se menor prazo for necessário para que o fluxo de pagamento dos CRI ou pagamentos do Patrimônio Separado não sejam afetados. Neste caso, a Devedora e os Fiadores têm ciência e concordam que (i) referida utilização do Fundo de Reserva é feita em benefício dos investidores, e não delas próprias, o que não as exime do cumprimento da CCB e da Fiança quando instadas para tanto, e (ii) a obrigação de aporte de recursos continuará a existir, porém sendo agora direcionada à recomposição do Fundo de Reserva utilizado.</w:t>
      </w:r>
    </w:p>
    <w:p w14:paraId="2E827A1C" w14:textId="4BC46C78" w:rsidR="00BE3266" w:rsidRPr="00721306" w:rsidRDefault="00BE3266" w:rsidP="00721306">
      <w:pPr>
        <w:widowControl w:val="0"/>
        <w:tabs>
          <w:tab w:val="left" w:pos="2410"/>
        </w:tabs>
        <w:spacing w:line="300" w:lineRule="exact"/>
        <w:ind w:left="1418"/>
        <w:jc w:val="both"/>
        <w:rPr>
          <w:rFonts w:ascii="Tahoma" w:hAnsi="Tahoma" w:cs="Tahoma"/>
          <w:sz w:val="21"/>
          <w:szCs w:val="21"/>
        </w:rPr>
      </w:pPr>
    </w:p>
    <w:p w14:paraId="37EA30EC" w14:textId="65CFCA84" w:rsidR="006777C2" w:rsidRPr="00721306" w:rsidRDefault="006777C2" w:rsidP="006777C2">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5.2.6.</w:t>
      </w:r>
      <w:r w:rsidRPr="00721306">
        <w:rPr>
          <w:rFonts w:ascii="Tahoma" w:hAnsi="Tahoma" w:cs="Tahoma"/>
          <w:b/>
          <w:bCs/>
          <w:sz w:val="21"/>
          <w:szCs w:val="21"/>
        </w:rPr>
        <w:tab/>
      </w:r>
      <w:r>
        <w:rPr>
          <w:rFonts w:ascii="Tahoma" w:hAnsi="Tahoma" w:cs="Tahoma"/>
          <w:sz w:val="21"/>
          <w:szCs w:val="21"/>
          <w:u w:val="single"/>
        </w:rPr>
        <w:t>Alienação Fiduciária de Imóvel</w:t>
      </w:r>
      <w:r w:rsidRPr="00721306">
        <w:rPr>
          <w:rFonts w:ascii="Tahoma" w:hAnsi="Tahoma" w:cs="Tahoma"/>
          <w:sz w:val="21"/>
          <w:szCs w:val="21"/>
        </w:rPr>
        <w:t xml:space="preserve">: </w:t>
      </w:r>
      <w:r w:rsidRPr="00604845">
        <w:rPr>
          <w:rFonts w:ascii="Tahoma" w:hAnsi="Tahoma" w:cs="Tahoma"/>
          <w:sz w:val="21"/>
          <w:szCs w:val="21"/>
        </w:rPr>
        <w:t>A Devedora outorgará, em favor da Cessionária, e em garantia da totalidade das Obrigações Garantidas, a Alienação Fiduciária d</w:t>
      </w:r>
      <w:r>
        <w:rPr>
          <w:rFonts w:ascii="Tahoma" w:hAnsi="Tahoma" w:cs="Tahoma"/>
          <w:sz w:val="21"/>
          <w:szCs w:val="21"/>
        </w:rPr>
        <w:t>e Imóvel, tendo por objeto as Unidades Autônomas,</w:t>
      </w:r>
      <w:r w:rsidRPr="00604845">
        <w:rPr>
          <w:rFonts w:ascii="Tahoma" w:hAnsi="Tahoma" w:cs="Tahoma"/>
          <w:sz w:val="21"/>
          <w:szCs w:val="21"/>
        </w:rPr>
        <w:t xml:space="preserve"> </w:t>
      </w:r>
      <w:r>
        <w:rPr>
          <w:rFonts w:ascii="Tahoma" w:hAnsi="Tahoma" w:cs="Tahoma"/>
          <w:sz w:val="21"/>
          <w:szCs w:val="21"/>
        </w:rPr>
        <w:t>p</w:t>
      </w:r>
      <w:r w:rsidRPr="00604845">
        <w:rPr>
          <w:rFonts w:ascii="Tahoma" w:hAnsi="Tahoma" w:cs="Tahoma"/>
          <w:sz w:val="21"/>
          <w:szCs w:val="21"/>
        </w:rPr>
        <w:t xml:space="preserve">or meio da celebração do Contrato de Alienação Fiduciária de </w:t>
      </w:r>
      <w:r>
        <w:rPr>
          <w:rFonts w:ascii="Tahoma" w:hAnsi="Tahoma" w:cs="Tahoma"/>
          <w:sz w:val="21"/>
          <w:szCs w:val="21"/>
        </w:rPr>
        <w:t>Imóvel</w:t>
      </w:r>
      <w:r w:rsidRPr="00604845">
        <w:rPr>
          <w:rFonts w:ascii="Tahoma" w:hAnsi="Tahoma" w:cs="Tahoma"/>
          <w:sz w:val="21"/>
          <w:szCs w:val="21"/>
        </w:rPr>
        <w:t xml:space="preserve">, essencialmente na forma da minuta constante do </w:t>
      </w:r>
      <w:r w:rsidRPr="00604845">
        <w:rPr>
          <w:rFonts w:ascii="Tahoma" w:hAnsi="Tahoma" w:cs="Tahoma"/>
          <w:b/>
          <w:bCs/>
          <w:sz w:val="21"/>
          <w:szCs w:val="21"/>
        </w:rPr>
        <w:t>Anexo V</w:t>
      </w:r>
      <w:r>
        <w:rPr>
          <w:rFonts w:ascii="Tahoma" w:hAnsi="Tahoma" w:cs="Tahoma"/>
          <w:b/>
          <w:bCs/>
          <w:sz w:val="21"/>
          <w:szCs w:val="21"/>
        </w:rPr>
        <w:t>I</w:t>
      </w:r>
      <w:r w:rsidRPr="00604845">
        <w:rPr>
          <w:rFonts w:ascii="Tahoma" w:hAnsi="Tahoma" w:cs="Tahoma"/>
          <w:b/>
          <w:bCs/>
          <w:sz w:val="21"/>
          <w:szCs w:val="21"/>
        </w:rPr>
        <w:t>I</w:t>
      </w:r>
      <w:r w:rsidRPr="00604845">
        <w:rPr>
          <w:rFonts w:ascii="Tahoma" w:hAnsi="Tahoma" w:cs="Tahoma"/>
          <w:sz w:val="21"/>
          <w:szCs w:val="21"/>
        </w:rPr>
        <w:t xml:space="preserve"> ao presente Contrato de Cessão.</w:t>
      </w:r>
    </w:p>
    <w:p w14:paraId="51C307D6" w14:textId="77777777" w:rsidR="006777C2" w:rsidRDefault="006777C2" w:rsidP="00721306">
      <w:pPr>
        <w:widowControl w:val="0"/>
        <w:tabs>
          <w:tab w:val="left" w:pos="0"/>
        </w:tabs>
        <w:spacing w:line="300" w:lineRule="exact"/>
        <w:ind w:left="720"/>
        <w:jc w:val="both"/>
        <w:rPr>
          <w:rFonts w:ascii="Tahoma" w:hAnsi="Tahoma" w:cs="Tahoma"/>
          <w:b/>
          <w:bCs/>
          <w:sz w:val="21"/>
          <w:szCs w:val="21"/>
        </w:rPr>
      </w:pPr>
    </w:p>
    <w:p w14:paraId="5E8B0109" w14:textId="1B53EBF5" w:rsidR="0041605F" w:rsidRPr="00721306" w:rsidRDefault="00BE3266"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b/>
          <w:bCs/>
          <w:sz w:val="21"/>
          <w:szCs w:val="21"/>
        </w:rPr>
        <w:tab/>
      </w:r>
      <w:r w:rsidR="0041605F" w:rsidRPr="00721306">
        <w:rPr>
          <w:rFonts w:ascii="Tahoma" w:hAnsi="Tahoma" w:cs="Tahoma"/>
          <w:sz w:val="21"/>
          <w:szCs w:val="21"/>
          <w:u w:val="single"/>
        </w:rPr>
        <w:t>Índice Financeiro</w:t>
      </w:r>
      <w:r w:rsidR="0041605F" w:rsidRPr="00721306">
        <w:rPr>
          <w:rFonts w:ascii="Tahoma" w:hAnsi="Tahoma" w:cs="Tahoma"/>
          <w:sz w:val="21"/>
          <w:szCs w:val="21"/>
        </w:rPr>
        <w:t>: Durante todo o prazo de vigência da Operação e até a liquidação integral das Obrigações Garantidas, fica estabelecido que, mensalmente, a cada Data de Apuração, a Cessionária, com base nas informações fornecidas pelo Servicer, deverá apurar o índice financeiro abaixo descrito (“</w:t>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a ser calculado de acordo com a </w:t>
      </w:r>
      <w:r w:rsidR="0041605F" w:rsidRPr="007D491D">
        <w:rPr>
          <w:rFonts w:ascii="Tahoma" w:hAnsi="Tahoma" w:cs="Tahoma"/>
          <w:sz w:val="21"/>
          <w:szCs w:val="21"/>
        </w:rPr>
        <w:t xml:space="preserve">seguinte fórmula: </w:t>
      </w:r>
    </w:p>
    <w:p w14:paraId="15B3914F"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tbl>
      <w:tblPr>
        <w:tblW w:w="5892" w:type="dxa"/>
        <w:tblInd w:w="2410" w:type="dxa"/>
        <w:tblLook w:val="04A0" w:firstRow="1" w:lastRow="0" w:firstColumn="1" w:lastColumn="0" w:noHBand="0" w:noVBand="1"/>
      </w:tblPr>
      <w:tblGrid>
        <w:gridCol w:w="4729"/>
        <w:gridCol w:w="1163"/>
      </w:tblGrid>
      <w:tr w:rsidR="0041605F" w:rsidRPr="00FE7FC3" w14:paraId="571DEF64" w14:textId="77777777" w:rsidTr="00474F22">
        <w:tc>
          <w:tcPr>
            <w:tcW w:w="4729" w:type="dxa"/>
            <w:tcBorders>
              <w:bottom w:val="single" w:sz="4" w:space="0" w:color="auto"/>
            </w:tcBorders>
            <w:shd w:val="clear" w:color="auto" w:fill="auto"/>
          </w:tcPr>
          <w:p w14:paraId="24DA51C7" w14:textId="77777777" w:rsidR="0041605F" w:rsidRPr="00584BC9"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(Recebíveis Elegíveis + 0,80 * Valor Mínimo)</w:t>
            </w:r>
          </w:p>
        </w:tc>
        <w:tc>
          <w:tcPr>
            <w:tcW w:w="1163" w:type="dxa"/>
            <w:vMerge w:val="restart"/>
            <w:shd w:val="clear" w:color="auto" w:fill="auto"/>
            <w:vAlign w:val="center"/>
          </w:tcPr>
          <w:p w14:paraId="667FFD1B" w14:textId="13B429F7" w:rsidR="0041605F" w:rsidRPr="00584BC9" w:rsidRDefault="0041605F" w:rsidP="00721306">
            <w:pPr>
              <w:pStyle w:val="Level1"/>
              <w:widowControl w:val="0"/>
              <w:numPr>
                <w:ilvl w:val="0"/>
                <w:numId w:val="0"/>
              </w:numPr>
              <w:tabs>
                <w:tab w:val="left" w:pos="851"/>
              </w:tabs>
              <w:spacing w:line="300" w:lineRule="exact"/>
              <w:contextualSpacing/>
              <w:rPr>
                <w:rFonts w:ascii="Tahoma" w:hAnsi="Tahoma" w:cs="Tahoma"/>
                <w:b/>
                <w:bCs/>
                <w:smallCaps/>
                <w:sz w:val="21"/>
                <w:szCs w:val="21"/>
              </w:rPr>
            </w:pPr>
            <w:r w:rsidRPr="00584BC9">
              <w:rPr>
                <w:rFonts w:ascii="Tahoma" w:hAnsi="Tahoma" w:cs="Tahoma"/>
                <w:bCs/>
                <w:smallCaps/>
                <w:sz w:val="21"/>
                <w:szCs w:val="21"/>
              </w:rPr>
              <w:t xml:space="preserve">    &gt; 1,6</w:t>
            </w:r>
          </w:p>
        </w:tc>
      </w:tr>
      <w:tr w:rsidR="0041605F" w:rsidRPr="00FE7FC3" w14:paraId="0F4ADD74" w14:textId="77777777" w:rsidTr="00474F22">
        <w:tc>
          <w:tcPr>
            <w:tcW w:w="4729" w:type="dxa"/>
            <w:tcBorders>
              <w:top w:val="single" w:sz="4" w:space="0" w:color="auto"/>
            </w:tcBorders>
            <w:shd w:val="clear" w:color="auto" w:fill="auto"/>
          </w:tcPr>
          <w:p w14:paraId="3275AF76"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Saldo Devedor dos CRI</w:t>
            </w:r>
          </w:p>
        </w:tc>
        <w:tc>
          <w:tcPr>
            <w:tcW w:w="1163" w:type="dxa"/>
            <w:vMerge/>
            <w:shd w:val="clear" w:color="auto" w:fill="auto"/>
          </w:tcPr>
          <w:p w14:paraId="67D91D6D" w14:textId="7777777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smallCaps/>
                <w:sz w:val="21"/>
                <w:szCs w:val="21"/>
              </w:rPr>
            </w:pPr>
          </w:p>
        </w:tc>
      </w:tr>
    </w:tbl>
    <w:p w14:paraId="461E7279"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191A62CD" w14:textId="77777777" w:rsidR="0041605F" w:rsidRPr="00721306" w:rsidRDefault="0041605F" w:rsidP="00721306">
      <w:pPr>
        <w:pStyle w:val="Recuodecorpodetexto2"/>
        <w:widowControl w:val="0"/>
        <w:spacing w:after="0" w:line="300" w:lineRule="exact"/>
        <w:ind w:left="0" w:firstLine="709"/>
        <w:jc w:val="both"/>
        <w:rPr>
          <w:rFonts w:ascii="Tahoma" w:hAnsi="Tahoma" w:cs="Tahoma"/>
          <w:sz w:val="21"/>
          <w:szCs w:val="21"/>
        </w:rPr>
      </w:pPr>
      <w:r w:rsidRPr="00721306">
        <w:rPr>
          <w:rFonts w:ascii="Tahoma" w:hAnsi="Tahoma" w:cs="Tahoma"/>
          <w:sz w:val="21"/>
          <w:szCs w:val="21"/>
        </w:rPr>
        <w:t>onde,</w:t>
      </w:r>
    </w:p>
    <w:p w14:paraId="244D19F5" w14:textId="77777777" w:rsidR="0041605F" w:rsidRPr="00721306" w:rsidRDefault="0041605F" w:rsidP="00721306">
      <w:pPr>
        <w:pStyle w:val="Recuodecorpodetexto2"/>
        <w:widowControl w:val="0"/>
        <w:spacing w:after="0" w:line="300" w:lineRule="exact"/>
        <w:ind w:left="0"/>
        <w:jc w:val="both"/>
        <w:rPr>
          <w:rFonts w:ascii="Tahoma" w:hAnsi="Tahoma" w:cs="Tahoma"/>
          <w:i/>
          <w:iCs/>
          <w:sz w:val="21"/>
          <w:szCs w:val="21"/>
        </w:rPr>
      </w:pPr>
    </w:p>
    <w:p w14:paraId="3CE98A6B" w14:textId="6EDBF2CD" w:rsidR="0041605F" w:rsidRPr="00721306"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Recebíveis Elegíveis</w:t>
      </w:r>
      <w:r w:rsidRPr="00721306">
        <w:rPr>
          <w:rFonts w:ascii="Tahoma" w:hAnsi="Tahoma" w:cs="Tahoma"/>
          <w:sz w:val="21"/>
          <w:szCs w:val="21"/>
        </w:rPr>
        <w:t>”: Recebíveis que estejam livres e desembaraçados de quaisquer dúvidas, ônus ou gravames, bem como que não apresentem nenhuma parcela em atraso por mais de 60 (sessenta) dias, os quais serão verificados pelo Servicer (“</w:t>
      </w:r>
      <w:r w:rsidRPr="00721306">
        <w:rPr>
          <w:rFonts w:ascii="Tahoma" w:hAnsi="Tahoma" w:cs="Tahoma"/>
          <w:sz w:val="21"/>
          <w:szCs w:val="21"/>
          <w:u w:val="single"/>
        </w:rPr>
        <w:t>Critérios de Elegibilidade</w:t>
      </w:r>
      <w:r w:rsidRPr="00721306">
        <w:rPr>
          <w:rFonts w:ascii="Tahoma" w:hAnsi="Tahoma" w:cs="Tahoma"/>
          <w:sz w:val="21"/>
          <w:szCs w:val="21"/>
        </w:rPr>
        <w:t>”), trazidos a valor presente pela Cessionária, pela taxa da Operação, na Data de Apuração;</w:t>
      </w:r>
    </w:p>
    <w:p w14:paraId="66701079" w14:textId="77777777" w:rsidR="0041605F" w:rsidRPr="00721306" w:rsidRDefault="0041605F" w:rsidP="00721306">
      <w:pPr>
        <w:pStyle w:val="Recuodecorpodetexto2"/>
        <w:widowControl w:val="0"/>
        <w:spacing w:after="0" w:line="300" w:lineRule="exact"/>
        <w:ind w:left="1421"/>
        <w:jc w:val="both"/>
        <w:rPr>
          <w:rFonts w:ascii="Tahoma" w:hAnsi="Tahoma" w:cs="Tahoma"/>
          <w:sz w:val="21"/>
          <w:szCs w:val="21"/>
        </w:rPr>
      </w:pPr>
    </w:p>
    <w:p w14:paraId="23A1B368" w14:textId="57E5E4C2" w:rsidR="0085202F" w:rsidRPr="0085202F"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Valor Mínimo</w:t>
      </w:r>
      <w:r w:rsidRPr="00584BC9">
        <w:rPr>
          <w:rFonts w:ascii="Tahoma" w:hAnsi="Tahoma" w:cs="Tahoma"/>
          <w:sz w:val="21"/>
          <w:szCs w:val="21"/>
        </w:rPr>
        <w:t>”:</w:t>
      </w:r>
      <w:r w:rsidRPr="00721306">
        <w:rPr>
          <w:rFonts w:ascii="Tahoma" w:hAnsi="Tahoma" w:cs="Tahoma"/>
          <w:i/>
          <w:iCs/>
          <w:sz w:val="21"/>
          <w:szCs w:val="21"/>
        </w:rPr>
        <w:t xml:space="preserve"> </w:t>
      </w:r>
      <w:r w:rsidRPr="00721306">
        <w:rPr>
          <w:rFonts w:ascii="Tahoma" w:hAnsi="Tahoma" w:cs="Tahoma"/>
          <w:bCs/>
          <w:sz w:val="21"/>
          <w:szCs w:val="21"/>
        </w:rPr>
        <w:t>valor das Unidades Autônomas objeto da Alienação Fiduciária de Imóvel, equivalente</w:t>
      </w:r>
      <w:r w:rsidR="00FE7FC3">
        <w:rPr>
          <w:rFonts w:ascii="Tahoma" w:hAnsi="Tahoma" w:cs="Tahoma"/>
          <w:bCs/>
          <w:sz w:val="21"/>
          <w:szCs w:val="21"/>
        </w:rPr>
        <w:t xml:space="preserve"> ao valor da tabela abaixo</w:t>
      </w:r>
      <w:r w:rsidR="00192D57">
        <w:rPr>
          <w:rFonts w:ascii="Tahoma" w:hAnsi="Tahoma" w:cs="Tahoma"/>
          <w:bCs/>
          <w:sz w:val="21"/>
          <w:szCs w:val="21"/>
        </w:rPr>
        <w:t xml:space="preserve">: </w:t>
      </w:r>
    </w:p>
    <w:p w14:paraId="0D6C6FCE" w14:textId="77777777" w:rsidR="0085202F" w:rsidRDefault="0085202F" w:rsidP="00584BC9">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85202F" w:rsidRPr="0085202F" w14:paraId="7870E530" w14:textId="77777777" w:rsidTr="00584BC9">
        <w:trPr>
          <w:trHeight w:val="20"/>
        </w:trPr>
        <w:tc>
          <w:tcPr>
            <w:tcW w:w="2835" w:type="dxa"/>
            <w:shd w:val="clear" w:color="auto" w:fill="F79646" w:themeFill="accent6"/>
            <w:noWrap/>
            <w:vAlign w:val="center"/>
            <w:hideMark/>
          </w:tcPr>
          <w:p w14:paraId="5C93AE0F" w14:textId="77777777" w:rsidR="0085202F" w:rsidRPr="00584BC9" w:rsidRDefault="0085202F" w:rsidP="00584BC9">
            <w:pPr>
              <w:jc w:val="center"/>
              <w:rPr>
                <w:rFonts w:ascii="Tahoma" w:hAnsi="Tahoma" w:cs="Tahoma"/>
                <w:b/>
                <w:bCs/>
                <w:smallCaps/>
                <w:color w:val="002060"/>
                <w:sz w:val="20"/>
                <w:szCs w:val="20"/>
              </w:rPr>
            </w:pPr>
            <w:r w:rsidRPr="00584BC9">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28896193" w14:textId="77777777"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m²</w:t>
            </w:r>
          </w:p>
        </w:tc>
        <w:tc>
          <w:tcPr>
            <w:tcW w:w="1984" w:type="dxa"/>
            <w:shd w:val="clear" w:color="auto" w:fill="F79646" w:themeFill="accent6"/>
            <w:noWrap/>
            <w:vAlign w:val="center"/>
            <w:hideMark/>
          </w:tcPr>
          <w:p w14:paraId="3970FC00" w14:textId="72967A88"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3E805D4C" w14:textId="0A929D19"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 xml:space="preserve">Preço/m² </w:t>
            </w:r>
          </w:p>
        </w:tc>
      </w:tr>
      <w:tr w:rsidR="0085202F" w:rsidRPr="0085202F" w14:paraId="5370893E" w14:textId="77777777" w:rsidTr="00584BC9">
        <w:trPr>
          <w:trHeight w:val="20"/>
        </w:trPr>
        <w:tc>
          <w:tcPr>
            <w:tcW w:w="2835" w:type="dxa"/>
            <w:shd w:val="clear" w:color="auto" w:fill="auto"/>
            <w:noWrap/>
            <w:vAlign w:val="bottom"/>
            <w:hideMark/>
          </w:tcPr>
          <w:p w14:paraId="46E21626"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00E Garden</w:t>
            </w:r>
          </w:p>
        </w:tc>
        <w:tc>
          <w:tcPr>
            <w:tcW w:w="1560" w:type="dxa"/>
            <w:shd w:val="clear" w:color="auto" w:fill="auto"/>
            <w:noWrap/>
            <w:vAlign w:val="center"/>
            <w:hideMark/>
          </w:tcPr>
          <w:p w14:paraId="6A7879AF" w14:textId="03F001E1"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166,08</w:t>
            </w:r>
          </w:p>
        </w:tc>
        <w:tc>
          <w:tcPr>
            <w:tcW w:w="1984" w:type="dxa"/>
            <w:shd w:val="clear" w:color="auto" w:fill="auto"/>
            <w:noWrap/>
            <w:vAlign w:val="center"/>
            <w:hideMark/>
          </w:tcPr>
          <w:p w14:paraId="2AE10C29" w14:textId="2984D0D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3.923.640,00</w:t>
            </w:r>
          </w:p>
        </w:tc>
        <w:tc>
          <w:tcPr>
            <w:tcW w:w="1417" w:type="dxa"/>
            <w:shd w:val="clear" w:color="auto" w:fill="auto"/>
            <w:noWrap/>
            <w:vAlign w:val="center"/>
            <w:hideMark/>
          </w:tcPr>
          <w:p w14:paraId="169C55B7" w14:textId="674C48C7"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23.625,00</w:t>
            </w:r>
          </w:p>
        </w:tc>
      </w:tr>
      <w:tr w:rsidR="0085202F" w:rsidRPr="0085202F" w14:paraId="6D2D93A0" w14:textId="77777777" w:rsidTr="00584BC9">
        <w:trPr>
          <w:trHeight w:val="20"/>
        </w:trPr>
        <w:tc>
          <w:tcPr>
            <w:tcW w:w="2835" w:type="dxa"/>
            <w:shd w:val="clear" w:color="auto" w:fill="auto"/>
            <w:noWrap/>
            <w:vAlign w:val="bottom"/>
            <w:hideMark/>
          </w:tcPr>
          <w:p w14:paraId="076ADFD0"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01 E</w:t>
            </w:r>
          </w:p>
        </w:tc>
        <w:tc>
          <w:tcPr>
            <w:tcW w:w="1560" w:type="dxa"/>
            <w:shd w:val="clear" w:color="auto" w:fill="auto"/>
            <w:noWrap/>
            <w:vAlign w:val="center"/>
            <w:hideMark/>
          </w:tcPr>
          <w:p w14:paraId="2A18E3B0" w14:textId="7490EC7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17E3A876" w14:textId="76CD23F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2.645.040,83</w:t>
            </w:r>
          </w:p>
        </w:tc>
        <w:tc>
          <w:tcPr>
            <w:tcW w:w="1417" w:type="dxa"/>
            <w:shd w:val="clear" w:color="auto" w:fill="auto"/>
            <w:noWrap/>
            <w:vAlign w:val="center"/>
            <w:hideMark/>
          </w:tcPr>
          <w:p w14:paraId="13C28253" w14:textId="36EAA41C"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414B4E77" w14:textId="77777777" w:rsidTr="00584BC9">
        <w:trPr>
          <w:trHeight w:val="20"/>
        </w:trPr>
        <w:tc>
          <w:tcPr>
            <w:tcW w:w="2835" w:type="dxa"/>
            <w:shd w:val="clear" w:color="auto" w:fill="auto"/>
            <w:noWrap/>
            <w:vAlign w:val="bottom"/>
            <w:hideMark/>
          </w:tcPr>
          <w:p w14:paraId="49A960FB"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01 F</w:t>
            </w:r>
          </w:p>
        </w:tc>
        <w:tc>
          <w:tcPr>
            <w:tcW w:w="1560" w:type="dxa"/>
            <w:shd w:val="clear" w:color="auto" w:fill="auto"/>
            <w:noWrap/>
            <w:vAlign w:val="center"/>
            <w:hideMark/>
          </w:tcPr>
          <w:p w14:paraId="01FA5035" w14:textId="62A6A21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7AE3BE9E" w14:textId="2DA5E12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3.548.895,53</w:t>
            </w:r>
          </w:p>
        </w:tc>
        <w:tc>
          <w:tcPr>
            <w:tcW w:w="1417" w:type="dxa"/>
            <w:shd w:val="clear" w:color="auto" w:fill="auto"/>
            <w:noWrap/>
            <w:vAlign w:val="center"/>
            <w:hideMark/>
          </w:tcPr>
          <w:p w14:paraId="0E14AA8A" w14:textId="4FBAFB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1C6D5200" w14:textId="77777777" w:rsidTr="00584BC9">
        <w:trPr>
          <w:trHeight w:val="20"/>
        </w:trPr>
        <w:tc>
          <w:tcPr>
            <w:tcW w:w="2835" w:type="dxa"/>
            <w:shd w:val="clear" w:color="auto" w:fill="auto"/>
            <w:noWrap/>
            <w:vAlign w:val="bottom"/>
            <w:hideMark/>
          </w:tcPr>
          <w:p w14:paraId="12C18E30"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02 E</w:t>
            </w:r>
          </w:p>
        </w:tc>
        <w:tc>
          <w:tcPr>
            <w:tcW w:w="1560" w:type="dxa"/>
            <w:shd w:val="clear" w:color="auto" w:fill="auto"/>
            <w:noWrap/>
            <w:vAlign w:val="center"/>
            <w:hideMark/>
          </w:tcPr>
          <w:p w14:paraId="26788B66" w14:textId="53427956"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988983A" w14:textId="3835B47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2.784.253,50</w:t>
            </w:r>
          </w:p>
        </w:tc>
        <w:tc>
          <w:tcPr>
            <w:tcW w:w="1417" w:type="dxa"/>
            <w:shd w:val="clear" w:color="auto" w:fill="auto"/>
            <w:noWrap/>
            <w:vAlign w:val="center"/>
            <w:hideMark/>
          </w:tcPr>
          <w:p w14:paraId="0844D08D" w14:textId="7F599D2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0F70B127" w14:textId="77777777" w:rsidTr="00584BC9">
        <w:trPr>
          <w:trHeight w:val="20"/>
        </w:trPr>
        <w:tc>
          <w:tcPr>
            <w:tcW w:w="2835" w:type="dxa"/>
            <w:shd w:val="clear" w:color="auto" w:fill="auto"/>
            <w:noWrap/>
            <w:vAlign w:val="bottom"/>
            <w:hideMark/>
          </w:tcPr>
          <w:p w14:paraId="76A0C2C9"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02 F</w:t>
            </w:r>
          </w:p>
        </w:tc>
        <w:tc>
          <w:tcPr>
            <w:tcW w:w="1560" w:type="dxa"/>
            <w:shd w:val="clear" w:color="auto" w:fill="auto"/>
            <w:noWrap/>
            <w:vAlign w:val="center"/>
            <w:hideMark/>
          </w:tcPr>
          <w:p w14:paraId="105D80F3" w14:textId="2BEF1CDD"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6E289B5A" w14:textId="0F33249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3.753.679,50</w:t>
            </w:r>
          </w:p>
        </w:tc>
        <w:tc>
          <w:tcPr>
            <w:tcW w:w="1417" w:type="dxa"/>
            <w:shd w:val="clear" w:color="auto" w:fill="auto"/>
            <w:noWrap/>
            <w:vAlign w:val="center"/>
            <w:hideMark/>
          </w:tcPr>
          <w:p w14:paraId="26DCCAED" w14:textId="380EF0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28.486,60</w:t>
            </w:r>
          </w:p>
        </w:tc>
      </w:tr>
      <w:tr w:rsidR="0085202F" w:rsidRPr="0085202F" w14:paraId="164DB67C" w14:textId="77777777" w:rsidTr="00584BC9">
        <w:trPr>
          <w:trHeight w:val="20"/>
        </w:trPr>
        <w:tc>
          <w:tcPr>
            <w:tcW w:w="2835" w:type="dxa"/>
            <w:shd w:val="clear" w:color="auto" w:fill="auto"/>
            <w:noWrap/>
            <w:vAlign w:val="bottom"/>
            <w:hideMark/>
          </w:tcPr>
          <w:p w14:paraId="60C5D19F"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03 D</w:t>
            </w:r>
          </w:p>
        </w:tc>
        <w:tc>
          <w:tcPr>
            <w:tcW w:w="1560" w:type="dxa"/>
            <w:shd w:val="clear" w:color="auto" w:fill="auto"/>
            <w:noWrap/>
            <w:vAlign w:val="center"/>
            <w:hideMark/>
          </w:tcPr>
          <w:p w14:paraId="2007A864" w14:textId="302E055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46,30</w:t>
            </w:r>
          </w:p>
        </w:tc>
        <w:tc>
          <w:tcPr>
            <w:tcW w:w="1984" w:type="dxa"/>
            <w:shd w:val="clear" w:color="auto" w:fill="auto"/>
            <w:noWrap/>
            <w:vAlign w:val="center"/>
            <w:hideMark/>
          </w:tcPr>
          <w:p w14:paraId="60D3BFD2" w14:textId="708FD170"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1.378.235,25</w:t>
            </w:r>
          </w:p>
        </w:tc>
        <w:tc>
          <w:tcPr>
            <w:tcW w:w="1417" w:type="dxa"/>
            <w:shd w:val="clear" w:color="auto" w:fill="auto"/>
            <w:noWrap/>
            <w:vAlign w:val="center"/>
            <w:hideMark/>
          </w:tcPr>
          <w:p w14:paraId="3672BDAC" w14:textId="5862B90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572C9717" w14:textId="77777777" w:rsidTr="00584BC9">
        <w:trPr>
          <w:trHeight w:val="20"/>
        </w:trPr>
        <w:tc>
          <w:tcPr>
            <w:tcW w:w="2835" w:type="dxa"/>
            <w:shd w:val="clear" w:color="auto" w:fill="auto"/>
            <w:noWrap/>
            <w:vAlign w:val="bottom"/>
            <w:hideMark/>
          </w:tcPr>
          <w:p w14:paraId="29984852"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03 - E</w:t>
            </w:r>
          </w:p>
        </w:tc>
        <w:tc>
          <w:tcPr>
            <w:tcW w:w="1560" w:type="dxa"/>
            <w:shd w:val="clear" w:color="auto" w:fill="auto"/>
            <w:noWrap/>
            <w:vAlign w:val="center"/>
            <w:hideMark/>
          </w:tcPr>
          <w:p w14:paraId="521B446F" w14:textId="5E617824"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B1D3D92" w14:textId="5C4AF0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2.923.466,18</w:t>
            </w:r>
          </w:p>
        </w:tc>
        <w:tc>
          <w:tcPr>
            <w:tcW w:w="1417" w:type="dxa"/>
            <w:shd w:val="clear" w:color="auto" w:fill="auto"/>
            <w:noWrap/>
            <w:vAlign w:val="center"/>
            <w:hideMark/>
          </w:tcPr>
          <w:p w14:paraId="2BD015C8" w14:textId="41EC7B7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15770C1E" w14:textId="77777777" w:rsidTr="00584BC9">
        <w:trPr>
          <w:trHeight w:val="20"/>
        </w:trPr>
        <w:tc>
          <w:tcPr>
            <w:tcW w:w="2835" w:type="dxa"/>
            <w:shd w:val="clear" w:color="auto" w:fill="auto"/>
            <w:noWrap/>
            <w:vAlign w:val="bottom"/>
            <w:hideMark/>
          </w:tcPr>
          <w:p w14:paraId="045CF097"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03 - F</w:t>
            </w:r>
          </w:p>
        </w:tc>
        <w:tc>
          <w:tcPr>
            <w:tcW w:w="1560" w:type="dxa"/>
            <w:shd w:val="clear" w:color="auto" w:fill="auto"/>
            <w:noWrap/>
            <w:vAlign w:val="center"/>
            <w:hideMark/>
          </w:tcPr>
          <w:p w14:paraId="7C8687ED" w14:textId="28492F8A"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50197C58" w14:textId="1AB19A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3.922.463,48</w:t>
            </w:r>
          </w:p>
        </w:tc>
        <w:tc>
          <w:tcPr>
            <w:tcW w:w="1417" w:type="dxa"/>
            <w:shd w:val="clear" w:color="auto" w:fill="auto"/>
            <w:noWrap/>
            <w:vAlign w:val="center"/>
            <w:hideMark/>
          </w:tcPr>
          <w:p w14:paraId="7CC40F83" w14:textId="2A81D4E8"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0B3AAE02" w14:textId="77777777" w:rsidTr="00584BC9">
        <w:trPr>
          <w:trHeight w:val="20"/>
        </w:trPr>
        <w:tc>
          <w:tcPr>
            <w:tcW w:w="2835" w:type="dxa"/>
            <w:shd w:val="clear" w:color="auto" w:fill="auto"/>
            <w:noWrap/>
            <w:vAlign w:val="bottom"/>
            <w:hideMark/>
          </w:tcPr>
          <w:p w14:paraId="3139C0BD"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04 ABCD Cobertura Duplex</w:t>
            </w:r>
          </w:p>
        </w:tc>
        <w:tc>
          <w:tcPr>
            <w:tcW w:w="1560" w:type="dxa"/>
            <w:shd w:val="clear" w:color="auto" w:fill="auto"/>
            <w:noWrap/>
            <w:vAlign w:val="center"/>
            <w:hideMark/>
          </w:tcPr>
          <w:p w14:paraId="0FA3CF5B" w14:textId="51D1940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718,40</w:t>
            </w:r>
          </w:p>
        </w:tc>
        <w:tc>
          <w:tcPr>
            <w:tcW w:w="1984" w:type="dxa"/>
            <w:shd w:val="clear" w:color="auto" w:fill="auto"/>
            <w:noWrap/>
            <w:vAlign w:val="center"/>
            <w:hideMark/>
          </w:tcPr>
          <w:p w14:paraId="1A568E7B" w14:textId="7028E93F"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20.366.640,00</w:t>
            </w:r>
          </w:p>
        </w:tc>
        <w:tc>
          <w:tcPr>
            <w:tcW w:w="1417" w:type="dxa"/>
            <w:shd w:val="clear" w:color="auto" w:fill="auto"/>
            <w:noWrap/>
            <w:vAlign w:val="center"/>
            <w:hideMark/>
          </w:tcPr>
          <w:p w14:paraId="05A4D5E9" w14:textId="6C88F6C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38F57C23" w14:textId="77777777" w:rsidTr="00584BC9">
        <w:trPr>
          <w:trHeight w:val="20"/>
        </w:trPr>
        <w:tc>
          <w:tcPr>
            <w:tcW w:w="2835" w:type="dxa"/>
            <w:shd w:val="clear" w:color="auto" w:fill="auto"/>
            <w:noWrap/>
            <w:vAlign w:val="bottom"/>
            <w:hideMark/>
          </w:tcPr>
          <w:p w14:paraId="16E8A0A9"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04 - F Cobertura Duplex</w:t>
            </w:r>
          </w:p>
        </w:tc>
        <w:tc>
          <w:tcPr>
            <w:tcW w:w="1560" w:type="dxa"/>
            <w:shd w:val="clear" w:color="auto" w:fill="auto"/>
            <w:noWrap/>
            <w:vAlign w:val="center"/>
            <w:hideMark/>
          </w:tcPr>
          <w:p w14:paraId="75683CE5" w14:textId="5D6FB829"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260,00</w:t>
            </w:r>
          </w:p>
        </w:tc>
        <w:tc>
          <w:tcPr>
            <w:tcW w:w="1984" w:type="dxa"/>
            <w:shd w:val="clear" w:color="auto" w:fill="auto"/>
            <w:noWrap/>
            <w:vAlign w:val="center"/>
            <w:hideMark/>
          </w:tcPr>
          <w:p w14:paraId="3AF524AA" w14:textId="21F8D99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7.371.000,00</w:t>
            </w:r>
          </w:p>
        </w:tc>
        <w:tc>
          <w:tcPr>
            <w:tcW w:w="1417" w:type="dxa"/>
            <w:shd w:val="clear" w:color="auto" w:fill="auto"/>
            <w:noWrap/>
            <w:vAlign w:val="center"/>
            <w:hideMark/>
          </w:tcPr>
          <w:p w14:paraId="698C50D1" w14:textId="62BFF70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bl>
    <w:p w14:paraId="2A3B8E9C" w14:textId="77777777" w:rsidR="0041605F" w:rsidRPr="00721306" w:rsidRDefault="0041605F" w:rsidP="00721306">
      <w:pPr>
        <w:pStyle w:val="Recuodecorpodetexto2"/>
        <w:widowControl w:val="0"/>
        <w:spacing w:after="0" w:line="300" w:lineRule="exact"/>
        <w:rPr>
          <w:rFonts w:ascii="Tahoma" w:hAnsi="Tahoma" w:cs="Tahoma"/>
          <w:sz w:val="21"/>
          <w:szCs w:val="21"/>
        </w:rPr>
      </w:pPr>
    </w:p>
    <w:p w14:paraId="49DAB324" w14:textId="77777777" w:rsidR="0041605F" w:rsidRPr="00721306"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Saldo Devedor dos CRI</w:t>
      </w:r>
      <w:r w:rsidRPr="00721306">
        <w:rPr>
          <w:rFonts w:ascii="Tahoma" w:hAnsi="Tahoma" w:cs="Tahoma"/>
          <w:sz w:val="21"/>
          <w:szCs w:val="21"/>
        </w:rPr>
        <w:t>”: Saldo Devedor total dos CRI, incluindo aqueles ainda não integralizados.</w:t>
      </w:r>
    </w:p>
    <w:p w14:paraId="661735F5"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237DD597" w14:textId="292B8BFB"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Agente de Espelhamento deverá disponibilizar à Cessionária, no dia 15 (quinze) de cada mês subsequente ao mês objeto da apuração, relatório escrito contendo as informações referente ao comportamento dos Recebíveis.</w:t>
      </w:r>
    </w:p>
    <w:p w14:paraId="2D77D6AD" w14:textId="77777777" w:rsidR="0041605F" w:rsidRPr="00721306" w:rsidRDefault="0041605F" w:rsidP="00721306">
      <w:pPr>
        <w:widowControl w:val="0"/>
        <w:tabs>
          <w:tab w:val="left" w:pos="2410"/>
        </w:tabs>
        <w:spacing w:line="300" w:lineRule="exact"/>
        <w:ind w:left="1418"/>
        <w:jc w:val="both"/>
        <w:rPr>
          <w:rFonts w:ascii="Tahoma" w:hAnsi="Tahoma" w:cs="Tahoma"/>
          <w:sz w:val="21"/>
          <w:szCs w:val="21"/>
        </w:rPr>
      </w:pPr>
    </w:p>
    <w:p w14:paraId="69737600" w14:textId="5C752670"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.2.</w:t>
      </w:r>
      <w:r w:rsidRPr="00721306">
        <w:rPr>
          <w:rFonts w:ascii="Tahoma" w:hAnsi="Tahoma" w:cs="Tahoma"/>
          <w:sz w:val="21"/>
          <w:szCs w:val="21"/>
        </w:rPr>
        <w:t xml:space="preserve"> Para fins de verificação do Índice Financeiro pela Cessionária serão considerados os relatórios mensais </w:t>
      </w:r>
      <w:r w:rsidRPr="00DC590C">
        <w:rPr>
          <w:rFonts w:ascii="Tahoma" w:hAnsi="Tahoma" w:cs="Tahoma"/>
          <w:sz w:val="21"/>
          <w:szCs w:val="21"/>
        </w:rPr>
        <w:t xml:space="preserve">de espelhamento da cobrança a serem elaborados pela </w:t>
      </w:r>
      <w:r w:rsidR="00D00C9C" w:rsidRPr="00584BC9">
        <w:rPr>
          <w:rFonts w:ascii="Tahoma" w:hAnsi="Tahoma" w:cs="Tahoma"/>
          <w:b/>
          <w:bCs/>
          <w:sz w:val="21"/>
          <w:szCs w:val="21"/>
        </w:rPr>
        <w:t>ARKE Serviços Administrativos e Recuperação de Crédito Ltda.</w:t>
      </w:r>
      <w:r w:rsidRPr="00584BC9">
        <w:rPr>
          <w:rFonts w:ascii="Tahoma" w:hAnsi="Tahoma" w:cs="Tahoma"/>
          <w:sz w:val="21"/>
          <w:szCs w:val="21"/>
        </w:rPr>
        <w:t xml:space="preserve"> – CNPJ/ME nº </w:t>
      </w:r>
      <w:r w:rsidR="00D00C9C" w:rsidRPr="00584BC9">
        <w:rPr>
          <w:rFonts w:ascii="Tahoma" w:hAnsi="Tahoma" w:cs="Tahoma"/>
          <w:sz w:val="21"/>
          <w:szCs w:val="21"/>
        </w:rPr>
        <w:t>17.409.378/0001-46</w:t>
      </w:r>
      <w:r w:rsidRPr="00721306">
        <w:rPr>
          <w:rFonts w:ascii="Tahoma" w:hAnsi="Tahoma" w:cs="Tahoma"/>
          <w:sz w:val="21"/>
          <w:szCs w:val="21"/>
        </w:rPr>
        <w:t xml:space="preserve"> (“</w:t>
      </w:r>
      <w:r w:rsidRPr="00721306">
        <w:rPr>
          <w:rFonts w:ascii="Tahoma" w:hAnsi="Tahoma" w:cs="Tahoma"/>
          <w:sz w:val="21"/>
          <w:szCs w:val="21"/>
          <w:u w:val="single"/>
        </w:rPr>
        <w:t>Agente de Espelhamento</w:t>
      </w:r>
      <w:r w:rsidRPr="00721306">
        <w:rPr>
          <w:rFonts w:ascii="Tahoma" w:hAnsi="Tahoma" w:cs="Tahoma"/>
          <w:sz w:val="21"/>
          <w:szCs w:val="21"/>
        </w:rPr>
        <w:t xml:space="preserve">”), especialmente contratada para acompanhamento dos Recebíveis e Critérios de Elegibilidade nos </w:t>
      </w:r>
      <w:r w:rsidRPr="007D491D">
        <w:rPr>
          <w:rFonts w:ascii="Tahoma" w:hAnsi="Tahoma" w:cs="Tahoma"/>
          <w:sz w:val="21"/>
          <w:szCs w:val="21"/>
        </w:rPr>
        <w:t xml:space="preserve">termos do Contrato de Espelhamento. </w:t>
      </w:r>
    </w:p>
    <w:p w14:paraId="64D6E874" w14:textId="77777777" w:rsidR="004B3F3A" w:rsidRPr="00721306" w:rsidRDefault="004B3F3A" w:rsidP="00721306">
      <w:pPr>
        <w:widowControl w:val="0"/>
        <w:tabs>
          <w:tab w:val="left" w:pos="0"/>
        </w:tabs>
        <w:spacing w:line="300" w:lineRule="exact"/>
        <w:jc w:val="both"/>
        <w:rPr>
          <w:rFonts w:ascii="Tahoma" w:hAnsi="Tahoma" w:cs="Tahoma"/>
          <w:sz w:val="21"/>
          <w:szCs w:val="21"/>
        </w:rPr>
      </w:pPr>
    </w:p>
    <w:p w14:paraId="5466EBEF" w14:textId="2F1F416F" w:rsidR="0074005E" w:rsidRPr="00721306" w:rsidRDefault="00BA22FC" w:rsidP="00721306">
      <w:pPr>
        <w:widowControl w:val="0"/>
        <w:tabs>
          <w:tab w:val="left" w:pos="0"/>
        </w:tabs>
        <w:spacing w:line="300" w:lineRule="exact"/>
        <w:jc w:val="both"/>
        <w:rPr>
          <w:rFonts w:ascii="Tahoma" w:hAnsi="Tahoma" w:cs="Tahoma"/>
          <w:sz w:val="21"/>
          <w:szCs w:val="21"/>
        </w:rPr>
      </w:pPr>
      <w:r w:rsidRPr="00721306">
        <w:rPr>
          <w:rFonts w:ascii="Tahoma" w:hAnsi="Tahoma" w:cs="Tahoma"/>
          <w:b/>
          <w:bCs/>
          <w:sz w:val="21"/>
          <w:szCs w:val="21"/>
        </w:rPr>
        <w:t>5.3.</w:t>
      </w:r>
      <w:r w:rsidRPr="00721306">
        <w:rPr>
          <w:rFonts w:ascii="Tahoma" w:hAnsi="Tahoma" w:cs="Tahoma"/>
          <w:sz w:val="21"/>
          <w:szCs w:val="21"/>
        </w:rPr>
        <w:t xml:space="preserve"> </w:t>
      </w:r>
      <w:r w:rsidRPr="00721306">
        <w:rPr>
          <w:rFonts w:ascii="Tahoma" w:hAnsi="Tahoma" w:cs="Tahoma"/>
          <w:sz w:val="21"/>
          <w:szCs w:val="21"/>
        </w:rPr>
        <w:tab/>
      </w:r>
      <w:bookmarkStart w:id="93" w:name="_Hlk57995927"/>
      <w:r w:rsidRPr="00721306">
        <w:rPr>
          <w:rFonts w:ascii="Tahoma" w:hAnsi="Tahoma" w:cs="Tahoma"/>
          <w:sz w:val="21"/>
          <w:szCs w:val="21"/>
        </w:rPr>
        <w:t xml:space="preserve">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w:t>
      </w:r>
      <w:bookmarkEnd w:id="93"/>
    </w:p>
    <w:p w14:paraId="0C0623A5"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396976F1" w14:textId="27CDE17C" w:rsidR="00337A10" w:rsidRPr="00721306" w:rsidRDefault="000C54E8" w:rsidP="00721306">
      <w:pPr>
        <w:widowControl w:val="0"/>
        <w:spacing w:line="300" w:lineRule="exact"/>
        <w:jc w:val="both"/>
        <w:rPr>
          <w:rFonts w:ascii="Tahoma" w:hAnsi="Tahoma" w:cs="Tahoma"/>
          <w:bCs/>
          <w:sz w:val="21"/>
          <w:szCs w:val="21"/>
        </w:rPr>
      </w:pPr>
      <w:bookmarkStart w:id="94" w:name="_DV_M94"/>
      <w:bookmarkStart w:id="95" w:name="_DV_M97"/>
      <w:bookmarkStart w:id="96" w:name="_DV_M98"/>
      <w:bookmarkStart w:id="97" w:name="_DV_M99"/>
      <w:bookmarkStart w:id="98" w:name="_DV_M100"/>
      <w:bookmarkStart w:id="99" w:name="_DV_M101"/>
      <w:bookmarkStart w:id="100" w:name="_DV_M102"/>
      <w:bookmarkEnd w:id="94"/>
      <w:bookmarkEnd w:id="95"/>
      <w:bookmarkEnd w:id="96"/>
      <w:bookmarkEnd w:id="97"/>
      <w:bookmarkEnd w:id="98"/>
      <w:bookmarkEnd w:id="99"/>
      <w:bookmarkEnd w:id="100"/>
      <w:r w:rsidRPr="00721306">
        <w:rPr>
          <w:rFonts w:ascii="Tahoma" w:hAnsi="Tahoma" w:cs="Tahoma"/>
          <w:b/>
          <w:bCs/>
          <w:sz w:val="21"/>
          <w:szCs w:val="21"/>
        </w:rPr>
        <w:t xml:space="preserve">CLÁUSULA </w:t>
      </w:r>
      <w:r w:rsidR="00CC1949" w:rsidRPr="00721306">
        <w:rPr>
          <w:rFonts w:ascii="Tahoma" w:hAnsi="Tahoma" w:cs="Tahoma"/>
          <w:b/>
          <w:bCs/>
          <w:sz w:val="21"/>
          <w:szCs w:val="21"/>
        </w:rPr>
        <w:t>SEXTA</w:t>
      </w:r>
      <w:r w:rsidR="005B53F0" w:rsidRPr="00721306">
        <w:rPr>
          <w:rFonts w:ascii="Tahoma" w:hAnsi="Tahoma" w:cs="Tahoma"/>
          <w:b/>
          <w:bCs/>
          <w:sz w:val="21"/>
          <w:szCs w:val="21"/>
        </w:rPr>
        <w:t xml:space="preserve"> </w:t>
      </w:r>
      <w:r w:rsidR="00B74971" w:rsidRPr="00721306">
        <w:rPr>
          <w:rFonts w:ascii="Tahoma" w:hAnsi="Tahoma" w:cs="Tahoma"/>
          <w:b/>
          <w:bCs/>
          <w:sz w:val="21"/>
          <w:szCs w:val="21"/>
        </w:rPr>
        <w:t>–</w:t>
      </w:r>
      <w:r w:rsidR="000F0F81" w:rsidRPr="00721306">
        <w:rPr>
          <w:rFonts w:ascii="Tahoma" w:hAnsi="Tahoma" w:cs="Tahoma"/>
          <w:b/>
          <w:bCs/>
          <w:sz w:val="21"/>
          <w:szCs w:val="21"/>
        </w:rPr>
        <w:t xml:space="preserve"> </w:t>
      </w:r>
      <w:r w:rsidR="00B74971" w:rsidRPr="00721306">
        <w:rPr>
          <w:rFonts w:ascii="Tahoma" w:hAnsi="Tahoma" w:cs="Tahoma"/>
          <w:b/>
          <w:bCs/>
          <w:sz w:val="21"/>
          <w:szCs w:val="21"/>
        </w:rPr>
        <w:t xml:space="preserve">RECOMPRA COMPULSÓRIA DOS </w:t>
      </w:r>
      <w:r w:rsidR="00E573B8" w:rsidRPr="00721306">
        <w:rPr>
          <w:rFonts w:ascii="Tahoma" w:hAnsi="Tahoma" w:cs="Tahoma"/>
          <w:b/>
          <w:bCs/>
          <w:sz w:val="21"/>
          <w:szCs w:val="21"/>
        </w:rPr>
        <w:t>CRÉDITOS IMOBILIÁRIOS</w:t>
      </w:r>
    </w:p>
    <w:p w14:paraId="01E174AB" w14:textId="77777777" w:rsidR="00D62941" w:rsidRPr="00721306" w:rsidRDefault="00D62941" w:rsidP="00721306">
      <w:pPr>
        <w:widowControl w:val="0"/>
        <w:autoSpaceDE w:val="0"/>
        <w:autoSpaceDN w:val="0"/>
        <w:adjustRightInd w:val="0"/>
        <w:spacing w:line="300" w:lineRule="exact"/>
        <w:jc w:val="both"/>
        <w:rPr>
          <w:rFonts w:ascii="Tahoma" w:hAnsi="Tahoma" w:cs="Tahoma"/>
          <w:color w:val="000000"/>
          <w:sz w:val="21"/>
          <w:szCs w:val="21"/>
        </w:rPr>
      </w:pPr>
    </w:p>
    <w:p w14:paraId="414573ED" w14:textId="3ABE6512" w:rsidR="00D62941" w:rsidRPr="00721306" w:rsidRDefault="00CC1949"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6</w:t>
      </w:r>
      <w:r w:rsidR="00D62941" w:rsidRPr="00721306">
        <w:rPr>
          <w:rFonts w:ascii="Tahoma" w:hAnsi="Tahoma" w:cs="Tahoma"/>
          <w:b/>
          <w:bCs/>
          <w:color w:val="000000"/>
          <w:sz w:val="21"/>
          <w:szCs w:val="21"/>
        </w:rPr>
        <w:t>.1.</w:t>
      </w:r>
      <w:r w:rsidR="00873F73" w:rsidRPr="00721306">
        <w:rPr>
          <w:rFonts w:ascii="Tahoma" w:hAnsi="Tahoma" w:cs="Tahoma"/>
          <w:color w:val="000000"/>
          <w:sz w:val="21"/>
          <w:szCs w:val="21"/>
        </w:rPr>
        <w:tab/>
      </w:r>
      <w:bookmarkStart w:id="101" w:name="_DV_M164"/>
      <w:bookmarkStart w:id="102" w:name="_DV_M165"/>
      <w:bookmarkStart w:id="103" w:name="_DV_M168"/>
      <w:bookmarkStart w:id="104" w:name="_DV_M124"/>
      <w:bookmarkStart w:id="105" w:name="_DV_M127"/>
      <w:bookmarkStart w:id="106" w:name="_DV_M129"/>
      <w:bookmarkStart w:id="107" w:name="_DV_M130"/>
      <w:bookmarkStart w:id="108" w:name="_DV_M131"/>
      <w:bookmarkStart w:id="109" w:name="_DV_M132"/>
      <w:bookmarkStart w:id="110" w:name="_DV_M133"/>
      <w:bookmarkStart w:id="111" w:name="_DV_M144"/>
      <w:bookmarkStart w:id="112" w:name="_DV_M145"/>
      <w:bookmarkStart w:id="113" w:name="_DV_M146"/>
      <w:bookmarkStart w:id="114" w:name="_DV_M147"/>
      <w:bookmarkStart w:id="115" w:name="OLE_LINK84"/>
      <w:bookmarkStart w:id="116" w:name="OLE_LINK8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D62941" w:rsidRPr="00721306">
        <w:rPr>
          <w:rFonts w:ascii="Tahoma" w:hAnsi="Tahoma" w:cs="Tahoma"/>
          <w:color w:val="000000"/>
          <w:sz w:val="21"/>
          <w:szCs w:val="21"/>
          <w:u w:val="single"/>
        </w:rPr>
        <w:t>Recompra Compulsória dos Créditos Imobiliários</w:t>
      </w:r>
      <w:r w:rsidR="00D62941" w:rsidRPr="00721306">
        <w:rPr>
          <w:rFonts w:ascii="Tahoma" w:hAnsi="Tahoma" w:cs="Tahoma"/>
          <w:color w:val="000000"/>
          <w:sz w:val="21"/>
          <w:szCs w:val="21"/>
        </w:rPr>
        <w:t>: Fica desde j</w:t>
      </w:r>
      <w:r w:rsidR="00702122" w:rsidRPr="00721306">
        <w:rPr>
          <w:rFonts w:ascii="Tahoma" w:hAnsi="Tahoma" w:cs="Tahoma"/>
          <w:color w:val="000000"/>
          <w:sz w:val="21"/>
          <w:szCs w:val="21"/>
        </w:rPr>
        <w:t xml:space="preserve">á ajustado entre as Partes que </w:t>
      </w:r>
      <w:r w:rsidR="00DA3FED" w:rsidRPr="00721306">
        <w:rPr>
          <w:rFonts w:ascii="Tahoma" w:hAnsi="Tahoma" w:cs="Tahoma"/>
          <w:color w:val="000000"/>
          <w:sz w:val="21"/>
          <w:szCs w:val="21"/>
        </w:rPr>
        <w:t xml:space="preserve">a Devedora e os Fiadores </w:t>
      </w:r>
      <w:r w:rsidR="00D62941" w:rsidRPr="00721306">
        <w:rPr>
          <w:rFonts w:ascii="Tahoma" w:hAnsi="Tahoma" w:cs="Tahoma"/>
          <w:color w:val="000000"/>
          <w:sz w:val="21"/>
          <w:szCs w:val="21"/>
        </w:rPr>
        <w:t>obriga</w:t>
      </w:r>
      <w:r w:rsidR="00E30070" w:rsidRPr="00721306">
        <w:rPr>
          <w:rFonts w:ascii="Tahoma" w:hAnsi="Tahoma" w:cs="Tahoma"/>
          <w:color w:val="000000"/>
          <w:sz w:val="21"/>
          <w:szCs w:val="21"/>
        </w:rPr>
        <w:t>m</w:t>
      </w:r>
      <w:r w:rsidR="0087470A" w:rsidRPr="00721306">
        <w:rPr>
          <w:rFonts w:ascii="Tahoma" w:hAnsi="Tahoma" w:cs="Tahoma"/>
          <w:color w:val="000000"/>
          <w:sz w:val="21"/>
          <w:szCs w:val="21"/>
        </w:rPr>
        <w:t>-se</w:t>
      </w:r>
      <w:r w:rsidR="00D62941" w:rsidRPr="00721306">
        <w:rPr>
          <w:rFonts w:ascii="Tahoma" w:hAnsi="Tahoma" w:cs="Tahoma"/>
          <w:color w:val="000000"/>
          <w:sz w:val="21"/>
          <w:szCs w:val="21"/>
        </w:rPr>
        <w:t xml:space="preserve">, em caráter irrevogável e irretratável, a recomprar </w:t>
      </w:r>
      <w:r w:rsidR="009B2C36" w:rsidRPr="00721306">
        <w:rPr>
          <w:rFonts w:ascii="Tahoma" w:hAnsi="Tahoma" w:cs="Tahoma"/>
          <w:color w:val="000000"/>
          <w:sz w:val="21"/>
          <w:szCs w:val="21"/>
        </w:rPr>
        <w:t xml:space="preserve">a </w:t>
      </w:r>
      <w:r w:rsidR="00D62941" w:rsidRPr="00721306">
        <w:rPr>
          <w:rFonts w:ascii="Tahoma" w:hAnsi="Tahoma" w:cs="Tahoma"/>
          <w:color w:val="000000"/>
          <w:sz w:val="21"/>
          <w:szCs w:val="21"/>
        </w:rPr>
        <w:t>total</w:t>
      </w:r>
      <w:r w:rsidR="009B2C36" w:rsidRPr="00721306">
        <w:rPr>
          <w:rFonts w:ascii="Tahoma" w:hAnsi="Tahoma" w:cs="Tahoma"/>
          <w:color w:val="000000"/>
          <w:sz w:val="21"/>
          <w:szCs w:val="21"/>
        </w:rPr>
        <w:t>idade</w:t>
      </w:r>
      <w:r w:rsidR="00D62941" w:rsidRPr="00721306">
        <w:rPr>
          <w:rFonts w:ascii="Tahoma" w:hAnsi="Tahoma" w:cs="Tahoma"/>
          <w:color w:val="000000"/>
          <w:sz w:val="21"/>
          <w:szCs w:val="21"/>
        </w:rPr>
        <w:t xml:space="preserve"> </w:t>
      </w:r>
      <w:r w:rsidR="00826EF1" w:rsidRPr="00721306">
        <w:rPr>
          <w:rFonts w:ascii="Tahoma" w:hAnsi="Tahoma" w:cs="Tahoma"/>
          <w:color w:val="000000"/>
          <w:sz w:val="21"/>
          <w:szCs w:val="21"/>
        </w:rPr>
        <w:t xml:space="preserve">dos Créditos Imobiliários, </w:t>
      </w:r>
      <w:r w:rsidR="00D62941" w:rsidRPr="00721306">
        <w:rPr>
          <w:rFonts w:ascii="Tahoma" w:hAnsi="Tahoma" w:cs="Tahoma"/>
          <w:color w:val="000000"/>
          <w:sz w:val="21"/>
          <w:szCs w:val="21"/>
        </w:rPr>
        <w:t xml:space="preserve">pelo Valor de Recompra </w:t>
      </w:r>
      <w:r w:rsidR="00F93A11" w:rsidRPr="00721306">
        <w:rPr>
          <w:rFonts w:ascii="Tahoma" w:hAnsi="Tahoma" w:cs="Tahoma"/>
          <w:color w:val="000000"/>
          <w:sz w:val="21"/>
          <w:szCs w:val="21"/>
        </w:rPr>
        <w:t>dos Créditos Imobiliários</w:t>
      </w:r>
      <w:r w:rsidR="00D62941" w:rsidRPr="00721306">
        <w:rPr>
          <w:rFonts w:ascii="Tahoma" w:hAnsi="Tahoma" w:cs="Tahoma"/>
          <w:color w:val="000000"/>
          <w:sz w:val="21"/>
          <w:szCs w:val="21"/>
        </w:rPr>
        <w:t>, n</w:t>
      </w:r>
      <w:r w:rsidR="008105C9" w:rsidRPr="00721306">
        <w:rPr>
          <w:rFonts w:ascii="Tahoma" w:hAnsi="Tahoma" w:cs="Tahoma"/>
          <w:color w:val="000000"/>
          <w:sz w:val="21"/>
          <w:szCs w:val="21"/>
        </w:rPr>
        <w:t xml:space="preserve">o caso da ocorrência </w:t>
      </w:r>
      <w:r w:rsidR="00A618C0" w:rsidRPr="00721306">
        <w:rPr>
          <w:rFonts w:ascii="Tahoma" w:hAnsi="Tahoma" w:cs="Tahoma"/>
          <w:color w:val="000000"/>
          <w:sz w:val="21"/>
          <w:szCs w:val="21"/>
        </w:rPr>
        <w:t>de qualquer evento a seguir listado</w:t>
      </w:r>
      <w:r w:rsidR="0066611A" w:rsidRPr="00721306">
        <w:rPr>
          <w:rFonts w:ascii="Tahoma" w:hAnsi="Tahoma" w:cs="Tahoma"/>
          <w:color w:val="000000"/>
          <w:sz w:val="21"/>
          <w:szCs w:val="21"/>
        </w:rPr>
        <w:t xml:space="preserve"> (</w:t>
      </w:r>
      <w:r w:rsidR="00313F5F" w:rsidRPr="00721306">
        <w:rPr>
          <w:rFonts w:ascii="Tahoma" w:hAnsi="Tahoma" w:cs="Tahoma"/>
          <w:color w:val="000000"/>
          <w:sz w:val="21"/>
          <w:szCs w:val="21"/>
        </w:rPr>
        <w:t>“</w:t>
      </w:r>
      <w:r w:rsidR="00313F5F" w:rsidRPr="00721306">
        <w:rPr>
          <w:rFonts w:ascii="Tahoma" w:hAnsi="Tahoma" w:cs="Tahoma"/>
          <w:color w:val="000000"/>
          <w:sz w:val="21"/>
          <w:szCs w:val="21"/>
          <w:u w:val="single"/>
        </w:rPr>
        <w:t>Recompra Compulsória</w:t>
      </w:r>
      <w:r w:rsidR="00313F5F" w:rsidRPr="00721306">
        <w:rPr>
          <w:rFonts w:ascii="Tahoma" w:hAnsi="Tahoma" w:cs="Tahoma"/>
          <w:color w:val="000000"/>
          <w:sz w:val="21"/>
          <w:szCs w:val="21"/>
        </w:rPr>
        <w:t xml:space="preserve">” e </w:t>
      </w:r>
      <w:r w:rsidR="00270084" w:rsidRPr="00721306">
        <w:rPr>
          <w:rFonts w:ascii="Tahoma" w:hAnsi="Tahoma" w:cs="Tahoma"/>
          <w:color w:val="000000"/>
          <w:sz w:val="21"/>
          <w:szCs w:val="21"/>
        </w:rPr>
        <w:t>“</w:t>
      </w:r>
      <w:r w:rsidR="0066611A" w:rsidRPr="00721306">
        <w:rPr>
          <w:rFonts w:ascii="Tahoma" w:hAnsi="Tahoma" w:cs="Tahoma"/>
          <w:color w:val="000000"/>
          <w:sz w:val="21"/>
          <w:szCs w:val="21"/>
          <w:u w:val="single"/>
        </w:rPr>
        <w:t>Eventos de Recompra Compulsória</w:t>
      </w:r>
      <w:r w:rsidR="00270084" w:rsidRPr="00721306">
        <w:rPr>
          <w:rFonts w:ascii="Tahoma" w:hAnsi="Tahoma" w:cs="Tahoma"/>
          <w:color w:val="000000"/>
          <w:sz w:val="21"/>
          <w:szCs w:val="21"/>
        </w:rPr>
        <w:t>”</w:t>
      </w:r>
      <w:r w:rsidR="0066611A" w:rsidRPr="00721306">
        <w:rPr>
          <w:rFonts w:ascii="Tahoma" w:hAnsi="Tahoma" w:cs="Tahoma"/>
          <w:color w:val="000000"/>
          <w:sz w:val="21"/>
          <w:szCs w:val="21"/>
        </w:rPr>
        <w:t>)</w:t>
      </w:r>
      <w:r w:rsidR="003F7F01" w:rsidRPr="00721306">
        <w:rPr>
          <w:rFonts w:ascii="Tahoma" w:hAnsi="Tahoma" w:cs="Tahoma"/>
          <w:color w:val="000000"/>
          <w:sz w:val="21"/>
          <w:szCs w:val="21"/>
        </w:rPr>
        <w:t xml:space="preserve"> e observado o procedimento estabelecido no subitem 6.1.1., abaixo</w:t>
      </w:r>
      <w:r w:rsidRPr="00721306">
        <w:rPr>
          <w:rFonts w:ascii="Tahoma" w:hAnsi="Tahoma" w:cs="Tahoma"/>
          <w:color w:val="000000"/>
          <w:sz w:val="21"/>
          <w:szCs w:val="21"/>
        </w:rPr>
        <w:t xml:space="preserve">: </w:t>
      </w:r>
    </w:p>
    <w:bookmarkEnd w:id="115"/>
    <w:bookmarkEnd w:id="116"/>
    <w:p w14:paraId="207D2098" w14:textId="41DA9B59" w:rsidR="005A3B65" w:rsidRPr="00721306" w:rsidRDefault="005A3B65" w:rsidP="00721306">
      <w:pPr>
        <w:widowControl w:val="0"/>
        <w:autoSpaceDE w:val="0"/>
        <w:autoSpaceDN w:val="0"/>
        <w:adjustRightInd w:val="0"/>
        <w:spacing w:line="300" w:lineRule="exact"/>
        <w:jc w:val="both"/>
        <w:rPr>
          <w:rFonts w:ascii="Tahoma" w:hAnsi="Tahoma" w:cs="Tahoma"/>
          <w:w w:val="0"/>
          <w:sz w:val="21"/>
          <w:szCs w:val="21"/>
        </w:rPr>
      </w:pPr>
    </w:p>
    <w:p w14:paraId="14900F3F" w14:textId="1A3A94AF" w:rsidR="00376B39" w:rsidRPr="00721306" w:rsidRDefault="00376B39" w:rsidP="00721306">
      <w:pPr>
        <w:widowControl w:val="0"/>
        <w:spacing w:line="300" w:lineRule="exact"/>
        <w:contextualSpacing/>
        <w:jc w:val="both"/>
        <w:rPr>
          <w:rFonts w:ascii="Tahoma" w:hAnsi="Tahoma" w:cs="Tahoma"/>
          <w:b/>
          <w:color w:val="000000"/>
          <w:sz w:val="21"/>
          <w:szCs w:val="21"/>
        </w:rPr>
      </w:pPr>
      <w:r w:rsidRPr="00721306">
        <w:rPr>
          <w:rFonts w:ascii="Tahoma" w:hAnsi="Tahoma" w:cs="Tahoma"/>
          <w:b/>
          <w:color w:val="000000"/>
          <w:sz w:val="21"/>
          <w:szCs w:val="21"/>
        </w:rPr>
        <w:t xml:space="preserve">I - Eventos de Recompra Compulsória Automática </w:t>
      </w:r>
    </w:p>
    <w:p w14:paraId="75A59CC1" w14:textId="6B673290" w:rsidR="00376B39" w:rsidRPr="00721306" w:rsidRDefault="00376B39" w:rsidP="00721306">
      <w:pPr>
        <w:widowControl w:val="0"/>
        <w:tabs>
          <w:tab w:val="left" w:pos="426"/>
        </w:tabs>
        <w:spacing w:line="300" w:lineRule="exact"/>
        <w:jc w:val="both"/>
        <w:rPr>
          <w:rFonts w:ascii="Tahoma" w:hAnsi="Tahoma" w:cs="Tahoma"/>
          <w:sz w:val="21"/>
          <w:szCs w:val="21"/>
        </w:rPr>
      </w:pPr>
    </w:p>
    <w:p w14:paraId="6D7B9325" w14:textId="710BA2F0"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pagamento pela Devedora</w:t>
      </w:r>
      <w:r w:rsidR="000E4AC5">
        <w:rPr>
          <w:rFonts w:ascii="Tahoma" w:hAnsi="Tahoma" w:cs="Tahoma"/>
          <w:sz w:val="21"/>
          <w:szCs w:val="21"/>
        </w:rPr>
        <w:t xml:space="preserve"> e/ou pelos Fiadores</w:t>
      </w:r>
      <w:r w:rsidRPr="00721306">
        <w:rPr>
          <w:rFonts w:ascii="Tahoma" w:hAnsi="Tahoma" w:cs="Tahoma"/>
          <w:sz w:val="21"/>
          <w:szCs w:val="21"/>
        </w:rPr>
        <w:t xml:space="preserve">, nas respectivas datas de vencimento, de qualquer obrigação pecuniária relacionada a CCB e/ou dos Documentos da Operação, não sanada em até 2 (dois) Dias Úteis contado do descumprimento; </w:t>
      </w:r>
    </w:p>
    <w:p w14:paraId="38C8D62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0BCD26D6" w14:textId="548DECF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invalidade, ineficácia, nulidade ou inexequibilidade dos Documentos da Operação ou de quaisquer das obrigações da Devedora oriundas dos Documentos da Operação;</w:t>
      </w:r>
    </w:p>
    <w:p w14:paraId="585792D8"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32A93DAA" w14:textId="1858494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inadimplemento de quaisquer dívidas da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montante </w:t>
      </w:r>
      <w:r w:rsidRPr="00DC590C">
        <w:rPr>
          <w:rFonts w:ascii="Tahoma" w:hAnsi="Tahoma" w:cs="Tahoma"/>
          <w:sz w:val="21"/>
          <w:szCs w:val="21"/>
        </w:rPr>
        <w:t xml:space="preserve">unitário ou agregado igual ou superior a </w:t>
      </w:r>
      <w:r w:rsidRPr="00584BC9">
        <w:rPr>
          <w:rFonts w:ascii="Tahoma" w:hAnsi="Tahoma" w:cs="Tahoma"/>
          <w:sz w:val="21"/>
          <w:szCs w:val="21"/>
        </w:rPr>
        <w:t>R$ 500.000,00 (quinhentos mil reais)</w:t>
      </w:r>
      <w:r w:rsidRPr="00DC590C">
        <w:rPr>
          <w:rFonts w:ascii="Tahoma" w:hAnsi="Tahoma" w:cs="Tahoma"/>
          <w:sz w:val="21"/>
          <w:szCs w:val="21"/>
        </w:rPr>
        <w:t>;</w:t>
      </w:r>
    </w:p>
    <w:p w14:paraId="21AF6A6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61914AAE" w14:textId="422D26C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recuperação judicial ou submissão a qualquer credor ou classe de credores de pedido de negociação de plano de recuperação extrajudicial pela Devedora ou as </w:t>
      </w:r>
      <w:r w:rsidR="00721306" w:rsidRPr="00721306">
        <w:rPr>
          <w:rFonts w:ascii="Tahoma" w:hAnsi="Tahoma" w:cs="Tahoma"/>
          <w:sz w:val="21"/>
          <w:szCs w:val="21"/>
        </w:rPr>
        <w:t>Desenvolvedoras</w:t>
      </w:r>
      <w:r w:rsidRPr="00721306">
        <w:rPr>
          <w:rFonts w:ascii="Tahoma" w:hAnsi="Tahoma" w:cs="Tahoma"/>
          <w:sz w:val="21"/>
          <w:szCs w:val="21"/>
        </w:rPr>
        <w:t>;</w:t>
      </w:r>
    </w:p>
    <w:p w14:paraId="1DEAD293"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49D1151" w14:textId="100566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falência contra a Devedora ou 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não elidido no prazo legal, decretação de falência da Devedora ou as </w:t>
      </w:r>
      <w:r w:rsidR="00721306" w:rsidRPr="00721306">
        <w:rPr>
          <w:rFonts w:ascii="Tahoma" w:hAnsi="Tahoma" w:cs="Tahoma"/>
          <w:sz w:val="21"/>
          <w:szCs w:val="21"/>
        </w:rPr>
        <w:t>Desenvolvedoras</w:t>
      </w:r>
      <w:r w:rsidRPr="00721306">
        <w:rPr>
          <w:rFonts w:ascii="Tahoma" w:hAnsi="Tahoma" w:cs="Tahoma"/>
          <w:sz w:val="21"/>
          <w:szCs w:val="21"/>
        </w:rPr>
        <w:t>, sua extinção, liquidação, dissolução, insolvência ou pedido de autofalência;</w:t>
      </w:r>
      <w:r w:rsidRPr="00721306">
        <w:rPr>
          <w:rFonts w:ascii="Tahoma" w:hAnsi="Tahoma" w:cs="Tahoma"/>
          <w:color w:val="000000"/>
          <w:sz w:val="21"/>
          <w:szCs w:val="21"/>
        </w:rPr>
        <w:t xml:space="preserve"> </w:t>
      </w:r>
    </w:p>
    <w:p w14:paraId="28AE27F2" w14:textId="77777777" w:rsidR="00376B39" w:rsidRPr="00721306" w:rsidRDefault="00376B39" w:rsidP="00721306">
      <w:pPr>
        <w:pStyle w:val="Level4"/>
        <w:widowControl w:val="0"/>
        <w:numPr>
          <w:ilvl w:val="0"/>
          <w:numId w:val="0"/>
        </w:numPr>
        <w:spacing w:line="300" w:lineRule="exact"/>
        <w:ind w:left="1276"/>
        <w:jc w:val="both"/>
        <w:rPr>
          <w:rFonts w:ascii="Tahoma" w:hAnsi="Tahoma" w:cs="Tahoma"/>
          <w:sz w:val="21"/>
          <w:szCs w:val="21"/>
        </w:rPr>
      </w:pPr>
    </w:p>
    <w:p w14:paraId="3C3F2862" w14:textId="559D6539"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comprovada aplicação dos recursos oriundos da CCB em destinação diversa da descrita no item 2 da CCB;</w:t>
      </w:r>
    </w:p>
    <w:p w14:paraId="5DFD1DA7"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26778A4" w14:textId="2917985B"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cessão, promessa de cessão ou qualquer forma de transferência ou promessa de transferência a terceiros, no todo ou em parte, pela Devedora, de qualquer de suas obrigações nos termos da CCB e/ou dos demais </w:t>
      </w:r>
      <w:r w:rsidR="001672DA" w:rsidRPr="00721306">
        <w:rPr>
          <w:rFonts w:ascii="Tahoma" w:hAnsi="Tahoma" w:cs="Tahoma"/>
          <w:sz w:val="21"/>
          <w:szCs w:val="21"/>
        </w:rPr>
        <w:t>Documentos da Operação</w:t>
      </w:r>
      <w:r w:rsidRPr="00721306">
        <w:rPr>
          <w:rFonts w:ascii="Tahoma" w:hAnsi="Tahoma" w:cs="Tahoma"/>
          <w:sz w:val="21"/>
          <w:szCs w:val="21"/>
        </w:rPr>
        <w:t>, exceto se previamente autorizado pel</w:t>
      </w:r>
      <w:r w:rsidR="000E4AC5">
        <w:rPr>
          <w:rFonts w:ascii="Tahoma" w:hAnsi="Tahoma" w:cs="Tahoma"/>
          <w:sz w:val="21"/>
          <w:szCs w:val="21"/>
        </w:rPr>
        <w:t xml:space="preserve">os Titulares dos CRI reunidos em </w:t>
      </w:r>
      <w:bookmarkStart w:id="117" w:name="_Hlk77061617"/>
      <w:r w:rsidR="000E4AC5">
        <w:rPr>
          <w:rFonts w:ascii="Tahoma" w:hAnsi="Tahoma" w:cs="Tahoma"/>
          <w:sz w:val="21"/>
          <w:szCs w:val="21"/>
        </w:rPr>
        <w:t>Assembleia Geral, conforme previsto no Termo de Securitização</w:t>
      </w:r>
      <w:bookmarkEnd w:id="117"/>
      <w:r w:rsidRPr="00721306">
        <w:rPr>
          <w:rFonts w:ascii="Tahoma" w:hAnsi="Tahoma" w:cs="Tahoma"/>
          <w:sz w:val="21"/>
          <w:szCs w:val="21"/>
        </w:rPr>
        <w:t>;</w:t>
      </w:r>
    </w:p>
    <w:p w14:paraId="668C17C6"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78EBDC" w14:textId="4AC8018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transformação do tipo societário da Devedora, salvo com a expressa autorização da Cessionária, conforme prévia deliberação do investidores em AGCRI realizada nos termos do Termo de Securitização dos CRI;</w:t>
      </w:r>
    </w:p>
    <w:p w14:paraId="64FD2419"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E5EB05E" w14:textId="76EB7BB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cisão, fusão, incorporação de sociedades e/ou ações ou qualquer outra forma de reorganização societária envolvendo a Devedora, sem que haja a prévia autorização da Cessionária, conforme prévia deliberação do investidores em AGCRI realizada nos termos do Termo de Securitização dos CRI;</w:t>
      </w:r>
    </w:p>
    <w:p w14:paraId="71A0E57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448F9524" w14:textId="14AF7FB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caso a Devedora e o Cedente aditem, modifiquem ou de qualquer forma alterem a CCB, sem a anuência da Securitizadora</w:t>
      </w:r>
      <w:r w:rsidRPr="00721306">
        <w:rPr>
          <w:rFonts w:ascii="Tahoma" w:hAnsi="Tahoma" w:cs="Tahoma"/>
          <w:color w:val="000000"/>
          <w:sz w:val="21"/>
          <w:szCs w:val="21"/>
        </w:rPr>
        <w:t xml:space="preserve">. A exclusivo critério da Securitizadora, as solicitações de alteração serão submetidas, pela securitizadora, à aprovação dos titulares dos CRI em Assembleia Geral de Titulares dos CRI (observados os termos </w:t>
      </w:r>
      <w:r w:rsidRPr="00721306">
        <w:rPr>
          <w:rFonts w:ascii="Tahoma" w:hAnsi="Tahoma" w:cs="Tahoma"/>
          <w:color w:val="000000"/>
          <w:sz w:val="21"/>
          <w:szCs w:val="21"/>
        </w:rPr>
        <w:lastRenderedPageBreak/>
        <w:t>definidos utilizados no Contrato de Cessão)</w:t>
      </w:r>
      <w:r w:rsidRPr="00721306">
        <w:rPr>
          <w:rFonts w:ascii="Tahoma" w:hAnsi="Tahoma" w:cs="Tahoma"/>
          <w:sz w:val="21"/>
          <w:szCs w:val="21"/>
        </w:rPr>
        <w:t>;</w:t>
      </w:r>
    </w:p>
    <w:p w14:paraId="5359659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9C0237" w14:textId="5B6AD7D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pagamento pela Devedora e/ou pelas </w:t>
      </w:r>
      <w:r w:rsidR="00721306" w:rsidRPr="00721306">
        <w:rPr>
          <w:rFonts w:ascii="Tahoma" w:hAnsi="Tahoma" w:cs="Tahoma"/>
          <w:sz w:val="21"/>
          <w:szCs w:val="21"/>
        </w:rPr>
        <w:t xml:space="preserve">Desenvolvedoras </w:t>
      </w:r>
      <w:r w:rsidRPr="00721306">
        <w:rPr>
          <w:rFonts w:ascii="Tahoma" w:hAnsi="Tahoma" w:cs="Tahoma"/>
          <w:sz w:val="21"/>
          <w:szCs w:val="21"/>
        </w:rPr>
        <w:t>de dividendos</w:t>
      </w:r>
      <w:r w:rsidR="00721306" w:rsidRPr="00721306">
        <w:rPr>
          <w:rFonts w:ascii="Tahoma" w:hAnsi="Tahoma" w:cs="Tahoma"/>
          <w:sz w:val="21"/>
          <w:szCs w:val="21"/>
        </w:rPr>
        <w:t xml:space="preserve">, quaisquer operações com partes relacionadas e/ou juros sobre o capital próprio bem como mútuo </w:t>
      </w:r>
      <w:r w:rsidR="00721306" w:rsidRPr="00721306">
        <w:rPr>
          <w:rFonts w:ascii="Tahoma" w:hAnsi="Tahoma" w:cs="Tahoma"/>
          <w:i/>
          <w:iCs/>
          <w:sz w:val="21"/>
          <w:szCs w:val="21"/>
        </w:rPr>
        <w:t xml:space="preserve">intercompany </w:t>
      </w:r>
      <w:r w:rsidR="00721306" w:rsidRPr="00721306">
        <w:rPr>
          <w:rFonts w:ascii="Tahoma" w:hAnsi="Tahoma" w:cs="Tahoma"/>
          <w:sz w:val="21"/>
          <w:szCs w:val="21"/>
        </w:rPr>
        <w:t>ou qualquer outra forma de saída de recursos das Desenvolvedoras;</w:t>
      </w:r>
    </w:p>
    <w:p w14:paraId="270DCB1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7348299" w14:textId="77BEF88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alteração do Contrato Social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que implique a concessão de direito de retirada aos sócios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em montante que possa afetar, direta ou indiretamente, o cumprimento das obrigações previstas nos Documentos da Operação, salvo com a expressa autorização da Cessionária, conforme prévia deliberação do investidores em AGCRI realizada nos termos do Termo de Securitização dos CRI; e/ou</w:t>
      </w:r>
    </w:p>
    <w:p w14:paraId="14831A9A" w14:textId="77777777" w:rsidR="00376B39" w:rsidRPr="00721306" w:rsidRDefault="00376B39" w:rsidP="00721306">
      <w:pPr>
        <w:pStyle w:val="PargrafodaLista"/>
        <w:widowControl w:val="0"/>
        <w:spacing w:line="300" w:lineRule="exact"/>
        <w:rPr>
          <w:rFonts w:ascii="Tahoma" w:hAnsi="Tahoma" w:cs="Tahoma"/>
          <w:sz w:val="21"/>
          <w:szCs w:val="21"/>
        </w:rPr>
      </w:pPr>
    </w:p>
    <w:p w14:paraId="04A03275" w14:textId="42BCE2D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oneração ou constituição de gravame pela Devedora e/ou pela</w:t>
      </w:r>
      <w:r w:rsidR="00721306" w:rsidRPr="00721306">
        <w:rPr>
          <w:rFonts w:ascii="Tahoma" w:hAnsi="Tahoma" w:cs="Tahoma"/>
          <w:sz w:val="21"/>
          <w:szCs w:val="21"/>
        </w:rPr>
        <w:t xml:space="preserve"> JK Amazonas</w:t>
      </w:r>
      <w:r w:rsidRPr="00721306">
        <w:rPr>
          <w:rFonts w:ascii="Tahoma" w:hAnsi="Tahoma" w:cs="Tahoma"/>
          <w:sz w:val="21"/>
          <w:szCs w:val="21"/>
        </w:rPr>
        <w:t xml:space="preserve"> sobre os Recebíveis e/ou sobre as demais Garantias, que não os expressamente previstos nos Documentos da Operação.</w:t>
      </w:r>
    </w:p>
    <w:p w14:paraId="10BC61F0"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605E6D7" w14:textId="3BE4292A" w:rsidR="00376B39" w:rsidRPr="00721306" w:rsidRDefault="00376B39" w:rsidP="00721306">
      <w:pPr>
        <w:pStyle w:val="PargrafodaLista"/>
        <w:widowControl w:val="0"/>
        <w:spacing w:line="300" w:lineRule="exact"/>
        <w:ind w:left="0"/>
        <w:rPr>
          <w:rFonts w:ascii="Tahoma" w:hAnsi="Tahoma" w:cs="Tahoma"/>
          <w:b/>
          <w:color w:val="000000"/>
          <w:sz w:val="21"/>
          <w:szCs w:val="21"/>
        </w:rPr>
      </w:pPr>
      <w:r w:rsidRPr="00721306">
        <w:rPr>
          <w:rFonts w:ascii="Tahoma" w:hAnsi="Tahoma" w:cs="Tahoma"/>
          <w:b/>
          <w:color w:val="000000"/>
          <w:sz w:val="21"/>
          <w:szCs w:val="21"/>
        </w:rPr>
        <w:t>II - Eventos de Recompra Compulsória Não Automática</w:t>
      </w:r>
    </w:p>
    <w:p w14:paraId="4B7597DA" w14:textId="77777777" w:rsidR="00376B39" w:rsidRPr="00721306" w:rsidRDefault="00376B39" w:rsidP="00721306">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94F668D" w14:textId="4918FAEA" w:rsidR="00376B39" w:rsidRPr="00721306" w:rsidRDefault="00376B39" w:rsidP="00721306">
      <w:pPr>
        <w:pStyle w:val="Level4"/>
        <w:widowControl w:val="0"/>
        <w:numPr>
          <w:ilvl w:val="3"/>
          <w:numId w:val="38"/>
        </w:numPr>
        <w:tabs>
          <w:tab w:val="clear" w:pos="3121"/>
          <w:tab w:val="num" w:pos="1276"/>
        </w:tabs>
        <w:spacing w:line="300" w:lineRule="exact"/>
        <w:ind w:left="1276"/>
        <w:jc w:val="both"/>
        <w:rPr>
          <w:rFonts w:ascii="Tahoma" w:hAnsi="Tahoma" w:cs="Tahoma"/>
          <w:sz w:val="21"/>
          <w:szCs w:val="21"/>
        </w:rPr>
      </w:pPr>
      <w:r w:rsidRPr="00721306">
        <w:rPr>
          <w:rFonts w:ascii="Tahoma" w:hAnsi="Tahoma" w:cs="Tahoma"/>
          <w:sz w:val="21"/>
          <w:szCs w:val="21"/>
        </w:rPr>
        <w:t xml:space="preserve">falta de cumprimento pela Devedora e/ou pelas </w:t>
      </w:r>
      <w:r w:rsidR="00721306" w:rsidRPr="00721306">
        <w:rPr>
          <w:rFonts w:ascii="Tahoma" w:hAnsi="Tahoma" w:cs="Tahoma"/>
          <w:sz w:val="21"/>
          <w:szCs w:val="21"/>
        </w:rPr>
        <w:t>Desenvolvedoras</w:t>
      </w:r>
      <w:r w:rsidRPr="00721306">
        <w:rPr>
          <w:rFonts w:ascii="Tahoma" w:hAnsi="Tahoma" w:cs="Tahoma"/>
          <w:sz w:val="21"/>
          <w:szCs w:val="21"/>
        </w:rPr>
        <w:t>, no prazo e pela forma devidos, de qualquer obrigação não pecuniária decorrente da CCB e/ou dos Documentos da Operação, não sanado no prazo de cura específico ou caso não haja em 15 (quinze) dias corridos contados da data em que referida obrigação deveria não pecuniária deveria ter sido cumprida;</w:t>
      </w:r>
    </w:p>
    <w:p w14:paraId="761E1FB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7CB29580" w14:textId="77777777"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ocorrência das hipóteses mencionadas nos artigos 333 e 1.425 do Código Civil;</w:t>
      </w:r>
    </w:p>
    <w:p w14:paraId="6A1E455C"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2657CFFC" w14:textId="1D306862"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se houver protesto legítimo de títulos,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em valor individual ou agregado igual ou maior do que </w:t>
      </w:r>
      <w:r w:rsidRPr="00584BC9">
        <w:rPr>
          <w:rFonts w:ascii="Tahoma" w:hAnsi="Tahoma" w:cs="Tahoma"/>
          <w:sz w:val="21"/>
          <w:szCs w:val="21"/>
        </w:rPr>
        <w:t>R$ 500.000,00 (quinhentos mil reais)</w:t>
      </w:r>
      <w:r w:rsidRPr="00DC590C">
        <w:rPr>
          <w:rFonts w:ascii="Tahoma" w:hAnsi="Tahoma" w:cs="Tahoma"/>
          <w:sz w:val="21"/>
          <w:szCs w:val="21"/>
        </w:rPr>
        <w:t>, sem que a sustação seja obtida em até 30 (trinta) dias corridos;</w:t>
      </w:r>
    </w:p>
    <w:p w14:paraId="11D2D02A" w14:textId="77777777" w:rsidR="00376B39" w:rsidRPr="00DC590C" w:rsidRDefault="00376B39" w:rsidP="00721306">
      <w:pPr>
        <w:pStyle w:val="PargrafodaLista"/>
        <w:widowControl w:val="0"/>
        <w:spacing w:line="300" w:lineRule="exact"/>
        <w:rPr>
          <w:rFonts w:ascii="Tahoma" w:hAnsi="Tahoma" w:cs="Tahoma"/>
          <w:sz w:val="21"/>
          <w:szCs w:val="21"/>
        </w:rPr>
      </w:pPr>
    </w:p>
    <w:p w14:paraId="5F889806" w14:textId="15D0C31D"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contratação ou assunção, pela</w:t>
      </w:r>
      <w:r w:rsidR="00721306" w:rsidRPr="00DC590C">
        <w:rPr>
          <w:rFonts w:ascii="Tahoma" w:hAnsi="Tahoma" w:cs="Tahoma"/>
          <w:sz w:val="21"/>
          <w:szCs w:val="21"/>
        </w:rPr>
        <w:t xml:space="preserve"> JK Amazonas</w:t>
      </w:r>
      <w:r w:rsidRPr="00DC590C">
        <w:rPr>
          <w:rFonts w:ascii="Tahoma" w:hAnsi="Tahoma" w:cs="Tahoma"/>
          <w:sz w:val="21"/>
          <w:szCs w:val="21"/>
        </w:rPr>
        <w:t>, de quaisquer novas dívidas, financiamentos ou outras formas de alavancagem financeira, direta ou indiretamente;</w:t>
      </w:r>
    </w:p>
    <w:p w14:paraId="7145BE6A" w14:textId="77777777" w:rsidR="00376B39" w:rsidRPr="00DC590C" w:rsidRDefault="00376B39" w:rsidP="00721306">
      <w:pPr>
        <w:pStyle w:val="PargrafodaLista"/>
        <w:widowControl w:val="0"/>
        <w:spacing w:line="300" w:lineRule="exact"/>
        <w:rPr>
          <w:rFonts w:ascii="Tahoma" w:hAnsi="Tahoma" w:cs="Tahoma"/>
          <w:sz w:val="21"/>
          <w:szCs w:val="21"/>
        </w:rPr>
      </w:pPr>
    </w:p>
    <w:p w14:paraId="1BA6CBF1" w14:textId="59388D8B"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se for comprovada a falsidade ou incompletude de qualquer declaração ou informação da Devedora, contida nos Documentos da Operação, que gere comprovado dano ou prejuízo para a Cessionária, a qualquer título,</w:t>
      </w:r>
      <w:r w:rsidRPr="00DC590C">
        <w:rPr>
          <w:rStyle w:val="TextodecomentrioChar"/>
          <w:rFonts w:ascii="Tahoma" w:eastAsia="Arial Unicode MS" w:hAnsi="Tahoma" w:cs="Tahoma"/>
          <w:sz w:val="21"/>
          <w:szCs w:val="21"/>
        </w:rPr>
        <w:t xml:space="preserve"> </w:t>
      </w:r>
      <w:r w:rsidRPr="00DC590C">
        <w:rPr>
          <w:rStyle w:val="DeltaViewDeletion"/>
          <w:rFonts w:ascii="Tahoma" w:eastAsia="Arial Unicode MS" w:hAnsi="Tahoma" w:cs="Tahoma"/>
          <w:strike w:val="0"/>
          <w:color w:val="auto"/>
          <w:sz w:val="21"/>
          <w:szCs w:val="21"/>
        </w:rPr>
        <w:t>desde que não corrigidas no prazo de 15 (quinze) dias corridos da data da notificação a ser enviada pela Cessionária.</w:t>
      </w:r>
    </w:p>
    <w:p w14:paraId="68EA9186" w14:textId="77777777" w:rsidR="00376B39" w:rsidRPr="00DC590C"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09DDABA2" w14:textId="246F293C"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não pagamento pela Devedora de decisão administrativa, arbitral ou judicial transitada em julgado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cujo valor, individual ou agregado, seja igual ou superior </w:t>
      </w:r>
      <w:r w:rsidRPr="00584BC9">
        <w:rPr>
          <w:rFonts w:ascii="Tahoma" w:hAnsi="Tahoma" w:cs="Tahoma"/>
          <w:sz w:val="21"/>
          <w:szCs w:val="21"/>
        </w:rPr>
        <w:t>a R$ 500.000,00 (quinhentos mil reais</w:t>
      </w:r>
      <w:r w:rsidRPr="00DC590C">
        <w:rPr>
          <w:rFonts w:ascii="Tahoma" w:hAnsi="Tahoma" w:cs="Tahoma"/>
          <w:sz w:val="21"/>
          <w:szCs w:val="21"/>
        </w:rPr>
        <w:t>);</w:t>
      </w:r>
    </w:p>
    <w:p w14:paraId="180E133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6F02C7CA" w14:textId="274588B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desapropriação, confisco ou qualquer outra medida de qualquer entidade governamental de qualquer jurisdição que resulte na perda pela Devedora e/ou </w:t>
      </w:r>
      <w:r w:rsidRPr="00721306">
        <w:rPr>
          <w:rFonts w:ascii="Tahoma" w:hAnsi="Tahoma" w:cs="Tahoma"/>
          <w:sz w:val="21"/>
          <w:szCs w:val="21"/>
        </w:rPr>
        <w:lastRenderedPageBreak/>
        <w:t>qualquer controlada, da propriedade e/ou da posse direta ou indireta da totalidade ou parte substancial de seus ativos e/ou propriedades, que afete de forma adversa a capacidade da Devedora de cumprir suas obrigações nos termos dos Documentos da Operação;</w:t>
      </w:r>
    </w:p>
    <w:p w14:paraId="58B788CB"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1407A9B1" w14:textId="6D093E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renovação, cancelamento, revogação ou suspensão das autorizações, concessões, subvenções, alvarás ou licenças, necessárias para o regular exercício das atividades pela Devedora e/ou qualquer controlada, que afete de forma adversa a capacidade das mesmas de cumprir suas obrigações nos termos dos Documentos da Operação;</w:t>
      </w:r>
    </w:p>
    <w:p w14:paraId="0505ABE5" w14:textId="77777777" w:rsidR="00376B39" w:rsidRPr="00721306" w:rsidRDefault="00376B39" w:rsidP="00721306">
      <w:pPr>
        <w:pStyle w:val="PargrafodaLista"/>
        <w:widowControl w:val="0"/>
        <w:spacing w:line="300" w:lineRule="exact"/>
        <w:rPr>
          <w:rFonts w:ascii="Tahoma" w:hAnsi="Tahoma" w:cs="Tahoma"/>
          <w:sz w:val="21"/>
          <w:szCs w:val="21"/>
        </w:rPr>
      </w:pPr>
    </w:p>
    <w:p w14:paraId="12E6EDA1" w14:textId="59C5CAB4" w:rsidR="00631999" w:rsidRPr="00DC590C" w:rsidRDefault="00376B3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721306">
        <w:rPr>
          <w:rStyle w:val="DeltaViewDeletion"/>
          <w:rFonts w:ascii="Tahoma" w:eastAsia="Arial Unicode MS" w:hAnsi="Tahoma" w:cs="Tahoma"/>
          <w:strike w:val="0"/>
          <w:color w:val="auto"/>
          <w:sz w:val="21"/>
          <w:szCs w:val="21"/>
        </w:rPr>
        <w:t>caso haja ajuizamento de ação judicial que tenha por objeto a CCB, as Garantias (exceto o eventual questionamento dos C</w:t>
      </w:r>
      <w:r w:rsidR="00721306" w:rsidRPr="00721306">
        <w:rPr>
          <w:rStyle w:val="DeltaViewDeletion"/>
          <w:rFonts w:ascii="Tahoma" w:eastAsia="Arial Unicode MS" w:hAnsi="Tahoma" w:cs="Tahoma"/>
          <w:strike w:val="0"/>
          <w:color w:val="auto"/>
          <w:sz w:val="21"/>
          <w:szCs w:val="21"/>
        </w:rPr>
        <w:t>ontratos Imobiliários</w:t>
      </w:r>
      <w:r w:rsidRPr="0072130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e/ou a existência, validade, eficácia ou exigibilidade dos Créditos Imobiliários e que este ajuizamento venha a interromper o recebimento dos Créditos Imobiliários pela Cessionária, por todo e qualquer </w:t>
      </w:r>
      <w:r w:rsidRPr="00DC590C">
        <w:rPr>
          <w:rStyle w:val="DeltaViewDeletion"/>
          <w:rFonts w:ascii="Tahoma" w:eastAsia="Arial Unicode MS" w:hAnsi="Tahoma" w:cs="Tahoma"/>
          <w:strike w:val="0"/>
          <w:color w:val="auto"/>
          <w:sz w:val="21"/>
          <w:szCs w:val="21"/>
        </w:rPr>
        <w:t xml:space="preserve">motivo, ainda que os recursos sejam depositados em juízo; </w:t>
      </w:r>
    </w:p>
    <w:p w14:paraId="4036EB2B" w14:textId="77777777" w:rsidR="00631999" w:rsidRPr="00DC590C" w:rsidRDefault="00631999" w:rsidP="00721306">
      <w:pPr>
        <w:pStyle w:val="PargrafodaLista"/>
        <w:widowControl w:val="0"/>
        <w:spacing w:line="300" w:lineRule="exact"/>
        <w:rPr>
          <w:rStyle w:val="DeltaViewDeletion"/>
          <w:rFonts w:ascii="Tahoma" w:eastAsia="Arial Unicode MS" w:hAnsi="Tahoma" w:cs="Tahoma"/>
          <w:strike w:val="0"/>
          <w:color w:val="auto"/>
          <w:sz w:val="21"/>
          <w:szCs w:val="21"/>
        </w:rPr>
      </w:pPr>
    </w:p>
    <w:p w14:paraId="45A01355" w14:textId="65511613" w:rsidR="00376B39" w:rsidRPr="00DC590C" w:rsidRDefault="0063199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bookmarkStart w:id="118" w:name="_Hlk57968148"/>
      <w:r w:rsidRPr="00DC590C">
        <w:rPr>
          <w:rStyle w:val="DeltaViewDeletion"/>
          <w:rFonts w:ascii="Tahoma" w:eastAsia="Arial Unicode MS" w:hAnsi="Tahoma" w:cs="Tahoma"/>
          <w:strike w:val="0"/>
          <w:color w:val="auto"/>
          <w:sz w:val="21"/>
          <w:szCs w:val="21"/>
        </w:rPr>
        <w:t xml:space="preserve">Caso as obras do Empreendimento </w:t>
      </w:r>
      <w:r w:rsidR="00721306" w:rsidRPr="00DC590C">
        <w:rPr>
          <w:rStyle w:val="DeltaViewDeletion"/>
          <w:rFonts w:ascii="Tahoma" w:eastAsia="Arial Unicode MS" w:hAnsi="Tahoma" w:cs="Tahoma"/>
          <w:strike w:val="0"/>
          <w:color w:val="auto"/>
          <w:sz w:val="21"/>
          <w:szCs w:val="21"/>
        </w:rPr>
        <w:t>JK</w:t>
      </w:r>
      <w:r w:rsidRPr="00DC590C">
        <w:rPr>
          <w:rStyle w:val="DeltaViewDeletion"/>
          <w:rFonts w:ascii="Tahoma" w:eastAsia="Arial Unicode MS" w:hAnsi="Tahoma" w:cs="Tahoma"/>
          <w:strike w:val="0"/>
          <w:color w:val="auto"/>
          <w:sz w:val="21"/>
          <w:szCs w:val="21"/>
        </w:rPr>
        <w:t xml:space="preserve"> não estejam concluídas até </w:t>
      </w:r>
      <w:r w:rsidR="000E4AC5" w:rsidRPr="00DC590C">
        <w:rPr>
          <w:rStyle w:val="DeltaViewDeletion"/>
          <w:rFonts w:ascii="Tahoma" w:eastAsia="Arial Unicode MS" w:hAnsi="Tahoma" w:cs="Tahoma"/>
          <w:strike w:val="0"/>
          <w:color w:val="auto"/>
          <w:sz w:val="21"/>
          <w:szCs w:val="21"/>
        </w:rPr>
        <w:t>24 (vinte e quatro) meses contados da presente data</w:t>
      </w:r>
      <w:r w:rsidRPr="00DC590C">
        <w:rPr>
          <w:rStyle w:val="DeltaViewDeletion"/>
          <w:rFonts w:ascii="Tahoma" w:eastAsia="Arial Unicode MS" w:hAnsi="Tahoma" w:cs="Tahoma"/>
          <w:strike w:val="0"/>
          <w:color w:val="auto"/>
          <w:sz w:val="21"/>
          <w:szCs w:val="21"/>
        </w:rPr>
        <w:t>, sendo entendida como sua conclusão a emissão do competente alvará de conclusão (Habite-se) ou documento equivalente pelos órgãos competentes;</w:t>
      </w:r>
      <w:bookmarkEnd w:id="118"/>
    </w:p>
    <w:p w14:paraId="291284FD" w14:textId="77777777" w:rsidR="00376B39" w:rsidRPr="00DC590C" w:rsidRDefault="00376B39" w:rsidP="00721306">
      <w:pPr>
        <w:pStyle w:val="PargrafodaLista"/>
        <w:widowControl w:val="0"/>
        <w:spacing w:line="300" w:lineRule="exact"/>
        <w:rPr>
          <w:rFonts w:ascii="Tahoma" w:hAnsi="Tahoma" w:cs="Tahoma"/>
          <w:sz w:val="21"/>
          <w:szCs w:val="21"/>
        </w:rPr>
      </w:pPr>
    </w:p>
    <w:p w14:paraId="5AF805D7" w14:textId="0D385348" w:rsidR="009E3A32" w:rsidRPr="00DC590C"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Caso não seja atendido o Índice Financeiro;</w:t>
      </w:r>
    </w:p>
    <w:p w14:paraId="7804F633" w14:textId="77777777" w:rsidR="009E3A32" w:rsidRDefault="009E3A32" w:rsidP="00584BC9">
      <w:pPr>
        <w:pStyle w:val="PargrafodaLista"/>
        <w:rPr>
          <w:rFonts w:ascii="Tahoma" w:hAnsi="Tahoma" w:cs="Tahoma"/>
          <w:sz w:val="21"/>
          <w:szCs w:val="21"/>
        </w:rPr>
      </w:pPr>
    </w:p>
    <w:p w14:paraId="70CAC8A7" w14:textId="4A3579DC" w:rsidR="000E4AC5" w:rsidRDefault="009E3A32" w:rsidP="000E4AC5">
      <w:pPr>
        <w:pStyle w:val="Level4"/>
        <w:widowControl w:val="0"/>
        <w:tabs>
          <w:tab w:val="clear" w:pos="3121"/>
          <w:tab w:val="num" w:pos="1276"/>
        </w:tabs>
        <w:spacing w:line="300" w:lineRule="exact"/>
        <w:ind w:left="1276" w:hanging="709"/>
        <w:jc w:val="both"/>
        <w:rPr>
          <w:rFonts w:ascii="Tahoma" w:hAnsi="Tahoma" w:cs="Tahoma"/>
          <w:sz w:val="21"/>
          <w:szCs w:val="21"/>
        </w:rPr>
      </w:pPr>
      <w:bookmarkStart w:id="119" w:name="_Hlk77342771"/>
      <w:r>
        <w:rPr>
          <w:rFonts w:ascii="Tahoma" w:hAnsi="Tahoma" w:cs="Tahoma"/>
          <w:sz w:val="21"/>
          <w:szCs w:val="21"/>
        </w:rPr>
        <w:t xml:space="preserve">Não tenham sido realizadas vendas de, </w:t>
      </w:r>
      <w:r w:rsidRPr="00557B2A">
        <w:rPr>
          <w:rFonts w:ascii="Tahoma" w:hAnsi="Tahoma" w:cs="Tahoma"/>
          <w:sz w:val="21"/>
          <w:szCs w:val="21"/>
        </w:rPr>
        <w:t>ao menos, 1 (uma) unidade autônoma por trimestre durante o prazo dos CRI, a partir do 10º (décimo) mês (exclusive) a contar da presente data</w:t>
      </w:r>
      <w:r w:rsidR="00194753">
        <w:rPr>
          <w:rFonts w:ascii="Tahoma" w:hAnsi="Tahoma" w:cs="Tahoma"/>
          <w:sz w:val="21"/>
          <w:szCs w:val="21"/>
        </w:rPr>
        <w:t>;</w:t>
      </w:r>
      <w:r w:rsidR="000E4AC5">
        <w:rPr>
          <w:rFonts w:ascii="Tahoma" w:hAnsi="Tahoma" w:cs="Tahoma"/>
          <w:sz w:val="21"/>
          <w:szCs w:val="21"/>
        </w:rPr>
        <w:t xml:space="preserve"> e/ou</w:t>
      </w:r>
      <w:bookmarkEnd w:id="119"/>
    </w:p>
    <w:p w14:paraId="2E808F8D" w14:textId="77777777" w:rsidR="000E4AC5" w:rsidRDefault="000E4AC5" w:rsidP="00584BC9">
      <w:pPr>
        <w:pStyle w:val="PargrafodaLista"/>
        <w:rPr>
          <w:rFonts w:ascii="Tahoma" w:hAnsi="Tahoma" w:cs="Tahoma"/>
          <w:sz w:val="21"/>
          <w:szCs w:val="21"/>
        </w:rPr>
      </w:pPr>
    </w:p>
    <w:p w14:paraId="150FE8D2" w14:textId="77777777" w:rsidR="000E4AC5" w:rsidRPr="0072130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Pr>
          <w:rFonts w:ascii="Tahoma" w:hAnsi="Tahoma" w:cs="Tahoma"/>
          <w:sz w:val="21"/>
          <w:szCs w:val="21"/>
        </w:rPr>
        <w:t>Caso não seja atendido o Valor Mínimo do Fundo de Obras.</w:t>
      </w:r>
      <w:r w:rsidRPr="00721306">
        <w:rPr>
          <w:rFonts w:ascii="Tahoma" w:hAnsi="Tahoma" w:cs="Tahoma"/>
          <w:sz w:val="21"/>
          <w:szCs w:val="21"/>
        </w:rPr>
        <w:t xml:space="preserve"> </w:t>
      </w:r>
    </w:p>
    <w:p w14:paraId="57E613ED" w14:textId="77777777" w:rsidR="00F20849" w:rsidRPr="00721306" w:rsidRDefault="00F20849" w:rsidP="00721306">
      <w:pPr>
        <w:widowControl w:val="0"/>
        <w:spacing w:line="300" w:lineRule="exact"/>
        <w:ind w:left="709"/>
        <w:jc w:val="both"/>
        <w:rPr>
          <w:rFonts w:ascii="Tahoma" w:hAnsi="Tahoma" w:cs="Tahoma"/>
          <w:color w:val="000000"/>
          <w:sz w:val="21"/>
          <w:szCs w:val="21"/>
        </w:rPr>
      </w:pPr>
    </w:p>
    <w:p w14:paraId="152FC704" w14:textId="0090BDEC" w:rsidR="00FD748F"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434F5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481A98"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8A4878" w:rsidRPr="00721306">
        <w:rPr>
          <w:rFonts w:ascii="Tahoma" w:hAnsi="Tahoma" w:cs="Tahoma"/>
          <w:color w:val="000000"/>
          <w:sz w:val="21"/>
          <w:szCs w:val="21"/>
        </w:rPr>
        <w:t xml:space="preserve"> A ocorrência de quaisquer dos Eventos de Recompra Compulsória Automática, não sanados nos respectivos prazos de cura, acarretará a Recompra Compulsória dos Créditos Imobiliários, sendo que a Cessionária deverá declarar antecipadamente vencidas todas as Obrigações Garantidas e exigir o pagamento do que for devido. Na ocorrência de quaisquer dos Eventos de Recompra Compulsória Não Automática, não sanados nos respectivos prazos de cura (ou quando não expressamente previsto um prazo de cura, no prazo de 5 (cinco) Dias Úteis contados de comunicação da Cessionária), a Cessionária</w:t>
      </w:r>
      <w:r w:rsidR="008A4878" w:rsidRPr="00721306" w:rsidDel="00A97D0E">
        <w:rPr>
          <w:rFonts w:ascii="Tahoma" w:hAnsi="Tahoma" w:cs="Tahoma"/>
          <w:color w:val="000000"/>
          <w:sz w:val="21"/>
          <w:szCs w:val="21"/>
        </w:rPr>
        <w:t xml:space="preserve"> </w:t>
      </w:r>
      <w:r w:rsidR="008A4878" w:rsidRPr="00721306">
        <w:rPr>
          <w:rFonts w:ascii="Tahoma" w:hAnsi="Tahoma" w:cs="Tahoma"/>
          <w:color w:val="000000"/>
          <w:sz w:val="21"/>
          <w:szCs w:val="21"/>
        </w:rPr>
        <w:t>deverá convocar, em até 2 (dois) Dias Úteis contados da data em que tomar conhecimento do evento, uma assembleia de titulares dos CRI</w:t>
      </w:r>
      <w:r w:rsidR="008A4878" w:rsidRPr="00721306">
        <w:rPr>
          <w:rStyle w:val="DeltaViewInsertion"/>
          <w:rFonts w:ascii="Tahoma" w:hAnsi="Tahoma" w:cs="Tahoma"/>
          <w:color w:val="000000"/>
          <w:sz w:val="21"/>
          <w:szCs w:val="21"/>
        </w:rPr>
        <w:t xml:space="preserve"> </w:t>
      </w:r>
      <w:r w:rsidR="008A4878" w:rsidRPr="00721306">
        <w:rPr>
          <w:rFonts w:ascii="Tahoma" w:hAnsi="Tahoma" w:cs="Tahoma"/>
          <w:color w:val="000000"/>
          <w:sz w:val="21"/>
          <w:szCs w:val="21"/>
        </w:rPr>
        <w:t xml:space="preserve">para deliberar sobre a não declaração do vencimento antecipado das Obrigações Garantidas. </w:t>
      </w:r>
      <w:r w:rsidR="008A4878" w:rsidRPr="00721306">
        <w:rPr>
          <w:rStyle w:val="DeltaViewInsertion"/>
          <w:rFonts w:ascii="Tahoma" w:hAnsi="Tahoma" w:cs="Tahoma"/>
          <w:color w:val="000000"/>
          <w:sz w:val="21"/>
          <w:szCs w:val="21"/>
          <w:u w:val="none"/>
        </w:rPr>
        <w:t xml:space="preserve">A </w:t>
      </w:r>
      <w:r w:rsidR="008A4878" w:rsidRPr="00721306">
        <w:rPr>
          <w:rFonts w:ascii="Tahoma" w:hAnsi="Tahoma" w:cs="Tahoma"/>
          <w:color w:val="000000"/>
          <w:sz w:val="21"/>
          <w:szCs w:val="21"/>
        </w:rPr>
        <w:t>assembleia de titulares dos CRI</w:t>
      </w:r>
      <w:r w:rsidR="008A4878" w:rsidRPr="00721306" w:rsidDel="00F077F7">
        <w:rPr>
          <w:rFonts w:ascii="Tahoma" w:hAnsi="Tahoma" w:cs="Tahoma"/>
          <w:color w:val="000000"/>
          <w:sz w:val="21"/>
          <w:szCs w:val="21"/>
        </w:rPr>
        <w:t xml:space="preserve"> </w:t>
      </w:r>
      <w:r w:rsidR="008A4878" w:rsidRPr="00721306">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r w:rsidR="003F156A" w:rsidRPr="00721306">
        <w:rPr>
          <w:rFonts w:ascii="Tahoma" w:hAnsi="Tahoma" w:cs="Tahoma"/>
          <w:b/>
          <w:bCs/>
          <w:color w:val="000000"/>
          <w:sz w:val="21"/>
          <w:szCs w:val="21"/>
        </w:rPr>
        <w:t xml:space="preserve"> </w:t>
      </w:r>
      <w:r w:rsidR="008A4878" w:rsidRPr="00721306">
        <w:rPr>
          <w:rFonts w:ascii="Tahoma" w:hAnsi="Tahoma" w:cs="Tahoma"/>
          <w:color w:val="000000"/>
          <w:sz w:val="21"/>
          <w:szCs w:val="21"/>
        </w:rPr>
        <w:t>Exercida a</w:t>
      </w:r>
      <w:r w:rsidR="000A731F" w:rsidRPr="00721306">
        <w:rPr>
          <w:rFonts w:ascii="Tahoma" w:hAnsi="Tahoma" w:cs="Tahoma"/>
          <w:color w:val="000000"/>
          <w:sz w:val="21"/>
          <w:szCs w:val="21"/>
        </w:rPr>
        <w:t xml:space="preserve"> Recompra Compulsória dos Créditos Imobiliários</w:t>
      </w:r>
      <w:r w:rsidR="008A4878" w:rsidRPr="00721306">
        <w:rPr>
          <w:rFonts w:ascii="Tahoma" w:hAnsi="Tahoma" w:cs="Tahoma"/>
          <w:color w:val="000000"/>
          <w:sz w:val="21"/>
          <w:szCs w:val="21"/>
        </w:rPr>
        <w:t xml:space="preserve"> </w:t>
      </w:r>
      <w:r w:rsidR="000A731F" w:rsidRPr="00721306">
        <w:rPr>
          <w:rFonts w:ascii="Tahoma" w:hAnsi="Tahoma" w:cs="Tahoma"/>
          <w:color w:val="000000"/>
          <w:sz w:val="21"/>
          <w:szCs w:val="21"/>
        </w:rPr>
        <w:t xml:space="preserve">o pagamento da </w:t>
      </w:r>
      <w:r w:rsidR="000A731F" w:rsidRPr="00721306">
        <w:rPr>
          <w:rFonts w:ascii="Tahoma" w:hAnsi="Tahoma" w:cs="Tahoma"/>
          <w:color w:val="000000"/>
          <w:sz w:val="21"/>
          <w:szCs w:val="21"/>
        </w:rPr>
        <w:lastRenderedPageBreak/>
        <w:t xml:space="preserve">Recompra Compulsória dos Créditos Imobiliários deverá ser realizado até o 5º (quinto) Dia Útil imediatamente seguinte ao recebimento, </w:t>
      </w:r>
      <w:r w:rsidR="000A731F" w:rsidRPr="00721306">
        <w:rPr>
          <w:rFonts w:ascii="Tahoma" w:hAnsi="Tahoma" w:cs="Tahoma"/>
          <w:w w:val="0"/>
          <w:sz w:val="21"/>
          <w:szCs w:val="21"/>
        </w:rPr>
        <w:t>pela Devedora e/ou Fiadores</w:t>
      </w:r>
      <w:r w:rsidR="000A731F" w:rsidRPr="00721306">
        <w:rPr>
          <w:rFonts w:ascii="Tahoma" w:hAnsi="Tahoma" w:cs="Tahoma"/>
          <w:color w:val="000000"/>
          <w:sz w:val="21"/>
          <w:szCs w:val="21"/>
        </w:rPr>
        <w:t xml:space="preserve">, da notificação a ser encaminhada pela Cessionária ou pelo Agente Fiduciário da Emissão, sobre a não oposição da Assembleia Geral de Titulares dos CRI quanto à Recompra Compulsória dos Créditos Imobiliários </w:t>
      </w:r>
      <w:r w:rsidR="000A731F" w:rsidRPr="00721306">
        <w:rPr>
          <w:rFonts w:ascii="Tahoma" w:eastAsia="MS Mincho" w:hAnsi="Tahoma" w:cs="Tahoma"/>
          <w:sz w:val="21"/>
          <w:szCs w:val="21"/>
        </w:rPr>
        <w:t>(“</w:t>
      </w:r>
      <w:r w:rsidR="000A731F" w:rsidRPr="00721306">
        <w:rPr>
          <w:rFonts w:ascii="Tahoma" w:eastAsia="MS Mincho" w:hAnsi="Tahoma" w:cs="Tahoma"/>
          <w:sz w:val="21"/>
          <w:szCs w:val="21"/>
          <w:u w:val="single"/>
        </w:rPr>
        <w:t>Prazo de Recompra Compulsória</w:t>
      </w:r>
      <w:r w:rsidR="000A731F" w:rsidRPr="00721306">
        <w:rPr>
          <w:rFonts w:ascii="Tahoma" w:eastAsia="MS Mincho" w:hAnsi="Tahoma" w:cs="Tahoma"/>
          <w:sz w:val="21"/>
          <w:szCs w:val="21"/>
        </w:rPr>
        <w:t>”)</w:t>
      </w:r>
      <w:r w:rsidR="000A731F" w:rsidRPr="00721306">
        <w:rPr>
          <w:rFonts w:ascii="Tahoma" w:hAnsi="Tahoma" w:cs="Tahoma"/>
          <w:color w:val="000000"/>
          <w:sz w:val="21"/>
          <w:szCs w:val="21"/>
        </w:rPr>
        <w:t xml:space="preserve">. </w:t>
      </w:r>
    </w:p>
    <w:p w14:paraId="64F2A869" w14:textId="77777777" w:rsidR="00FD748F" w:rsidRPr="00721306" w:rsidRDefault="00FD748F" w:rsidP="00721306">
      <w:pPr>
        <w:widowControl w:val="0"/>
        <w:autoSpaceDE w:val="0"/>
        <w:autoSpaceDN w:val="0"/>
        <w:adjustRightInd w:val="0"/>
        <w:spacing w:line="300" w:lineRule="exact"/>
        <w:ind w:left="567"/>
        <w:jc w:val="both"/>
        <w:rPr>
          <w:rFonts w:ascii="Tahoma" w:hAnsi="Tahoma" w:cs="Tahoma"/>
          <w:color w:val="000000"/>
          <w:sz w:val="21"/>
          <w:szCs w:val="21"/>
        </w:rPr>
      </w:pPr>
    </w:p>
    <w:p w14:paraId="4C33BAAE" w14:textId="7B5BB7FA" w:rsidR="00082305" w:rsidRPr="00721306" w:rsidRDefault="0050021D" w:rsidP="00721306">
      <w:pPr>
        <w:widowControl w:val="0"/>
        <w:autoSpaceDE w:val="0"/>
        <w:autoSpaceDN w:val="0"/>
        <w:adjustRightInd w:val="0"/>
        <w:spacing w:line="300" w:lineRule="exact"/>
        <w:ind w:left="1440"/>
        <w:jc w:val="both"/>
        <w:rPr>
          <w:rFonts w:ascii="Tahoma" w:hAnsi="Tahoma" w:cs="Tahoma"/>
          <w:color w:val="000000"/>
          <w:sz w:val="21"/>
          <w:szCs w:val="21"/>
        </w:rPr>
      </w:pPr>
      <w:r w:rsidRPr="00721306">
        <w:rPr>
          <w:rFonts w:ascii="Tahoma" w:hAnsi="Tahoma" w:cs="Tahoma"/>
          <w:b/>
          <w:bCs/>
          <w:color w:val="000000"/>
          <w:sz w:val="21"/>
          <w:szCs w:val="21"/>
        </w:rPr>
        <w:t>6</w:t>
      </w:r>
      <w:r w:rsidR="00C84A1B"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381328" w:rsidRPr="00721306">
        <w:rPr>
          <w:rFonts w:ascii="Tahoma" w:hAnsi="Tahoma" w:cs="Tahoma"/>
          <w:b/>
          <w:bCs/>
          <w:color w:val="000000"/>
          <w:sz w:val="21"/>
          <w:szCs w:val="21"/>
        </w:rPr>
        <w:t>.1</w:t>
      </w:r>
      <w:r w:rsidR="00C84A1B" w:rsidRPr="00721306">
        <w:rPr>
          <w:rFonts w:ascii="Tahoma" w:hAnsi="Tahoma" w:cs="Tahoma"/>
          <w:b/>
          <w:bCs/>
          <w:color w:val="000000"/>
          <w:sz w:val="21"/>
          <w:szCs w:val="21"/>
        </w:rPr>
        <w:t>.1.</w:t>
      </w:r>
      <w:r w:rsidR="00C84A1B" w:rsidRPr="00721306">
        <w:rPr>
          <w:rFonts w:ascii="Tahoma" w:hAnsi="Tahoma" w:cs="Tahoma"/>
          <w:color w:val="000000"/>
          <w:sz w:val="21"/>
          <w:szCs w:val="21"/>
        </w:rPr>
        <w:t xml:space="preserve"> </w:t>
      </w:r>
      <w:r w:rsidR="00A84A39" w:rsidRPr="00721306">
        <w:rPr>
          <w:rFonts w:ascii="Tahoma" w:hAnsi="Tahoma" w:cs="Tahoma"/>
          <w:color w:val="000000"/>
          <w:sz w:val="21"/>
          <w:szCs w:val="21"/>
        </w:rPr>
        <w:t xml:space="preserve">A notificação </w:t>
      </w:r>
      <w:r w:rsidR="00C84A1B" w:rsidRPr="00721306">
        <w:rPr>
          <w:rFonts w:ascii="Tahoma" w:hAnsi="Tahoma" w:cs="Tahoma"/>
          <w:color w:val="000000"/>
          <w:sz w:val="21"/>
          <w:szCs w:val="21"/>
        </w:rPr>
        <w:t xml:space="preserve">a ser realizada nos termos do subitem </w:t>
      </w:r>
      <w:r w:rsidRPr="00721306">
        <w:rPr>
          <w:rFonts w:ascii="Tahoma" w:hAnsi="Tahoma" w:cs="Tahoma"/>
          <w:color w:val="000000"/>
          <w:sz w:val="21"/>
          <w:szCs w:val="21"/>
        </w:rPr>
        <w:t>6</w:t>
      </w:r>
      <w:r w:rsidR="00C84A1B" w:rsidRPr="00721306">
        <w:rPr>
          <w:rFonts w:ascii="Tahoma" w:hAnsi="Tahoma" w:cs="Tahoma"/>
          <w:color w:val="000000"/>
          <w:sz w:val="21"/>
          <w:szCs w:val="21"/>
        </w:rPr>
        <w:t>.</w:t>
      </w:r>
      <w:r w:rsidR="00D80529" w:rsidRPr="00721306">
        <w:rPr>
          <w:rFonts w:ascii="Tahoma" w:hAnsi="Tahoma" w:cs="Tahoma"/>
          <w:color w:val="000000"/>
          <w:sz w:val="21"/>
          <w:szCs w:val="21"/>
        </w:rPr>
        <w:t>1</w:t>
      </w:r>
      <w:r w:rsidR="00C84A1B" w:rsidRPr="00721306">
        <w:rPr>
          <w:rFonts w:ascii="Tahoma" w:hAnsi="Tahoma" w:cs="Tahoma"/>
          <w:color w:val="000000"/>
          <w:sz w:val="21"/>
          <w:szCs w:val="21"/>
        </w:rPr>
        <w:t>.</w:t>
      </w:r>
      <w:r w:rsidR="00381328" w:rsidRPr="00721306">
        <w:rPr>
          <w:rFonts w:ascii="Tahoma" w:hAnsi="Tahoma" w:cs="Tahoma"/>
          <w:color w:val="000000"/>
          <w:sz w:val="21"/>
          <w:szCs w:val="21"/>
        </w:rPr>
        <w:t>1</w:t>
      </w:r>
      <w:r w:rsidR="00C84A1B" w:rsidRPr="00721306">
        <w:rPr>
          <w:rFonts w:ascii="Tahoma" w:hAnsi="Tahoma" w:cs="Tahoma"/>
          <w:color w:val="000000"/>
          <w:sz w:val="21"/>
          <w:szCs w:val="21"/>
        </w:rPr>
        <w:t>., acima,</w:t>
      </w:r>
      <w:r w:rsidR="00A84A39" w:rsidRPr="00721306">
        <w:rPr>
          <w:rFonts w:ascii="Tahoma" w:hAnsi="Tahoma" w:cs="Tahoma"/>
          <w:color w:val="000000"/>
          <w:sz w:val="21"/>
          <w:szCs w:val="21"/>
        </w:rPr>
        <w:t xml:space="preserve"> deverá ser realizada pela Cessionária </w:t>
      </w:r>
      <w:r w:rsidR="00077C6D" w:rsidRPr="00721306">
        <w:rPr>
          <w:rFonts w:ascii="Tahoma" w:hAnsi="Tahoma" w:cs="Tahoma"/>
          <w:color w:val="000000"/>
          <w:sz w:val="21"/>
          <w:szCs w:val="21"/>
        </w:rPr>
        <w:t xml:space="preserve">ou pelo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A84A39" w:rsidRPr="00721306">
        <w:rPr>
          <w:rFonts w:ascii="Tahoma" w:hAnsi="Tahoma" w:cs="Tahoma"/>
          <w:color w:val="000000"/>
          <w:sz w:val="21"/>
          <w:szCs w:val="21"/>
        </w:rPr>
        <w:t xml:space="preserve">no prazo de até 2 (dois) Dias Úteis contados da </w:t>
      </w:r>
      <w:r w:rsidR="00077C6D" w:rsidRPr="00721306">
        <w:rPr>
          <w:rFonts w:ascii="Tahoma" w:hAnsi="Tahoma" w:cs="Tahoma"/>
          <w:color w:val="000000"/>
          <w:sz w:val="21"/>
          <w:szCs w:val="21"/>
        </w:rPr>
        <w:t>realização da Assembl</w:t>
      </w:r>
      <w:r w:rsidR="00C84A1B" w:rsidRPr="00721306">
        <w:rPr>
          <w:rFonts w:ascii="Tahoma" w:hAnsi="Tahoma" w:cs="Tahoma"/>
          <w:color w:val="000000"/>
          <w:sz w:val="21"/>
          <w:szCs w:val="21"/>
        </w:rPr>
        <w:t>e</w:t>
      </w:r>
      <w:r w:rsidR="00077C6D" w:rsidRPr="00721306">
        <w:rPr>
          <w:rFonts w:ascii="Tahoma" w:hAnsi="Tahoma" w:cs="Tahoma"/>
          <w:color w:val="000000"/>
          <w:sz w:val="21"/>
          <w:szCs w:val="21"/>
        </w:rPr>
        <w:t>ia Geral de Titulares do CRI acima mencionada</w:t>
      </w:r>
      <w:r w:rsidR="00A84A39" w:rsidRPr="00721306">
        <w:rPr>
          <w:rFonts w:ascii="Tahoma" w:hAnsi="Tahoma" w:cs="Tahoma"/>
          <w:color w:val="000000"/>
          <w:sz w:val="21"/>
          <w:szCs w:val="21"/>
        </w:rPr>
        <w:t>.</w:t>
      </w:r>
    </w:p>
    <w:p w14:paraId="778D8CAF" w14:textId="77777777" w:rsidR="00082305" w:rsidRPr="00721306" w:rsidRDefault="00082305" w:rsidP="00721306">
      <w:pPr>
        <w:widowControl w:val="0"/>
        <w:autoSpaceDE w:val="0"/>
        <w:autoSpaceDN w:val="0"/>
        <w:adjustRightInd w:val="0"/>
        <w:spacing w:line="300" w:lineRule="exact"/>
        <w:ind w:left="567"/>
        <w:jc w:val="both"/>
        <w:rPr>
          <w:rFonts w:ascii="Tahoma" w:hAnsi="Tahoma" w:cs="Tahoma"/>
          <w:color w:val="000000"/>
          <w:sz w:val="21"/>
          <w:szCs w:val="21"/>
        </w:rPr>
      </w:pPr>
    </w:p>
    <w:p w14:paraId="0C5B0FDC" w14:textId="04D97CC8"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082305"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082305" w:rsidRPr="00721306">
        <w:rPr>
          <w:rFonts w:ascii="Tahoma" w:hAnsi="Tahoma" w:cs="Tahoma"/>
          <w:b/>
          <w:bCs/>
          <w:color w:val="000000"/>
          <w:sz w:val="21"/>
          <w:szCs w:val="21"/>
        </w:rPr>
        <w:t>.</w:t>
      </w:r>
      <w:r w:rsidR="00381328" w:rsidRPr="00721306">
        <w:rPr>
          <w:rFonts w:ascii="Tahoma" w:hAnsi="Tahoma" w:cs="Tahoma"/>
          <w:b/>
          <w:bCs/>
          <w:color w:val="000000"/>
          <w:sz w:val="21"/>
          <w:szCs w:val="21"/>
        </w:rPr>
        <w:t>2</w:t>
      </w:r>
      <w:r w:rsidR="00082305"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DA3FED" w:rsidRPr="00721306">
        <w:rPr>
          <w:rFonts w:ascii="Tahoma" w:hAnsi="Tahoma" w:cs="Tahoma"/>
          <w:w w:val="0"/>
          <w:sz w:val="21"/>
          <w:szCs w:val="21"/>
        </w:rPr>
        <w:t>A Devedora e/ou Fiadores</w:t>
      </w:r>
      <w:r w:rsidRPr="00721306">
        <w:rPr>
          <w:rFonts w:ascii="Tahoma" w:hAnsi="Tahoma" w:cs="Tahoma"/>
          <w:color w:val="000000"/>
          <w:sz w:val="21"/>
          <w:szCs w:val="21"/>
        </w:rPr>
        <w:t xml:space="preserve"> </w:t>
      </w:r>
      <w:r w:rsidR="00A84A39" w:rsidRPr="00721306">
        <w:rPr>
          <w:rFonts w:ascii="Tahoma" w:hAnsi="Tahoma" w:cs="Tahoma"/>
          <w:color w:val="000000"/>
          <w:sz w:val="21"/>
          <w:szCs w:val="21"/>
        </w:rPr>
        <w:t>compromete</w:t>
      </w:r>
      <w:r w:rsidR="005C7FB5" w:rsidRPr="00721306">
        <w:rPr>
          <w:rFonts w:ascii="Tahoma" w:hAnsi="Tahoma" w:cs="Tahoma"/>
          <w:color w:val="000000"/>
          <w:sz w:val="21"/>
          <w:szCs w:val="21"/>
        </w:rPr>
        <w:t>m</w:t>
      </w:r>
      <w:r w:rsidR="00A84A39" w:rsidRPr="00721306">
        <w:rPr>
          <w:rFonts w:ascii="Tahoma" w:hAnsi="Tahoma" w:cs="Tahoma"/>
          <w:color w:val="000000"/>
          <w:sz w:val="21"/>
          <w:szCs w:val="21"/>
        </w:rPr>
        <w:t xml:space="preserve">-se a comunicar </w:t>
      </w:r>
      <w:r w:rsidR="00EA263E" w:rsidRPr="00721306">
        <w:rPr>
          <w:rFonts w:ascii="Tahoma" w:hAnsi="Tahoma" w:cs="Tahoma"/>
          <w:color w:val="000000"/>
          <w:sz w:val="21"/>
          <w:szCs w:val="21"/>
        </w:rPr>
        <w:t>a</w:t>
      </w:r>
      <w:r w:rsidR="00A84A39" w:rsidRPr="00721306">
        <w:rPr>
          <w:rFonts w:ascii="Tahoma" w:hAnsi="Tahoma" w:cs="Tahoma"/>
          <w:color w:val="000000"/>
          <w:sz w:val="21"/>
          <w:szCs w:val="21"/>
        </w:rPr>
        <w:t xml:space="preserve">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EA263E" w:rsidRPr="00721306">
        <w:rPr>
          <w:rFonts w:ascii="Tahoma" w:hAnsi="Tahoma" w:cs="Tahoma"/>
          <w:color w:val="000000"/>
          <w:sz w:val="21"/>
          <w:szCs w:val="21"/>
        </w:rPr>
        <w:t xml:space="preserve">e à Cessionária </w:t>
      </w:r>
      <w:r w:rsidR="00A84A39" w:rsidRPr="00721306">
        <w:rPr>
          <w:rFonts w:ascii="Tahoma" w:hAnsi="Tahoma" w:cs="Tahoma"/>
          <w:color w:val="000000"/>
          <w:sz w:val="21"/>
          <w:szCs w:val="21"/>
        </w:rPr>
        <w:t xml:space="preserve">da ocorrência de quaisquer dos Eventos de Recompra Compulsória no prazo de até 2 (dois) </w:t>
      </w:r>
      <w:r w:rsidR="00C84A1B" w:rsidRPr="00721306">
        <w:rPr>
          <w:rFonts w:ascii="Tahoma" w:hAnsi="Tahoma" w:cs="Tahoma"/>
          <w:color w:val="000000"/>
          <w:sz w:val="21"/>
          <w:szCs w:val="21"/>
        </w:rPr>
        <w:t>D</w:t>
      </w:r>
      <w:r w:rsidR="00A84A39" w:rsidRPr="00721306">
        <w:rPr>
          <w:rFonts w:ascii="Tahoma" w:hAnsi="Tahoma" w:cs="Tahoma"/>
          <w:color w:val="000000"/>
          <w:sz w:val="21"/>
          <w:szCs w:val="21"/>
        </w:rPr>
        <w:t xml:space="preserve">ias </w:t>
      </w:r>
      <w:r w:rsidR="00C84A1B" w:rsidRPr="00721306">
        <w:rPr>
          <w:rFonts w:ascii="Tahoma" w:hAnsi="Tahoma" w:cs="Tahoma"/>
          <w:color w:val="000000"/>
          <w:sz w:val="21"/>
          <w:szCs w:val="21"/>
        </w:rPr>
        <w:t>Ú</w:t>
      </w:r>
      <w:r w:rsidR="00A84A39" w:rsidRPr="00721306">
        <w:rPr>
          <w:rFonts w:ascii="Tahoma" w:hAnsi="Tahoma" w:cs="Tahoma"/>
          <w:color w:val="000000"/>
          <w:sz w:val="21"/>
          <w:szCs w:val="21"/>
        </w:rPr>
        <w:t>teis contados da data da ciência de tal fato ou da data em que tal fato se tornar público, o que ocorrer primeiro.</w:t>
      </w:r>
      <w:r w:rsidR="00D45E66" w:rsidRPr="00721306">
        <w:rPr>
          <w:rFonts w:ascii="Tahoma" w:hAnsi="Tahoma" w:cs="Tahoma"/>
          <w:color w:val="000000"/>
          <w:sz w:val="21"/>
          <w:szCs w:val="21"/>
        </w:rPr>
        <w:t xml:space="preserve"> </w:t>
      </w:r>
      <w:r w:rsidR="001E1840" w:rsidRPr="00721306">
        <w:rPr>
          <w:rFonts w:ascii="Tahoma" w:hAnsi="Tahoma" w:cs="Tahoma"/>
          <w:color w:val="000000"/>
          <w:sz w:val="21"/>
          <w:szCs w:val="21"/>
        </w:rPr>
        <w:t>O descumprimento da obrigação de notificar pela Cedente não impedirá o exercício de poderes, faculdades e pretensões previstos nos demais Documentos da Operação, pelo Agente Fiduciário e pela Cessionária.</w:t>
      </w:r>
    </w:p>
    <w:p w14:paraId="1C7C2F2F" w14:textId="77777777" w:rsidR="00A84A39" w:rsidRPr="00721306" w:rsidRDefault="00A84A39" w:rsidP="00721306">
      <w:pPr>
        <w:widowControl w:val="0"/>
        <w:autoSpaceDE w:val="0"/>
        <w:autoSpaceDN w:val="0"/>
        <w:adjustRightInd w:val="0"/>
        <w:spacing w:line="300" w:lineRule="exact"/>
        <w:ind w:left="720"/>
        <w:jc w:val="both"/>
        <w:rPr>
          <w:rFonts w:ascii="Tahoma" w:hAnsi="Tahoma" w:cs="Tahoma"/>
          <w:color w:val="000000"/>
          <w:sz w:val="21"/>
          <w:szCs w:val="21"/>
        </w:rPr>
      </w:pPr>
    </w:p>
    <w:p w14:paraId="632AE3C1" w14:textId="1DCF6695"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A84A3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A84A39" w:rsidRPr="00721306">
        <w:rPr>
          <w:rFonts w:ascii="Tahoma" w:hAnsi="Tahoma" w:cs="Tahoma"/>
          <w:b/>
          <w:bCs/>
          <w:color w:val="000000"/>
          <w:sz w:val="21"/>
          <w:szCs w:val="21"/>
        </w:rPr>
        <w:t>.</w:t>
      </w:r>
      <w:r w:rsidR="00381328" w:rsidRPr="00721306">
        <w:rPr>
          <w:rFonts w:ascii="Tahoma" w:hAnsi="Tahoma" w:cs="Tahoma"/>
          <w:b/>
          <w:bCs/>
          <w:color w:val="000000"/>
          <w:sz w:val="21"/>
          <w:szCs w:val="21"/>
        </w:rPr>
        <w:t>3</w:t>
      </w:r>
      <w:r w:rsidR="003F156A"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A84A39" w:rsidRPr="00721306">
        <w:rPr>
          <w:rFonts w:ascii="Tahoma" w:hAnsi="Tahoma" w:cs="Tahoma"/>
          <w:color w:val="000000"/>
          <w:sz w:val="21"/>
          <w:szCs w:val="21"/>
        </w:rPr>
        <w:t>Os pagamentos recebidos pela Cessionária em decorrência da Recompra Compulsória dos Créditos Imobiliários deverão ser aplicados única e exclusivamente ao pagamento do</w:t>
      </w:r>
      <w:r w:rsidR="00BB1614" w:rsidRPr="00721306">
        <w:rPr>
          <w:rFonts w:ascii="Tahoma" w:hAnsi="Tahoma" w:cs="Tahoma"/>
          <w:color w:val="000000"/>
          <w:sz w:val="21"/>
          <w:szCs w:val="21"/>
        </w:rPr>
        <w:t>s</w:t>
      </w:r>
      <w:r w:rsidR="00A84A39" w:rsidRPr="00721306">
        <w:rPr>
          <w:rFonts w:ascii="Tahoma" w:hAnsi="Tahoma" w:cs="Tahoma"/>
          <w:color w:val="000000"/>
          <w:sz w:val="21"/>
          <w:szCs w:val="21"/>
        </w:rPr>
        <w:t xml:space="preserve"> CRI, que por sua vez será amortizado proporcionalmente, conforme previsto no Termo de Securitização.</w:t>
      </w:r>
    </w:p>
    <w:p w14:paraId="7F706077" w14:textId="77777777" w:rsidR="00CD7F77" w:rsidRPr="00721306" w:rsidRDefault="00CD7F77" w:rsidP="00721306">
      <w:pPr>
        <w:widowControl w:val="0"/>
        <w:spacing w:line="300" w:lineRule="exact"/>
        <w:ind w:left="720"/>
        <w:jc w:val="both"/>
        <w:rPr>
          <w:rFonts w:ascii="Tahoma" w:hAnsi="Tahoma" w:cs="Tahoma"/>
          <w:b/>
          <w:bCs/>
          <w:sz w:val="21"/>
          <w:szCs w:val="21"/>
        </w:rPr>
      </w:pPr>
    </w:p>
    <w:p w14:paraId="5C36917C" w14:textId="4BD2C7C6" w:rsidR="00AF74FA" w:rsidRPr="00721306" w:rsidRDefault="000A731F" w:rsidP="00721306">
      <w:pPr>
        <w:widowControl w:val="0"/>
        <w:spacing w:line="300" w:lineRule="exact"/>
        <w:ind w:left="720"/>
        <w:jc w:val="both"/>
        <w:rPr>
          <w:rFonts w:ascii="Tahoma" w:hAnsi="Tahoma" w:cs="Tahoma"/>
          <w:sz w:val="21"/>
          <w:szCs w:val="21"/>
        </w:rPr>
      </w:pPr>
      <w:r w:rsidRPr="00721306">
        <w:rPr>
          <w:rFonts w:ascii="Tahoma" w:hAnsi="Tahoma" w:cs="Tahoma"/>
          <w:b/>
          <w:sz w:val="21"/>
          <w:szCs w:val="21"/>
        </w:rPr>
        <w:t>6.1.4.</w:t>
      </w:r>
      <w:r w:rsidRPr="00721306">
        <w:rPr>
          <w:rFonts w:ascii="Tahoma" w:hAnsi="Tahoma" w:cs="Tahoma"/>
          <w:bCs/>
          <w:sz w:val="21"/>
          <w:szCs w:val="21"/>
        </w:rPr>
        <w:t xml:space="preserve"> </w:t>
      </w:r>
      <w:r w:rsidRPr="00721306">
        <w:rPr>
          <w:rFonts w:ascii="Tahoma" w:hAnsi="Tahoma" w:cs="Tahoma"/>
          <w:sz w:val="21"/>
          <w:szCs w:val="21"/>
        </w:rPr>
        <w:t xml:space="preserve">Na ocorrência de qualquer um Evento de Recompra Compulsória que acione a Recompra Compulsória dos Créditos Imobiliários, e, observado o procedimento estabelecido no subitem 6.1.1., acima, </w:t>
      </w:r>
      <w:r w:rsidRPr="00721306">
        <w:rPr>
          <w:rFonts w:ascii="Tahoma" w:hAnsi="Tahoma" w:cs="Tahoma"/>
          <w:w w:val="0"/>
          <w:sz w:val="21"/>
          <w:szCs w:val="21"/>
        </w:rPr>
        <w:t>a Devedora e/ou Fiadores</w:t>
      </w:r>
      <w:r w:rsidRPr="00721306">
        <w:rPr>
          <w:rFonts w:ascii="Tahoma" w:hAnsi="Tahoma" w:cs="Tahoma"/>
          <w:sz w:val="21"/>
          <w:szCs w:val="21"/>
        </w:rPr>
        <w:t xml:space="preserve"> deverão adquirir compulsoriamente os Créditos Imobiliários e ficará obrigado a pagar à Cessionária, de forma definitiva, irrevogável e irretratável, o montante </w:t>
      </w:r>
      <w:r w:rsidR="00631999" w:rsidRPr="00721306">
        <w:rPr>
          <w:rFonts w:ascii="Tahoma" w:hAnsi="Tahoma" w:cs="Tahoma"/>
          <w:sz w:val="21"/>
          <w:szCs w:val="21"/>
        </w:rPr>
        <w:t>total das Obrigações Garantidas em aberto na data do exercício da Recompra Compulsória</w:t>
      </w:r>
      <w:r w:rsidRPr="00721306">
        <w:rPr>
          <w:rFonts w:ascii="Tahoma" w:hAnsi="Tahoma" w:cs="Tahoma"/>
          <w:sz w:val="21"/>
          <w:szCs w:val="21"/>
        </w:rPr>
        <w:t xml:space="preserve"> (“</w:t>
      </w:r>
      <w:r w:rsidRPr="000E4AC5">
        <w:rPr>
          <w:rFonts w:ascii="Tahoma" w:hAnsi="Tahoma" w:cs="Tahoma"/>
          <w:sz w:val="21"/>
          <w:szCs w:val="21"/>
          <w:u w:val="single"/>
        </w:rPr>
        <w:t>Valor de Recompra</w:t>
      </w:r>
      <w:bookmarkStart w:id="120" w:name="_DV_M180"/>
      <w:bookmarkStart w:id="121" w:name="_DV_M181"/>
      <w:bookmarkEnd w:id="120"/>
      <w:bookmarkEnd w:id="121"/>
      <w:r w:rsidR="000E4AC5" w:rsidRPr="000E4AC5">
        <w:rPr>
          <w:rFonts w:ascii="Tahoma" w:hAnsi="Tahoma" w:cs="Tahoma"/>
          <w:sz w:val="21"/>
          <w:szCs w:val="21"/>
          <w:u w:val="single"/>
        </w:rPr>
        <w:t xml:space="preserve"> Compulsória</w:t>
      </w:r>
      <w:r w:rsidR="000E4AC5">
        <w:rPr>
          <w:rFonts w:ascii="Tahoma" w:hAnsi="Tahoma" w:cs="Tahoma"/>
          <w:sz w:val="21"/>
          <w:szCs w:val="21"/>
          <w:u w:val="single"/>
        </w:rPr>
        <w:t>”)</w:t>
      </w:r>
      <w:r w:rsidR="002520D7">
        <w:rPr>
          <w:rFonts w:ascii="Tahoma" w:hAnsi="Tahoma" w:cs="Tahoma"/>
          <w:sz w:val="21"/>
          <w:szCs w:val="21"/>
          <w:u w:val="single"/>
        </w:rPr>
        <w:t>.</w:t>
      </w:r>
    </w:p>
    <w:p w14:paraId="4B11E1E4" w14:textId="77777777" w:rsidR="00074E46" w:rsidRPr="00721306" w:rsidRDefault="00074E46" w:rsidP="00721306">
      <w:pPr>
        <w:widowControl w:val="0"/>
        <w:spacing w:line="300" w:lineRule="exact"/>
        <w:ind w:left="720"/>
        <w:jc w:val="both"/>
        <w:rPr>
          <w:rFonts w:ascii="Tahoma" w:hAnsi="Tahoma" w:cs="Tahoma"/>
          <w:sz w:val="21"/>
          <w:szCs w:val="21"/>
        </w:rPr>
      </w:pPr>
    </w:p>
    <w:p w14:paraId="0813B336" w14:textId="345CA9A1" w:rsidR="00C84A1B" w:rsidRPr="00721306" w:rsidRDefault="0050021D" w:rsidP="00721306">
      <w:pPr>
        <w:widowControl w:val="0"/>
        <w:spacing w:line="300" w:lineRule="exact"/>
        <w:ind w:left="720"/>
        <w:jc w:val="both"/>
        <w:rPr>
          <w:rFonts w:ascii="Tahoma" w:eastAsia="MS Mincho" w:hAnsi="Tahoma" w:cs="Tahoma"/>
          <w:sz w:val="21"/>
          <w:szCs w:val="21"/>
        </w:rPr>
      </w:pPr>
      <w:bookmarkStart w:id="122" w:name="_Hlk31119084"/>
      <w:r w:rsidRPr="00721306">
        <w:rPr>
          <w:rFonts w:ascii="Tahoma" w:hAnsi="Tahoma" w:cs="Tahoma"/>
          <w:b/>
          <w:sz w:val="21"/>
          <w:szCs w:val="21"/>
        </w:rPr>
        <w:t>6</w:t>
      </w:r>
      <w:r w:rsidR="00B7340A" w:rsidRPr="00721306">
        <w:rPr>
          <w:rFonts w:ascii="Tahoma" w:hAnsi="Tahoma" w:cs="Tahoma"/>
          <w:b/>
          <w:sz w:val="21"/>
          <w:szCs w:val="21"/>
        </w:rPr>
        <w:t>.</w:t>
      </w:r>
      <w:r w:rsidR="00D80529" w:rsidRPr="00721306">
        <w:rPr>
          <w:rFonts w:ascii="Tahoma" w:hAnsi="Tahoma" w:cs="Tahoma"/>
          <w:b/>
          <w:sz w:val="21"/>
          <w:szCs w:val="21"/>
        </w:rPr>
        <w:t>1</w:t>
      </w:r>
      <w:r w:rsidR="00C84A1B" w:rsidRPr="00721306">
        <w:rPr>
          <w:rFonts w:ascii="Tahoma" w:hAnsi="Tahoma" w:cs="Tahoma"/>
          <w:b/>
          <w:sz w:val="21"/>
          <w:szCs w:val="21"/>
        </w:rPr>
        <w:t>.</w:t>
      </w:r>
      <w:r w:rsidR="00381328" w:rsidRPr="00721306">
        <w:rPr>
          <w:rFonts w:ascii="Tahoma" w:hAnsi="Tahoma" w:cs="Tahoma"/>
          <w:b/>
          <w:sz w:val="21"/>
          <w:szCs w:val="21"/>
        </w:rPr>
        <w:t>5</w:t>
      </w:r>
      <w:r w:rsidR="00C84A1B" w:rsidRPr="00721306">
        <w:rPr>
          <w:rFonts w:ascii="Tahoma" w:hAnsi="Tahoma" w:cs="Tahoma"/>
          <w:b/>
          <w:sz w:val="21"/>
          <w:szCs w:val="21"/>
        </w:rPr>
        <w:t xml:space="preserve">. </w:t>
      </w:r>
      <w:r w:rsidR="00C84A1B" w:rsidRPr="00721306">
        <w:rPr>
          <w:rFonts w:ascii="Tahoma" w:eastAsia="MS Mincho" w:hAnsi="Tahoma" w:cs="Tahoma"/>
          <w:sz w:val="21"/>
          <w:szCs w:val="21"/>
        </w:rPr>
        <w:t xml:space="preserve">Na hipótese de mora, incidirão, sobre o Valor de Recompra Compulsória, </w:t>
      </w:r>
      <w:r w:rsidR="00C84A1B" w:rsidRPr="00721306">
        <w:rPr>
          <w:rFonts w:ascii="Tahoma" w:hAnsi="Tahoma" w:cs="Tahoma"/>
          <w:sz w:val="21"/>
          <w:szCs w:val="21"/>
        </w:rPr>
        <w:t xml:space="preserve">multa moratória </w:t>
      </w:r>
      <w:r w:rsidR="00A557A8" w:rsidRPr="00721306">
        <w:rPr>
          <w:rFonts w:ascii="Tahoma" w:hAnsi="Tahoma" w:cs="Tahoma"/>
          <w:sz w:val="21"/>
          <w:szCs w:val="21"/>
        </w:rPr>
        <w:t xml:space="preserve">não compensatória </w:t>
      </w:r>
      <w:r w:rsidR="00C84A1B"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721306">
        <w:rPr>
          <w:rFonts w:ascii="Tahoma" w:hAnsi="Tahoma" w:cs="Tahoma"/>
          <w:i/>
          <w:sz w:val="21"/>
          <w:szCs w:val="21"/>
        </w:rPr>
        <w:t>pro rata die</w:t>
      </w:r>
      <w:r w:rsidR="00C84A1B" w:rsidRPr="00721306">
        <w:rPr>
          <w:rFonts w:ascii="Tahoma" w:hAnsi="Tahoma" w:cs="Tahoma"/>
          <w:sz w:val="21"/>
          <w:szCs w:val="21"/>
        </w:rPr>
        <w:t>, se necessário</w:t>
      </w:r>
      <w:r w:rsidR="00C84A1B" w:rsidRPr="00721306">
        <w:rPr>
          <w:rFonts w:ascii="Tahoma" w:eastAsia="MS Mincho" w:hAnsi="Tahoma" w:cs="Tahoma"/>
          <w:sz w:val="21"/>
          <w:szCs w:val="21"/>
        </w:rPr>
        <w:t>.</w:t>
      </w:r>
      <w:r w:rsidR="00A557A8" w:rsidRPr="00721306">
        <w:rPr>
          <w:rFonts w:ascii="Tahoma" w:eastAsia="MS Mincho" w:hAnsi="Tahoma" w:cs="Tahoma"/>
          <w:sz w:val="21"/>
          <w:szCs w:val="21"/>
        </w:rPr>
        <w:t xml:space="preserve"> </w:t>
      </w:r>
    </w:p>
    <w:bookmarkEnd w:id="122"/>
    <w:p w14:paraId="62812390" w14:textId="49A79C5F" w:rsidR="009F7990" w:rsidRPr="00721306" w:rsidRDefault="009F7990" w:rsidP="00721306">
      <w:pPr>
        <w:widowControl w:val="0"/>
        <w:spacing w:line="300" w:lineRule="exact"/>
        <w:jc w:val="both"/>
        <w:rPr>
          <w:rFonts w:ascii="Tahoma" w:eastAsia="MS Mincho" w:hAnsi="Tahoma" w:cs="Tahoma"/>
          <w:sz w:val="21"/>
          <w:szCs w:val="21"/>
        </w:rPr>
      </w:pPr>
    </w:p>
    <w:p w14:paraId="3E26C56C" w14:textId="3D5D2C85" w:rsidR="00D02F1E" w:rsidRPr="00721306" w:rsidRDefault="00D02F1E"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6.2.</w:t>
      </w:r>
      <w:r w:rsidRPr="00721306">
        <w:rPr>
          <w:rFonts w:ascii="Tahoma" w:eastAsia="MS Mincho" w:hAnsi="Tahoma" w:cs="Tahoma"/>
          <w:sz w:val="21"/>
          <w:szCs w:val="21"/>
        </w:rPr>
        <w:t xml:space="preserve"> As Partes estabelecem ainda que, para fins de acompanhamento de tais eventos, a </w:t>
      </w:r>
      <w:r w:rsidR="00B14A5C" w:rsidRPr="00721306">
        <w:rPr>
          <w:rFonts w:ascii="Tahoma" w:eastAsia="MS Mincho" w:hAnsi="Tahoma" w:cs="Tahoma"/>
          <w:sz w:val="21"/>
          <w:szCs w:val="21"/>
        </w:rPr>
        <w:t xml:space="preserve">Devedora </w:t>
      </w:r>
      <w:r w:rsidRPr="00721306">
        <w:rPr>
          <w:rFonts w:ascii="Tahoma" w:eastAsia="MS Mincho" w:hAnsi="Tahoma" w:cs="Tahoma"/>
          <w:sz w:val="21"/>
          <w:szCs w:val="21"/>
        </w:rPr>
        <w:t xml:space="preserve">e </w:t>
      </w:r>
      <w:r w:rsidR="00B14A5C" w:rsidRPr="00721306">
        <w:rPr>
          <w:rFonts w:ascii="Tahoma" w:eastAsia="MS Mincho" w:hAnsi="Tahoma" w:cs="Tahoma"/>
          <w:sz w:val="21"/>
          <w:szCs w:val="21"/>
        </w:rPr>
        <w:t>o</w:t>
      </w:r>
      <w:r w:rsidRPr="00721306">
        <w:rPr>
          <w:rFonts w:ascii="Tahoma" w:eastAsia="MS Mincho" w:hAnsi="Tahoma" w:cs="Tahoma"/>
          <w:sz w:val="21"/>
          <w:szCs w:val="21"/>
        </w:rPr>
        <w:t>s Fiador</w:t>
      </w:r>
      <w:r w:rsidR="00B14A5C" w:rsidRPr="00721306">
        <w:rPr>
          <w:rFonts w:ascii="Tahoma" w:eastAsia="MS Mincho" w:hAnsi="Tahoma" w:cs="Tahoma"/>
          <w:sz w:val="21"/>
          <w:szCs w:val="21"/>
        </w:rPr>
        <w:t>e</w:t>
      </w:r>
      <w:r w:rsidRPr="00721306">
        <w:rPr>
          <w:rFonts w:ascii="Tahoma" w:eastAsia="MS Mincho" w:hAnsi="Tahoma" w:cs="Tahoma"/>
          <w:sz w:val="21"/>
          <w:szCs w:val="21"/>
        </w:rPr>
        <w:t xml:space="preserve">s deverão enviar declarações anuais à Cessionária e ao Agente Fiduciário, até o dia 31 de março de cada exercício social, visando demonstrar o devido cumprimento das referidas condições, ficando a exclusivo critério da Cessionária e/ou do Agente Fiduciário, a solicitação de novos documentos/certidões à </w:t>
      </w:r>
      <w:r w:rsidR="00B14A5C" w:rsidRPr="00721306">
        <w:rPr>
          <w:rFonts w:ascii="Tahoma" w:eastAsia="MS Mincho" w:hAnsi="Tahoma" w:cs="Tahoma"/>
          <w:sz w:val="21"/>
          <w:szCs w:val="21"/>
        </w:rPr>
        <w:t>Devedora</w:t>
      </w:r>
      <w:r w:rsidRPr="00721306">
        <w:rPr>
          <w:rFonts w:ascii="Tahoma" w:eastAsia="MS Mincho" w:hAnsi="Tahoma" w:cs="Tahoma"/>
          <w:sz w:val="21"/>
          <w:szCs w:val="21"/>
        </w:rPr>
        <w:t xml:space="preserve"> e </w:t>
      </w:r>
      <w:r w:rsidR="00B14A5C" w:rsidRPr="00721306">
        <w:rPr>
          <w:rFonts w:ascii="Tahoma" w:eastAsia="MS Mincho" w:hAnsi="Tahoma" w:cs="Tahoma"/>
          <w:sz w:val="21"/>
          <w:szCs w:val="21"/>
        </w:rPr>
        <w:t>aos</w:t>
      </w:r>
      <w:r w:rsidRPr="00721306">
        <w:rPr>
          <w:rFonts w:ascii="Tahoma" w:eastAsia="MS Mincho" w:hAnsi="Tahoma" w:cs="Tahoma"/>
          <w:sz w:val="21"/>
          <w:szCs w:val="21"/>
        </w:rPr>
        <w:t xml:space="preserve"> Fiador</w:t>
      </w:r>
      <w:r w:rsidR="00B14A5C" w:rsidRPr="00721306">
        <w:rPr>
          <w:rFonts w:ascii="Tahoma" w:eastAsia="MS Mincho" w:hAnsi="Tahoma" w:cs="Tahoma"/>
          <w:sz w:val="21"/>
          <w:szCs w:val="21"/>
        </w:rPr>
        <w:t>e</w:t>
      </w:r>
      <w:r w:rsidRPr="00721306">
        <w:rPr>
          <w:rFonts w:ascii="Tahoma" w:eastAsia="MS Mincho" w:hAnsi="Tahoma" w:cs="Tahoma"/>
          <w:sz w:val="21"/>
          <w:szCs w:val="21"/>
        </w:rPr>
        <w:t xml:space="preserve">s para comprovar o quanto disposto nesta declaração, bem como comunicará a Cessionária e o Agente Fiduciário sobre a ocorrência de qualquer </w:t>
      </w:r>
      <w:r w:rsidR="00B14A5C" w:rsidRPr="00721306">
        <w:rPr>
          <w:rFonts w:ascii="Tahoma" w:eastAsia="MS Mincho" w:hAnsi="Tahoma" w:cs="Tahoma"/>
          <w:sz w:val="21"/>
          <w:szCs w:val="21"/>
        </w:rPr>
        <w:t>Evento de Vencimento Antecipado previsto na CCB</w:t>
      </w:r>
      <w:r w:rsidRPr="00721306">
        <w:rPr>
          <w:rFonts w:ascii="Tahoma" w:eastAsia="MS Mincho" w:hAnsi="Tahoma" w:cs="Tahoma"/>
          <w:sz w:val="21"/>
          <w:szCs w:val="21"/>
        </w:rPr>
        <w:t xml:space="preserve"> no prazo de 2 (dois) Dias Úteis contados da ocorrência.</w:t>
      </w:r>
    </w:p>
    <w:p w14:paraId="39EE6771" w14:textId="77777777" w:rsidR="007D0032" w:rsidRPr="00721306" w:rsidRDefault="007D0032" w:rsidP="00721306">
      <w:pPr>
        <w:widowControl w:val="0"/>
        <w:spacing w:line="300" w:lineRule="exact"/>
        <w:jc w:val="both"/>
        <w:rPr>
          <w:rFonts w:ascii="Tahoma" w:eastAsia="MS Mincho" w:hAnsi="Tahoma" w:cs="Tahoma"/>
          <w:sz w:val="21"/>
          <w:szCs w:val="21"/>
        </w:rPr>
      </w:pPr>
    </w:p>
    <w:p w14:paraId="1579B0F2" w14:textId="380C92BA" w:rsidR="009C6439" w:rsidRPr="00721306" w:rsidRDefault="00561E7D"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lastRenderedPageBreak/>
        <w:t xml:space="preserve">CLÁUSULA </w:t>
      </w:r>
      <w:r w:rsidR="007807C3" w:rsidRPr="00721306">
        <w:rPr>
          <w:rFonts w:ascii="Tahoma" w:hAnsi="Tahoma" w:cs="Tahoma"/>
          <w:b/>
          <w:bCs/>
          <w:sz w:val="21"/>
          <w:szCs w:val="21"/>
        </w:rPr>
        <w:t>SÉTIMA</w:t>
      </w:r>
      <w:r w:rsidR="00B7340A" w:rsidRPr="00721306">
        <w:rPr>
          <w:rFonts w:ascii="Tahoma" w:hAnsi="Tahoma" w:cs="Tahoma"/>
          <w:b/>
          <w:bCs/>
          <w:sz w:val="21"/>
          <w:szCs w:val="21"/>
        </w:rPr>
        <w:t xml:space="preserve"> </w:t>
      </w:r>
      <w:r w:rsidR="0093056A" w:rsidRPr="00721306">
        <w:rPr>
          <w:rFonts w:ascii="Tahoma" w:hAnsi="Tahoma" w:cs="Tahoma"/>
          <w:b/>
          <w:bCs/>
          <w:sz w:val="21"/>
          <w:szCs w:val="21"/>
        </w:rPr>
        <w:t>–</w:t>
      </w:r>
      <w:r w:rsidR="000F0F81" w:rsidRPr="00721306">
        <w:rPr>
          <w:rFonts w:ascii="Tahoma" w:hAnsi="Tahoma" w:cs="Tahoma"/>
          <w:b/>
          <w:bCs/>
          <w:sz w:val="21"/>
          <w:szCs w:val="21"/>
        </w:rPr>
        <w:t xml:space="preserve"> </w:t>
      </w:r>
      <w:r w:rsidR="0093056A" w:rsidRPr="00721306">
        <w:rPr>
          <w:rFonts w:ascii="Tahoma" w:hAnsi="Tahoma" w:cs="Tahoma"/>
          <w:b/>
          <w:bCs/>
          <w:sz w:val="21"/>
          <w:szCs w:val="21"/>
        </w:rPr>
        <w:t>MULTA INDENIZATÓRIA</w:t>
      </w:r>
    </w:p>
    <w:p w14:paraId="7885F0C1" w14:textId="77777777" w:rsidR="0093056A" w:rsidRPr="00721306" w:rsidRDefault="0093056A" w:rsidP="00721306">
      <w:pPr>
        <w:widowControl w:val="0"/>
        <w:spacing w:line="300" w:lineRule="exact"/>
        <w:jc w:val="both"/>
        <w:rPr>
          <w:rFonts w:ascii="Tahoma" w:hAnsi="Tahoma" w:cs="Tahoma"/>
          <w:b/>
          <w:bCs/>
          <w:sz w:val="21"/>
          <w:szCs w:val="21"/>
        </w:rPr>
      </w:pPr>
    </w:p>
    <w:p w14:paraId="457208D6" w14:textId="3B0D558A" w:rsidR="0093056A" w:rsidRPr="00721306" w:rsidRDefault="007807C3" w:rsidP="00721306">
      <w:pPr>
        <w:widowControl w:val="0"/>
        <w:spacing w:line="300" w:lineRule="exact"/>
        <w:jc w:val="both"/>
        <w:rPr>
          <w:rStyle w:val="deltaviewinsertion0"/>
          <w:rFonts w:ascii="Tahoma" w:hAnsi="Tahoma" w:cs="Tahoma"/>
          <w:color w:val="auto"/>
          <w:sz w:val="21"/>
          <w:szCs w:val="21"/>
          <w:u w:val="none"/>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.1.</w:t>
      </w:r>
      <w:r w:rsidR="0093056A" w:rsidRPr="00721306">
        <w:rPr>
          <w:rStyle w:val="deltaviewinsertion0"/>
          <w:rFonts w:ascii="Tahoma" w:hAnsi="Tahoma" w:cs="Tahoma"/>
          <w:color w:val="auto"/>
          <w:sz w:val="21"/>
          <w:szCs w:val="21"/>
          <w:u w:val="none"/>
        </w:rPr>
        <w:tab/>
      </w:r>
      <w:r w:rsidR="007A34AC" w:rsidRPr="00721306">
        <w:rPr>
          <w:rStyle w:val="deltaviewinsertion0"/>
          <w:rFonts w:ascii="Tahoma" w:hAnsi="Tahoma" w:cs="Tahoma"/>
          <w:color w:val="auto"/>
          <w:sz w:val="21"/>
          <w:szCs w:val="21"/>
        </w:rPr>
        <w:t xml:space="preserve">Eventos de </w:t>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DA3FED" w:rsidRPr="00721306">
        <w:rPr>
          <w:rFonts w:ascii="Tahoma" w:hAnsi="Tahoma" w:cs="Tahoma"/>
          <w:w w:val="0"/>
          <w:sz w:val="21"/>
          <w:szCs w:val="21"/>
        </w:rPr>
        <w:t>A Devedora e/ou Fiadores</w:t>
      </w:r>
      <w:r w:rsidR="0024540A"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responder</w:t>
      </w:r>
      <w:r w:rsidR="00494A66" w:rsidRPr="00721306">
        <w:rPr>
          <w:rStyle w:val="deltaviewinsertion0"/>
          <w:rFonts w:ascii="Tahoma" w:hAnsi="Tahoma" w:cs="Tahoma"/>
          <w:color w:val="auto"/>
          <w:sz w:val="21"/>
          <w:szCs w:val="21"/>
          <w:u w:val="none"/>
        </w:rPr>
        <w:t>ão solidariamente</w:t>
      </w:r>
      <w:r w:rsidR="0093056A" w:rsidRPr="00721306">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w:t>
      </w:r>
      <w:r w:rsidR="006E233B" w:rsidRPr="00721306">
        <w:rPr>
          <w:rStyle w:val="deltaviewinsertion0"/>
          <w:rFonts w:ascii="Tahoma" w:hAnsi="Tahoma" w:cs="Tahoma"/>
          <w:color w:val="auto"/>
          <w:sz w:val="21"/>
          <w:szCs w:val="21"/>
          <w:u w:val="none"/>
        </w:rPr>
        <w:t>a integral quitação dos CRI</w:t>
      </w:r>
      <w:r w:rsidR="0093056A" w:rsidRPr="00721306">
        <w:rPr>
          <w:rStyle w:val="deltaviewinsertion0"/>
          <w:rFonts w:ascii="Tahoma" w:hAnsi="Tahoma" w:cs="Tahoma"/>
          <w:color w:val="auto"/>
          <w:sz w:val="21"/>
          <w:szCs w:val="21"/>
          <w:u w:val="none"/>
        </w:rPr>
        <w:t xml:space="preserve">, de modo que </w:t>
      </w:r>
      <w:r w:rsidR="00DA3FED" w:rsidRPr="00721306">
        <w:rPr>
          <w:rFonts w:ascii="Tahoma" w:hAnsi="Tahoma" w:cs="Tahoma"/>
          <w:w w:val="0"/>
          <w:sz w:val="21"/>
          <w:szCs w:val="21"/>
        </w:rPr>
        <w:t>A Devedora e/ou Fiadores</w:t>
      </w:r>
      <w:r w:rsidR="00B46EB1"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pagar</w:t>
      </w:r>
      <w:r w:rsidR="00494A66" w:rsidRPr="00721306">
        <w:rPr>
          <w:rStyle w:val="deltaviewinsertion0"/>
          <w:rFonts w:ascii="Tahoma" w:hAnsi="Tahoma" w:cs="Tahoma"/>
          <w:color w:val="auto"/>
          <w:sz w:val="21"/>
          <w:szCs w:val="21"/>
          <w:u w:val="none"/>
        </w:rPr>
        <w:t>ão</w:t>
      </w:r>
      <w:r w:rsidR="0093056A" w:rsidRPr="00721306">
        <w:rPr>
          <w:rStyle w:val="deltaviewinsertion0"/>
          <w:rFonts w:ascii="Tahoma" w:hAnsi="Tahoma" w:cs="Tahoma"/>
          <w:color w:val="auto"/>
          <w:sz w:val="21"/>
          <w:szCs w:val="21"/>
          <w:u w:val="none"/>
        </w:rPr>
        <w:t xml:space="preserve"> </w:t>
      </w:r>
      <w:r w:rsidR="005531CB" w:rsidRPr="00721306">
        <w:rPr>
          <w:rStyle w:val="deltaviewinsertion0"/>
          <w:rFonts w:ascii="Tahoma" w:hAnsi="Tahoma" w:cs="Tahoma"/>
          <w:color w:val="auto"/>
          <w:sz w:val="21"/>
          <w:szCs w:val="21"/>
          <w:u w:val="none"/>
        </w:rPr>
        <w:t>a</w:t>
      </w:r>
      <w:r w:rsidR="0093056A" w:rsidRPr="00721306">
        <w:rPr>
          <w:rStyle w:val="deltaviewinsertion0"/>
          <w:rFonts w:ascii="Tahoma" w:hAnsi="Tahoma" w:cs="Tahoma"/>
          <w:color w:val="auto"/>
          <w:sz w:val="21"/>
          <w:szCs w:val="21"/>
          <w:u w:val="none"/>
        </w:rPr>
        <w:t xml:space="preserve"> Cessionária</w:t>
      </w:r>
      <w:r w:rsidR="006E233B" w:rsidRPr="00721306">
        <w:rPr>
          <w:rStyle w:val="deltaviewinsertion0"/>
          <w:rFonts w:ascii="Tahoma" w:hAnsi="Tahoma" w:cs="Tahoma"/>
          <w:color w:val="auto"/>
          <w:sz w:val="21"/>
          <w:szCs w:val="21"/>
          <w:u w:val="none"/>
        </w:rPr>
        <w:t xml:space="preserve"> a Multa Indenizatória</w:t>
      </w:r>
      <w:r w:rsidR="0093056A" w:rsidRPr="00721306">
        <w:rPr>
          <w:rStyle w:val="deltaviewinsertion0"/>
          <w:rFonts w:ascii="Tahoma" w:hAnsi="Tahoma" w:cs="Tahoma"/>
          <w:color w:val="auto"/>
          <w:sz w:val="21"/>
          <w:szCs w:val="21"/>
          <w:u w:val="none"/>
        </w:rPr>
        <w:t xml:space="preserve">, </w:t>
      </w:r>
      <w:r w:rsidR="006E233B" w:rsidRPr="00721306">
        <w:rPr>
          <w:rStyle w:val="deltaviewinsertion0"/>
          <w:rFonts w:ascii="Tahoma" w:hAnsi="Tahoma" w:cs="Tahoma"/>
          <w:color w:val="auto"/>
          <w:sz w:val="21"/>
          <w:szCs w:val="21"/>
          <w:u w:val="none"/>
        </w:rPr>
        <w:t xml:space="preserve">abaixo definida, </w:t>
      </w:r>
      <w:r w:rsidR="0093056A" w:rsidRPr="00721306">
        <w:rPr>
          <w:rStyle w:val="deltaviewinsertion0"/>
          <w:rFonts w:ascii="Tahoma" w:hAnsi="Tahoma" w:cs="Tahoma"/>
          <w:color w:val="auto"/>
          <w:sz w:val="21"/>
          <w:szCs w:val="21"/>
          <w:u w:val="none"/>
        </w:rPr>
        <w:t>na Conta Centralizadora, caso ocorra qualquer um dos seguintes eventos (“</w:t>
      </w:r>
      <w:r w:rsidR="0093056A" w:rsidRPr="00721306">
        <w:rPr>
          <w:rStyle w:val="deltaviewinsertion0"/>
          <w:rFonts w:ascii="Tahoma" w:hAnsi="Tahoma" w:cs="Tahoma"/>
          <w:color w:val="auto"/>
          <w:sz w:val="21"/>
          <w:szCs w:val="21"/>
        </w:rPr>
        <w:t>Eventos de Multa Indenizatória</w:t>
      </w:r>
      <w:r w:rsidR="0093056A" w:rsidRPr="00721306">
        <w:rPr>
          <w:rStyle w:val="deltaviewinsertion0"/>
          <w:rFonts w:ascii="Tahoma" w:hAnsi="Tahoma" w:cs="Tahoma"/>
          <w:color w:val="auto"/>
          <w:sz w:val="21"/>
          <w:szCs w:val="21"/>
          <w:u w:val="none"/>
        </w:rPr>
        <w:t>”):</w:t>
      </w:r>
    </w:p>
    <w:p w14:paraId="42C9C2CC" w14:textId="77777777" w:rsidR="0093056A" w:rsidRPr="00721306" w:rsidRDefault="0093056A" w:rsidP="00721306">
      <w:pPr>
        <w:widowControl w:val="0"/>
        <w:tabs>
          <w:tab w:val="left" w:pos="1276"/>
        </w:tabs>
        <w:spacing w:line="300" w:lineRule="exact"/>
        <w:ind w:left="567"/>
        <w:jc w:val="both"/>
        <w:rPr>
          <w:rStyle w:val="deltaviewinsertion0"/>
          <w:rFonts w:ascii="Tahoma" w:hAnsi="Tahoma" w:cs="Tahoma"/>
          <w:color w:val="auto"/>
          <w:sz w:val="21"/>
          <w:szCs w:val="21"/>
        </w:rPr>
      </w:pPr>
    </w:p>
    <w:p w14:paraId="43AF86FC" w14:textId="3B85FCCC" w:rsidR="00A01A63"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w:t>
      </w:r>
      <w:r w:rsidR="00CF17F3" w:rsidRPr="00721306">
        <w:rPr>
          <w:rFonts w:ascii="Tahoma" w:hAnsi="Tahoma" w:cs="Tahoma"/>
          <w:sz w:val="21"/>
          <w:szCs w:val="21"/>
        </w:rPr>
        <w:t xml:space="preserve">por quaisquer terceiros, </w:t>
      </w:r>
      <w:r w:rsidRPr="00721306">
        <w:rPr>
          <w:rFonts w:ascii="Tahoma" w:hAnsi="Tahoma" w:cs="Tahoma"/>
          <w:sz w:val="21"/>
          <w:szCs w:val="21"/>
        </w:rPr>
        <w:t xml:space="preserve">pela </w:t>
      </w:r>
      <w:r w:rsidR="00DA3FED" w:rsidRPr="00721306">
        <w:rPr>
          <w:rFonts w:ascii="Tahoma" w:hAnsi="Tahoma" w:cs="Tahoma"/>
          <w:w w:val="0"/>
          <w:sz w:val="21"/>
          <w:szCs w:val="21"/>
        </w:rPr>
        <w:t>Devedora e/ou Fiadores</w:t>
      </w:r>
      <w:r w:rsidRPr="00721306">
        <w:rPr>
          <w:rFonts w:ascii="Tahoma" w:hAnsi="Tahoma" w:cs="Tahoma"/>
          <w:sz w:val="21"/>
          <w:szCs w:val="21"/>
        </w:rPr>
        <w:t>,</w:t>
      </w:r>
      <w:r w:rsidR="00B46EB1" w:rsidRPr="00721306">
        <w:rPr>
          <w:rFonts w:ascii="Tahoma" w:hAnsi="Tahoma" w:cs="Tahoma"/>
          <w:sz w:val="21"/>
          <w:szCs w:val="21"/>
        </w:rPr>
        <w:t xml:space="preserve"> conforme aplicável,</w:t>
      </w:r>
      <w:r w:rsidRPr="00721306">
        <w:rPr>
          <w:rFonts w:ascii="Tahoma" w:hAnsi="Tahoma" w:cs="Tahoma"/>
          <w:sz w:val="21"/>
          <w:szCs w:val="21"/>
        </w:rPr>
        <w:t xml:space="preserve"> suas controladoras, controladas, coligadas e afiliadas, ou a ilegitimidade, inexistência, invalidade, ineficácia ou </w:t>
      </w:r>
      <w:r w:rsidRPr="00721306">
        <w:rPr>
          <w:rStyle w:val="deltaviewinsertion0"/>
          <w:rFonts w:ascii="Tahoma" w:hAnsi="Tahoma" w:cs="Tahoma"/>
          <w:color w:val="auto"/>
          <w:sz w:val="21"/>
          <w:szCs w:val="21"/>
          <w:u w:val="none"/>
        </w:rPr>
        <w:t>inexigibilidade</w:t>
      </w:r>
      <w:r w:rsidRPr="00721306">
        <w:rPr>
          <w:rFonts w:ascii="Tahoma" w:hAnsi="Tahoma" w:cs="Tahoma"/>
          <w:sz w:val="21"/>
          <w:szCs w:val="21"/>
        </w:rPr>
        <w:t xml:space="preserve"> dos Créditos Imobiliários seja reconhecida </w:t>
      </w:r>
      <w:r w:rsidR="00CF17F3" w:rsidRPr="00721306">
        <w:rPr>
          <w:rFonts w:ascii="Tahoma" w:hAnsi="Tahoma" w:cs="Tahoma"/>
          <w:sz w:val="21"/>
          <w:szCs w:val="21"/>
        </w:rPr>
        <w:t>por decisão judicial de qualquer instância</w:t>
      </w:r>
      <w:r w:rsidRPr="00721306">
        <w:rPr>
          <w:rFonts w:ascii="Tahoma" w:hAnsi="Tahoma" w:cs="Tahoma"/>
          <w:sz w:val="21"/>
          <w:szCs w:val="21"/>
        </w:rPr>
        <w:t>, no todo ou em parte</w:t>
      </w:r>
      <w:r w:rsidRPr="00721306">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w:t>
      </w:r>
      <w:r w:rsidR="001E0362" w:rsidRPr="00721306">
        <w:rPr>
          <w:rStyle w:val="deltaviewinsertion0"/>
          <w:rFonts w:ascii="Tahoma" w:hAnsi="Tahoma" w:cs="Tahoma"/>
          <w:color w:val="auto"/>
          <w:sz w:val="21"/>
          <w:szCs w:val="21"/>
          <w:u w:val="none"/>
        </w:rPr>
        <w:t>a CCB</w:t>
      </w:r>
      <w:r w:rsidRPr="00721306">
        <w:rPr>
          <w:rStyle w:val="deltaviewinsertion0"/>
          <w:rFonts w:ascii="Tahoma" w:hAnsi="Tahoma" w:cs="Tahoma"/>
          <w:color w:val="auto"/>
          <w:sz w:val="21"/>
          <w:szCs w:val="21"/>
          <w:u w:val="none"/>
        </w:rPr>
        <w:t>, ainda que tal contestação ou reconhecimento esteja fundado em eventos ocorridos após a cessão dos Créditos Imobiliários;</w:t>
      </w:r>
      <w:r w:rsidR="00A01A63" w:rsidRPr="00721306">
        <w:rPr>
          <w:rFonts w:ascii="Tahoma" w:hAnsi="Tahoma" w:cs="Tahoma"/>
          <w:sz w:val="21"/>
          <w:szCs w:val="21"/>
        </w:rPr>
        <w:t xml:space="preserve"> </w:t>
      </w:r>
    </w:p>
    <w:p w14:paraId="0F0F065B" w14:textId="572CDA5F" w:rsidR="0093056A" w:rsidRPr="00721306" w:rsidRDefault="0093056A" w:rsidP="00721306">
      <w:pPr>
        <w:widowControl w:val="0"/>
        <w:tabs>
          <w:tab w:val="left" w:pos="1276"/>
        </w:tabs>
        <w:spacing w:line="300" w:lineRule="exact"/>
        <w:ind w:left="709" w:hanging="709"/>
        <w:jc w:val="both"/>
        <w:rPr>
          <w:rStyle w:val="deltaviewinsertion0"/>
          <w:rFonts w:ascii="Tahoma" w:hAnsi="Tahoma" w:cs="Tahoma"/>
          <w:color w:val="auto"/>
          <w:sz w:val="21"/>
          <w:szCs w:val="21"/>
          <w:u w:val="none"/>
        </w:rPr>
      </w:pPr>
      <w:bookmarkStart w:id="123" w:name="_DV_C45"/>
      <w:bookmarkEnd w:id="123"/>
    </w:p>
    <w:p w14:paraId="4E739817" w14:textId="7933BBED" w:rsidR="0093056A"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Style w:val="deltaviewinsertion0"/>
          <w:rFonts w:ascii="Tahoma" w:hAnsi="Tahoma" w:cs="Tahoma"/>
          <w:color w:val="auto"/>
          <w:sz w:val="21"/>
          <w:szCs w:val="21"/>
          <w:u w:val="none"/>
        </w:rPr>
        <w:t>o direito à Recompra Compulsória, de que é titular a Cessionária nos termos acima, não puder ser exercido, em sua plenitude, por qualquer motivo</w:t>
      </w:r>
      <w:r w:rsidR="00C068F4" w:rsidRPr="00721306">
        <w:rPr>
          <w:rStyle w:val="deltaviewinsertion0"/>
          <w:rFonts w:ascii="Tahoma" w:hAnsi="Tahoma" w:cs="Tahoma"/>
          <w:color w:val="auto"/>
          <w:sz w:val="21"/>
          <w:szCs w:val="21"/>
          <w:u w:val="none"/>
        </w:rPr>
        <w:t xml:space="preserve">, desde que não seja por culpa ou dolo </w:t>
      </w:r>
      <w:r w:rsidR="0048369D" w:rsidRPr="00721306">
        <w:rPr>
          <w:rStyle w:val="deltaviewinsertion0"/>
          <w:rFonts w:ascii="Tahoma" w:hAnsi="Tahoma" w:cs="Tahoma"/>
          <w:color w:val="auto"/>
          <w:sz w:val="21"/>
          <w:szCs w:val="21"/>
          <w:u w:val="none"/>
        </w:rPr>
        <w:t xml:space="preserve">exclusivos </w:t>
      </w:r>
      <w:r w:rsidR="00C068F4" w:rsidRPr="00721306">
        <w:rPr>
          <w:rStyle w:val="deltaviewinsertion0"/>
          <w:rFonts w:ascii="Tahoma" w:hAnsi="Tahoma" w:cs="Tahoma"/>
          <w:color w:val="auto"/>
          <w:sz w:val="21"/>
          <w:szCs w:val="21"/>
          <w:u w:val="none"/>
        </w:rPr>
        <w:t>da Cessionária</w:t>
      </w:r>
      <w:r w:rsidRPr="00721306">
        <w:rPr>
          <w:rStyle w:val="deltaviewinsertion0"/>
          <w:rFonts w:ascii="Tahoma" w:hAnsi="Tahoma" w:cs="Tahoma"/>
          <w:color w:val="auto"/>
          <w:sz w:val="21"/>
          <w:szCs w:val="21"/>
          <w:u w:val="none"/>
        </w:rPr>
        <w:t>;</w:t>
      </w:r>
      <w:r w:rsidR="004C1E0C" w:rsidRPr="00721306">
        <w:rPr>
          <w:rStyle w:val="deltaviewinsertion0"/>
          <w:rFonts w:ascii="Tahoma" w:hAnsi="Tahoma" w:cs="Tahoma"/>
          <w:color w:val="auto"/>
          <w:sz w:val="21"/>
          <w:szCs w:val="21"/>
          <w:u w:val="none"/>
        </w:rPr>
        <w:t xml:space="preserve"> </w:t>
      </w:r>
      <w:r w:rsidR="00AB7C89" w:rsidRPr="00721306">
        <w:rPr>
          <w:rStyle w:val="deltaviewinsertion0"/>
          <w:rFonts w:ascii="Tahoma" w:hAnsi="Tahoma" w:cs="Tahoma"/>
          <w:color w:val="auto"/>
          <w:sz w:val="21"/>
          <w:szCs w:val="21"/>
          <w:u w:val="none"/>
        </w:rPr>
        <w:t>ou</w:t>
      </w:r>
      <w:r w:rsidR="009264AE" w:rsidRPr="00721306">
        <w:rPr>
          <w:rStyle w:val="deltaviewinsertion0"/>
          <w:rFonts w:ascii="Tahoma" w:hAnsi="Tahoma" w:cs="Tahoma"/>
          <w:color w:val="auto"/>
          <w:sz w:val="21"/>
          <w:szCs w:val="21"/>
          <w:u w:val="none"/>
        </w:rPr>
        <w:t xml:space="preserve"> </w:t>
      </w:r>
    </w:p>
    <w:p w14:paraId="439E8BB0" w14:textId="77777777" w:rsidR="004565F4" w:rsidRPr="00721306" w:rsidRDefault="004565F4" w:rsidP="00721306">
      <w:pPr>
        <w:pStyle w:val="PargrafodaLista"/>
        <w:widowControl w:val="0"/>
        <w:spacing w:line="300" w:lineRule="exact"/>
        <w:rPr>
          <w:rStyle w:val="deltaviewinsertion0"/>
          <w:rFonts w:ascii="Tahoma" w:hAnsi="Tahoma" w:cs="Tahoma"/>
          <w:color w:val="auto"/>
          <w:sz w:val="21"/>
          <w:szCs w:val="21"/>
          <w:u w:val="none"/>
        </w:rPr>
      </w:pPr>
    </w:p>
    <w:p w14:paraId="3461B6E8" w14:textId="0C931E74" w:rsidR="0093056A" w:rsidRPr="00721306" w:rsidRDefault="004565F4" w:rsidP="00721306">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721306">
        <w:rPr>
          <w:rFonts w:ascii="Tahoma" w:eastAsia="MS Mincho" w:hAnsi="Tahoma" w:cs="Tahoma"/>
          <w:sz w:val="21"/>
          <w:szCs w:val="21"/>
        </w:rPr>
        <w:t xml:space="preserve">falsidade, incorreção, </w:t>
      </w:r>
      <w:r w:rsidR="00C068F4" w:rsidRPr="00721306">
        <w:rPr>
          <w:rFonts w:ascii="Tahoma" w:eastAsia="MS Mincho" w:hAnsi="Tahoma" w:cs="Tahoma"/>
          <w:sz w:val="21"/>
          <w:szCs w:val="21"/>
        </w:rPr>
        <w:t>omissão ou incompletude</w:t>
      </w:r>
      <w:r w:rsidR="00313F5F" w:rsidRPr="00721306">
        <w:rPr>
          <w:rFonts w:ascii="Tahoma" w:eastAsia="MS Mincho" w:hAnsi="Tahoma" w:cs="Tahoma"/>
          <w:sz w:val="21"/>
          <w:szCs w:val="21"/>
        </w:rPr>
        <w:t xml:space="preserve"> das declarações prestadas </w:t>
      </w:r>
      <w:r w:rsidR="00C05D00" w:rsidRPr="00721306">
        <w:rPr>
          <w:rFonts w:ascii="Tahoma" w:eastAsia="MS Mincho" w:hAnsi="Tahoma" w:cs="Tahoma"/>
          <w:sz w:val="21"/>
          <w:szCs w:val="21"/>
        </w:rPr>
        <w:t>pel</w:t>
      </w:r>
      <w:r w:rsidR="00DA3FED" w:rsidRPr="00721306">
        <w:rPr>
          <w:rFonts w:ascii="Tahoma" w:hAnsi="Tahoma" w:cs="Tahoma"/>
          <w:w w:val="0"/>
          <w:sz w:val="21"/>
          <w:szCs w:val="21"/>
        </w:rPr>
        <w:t>a Devedora e/ou Fiadores</w:t>
      </w:r>
      <w:r w:rsidR="00DA3FED" w:rsidRPr="00721306">
        <w:rPr>
          <w:rFonts w:ascii="Tahoma" w:eastAsia="MS Mincho" w:hAnsi="Tahoma" w:cs="Tahoma"/>
          <w:sz w:val="21"/>
          <w:szCs w:val="21"/>
        </w:rPr>
        <w:t xml:space="preserve"> </w:t>
      </w:r>
      <w:r w:rsidR="00E92921" w:rsidRPr="00721306">
        <w:rPr>
          <w:rFonts w:ascii="Tahoma" w:hAnsi="Tahoma" w:cs="Tahoma"/>
          <w:sz w:val="21"/>
          <w:szCs w:val="21"/>
        </w:rPr>
        <w:t>que afete</w:t>
      </w:r>
      <w:r w:rsidR="007276ED" w:rsidRPr="00721306">
        <w:rPr>
          <w:rFonts w:ascii="Tahoma" w:hAnsi="Tahoma" w:cs="Tahoma"/>
          <w:sz w:val="21"/>
          <w:szCs w:val="21"/>
        </w:rPr>
        <w:t xml:space="preserve"> a </w:t>
      </w:r>
      <w:r w:rsidR="007276ED" w:rsidRPr="00721306">
        <w:rPr>
          <w:rStyle w:val="deltaviewinsertion0"/>
          <w:rFonts w:ascii="Tahoma" w:hAnsi="Tahoma" w:cs="Tahoma"/>
          <w:color w:val="auto"/>
          <w:sz w:val="21"/>
          <w:szCs w:val="21"/>
          <w:u w:val="none"/>
        </w:rPr>
        <w:t>legitimidade, existência, validade, eficácia e exigibilidade da integralidade dos Créditos Imobiliários</w:t>
      </w:r>
      <w:r w:rsidR="00D7157A" w:rsidRPr="00721306">
        <w:rPr>
          <w:rFonts w:ascii="Tahoma" w:eastAsia="MS Mincho" w:hAnsi="Tahoma" w:cs="Tahoma"/>
          <w:sz w:val="21"/>
          <w:szCs w:val="21"/>
        </w:rPr>
        <w:t xml:space="preserve">, desde que tal incorreção se deva a ação da Devedora e não seja corrigida </w:t>
      </w:r>
      <w:r w:rsidR="00747708" w:rsidRPr="00721306">
        <w:rPr>
          <w:rFonts w:ascii="Tahoma" w:eastAsia="MS Mincho" w:hAnsi="Tahoma" w:cs="Tahoma"/>
          <w:sz w:val="21"/>
          <w:szCs w:val="21"/>
        </w:rPr>
        <w:t xml:space="preserve">em até </w:t>
      </w:r>
      <w:r w:rsidR="008C5098" w:rsidRPr="00721306">
        <w:rPr>
          <w:rFonts w:ascii="Tahoma" w:eastAsia="MS Mincho" w:hAnsi="Tahoma" w:cs="Tahoma"/>
          <w:sz w:val="21"/>
          <w:szCs w:val="21"/>
        </w:rPr>
        <w:t>5</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cinco</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dias corridos</w:t>
      </w:r>
      <w:r w:rsidR="00747708" w:rsidRPr="00721306">
        <w:rPr>
          <w:rFonts w:ascii="Tahoma" w:eastAsia="MS Mincho" w:hAnsi="Tahoma" w:cs="Tahoma"/>
          <w:sz w:val="21"/>
          <w:szCs w:val="21"/>
        </w:rPr>
        <w:t xml:space="preserve"> d</w:t>
      </w:r>
      <w:r w:rsidR="008C5098" w:rsidRPr="00721306">
        <w:rPr>
          <w:rFonts w:ascii="Tahoma" w:eastAsia="MS Mincho" w:hAnsi="Tahoma" w:cs="Tahoma"/>
          <w:sz w:val="21"/>
          <w:szCs w:val="21"/>
        </w:rPr>
        <w:t>o recebimento de comunicação nesse sentido</w:t>
      </w:r>
      <w:r w:rsidR="00D7157A" w:rsidRPr="00721306">
        <w:rPr>
          <w:rFonts w:ascii="Tahoma" w:eastAsia="MS Mincho" w:hAnsi="Tahoma" w:cs="Tahoma"/>
          <w:sz w:val="21"/>
          <w:szCs w:val="21"/>
        </w:rPr>
        <w:t>.</w:t>
      </w:r>
    </w:p>
    <w:p w14:paraId="69BF8630" w14:textId="77777777" w:rsidR="0048369D" w:rsidRPr="00721306" w:rsidRDefault="0048369D" w:rsidP="00721306">
      <w:pPr>
        <w:widowControl w:val="0"/>
        <w:spacing w:line="300" w:lineRule="exact"/>
        <w:jc w:val="both"/>
        <w:rPr>
          <w:rStyle w:val="deltaviewinsertion0"/>
          <w:rFonts w:ascii="Tahoma" w:hAnsi="Tahoma" w:cs="Tahoma"/>
          <w:color w:val="auto"/>
          <w:sz w:val="21"/>
          <w:szCs w:val="21"/>
        </w:rPr>
      </w:pPr>
    </w:p>
    <w:p w14:paraId="169234DB" w14:textId="54EFE4C4" w:rsidR="004565F4" w:rsidRPr="00721306" w:rsidRDefault="007807C3" w:rsidP="00721306">
      <w:pPr>
        <w:widowControl w:val="0"/>
        <w:spacing w:line="300" w:lineRule="exact"/>
        <w:jc w:val="both"/>
        <w:rPr>
          <w:rFonts w:ascii="Tahoma" w:hAnsi="Tahoma" w:cs="Tahoma"/>
          <w:sz w:val="21"/>
          <w:szCs w:val="21"/>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.2.</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4565F4" w:rsidRPr="00721306">
        <w:rPr>
          <w:rFonts w:ascii="Tahoma" w:hAnsi="Tahoma" w:cs="Tahoma"/>
          <w:sz w:val="21"/>
          <w:szCs w:val="21"/>
        </w:rPr>
        <w:t xml:space="preserve">Ocorrendo qualquer um dos Eventos de Multa Indenizatória, </w:t>
      </w:r>
      <w:r w:rsidR="00DA3FED" w:rsidRPr="00721306">
        <w:rPr>
          <w:rFonts w:ascii="Tahoma" w:hAnsi="Tahoma" w:cs="Tahoma"/>
          <w:w w:val="0"/>
          <w:sz w:val="21"/>
          <w:szCs w:val="21"/>
        </w:rPr>
        <w:t>A Devedora e/ou Fiadores</w:t>
      </w:r>
      <w:r w:rsidR="00DA3FED" w:rsidRPr="00721306">
        <w:rPr>
          <w:rFonts w:ascii="Tahoma" w:hAnsi="Tahoma" w:cs="Tahoma"/>
          <w:sz w:val="21"/>
          <w:szCs w:val="21"/>
        </w:rPr>
        <w:t xml:space="preserve"> </w:t>
      </w:r>
      <w:r w:rsidR="004565F4" w:rsidRPr="00721306">
        <w:rPr>
          <w:rFonts w:ascii="Tahoma" w:hAnsi="Tahoma" w:cs="Tahoma"/>
          <w:sz w:val="21"/>
          <w:szCs w:val="21"/>
        </w:rPr>
        <w:t>obriga</w:t>
      </w:r>
      <w:r w:rsidR="00494A66" w:rsidRPr="00721306">
        <w:rPr>
          <w:rFonts w:ascii="Tahoma" w:hAnsi="Tahoma" w:cs="Tahoma"/>
          <w:sz w:val="21"/>
          <w:szCs w:val="21"/>
        </w:rPr>
        <w:t>m</w:t>
      </w:r>
      <w:r w:rsidR="001D4415" w:rsidRPr="00721306">
        <w:rPr>
          <w:rFonts w:ascii="Tahoma" w:hAnsi="Tahoma" w:cs="Tahoma"/>
          <w:sz w:val="21"/>
          <w:szCs w:val="21"/>
        </w:rPr>
        <w:t>-se</w:t>
      </w:r>
      <w:r w:rsidR="004565F4" w:rsidRPr="00721306">
        <w:rPr>
          <w:rFonts w:ascii="Tahoma" w:hAnsi="Tahoma" w:cs="Tahoma"/>
          <w:sz w:val="21"/>
          <w:szCs w:val="21"/>
        </w:rPr>
        <w:t>,</w:t>
      </w:r>
      <w:r w:rsidR="00494A66" w:rsidRPr="00721306">
        <w:rPr>
          <w:rFonts w:ascii="Tahoma" w:hAnsi="Tahoma" w:cs="Tahoma"/>
          <w:sz w:val="21"/>
          <w:szCs w:val="21"/>
        </w:rPr>
        <w:t xml:space="preserve"> solidariamente,</w:t>
      </w:r>
      <w:r w:rsidR="004565F4" w:rsidRPr="00721306">
        <w:rPr>
          <w:rFonts w:ascii="Tahoma" w:hAnsi="Tahoma" w:cs="Tahoma"/>
          <w:sz w:val="21"/>
          <w:szCs w:val="21"/>
        </w:rPr>
        <w:t xml:space="preserve"> desde logo, em caráter irrevogável e irretratável, a pagar à Cessionária, </w:t>
      </w:r>
      <w:r w:rsidR="00747708" w:rsidRPr="00721306">
        <w:rPr>
          <w:rFonts w:ascii="Tahoma" w:hAnsi="Tahoma" w:cs="Tahoma"/>
          <w:sz w:val="21"/>
          <w:szCs w:val="21"/>
        </w:rPr>
        <w:t>uma multa indenizatória,</w:t>
      </w:r>
      <w:r w:rsidR="004565F4" w:rsidRPr="00721306">
        <w:rPr>
          <w:rFonts w:ascii="Tahoma" w:hAnsi="Tahoma" w:cs="Tahoma"/>
          <w:sz w:val="21"/>
          <w:szCs w:val="21"/>
        </w:rPr>
        <w:t xml:space="preserve"> a título de indenização na forma dos artigos 408 a 416 do Código Civil Brasileiro, calculada nos mesmo</w:t>
      </w:r>
      <w:r w:rsidR="00125651" w:rsidRPr="00721306">
        <w:rPr>
          <w:rFonts w:ascii="Tahoma" w:hAnsi="Tahoma" w:cs="Tahoma"/>
          <w:sz w:val="21"/>
          <w:szCs w:val="21"/>
        </w:rPr>
        <w:t>s</w:t>
      </w:r>
      <w:r w:rsidR="004565F4" w:rsidRPr="00721306">
        <w:rPr>
          <w:rFonts w:ascii="Tahoma" w:hAnsi="Tahoma" w:cs="Tahoma"/>
          <w:sz w:val="21"/>
          <w:szCs w:val="21"/>
        </w:rPr>
        <w:t xml:space="preserve"> termos do </w:t>
      </w:r>
      <w:r w:rsidR="00125651" w:rsidRPr="00721306">
        <w:rPr>
          <w:rFonts w:ascii="Tahoma" w:hAnsi="Tahoma" w:cs="Tahoma"/>
          <w:sz w:val="21"/>
          <w:szCs w:val="21"/>
        </w:rPr>
        <w:t>sub</w:t>
      </w:r>
      <w:r w:rsidR="004565F4" w:rsidRPr="00721306">
        <w:rPr>
          <w:rFonts w:ascii="Tahoma" w:hAnsi="Tahoma" w:cs="Tahoma"/>
          <w:sz w:val="21"/>
          <w:szCs w:val="21"/>
        </w:rPr>
        <w:t xml:space="preserve">item </w:t>
      </w:r>
      <w:r w:rsidRPr="00721306">
        <w:rPr>
          <w:rFonts w:ascii="Tahoma" w:hAnsi="Tahoma" w:cs="Tahoma"/>
          <w:sz w:val="21"/>
          <w:szCs w:val="21"/>
        </w:rPr>
        <w:t>6</w:t>
      </w:r>
      <w:r w:rsidR="00F3796E" w:rsidRPr="00721306">
        <w:rPr>
          <w:rFonts w:ascii="Tahoma" w:hAnsi="Tahoma" w:cs="Tahoma"/>
          <w:sz w:val="21"/>
          <w:szCs w:val="21"/>
        </w:rPr>
        <w:t>.</w:t>
      </w:r>
      <w:r w:rsidR="00D80529" w:rsidRPr="00721306">
        <w:rPr>
          <w:rFonts w:ascii="Tahoma" w:hAnsi="Tahoma" w:cs="Tahoma"/>
          <w:sz w:val="21"/>
          <w:szCs w:val="21"/>
        </w:rPr>
        <w:t>1</w:t>
      </w:r>
      <w:r w:rsidR="00F3796E" w:rsidRPr="00721306">
        <w:rPr>
          <w:rFonts w:ascii="Tahoma" w:hAnsi="Tahoma" w:cs="Tahoma"/>
          <w:sz w:val="21"/>
          <w:szCs w:val="21"/>
        </w:rPr>
        <w:t>.</w:t>
      </w:r>
      <w:r w:rsidR="004D3114" w:rsidRPr="00721306">
        <w:rPr>
          <w:rFonts w:ascii="Tahoma" w:hAnsi="Tahoma" w:cs="Tahoma"/>
          <w:sz w:val="21"/>
          <w:szCs w:val="21"/>
        </w:rPr>
        <w:t>4</w:t>
      </w:r>
      <w:r w:rsidR="004565F4" w:rsidRPr="00721306">
        <w:rPr>
          <w:rFonts w:ascii="Tahoma" w:hAnsi="Tahoma" w:cs="Tahoma"/>
          <w:sz w:val="21"/>
          <w:szCs w:val="21"/>
        </w:rPr>
        <w:t xml:space="preserve">., </w:t>
      </w:r>
      <w:r w:rsidR="00F3796E" w:rsidRPr="00721306">
        <w:rPr>
          <w:rFonts w:ascii="Tahoma" w:hAnsi="Tahoma" w:cs="Tahoma"/>
          <w:sz w:val="21"/>
          <w:szCs w:val="21"/>
        </w:rPr>
        <w:t xml:space="preserve">acima </w:t>
      </w:r>
      <w:r w:rsidR="004565F4" w:rsidRPr="00721306">
        <w:rPr>
          <w:rFonts w:ascii="Tahoma" w:hAnsi="Tahoma" w:cs="Tahoma"/>
          <w:sz w:val="21"/>
          <w:szCs w:val="21"/>
        </w:rPr>
        <w:t>(</w:t>
      </w:r>
      <w:r w:rsidR="00F3796E" w:rsidRPr="00721306">
        <w:rPr>
          <w:rFonts w:ascii="Tahoma" w:hAnsi="Tahoma" w:cs="Tahoma"/>
          <w:sz w:val="21"/>
          <w:szCs w:val="21"/>
        </w:rPr>
        <w:t>respectivamente,</w:t>
      </w:r>
      <w:r w:rsidR="00F3796E" w:rsidRPr="00721306">
        <w:rPr>
          <w:rFonts w:ascii="Tahoma" w:eastAsia="MS Mincho" w:hAnsi="Tahoma" w:cs="Tahoma"/>
          <w:sz w:val="21"/>
          <w:szCs w:val="21"/>
        </w:rPr>
        <w:t xml:space="preserve"> “</w:t>
      </w:r>
      <w:r w:rsidR="00F3796E" w:rsidRPr="00721306">
        <w:rPr>
          <w:rFonts w:ascii="Tahoma" w:eastAsia="MS Mincho" w:hAnsi="Tahoma" w:cs="Tahoma"/>
          <w:sz w:val="21"/>
          <w:szCs w:val="21"/>
          <w:u w:val="single"/>
        </w:rPr>
        <w:t>Valor da Multa Indenizatória</w:t>
      </w:r>
      <w:r w:rsidR="00F3796E" w:rsidRPr="00721306">
        <w:rPr>
          <w:rFonts w:ascii="Tahoma" w:eastAsia="MS Mincho" w:hAnsi="Tahoma" w:cs="Tahoma"/>
          <w:sz w:val="21"/>
          <w:szCs w:val="21"/>
        </w:rPr>
        <w:t>”</w:t>
      </w:r>
      <w:r w:rsidR="00F3796E" w:rsidRPr="00721306">
        <w:rPr>
          <w:rFonts w:ascii="Tahoma" w:hAnsi="Tahoma" w:cs="Tahoma"/>
          <w:sz w:val="21"/>
          <w:szCs w:val="21"/>
        </w:rPr>
        <w:t xml:space="preserve"> e </w:t>
      </w:r>
      <w:r w:rsidR="004565F4" w:rsidRPr="00721306">
        <w:rPr>
          <w:rFonts w:ascii="Tahoma" w:hAnsi="Tahoma" w:cs="Tahoma"/>
          <w:sz w:val="21"/>
          <w:szCs w:val="21"/>
        </w:rPr>
        <w:t>“</w:t>
      </w:r>
      <w:r w:rsidR="004565F4" w:rsidRPr="00721306">
        <w:rPr>
          <w:rFonts w:ascii="Tahoma" w:hAnsi="Tahoma" w:cs="Tahoma"/>
          <w:sz w:val="21"/>
          <w:szCs w:val="21"/>
          <w:u w:val="single"/>
        </w:rPr>
        <w:t>Multa Indenizatória</w:t>
      </w:r>
      <w:r w:rsidR="004565F4" w:rsidRPr="00721306">
        <w:rPr>
          <w:rFonts w:ascii="Tahoma" w:hAnsi="Tahoma" w:cs="Tahoma"/>
          <w:sz w:val="21"/>
          <w:szCs w:val="21"/>
        </w:rPr>
        <w:t>”).</w:t>
      </w:r>
    </w:p>
    <w:p w14:paraId="6EB8B65F" w14:textId="77777777" w:rsidR="008C5098" w:rsidRPr="00721306" w:rsidRDefault="008C5098" w:rsidP="00721306">
      <w:pPr>
        <w:widowControl w:val="0"/>
        <w:spacing w:line="300" w:lineRule="exact"/>
        <w:jc w:val="both"/>
        <w:rPr>
          <w:rStyle w:val="deltaviewinsertion0"/>
          <w:rFonts w:ascii="Tahoma" w:hAnsi="Tahoma" w:cs="Tahoma"/>
          <w:color w:val="auto"/>
          <w:sz w:val="21"/>
          <w:szCs w:val="21"/>
          <w:u w:val="none"/>
        </w:rPr>
      </w:pPr>
    </w:p>
    <w:p w14:paraId="3DDC16D2" w14:textId="020FA68F" w:rsidR="0093056A" w:rsidRPr="00721306" w:rsidRDefault="007807C3" w:rsidP="00721306">
      <w:pPr>
        <w:pStyle w:val="BodyText21"/>
        <w:spacing w:line="300" w:lineRule="exact"/>
        <w:rPr>
          <w:rFonts w:ascii="Tahoma" w:hAnsi="Tahoma" w:cs="Tahoma"/>
          <w:sz w:val="21"/>
          <w:szCs w:val="21"/>
        </w:rPr>
      </w:pPr>
      <w:bookmarkStart w:id="124" w:name="_DV_C47"/>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.3.</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Prazo de Pagamento</w:t>
      </w:r>
      <w:r w:rsidR="0093056A" w:rsidRPr="00721306">
        <w:rPr>
          <w:rStyle w:val="deltaviewinsertion0"/>
          <w:rFonts w:ascii="Tahoma" w:hAnsi="Tahoma" w:cs="Tahoma"/>
          <w:color w:val="auto"/>
          <w:sz w:val="21"/>
          <w:szCs w:val="21"/>
          <w:u w:val="none"/>
        </w:rPr>
        <w:t xml:space="preserve">: A Multa Indenizatória será paga no prazo de até </w:t>
      </w:r>
      <w:r w:rsidR="00E77FEB" w:rsidRPr="00721306">
        <w:rPr>
          <w:rStyle w:val="deltaviewinsertion0"/>
          <w:rFonts w:ascii="Tahoma" w:hAnsi="Tahoma" w:cs="Tahoma"/>
          <w:strike/>
          <w:color w:val="auto"/>
          <w:sz w:val="21"/>
          <w:szCs w:val="21"/>
          <w:u w:val="none"/>
        </w:rPr>
        <w:t>0</w:t>
      </w:r>
      <w:r w:rsidR="006871E8" w:rsidRPr="00721306">
        <w:rPr>
          <w:rStyle w:val="deltaviewinsertion0"/>
          <w:rFonts w:ascii="Tahoma" w:hAnsi="Tahoma" w:cs="Tahoma"/>
          <w:color w:val="auto"/>
          <w:sz w:val="21"/>
          <w:szCs w:val="21"/>
          <w:u w:val="none"/>
        </w:rPr>
        <w:t xml:space="preserve">5 </w:t>
      </w:r>
      <w:r w:rsidR="0093056A" w:rsidRPr="00721306">
        <w:rPr>
          <w:rStyle w:val="deltaviewinsertion0"/>
          <w:rFonts w:ascii="Tahoma" w:hAnsi="Tahoma" w:cs="Tahoma"/>
          <w:color w:val="auto"/>
          <w:sz w:val="21"/>
          <w:szCs w:val="21"/>
          <w:u w:val="none"/>
        </w:rPr>
        <w:t>(</w:t>
      </w:r>
      <w:r w:rsidR="00E77FEB" w:rsidRPr="00721306">
        <w:rPr>
          <w:rStyle w:val="deltaviewinsertion0"/>
          <w:rFonts w:ascii="Tahoma" w:hAnsi="Tahoma" w:cs="Tahoma"/>
          <w:color w:val="auto"/>
          <w:sz w:val="21"/>
          <w:szCs w:val="21"/>
          <w:u w:val="none"/>
        </w:rPr>
        <w:t>cinco</w:t>
      </w:r>
      <w:r w:rsidR="0093056A" w:rsidRPr="00721306">
        <w:rPr>
          <w:rStyle w:val="deltaviewinsertion0"/>
          <w:rFonts w:ascii="Tahoma" w:hAnsi="Tahoma" w:cs="Tahoma"/>
          <w:color w:val="auto"/>
          <w:sz w:val="21"/>
          <w:szCs w:val="21"/>
          <w:u w:val="none"/>
        </w:rPr>
        <w:t xml:space="preserve">) Dias Úteis a contar do recebimento, </w:t>
      </w:r>
      <w:r w:rsidR="003E41A3" w:rsidRPr="00721306">
        <w:rPr>
          <w:rStyle w:val="deltaviewinsertion0"/>
          <w:rFonts w:ascii="Tahoma" w:hAnsi="Tahoma" w:cs="Tahoma"/>
          <w:color w:val="auto"/>
          <w:sz w:val="21"/>
          <w:szCs w:val="21"/>
          <w:u w:val="none"/>
        </w:rPr>
        <w:t>pela</w:t>
      </w:r>
      <w:r w:rsidR="003E41A3" w:rsidRPr="00721306">
        <w:rPr>
          <w:rFonts w:ascii="Tahoma" w:hAnsi="Tahoma" w:cs="Tahoma"/>
          <w:w w:val="0"/>
          <w:sz w:val="21"/>
          <w:szCs w:val="21"/>
        </w:rPr>
        <w:t xml:space="preserve"> Devedora e/ou Fiadores</w:t>
      </w:r>
      <w:r w:rsidR="0093056A" w:rsidRPr="00721306">
        <w:rPr>
          <w:rStyle w:val="deltaviewinsertion0"/>
          <w:rFonts w:ascii="Tahoma" w:hAnsi="Tahoma" w:cs="Tahoma"/>
          <w:color w:val="auto"/>
          <w:sz w:val="21"/>
          <w:szCs w:val="21"/>
          <w:u w:val="none"/>
        </w:rPr>
        <w:t xml:space="preserve">, de simples notificação por escrito a ser enviada pela Cessionária com cópia para o </w:t>
      </w:r>
      <w:r w:rsidR="009A4475" w:rsidRPr="00721306">
        <w:rPr>
          <w:rStyle w:val="deltaviewinsertion0"/>
          <w:rFonts w:ascii="Tahoma" w:hAnsi="Tahoma" w:cs="Tahoma"/>
          <w:color w:val="auto"/>
          <w:sz w:val="21"/>
          <w:szCs w:val="21"/>
          <w:u w:val="none"/>
        </w:rPr>
        <w:t>Agente Fiduciário</w:t>
      </w:r>
      <w:r w:rsidR="0093056A" w:rsidRPr="00721306">
        <w:rPr>
          <w:rStyle w:val="deltaviewinsertion0"/>
          <w:rFonts w:ascii="Tahoma" w:hAnsi="Tahoma" w:cs="Tahoma"/>
          <w:color w:val="auto"/>
          <w:sz w:val="21"/>
          <w:szCs w:val="21"/>
          <w:u w:val="none"/>
        </w:rPr>
        <w:t>, noticiando a ocorrência de qualquer um dos Eventos de Multa Indenizatória</w:t>
      </w:r>
      <w:bookmarkEnd w:id="124"/>
      <w:r w:rsidR="0093056A" w:rsidRPr="00721306">
        <w:rPr>
          <w:rStyle w:val="deltaviewinsertion0"/>
          <w:rFonts w:ascii="Tahoma" w:hAnsi="Tahoma" w:cs="Tahoma"/>
          <w:color w:val="auto"/>
          <w:sz w:val="21"/>
          <w:szCs w:val="21"/>
          <w:u w:val="none"/>
        </w:rPr>
        <w:t>,</w:t>
      </w:r>
      <w:r w:rsidR="0093056A" w:rsidRPr="00721306">
        <w:rPr>
          <w:rFonts w:ascii="Tahoma" w:hAnsi="Tahoma" w:cs="Tahoma"/>
          <w:sz w:val="21"/>
          <w:szCs w:val="21"/>
        </w:rPr>
        <w:t xml:space="preserve"> observados os eventuais prazos de cura estabelecidos neste Contrato de Cessão</w:t>
      </w:r>
      <w:r w:rsidR="00F3796E" w:rsidRPr="00721306">
        <w:rPr>
          <w:rFonts w:ascii="Tahoma" w:hAnsi="Tahoma" w:cs="Tahoma"/>
          <w:sz w:val="21"/>
          <w:szCs w:val="21"/>
        </w:rPr>
        <w:t xml:space="preserve">, sob pena de incidência, sobre os valores em atraso, de multa moratória </w:t>
      </w:r>
      <w:r w:rsidR="00A557A8" w:rsidRPr="00721306">
        <w:rPr>
          <w:rFonts w:ascii="Tahoma" w:hAnsi="Tahoma" w:cs="Tahoma"/>
          <w:sz w:val="21"/>
          <w:szCs w:val="21"/>
        </w:rPr>
        <w:t xml:space="preserve">não compensatória </w:t>
      </w:r>
      <w:r w:rsidR="00F3796E"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721306">
        <w:rPr>
          <w:rFonts w:ascii="Tahoma" w:hAnsi="Tahoma" w:cs="Tahoma"/>
          <w:i/>
          <w:sz w:val="21"/>
          <w:szCs w:val="21"/>
        </w:rPr>
        <w:t>pro rata die</w:t>
      </w:r>
      <w:r w:rsidR="00F3796E" w:rsidRPr="00721306">
        <w:rPr>
          <w:rFonts w:ascii="Tahoma" w:hAnsi="Tahoma" w:cs="Tahoma"/>
          <w:sz w:val="21"/>
          <w:szCs w:val="21"/>
        </w:rPr>
        <w:t>, se necessário</w:t>
      </w:r>
      <w:r w:rsidR="0093056A" w:rsidRPr="00721306">
        <w:rPr>
          <w:rFonts w:ascii="Tahoma" w:hAnsi="Tahoma" w:cs="Tahoma"/>
          <w:sz w:val="21"/>
          <w:szCs w:val="21"/>
        </w:rPr>
        <w:t>.</w:t>
      </w:r>
      <w:r w:rsidR="00BB04B0" w:rsidRPr="00721306">
        <w:rPr>
          <w:rFonts w:ascii="Tahoma" w:hAnsi="Tahoma" w:cs="Tahoma"/>
          <w:sz w:val="21"/>
          <w:szCs w:val="21"/>
        </w:rPr>
        <w:t xml:space="preserve"> </w:t>
      </w:r>
    </w:p>
    <w:p w14:paraId="6F28902F" w14:textId="77777777" w:rsidR="00E77FEB" w:rsidRPr="00721306" w:rsidRDefault="00E77FEB" w:rsidP="00721306">
      <w:pPr>
        <w:pStyle w:val="BodyText21"/>
        <w:spacing w:line="300" w:lineRule="exact"/>
        <w:rPr>
          <w:rFonts w:ascii="Tahoma" w:hAnsi="Tahoma" w:cs="Tahoma"/>
          <w:sz w:val="21"/>
          <w:szCs w:val="21"/>
        </w:rPr>
      </w:pPr>
    </w:p>
    <w:p w14:paraId="410F1C45" w14:textId="0D2840E8" w:rsidR="006871E8" w:rsidRPr="00721306" w:rsidRDefault="006871E8"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7.3.1.</w:t>
      </w:r>
      <w:r w:rsidR="00F129BA" w:rsidRPr="00721306">
        <w:rPr>
          <w:rFonts w:ascii="Tahoma" w:hAnsi="Tahoma" w:cs="Tahoma"/>
          <w:b/>
          <w:bCs/>
          <w:sz w:val="21"/>
          <w:szCs w:val="21"/>
        </w:rPr>
        <w:tab/>
      </w:r>
      <w:r w:rsidRPr="00721306">
        <w:rPr>
          <w:rFonts w:ascii="Tahoma" w:hAnsi="Tahoma" w:cs="Tahoma"/>
          <w:sz w:val="21"/>
          <w:szCs w:val="21"/>
        </w:rPr>
        <w:t xml:space="preserve">Os pagamentos recebidos pela Securitizadora a título de Multa Indenizatória, deverão ser creditados na Conta Centralizadora e aplicados conforme previsto no Termo de </w:t>
      </w:r>
      <w:r w:rsidRPr="00721306">
        <w:rPr>
          <w:rFonts w:ascii="Tahoma" w:hAnsi="Tahoma" w:cs="Tahoma"/>
          <w:sz w:val="21"/>
          <w:szCs w:val="21"/>
        </w:rPr>
        <w:lastRenderedPageBreak/>
        <w:t>Securitização</w:t>
      </w:r>
      <w:r w:rsidR="00F129BA" w:rsidRPr="00721306">
        <w:rPr>
          <w:rFonts w:ascii="Tahoma" w:hAnsi="Tahoma" w:cs="Tahoma"/>
          <w:sz w:val="21"/>
          <w:szCs w:val="21"/>
        </w:rPr>
        <w:t>.</w:t>
      </w:r>
    </w:p>
    <w:p w14:paraId="3883654A" w14:textId="23D18B9F" w:rsidR="00115E77" w:rsidRPr="00721306" w:rsidRDefault="00115E77" w:rsidP="00721306">
      <w:pPr>
        <w:pStyle w:val="BodyText21"/>
        <w:spacing w:line="300" w:lineRule="exact"/>
        <w:rPr>
          <w:rFonts w:ascii="Tahoma" w:hAnsi="Tahoma" w:cs="Tahoma"/>
          <w:sz w:val="21"/>
          <w:szCs w:val="21"/>
        </w:rPr>
      </w:pPr>
    </w:p>
    <w:p w14:paraId="3F6453F3" w14:textId="2CF4762C" w:rsidR="004565F4" w:rsidRPr="00721306" w:rsidRDefault="00FD0515"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w:t>
      </w:r>
      <w:r w:rsidR="006F097C"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Após </w:t>
      </w:r>
      <w:r w:rsidR="006F097C" w:rsidRPr="00721306">
        <w:rPr>
          <w:rFonts w:ascii="Tahoma" w:hAnsi="Tahoma" w:cs="Tahoma"/>
          <w:sz w:val="21"/>
          <w:szCs w:val="21"/>
        </w:rPr>
        <w:t xml:space="preserve">o pagamento </w:t>
      </w:r>
      <w:r w:rsidRPr="00721306">
        <w:rPr>
          <w:rFonts w:ascii="Tahoma" w:hAnsi="Tahoma" w:cs="Tahoma"/>
          <w:sz w:val="21"/>
          <w:szCs w:val="21"/>
        </w:rPr>
        <w:t xml:space="preserve">da Multa Indenizatória, mediante a </w:t>
      </w:r>
      <w:r w:rsidR="006F097C" w:rsidRPr="00721306">
        <w:rPr>
          <w:rFonts w:ascii="Tahoma" w:hAnsi="Tahoma" w:cs="Tahoma"/>
          <w:sz w:val="21"/>
          <w:szCs w:val="21"/>
        </w:rPr>
        <w:t xml:space="preserve">liberação do Regime Fiduciário pelo </w:t>
      </w:r>
      <w:r w:rsidRPr="00721306">
        <w:rPr>
          <w:rFonts w:ascii="Tahoma" w:hAnsi="Tahoma" w:cs="Tahoma"/>
          <w:sz w:val="21"/>
          <w:szCs w:val="21"/>
        </w:rPr>
        <w:t>Agente Fiduciário, a Securitizadora procederá à retrocessão dos Créditos Imobiliários à Cedente e à liberação dos Créditos Cedidos Fiduciariamente</w:t>
      </w:r>
      <w:r w:rsidR="00F129BA" w:rsidRPr="00721306">
        <w:rPr>
          <w:rFonts w:ascii="Tahoma" w:hAnsi="Tahoma" w:cs="Tahoma"/>
          <w:sz w:val="21"/>
          <w:szCs w:val="21"/>
        </w:rPr>
        <w:t>.</w:t>
      </w:r>
    </w:p>
    <w:p w14:paraId="698788DC" w14:textId="77777777" w:rsidR="00F129BA" w:rsidRPr="00721306" w:rsidRDefault="00F129BA" w:rsidP="00721306">
      <w:pPr>
        <w:pStyle w:val="BodyText21"/>
        <w:spacing w:line="300" w:lineRule="exact"/>
        <w:rPr>
          <w:rFonts w:ascii="Tahoma" w:hAnsi="Tahoma" w:cs="Tahoma"/>
          <w:sz w:val="21"/>
          <w:szCs w:val="21"/>
        </w:rPr>
      </w:pPr>
    </w:p>
    <w:p w14:paraId="06F56D11" w14:textId="110B4C21" w:rsidR="0093056A" w:rsidRPr="00721306" w:rsidRDefault="00BB04B0" w:rsidP="00721306">
      <w:pPr>
        <w:pStyle w:val="BodyText21"/>
        <w:spacing w:line="300" w:lineRule="exact"/>
        <w:rPr>
          <w:rFonts w:ascii="Tahoma" w:hAnsi="Tahoma" w:cs="Tahoma"/>
          <w:sz w:val="21"/>
          <w:szCs w:val="21"/>
        </w:rPr>
      </w:pPr>
      <w:r w:rsidRPr="00721306">
        <w:rPr>
          <w:rFonts w:ascii="Tahoma" w:hAnsi="Tahoma" w:cs="Tahoma"/>
          <w:b/>
          <w:bCs/>
          <w:color w:val="000000"/>
          <w:sz w:val="21"/>
          <w:szCs w:val="21"/>
        </w:rPr>
        <w:t>7</w:t>
      </w:r>
      <w:r w:rsidR="0093056A" w:rsidRPr="00721306">
        <w:rPr>
          <w:rFonts w:ascii="Tahoma" w:hAnsi="Tahoma" w:cs="Tahoma"/>
          <w:b/>
          <w:bCs/>
          <w:color w:val="000000"/>
          <w:sz w:val="21"/>
          <w:szCs w:val="21"/>
        </w:rPr>
        <w:t>.4.</w:t>
      </w:r>
      <w:r w:rsidR="0093056A" w:rsidRPr="00721306">
        <w:rPr>
          <w:rFonts w:ascii="Tahoma" w:hAnsi="Tahoma" w:cs="Tahoma"/>
          <w:color w:val="000000"/>
          <w:sz w:val="21"/>
          <w:szCs w:val="21"/>
        </w:rPr>
        <w:tab/>
      </w:r>
      <w:r w:rsidR="0093056A" w:rsidRPr="00721306">
        <w:rPr>
          <w:rFonts w:ascii="Tahoma" w:hAnsi="Tahoma" w:cs="Tahoma"/>
          <w:color w:val="000000"/>
          <w:sz w:val="21"/>
          <w:szCs w:val="21"/>
          <w:u w:val="single"/>
        </w:rPr>
        <w:t>Titularidade</w:t>
      </w:r>
      <w:r w:rsidR="0093056A" w:rsidRPr="00721306">
        <w:rPr>
          <w:rFonts w:ascii="Tahoma" w:hAnsi="Tahoma" w:cs="Tahoma"/>
          <w:color w:val="000000"/>
          <w:sz w:val="21"/>
          <w:szCs w:val="21"/>
        </w:rPr>
        <w:t xml:space="preserve">: Uma vez realizado o pagamento integral do preço da Recompra Compulsória ou o pagamento integral da Multa Indenizatória </w:t>
      </w:r>
      <w:r w:rsidR="002B657F" w:rsidRPr="00721306">
        <w:rPr>
          <w:rFonts w:ascii="Tahoma" w:hAnsi="Tahoma" w:cs="Tahoma"/>
          <w:color w:val="000000"/>
          <w:sz w:val="21"/>
          <w:szCs w:val="21"/>
        </w:rPr>
        <w:t>pel</w:t>
      </w:r>
      <w:r w:rsidR="003E41A3" w:rsidRPr="00721306">
        <w:rPr>
          <w:rFonts w:ascii="Tahoma" w:hAnsi="Tahoma" w:cs="Tahoma"/>
          <w:color w:val="000000"/>
          <w:sz w:val="21"/>
          <w:szCs w:val="21"/>
        </w:rPr>
        <w:t>os</w:t>
      </w:r>
      <w:r w:rsidR="003E41A3" w:rsidRPr="00721306">
        <w:rPr>
          <w:rFonts w:ascii="Tahoma" w:hAnsi="Tahoma" w:cs="Tahoma"/>
          <w:w w:val="0"/>
          <w:sz w:val="21"/>
          <w:szCs w:val="21"/>
        </w:rPr>
        <w:t xml:space="preserve"> Fiadores</w:t>
      </w:r>
      <w:r w:rsidR="002B657F" w:rsidRPr="00721306">
        <w:rPr>
          <w:rFonts w:ascii="Tahoma" w:hAnsi="Tahoma" w:cs="Tahoma"/>
          <w:color w:val="000000"/>
          <w:sz w:val="21"/>
          <w:szCs w:val="21"/>
        </w:rPr>
        <w:t xml:space="preserve"> </w:t>
      </w:r>
      <w:r w:rsidR="0093056A" w:rsidRPr="00721306">
        <w:rPr>
          <w:rFonts w:ascii="Tahoma" w:hAnsi="Tahoma" w:cs="Tahoma"/>
          <w:color w:val="000000"/>
          <w:sz w:val="21"/>
          <w:szCs w:val="21"/>
        </w:rPr>
        <w:t>à Cessionária, e não restar quaisquer débitos em favor da Cessionária, fica</w:t>
      </w:r>
      <w:r w:rsidR="003E41A3" w:rsidRPr="00721306">
        <w:rPr>
          <w:rFonts w:ascii="Tahoma" w:hAnsi="Tahoma" w:cs="Tahoma"/>
          <w:color w:val="000000"/>
          <w:sz w:val="21"/>
          <w:szCs w:val="21"/>
        </w:rPr>
        <w:t>m os Fiadores</w:t>
      </w:r>
      <w:r w:rsidR="0040134A" w:rsidRPr="00721306">
        <w:rPr>
          <w:rFonts w:ascii="Tahoma" w:hAnsi="Tahoma" w:cs="Tahoma"/>
          <w:color w:val="000000"/>
          <w:sz w:val="21"/>
          <w:szCs w:val="21"/>
        </w:rPr>
        <w:t xml:space="preserve"> legitimado</w:t>
      </w:r>
      <w:r w:rsidR="00494A66" w:rsidRPr="00721306">
        <w:rPr>
          <w:rFonts w:ascii="Tahoma" w:hAnsi="Tahoma" w:cs="Tahoma"/>
          <w:color w:val="000000"/>
          <w:sz w:val="21"/>
          <w:szCs w:val="21"/>
        </w:rPr>
        <w:t>s</w:t>
      </w:r>
      <w:r w:rsidR="0040134A" w:rsidRPr="00721306">
        <w:rPr>
          <w:rFonts w:ascii="Tahoma" w:hAnsi="Tahoma" w:cs="Tahoma"/>
          <w:color w:val="000000"/>
          <w:sz w:val="21"/>
          <w:szCs w:val="21"/>
        </w:rPr>
        <w:t xml:space="preserve"> </w:t>
      </w:r>
      <w:r w:rsidR="0093056A" w:rsidRPr="00721306">
        <w:rPr>
          <w:rFonts w:ascii="Tahoma" w:hAnsi="Tahoma" w:cs="Tahoma"/>
          <w:color w:val="000000"/>
          <w:sz w:val="21"/>
          <w:szCs w:val="21"/>
        </w:rPr>
        <w:t xml:space="preserve">a cobrar da </w:t>
      </w:r>
      <w:r w:rsidR="0040134A" w:rsidRPr="00721306">
        <w:rPr>
          <w:rFonts w:ascii="Tahoma" w:hAnsi="Tahoma" w:cs="Tahoma"/>
          <w:color w:val="000000"/>
          <w:sz w:val="21"/>
          <w:szCs w:val="21"/>
        </w:rPr>
        <w:t xml:space="preserve">Devedora </w:t>
      </w:r>
      <w:r w:rsidR="0093056A" w:rsidRPr="00721306">
        <w:rPr>
          <w:rFonts w:ascii="Tahoma" w:hAnsi="Tahoma" w:cs="Tahoma"/>
          <w:color w:val="000000"/>
          <w:sz w:val="21"/>
          <w:szCs w:val="21"/>
        </w:rPr>
        <w:t>os valores referentes aos Créditos Imobiliários remanescentes.</w:t>
      </w:r>
    </w:p>
    <w:p w14:paraId="1065EC36" w14:textId="77777777" w:rsidR="0093056A" w:rsidRPr="00721306" w:rsidRDefault="0093056A" w:rsidP="00721306">
      <w:pPr>
        <w:widowControl w:val="0"/>
        <w:autoSpaceDE w:val="0"/>
        <w:autoSpaceDN w:val="0"/>
        <w:adjustRightInd w:val="0"/>
        <w:spacing w:line="300" w:lineRule="exact"/>
        <w:jc w:val="both"/>
        <w:rPr>
          <w:rFonts w:ascii="Tahoma" w:hAnsi="Tahoma" w:cs="Tahoma"/>
          <w:b/>
          <w:bCs/>
          <w:sz w:val="21"/>
          <w:szCs w:val="21"/>
        </w:rPr>
      </w:pPr>
    </w:p>
    <w:p w14:paraId="31238E96" w14:textId="7A911FD5" w:rsidR="004565F4" w:rsidRPr="00721306" w:rsidRDefault="00BB04B0"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eastAsia="MS Mincho" w:hAnsi="Tahoma" w:cs="Tahoma"/>
          <w:b/>
          <w:bCs/>
          <w:sz w:val="21"/>
          <w:szCs w:val="21"/>
        </w:rPr>
        <w:t>7</w:t>
      </w:r>
      <w:r w:rsidR="004565F4" w:rsidRPr="00721306">
        <w:rPr>
          <w:rFonts w:ascii="Tahoma" w:eastAsia="MS Mincho" w:hAnsi="Tahoma" w:cs="Tahoma"/>
          <w:b/>
          <w:bCs/>
          <w:sz w:val="21"/>
          <w:szCs w:val="21"/>
        </w:rPr>
        <w:t>.5.</w:t>
      </w:r>
      <w:r w:rsidR="004565F4" w:rsidRPr="00721306">
        <w:rPr>
          <w:rFonts w:ascii="Tahoma" w:eastAsia="MS Mincho" w:hAnsi="Tahoma" w:cs="Tahoma"/>
          <w:sz w:val="21"/>
          <w:szCs w:val="21"/>
        </w:rPr>
        <w:tab/>
      </w:r>
      <w:r w:rsidR="004565F4" w:rsidRPr="00721306">
        <w:rPr>
          <w:rFonts w:ascii="Tahoma" w:eastAsia="MS Mincho" w:hAnsi="Tahoma" w:cs="Tahoma"/>
          <w:sz w:val="21"/>
          <w:szCs w:val="21"/>
          <w:u w:val="single"/>
        </w:rPr>
        <w:t>Negócio Aleatório</w:t>
      </w:r>
      <w:r w:rsidR="004565F4" w:rsidRPr="0072130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w:t>
      </w:r>
      <w:r w:rsidR="003E41A3" w:rsidRPr="00721306">
        <w:rPr>
          <w:rFonts w:ascii="Tahoma" w:hAnsi="Tahoma" w:cs="Tahoma"/>
          <w:w w:val="0"/>
          <w:sz w:val="21"/>
          <w:szCs w:val="21"/>
        </w:rPr>
        <w:t>a Devedora e/ou Fiadores</w:t>
      </w:r>
      <w:r w:rsidR="00720FC0" w:rsidRPr="00721306">
        <w:rPr>
          <w:rFonts w:ascii="Tahoma" w:eastAsia="MS Mincho" w:hAnsi="Tahoma" w:cs="Tahoma"/>
          <w:sz w:val="21"/>
          <w:szCs w:val="21"/>
        </w:rPr>
        <w:t xml:space="preserve"> </w:t>
      </w:r>
      <w:r w:rsidR="00494A66" w:rsidRPr="00721306">
        <w:rPr>
          <w:rFonts w:ascii="Tahoma" w:eastAsia="MS Mincho" w:hAnsi="Tahoma" w:cs="Tahoma"/>
          <w:sz w:val="21"/>
          <w:szCs w:val="21"/>
        </w:rPr>
        <w:t>se obrigam</w:t>
      </w:r>
      <w:r w:rsidR="004565F4" w:rsidRPr="00721306">
        <w:rPr>
          <w:rFonts w:ascii="Tahoma" w:eastAsia="MS Mincho" w:hAnsi="Tahoma" w:cs="Tahoma"/>
          <w:sz w:val="21"/>
          <w:szCs w:val="21"/>
        </w:rPr>
        <w:t xml:space="preserve"> de forma definitiva, irrevogável e irretratável a pagar à Cessionária os valo</w:t>
      </w:r>
      <w:r w:rsidR="002C6B28" w:rsidRPr="00721306">
        <w:rPr>
          <w:rFonts w:ascii="Tahoma" w:eastAsia="MS Mincho" w:hAnsi="Tahoma" w:cs="Tahoma"/>
          <w:sz w:val="21"/>
          <w:szCs w:val="21"/>
        </w:rPr>
        <w:t>res devidos na forma do ite</w:t>
      </w:r>
      <w:r w:rsidR="00747708" w:rsidRPr="00721306">
        <w:rPr>
          <w:rFonts w:ascii="Tahoma" w:eastAsia="MS Mincho" w:hAnsi="Tahoma" w:cs="Tahoma"/>
          <w:sz w:val="21"/>
          <w:szCs w:val="21"/>
        </w:rPr>
        <w:t>m</w:t>
      </w:r>
      <w:r w:rsidR="002C6B28" w:rsidRPr="00721306">
        <w:rPr>
          <w:rFonts w:ascii="Tahoma" w:eastAsia="MS Mincho" w:hAnsi="Tahoma" w:cs="Tahoma"/>
          <w:sz w:val="21"/>
          <w:szCs w:val="21"/>
        </w:rPr>
        <w:t xml:space="preserve"> </w:t>
      </w:r>
      <w:r w:rsidRPr="00721306">
        <w:rPr>
          <w:rFonts w:ascii="Tahoma" w:eastAsia="MS Mincho" w:hAnsi="Tahoma" w:cs="Tahoma"/>
          <w:sz w:val="21"/>
          <w:szCs w:val="21"/>
        </w:rPr>
        <w:t>7</w:t>
      </w:r>
      <w:r w:rsidR="004565F4" w:rsidRPr="00721306">
        <w:rPr>
          <w:rFonts w:ascii="Tahoma" w:eastAsia="MS Mincho" w:hAnsi="Tahoma" w:cs="Tahoma"/>
          <w:sz w:val="21"/>
          <w:szCs w:val="21"/>
        </w:rPr>
        <w:t xml:space="preserve">.2. acima, na ocorrência de um evento que acarrete a sua incidência, independentemente do real valor e do estado em que os Créditos Imobiliários </w:t>
      </w:r>
      <w:r w:rsidR="00494A66" w:rsidRPr="00721306">
        <w:rPr>
          <w:rFonts w:ascii="Tahoma" w:eastAsia="MS Mincho" w:hAnsi="Tahoma" w:cs="Tahoma"/>
          <w:sz w:val="21"/>
          <w:szCs w:val="21"/>
        </w:rPr>
        <w:t>se encontrarem</w:t>
      </w:r>
      <w:r w:rsidR="004565F4" w:rsidRPr="00721306">
        <w:rPr>
          <w:rFonts w:ascii="Tahoma" w:eastAsia="MS Mincho" w:hAnsi="Tahoma" w:cs="Tahoma"/>
          <w:sz w:val="21"/>
          <w:szCs w:val="21"/>
        </w:rPr>
        <w:t xml:space="preserve">, ou mesmo de sua existência, validade, eficácia ou exigibilidade quando da Recompra Compulsória ou da Multa Indenizatória. </w:t>
      </w:r>
    </w:p>
    <w:p w14:paraId="2E39D110" w14:textId="77777777" w:rsidR="006F097C" w:rsidRPr="00721306" w:rsidRDefault="006F097C" w:rsidP="00721306">
      <w:pPr>
        <w:widowControl w:val="0"/>
        <w:autoSpaceDE w:val="0"/>
        <w:autoSpaceDN w:val="0"/>
        <w:adjustRightInd w:val="0"/>
        <w:spacing w:line="300" w:lineRule="exact"/>
        <w:jc w:val="both"/>
        <w:rPr>
          <w:rFonts w:ascii="Tahoma" w:hAnsi="Tahoma" w:cs="Tahoma"/>
          <w:b/>
          <w:bCs/>
          <w:sz w:val="21"/>
          <w:szCs w:val="21"/>
        </w:rPr>
      </w:pPr>
    </w:p>
    <w:p w14:paraId="7BDFB3C8" w14:textId="548EC853" w:rsidR="005A3B65" w:rsidRPr="00721306" w:rsidRDefault="0082606B"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OITAVA</w:t>
      </w:r>
      <w:r w:rsidR="00B7340A" w:rsidRPr="00721306">
        <w:rPr>
          <w:rFonts w:ascii="Tahoma" w:hAnsi="Tahoma" w:cs="Tahoma"/>
          <w:b/>
          <w:bCs/>
          <w:sz w:val="21"/>
          <w:szCs w:val="21"/>
        </w:rPr>
        <w:t xml:space="preserve"> </w:t>
      </w:r>
      <w:r w:rsidRPr="00721306">
        <w:rPr>
          <w:rFonts w:ascii="Tahoma" w:hAnsi="Tahoma" w:cs="Tahoma"/>
          <w:b/>
          <w:bCs/>
          <w:sz w:val="21"/>
          <w:szCs w:val="21"/>
        </w:rPr>
        <w:t>–</w:t>
      </w:r>
      <w:bookmarkStart w:id="125" w:name="_DV_M138"/>
      <w:bookmarkStart w:id="126" w:name="_DV_M139"/>
      <w:bookmarkStart w:id="127" w:name="_DV_M178"/>
      <w:bookmarkEnd w:id="125"/>
      <w:bookmarkEnd w:id="126"/>
      <w:bookmarkEnd w:id="127"/>
      <w:r w:rsidR="000F0F81" w:rsidRPr="00721306">
        <w:rPr>
          <w:rFonts w:ascii="Tahoma" w:hAnsi="Tahoma" w:cs="Tahoma"/>
          <w:b/>
          <w:bCs/>
          <w:sz w:val="21"/>
          <w:szCs w:val="21"/>
        </w:rPr>
        <w:t xml:space="preserve"> </w:t>
      </w:r>
      <w:r w:rsidR="005A3B65" w:rsidRPr="00721306">
        <w:rPr>
          <w:rFonts w:ascii="Tahoma" w:hAnsi="Tahoma" w:cs="Tahoma"/>
          <w:b/>
          <w:bCs/>
          <w:sz w:val="21"/>
          <w:szCs w:val="21"/>
        </w:rPr>
        <w:t>ADMINISTRAÇÃO DOS CRÉDITOS IMOBILIÁRIOS</w:t>
      </w:r>
    </w:p>
    <w:p w14:paraId="5000F358"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4F846231" w14:textId="2E15A7FA" w:rsidR="005A3B65" w:rsidRPr="00721306" w:rsidRDefault="00BB04B0" w:rsidP="00721306">
      <w:pPr>
        <w:widowControl w:val="0"/>
        <w:tabs>
          <w:tab w:val="left" w:pos="851"/>
        </w:tabs>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.1.</w:t>
      </w:r>
      <w:r w:rsidR="005A3B65" w:rsidRPr="00721306">
        <w:rPr>
          <w:rFonts w:ascii="Tahoma" w:hAnsi="Tahoma" w:cs="Tahoma"/>
          <w:sz w:val="21"/>
          <w:szCs w:val="21"/>
        </w:rPr>
        <w:tab/>
      </w:r>
      <w:r w:rsidR="005A3B65" w:rsidRPr="00721306">
        <w:rPr>
          <w:rFonts w:ascii="Tahoma" w:hAnsi="Tahoma" w:cs="Tahoma"/>
          <w:sz w:val="21"/>
          <w:szCs w:val="21"/>
          <w:u w:val="single"/>
        </w:rPr>
        <w:t>Administração dos Créditos Imobiliários</w:t>
      </w:r>
      <w:r w:rsidR="005A3B65" w:rsidRPr="00721306">
        <w:rPr>
          <w:rFonts w:ascii="Tahoma" w:hAnsi="Tahoma" w:cs="Tahoma"/>
          <w:sz w:val="21"/>
          <w:szCs w:val="21"/>
        </w:rPr>
        <w:t xml:space="preserve">: As atividades relacionadas à administração ordinária dos Créditos Imobiliários serão exercidas pela </w:t>
      </w:r>
      <w:r w:rsidR="00316A2D" w:rsidRPr="000E4AC5">
        <w:rPr>
          <w:rFonts w:ascii="Tahoma" w:hAnsi="Tahoma" w:cs="Tahoma"/>
          <w:sz w:val="21"/>
          <w:szCs w:val="21"/>
        </w:rPr>
        <w:t>Cessionária</w:t>
      </w:r>
      <w:r w:rsidR="00446DA2" w:rsidRPr="000E4AC5">
        <w:rPr>
          <w:rFonts w:ascii="Tahoma" w:hAnsi="Tahoma" w:cs="Tahoma"/>
          <w:sz w:val="21"/>
          <w:szCs w:val="21"/>
        </w:rPr>
        <w:t>, ou por terceiro por ela contratado para tal finalidade</w:t>
      </w:r>
      <w:r w:rsidR="005A3B65" w:rsidRPr="000E4AC5">
        <w:rPr>
          <w:rFonts w:ascii="Tahoma" w:hAnsi="Tahoma" w:cs="Tahoma"/>
          <w:sz w:val="21"/>
          <w:szCs w:val="21"/>
        </w:rPr>
        <w:t xml:space="preserve">, a partir da </w:t>
      </w:r>
      <w:r w:rsidR="000E4AC5" w:rsidRPr="000E4AC5">
        <w:rPr>
          <w:rFonts w:ascii="Tahoma" w:hAnsi="Tahoma" w:cs="Tahoma"/>
          <w:sz w:val="21"/>
          <w:szCs w:val="21"/>
        </w:rPr>
        <w:t>d</w:t>
      </w:r>
      <w:r w:rsidR="00B14A5C" w:rsidRPr="000E4AC5">
        <w:rPr>
          <w:rFonts w:ascii="Tahoma" w:hAnsi="Tahoma" w:cs="Tahoma"/>
          <w:sz w:val="21"/>
          <w:szCs w:val="21"/>
        </w:rPr>
        <w:t xml:space="preserve">ata de pagamento do </w:t>
      </w:r>
      <w:r w:rsidR="005A3B65" w:rsidRPr="000E4AC5">
        <w:rPr>
          <w:rFonts w:ascii="Tahoma" w:hAnsi="Tahoma" w:cs="Tahoma"/>
          <w:sz w:val="21"/>
          <w:szCs w:val="21"/>
        </w:rPr>
        <w:t>Valor da Cessão e até a integral liquidação dos CRI</w:t>
      </w:r>
      <w:r w:rsidR="00BA22FC" w:rsidRPr="000E4AC5">
        <w:rPr>
          <w:rFonts w:ascii="Tahoma" w:hAnsi="Tahoma" w:cs="Tahoma"/>
          <w:sz w:val="21"/>
          <w:szCs w:val="21"/>
        </w:rPr>
        <w:t>.</w:t>
      </w:r>
      <w:r w:rsidR="00300E84" w:rsidRPr="00721306">
        <w:rPr>
          <w:rFonts w:ascii="Tahoma" w:hAnsi="Tahoma" w:cs="Tahoma"/>
          <w:sz w:val="21"/>
          <w:szCs w:val="21"/>
        </w:rPr>
        <w:t xml:space="preserve"> </w:t>
      </w:r>
    </w:p>
    <w:p w14:paraId="24B7C8DF" w14:textId="1EB67E79" w:rsidR="005A3B65" w:rsidRPr="00721306" w:rsidRDefault="005A3B65" w:rsidP="00721306">
      <w:pPr>
        <w:widowControl w:val="0"/>
        <w:spacing w:line="300" w:lineRule="exact"/>
        <w:jc w:val="both"/>
        <w:rPr>
          <w:rFonts w:ascii="Tahoma" w:hAnsi="Tahoma" w:cs="Tahoma"/>
          <w:sz w:val="21"/>
          <w:szCs w:val="21"/>
        </w:rPr>
      </w:pPr>
    </w:p>
    <w:p w14:paraId="3300BE4D" w14:textId="7A8615CD" w:rsidR="005A3B65" w:rsidRPr="00721306" w:rsidRDefault="00BB04B0"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.2.</w:t>
      </w:r>
      <w:r w:rsidR="005A3B65" w:rsidRPr="00721306">
        <w:rPr>
          <w:rFonts w:ascii="Tahoma" w:hAnsi="Tahoma" w:cs="Tahoma"/>
          <w:sz w:val="21"/>
          <w:szCs w:val="21"/>
        </w:rPr>
        <w:tab/>
        <w:t xml:space="preserve">A </w:t>
      </w:r>
      <w:r w:rsidR="008E6F54" w:rsidRPr="00721306">
        <w:rPr>
          <w:rFonts w:ascii="Tahoma" w:hAnsi="Tahoma" w:cs="Tahoma"/>
          <w:sz w:val="21"/>
          <w:szCs w:val="21"/>
        </w:rPr>
        <w:t xml:space="preserve">Devedora realizará </w:t>
      </w:r>
      <w:r w:rsidR="005A3B65" w:rsidRPr="00721306">
        <w:rPr>
          <w:rFonts w:ascii="Tahoma" w:hAnsi="Tahoma" w:cs="Tahoma"/>
          <w:sz w:val="21"/>
          <w:szCs w:val="21"/>
        </w:rPr>
        <w:t>o pagamento da totalidade dos valores</w:t>
      </w:r>
      <w:r w:rsidR="00130964" w:rsidRPr="00721306">
        <w:rPr>
          <w:rFonts w:ascii="Tahoma" w:hAnsi="Tahoma" w:cs="Tahoma"/>
          <w:sz w:val="21"/>
          <w:szCs w:val="21"/>
        </w:rPr>
        <w:t xml:space="preserve"> </w:t>
      </w:r>
      <w:r w:rsidR="00494A66" w:rsidRPr="00721306">
        <w:rPr>
          <w:rFonts w:ascii="Tahoma" w:hAnsi="Tahoma" w:cs="Tahoma"/>
          <w:sz w:val="21"/>
          <w:szCs w:val="21"/>
        </w:rPr>
        <w:t xml:space="preserve">dos Créditos Imobiliários </w:t>
      </w:r>
      <w:r w:rsidR="00130964" w:rsidRPr="00721306">
        <w:rPr>
          <w:rFonts w:ascii="Tahoma" w:hAnsi="Tahoma" w:cs="Tahoma"/>
          <w:sz w:val="21"/>
          <w:szCs w:val="21"/>
        </w:rPr>
        <w:t xml:space="preserve">devidos </w:t>
      </w:r>
      <w:r w:rsidR="00AF7932" w:rsidRPr="00721306">
        <w:rPr>
          <w:rFonts w:ascii="Tahoma" w:hAnsi="Tahoma" w:cs="Tahoma"/>
          <w:sz w:val="21"/>
          <w:szCs w:val="21"/>
        </w:rPr>
        <w:t>exclusivamente</w:t>
      </w:r>
      <w:r w:rsidR="008E6F54" w:rsidRPr="00721306">
        <w:rPr>
          <w:rFonts w:ascii="Tahoma" w:hAnsi="Tahoma" w:cs="Tahoma"/>
          <w:sz w:val="21"/>
          <w:szCs w:val="21"/>
        </w:rPr>
        <w:t xml:space="preserve"> </w:t>
      </w:r>
      <w:r w:rsidR="005A3B65" w:rsidRPr="00721306">
        <w:rPr>
          <w:rFonts w:ascii="Tahoma" w:hAnsi="Tahoma" w:cs="Tahoma"/>
          <w:sz w:val="21"/>
          <w:szCs w:val="21"/>
        </w:rPr>
        <w:t>na Conta Centralizadora.</w:t>
      </w:r>
    </w:p>
    <w:p w14:paraId="624ED7E2" w14:textId="77777777" w:rsidR="00EC5B57" w:rsidRPr="00721306" w:rsidRDefault="00EC5B57" w:rsidP="00721306">
      <w:pPr>
        <w:widowControl w:val="0"/>
        <w:spacing w:line="300" w:lineRule="exact"/>
        <w:jc w:val="both"/>
        <w:rPr>
          <w:rFonts w:ascii="Tahoma" w:hAnsi="Tahoma" w:cs="Tahoma"/>
          <w:sz w:val="21"/>
          <w:szCs w:val="21"/>
        </w:rPr>
      </w:pPr>
    </w:p>
    <w:p w14:paraId="39A745B2" w14:textId="491249F5"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w:t>
      </w:r>
      <w:r w:rsidR="003E41A3" w:rsidRPr="00721306">
        <w:rPr>
          <w:rFonts w:ascii="Tahoma" w:hAnsi="Tahoma" w:cs="Tahoma"/>
          <w:w w:val="0"/>
          <w:sz w:val="21"/>
          <w:szCs w:val="21"/>
        </w:rPr>
        <w:t>A Devedora e/ou Fiadores</w:t>
      </w:r>
      <w:r w:rsidR="00344235" w:rsidRPr="00721306">
        <w:rPr>
          <w:rFonts w:ascii="Tahoma" w:hAnsi="Tahoma" w:cs="Tahoma"/>
          <w:w w:val="0"/>
          <w:sz w:val="21"/>
          <w:szCs w:val="21"/>
        </w:rPr>
        <w:t>,</w:t>
      </w:r>
      <w:r w:rsidR="003E41A3" w:rsidRPr="00721306">
        <w:rPr>
          <w:rFonts w:ascii="Tahoma" w:hAnsi="Tahoma" w:cs="Tahoma"/>
          <w:sz w:val="21"/>
          <w:szCs w:val="21"/>
        </w:rPr>
        <w:t xml:space="preserve"> </w:t>
      </w:r>
      <w:r w:rsidRPr="00721306">
        <w:rPr>
          <w:rFonts w:ascii="Tahoma" w:hAnsi="Tahoma" w:cs="Tahoma"/>
          <w:sz w:val="21"/>
          <w:szCs w:val="21"/>
        </w:rPr>
        <w:t>desde</w:t>
      </w:r>
      <w:r w:rsidR="009E72E2" w:rsidRPr="00721306">
        <w:rPr>
          <w:rFonts w:ascii="Tahoma" w:hAnsi="Tahoma" w:cs="Tahoma"/>
          <w:sz w:val="21"/>
          <w:szCs w:val="21"/>
        </w:rPr>
        <w:t xml:space="preserve"> já</w:t>
      </w:r>
      <w:r w:rsidR="00344235" w:rsidRPr="00721306">
        <w:rPr>
          <w:rFonts w:ascii="Tahoma" w:hAnsi="Tahoma" w:cs="Tahoma"/>
          <w:sz w:val="21"/>
          <w:szCs w:val="21"/>
        </w:rPr>
        <w:t>,</w:t>
      </w:r>
      <w:r w:rsidRPr="00721306">
        <w:rPr>
          <w:rFonts w:ascii="Tahoma" w:hAnsi="Tahoma" w:cs="Tahoma"/>
          <w:sz w:val="21"/>
          <w:szCs w:val="21"/>
        </w:rPr>
        <w:t xml:space="preserve"> se obriga</w:t>
      </w:r>
      <w:r w:rsidR="00494A66" w:rsidRPr="00721306">
        <w:rPr>
          <w:rFonts w:ascii="Tahoma" w:hAnsi="Tahoma" w:cs="Tahoma"/>
          <w:sz w:val="21"/>
          <w:szCs w:val="21"/>
        </w:rPr>
        <w:t>m solidariamente</w:t>
      </w:r>
      <w:r w:rsidRPr="00721306">
        <w:rPr>
          <w:rFonts w:ascii="Tahoma" w:hAnsi="Tahoma" w:cs="Tahoma"/>
          <w:sz w:val="21"/>
          <w:szCs w:val="21"/>
        </w:rPr>
        <w:t xml:space="preserve"> a indenizar e manter a Cessionária isenta de responsabilidades contra quaisquer demandas, obrigações, perdas e danos de qualquer natureza direta ou indiretamente </w:t>
      </w:r>
      <w:r w:rsidR="008C2BA1" w:rsidRPr="00721306">
        <w:rPr>
          <w:rFonts w:ascii="Tahoma" w:hAnsi="Tahoma" w:cs="Tahoma"/>
          <w:sz w:val="21"/>
          <w:szCs w:val="21"/>
        </w:rPr>
        <w:t xml:space="preserve">(e comprovadamente) </w:t>
      </w:r>
      <w:r w:rsidRPr="00721306">
        <w:rPr>
          <w:rFonts w:ascii="Tahoma" w:hAnsi="Tahoma" w:cs="Tahoma"/>
          <w:sz w:val="21"/>
          <w:szCs w:val="21"/>
        </w:rPr>
        <w:t>sofridos pel</w:t>
      </w:r>
      <w:r w:rsidR="003E41A3" w:rsidRPr="00721306">
        <w:rPr>
          <w:rFonts w:ascii="Tahoma" w:hAnsi="Tahoma" w:cs="Tahoma"/>
          <w:sz w:val="21"/>
          <w:szCs w:val="21"/>
        </w:rPr>
        <w:t>a Cessionária</w:t>
      </w:r>
      <w:r w:rsidRPr="00721306">
        <w:rPr>
          <w:rFonts w:ascii="Tahoma" w:hAnsi="Tahoma" w:cs="Tahoma"/>
          <w:sz w:val="21"/>
          <w:szCs w:val="21"/>
        </w:rPr>
        <w:t xml:space="preserve"> à administração dos créditos, originados de ou relacionados exclusivamente à: (i) falsidade contida nas declarações e garantias prestadas pel</w:t>
      </w:r>
      <w:r w:rsidR="003E41A3" w:rsidRPr="00721306">
        <w:rPr>
          <w:rFonts w:ascii="Tahoma" w:hAnsi="Tahoma" w:cs="Tahoma"/>
          <w:w w:val="0"/>
          <w:sz w:val="21"/>
          <w:szCs w:val="21"/>
        </w:rPr>
        <w:t>a Devedora e/ou Fiadores</w:t>
      </w:r>
      <w:r w:rsidR="003E41A3" w:rsidRPr="00721306">
        <w:rPr>
          <w:rFonts w:ascii="Tahoma" w:hAnsi="Tahoma" w:cs="Tahoma"/>
          <w:sz w:val="21"/>
          <w:szCs w:val="21"/>
        </w:rPr>
        <w:t xml:space="preserve"> </w:t>
      </w:r>
      <w:r w:rsidRPr="00721306">
        <w:rPr>
          <w:rFonts w:ascii="Tahoma" w:hAnsi="Tahoma" w:cs="Tahoma"/>
          <w:sz w:val="21"/>
          <w:szCs w:val="21"/>
        </w:rPr>
        <w:t>nos Documentos da Operação; (ii) ação ou omissão dolosa ou culposa d</w:t>
      </w:r>
      <w:r w:rsidR="003E41A3" w:rsidRPr="00721306">
        <w:rPr>
          <w:rFonts w:ascii="Tahoma" w:hAnsi="Tahoma" w:cs="Tahoma"/>
          <w:sz w:val="21"/>
          <w:szCs w:val="21"/>
        </w:rPr>
        <w:t xml:space="preserve">a </w:t>
      </w:r>
      <w:r w:rsidR="003E41A3" w:rsidRPr="00721306">
        <w:rPr>
          <w:rFonts w:ascii="Tahoma" w:hAnsi="Tahoma" w:cs="Tahoma"/>
          <w:w w:val="0"/>
          <w:sz w:val="21"/>
          <w:szCs w:val="21"/>
        </w:rPr>
        <w:t>Devedora e/ou Fiadores</w:t>
      </w:r>
      <w:r w:rsidR="003E41A3" w:rsidRPr="00721306">
        <w:rPr>
          <w:rFonts w:ascii="Tahoma" w:hAnsi="Tahoma" w:cs="Tahoma"/>
          <w:sz w:val="21"/>
          <w:szCs w:val="21"/>
        </w:rPr>
        <w:t xml:space="preserve"> </w:t>
      </w:r>
      <w:r w:rsidRPr="00721306">
        <w:rPr>
          <w:rFonts w:ascii="Tahoma" w:hAnsi="Tahoma" w:cs="Tahoma"/>
          <w:sz w:val="21"/>
          <w:szCs w:val="21"/>
        </w:rPr>
        <w:t>ou da contratada na administração dos Créditos Imobiliários Totais; ou (iii) demandas, ações ou processos promovidos p</w:t>
      </w:r>
      <w:r w:rsidR="00494A66" w:rsidRPr="00721306">
        <w:rPr>
          <w:rFonts w:ascii="Tahoma" w:hAnsi="Tahoma" w:cs="Tahoma"/>
          <w:sz w:val="21"/>
          <w:szCs w:val="21"/>
        </w:rPr>
        <w:t>ela Devedora</w:t>
      </w:r>
      <w:r w:rsidRPr="00721306">
        <w:rPr>
          <w:rFonts w:ascii="Tahoma" w:hAnsi="Tahoma" w:cs="Tahoma"/>
          <w:sz w:val="21"/>
          <w:szCs w:val="21"/>
        </w:rPr>
        <w:t xml:space="preserve"> </w:t>
      </w:r>
      <w:r w:rsidR="00494A66" w:rsidRPr="00721306">
        <w:rPr>
          <w:rFonts w:ascii="Tahoma" w:hAnsi="Tahoma" w:cs="Tahoma"/>
          <w:sz w:val="21"/>
          <w:szCs w:val="21"/>
        </w:rPr>
        <w:t xml:space="preserve">ou por terceiros </w:t>
      </w:r>
      <w:r w:rsidRPr="00721306">
        <w:rPr>
          <w:rFonts w:ascii="Tahoma" w:hAnsi="Tahoma" w:cs="Tahoma"/>
          <w:sz w:val="21"/>
          <w:szCs w:val="21"/>
        </w:rPr>
        <w:t>para discutir os créditos, fundamentados em relação de consumo ou não.</w:t>
      </w:r>
    </w:p>
    <w:p w14:paraId="746B115A" w14:textId="77777777" w:rsidR="009E72E2" w:rsidRPr="00721306" w:rsidRDefault="009E72E2" w:rsidP="00721306">
      <w:pPr>
        <w:widowControl w:val="0"/>
        <w:spacing w:line="300" w:lineRule="exact"/>
        <w:ind w:left="851"/>
        <w:jc w:val="both"/>
        <w:rPr>
          <w:rFonts w:ascii="Tahoma" w:hAnsi="Tahoma" w:cs="Tahoma"/>
          <w:sz w:val="21"/>
          <w:szCs w:val="21"/>
        </w:rPr>
      </w:pPr>
    </w:p>
    <w:p w14:paraId="124FF0EE" w14:textId="76ADCC52"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Sem prejuízo do acima exposto, </w:t>
      </w:r>
      <w:r w:rsidR="003E41A3" w:rsidRPr="00721306">
        <w:rPr>
          <w:rFonts w:ascii="Tahoma" w:hAnsi="Tahoma" w:cs="Tahoma"/>
          <w:sz w:val="21"/>
          <w:szCs w:val="21"/>
        </w:rPr>
        <w:t xml:space="preserve">a </w:t>
      </w:r>
      <w:r w:rsidR="003E41A3" w:rsidRPr="00721306">
        <w:rPr>
          <w:rFonts w:ascii="Tahoma" w:hAnsi="Tahoma" w:cs="Tahoma"/>
          <w:w w:val="0"/>
          <w:sz w:val="21"/>
          <w:szCs w:val="21"/>
        </w:rPr>
        <w:t>Devedora e/ou Fiadores</w:t>
      </w:r>
      <w:r w:rsidR="003E41A3" w:rsidRPr="00721306">
        <w:rPr>
          <w:rFonts w:ascii="Tahoma" w:hAnsi="Tahoma" w:cs="Tahoma"/>
          <w:sz w:val="21"/>
          <w:szCs w:val="21"/>
        </w:rPr>
        <w:t xml:space="preserve"> </w:t>
      </w:r>
      <w:r w:rsidRPr="00721306">
        <w:rPr>
          <w:rFonts w:ascii="Tahoma" w:hAnsi="Tahoma" w:cs="Tahoma"/>
          <w:sz w:val="21"/>
          <w:szCs w:val="21"/>
        </w:rPr>
        <w:t>se obriga</w:t>
      </w:r>
      <w:r w:rsidR="001421BC" w:rsidRPr="00721306">
        <w:rPr>
          <w:rFonts w:ascii="Tahoma" w:hAnsi="Tahoma" w:cs="Tahoma"/>
          <w:sz w:val="21"/>
          <w:szCs w:val="21"/>
        </w:rPr>
        <w:t>m, solidariamente</w:t>
      </w:r>
      <w:r w:rsidRPr="00721306">
        <w:rPr>
          <w:rFonts w:ascii="Tahoma" w:hAnsi="Tahoma" w:cs="Tahoma"/>
          <w:sz w:val="21"/>
          <w:szCs w:val="21"/>
        </w:rPr>
        <w:t>, ainda, a fornecer em até 5 (cinco) dias corridos</w:t>
      </w:r>
      <w:r w:rsidR="00344235" w:rsidRPr="00721306">
        <w:rPr>
          <w:rFonts w:ascii="Tahoma" w:hAnsi="Tahoma" w:cs="Tahoma"/>
          <w:sz w:val="21"/>
          <w:szCs w:val="21"/>
        </w:rPr>
        <w:t xml:space="preserve"> </w:t>
      </w:r>
      <w:r w:rsidRPr="00721306">
        <w:rPr>
          <w:rFonts w:ascii="Tahoma" w:hAnsi="Tahoma" w:cs="Tahoma"/>
          <w:sz w:val="21"/>
          <w:szCs w:val="21"/>
        </w:rPr>
        <w:t>contados de sua solicitação os documentos e informações de que dispõem e que sejam necessários para defesa dos interesses da Cessionária contra as demandas, processos, ações, obrigações, perdas e danos mencionados acima.</w:t>
      </w:r>
    </w:p>
    <w:p w14:paraId="3E916AF0"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5D7C7CA2" w14:textId="2E5B530D" w:rsidR="00F4320C" w:rsidRPr="00721306" w:rsidRDefault="005A3B65" w:rsidP="00721306">
      <w:pPr>
        <w:widowControl w:val="0"/>
        <w:autoSpaceDE w:val="0"/>
        <w:autoSpaceDN w:val="0"/>
        <w:adjustRightInd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NONA</w:t>
      </w:r>
      <w:r w:rsidR="006641B6" w:rsidRPr="00721306">
        <w:rPr>
          <w:rFonts w:ascii="Tahoma" w:hAnsi="Tahoma" w:cs="Tahoma"/>
          <w:b/>
          <w:bCs/>
          <w:sz w:val="21"/>
          <w:szCs w:val="21"/>
        </w:rPr>
        <w:t xml:space="preserve"> -</w:t>
      </w:r>
      <w:r w:rsidR="00D573AE" w:rsidRPr="00721306">
        <w:rPr>
          <w:rFonts w:ascii="Tahoma" w:hAnsi="Tahoma" w:cs="Tahoma"/>
          <w:b/>
          <w:bCs/>
          <w:sz w:val="21"/>
          <w:szCs w:val="21"/>
        </w:rPr>
        <w:t xml:space="preserve"> </w:t>
      </w:r>
      <w:r w:rsidR="00F4320C" w:rsidRPr="00721306">
        <w:rPr>
          <w:rFonts w:ascii="Tahoma" w:hAnsi="Tahoma" w:cs="Tahoma"/>
          <w:b/>
          <w:sz w:val="21"/>
          <w:szCs w:val="21"/>
        </w:rPr>
        <w:t>PENALIDADES</w:t>
      </w:r>
    </w:p>
    <w:p w14:paraId="0BC63157" w14:textId="77777777" w:rsidR="00F4320C" w:rsidRPr="00721306" w:rsidRDefault="00F4320C" w:rsidP="00721306">
      <w:pPr>
        <w:widowControl w:val="0"/>
        <w:tabs>
          <w:tab w:val="left" w:pos="0"/>
        </w:tabs>
        <w:spacing w:line="300" w:lineRule="exact"/>
        <w:rPr>
          <w:rFonts w:ascii="Tahoma" w:hAnsi="Tahoma" w:cs="Tahoma"/>
          <w:sz w:val="21"/>
          <w:szCs w:val="21"/>
        </w:rPr>
      </w:pPr>
    </w:p>
    <w:p w14:paraId="4D5F8BF4" w14:textId="5F6CBC80" w:rsidR="00F4320C" w:rsidRPr="00721306" w:rsidRDefault="001421B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lastRenderedPageBreak/>
        <w:t>9</w:t>
      </w:r>
      <w:r w:rsidR="00C24567"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Inadimplemento </w:t>
      </w:r>
      <w:r w:rsidR="001E29C4" w:rsidRPr="00721306">
        <w:rPr>
          <w:rFonts w:ascii="Tahoma" w:hAnsi="Tahoma" w:cs="Tahoma"/>
          <w:color w:val="000000"/>
          <w:sz w:val="21"/>
          <w:szCs w:val="21"/>
          <w:u w:val="single"/>
        </w:rPr>
        <w:t>Pecuniário</w:t>
      </w:r>
      <w:r w:rsidR="00561E7D" w:rsidRPr="00721306">
        <w:rPr>
          <w:rFonts w:ascii="Tahoma" w:hAnsi="Tahoma" w:cs="Tahoma"/>
          <w:color w:val="000000"/>
          <w:sz w:val="21"/>
          <w:szCs w:val="21"/>
        </w:rPr>
        <w:t xml:space="preserve">: </w:t>
      </w:r>
      <w:r w:rsidR="00F4320C" w:rsidRPr="00721306">
        <w:rPr>
          <w:rFonts w:ascii="Tahoma" w:hAnsi="Tahoma" w:cs="Tahoma"/>
          <w:color w:val="000000"/>
          <w:sz w:val="21"/>
          <w:szCs w:val="21"/>
        </w:rPr>
        <w:t>O inadimplemento, por qualquer das Partes, de quaisquer das obrigações de pagamento em moeda corrente nacional previstas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xml:space="preserve"> </w:t>
      </w:r>
      <w:r w:rsidR="00F32622" w:rsidRPr="00721306">
        <w:rPr>
          <w:rFonts w:ascii="Tahoma" w:hAnsi="Tahoma" w:cs="Tahoma"/>
          <w:color w:val="000000"/>
          <w:sz w:val="21"/>
          <w:szCs w:val="21"/>
        </w:rPr>
        <w:t>cara</w:t>
      </w:r>
      <w:r w:rsidR="00F4320C" w:rsidRPr="00721306">
        <w:rPr>
          <w:rFonts w:ascii="Tahoma" w:hAnsi="Tahoma" w:cs="Tahoma"/>
          <w:color w:val="000000"/>
          <w:sz w:val="21"/>
          <w:szCs w:val="21"/>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721306">
        <w:rPr>
          <w:rFonts w:ascii="Tahoma" w:hAnsi="Tahoma" w:cs="Tahoma"/>
          <w:i/>
          <w:color w:val="000000"/>
          <w:sz w:val="21"/>
          <w:szCs w:val="21"/>
        </w:rPr>
        <w:t>pro rata temporis</w:t>
      </w:r>
      <w:r w:rsidR="00F4320C" w:rsidRPr="00721306">
        <w:rPr>
          <w:rFonts w:ascii="Tahoma" w:hAnsi="Tahoma" w:cs="Tahoma"/>
          <w:color w:val="000000"/>
          <w:sz w:val="21"/>
          <w:szCs w:val="21"/>
        </w:rPr>
        <w:t xml:space="preserve"> desde a data em que o pagamento era devido até o seu integral recebimento pela Parte credora; e (ii) multa convencional, não compensatória, de </w:t>
      </w:r>
      <w:r w:rsidR="00972D9E" w:rsidRPr="00721306">
        <w:rPr>
          <w:rFonts w:ascii="Tahoma" w:hAnsi="Tahoma" w:cs="Tahoma"/>
          <w:color w:val="000000"/>
          <w:sz w:val="21"/>
          <w:szCs w:val="21"/>
        </w:rPr>
        <w:t xml:space="preserve">2% (dois por cento) do </w:t>
      </w:r>
      <w:r w:rsidR="009167F0" w:rsidRPr="00721306">
        <w:rPr>
          <w:rFonts w:ascii="Tahoma" w:hAnsi="Tahoma" w:cs="Tahoma"/>
          <w:color w:val="000000"/>
          <w:sz w:val="21"/>
          <w:szCs w:val="21"/>
        </w:rPr>
        <w:t>valor devido</w:t>
      </w:r>
      <w:r w:rsidR="00F4320C" w:rsidRPr="00721306">
        <w:rPr>
          <w:rFonts w:ascii="Tahoma" w:hAnsi="Tahoma" w:cs="Tahoma"/>
          <w:color w:val="000000"/>
          <w:sz w:val="21"/>
          <w:szCs w:val="21"/>
        </w:rPr>
        <w:t>.</w:t>
      </w:r>
    </w:p>
    <w:p w14:paraId="6588F611" w14:textId="77777777" w:rsidR="00F4320C" w:rsidRPr="00721306" w:rsidRDefault="00F4320C" w:rsidP="00721306">
      <w:pPr>
        <w:widowControl w:val="0"/>
        <w:tabs>
          <w:tab w:val="left" w:pos="0"/>
        </w:tabs>
        <w:autoSpaceDE w:val="0"/>
        <w:autoSpaceDN w:val="0"/>
        <w:adjustRightInd w:val="0"/>
        <w:spacing w:line="300" w:lineRule="exact"/>
        <w:jc w:val="both"/>
        <w:rPr>
          <w:rFonts w:ascii="Tahoma" w:hAnsi="Tahoma" w:cs="Tahoma"/>
          <w:color w:val="000000"/>
          <w:sz w:val="21"/>
          <w:szCs w:val="21"/>
        </w:rPr>
      </w:pPr>
    </w:p>
    <w:p w14:paraId="5254CFA1" w14:textId="03A5E094" w:rsidR="00FD57F4" w:rsidRPr="00721306" w:rsidRDefault="000A731F" w:rsidP="00721306">
      <w:pPr>
        <w:pStyle w:val="BodyText21"/>
        <w:spacing w:line="300" w:lineRule="exact"/>
        <w:rPr>
          <w:rStyle w:val="deltaviewinsertion0"/>
          <w:rFonts w:ascii="Tahoma" w:hAnsi="Tahoma" w:cs="Tahoma"/>
          <w:color w:val="auto"/>
          <w:sz w:val="21"/>
          <w:szCs w:val="21"/>
          <w:u w:val="none"/>
        </w:rPr>
      </w:pPr>
      <w:r w:rsidRPr="00721306">
        <w:rPr>
          <w:rFonts w:ascii="Tahoma" w:hAnsi="Tahoma" w:cs="Tahoma"/>
          <w:b/>
          <w:bCs/>
          <w:color w:val="000000"/>
          <w:sz w:val="21"/>
          <w:szCs w:val="21"/>
        </w:rPr>
        <w:t>9.2.</w:t>
      </w:r>
      <w:r w:rsidRPr="00721306">
        <w:rPr>
          <w:rFonts w:ascii="Tahoma" w:hAnsi="Tahoma" w:cs="Tahoma"/>
          <w:color w:val="000000"/>
          <w:sz w:val="21"/>
          <w:szCs w:val="21"/>
        </w:rPr>
        <w:tab/>
      </w:r>
      <w:r w:rsidRPr="00721306">
        <w:rPr>
          <w:rFonts w:ascii="Tahoma" w:hAnsi="Tahoma" w:cs="Tahoma"/>
          <w:color w:val="000000"/>
          <w:sz w:val="21"/>
          <w:szCs w:val="21"/>
          <w:u w:val="single"/>
        </w:rPr>
        <w:t>Inadimplemento Não Pecuniário</w:t>
      </w:r>
      <w:r w:rsidRPr="00721306">
        <w:rPr>
          <w:rFonts w:ascii="Tahoma" w:hAnsi="Tahoma" w:cs="Tahoma"/>
          <w:color w:val="000000"/>
          <w:sz w:val="21"/>
          <w:szCs w:val="21"/>
        </w:rPr>
        <w:t xml:space="preserve">: O </w:t>
      </w:r>
      <w:r w:rsidRPr="00721306">
        <w:rPr>
          <w:rFonts w:ascii="Tahoma" w:hAnsi="Tahoma" w:cs="Tahoma"/>
          <w:sz w:val="21"/>
          <w:szCs w:val="21"/>
        </w:rPr>
        <w:t>descumprimento por qualquer das Partes de qualquer obrigação não pecuniária prevista neste Contrato de Cessão</w:t>
      </w:r>
      <w:r w:rsidRPr="00721306">
        <w:rPr>
          <w:rFonts w:ascii="Tahoma" w:hAnsi="Tahoma" w:cs="Tahoma"/>
          <w:w w:val="0"/>
          <w:sz w:val="21"/>
          <w:szCs w:val="21"/>
        </w:rPr>
        <w:t xml:space="preserve">, que não tenham sido sanadas no prazo de </w:t>
      </w:r>
      <w:r w:rsidR="0092739D" w:rsidRPr="00721306">
        <w:rPr>
          <w:rFonts w:ascii="Tahoma" w:hAnsi="Tahoma" w:cs="Tahoma"/>
          <w:w w:val="0"/>
          <w:sz w:val="21"/>
          <w:szCs w:val="21"/>
        </w:rPr>
        <w:t>15</w:t>
      </w:r>
      <w:r w:rsidRPr="00721306">
        <w:rPr>
          <w:rFonts w:ascii="Tahoma" w:hAnsi="Tahoma" w:cs="Tahoma"/>
          <w:w w:val="0"/>
          <w:sz w:val="21"/>
          <w:szCs w:val="21"/>
        </w:rPr>
        <w:t xml:space="preserve"> (</w:t>
      </w:r>
      <w:r w:rsidR="0092739D" w:rsidRPr="00721306">
        <w:rPr>
          <w:rFonts w:ascii="Tahoma" w:hAnsi="Tahoma" w:cs="Tahoma"/>
          <w:w w:val="0"/>
          <w:sz w:val="21"/>
          <w:szCs w:val="21"/>
        </w:rPr>
        <w:t>quinze</w:t>
      </w:r>
      <w:r w:rsidRPr="00721306">
        <w:rPr>
          <w:rFonts w:ascii="Tahoma" w:hAnsi="Tahoma" w:cs="Tahoma"/>
          <w:w w:val="0"/>
          <w:sz w:val="21"/>
          <w:szCs w:val="21"/>
        </w:rPr>
        <w:t xml:space="preserve">) dias ou </w:t>
      </w:r>
      <w:r w:rsidRPr="00721306">
        <w:rPr>
          <w:rFonts w:ascii="Tahoma" w:hAnsi="Tahoma" w:cs="Tahoma"/>
          <w:sz w:val="21"/>
          <w:szCs w:val="21"/>
        </w:rPr>
        <w:t>nos respectivos prazos de cura, ensejará um Evento de Recompra Compulsória dos Créditos Imobiliários</w:t>
      </w:r>
      <w:r w:rsidRPr="00721306">
        <w:rPr>
          <w:rFonts w:ascii="Tahoma" w:hAnsi="Tahoma" w:cs="Tahoma"/>
          <w:color w:val="000000"/>
          <w:sz w:val="21"/>
          <w:szCs w:val="21"/>
        </w:rPr>
        <w:t>, ressalvado o prazo de cura previsto neste Contrato de Cessão e exceto se for deliberado de forma diversa pela assembleia dos titulares de CRI, observados os procedimentos e a forma previstos no Termo de Securitização</w:t>
      </w:r>
      <w:r w:rsidRPr="00721306">
        <w:rPr>
          <w:rFonts w:ascii="Tahoma" w:hAnsi="Tahoma" w:cs="Tahoma"/>
          <w:sz w:val="21"/>
          <w:szCs w:val="21"/>
        </w:rPr>
        <w:t>.</w:t>
      </w:r>
      <w:r w:rsidRPr="00721306">
        <w:rPr>
          <w:rFonts w:ascii="Tahoma" w:hAnsi="Tahoma" w:cs="Tahoma"/>
          <w:w w:val="0"/>
          <w:sz w:val="21"/>
          <w:szCs w:val="21"/>
        </w:rPr>
        <w:t xml:space="preserve"> </w:t>
      </w:r>
    </w:p>
    <w:p w14:paraId="1AAE2B15" w14:textId="77777777" w:rsidR="000965AE" w:rsidRPr="00721306" w:rsidRDefault="000965AE" w:rsidP="00721306">
      <w:pPr>
        <w:widowControl w:val="0"/>
        <w:spacing w:line="300" w:lineRule="exact"/>
        <w:jc w:val="both"/>
        <w:rPr>
          <w:rFonts w:ascii="Tahoma" w:hAnsi="Tahoma" w:cs="Tahoma"/>
          <w:b/>
          <w:sz w:val="21"/>
          <w:szCs w:val="21"/>
        </w:rPr>
      </w:pPr>
    </w:p>
    <w:p w14:paraId="26B78512" w14:textId="33AA1DD1" w:rsidR="00F4320C" w:rsidRPr="00721306" w:rsidRDefault="007C5FDD"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563DFD" w:rsidRPr="00721306">
        <w:rPr>
          <w:rFonts w:ascii="Tahoma" w:hAnsi="Tahoma" w:cs="Tahoma"/>
          <w:b/>
          <w:sz w:val="21"/>
          <w:szCs w:val="21"/>
        </w:rPr>
        <w:t>DÉCIMA</w:t>
      </w:r>
      <w:r w:rsidR="001421BC" w:rsidRPr="00721306">
        <w:rPr>
          <w:rFonts w:ascii="Tahoma" w:hAnsi="Tahoma" w:cs="Tahoma"/>
          <w:b/>
          <w:sz w:val="21"/>
          <w:szCs w:val="21"/>
        </w:rPr>
        <w:t xml:space="preserve"> </w:t>
      </w:r>
      <w:r w:rsidRPr="00721306">
        <w:rPr>
          <w:rFonts w:ascii="Tahoma" w:hAnsi="Tahoma" w:cs="Tahoma"/>
          <w:b/>
          <w:sz w:val="21"/>
          <w:szCs w:val="21"/>
        </w:rPr>
        <w:t>– INDENIZAÇÃO</w:t>
      </w:r>
    </w:p>
    <w:p w14:paraId="6978BF1B" w14:textId="77777777" w:rsidR="007C5FDD" w:rsidRPr="00721306" w:rsidRDefault="007C5FDD" w:rsidP="00721306">
      <w:pPr>
        <w:widowControl w:val="0"/>
        <w:spacing w:line="300" w:lineRule="exact"/>
        <w:jc w:val="both"/>
        <w:rPr>
          <w:rFonts w:ascii="Tahoma" w:hAnsi="Tahoma" w:cs="Tahoma"/>
          <w:sz w:val="21"/>
          <w:szCs w:val="21"/>
        </w:rPr>
      </w:pPr>
    </w:p>
    <w:p w14:paraId="58485828" w14:textId="1956E777"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1.</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Indenização por </w:t>
      </w:r>
      <w:r w:rsidR="001E29C4" w:rsidRPr="00721306">
        <w:rPr>
          <w:rFonts w:ascii="Tahoma" w:hAnsi="Tahoma" w:cs="Tahoma"/>
          <w:color w:val="000000"/>
          <w:sz w:val="21"/>
          <w:szCs w:val="21"/>
          <w:u w:val="single"/>
        </w:rPr>
        <w:t>Dano</w:t>
      </w:r>
      <w:r w:rsidR="00561E7D" w:rsidRPr="00721306">
        <w:rPr>
          <w:rFonts w:ascii="Tahoma" w:hAnsi="Tahoma" w:cs="Tahoma"/>
          <w:color w:val="000000"/>
          <w:sz w:val="21"/>
          <w:szCs w:val="21"/>
        </w:rPr>
        <w:t xml:space="preserve">: </w:t>
      </w:r>
      <w:r w:rsidR="007C5FDD" w:rsidRPr="00721306">
        <w:rPr>
          <w:rFonts w:ascii="Tahoma" w:hAnsi="Tahoma" w:cs="Tahoma"/>
          <w:color w:val="000000"/>
          <w:sz w:val="21"/>
          <w:szCs w:val="21"/>
        </w:rPr>
        <w:t>As Partes</w:t>
      </w:r>
      <w:r w:rsidR="00F4320C" w:rsidRPr="00721306">
        <w:rPr>
          <w:rFonts w:ascii="Tahoma" w:hAnsi="Tahoma" w:cs="Tahoma"/>
          <w:color w:val="000000"/>
          <w:sz w:val="21"/>
          <w:szCs w:val="21"/>
        </w:rPr>
        <w:t xml:space="preserve"> responsabiliza</w:t>
      </w:r>
      <w:r w:rsidR="007C5FDD" w:rsidRPr="00721306">
        <w:rPr>
          <w:rFonts w:ascii="Tahoma" w:hAnsi="Tahoma" w:cs="Tahoma"/>
          <w:color w:val="000000"/>
          <w:sz w:val="21"/>
          <w:szCs w:val="21"/>
        </w:rPr>
        <w:t>m</w:t>
      </w:r>
      <w:r w:rsidR="00F4320C" w:rsidRPr="00721306">
        <w:rPr>
          <w:rFonts w:ascii="Tahoma" w:hAnsi="Tahoma" w:cs="Tahoma"/>
          <w:color w:val="000000"/>
          <w:sz w:val="21"/>
          <w:szCs w:val="21"/>
        </w:rPr>
        <w:t>-se</w:t>
      </w:r>
      <w:r w:rsidR="007C5FDD" w:rsidRPr="00721306">
        <w:rPr>
          <w:rFonts w:ascii="Tahoma" w:hAnsi="Tahoma" w:cs="Tahoma"/>
          <w:color w:val="000000"/>
          <w:sz w:val="21"/>
          <w:szCs w:val="21"/>
        </w:rPr>
        <w:t>, individualmente,</w:t>
      </w:r>
      <w:r w:rsidR="00F4320C" w:rsidRPr="00721306">
        <w:rPr>
          <w:rFonts w:ascii="Tahoma" w:hAnsi="Tahoma" w:cs="Tahoma"/>
          <w:color w:val="000000"/>
          <w:sz w:val="21"/>
          <w:szCs w:val="21"/>
        </w:rPr>
        <w:t xml:space="preserve"> por todo e qualquer dano moral ou patrimonial devidamente </w:t>
      </w:r>
      <w:r w:rsidR="00A557A8" w:rsidRPr="00721306">
        <w:rPr>
          <w:rFonts w:ascii="Tahoma" w:hAnsi="Tahoma" w:cs="Tahoma"/>
          <w:color w:val="000000"/>
          <w:sz w:val="21"/>
          <w:szCs w:val="21"/>
        </w:rPr>
        <w:t xml:space="preserve">apurado e </w:t>
      </w:r>
      <w:r w:rsidR="00F4320C" w:rsidRPr="00721306">
        <w:rPr>
          <w:rFonts w:ascii="Tahoma" w:hAnsi="Tahoma" w:cs="Tahoma"/>
          <w:color w:val="000000"/>
          <w:sz w:val="21"/>
          <w:szCs w:val="21"/>
        </w:rPr>
        <w:t>comprovado</w:t>
      </w:r>
      <w:r w:rsidR="002263EF" w:rsidRPr="00721306">
        <w:rPr>
          <w:rFonts w:ascii="Tahoma" w:hAnsi="Tahoma" w:cs="Tahoma"/>
          <w:color w:val="000000"/>
          <w:sz w:val="21"/>
          <w:szCs w:val="21"/>
        </w:rPr>
        <w:t>, mediante decisão judicial transitada em julgado,</w:t>
      </w:r>
      <w:r w:rsidR="00F4320C" w:rsidRPr="00721306">
        <w:rPr>
          <w:rFonts w:ascii="Tahoma" w:hAnsi="Tahoma" w:cs="Tahoma"/>
          <w:color w:val="000000"/>
          <w:sz w:val="21"/>
          <w:szCs w:val="21"/>
        </w:rPr>
        <w:t xml:space="preserve"> que venha</w:t>
      </w:r>
      <w:r w:rsidR="007C5FDD" w:rsidRPr="00721306">
        <w:rPr>
          <w:rFonts w:ascii="Tahoma" w:hAnsi="Tahoma" w:cs="Tahoma"/>
          <w:color w:val="000000"/>
          <w:sz w:val="21"/>
          <w:szCs w:val="21"/>
        </w:rPr>
        <w:t>m, conjunta ou individualmente,</w:t>
      </w:r>
      <w:r w:rsidR="00F4320C" w:rsidRPr="00721306">
        <w:rPr>
          <w:rFonts w:ascii="Tahoma" w:hAnsi="Tahoma" w:cs="Tahoma"/>
          <w:color w:val="000000"/>
          <w:sz w:val="21"/>
          <w:szCs w:val="21"/>
        </w:rPr>
        <w:t xml:space="preserve"> a causar a qualquer </w:t>
      </w:r>
      <w:r w:rsidR="007C5FDD" w:rsidRPr="00721306">
        <w:rPr>
          <w:rFonts w:ascii="Tahoma" w:hAnsi="Tahoma" w:cs="Tahoma"/>
          <w:color w:val="000000"/>
          <w:sz w:val="21"/>
          <w:szCs w:val="21"/>
        </w:rPr>
        <w:t xml:space="preserve">outra </w:t>
      </w:r>
      <w:r w:rsidR="00F4320C" w:rsidRPr="00721306">
        <w:rPr>
          <w:rFonts w:ascii="Tahoma" w:hAnsi="Tahoma" w:cs="Tahoma"/>
          <w:color w:val="000000"/>
          <w:sz w:val="21"/>
          <w:szCs w:val="21"/>
        </w:rPr>
        <w:t>Parte</w:t>
      </w:r>
      <w:r w:rsidR="007C5FDD" w:rsidRPr="00721306">
        <w:rPr>
          <w:rFonts w:ascii="Tahoma" w:hAnsi="Tahoma" w:cs="Tahoma"/>
          <w:color w:val="000000"/>
          <w:sz w:val="21"/>
          <w:szCs w:val="21"/>
        </w:rPr>
        <w:t xml:space="preserve"> ou Partes</w:t>
      </w:r>
      <w:r w:rsidR="00F4320C" w:rsidRPr="00721306">
        <w:rPr>
          <w:rFonts w:ascii="Tahoma" w:hAnsi="Tahoma" w:cs="Tahoma"/>
          <w:color w:val="000000"/>
          <w:sz w:val="21"/>
          <w:szCs w:val="21"/>
        </w:rPr>
        <w:t xml:space="preserve"> deste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w:t>
      </w:r>
      <w:r w:rsidR="00BA4CBA" w:rsidRPr="00721306">
        <w:rPr>
          <w:rFonts w:ascii="Tahoma" w:hAnsi="Tahoma" w:cs="Tahoma"/>
          <w:color w:val="000000"/>
          <w:sz w:val="21"/>
          <w:szCs w:val="21"/>
        </w:rPr>
        <w:t xml:space="preserve"> </w:t>
      </w:r>
    </w:p>
    <w:p w14:paraId="6A6ADF34" w14:textId="77777777" w:rsidR="00F4320C" w:rsidRPr="00721306" w:rsidRDefault="00F4320C" w:rsidP="00721306">
      <w:pPr>
        <w:widowControl w:val="0"/>
        <w:tabs>
          <w:tab w:val="left" w:pos="0"/>
        </w:tabs>
        <w:spacing w:line="300" w:lineRule="exact"/>
        <w:jc w:val="both"/>
        <w:rPr>
          <w:rFonts w:ascii="Tahoma" w:hAnsi="Tahoma" w:cs="Tahoma"/>
          <w:sz w:val="21"/>
          <w:szCs w:val="21"/>
        </w:rPr>
      </w:pPr>
    </w:p>
    <w:p w14:paraId="2101C494" w14:textId="7553AD6B"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Perdas e Danos</w:t>
      </w:r>
      <w:r w:rsidR="001E29C4" w:rsidRPr="00721306">
        <w:rPr>
          <w:rFonts w:ascii="Tahoma" w:hAnsi="Tahoma" w:cs="Tahoma"/>
          <w:color w:val="000000"/>
          <w:sz w:val="21"/>
          <w:szCs w:val="21"/>
        </w:rPr>
        <w:t xml:space="preserve">: </w:t>
      </w:r>
      <w:r w:rsidR="007C5FDD" w:rsidRPr="00721306">
        <w:rPr>
          <w:rFonts w:ascii="Tahoma" w:hAnsi="Tahoma" w:cs="Tahoma"/>
          <w:color w:val="000000"/>
          <w:sz w:val="21"/>
          <w:szCs w:val="21"/>
        </w:rPr>
        <w:t xml:space="preserve">A Parte que causou dano moral ou patrimonial </w:t>
      </w:r>
      <w:r w:rsidR="00D22576" w:rsidRPr="00721306">
        <w:rPr>
          <w:rFonts w:ascii="Tahoma" w:hAnsi="Tahoma" w:cs="Tahoma"/>
          <w:color w:val="000000"/>
          <w:sz w:val="21"/>
          <w:szCs w:val="21"/>
        </w:rPr>
        <w:t xml:space="preserve">à </w:t>
      </w:r>
      <w:r w:rsidR="007C5FDD" w:rsidRPr="00721306">
        <w:rPr>
          <w:rFonts w:ascii="Tahoma" w:hAnsi="Tahoma" w:cs="Tahoma"/>
          <w:color w:val="000000"/>
          <w:sz w:val="21"/>
          <w:szCs w:val="21"/>
        </w:rPr>
        <w:t>outra Parte</w:t>
      </w:r>
      <w:r w:rsidR="007801BC" w:rsidRPr="00721306">
        <w:rPr>
          <w:rFonts w:ascii="Tahoma" w:hAnsi="Tahoma" w:cs="Tahoma"/>
          <w:color w:val="000000"/>
          <w:sz w:val="21"/>
          <w:szCs w:val="21"/>
        </w:rPr>
        <w:t xml:space="preserve"> deverá</w:t>
      </w:r>
      <w:r w:rsidR="007C5FDD" w:rsidRPr="00721306">
        <w:rPr>
          <w:rFonts w:ascii="Tahoma" w:hAnsi="Tahoma" w:cs="Tahoma"/>
          <w:color w:val="000000"/>
          <w:sz w:val="21"/>
          <w:szCs w:val="21"/>
        </w:rPr>
        <w:t xml:space="preserve"> </w:t>
      </w:r>
      <w:r w:rsidR="00F4320C" w:rsidRPr="00721306">
        <w:rPr>
          <w:rFonts w:ascii="Tahoma" w:hAnsi="Tahoma" w:cs="Tahoma"/>
          <w:color w:val="000000"/>
          <w:sz w:val="21"/>
          <w:szCs w:val="21"/>
        </w:rPr>
        <w:t xml:space="preserve">indenizar a Parte prejudicada por todas as perdas e danos incorridos e decorrentes de sua conduta culposa ou dolosa, </w:t>
      </w:r>
      <w:r w:rsidR="009167F0" w:rsidRPr="00721306">
        <w:rPr>
          <w:rFonts w:ascii="Tahoma" w:hAnsi="Tahoma" w:cs="Tahoma"/>
          <w:color w:val="000000"/>
          <w:sz w:val="21"/>
          <w:szCs w:val="21"/>
        </w:rPr>
        <w:t>desde que devidamente</w:t>
      </w:r>
      <w:r w:rsidR="00A557A8" w:rsidRPr="00721306">
        <w:rPr>
          <w:rFonts w:ascii="Tahoma" w:hAnsi="Tahoma" w:cs="Tahoma"/>
          <w:color w:val="000000"/>
          <w:sz w:val="21"/>
          <w:szCs w:val="21"/>
        </w:rPr>
        <w:t xml:space="preserve"> apurados e</w:t>
      </w:r>
      <w:r w:rsidR="009167F0" w:rsidRPr="00721306">
        <w:rPr>
          <w:rFonts w:ascii="Tahoma" w:hAnsi="Tahoma" w:cs="Tahoma"/>
          <w:color w:val="000000"/>
          <w:sz w:val="21"/>
          <w:szCs w:val="21"/>
        </w:rPr>
        <w:t xml:space="preserve"> comprovados,</w:t>
      </w:r>
      <w:r w:rsidR="002263EF" w:rsidRPr="00721306">
        <w:rPr>
          <w:rFonts w:ascii="Tahoma" w:hAnsi="Tahoma" w:cs="Tahoma"/>
          <w:color w:val="000000"/>
          <w:sz w:val="21"/>
          <w:szCs w:val="21"/>
        </w:rPr>
        <w:t xml:space="preserve"> mediante decisão judicial transitada em julgado,</w:t>
      </w:r>
      <w:r w:rsidR="00E824AC" w:rsidRPr="00721306">
        <w:rPr>
          <w:rFonts w:ascii="Tahoma" w:hAnsi="Tahoma" w:cs="Tahoma"/>
          <w:color w:val="000000"/>
          <w:sz w:val="21"/>
          <w:szCs w:val="21"/>
        </w:rPr>
        <w:t xml:space="preserve"> </w:t>
      </w:r>
      <w:r w:rsidR="00F4320C" w:rsidRPr="00721306">
        <w:rPr>
          <w:rFonts w:ascii="Tahoma" w:hAnsi="Tahoma" w:cs="Tahoma"/>
          <w:color w:val="000000"/>
          <w:sz w:val="21"/>
          <w:szCs w:val="21"/>
        </w:rPr>
        <w:t>sem prejuízo de quaisquer custos ou despesas para a defesa dos direitos e interesses da Parte prejudicada, inclusive honorários advocatícios.</w:t>
      </w:r>
      <w:r w:rsidR="002263EF" w:rsidRPr="00721306">
        <w:rPr>
          <w:rFonts w:ascii="Tahoma" w:hAnsi="Tahoma" w:cs="Tahoma"/>
          <w:color w:val="000000"/>
          <w:sz w:val="21"/>
          <w:szCs w:val="21"/>
        </w:rPr>
        <w:t xml:space="preserve"> </w:t>
      </w:r>
    </w:p>
    <w:p w14:paraId="2630D87C" w14:textId="3AEDD534"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44934177" w14:textId="0824B4AB" w:rsidR="000F4730" w:rsidRPr="00721306" w:rsidRDefault="00B14A5C" w:rsidP="00721306">
      <w:pPr>
        <w:widowControl w:val="0"/>
        <w:tabs>
          <w:tab w:val="left" w:pos="1701"/>
        </w:tabs>
        <w:autoSpaceDE w:val="0"/>
        <w:autoSpaceDN w:val="0"/>
        <w:adjustRightInd w:val="0"/>
        <w:spacing w:line="300" w:lineRule="exact"/>
        <w:ind w:left="720"/>
        <w:jc w:val="both"/>
        <w:rPr>
          <w:rFonts w:ascii="Tahoma" w:hAnsi="Tahoma" w:cs="Tahoma"/>
          <w:b/>
          <w:color w:val="000000"/>
          <w:sz w:val="21"/>
          <w:szCs w:val="21"/>
        </w:rPr>
      </w:pPr>
      <w:r w:rsidRPr="00721306">
        <w:rPr>
          <w:rFonts w:ascii="Tahoma" w:hAnsi="Tahoma" w:cs="Tahoma"/>
          <w:b/>
          <w:bCs/>
          <w:color w:val="000000"/>
          <w:sz w:val="21"/>
          <w:szCs w:val="21"/>
        </w:rPr>
        <w:t>10.3.1.</w:t>
      </w:r>
      <w:r w:rsidRPr="00721306">
        <w:rPr>
          <w:rFonts w:ascii="Tahoma" w:hAnsi="Tahoma" w:cs="Tahoma"/>
          <w:color w:val="000000"/>
          <w:sz w:val="21"/>
          <w:szCs w:val="21"/>
        </w:rPr>
        <w:tab/>
      </w:r>
      <w:r w:rsidR="000F4730" w:rsidRPr="00721306">
        <w:rPr>
          <w:rFonts w:ascii="Tahoma" w:hAnsi="Tahoma" w:cs="Tahoma"/>
          <w:color w:val="000000"/>
          <w:sz w:val="21"/>
          <w:szCs w:val="21"/>
        </w:rPr>
        <w:t xml:space="preserve">Em nenhuma hipótese o Cedente será responsável pelos riscos, custos e ônus relativos as demandas ou processos judiciais relacionadas à presente cessão, aos Créditos Imobiliários, as CCB ou, ainda, à constituição das </w:t>
      </w:r>
      <w:r w:rsidRPr="00721306">
        <w:rPr>
          <w:rFonts w:ascii="Tahoma" w:hAnsi="Tahoma" w:cs="Tahoma"/>
          <w:color w:val="000000"/>
          <w:sz w:val="21"/>
          <w:szCs w:val="21"/>
        </w:rPr>
        <w:t>Garantias</w:t>
      </w:r>
      <w:r w:rsidR="000F4730" w:rsidRPr="00721306">
        <w:rPr>
          <w:rFonts w:ascii="Tahoma" w:hAnsi="Tahoma" w:cs="Tahoma"/>
          <w:color w:val="000000"/>
          <w:sz w:val="21"/>
          <w:szCs w:val="21"/>
        </w:rPr>
        <w:t>, sendo certo que tal ausência de responsabilidade do Cedente deverá ser informada pela Cessionária em seus materiais da oferta a investidores, ficando também convencionado que a Cessionária deverá conduzir as defesas relativas a essas demandas ou processos, substituindo o Cedente no caso das ações terem sido intentadas contra esta.</w:t>
      </w:r>
    </w:p>
    <w:p w14:paraId="60435595" w14:textId="77777777"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5BDF30D0" w14:textId="1DB55B5E" w:rsidR="008911F5" w:rsidRPr="00721306" w:rsidRDefault="00B14A5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10.3.2.</w:t>
      </w:r>
      <w:r w:rsidRPr="00721306">
        <w:rPr>
          <w:rFonts w:ascii="Tahoma" w:hAnsi="Tahoma" w:cs="Tahoma"/>
          <w:color w:val="000000"/>
          <w:sz w:val="21"/>
          <w:szCs w:val="21"/>
        </w:rPr>
        <w:tab/>
      </w:r>
      <w:r w:rsidR="000F4730" w:rsidRPr="00721306">
        <w:rPr>
          <w:rFonts w:ascii="Tahoma" w:hAnsi="Tahoma" w:cs="Tahoma"/>
          <w:color w:val="000000"/>
          <w:sz w:val="21"/>
          <w:szCs w:val="21"/>
        </w:rPr>
        <w:t>A Cessionária deverá ressarcir e indenizar a Cedente</w:t>
      </w:r>
      <w:r w:rsidR="001C157E" w:rsidRPr="00721306">
        <w:rPr>
          <w:rFonts w:ascii="Tahoma" w:hAnsi="Tahoma" w:cs="Tahoma"/>
          <w:color w:val="000000"/>
          <w:sz w:val="21"/>
          <w:szCs w:val="21"/>
        </w:rPr>
        <w:t>, exclusivamente com recursos do Patrimônio Separado,</w:t>
      </w:r>
      <w:r w:rsidR="000F4730" w:rsidRPr="00721306">
        <w:rPr>
          <w:rFonts w:ascii="Tahoma" w:hAnsi="Tahoma" w:cs="Tahoma"/>
          <w:color w:val="000000"/>
          <w:sz w:val="21"/>
          <w:szCs w:val="21"/>
        </w:rPr>
        <w:t xml:space="preserv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14:paraId="48AE92B1" w14:textId="77777777" w:rsidR="00056EB1" w:rsidRPr="00721306" w:rsidRDefault="00056EB1" w:rsidP="00721306">
      <w:pPr>
        <w:widowControl w:val="0"/>
        <w:autoSpaceDE w:val="0"/>
        <w:autoSpaceDN w:val="0"/>
        <w:adjustRightInd w:val="0"/>
        <w:spacing w:line="300" w:lineRule="exact"/>
        <w:jc w:val="both"/>
        <w:rPr>
          <w:rFonts w:ascii="Tahoma" w:hAnsi="Tahoma" w:cs="Tahoma"/>
          <w:color w:val="000000"/>
          <w:sz w:val="21"/>
          <w:szCs w:val="21"/>
        </w:rPr>
      </w:pPr>
    </w:p>
    <w:p w14:paraId="1C608D9B" w14:textId="5EA9EBB8" w:rsidR="00915B61"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Forma de Pagamento</w:t>
      </w:r>
      <w:r w:rsidR="001E29C4" w:rsidRPr="00721306">
        <w:rPr>
          <w:rFonts w:ascii="Tahoma" w:hAnsi="Tahoma" w:cs="Tahoma"/>
          <w:color w:val="000000"/>
          <w:sz w:val="21"/>
          <w:szCs w:val="21"/>
        </w:rPr>
        <w:t xml:space="preserve">: </w:t>
      </w:r>
      <w:r w:rsidR="00915B61" w:rsidRPr="00721306">
        <w:rPr>
          <w:rFonts w:ascii="Tahoma" w:hAnsi="Tahoma" w:cs="Tahoma"/>
          <w:color w:val="000000"/>
          <w:sz w:val="21"/>
          <w:szCs w:val="21"/>
        </w:rPr>
        <w:t xml:space="preserve">A indenização deverá ser paga em </w:t>
      </w:r>
      <w:r w:rsidR="00D937E7" w:rsidRPr="00721306">
        <w:rPr>
          <w:rFonts w:ascii="Tahoma" w:hAnsi="Tahoma" w:cs="Tahoma"/>
          <w:color w:val="000000"/>
          <w:sz w:val="21"/>
          <w:szCs w:val="21"/>
        </w:rPr>
        <w:t>moeda corrente nacional</w:t>
      </w:r>
      <w:r w:rsidR="00915B61" w:rsidRPr="00721306">
        <w:rPr>
          <w:rFonts w:ascii="Tahoma" w:hAnsi="Tahoma" w:cs="Tahoma"/>
          <w:color w:val="000000"/>
          <w:sz w:val="21"/>
          <w:szCs w:val="21"/>
        </w:rPr>
        <w:t xml:space="preserve"> </w:t>
      </w:r>
      <w:r w:rsidR="000E7490" w:rsidRPr="00721306">
        <w:rPr>
          <w:rFonts w:ascii="Tahoma" w:hAnsi="Tahoma" w:cs="Tahoma"/>
          <w:color w:val="000000"/>
          <w:sz w:val="21"/>
          <w:szCs w:val="21"/>
        </w:rPr>
        <w:t xml:space="preserve">de acordo </w:t>
      </w:r>
      <w:r w:rsidR="000E7490" w:rsidRPr="00721306">
        <w:rPr>
          <w:rFonts w:ascii="Tahoma" w:hAnsi="Tahoma" w:cs="Tahoma"/>
          <w:color w:val="000000"/>
          <w:sz w:val="21"/>
          <w:szCs w:val="21"/>
        </w:rPr>
        <w:lastRenderedPageBreak/>
        <w:t xml:space="preserve">com as disposições </w:t>
      </w:r>
      <w:r w:rsidR="00563DFD" w:rsidRPr="00721306">
        <w:rPr>
          <w:rFonts w:ascii="Tahoma" w:hAnsi="Tahoma" w:cs="Tahoma"/>
          <w:color w:val="000000"/>
          <w:sz w:val="21"/>
          <w:szCs w:val="21"/>
        </w:rPr>
        <w:t>deste item</w:t>
      </w:r>
      <w:r w:rsidR="00F41225" w:rsidRPr="00721306">
        <w:rPr>
          <w:rFonts w:ascii="Tahoma" w:hAnsi="Tahoma" w:cs="Tahoma"/>
          <w:color w:val="000000"/>
          <w:sz w:val="21"/>
          <w:szCs w:val="21"/>
        </w:rPr>
        <w:t xml:space="preserve"> mediante depósito em </w:t>
      </w:r>
      <w:r w:rsidR="00772972" w:rsidRPr="00721306">
        <w:rPr>
          <w:rFonts w:ascii="Tahoma" w:hAnsi="Tahoma" w:cs="Tahoma"/>
          <w:color w:val="000000"/>
          <w:sz w:val="21"/>
          <w:szCs w:val="21"/>
        </w:rPr>
        <w:t>conta corrente da Parte indenizada</w:t>
      </w:r>
      <w:r w:rsidR="00915B61" w:rsidRPr="00721306">
        <w:rPr>
          <w:rFonts w:ascii="Tahoma" w:hAnsi="Tahoma" w:cs="Tahoma"/>
          <w:color w:val="000000"/>
          <w:sz w:val="21"/>
          <w:szCs w:val="21"/>
        </w:rPr>
        <w:t xml:space="preserve">, dentro de </w:t>
      </w:r>
      <w:r w:rsidR="00992726" w:rsidRPr="00721306">
        <w:rPr>
          <w:rFonts w:ascii="Tahoma" w:hAnsi="Tahoma" w:cs="Tahoma"/>
          <w:color w:val="000000"/>
          <w:sz w:val="21"/>
          <w:szCs w:val="21"/>
        </w:rPr>
        <w:t>5 (cinco)</w:t>
      </w:r>
      <w:r w:rsidR="00915B61" w:rsidRPr="00721306">
        <w:rPr>
          <w:rFonts w:ascii="Tahoma" w:hAnsi="Tahoma" w:cs="Tahoma"/>
          <w:color w:val="000000"/>
          <w:sz w:val="21"/>
          <w:szCs w:val="21"/>
        </w:rPr>
        <w:t xml:space="preserve"> Dias Úteis após </w:t>
      </w:r>
      <w:r w:rsidR="002263EF" w:rsidRPr="00721306">
        <w:rPr>
          <w:rFonts w:ascii="Tahoma" w:hAnsi="Tahoma" w:cs="Tahoma"/>
          <w:color w:val="000000"/>
          <w:sz w:val="21"/>
          <w:szCs w:val="21"/>
        </w:rPr>
        <w:t>o trânsito em julgado da decisão judicial mencionada n</w:t>
      </w:r>
      <w:r w:rsidR="00563DFD" w:rsidRPr="00721306">
        <w:rPr>
          <w:rFonts w:ascii="Tahoma" w:hAnsi="Tahoma" w:cs="Tahoma"/>
          <w:color w:val="000000"/>
          <w:sz w:val="21"/>
          <w:szCs w:val="21"/>
        </w:rPr>
        <w:t xml:space="preserve">o item </w:t>
      </w:r>
      <w:r w:rsidR="003A4EB9" w:rsidRPr="00721306">
        <w:rPr>
          <w:rFonts w:ascii="Tahoma" w:hAnsi="Tahoma" w:cs="Tahoma"/>
          <w:color w:val="000000"/>
          <w:sz w:val="21"/>
          <w:szCs w:val="21"/>
        </w:rPr>
        <w:t>1</w:t>
      </w:r>
      <w:r w:rsidR="00EA378B" w:rsidRPr="00721306">
        <w:rPr>
          <w:rFonts w:ascii="Tahoma" w:hAnsi="Tahoma" w:cs="Tahoma"/>
          <w:color w:val="000000"/>
          <w:sz w:val="21"/>
          <w:szCs w:val="21"/>
        </w:rPr>
        <w:t>0</w:t>
      </w:r>
      <w:r w:rsidR="00D221CF" w:rsidRPr="00721306">
        <w:rPr>
          <w:rFonts w:ascii="Tahoma" w:hAnsi="Tahoma" w:cs="Tahoma"/>
          <w:color w:val="000000"/>
          <w:sz w:val="21"/>
          <w:szCs w:val="21"/>
        </w:rPr>
        <w:t>.</w:t>
      </w:r>
      <w:r w:rsidR="002263EF" w:rsidRPr="00721306">
        <w:rPr>
          <w:rFonts w:ascii="Tahoma" w:hAnsi="Tahoma" w:cs="Tahoma"/>
          <w:color w:val="000000"/>
          <w:sz w:val="21"/>
          <w:szCs w:val="21"/>
        </w:rPr>
        <w:t>2 acima</w:t>
      </w:r>
      <w:r w:rsidR="00915B61" w:rsidRPr="00721306">
        <w:rPr>
          <w:rFonts w:ascii="Tahoma" w:hAnsi="Tahoma" w:cs="Tahoma"/>
          <w:color w:val="000000"/>
          <w:sz w:val="21"/>
          <w:szCs w:val="21"/>
        </w:rPr>
        <w:t>.</w:t>
      </w:r>
      <w:r w:rsidR="002263EF" w:rsidRPr="00721306">
        <w:rPr>
          <w:rFonts w:ascii="Tahoma" w:hAnsi="Tahoma" w:cs="Tahoma"/>
          <w:color w:val="000000"/>
          <w:sz w:val="21"/>
          <w:szCs w:val="21"/>
        </w:rPr>
        <w:t xml:space="preserve"> </w:t>
      </w:r>
    </w:p>
    <w:p w14:paraId="3F253851" w14:textId="77777777" w:rsidR="00915B61" w:rsidRPr="00721306" w:rsidRDefault="00915B61" w:rsidP="00721306">
      <w:pPr>
        <w:widowControl w:val="0"/>
        <w:autoSpaceDE w:val="0"/>
        <w:autoSpaceDN w:val="0"/>
        <w:adjustRightInd w:val="0"/>
        <w:spacing w:line="300" w:lineRule="exact"/>
        <w:jc w:val="both"/>
        <w:rPr>
          <w:rFonts w:ascii="Tahoma" w:hAnsi="Tahoma" w:cs="Tahoma"/>
          <w:color w:val="000000"/>
          <w:sz w:val="21"/>
          <w:szCs w:val="21"/>
        </w:rPr>
      </w:pPr>
    </w:p>
    <w:p w14:paraId="11EE606F" w14:textId="13E97C25" w:rsidR="00331DDB"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4.</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Execução Específica</w:t>
      </w:r>
      <w:r w:rsidR="001E29C4" w:rsidRPr="00721306">
        <w:rPr>
          <w:rFonts w:ascii="Tahoma" w:hAnsi="Tahoma" w:cs="Tahoma"/>
          <w:color w:val="000000"/>
          <w:sz w:val="21"/>
          <w:szCs w:val="21"/>
        </w:rPr>
        <w:t xml:space="preserve">: </w:t>
      </w:r>
      <w:r w:rsidR="00331DDB" w:rsidRPr="00721306">
        <w:rPr>
          <w:rFonts w:ascii="Tahoma" w:hAnsi="Tahoma" w:cs="Tahoma"/>
          <w:color w:val="000000"/>
          <w:sz w:val="21"/>
          <w:szCs w:val="21"/>
        </w:rPr>
        <w:t>Sem prejuízo da indenização devida em caso de inadimplemento de qualquer uma das cláusulas do presente Contrato</w:t>
      </w:r>
      <w:r w:rsidR="00FF3093"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 a Parte prejudicada poderá exigir da Parte inadimplente a execução específica da obrigaçã</w:t>
      </w:r>
      <w:r w:rsidR="007C5FDD" w:rsidRPr="00721306">
        <w:rPr>
          <w:rFonts w:ascii="Tahoma" w:hAnsi="Tahoma" w:cs="Tahoma"/>
          <w:color w:val="000000"/>
          <w:sz w:val="21"/>
          <w:szCs w:val="21"/>
        </w:rPr>
        <w:t>o devida</w:t>
      </w:r>
      <w:r w:rsidR="00331DDB" w:rsidRPr="00721306">
        <w:rPr>
          <w:rFonts w:ascii="Tahoma" w:hAnsi="Tahoma" w:cs="Tahoma"/>
          <w:color w:val="000000"/>
          <w:sz w:val="21"/>
          <w:szCs w:val="21"/>
        </w:rPr>
        <w:t>.</w:t>
      </w:r>
    </w:p>
    <w:p w14:paraId="00F6301C" w14:textId="77777777" w:rsidR="002F7186" w:rsidRPr="00721306" w:rsidRDefault="002F7186" w:rsidP="00721306">
      <w:pPr>
        <w:widowControl w:val="0"/>
        <w:spacing w:line="300" w:lineRule="exact"/>
        <w:jc w:val="both"/>
        <w:rPr>
          <w:rFonts w:ascii="Tahoma" w:hAnsi="Tahoma" w:cs="Tahoma"/>
          <w:bCs/>
          <w:sz w:val="21"/>
          <w:szCs w:val="21"/>
        </w:rPr>
      </w:pPr>
    </w:p>
    <w:p w14:paraId="7FA054F8" w14:textId="17EA1493" w:rsidR="0015318A" w:rsidRPr="00721306" w:rsidRDefault="0015318A"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CLÁUSULA</w:t>
      </w:r>
      <w:r w:rsidR="00D412C9" w:rsidRPr="00721306">
        <w:rPr>
          <w:rFonts w:ascii="Tahoma" w:hAnsi="Tahoma" w:cs="Tahoma"/>
          <w:b/>
          <w:bCs/>
          <w:sz w:val="21"/>
          <w:szCs w:val="21"/>
        </w:rPr>
        <w:t xml:space="preserve"> </w:t>
      </w:r>
      <w:r w:rsidR="00212334" w:rsidRPr="00721306">
        <w:rPr>
          <w:rFonts w:ascii="Tahoma" w:hAnsi="Tahoma" w:cs="Tahoma"/>
          <w:b/>
          <w:bCs/>
          <w:sz w:val="21"/>
          <w:szCs w:val="21"/>
        </w:rPr>
        <w:t>DÉCIMA</w:t>
      </w:r>
      <w:r w:rsidR="00563DFD" w:rsidRPr="00721306">
        <w:rPr>
          <w:rFonts w:ascii="Tahoma" w:hAnsi="Tahoma" w:cs="Tahoma"/>
          <w:b/>
          <w:bCs/>
          <w:sz w:val="21"/>
          <w:szCs w:val="21"/>
        </w:rPr>
        <w:t xml:space="preserve"> </w:t>
      </w:r>
      <w:r w:rsidR="001421BC" w:rsidRPr="00721306">
        <w:rPr>
          <w:rFonts w:ascii="Tahoma" w:hAnsi="Tahoma" w:cs="Tahoma"/>
          <w:b/>
          <w:bCs/>
          <w:sz w:val="21"/>
          <w:szCs w:val="21"/>
        </w:rPr>
        <w:t>PRIMEIRA</w:t>
      </w:r>
      <w:r w:rsidR="00B7340A"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bCs/>
          <w:sz w:val="21"/>
          <w:szCs w:val="21"/>
        </w:rPr>
        <w:t xml:space="preserve"> </w:t>
      </w:r>
      <w:r w:rsidRPr="00721306">
        <w:rPr>
          <w:rFonts w:ascii="Tahoma" w:hAnsi="Tahoma" w:cs="Tahoma"/>
          <w:b/>
          <w:bCs/>
          <w:sz w:val="21"/>
          <w:szCs w:val="21"/>
        </w:rPr>
        <w:t>PRAZO DE VIGÊNCIA</w:t>
      </w:r>
    </w:p>
    <w:p w14:paraId="44E8B424" w14:textId="77777777" w:rsidR="0015318A" w:rsidRPr="00721306" w:rsidRDefault="0015318A" w:rsidP="00721306">
      <w:pPr>
        <w:pStyle w:val="Rodap"/>
        <w:widowControl w:val="0"/>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24EF8D24" w:rsidR="0015318A"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1</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AA0D53" w:rsidRPr="00721306">
        <w:rPr>
          <w:rFonts w:ascii="Tahoma" w:hAnsi="Tahoma" w:cs="Tahoma"/>
          <w:color w:val="000000"/>
          <w:sz w:val="21"/>
          <w:szCs w:val="21"/>
          <w:u w:val="single"/>
        </w:rPr>
        <w:t>Prazo de Vigência</w:t>
      </w:r>
      <w:r w:rsidR="00AA0D53" w:rsidRPr="00721306">
        <w:rPr>
          <w:rFonts w:ascii="Tahoma" w:hAnsi="Tahoma" w:cs="Tahoma"/>
          <w:color w:val="000000"/>
          <w:sz w:val="21"/>
          <w:szCs w:val="21"/>
        </w:rPr>
        <w:t xml:space="preserve">: </w:t>
      </w:r>
      <w:r w:rsidR="0015318A" w:rsidRPr="00721306">
        <w:rPr>
          <w:rFonts w:ascii="Tahoma" w:hAnsi="Tahoma" w:cs="Tahoma"/>
          <w:color w:val="000000"/>
          <w:sz w:val="21"/>
          <w:szCs w:val="21"/>
        </w:rPr>
        <w:t>O presente Contrato</w:t>
      </w:r>
      <w:r w:rsidR="00FF3093" w:rsidRPr="00721306">
        <w:rPr>
          <w:rFonts w:ascii="Tahoma" w:hAnsi="Tahoma" w:cs="Tahoma"/>
          <w:color w:val="000000"/>
          <w:sz w:val="21"/>
          <w:szCs w:val="21"/>
        </w:rPr>
        <w:t xml:space="preserve"> de Cessão</w:t>
      </w:r>
      <w:r w:rsidR="0015318A" w:rsidRPr="00721306">
        <w:rPr>
          <w:rFonts w:ascii="Tahoma" w:hAnsi="Tahoma" w:cs="Tahoma"/>
          <w:color w:val="000000"/>
          <w:sz w:val="21"/>
          <w:szCs w:val="21"/>
        </w:rPr>
        <w:t xml:space="preserve"> começa a vigorar na data de sua assinatura e </w:t>
      </w:r>
      <w:r w:rsidR="006C24DC" w:rsidRPr="00721306">
        <w:rPr>
          <w:rFonts w:ascii="Tahoma" w:hAnsi="Tahoma" w:cs="Tahoma"/>
          <w:color w:val="000000"/>
          <w:sz w:val="21"/>
          <w:szCs w:val="21"/>
        </w:rPr>
        <w:t>permanecer</w:t>
      </w:r>
      <w:r w:rsidR="00935344"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15318A" w:rsidRPr="00721306">
        <w:rPr>
          <w:rFonts w:ascii="Tahoma" w:hAnsi="Tahoma" w:cs="Tahoma"/>
          <w:color w:val="000000"/>
          <w:sz w:val="21"/>
          <w:szCs w:val="21"/>
        </w:rPr>
        <w:t xml:space="preserve">em vigor </w:t>
      </w:r>
      <w:r w:rsidR="007F248E" w:rsidRPr="00721306">
        <w:rPr>
          <w:rFonts w:ascii="Tahoma" w:hAnsi="Tahoma" w:cs="Tahoma"/>
          <w:color w:val="000000"/>
          <w:sz w:val="21"/>
          <w:szCs w:val="21"/>
        </w:rPr>
        <w:t>até a integral liquidação do</w:t>
      </w:r>
      <w:r w:rsidR="00BB1614" w:rsidRPr="00721306">
        <w:rPr>
          <w:rFonts w:ascii="Tahoma" w:hAnsi="Tahoma" w:cs="Tahoma"/>
          <w:color w:val="000000"/>
          <w:sz w:val="21"/>
          <w:szCs w:val="21"/>
        </w:rPr>
        <w:t>s</w:t>
      </w:r>
      <w:r w:rsidR="007F248E" w:rsidRPr="00721306">
        <w:rPr>
          <w:rFonts w:ascii="Tahoma" w:hAnsi="Tahoma" w:cs="Tahoma"/>
          <w:color w:val="000000"/>
          <w:sz w:val="21"/>
          <w:szCs w:val="21"/>
        </w:rPr>
        <w:t xml:space="preserve"> </w:t>
      </w:r>
      <w:r w:rsidR="00A370AE" w:rsidRPr="00721306">
        <w:rPr>
          <w:rFonts w:ascii="Tahoma" w:hAnsi="Tahoma" w:cs="Tahoma"/>
          <w:color w:val="000000"/>
          <w:sz w:val="21"/>
          <w:szCs w:val="21"/>
        </w:rPr>
        <w:t>CRI</w:t>
      </w:r>
      <w:r w:rsidR="00DF0BBF" w:rsidRPr="00721306">
        <w:rPr>
          <w:rFonts w:ascii="Tahoma" w:hAnsi="Tahoma" w:cs="Tahoma"/>
          <w:color w:val="000000"/>
          <w:sz w:val="21"/>
          <w:szCs w:val="21"/>
        </w:rPr>
        <w:t>.</w:t>
      </w:r>
    </w:p>
    <w:p w14:paraId="5B1951F8" w14:textId="77777777" w:rsidR="0015318A" w:rsidRPr="00721306" w:rsidRDefault="0015318A" w:rsidP="00721306">
      <w:pPr>
        <w:widowControl w:val="0"/>
        <w:spacing w:line="300" w:lineRule="exact"/>
        <w:jc w:val="both"/>
        <w:rPr>
          <w:rFonts w:ascii="Tahoma" w:hAnsi="Tahoma" w:cs="Tahoma"/>
          <w:bCs/>
          <w:sz w:val="21"/>
          <w:szCs w:val="21"/>
        </w:rPr>
      </w:pPr>
    </w:p>
    <w:p w14:paraId="756A8FF3" w14:textId="3185DE75" w:rsidR="00BE59F5" w:rsidRPr="00721306" w:rsidRDefault="00105B48" w:rsidP="00721306">
      <w:pPr>
        <w:widowControl w:val="0"/>
        <w:autoSpaceDE w:val="0"/>
        <w:autoSpaceDN w:val="0"/>
        <w:adjustRightInd w:val="0"/>
        <w:spacing w:line="300" w:lineRule="exact"/>
        <w:jc w:val="both"/>
        <w:outlineLvl w:val="0"/>
        <w:rPr>
          <w:rFonts w:ascii="Tahoma" w:hAnsi="Tahoma" w:cs="Tahoma"/>
          <w:b/>
          <w:bCs/>
          <w:sz w:val="21"/>
          <w:szCs w:val="21"/>
        </w:rPr>
      </w:pPr>
      <w:r w:rsidRPr="00721306">
        <w:rPr>
          <w:rFonts w:ascii="Tahoma" w:hAnsi="Tahoma" w:cs="Tahoma"/>
          <w:b/>
          <w:bCs/>
          <w:color w:val="000000"/>
          <w:sz w:val="21"/>
          <w:szCs w:val="21"/>
        </w:rPr>
        <w:t>CLÁUSULA DÉCIMA</w:t>
      </w:r>
      <w:r w:rsidR="00212334" w:rsidRPr="00721306">
        <w:rPr>
          <w:rFonts w:ascii="Tahoma" w:hAnsi="Tahoma" w:cs="Tahoma"/>
          <w:b/>
          <w:bCs/>
          <w:color w:val="000000"/>
          <w:sz w:val="21"/>
          <w:szCs w:val="21"/>
        </w:rPr>
        <w:t xml:space="preserve"> </w:t>
      </w:r>
      <w:r w:rsidR="001421BC" w:rsidRPr="00721306">
        <w:rPr>
          <w:rFonts w:ascii="Tahoma" w:hAnsi="Tahoma" w:cs="Tahoma"/>
          <w:b/>
          <w:bCs/>
          <w:color w:val="000000"/>
          <w:sz w:val="21"/>
          <w:szCs w:val="21"/>
        </w:rPr>
        <w:t>SEGUNDA</w:t>
      </w:r>
      <w:r w:rsidR="00B7340A" w:rsidRPr="00721306">
        <w:rPr>
          <w:rFonts w:ascii="Tahoma" w:hAnsi="Tahoma" w:cs="Tahoma"/>
          <w:b/>
          <w:bCs/>
          <w:color w:val="000000"/>
          <w:sz w:val="21"/>
          <w:szCs w:val="21"/>
        </w:rPr>
        <w:t xml:space="preserve"> </w:t>
      </w:r>
      <w:r w:rsidR="003A4BEC" w:rsidRPr="00721306">
        <w:rPr>
          <w:rFonts w:ascii="Tahoma" w:hAnsi="Tahoma" w:cs="Tahoma"/>
          <w:b/>
          <w:bCs/>
          <w:color w:val="000000"/>
          <w:sz w:val="21"/>
          <w:szCs w:val="21"/>
        </w:rPr>
        <w:t xml:space="preserve">- </w:t>
      </w:r>
      <w:r w:rsidR="00BE59F5" w:rsidRPr="00721306">
        <w:rPr>
          <w:rFonts w:ascii="Tahoma" w:hAnsi="Tahoma" w:cs="Tahoma"/>
          <w:b/>
          <w:bCs/>
          <w:sz w:val="21"/>
          <w:szCs w:val="21"/>
        </w:rPr>
        <w:t>NOTIFICAÇÕES</w:t>
      </w:r>
    </w:p>
    <w:p w14:paraId="14215CF5" w14:textId="77777777" w:rsidR="00BE59F5" w:rsidRPr="00721306" w:rsidRDefault="00BE59F5" w:rsidP="00721306">
      <w:pPr>
        <w:widowControl w:val="0"/>
        <w:spacing w:line="300" w:lineRule="exact"/>
        <w:jc w:val="both"/>
        <w:rPr>
          <w:rFonts w:ascii="Tahoma" w:hAnsi="Tahoma" w:cs="Tahoma"/>
          <w:sz w:val="21"/>
          <w:szCs w:val="21"/>
        </w:rPr>
      </w:pPr>
    </w:p>
    <w:p w14:paraId="5EF7EA42" w14:textId="4C473C77" w:rsidR="00BE59F5"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1</w:t>
      </w:r>
      <w:r w:rsidR="001421BC" w:rsidRPr="00721306">
        <w:rPr>
          <w:rFonts w:ascii="Tahoma" w:hAnsi="Tahoma" w:cs="Tahoma"/>
          <w:b/>
          <w:bCs/>
          <w:sz w:val="21"/>
          <w:szCs w:val="21"/>
        </w:rPr>
        <w:t>2</w:t>
      </w:r>
      <w:r w:rsidR="00105B48" w:rsidRPr="00721306">
        <w:rPr>
          <w:rFonts w:ascii="Tahoma" w:hAnsi="Tahoma" w:cs="Tahoma"/>
          <w:b/>
          <w:bCs/>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Comunicação</w:t>
      </w:r>
      <w:r w:rsidR="001D3094" w:rsidRPr="00721306">
        <w:rPr>
          <w:rFonts w:ascii="Tahoma" w:hAnsi="Tahoma" w:cs="Tahoma"/>
          <w:sz w:val="21"/>
          <w:szCs w:val="21"/>
        </w:rPr>
        <w:t xml:space="preserve">: </w:t>
      </w:r>
      <w:r w:rsidR="00BE59F5" w:rsidRPr="00721306">
        <w:rPr>
          <w:rFonts w:ascii="Tahoma" w:hAnsi="Tahoma" w:cs="Tahoma"/>
          <w:sz w:val="21"/>
          <w:szCs w:val="21"/>
        </w:rPr>
        <w:t>Todos os documentos e as comunicações, sempre feitos por escrito, assim como os meios físicos que contenham documentos ou comunicações, a serem enviados por qualquer das Partes nos termos deste Contrato</w:t>
      </w:r>
      <w:r w:rsidR="00FF3093" w:rsidRPr="00721306">
        <w:rPr>
          <w:rFonts w:ascii="Tahoma" w:hAnsi="Tahoma" w:cs="Tahoma"/>
          <w:sz w:val="21"/>
          <w:szCs w:val="21"/>
        </w:rPr>
        <w:t xml:space="preserve"> </w:t>
      </w:r>
      <w:r w:rsidR="00FF3093" w:rsidRPr="00721306">
        <w:rPr>
          <w:rFonts w:ascii="Tahoma" w:hAnsi="Tahoma" w:cs="Tahoma"/>
          <w:color w:val="000000"/>
          <w:sz w:val="21"/>
          <w:szCs w:val="21"/>
        </w:rPr>
        <w:t>de Cessão</w:t>
      </w:r>
      <w:r w:rsidR="00BE59F5" w:rsidRPr="00721306">
        <w:rPr>
          <w:rFonts w:ascii="Tahoma" w:hAnsi="Tahoma" w:cs="Tahoma"/>
          <w:sz w:val="21"/>
          <w:szCs w:val="21"/>
        </w:rPr>
        <w:t xml:space="preserve"> deverão ser encaminhados para os seguintes endereços:</w:t>
      </w:r>
    </w:p>
    <w:p w14:paraId="67E2DC36" w14:textId="77777777" w:rsidR="00BE59F5" w:rsidRPr="00721306" w:rsidRDefault="00BE59F5" w:rsidP="00721306">
      <w:pPr>
        <w:widowControl w:val="0"/>
        <w:autoSpaceDE w:val="0"/>
        <w:autoSpaceDN w:val="0"/>
        <w:adjustRightInd w:val="0"/>
        <w:spacing w:line="300" w:lineRule="exact"/>
        <w:jc w:val="both"/>
        <w:rPr>
          <w:rFonts w:ascii="Tahoma" w:hAnsi="Tahoma" w:cs="Tahoma"/>
          <w:color w:val="000000"/>
          <w:sz w:val="21"/>
          <w:szCs w:val="21"/>
        </w:rPr>
      </w:pPr>
    </w:p>
    <w:p w14:paraId="0526F596" w14:textId="381F2CB8" w:rsidR="00BE59F5" w:rsidRPr="00721306" w:rsidRDefault="00AB7C89"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P</w:t>
      </w:r>
      <w:r w:rsidR="000B6520" w:rsidRPr="00721306">
        <w:rPr>
          <w:rFonts w:ascii="Tahoma" w:hAnsi="Tahoma" w:cs="Tahoma"/>
          <w:color w:val="000000"/>
          <w:sz w:val="21"/>
          <w:szCs w:val="21"/>
          <w:u w:val="single"/>
        </w:rPr>
        <w:t xml:space="preserve">ara </w:t>
      </w:r>
      <w:r w:rsidR="001E0362" w:rsidRPr="00721306">
        <w:rPr>
          <w:rFonts w:ascii="Tahoma" w:hAnsi="Tahoma" w:cs="Tahoma"/>
          <w:color w:val="000000"/>
          <w:sz w:val="21"/>
          <w:szCs w:val="21"/>
          <w:u w:val="single"/>
        </w:rPr>
        <w:t>a</w:t>
      </w:r>
      <w:r w:rsidR="00154F23" w:rsidRPr="00721306">
        <w:rPr>
          <w:rFonts w:ascii="Tahoma" w:hAnsi="Tahoma" w:cs="Tahoma"/>
          <w:color w:val="000000"/>
          <w:sz w:val="21"/>
          <w:szCs w:val="21"/>
          <w:u w:val="single"/>
        </w:rPr>
        <w:t xml:space="preserve"> </w:t>
      </w:r>
      <w:r w:rsidR="0013329F" w:rsidRPr="00721306">
        <w:rPr>
          <w:rFonts w:ascii="Tahoma" w:hAnsi="Tahoma" w:cs="Tahoma"/>
          <w:color w:val="000000"/>
          <w:sz w:val="21"/>
          <w:szCs w:val="21"/>
          <w:u w:val="single"/>
        </w:rPr>
        <w:t>Cedente</w:t>
      </w:r>
      <w:r w:rsidR="00BE59F5" w:rsidRPr="00721306">
        <w:rPr>
          <w:rFonts w:ascii="Tahoma" w:hAnsi="Tahoma" w:cs="Tahoma"/>
          <w:color w:val="000000"/>
          <w:sz w:val="21"/>
          <w:szCs w:val="21"/>
        </w:rPr>
        <w:t>:</w:t>
      </w:r>
      <w:r w:rsidR="00C115A4" w:rsidRPr="00721306">
        <w:rPr>
          <w:rFonts w:ascii="Tahoma" w:hAnsi="Tahoma" w:cs="Tahoma"/>
          <w:color w:val="000000"/>
          <w:sz w:val="21"/>
          <w:szCs w:val="21"/>
        </w:rPr>
        <w:t xml:space="preserve"> </w:t>
      </w:r>
    </w:p>
    <w:p w14:paraId="4517B870" w14:textId="77777777" w:rsidR="000F4730" w:rsidRPr="00721306" w:rsidRDefault="000F4730" w:rsidP="00721306">
      <w:pPr>
        <w:widowControl w:val="0"/>
        <w:spacing w:line="300" w:lineRule="exact"/>
        <w:ind w:left="720"/>
        <w:jc w:val="both"/>
        <w:rPr>
          <w:rFonts w:ascii="Tahoma" w:hAnsi="Tahoma" w:cs="Tahoma"/>
          <w:b/>
          <w:bCs/>
          <w:sz w:val="21"/>
          <w:szCs w:val="21"/>
        </w:rPr>
      </w:pPr>
      <w:r w:rsidRPr="00721306">
        <w:rPr>
          <w:rFonts w:ascii="Tahoma" w:hAnsi="Tahoma" w:cs="Tahoma"/>
          <w:b/>
          <w:bCs/>
          <w:sz w:val="21"/>
          <w:szCs w:val="21"/>
        </w:rPr>
        <w:t>COMPANHIA HIPOTECÁRIA PIRATINI – CHP</w:t>
      </w:r>
    </w:p>
    <w:p w14:paraId="3A0B8A56"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Cristóvão Colombo, nº 2955 – CJ 501, Floresta</w:t>
      </w:r>
    </w:p>
    <w:p w14:paraId="67C6E36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CEP 90560-002, Porto Alegre – RS</w:t>
      </w:r>
    </w:p>
    <w:p w14:paraId="540FB2C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At.: Sr. Luis Felipe Carlomagno Carchedi</w:t>
      </w:r>
    </w:p>
    <w:p w14:paraId="794B3304"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Telefone: (51) 3515-6200</w:t>
      </w:r>
    </w:p>
    <w:p w14:paraId="14C6F6A6" w14:textId="133541D9" w:rsidR="00EF1DB3" w:rsidRPr="00721306" w:rsidRDefault="000F4730" w:rsidP="00721306">
      <w:pPr>
        <w:widowControl w:val="0"/>
        <w:spacing w:line="300" w:lineRule="exact"/>
        <w:ind w:left="720"/>
        <w:jc w:val="both"/>
        <w:rPr>
          <w:rFonts w:ascii="Tahoma" w:hAnsi="Tahoma" w:cs="Tahoma"/>
          <w:b/>
          <w:sz w:val="21"/>
          <w:szCs w:val="21"/>
        </w:rPr>
      </w:pPr>
      <w:r w:rsidRPr="00721306">
        <w:rPr>
          <w:rFonts w:ascii="Tahoma" w:hAnsi="Tahoma" w:cs="Tahoma"/>
          <w:sz w:val="21"/>
          <w:szCs w:val="21"/>
        </w:rPr>
        <w:t xml:space="preserve">E-mail: </w:t>
      </w:r>
      <w:hyperlink r:id="rId12" w:history="1">
        <w:r w:rsidR="00EF1DB3" w:rsidRPr="00721306">
          <w:rPr>
            <w:rStyle w:val="Hyperlink"/>
            <w:rFonts w:ascii="Tahoma" w:eastAsia="Arial Unicode MS" w:hAnsi="Tahoma" w:cs="Tahoma"/>
            <w:sz w:val="21"/>
            <w:szCs w:val="21"/>
          </w:rPr>
          <w:t>operacional@chphipotecaria.com.br</w:t>
        </w:r>
      </w:hyperlink>
      <w:r w:rsidRPr="00721306">
        <w:rPr>
          <w:rFonts w:ascii="Tahoma" w:hAnsi="Tahoma" w:cs="Tahoma"/>
          <w:b/>
          <w:bCs/>
          <w:sz w:val="21"/>
          <w:szCs w:val="21"/>
        </w:rPr>
        <w:t xml:space="preserve"> </w:t>
      </w:r>
    </w:p>
    <w:p w14:paraId="5AE6059A" w14:textId="77777777" w:rsidR="001421BC" w:rsidRPr="00721306" w:rsidRDefault="001421BC" w:rsidP="00721306">
      <w:pPr>
        <w:widowControl w:val="0"/>
        <w:spacing w:line="300" w:lineRule="exact"/>
        <w:ind w:left="720"/>
        <w:jc w:val="both"/>
        <w:rPr>
          <w:rFonts w:ascii="Tahoma" w:hAnsi="Tahoma" w:cs="Tahoma"/>
          <w:bCs/>
          <w:color w:val="000000"/>
          <w:sz w:val="21"/>
          <w:szCs w:val="21"/>
        </w:rPr>
      </w:pPr>
    </w:p>
    <w:p w14:paraId="0F74F742" w14:textId="4C8A7241" w:rsidR="00BE59F5" w:rsidRPr="00721306" w:rsidRDefault="009A4475" w:rsidP="00721306">
      <w:pPr>
        <w:widowControl w:val="0"/>
        <w:spacing w:line="300" w:lineRule="exact"/>
        <w:ind w:left="720"/>
        <w:jc w:val="both"/>
        <w:rPr>
          <w:rFonts w:ascii="Tahoma" w:hAnsi="Tahoma" w:cs="Tahoma"/>
          <w:snapToGrid w:val="0"/>
          <w:sz w:val="21"/>
          <w:szCs w:val="21"/>
          <w:lang w:eastAsia="en-US"/>
        </w:rPr>
      </w:pPr>
      <w:r w:rsidRPr="00721306">
        <w:rPr>
          <w:rFonts w:ascii="Tahoma" w:hAnsi="Tahoma" w:cs="Tahoma"/>
          <w:snapToGrid w:val="0"/>
          <w:sz w:val="21"/>
          <w:szCs w:val="21"/>
          <w:u w:val="single"/>
          <w:lang w:eastAsia="en-US"/>
        </w:rPr>
        <w:t>P</w:t>
      </w:r>
      <w:r w:rsidR="00BE59F5" w:rsidRPr="00721306">
        <w:rPr>
          <w:rFonts w:ascii="Tahoma" w:hAnsi="Tahoma" w:cs="Tahoma"/>
          <w:snapToGrid w:val="0"/>
          <w:sz w:val="21"/>
          <w:szCs w:val="21"/>
          <w:u w:val="single"/>
          <w:lang w:eastAsia="en-US"/>
        </w:rPr>
        <w:t xml:space="preserve">ara </w:t>
      </w:r>
      <w:r w:rsidR="000B6520" w:rsidRPr="00721306">
        <w:rPr>
          <w:rFonts w:ascii="Tahoma" w:hAnsi="Tahoma" w:cs="Tahoma"/>
          <w:snapToGrid w:val="0"/>
          <w:sz w:val="21"/>
          <w:szCs w:val="21"/>
          <w:u w:val="single"/>
          <w:lang w:eastAsia="en-US"/>
        </w:rPr>
        <w:t>a</w:t>
      </w:r>
      <w:r w:rsidR="00BE59F5" w:rsidRPr="00721306">
        <w:rPr>
          <w:rFonts w:ascii="Tahoma" w:hAnsi="Tahoma" w:cs="Tahoma"/>
          <w:snapToGrid w:val="0"/>
          <w:sz w:val="21"/>
          <w:szCs w:val="21"/>
          <w:u w:val="single"/>
          <w:lang w:eastAsia="en-US"/>
        </w:rPr>
        <w:t xml:space="preserve"> </w:t>
      </w:r>
      <w:r w:rsidR="000B6520" w:rsidRPr="00721306">
        <w:rPr>
          <w:rFonts w:ascii="Tahoma" w:hAnsi="Tahoma" w:cs="Tahoma"/>
          <w:snapToGrid w:val="0"/>
          <w:sz w:val="21"/>
          <w:szCs w:val="21"/>
          <w:u w:val="single"/>
          <w:lang w:eastAsia="en-US"/>
        </w:rPr>
        <w:t>Cessionária</w:t>
      </w:r>
      <w:r w:rsidR="00BE59F5" w:rsidRPr="00721306">
        <w:rPr>
          <w:rFonts w:ascii="Tahoma" w:hAnsi="Tahoma" w:cs="Tahoma"/>
          <w:snapToGrid w:val="0"/>
          <w:sz w:val="21"/>
          <w:szCs w:val="21"/>
          <w:lang w:eastAsia="en-US"/>
        </w:rPr>
        <w:t>:</w:t>
      </w:r>
      <w:r w:rsidR="00E92921" w:rsidRPr="00721306">
        <w:rPr>
          <w:rFonts w:ascii="Tahoma" w:hAnsi="Tahoma" w:cs="Tahoma"/>
          <w:snapToGrid w:val="0"/>
          <w:sz w:val="21"/>
          <w:szCs w:val="21"/>
          <w:lang w:eastAsia="en-US"/>
        </w:rPr>
        <w:t xml:space="preserve"> </w:t>
      </w:r>
    </w:p>
    <w:p w14:paraId="202C75B9" w14:textId="77777777" w:rsidR="00BB344C" w:rsidRPr="00721306" w:rsidRDefault="00BB344C" w:rsidP="00721306">
      <w:pPr>
        <w:widowControl w:val="0"/>
        <w:spacing w:line="300" w:lineRule="exact"/>
        <w:ind w:firstLine="708"/>
        <w:jc w:val="both"/>
        <w:rPr>
          <w:rFonts w:ascii="Tahoma" w:hAnsi="Tahoma" w:cs="Tahoma"/>
          <w:b/>
          <w:sz w:val="21"/>
          <w:szCs w:val="21"/>
        </w:rPr>
      </w:pPr>
      <w:r w:rsidRPr="00721306">
        <w:rPr>
          <w:rFonts w:ascii="Tahoma" w:hAnsi="Tahoma" w:cs="Tahoma"/>
          <w:b/>
          <w:sz w:val="21"/>
          <w:szCs w:val="21"/>
        </w:rPr>
        <w:t>VIRGO COMPANHIA DE SECURITIZAÇÃO</w:t>
      </w:r>
    </w:p>
    <w:p w14:paraId="64AD0CDA" w14:textId="77777777" w:rsidR="00BB344C" w:rsidRPr="00721306" w:rsidRDefault="00BB344C" w:rsidP="00721306">
      <w:pPr>
        <w:widowControl w:val="0"/>
        <w:spacing w:line="300" w:lineRule="exact"/>
        <w:ind w:firstLine="708"/>
        <w:jc w:val="both"/>
        <w:rPr>
          <w:rFonts w:ascii="Tahoma" w:hAnsi="Tahoma" w:cs="Tahoma"/>
          <w:sz w:val="21"/>
          <w:szCs w:val="21"/>
        </w:rPr>
      </w:pPr>
      <w:bookmarkStart w:id="128" w:name="_Hlk41617313"/>
      <w:r w:rsidRPr="00721306">
        <w:rPr>
          <w:rFonts w:ascii="Tahoma" w:hAnsi="Tahoma" w:cs="Tahoma"/>
          <w:sz w:val="21"/>
          <w:szCs w:val="21"/>
        </w:rPr>
        <w:t>A/C: Departamentos de Gestão e Jurídico</w:t>
      </w:r>
    </w:p>
    <w:p w14:paraId="5DD2EE72" w14:textId="77777777" w:rsidR="00BB344C" w:rsidRPr="00721306" w:rsidRDefault="00BB344C" w:rsidP="00721306">
      <w:pPr>
        <w:widowControl w:val="0"/>
        <w:spacing w:line="300" w:lineRule="exact"/>
        <w:ind w:left="708"/>
        <w:jc w:val="both"/>
        <w:rPr>
          <w:rFonts w:ascii="Tahoma" w:hAnsi="Tahoma" w:cs="Tahoma"/>
          <w:sz w:val="21"/>
          <w:szCs w:val="21"/>
        </w:rPr>
      </w:pPr>
      <w:r w:rsidRPr="00721306">
        <w:rPr>
          <w:rFonts w:ascii="Tahoma" w:hAnsi="Tahoma" w:cs="Tahoma"/>
          <w:sz w:val="21"/>
          <w:szCs w:val="21"/>
        </w:rPr>
        <w:t>Endereço: Rua Tabapuã, nº 1.123, 21º andar, conjunto nº 215, Itaim Bibi, CEP 04533-010, São Paulo/SP.</w:t>
      </w:r>
    </w:p>
    <w:p w14:paraId="001270CC" w14:textId="77777777" w:rsidR="00BB344C" w:rsidRPr="00721306" w:rsidDel="00E24708"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Tel.: (11) 3320-7474</w:t>
      </w:r>
    </w:p>
    <w:p w14:paraId="5E7DEC5E" w14:textId="77777777" w:rsidR="00BB344C" w:rsidRPr="00721306"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 xml:space="preserve">E-mail: </w:t>
      </w:r>
      <w:hyperlink r:id="rId13" w:history="1">
        <w:r w:rsidRPr="00721306">
          <w:rPr>
            <w:rStyle w:val="Hyperlink"/>
            <w:rFonts w:ascii="Tahoma" w:hAnsi="Tahoma" w:cs="Tahoma"/>
            <w:sz w:val="21"/>
            <w:szCs w:val="21"/>
          </w:rPr>
          <w:t>gestao@virgo.inc</w:t>
        </w:r>
      </w:hyperlink>
      <w:r w:rsidRPr="00721306">
        <w:rPr>
          <w:rFonts w:ascii="Tahoma" w:hAnsi="Tahoma" w:cs="Tahoma"/>
          <w:sz w:val="21"/>
          <w:szCs w:val="21"/>
        </w:rPr>
        <w:t xml:space="preserve">; </w:t>
      </w:r>
      <w:hyperlink r:id="rId14" w:history="1">
        <w:r w:rsidRPr="00721306">
          <w:rPr>
            <w:rStyle w:val="Hyperlink"/>
            <w:rFonts w:ascii="Tahoma" w:hAnsi="Tahoma" w:cs="Tahoma"/>
            <w:sz w:val="21"/>
            <w:szCs w:val="21"/>
          </w:rPr>
          <w:t>juridico@virgo.inc</w:t>
        </w:r>
      </w:hyperlink>
      <w:bookmarkEnd w:id="128"/>
    </w:p>
    <w:p w14:paraId="63B288C7" w14:textId="4538832C" w:rsidR="007C2656" w:rsidRPr="00721306" w:rsidRDefault="007C2656" w:rsidP="00721306">
      <w:pPr>
        <w:widowControl w:val="0"/>
        <w:spacing w:line="300" w:lineRule="exact"/>
        <w:rPr>
          <w:rFonts w:ascii="Tahoma" w:hAnsi="Tahoma" w:cs="Tahoma"/>
          <w:snapToGrid w:val="0"/>
          <w:sz w:val="21"/>
          <w:szCs w:val="21"/>
          <w:lang w:eastAsia="en-US"/>
        </w:rPr>
      </w:pPr>
    </w:p>
    <w:p w14:paraId="24A2269C" w14:textId="6D37AF29" w:rsidR="00F52E93" w:rsidRPr="00721306" w:rsidRDefault="00F52E93"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 xml:space="preserve">Para a </w:t>
      </w:r>
      <w:r w:rsidR="00BB344C" w:rsidRPr="00721306">
        <w:rPr>
          <w:rFonts w:ascii="Tahoma" w:hAnsi="Tahoma" w:cs="Tahoma"/>
          <w:color w:val="000000"/>
          <w:sz w:val="21"/>
          <w:szCs w:val="21"/>
          <w:u w:val="single"/>
        </w:rPr>
        <w:t>Devedora</w:t>
      </w:r>
      <w:r w:rsidRPr="00721306">
        <w:rPr>
          <w:rFonts w:ascii="Tahoma" w:hAnsi="Tahoma" w:cs="Tahoma"/>
          <w:color w:val="000000"/>
          <w:sz w:val="21"/>
          <w:szCs w:val="21"/>
          <w:u w:val="single"/>
        </w:rPr>
        <w:t xml:space="preserve"> e/ou Fiadores</w:t>
      </w:r>
      <w:r w:rsidRPr="00721306">
        <w:rPr>
          <w:rFonts w:ascii="Tahoma" w:hAnsi="Tahoma" w:cs="Tahoma"/>
          <w:color w:val="000000"/>
          <w:sz w:val="21"/>
          <w:szCs w:val="21"/>
        </w:rPr>
        <w:t xml:space="preserve">: </w:t>
      </w:r>
    </w:p>
    <w:p w14:paraId="2B710D26" w14:textId="77777777" w:rsidR="00BB344C" w:rsidRPr="00721306" w:rsidRDefault="00BB344C" w:rsidP="00721306">
      <w:pPr>
        <w:widowControl w:val="0"/>
        <w:spacing w:line="300" w:lineRule="exact"/>
        <w:ind w:left="720"/>
        <w:jc w:val="both"/>
        <w:rPr>
          <w:rFonts w:ascii="Tahoma" w:hAnsi="Tahoma" w:cs="Tahoma"/>
          <w:b/>
          <w:sz w:val="21"/>
          <w:szCs w:val="21"/>
        </w:rPr>
      </w:pPr>
      <w:bookmarkStart w:id="129" w:name="_Hlk57972520"/>
      <w:r w:rsidRPr="00721306">
        <w:rPr>
          <w:rFonts w:ascii="Tahoma" w:hAnsi="Tahoma" w:cs="Tahoma"/>
          <w:b/>
          <w:sz w:val="21"/>
          <w:szCs w:val="21"/>
        </w:rPr>
        <w:t>VILA NOVA CONCEIÇÃO EMPREENDIMENTOS IMOBILIÁRIOS LTDA.</w:t>
      </w:r>
    </w:p>
    <w:p w14:paraId="2B123CDA" w14:textId="77777777" w:rsidR="00BB344C" w:rsidRPr="00721306" w:rsidRDefault="00BB344C" w:rsidP="00721306">
      <w:pPr>
        <w:widowControl w:val="0"/>
        <w:spacing w:line="300" w:lineRule="exact"/>
        <w:ind w:left="720"/>
        <w:jc w:val="both"/>
        <w:rPr>
          <w:rFonts w:ascii="Tahoma" w:hAnsi="Tahoma" w:cs="Tahoma"/>
          <w:b/>
          <w:bCs/>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 xml:space="preserve">. </w:t>
      </w:r>
      <w:r w:rsidRPr="00721306">
        <w:rPr>
          <w:rFonts w:ascii="Tahoma" w:hAnsi="Tahoma" w:cs="Tahoma"/>
          <w:sz w:val="21"/>
          <w:szCs w:val="21"/>
        </w:rPr>
        <w:t>e/ou</w:t>
      </w:r>
    </w:p>
    <w:p w14:paraId="75B54D0F" w14:textId="77777777" w:rsidR="00BB344C" w:rsidRPr="00721306" w:rsidRDefault="00BB344C" w:rsidP="00721306">
      <w:pPr>
        <w:widowControl w:val="0"/>
        <w:spacing w:line="300" w:lineRule="exact"/>
        <w:ind w:left="720"/>
        <w:jc w:val="both"/>
        <w:rPr>
          <w:rFonts w:ascii="Tahoma" w:hAnsi="Tahoma" w:cs="Tahoma"/>
          <w:b/>
          <w:sz w:val="21"/>
          <w:szCs w:val="21"/>
        </w:rPr>
      </w:pPr>
      <w:r w:rsidRPr="00721306">
        <w:rPr>
          <w:rFonts w:ascii="Tahoma" w:eastAsia="MS Mincho" w:hAnsi="Tahoma" w:cs="Tahoma"/>
          <w:b/>
          <w:bCs/>
          <w:sz w:val="21"/>
          <w:szCs w:val="21"/>
          <w:lang w:eastAsia="ja-JP"/>
        </w:rPr>
        <w:t>FELIPE AUGUSTO NAPOLI</w:t>
      </w:r>
    </w:p>
    <w:p w14:paraId="475A3ECC" w14:textId="77777777" w:rsidR="00BB344C" w:rsidRPr="00721306" w:rsidRDefault="00BB344C"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Cidade Jardim</w:t>
      </w:r>
      <w:r w:rsidRPr="00721306">
        <w:rPr>
          <w:rFonts w:ascii="Tahoma" w:eastAsia="MS Mincho" w:hAnsi="Tahoma" w:cs="Tahoma"/>
          <w:sz w:val="21"/>
          <w:szCs w:val="21"/>
          <w:lang w:eastAsia="ja-JP"/>
        </w:rPr>
        <w:t>, nº 427 – Cj. 73, Itaim Bibi</w:t>
      </w:r>
    </w:p>
    <w:p w14:paraId="6C27E5CF" w14:textId="77777777" w:rsidR="00BB344C" w:rsidRPr="00721306" w:rsidRDefault="00BB344C" w:rsidP="00721306">
      <w:pPr>
        <w:widowControl w:val="0"/>
        <w:spacing w:line="300" w:lineRule="exact"/>
        <w:ind w:left="720"/>
        <w:jc w:val="both"/>
        <w:rPr>
          <w:rFonts w:ascii="Tahoma" w:hAnsi="Tahoma" w:cs="Tahoma"/>
          <w:sz w:val="21"/>
          <w:szCs w:val="21"/>
          <w:lang w:val="en-US"/>
        </w:rPr>
      </w:pPr>
      <w:r w:rsidRPr="00721306">
        <w:rPr>
          <w:rFonts w:ascii="Tahoma" w:hAnsi="Tahoma" w:cs="Tahoma"/>
          <w:sz w:val="21"/>
          <w:szCs w:val="21"/>
          <w:lang w:val="en-US"/>
        </w:rPr>
        <w:t>São Paulo/SP, CEP 01453-000</w:t>
      </w:r>
    </w:p>
    <w:p w14:paraId="51A81DE6" w14:textId="77777777" w:rsidR="00BB344C" w:rsidRPr="00584BC9" w:rsidRDefault="00BB344C" w:rsidP="00721306">
      <w:pPr>
        <w:widowControl w:val="0"/>
        <w:spacing w:line="300" w:lineRule="exact"/>
        <w:ind w:left="720"/>
        <w:jc w:val="both"/>
        <w:rPr>
          <w:rFonts w:ascii="Tahoma" w:hAnsi="Tahoma" w:cs="Tahoma"/>
          <w:color w:val="000000"/>
          <w:sz w:val="21"/>
          <w:szCs w:val="21"/>
          <w:lang w:val="en-US"/>
        </w:rPr>
      </w:pPr>
      <w:r w:rsidRPr="00584BC9">
        <w:rPr>
          <w:rFonts w:ascii="Tahoma" w:hAnsi="Tahoma" w:cs="Tahoma"/>
          <w:color w:val="000000"/>
          <w:sz w:val="21"/>
          <w:szCs w:val="21"/>
          <w:lang w:val="en-US"/>
        </w:rPr>
        <w:t xml:space="preserve">At.: </w:t>
      </w:r>
      <w:r w:rsidRPr="00584BC9">
        <w:rPr>
          <w:rFonts w:ascii="Tahoma" w:hAnsi="Tahoma" w:cs="Tahoma"/>
          <w:sz w:val="21"/>
          <w:szCs w:val="21"/>
          <w:lang w:val="en-US"/>
        </w:rPr>
        <w:t>Arthur Gaz</w:t>
      </w:r>
    </w:p>
    <w:p w14:paraId="398FE961" w14:textId="77777777" w:rsidR="00BB344C" w:rsidRPr="00721306" w:rsidRDefault="00BB344C" w:rsidP="00721306">
      <w:pPr>
        <w:widowControl w:val="0"/>
        <w:tabs>
          <w:tab w:val="left" w:pos="720"/>
          <w:tab w:val="left" w:pos="8647"/>
        </w:tabs>
        <w:spacing w:line="300" w:lineRule="exact"/>
        <w:ind w:left="720"/>
        <w:jc w:val="both"/>
        <w:rPr>
          <w:rFonts w:ascii="Tahoma" w:hAnsi="Tahoma" w:cs="Tahoma"/>
          <w:color w:val="000000"/>
          <w:sz w:val="21"/>
          <w:szCs w:val="21"/>
        </w:rPr>
      </w:pPr>
      <w:r w:rsidRPr="00584BC9">
        <w:rPr>
          <w:rFonts w:ascii="Tahoma" w:hAnsi="Tahoma" w:cs="Tahoma"/>
          <w:color w:val="000000"/>
          <w:sz w:val="21"/>
          <w:szCs w:val="21"/>
        </w:rPr>
        <w:t xml:space="preserve">E-mail: </w:t>
      </w:r>
      <w:hyperlink r:id="rId15" w:history="1">
        <w:r w:rsidRPr="00584BC9">
          <w:rPr>
            <w:rStyle w:val="Hyperlink"/>
            <w:rFonts w:ascii="Tahoma" w:hAnsi="Tahoma" w:cs="Tahoma"/>
            <w:sz w:val="21"/>
            <w:szCs w:val="21"/>
          </w:rPr>
          <w:t>arthur@viracondo.com.br</w:t>
        </w:r>
      </w:hyperlink>
      <w:r w:rsidRPr="00721306">
        <w:rPr>
          <w:rFonts w:ascii="Tahoma" w:hAnsi="Tahoma" w:cs="Tahoma"/>
          <w:color w:val="000000"/>
          <w:sz w:val="21"/>
          <w:szCs w:val="21"/>
        </w:rPr>
        <w:t xml:space="preserve"> </w:t>
      </w:r>
    </w:p>
    <w:bookmarkEnd w:id="129"/>
    <w:p w14:paraId="0127500C" w14:textId="77777777" w:rsidR="001E0362" w:rsidRPr="00721306" w:rsidRDefault="001E0362" w:rsidP="00721306">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23523971" w14:textId="77777777" w:rsidR="00C55704" w:rsidRPr="00721306" w:rsidRDefault="00B7340A" w:rsidP="00721306">
      <w:pPr>
        <w:widowControl w:val="0"/>
        <w:spacing w:line="300" w:lineRule="exact"/>
        <w:ind w:left="360"/>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2</w:t>
      </w:r>
      <w:r w:rsidR="00105B48" w:rsidRPr="00721306">
        <w:rPr>
          <w:rFonts w:ascii="Tahoma" w:hAnsi="Tahoma" w:cs="Tahoma"/>
          <w:b/>
          <w:bCs/>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Eficácia da Notificação</w:t>
      </w:r>
      <w:r w:rsidR="001D3094" w:rsidRPr="00721306">
        <w:rPr>
          <w:rFonts w:ascii="Tahoma" w:hAnsi="Tahoma" w:cs="Tahoma"/>
          <w:sz w:val="21"/>
          <w:szCs w:val="21"/>
        </w:rPr>
        <w:t xml:space="preserve">: </w:t>
      </w:r>
      <w:r w:rsidR="00C55704" w:rsidRPr="00721306">
        <w:rPr>
          <w:rFonts w:ascii="Tahoma" w:hAnsi="Tahoma" w:cs="Tahoma"/>
          <w:sz w:val="21"/>
          <w:szCs w:val="21"/>
        </w:rPr>
        <w:t xml:space="preserve">As comunicações serão consideradas entregues quando </w:t>
      </w:r>
      <w:r w:rsidR="00C55704" w:rsidRPr="00721306">
        <w:rPr>
          <w:rFonts w:ascii="Tahoma" w:hAnsi="Tahoma" w:cs="Tahoma"/>
          <w:sz w:val="21"/>
          <w:szCs w:val="21"/>
        </w:rPr>
        <w:lastRenderedPageBreak/>
        <w:t>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6CCC955" w14:textId="77777777" w:rsidR="00973316" w:rsidRPr="00721306" w:rsidRDefault="00973316" w:rsidP="00721306">
      <w:pPr>
        <w:widowControl w:val="0"/>
        <w:autoSpaceDE w:val="0"/>
        <w:autoSpaceDN w:val="0"/>
        <w:adjustRightInd w:val="0"/>
        <w:spacing w:line="300" w:lineRule="exact"/>
        <w:jc w:val="both"/>
        <w:rPr>
          <w:rFonts w:ascii="Tahoma" w:hAnsi="Tahoma" w:cs="Tahoma"/>
          <w:sz w:val="21"/>
          <w:szCs w:val="21"/>
        </w:rPr>
      </w:pPr>
    </w:p>
    <w:p w14:paraId="0A7EE8C7" w14:textId="4039E1AB" w:rsidR="00331DDB" w:rsidRPr="00721306" w:rsidRDefault="00243BC1" w:rsidP="00721306">
      <w:pPr>
        <w:widowControl w:val="0"/>
        <w:spacing w:line="300" w:lineRule="exact"/>
        <w:jc w:val="both"/>
        <w:outlineLvl w:val="0"/>
        <w:rPr>
          <w:rFonts w:ascii="Tahoma" w:hAnsi="Tahoma" w:cs="Tahoma"/>
          <w:sz w:val="21"/>
          <w:szCs w:val="21"/>
        </w:rPr>
      </w:pPr>
      <w:r w:rsidRPr="00721306">
        <w:rPr>
          <w:rFonts w:ascii="Tahoma" w:hAnsi="Tahoma" w:cs="Tahoma"/>
          <w:b/>
          <w:bCs/>
          <w:sz w:val="21"/>
          <w:szCs w:val="21"/>
        </w:rPr>
        <w:t xml:space="preserve">CLÁUSULA </w:t>
      </w:r>
      <w:r w:rsidR="00105B48" w:rsidRPr="00721306">
        <w:rPr>
          <w:rFonts w:ascii="Tahoma" w:hAnsi="Tahoma" w:cs="Tahoma"/>
          <w:b/>
          <w:bCs/>
          <w:sz w:val="21"/>
          <w:szCs w:val="21"/>
        </w:rPr>
        <w:t xml:space="preserve">DÉCIMA </w:t>
      </w:r>
      <w:r w:rsidR="00C819AE" w:rsidRPr="00721306">
        <w:rPr>
          <w:rFonts w:ascii="Tahoma" w:hAnsi="Tahoma" w:cs="Tahoma"/>
          <w:b/>
          <w:bCs/>
          <w:sz w:val="21"/>
          <w:szCs w:val="21"/>
        </w:rPr>
        <w:t>TERCEIRA</w:t>
      </w:r>
      <w:r w:rsidR="00B7340A" w:rsidRPr="00721306">
        <w:rPr>
          <w:rFonts w:ascii="Tahoma" w:hAnsi="Tahoma" w:cs="Tahoma"/>
          <w:b/>
          <w:bCs/>
          <w:sz w:val="21"/>
          <w:szCs w:val="21"/>
        </w:rPr>
        <w:t xml:space="preserve"> </w:t>
      </w:r>
      <w:r w:rsidR="00BC22C1" w:rsidRPr="00721306">
        <w:rPr>
          <w:rFonts w:ascii="Tahoma" w:hAnsi="Tahoma" w:cs="Tahoma"/>
          <w:b/>
          <w:bCs/>
          <w:sz w:val="21"/>
          <w:szCs w:val="21"/>
        </w:rPr>
        <w:t xml:space="preserve">- </w:t>
      </w:r>
      <w:r w:rsidR="006F4BB5" w:rsidRPr="00721306">
        <w:rPr>
          <w:rFonts w:ascii="Tahoma" w:hAnsi="Tahoma" w:cs="Tahoma"/>
          <w:b/>
          <w:bCs/>
          <w:sz w:val="21"/>
          <w:szCs w:val="21"/>
        </w:rPr>
        <w:t>DAS</w:t>
      </w:r>
      <w:r w:rsidR="006F4BB5" w:rsidRPr="00721306">
        <w:rPr>
          <w:rFonts w:ascii="Tahoma" w:hAnsi="Tahoma" w:cs="Tahoma"/>
          <w:b/>
          <w:sz w:val="21"/>
          <w:szCs w:val="21"/>
        </w:rPr>
        <w:t xml:space="preserve"> </w:t>
      </w:r>
      <w:r w:rsidR="00331DDB" w:rsidRPr="00721306">
        <w:rPr>
          <w:rFonts w:ascii="Tahoma" w:hAnsi="Tahoma" w:cs="Tahoma"/>
          <w:b/>
          <w:sz w:val="21"/>
          <w:szCs w:val="21"/>
        </w:rPr>
        <w:t>DISPOSIÇÕES FINAIS</w:t>
      </w:r>
    </w:p>
    <w:p w14:paraId="41B4BE09" w14:textId="77777777" w:rsidR="006F4BB5" w:rsidRPr="00721306" w:rsidRDefault="006F4BB5" w:rsidP="00721306">
      <w:pPr>
        <w:pStyle w:val="Celso1"/>
        <w:spacing w:line="300" w:lineRule="exact"/>
        <w:rPr>
          <w:rFonts w:ascii="Tahoma" w:hAnsi="Tahoma" w:cs="Tahoma"/>
          <w:sz w:val="21"/>
          <w:szCs w:val="21"/>
        </w:rPr>
      </w:pPr>
    </w:p>
    <w:p w14:paraId="4DEB2B65" w14:textId="2F70AA90" w:rsidR="00243BC1"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Validade e Eficácia</w:t>
      </w:r>
      <w:r w:rsidR="001D3094" w:rsidRPr="00721306">
        <w:rPr>
          <w:rFonts w:ascii="Tahoma" w:hAnsi="Tahoma" w:cs="Tahoma"/>
          <w:color w:val="000000"/>
          <w:sz w:val="21"/>
          <w:szCs w:val="21"/>
        </w:rPr>
        <w:t xml:space="preserve">: </w:t>
      </w:r>
      <w:r w:rsidR="00BE59F5" w:rsidRPr="00721306">
        <w:rPr>
          <w:rFonts w:ascii="Tahoma" w:hAnsi="Tahoma" w:cs="Tahoma"/>
          <w:color w:val="000000"/>
          <w:sz w:val="21"/>
          <w:szCs w:val="21"/>
        </w:rPr>
        <w:t>Qualquer alteração ao presente Contrato</w:t>
      </w:r>
      <w:r w:rsidR="00FF3093" w:rsidRPr="00721306">
        <w:rPr>
          <w:rFonts w:ascii="Tahoma" w:hAnsi="Tahoma" w:cs="Tahoma"/>
          <w:color w:val="000000"/>
          <w:sz w:val="21"/>
          <w:szCs w:val="21"/>
        </w:rPr>
        <w:t xml:space="preserve"> de Cessão</w:t>
      </w:r>
      <w:r w:rsidR="006C24DC" w:rsidRPr="00721306">
        <w:rPr>
          <w:rFonts w:ascii="Tahoma" w:hAnsi="Tahoma" w:cs="Tahoma"/>
          <w:color w:val="000000"/>
          <w:sz w:val="21"/>
          <w:szCs w:val="21"/>
        </w:rPr>
        <w:t xml:space="preserve"> </w:t>
      </w:r>
      <w:r w:rsidR="00BE59F5" w:rsidRPr="00721306">
        <w:rPr>
          <w:rFonts w:ascii="Tahoma" w:hAnsi="Tahoma" w:cs="Tahoma"/>
          <w:color w:val="000000"/>
          <w:sz w:val="21"/>
          <w:szCs w:val="21"/>
        </w:rPr>
        <w:t xml:space="preserve">somente será considerada válida e eficaz se feita por escrito, assinada </w:t>
      </w:r>
      <w:r w:rsidR="001A1C25" w:rsidRPr="00721306">
        <w:rPr>
          <w:rFonts w:ascii="Tahoma" w:hAnsi="Tahoma" w:cs="Tahoma"/>
          <w:color w:val="000000"/>
          <w:sz w:val="21"/>
          <w:szCs w:val="21"/>
        </w:rPr>
        <w:t>pelas</w:t>
      </w:r>
      <w:r w:rsidR="00BE59F5" w:rsidRPr="00721306">
        <w:rPr>
          <w:rFonts w:ascii="Tahoma" w:hAnsi="Tahoma" w:cs="Tahoma"/>
          <w:color w:val="000000"/>
          <w:sz w:val="21"/>
          <w:szCs w:val="21"/>
        </w:rPr>
        <w:t xml:space="preserve"> Partes</w:t>
      </w:r>
      <w:r w:rsidR="002A4EED" w:rsidRPr="00721306">
        <w:rPr>
          <w:rFonts w:ascii="Tahoma" w:hAnsi="Tahoma" w:cs="Tahoma"/>
          <w:color w:val="000000"/>
          <w:sz w:val="21"/>
          <w:szCs w:val="21"/>
        </w:rPr>
        <w:t>, e registrada</w:t>
      </w:r>
      <w:r w:rsidR="008967C9" w:rsidRPr="00721306">
        <w:rPr>
          <w:rFonts w:ascii="Tahoma" w:hAnsi="Tahoma" w:cs="Tahoma"/>
          <w:color w:val="000000"/>
          <w:sz w:val="21"/>
          <w:szCs w:val="21"/>
        </w:rPr>
        <w:t xml:space="preserve"> pela Devedora, às suas expensas,</w:t>
      </w:r>
      <w:r w:rsidR="002A4EED" w:rsidRPr="00721306">
        <w:rPr>
          <w:rFonts w:ascii="Tahoma" w:hAnsi="Tahoma" w:cs="Tahoma"/>
          <w:color w:val="000000"/>
          <w:sz w:val="21"/>
          <w:szCs w:val="21"/>
        </w:rPr>
        <w:t xml:space="preserve"> </w:t>
      </w:r>
      <w:r w:rsidR="00D36997" w:rsidRPr="00721306">
        <w:rPr>
          <w:rFonts w:ascii="Tahoma" w:hAnsi="Tahoma" w:cs="Tahoma"/>
          <w:color w:val="000000"/>
          <w:sz w:val="21"/>
          <w:szCs w:val="21"/>
        </w:rPr>
        <w:t>em Cartório</w:t>
      </w:r>
      <w:r w:rsidR="00E074B3" w:rsidRPr="00721306">
        <w:rPr>
          <w:rFonts w:ascii="Tahoma" w:hAnsi="Tahoma" w:cs="Tahoma"/>
          <w:color w:val="000000"/>
          <w:sz w:val="21"/>
          <w:szCs w:val="21"/>
        </w:rPr>
        <w:t>(s)</w:t>
      </w:r>
      <w:r w:rsidR="00D36997" w:rsidRPr="00721306">
        <w:rPr>
          <w:rFonts w:ascii="Tahoma" w:hAnsi="Tahoma" w:cs="Tahoma"/>
          <w:color w:val="000000"/>
          <w:sz w:val="21"/>
          <w:szCs w:val="21"/>
        </w:rPr>
        <w:t xml:space="preserve"> de Registro de Títulos e Documentos</w:t>
      </w:r>
      <w:r w:rsidR="00E074B3" w:rsidRPr="00721306">
        <w:rPr>
          <w:rFonts w:ascii="Tahoma" w:hAnsi="Tahoma" w:cs="Tahoma"/>
          <w:color w:val="000000"/>
          <w:sz w:val="21"/>
          <w:szCs w:val="21"/>
        </w:rPr>
        <w:t xml:space="preserve"> competente(s)</w:t>
      </w:r>
      <w:r w:rsidR="00BE59F5" w:rsidRPr="00721306">
        <w:rPr>
          <w:rFonts w:ascii="Tahoma" w:hAnsi="Tahoma" w:cs="Tahoma"/>
          <w:color w:val="000000"/>
          <w:sz w:val="21"/>
          <w:szCs w:val="21"/>
        </w:rPr>
        <w:t>.</w:t>
      </w:r>
      <w:r w:rsidR="002C3A8B" w:rsidRPr="00721306">
        <w:rPr>
          <w:rFonts w:ascii="Tahoma" w:hAnsi="Tahoma" w:cs="Tahoma"/>
          <w:color w:val="000000"/>
          <w:sz w:val="21"/>
          <w:szCs w:val="21"/>
        </w:rPr>
        <w:t xml:space="preserve"> Não obstante, </w:t>
      </w:r>
      <w:r w:rsidR="00EA2410" w:rsidRPr="00721306">
        <w:rPr>
          <w:rFonts w:ascii="Tahoma" w:hAnsi="Tahoma" w:cs="Tahoma"/>
          <w:color w:val="000000"/>
          <w:sz w:val="21"/>
          <w:szCs w:val="21"/>
        </w:rPr>
        <w:t>a</w:t>
      </w:r>
      <w:r w:rsidR="002C3A8B" w:rsidRPr="00721306">
        <w:rPr>
          <w:rFonts w:ascii="Tahoma" w:hAnsi="Tahoma" w:cs="Tahoma"/>
          <w:color w:val="000000"/>
          <w:sz w:val="21"/>
          <w:szCs w:val="21"/>
        </w:rPr>
        <w:t>pós a emissão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o presente Contrato</w:t>
      </w:r>
      <w:r w:rsidR="00FF3093" w:rsidRPr="00721306">
        <w:rPr>
          <w:rFonts w:ascii="Tahoma" w:hAnsi="Tahoma" w:cs="Tahoma"/>
          <w:color w:val="000000"/>
          <w:sz w:val="21"/>
          <w:szCs w:val="21"/>
        </w:rPr>
        <w:t xml:space="preserve"> de Cessão</w:t>
      </w:r>
      <w:r w:rsidR="002C3A8B" w:rsidRPr="00721306">
        <w:rPr>
          <w:rFonts w:ascii="Tahoma" w:hAnsi="Tahoma" w:cs="Tahoma"/>
          <w:color w:val="000000"/>
          <w:sz w:val="21"/>
          <w:szCs w:val="21"/>
        </w:rPr>
        <w:t xml:space="preserve"> somente </w:t>
      </w:r>
      <w:r w:rsidR="006C24DC" w:rsidRPr="00721306">
        <w:rPr>
          <w:rFonts w:ascii="Tahoma" w:hAnsi="Tahoma" w:cs="Tahoma"/>
          <w:color w:val="000000"/>
          <w:sz w:val="21"/>
          <w:szCs w:val="21"/>
        </w:rPr>
        <w:t>poder</w:t>
      </w:r>
      <w:r w:rsidR="009A11E2"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2C3A8B" w:rsidRPr="00721306">
        <w:rPr>
          <w:rFonts w:ascii="Tahoma" w:hAnsi="Tahoma" w:cs="Tahoma"/>
          <w:color w:val="000000"/>
          <w:sz w:val="21"/>
          <w:szCs w:val="21"/>
        </w:rPr>
        <w:t>ser alterado mediante anuência dos titulares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emitido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observados os </w:t>
      </w:r>
      <w:r w:rsidR="000A0879" w:rsidRPr="00721306">
        <w:rPr>
          <w:rFonts w:ascii="Tahoma" w:hAnsi="Tahoma" w:cs="Tahoma"/>
          <w:color w:val="000000"/>
          <w:sz w:val="21"/>
          <w:szCs w:val="21"/>
        </w:rPr>
        <w:t>quóruns</w:t>
      </w:r>
      <w:r w:rsidR="002C3A8B" w:rsidRPr="00721306">
        <w:rPr>
          <w:rFonts w:ascii="Tahoma" w:hAnsi="Tahoma" w:cs="Tahoma"/>
          <w:color w:val="000000"/>
          <w:sz w:val="21"/>
          <w:szCs w:val="21"/>
        </w:rPr>
        <w:t xml:space="preserve"> estabelecidos no Termo de Securitização</w:t>
      </w:r>
      <w:r w:rsidR="006C24DC" w:rsidRPr="00721306">
        <w:rPr>
          <w:rFonts w:ascii="Tahoma" w:hAnsi="Tahoma" w:cs="Tahoma"/>
          <w:color w:val="000000"/>
          <w:sz w:val="21"/>
          <w:szCs w:val="21"/>
        </w:rPr>
        <w:t xml:space="preserve">, exceto nas hipóteses </w:t>
      </w:r>
      <w:r w:rsidR="00262588" w:rsidRPr="00721306">
        <w:rPr>
          <w:rFonts w:ascii="Tahoma" w:hAnsi="Tahoma" w:cs="Tahoma"/>
          <w:color w:val="000000"/>
          <w:sz w:val="21"/>
          <w:szCs w:val="21"/>
        </w:rPr>
        <w:t xml:space="preserve">prévia e </w:t>
      </w:r>
      <w:r w:rsidR="006C24DC" w:rsidRPr="00721306">
        <w:rPr>
          <w:rFonts w:ascii="Tahoma" w:hAnsi="Tahoma" w:cs="Tahoma"/>
          <w:color w:val="000000"/>
          <w:sz w:val="21"/>
          <w:szCs w:val="21"/>
        </w:rPr>
        <w:t xml:space="preserve">expressamente autorizadas nos termos dos </w:t>
      </w:r>
      <w:r w:rsidR="00154F23" w:rsidRPr="00721306">
        <w:rPr>
          <w:rFonts w:ascii="Tahoma" w:hAnsi="Tahoma" w:cs="Tahoma"/>
          <w:color w:val="000000"/>
          <w:sz w:val="21"/>
          <w:szCs w:val="21"/>
        </w:rPr>
        <w:t xml:space="preserve">Documentos </w:t>
      </w:r>
      <w:r w:rsidR="006C24DC" w:rsidRPr="00721306">
        <w:rPr>
          <w:rFonts w:ascii="Tahoma" w:hAnsi="Tahoma" w:cs="Tahoma"/>
          <w:color w:val="000000"/>
          <w:sz w:val="21"/>
          <w:szCs w:val="21"/>
        </w:rPr>
        <w:t>da Operação</w:t>
      </w:r>
      <w:r w:rsidR="002C3A8B" w:rsidRPr="00721306">
        <w:rPr>
          <w:rFonts w:ascii="Tahoma" w:hAnsi="Tahoma" w:cs="Tahoma"/>
          <w:color w:val="000000"/>
          <w:sz w:val="21"/>
          <w:szCs w:val="21"/>
        </w:rPr>
        <w:t>.</w:t>
      </w:r>
      <w:r w:rsidR="0039498F" w:rsidRPr="00721306">
        <w:rPr>
          <w:rFonts w:ascii="Tahoma" w:hAnsi="Tahoma" w:cs="Tahoma"/>
          <w:color w:val="000000"/>
          <w:sz w:val="21"/>
          <w:szCs w:val="21"/>
        </w:rPr>
        <w:t xml:space="preserve"> </w:t>
      </w:r>
    </w:p>
    <w:p w14:paraId="6431F214" w14:textId="77777777" w:rsidR="000E7D8B" w:rsidRPr="00721306" w:rsidRDefault="000E7D8B" w:rsidP="00721306">
      <w:pPr>
        <w:widowControl w:val="0"/>
        <w:autoSpaceDE w:val="0"/>
        <w:autoSpaceDN w:val="0"/>
        <w:adjustRightInd w:val="0"/>
        <w:spacing w:line="300" w:lineRule="exact"/>
        <w:jc w:val="both"/>
        <w:rPr>
          <w:rFonts w:ascii="Tahoma" w:hAnsi="Tahoma" w:cs="Tahoma"/>
          <w:color w:val="000000"/>
          <w:sz w:val="21"/>
          <w:szCs w:val="21"/>
        </w:rPr>
      </w:pPr>
    </w:p>
    <w:p w14:paraId="003C5DDF" w14:textId="17C6EB9D" w:rsidR="001A1C25" w:rsidRPr="00721306" w:rsidRDefault="00B7340A"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Irrevogabilidade e Irretratabilidade</w:t>
      </w:r>
      <w:r w:rsidR="001D3094" w:rsidRPr="00721306">
        <w:rPr>
          <w:rFonts w:ascii="Tahoma" w:hAnsi="Tahoma" w:cs="Tahoma"/>
          <w:color w:val="000000"/>
          <w:sz w:val="21"/>
          <w:szCs w:val="21"/>
        </w:rPr>
        <w:t xml:space="preserve">: </w:t>
      </w:r>
      <w:r w:rsidR="001A1C25" w:rsidRPr="00721306">
        <w:rPr>
          <w:rFonts w:ascii="Tahoma" w:hAnsi="Tahoma" w:cs="Tahoma"/>
          <w:color w:val="000000"/>
          <w:sz w:val="21"/>
          <w:szCs w:val="21"/>
        </w:rPr>
        <w:t>As Partes celebram este Contrato</w:t>
      </w:r>
      <w:r w:rsidR="00FF3093" w:rsidRPr="00721306">
        <w:rPr>
          <w:rFonts w:ascii="Tahoma" w:hAnsi="Tahoma" w:cs="Tahoma"/>
          <w:color w:val="000000"/>
          <w:sz w:val="21"/>
          <w:szCs w:val="21"/>
        </w:rPr>
        <w:t xml:space="preserve"> de Cessão</w:t>
      </w:r>
      <w:r w:rsidR="00105B48" w:rsidRPr="00721306">
        <w:rPr>
          <w:rFonts w:ascii="Tahoma" w:hAnsi="Tahoma" w:cs="Tahoma"/>
          <w:color w:val="000000"/>
          <w:sz w:val="21"/>
          <w:szCs w:val="21"/>
        </w:rPr>
        <w:t xml:space="preserve"> </w:t>
      </w:r>
      <w:r w:rsidR="001A1C25" w:rsidRPr="00721306">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721306">
        <w:rPr>
          <w:rFonts w:ascii="Tahoma" w:hAnsi="Tahoma" w:cs="Tahoma"/>
          <w:color w:val="000000"/>
          <w:sz w:val="21"/>
          <w:szCs w:val="21"/>
        </w:rPr>
        <w:t>, inclusive</w:t>
      </w:r>
      <w:r w:rsidR="00154F23" w:rsidRPr="00721306">
        <w:rPr>
          <w:rFonts w:ascii="Tahoma" w:hAnsi="Tahoma" w:cs="Tahoma"/>
          <w:color w:val="000000"/>
          <w:sz w:val="21"/>
          <w:szCs w:val="21"/>
        </w:rPr>
        <w:t>, conforme aplicável,</w:t>
      </w:r>
      <w:r w:rsidR="00081BD6" w:rsidRPr="00721306">
        <w:rPr>
          <w:rFonts w:ascii="Tahoma" w:hAnsi="Tahoma" w:cs="Tahoma"/>
          <w:color w:val="000000"/>
          <w:sz w:val="21"/>
          <w:szCs w:val="21"/>
        </w:rPr>
        <w:t xml:space="preserve"> na hipótese de incorporação d</w:t>
      </w:r>
      <w:r w:rsidR="003E41A3" w:rsidRPr="00721306">
        <w:rPr>
          <w:rFonts w:ascii="Tahoma" w:hAnsi="Tahoma" w:cs="Tahoma"/>
          <w:color w:val="000000"/>
          <w:sz w:val="21"/>
          <w:szCs w:val="21"/>
        </w:rPr>
        <w:t>a</w:t>
      </w:r>
      <w:r w:rsidR="003E41A3" w:rsidRPr="00721306">
        <w:rPr>
          <w:rFonts w:ascii="Tahoma" w:hAnsi="Tahoma" w:cs="Tahoma"/>
          <w:w w:val="0"/>
          <w:sz w:val="21"/>
          <w:szCs w:val="21"/>
        </w:rPr>
        <w:t xml:space="preserve"> Devedora e/ou Fiadores</w:t>
      </w:r>
      <w:r w:rsidR="003E41A3" w:rsidRPr="00721306">
        <w:rPr>
          <w:rFonts w:ascii="Tahoma" w:hAnsi="Tahoma" w:cs="Tahoma"/>
          <w:color w:val="000000"/>
          <w:sz w:val="21"/>
          <w:szCs w:val="21"/>
        </w:rPr>
        <w:t xml:space="preserve"> </w:t>
      </w:r>
      <w:r w:rsidR="00081BD6" w:rsidRPr="00721306">
        <w:rPr>
          <w:rFonts w:ascii="Tahoma" w:hAnsi="Tahoma" w:cs="Tahoma"/>
          <w:color w:val="000000"/>
          <w:sz w:val="21"/>
          <w:szCs w:val="21"/>
        </w:rPr>
        <w:t>por outra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sociedade</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controlada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direta ou indiretamente, p</w:t>
      </w:r>
      <w:r w:rsidR="00DD5600" w:rsidRPr="00721306">
        <w:rPr>
          <w:rFonts w:ascii="Tahoma" w:hAnsi="Tahoma" w:cs="Tahoma"/>
          <w:color w:val="000000"/>
          <w:sz w:val="21"/>
          <w:szCs w:val="21"/>
        </w:rPr>
        <w:t>or sua</w:t>
      </w:r>
      <w:r w:rsidR="00154F23" w:rsidRPr="00721306">
        <w:rPr>
          <w:rFonts w:ascii="Tahoma" w:hAnsi="Tahoma" w:cs="Tahoma"/>
          <w:color w:val="000000"/>
          <w:sz w:val="21"/>
          <w:szCs w:val="21"/>
        </w:rPr>
        <w:t>s</w:t>
      </w:r>
      <w:r w:rsidR="00DD5600" w:rsidRPr="00721306">
        <w:rPr>
          <w:rFonts w:ascii="Tahoma" w:hAnsi="Tahoma" w:cs="Tahoma"/>
          <w:color w:val="000000"/>
          <w:sz w:val="21"/>
          <w:szCs w:val="21"/>
        </w:rPr>
        <w:t xml:space="preserve"> </w:t>
      </w:r>
      <w:r w:rsidR="00081BD6" w:rsidRPr="00721306">
        <w:rPr>
          <w:rFonts w:ascii="Tahoma" w:hAnsi="Tahoma" w:cs="Tahoma"/>
          <w:color w:val="000000"/>
          <w:sz w:val="21"/>
          <w:szCs w:val="21"/>
        </w:rPr>
        <w:t>atua</w:t>
      </w:r>
      <w:r w:rsidR="00154F23" w:rsidRPr="00721306">
        <w:rPr>
          <w:rFonts w:ascii="Tahoma" w:hAnsi="Tahoma" w:cs="Tahoma"/>
          <w:color w:val="000000"/>
          <w:sz w:val="21"/>
          <w:szCs w:val="21"/>
        </w:rPr>
        <w:t>is</w:t>
      </w:r>
      <w:r w:rsidR="00081BD6" w:rsidRPr="00721306">
        <w:rPr>
          <w:rFonts w:ascii="Tahoma" w:hAnsi="Tahoma" w:cs="Tahoma"/>
          <w:color w:val="000000"/>
          <w:sz w:val="21"/>
          <w:szCs w:val="21"/>
        </w:rPr>
        <w:t xml:space="preserve"> controladora</w:t>
      </w:r>
      <w:r w:rsidR="00154F23" w:rsidRPr="00721306">
        <w:rPr>
          <w:rFonts w:ascii="Tahoma" w:hAnsi="Tahoma" w:cs="Tahoma"/>
          <w:color w:val="000000"/>
          <w:sz w:val="21"/>
          <w:szCs w:val="21"/>
        </w:rPr>
        <w:t>s</w:t>
      </w:r>
      <w:r w:rsidR="001A1C25" w:rsidRPr="00721306">
        <w:rPr>
          <w:rFonts w:ascii="Tahoma" w:hAnsi="Tahoma" w:cs="Tahoma"/>
          <w:color w:val="000000"/>
          <w:sz w:val="21"/>
          <w:szCs w:val="21"/>
        </w:rPr>
        <w:t>.</w:t>
      </w:r>
      <w:r w:rsidR="00081BD6" w:rsidRPr="00721306">
        <w:rPr>
          <w:rFonts w:ascii="Tahoma" w:hAnsi="Tahoma" w:cs="Tahoma"/>
          <w:color w:val="000000"/>
          <w:sz w:val="21"/>
          <w:szCs w:val="21"/>
        </w:rPr>
        <w:t xml:space="preserve"> </w:t>
      </w:r>
    </w:p>
    <w:p w14:paraId="26E9E40B" w14:textId="77777777" w:rsidR="00243BC1" w:rsidRPr="00721306" w:rsidRDefault="00243BC1" w:rsidP="00721306">
      <w:pPr>
        <w:widowControl w:val="0"/>
        <w:autoSpaceDE w:val="0"/>
        <w:autoSpaceDN w:val="0"/>
        <w:adjustRightInd w:val="0"/>
        <w:spacing w:line="300" w:lineRule="exact"/>
        <w:jc w:val="both"/>
        <w:rPr>
          <w:rFonts w:ascii="Tahoma" w:hAnsi="Tahoma" w:cs="Tahoma"/>
          <w:color w:val="000000"/>
          <w:sz w:val="21"/>
          <w:szCs w:val="21"/>
        </w:rPr>
      </w:pPr>
    </w:p>
    <w:p w14:paraId="75DE3E08" w14:textId="3691AA2B"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Tolerância</w:t>
      </w:r>
      <w:r w:rsidR="001D3094" w:rsidRPr="00721306">
        <w:rPr>
          <w:rFonts w:ascii="Tahoma" w:hAnsi="Tahoma" w:cs="Tahoma"/>
          <w:color w:val="000000"/>
          <w:sz w:val="21"/>
          <w:szCs w:val="21"/>
        </w:rPr>
        <w:t xml:space="preserve">: </w:t>
      </w:r>
      <w:r w:rsidR="00331DDB" w:rsidRPr="00721306">
        <w:rPr>
          <w:rFonts w:ascii="Tahoma" w:hAnsi="Tahoma" w:cs="Tahoma"/>
          <w:color w:val="000000"/>
          <w:sz w:val="21"/>
          <w:szCs w:val="21"/>
        </w:rPr>
        <w:t>Os direitos de cada Parte previstos neste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color w:val="000000"/>
          <w:sz w:val="21"/>
          <w:szCs w:val="21"/>
        </w:rPr>
        <w:t xml:space="preserve">(i) são cumulativos com outros direitos previstos em lei, a menos que expressamente </w:t>
      </w:r>
      <w:r w:rsidR="007F248E" w:rsidRPr="00721306">
        <w:rPr>
          <w:rFonts w:ascii="Tahoma" w:hAnsi="Tahoma" w:cs="Tahoma"/>
          <w:color w:val="000000"/>
          <w:sz w:val="21"/>
          <w:szCs w:val="21"/>
        </w:rPr>
        <w:t>excluídos</w:t>
      </w:r>
      <w:r w:rsidR="00331DDB" w:rsidRPr="00721306">
        <w:rPr>
          <w:rFonts w:ascii="Tahoma" w:hAnsi="Tahoma" w:cs="Tahoma"/>
          <w:color w:val="000000"/>
          <w:sz w:val="21"/>
          <w:szCs w:val="21"/>
        </w:rPr>
        <w:t>; e (ii) só admitem renúncia por escrito e específica.</w:t>
      </w:r>
      <w:r w:rsidR="00BA4CBA" w:rsidRPr="00721306">
        <w:rPr>
          <w:rFonts w:ascii="Tahoma" w:hAnsi="Tahoma" w:cs="Tahoma"/>
          <w:color w:val="000000"/>
          <w:sz w:val="21"/>
          <w:szCs w:val="21"/>
        </w:rPr>
        <w:t xml:space="preserve"> </w:t>
      </w:r>
      <w:r w:rsidR="001A1C25" w:rsidRPr="00721306">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 assim como, quando havidas, o serão, expressamente, sem o intuito de novar as obrigações previstas neste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w:t>
      </w:r>
      <w:r w:rsidR="00B31458" w:rsidRPr="00721306">
        <w:rPr>
          <w:rFonts w:ascii="Tahoma" w:hAnsi="Tahoma" w:cs="Tahoma"/>
          <w:sz w:val="21"/>
          <w:szCs w:val="21"/>
        </w:rPr>
        <w:t xml:space="preserve"> </w:t>
      </w:r>
    </w:p>
    <w:p w14:paraId="69FE9E6F" w14:textId="77777777" w:rsidR="00331DDB" w:rsidRPr="00721306" w:rsidRDefault="00331DDB" w:rsidP="00721306">
      <w:pPr>
        <w:widowControl w:val="0"/>
        <w:autoSpaceDE w:val="0"/>
        <w:autoSpaceDN w:val="0"/>
        <w:adjustRightInd w:val="0"/>
        <w:spacing w:line="300" w:lineRule="exact"/>
        <w:jc w:val="both"/>
        <w:rPr>
          <w:rFonts w:ascii="Tahoma" w:hAnsi="Tahoma" w:cs="Tahoma"/>
          <w:color w:val="000000"/>
          <w:sz w:val="21"/>
          <w:szCs w:val="21"/>
        </w:rPr>
      </w:pPr>
    </w:p>
    <w:p w14:paraId="6810E6F5" w14:textId="07EF505C"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4</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Divisibilidade</w:t>
      </w:r>
      <w:r w:rsidR="001D3094" w:rsidRPr="00721306">
        <w:rPr>
          <w:rFonts w:ascii="Tahoma" w:hAnsi="Tahoma" w:cs="Tahoma"/>
          <w:sz w:val="21"/>
          <w:szCs w:val="21"/>
        </w:rPr>
        <w:t xml:space="preserve">: </w:t>
      </w:r>
      <w:r w:rsidR="00331DDB" w:rsidRPr="00721306">
        <w:rPr>
          <w:rFonts w:ascii="Tahoma" w:hAnsi="Tahoma" w:cs="Tahoma"/>
          <w:color w:val="000000"/>
          <w:sz w:val="21"/>
          <w:szCs w:val="21"/>
        </w:rPr>
        <w:t>Se qualquer disposição deste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sz w:val="21"/>
          <w:szCs w:val="21"/>
        </w:rPr>
        <w:t>for</w:t>
      </w:r>
      <w:r w:rsidR="00331DDB" w:rsidRPr="00721306">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721306">
        <w:rPr>
          <w:rFonts w:ascii="Tahoma" w:hAnsi="Tahoma" w:cs="Tahoma"/>
          <w:color w:val="000000"/>
          <w:sz w:val="21"/>
          <w:szCs w:val="21"/>
        </w:rPr>
        <w:t xml:space="preserve"> </w:t>
      </w:r>
      <w:r w:rsidR="00331DDB" w:rsidRPr="00721306">
        <w:rPr>
          <w:rFonts w:ascii="Tahoma" w:hAnsi="Tahoma" w:cs="Tahoma"/>
          <w:color w:val="000000"/>
          <w:sz w:val="21"/>
          <w:szCs w:val="21"/>
        </w:rPr>
        <w:t>A eventual invalidade e/ou ineficácia de uma ou mais cláusulas não afetará as demais disposições do presente Contrato</w:t>
      </w:r>
      <w:r w:rsidR="001F2EB8"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w:t>
      </w:r>
      <w:r w:rsidR="00B31458" w:rsidRPr="00721306">
        <w:rPr>
          <w:rFonts w:ascii="Tahoma" w:hAnsi="Tahoma" w:cs="Tahoma"/>
          <w:color w:val="000000"/>
          <w:sz w:val="21"/>
          <w:szCs w:val="21"/>
        </w:rPr>
        <w:t xml:space="preserve"> </w:t>
      </w:r>
    </w:p>
    <w:p w14:paraId="6B792EA7" w14:textId="77777777" w:rsidR="001A1C25" w:rsidRPr="00721306" w:rsidRDefault="001A1C25" w:rsidP="00721306">
      <w:pPr>
        <w:widowControl w:val="0"/>
        <w:autoSpaceDE w:val="0"/>
        <w:autoSpaceDN w:val="0"/>
        <w:adjustRightInd w:val="0"/>
        <w:spacing w:line="300" w:lineRule="exact"/>
        <w:jc w:val="both"/>
        <w:rPr>
          <w:rFonts w:ascii="Tahoma" w:hAnsi="Tahoma" w:cs="Tahoma"/>
          <w:color w:val="000000"/>
          <w:sz w:val="21"/>
          <w:szCs w:val="21"/>
        </w:rPr>
      </w:pPr>
    </w:p>
    <w:p w14:paraId="22FF9ADB" w14:textId="7D3FED4C" w:rsidR="006A1604" w:rsidRPr="00721306" w:rsidRDefault="00B7340A"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.5.</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Negócio Complexo</w:t>
      </w:r>
      <w:r w:rsidR="006A1604" w:rsidRPr="00721306">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721306">
        <w:rPr>
          <w:rFonts w:ascii="Tahoma" w:eastAsia="MS Mincho" w:hAnsi="Tahoma" w:cs="Tahoma"/>
          <w:sz w:val="21"/>
          <w:szCs w:val="21"/>
        </w:rPr>
        <w:t>pela qual</w:t>
      </w:r>
      <w:r w:rsidR="006A1604" w:rsidRPr="00721306">
        <w:rPr>
          <w:rFonts w:ascii="Tahoma" w:eastAsia="MS Mincho" w:hAnsi="Tahoma" w:cs="Tahoma"/>
          <w:sz w:val="21"/>
          <w:szCs w:val="21"/>
        </w:rPr>
        <w:t xml:space="preserve"> nenhum dos Documentos da Operação poderá ser interpretado e/ou analisado isoladamente.</w:t>
      </w:r>
    </w:p>
    <w:p w14:paraId="42E48379"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53949079" w14:textId="3931002E"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.6.</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Título Executivo Extrajudicial</w:t>
      </w:r>
      <w:r w:rsidR="006A1604" w:rsidRPr="00721306">
        <w:rPr>
          <w:rFonts w:ascii="Tahoma" w:eastAsia="MS Mincho" w:hAnsi="Tahoma" w:cs="Tahoma"/>
          <w:sz w:val="21"/>
          <w:szCs w:val="21"/>
        </w:rPr>
        <w:t xml:space="preserve">: As Partes reconhecem, desde já, que o presente Contrato de Cessão e seus eventuais aditamentos constituem títulos executivos extrajudiciais, inclusive para os </w:t>
      </w:r>
      <w:r w:rsidR="006A1604" w:rsidRPr="00721306">
        <w:rPr>
          <w:rFonts w:ascii="Tahoma" w:eastAsia="MS Mincho" w:hAnsi="Tahoma" w:cs="Tahoma"/>
          <w:sz w:val="21"/>
          <w:szCs w:val="21"/>
        </w:rPr>
        <w:lastRenderedPageBreak/>
        <w:t xml:space="preserve">fins e efeitos </w:t>
      </w:r>
      <w:r w:rsidR="00080835" w:rsidRPr="00721306">
        <w:rPr>
          <w:rFonts w:ascii="Tahoma" w:eastAsia="MS Mincho" w:hAnsi="Tahoma" w:cs="Tahoma"/>
          <w:sz w:val="21"/>
          <w:szCs w:val="21"/>
        </w:rPr>
        <w:t>do artigo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784</w:t>
      </w:r>
      <w:r w:rsidR="006A1604" w:rsidRPr="00721306">
        <w:rPr>
          <w:rFonts w:ascii="Tahoma" w:eastAsia="MS Mincho" w:hAnsi="Tahoma" w:cs="Tahoma"/>
          <w:sz w:val="21"/>
          <w:szCs w:val="21"/>
        </w:rPr>
        <w:t xml:space="preserve"> do Código de Processo Civil.</w:t>
      </w:r>
    </w:p>
    <w:p w14:paraId="27E0B230" w14:textId="7220AE3B"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6D3A9A92" w14:textId="69F7353A" w:rsidR="000F4730" w:rsidRPr="00721306" w:rsidRDefault="00B14A5C"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13.7.</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Alterações</w:t>
      </w:r>
      <w:r w:rsidR="000F4730" w:rsidRPr="00721306">
        <w:rPr>
          <w:rFonts w:ascii="Tahoma" w:eastAsia="MS Mincho" w:hAnsi="Tahoma" w:cs="Tahoma"/>
          <w:sz w:val="21"/>
          <w:szCs w:val="21"/>
        </w:rPr>
        <w:t>: Qualquer alteração a este Contrato de Cessão somente será considerada válida e eficaz se feita por escrito, assinada pelas Partes e pelos Intervenientes Anuentes.</w:t>
      </w:r>
      <w:r w:rsidR="00662602" w:rsidRPr="00721306">
        <w:rPr>
          <w:rFonts w:ascii="Tahoma" w:eastAsia="MS Mincho" w:hAnsi="Tahoma" w:cs="Tahoma"/>
          <w:sz w:val="21"/>
          <w:szCs w:val="21"/>
        </w:rPr>
        <w:t xml:space="preserve"> </w:t>
      </w:r>
      <w:r w:rsidR="000F4730" w:rsidRPr="00721306">
        <w:rPr>
          <w:rFonts w:ascii="Tahoma" w:eastAsia="MS Mincho" w:hAnsi="Tahoma" w:cs="Tahoma"/>
          <w:sz w:val="21"/>
          <w:szCs w:val="21"/>
        </w:rPr>
        <w:t>Sem prejuízo do disposto acima, uma vez realizada a Cessão dos Créditos Imobiliários, a assinatura da Cedente,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pelas Devedoras, desde que tais alterações não afetem ou venham a afetar a Cedente, principalmente se acarretar incidência ou aumento do IOF.</w:t>
      </w:r>
    </w:p>
    <w:p w14:paraId="057751CB" w14:textId="77777777" w:rsidR="006A1604" w:rsidRPr="00721306" w:rsidRDefault="006A1604" w:rsidP="00721306">
      <w:pPr>
        <w:widowControl w:val="0"/>
        <w:tabs>
          <w:tab w:val="left" w:pos="851"/>
        </w:tabs>
        <w:spacing w:line="300" w:lineRule="exact"/>
        <w:jc w:val="both"/>
        <w:rPr>
          <w:rFonts w:ascii="Tahoma" w:eastAsia="MS Mincho" w:hAnsi="Tahoma" w:cs="Tahoma"/>
          <w:sz w:val="21"/>
          <w:szCs w:val="21"/>
        </w:rPr>
      </w:pPr>
    </w:p>
    <w:p w14:paraId="4D89986F" w14:textId="4BC1EC5A"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88371C" w:rsidRPr="00721306">
        <w:rPr>
          <w:rFonts w:ascii="Tahoma" w:eastAsia="MS Mincho" w:hAnsi="Tahoma" w:cs="Tahoma"/>
          <w:b/>
          <w:bCs/>
          <w:sz w:val="21"/>
          <w:szCs w:val="21"/>
        </w:rPr>
        <w:t>.</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Guarda de Documentos</w:t>
      </w:r>
      <w:r w:rsidR="006A1604" w:rsidRPr="00721306">
        <w:rPr>
          <w:rFonts w:ascii="Tahoma" w:eastAsia="MS Mincho" w:hAnsi="Tahoma" w:cs="Tahoma"/>
          <w:sz w:val="21"/>
          <w:szCs w:val="21"/>
        </w:rPr>
        <w:t xml:space="preserve">: As Partes estabelecem que </w:t>
      </w:r>
      <w:r w:rsidR="00154F23" w:rsidRPr="00721306">
        <w:rPr>
          <w:rFonts w:ascii="Tahoma" w:eastAsia="MS Mincho" w:hAnsi="Tahoma" w:cs="Tahoma"/>
          <w:sz w:val="21"/>
          <w:szCs w:val="21"/>
        </w:rPr>
        <w:t>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Cedente</w:t>
      </w:r>
      <w:r w:rsidR="00154F23" w:rsidRPr="00721306">
        <w:rPr>
          <w:rFonts w:ascii="Tahoma" w:eastAsia="MS Mincho" w:hAnsi="Tahoma" w:cs="Tahoma"/>
          <w:sz w:val="21"/>
          <w:szCs w:val="21"/>
        </w:rPr>
        <w:t xml:space="preserve"> </w:t>
      </w:r>
      <w:r w:rsidR="006A1604" w:rsidRPr="00721306">
        <w:rPr>
          <w:rFonts w:ascii="Tahoma" w:eastAsia="MS Mincho" w:hAnsi="Tahoma" w:cs="Tahoma"/>
          <w:sz w:val="21"/>
          <w:szCs w:val="21"/>
        </w:rPr>
        <w:t>ser</w:t>
      </w:r>
      <w:r w:rsidR="001E0362" w:rsidRPr="00721306">
        <w:rPr>
          <w:rFonts w:ascii="Tahoma" w:eastAsia="MS Mincho" w:hAnsi="Tahoma" w:cs="Tahoma"/>
          <w:sz w:val="21"/>
          <w:szCs w:val="21"/>
        </w:rPr>
        <w:t>á</w:t>
      </w:r>
      <w:r w:rsidR="006A1604" w:rsidRPr="00721306">
        <w:rPr>
          <w:rFonts w:ascii="Tahoma" w:eastAsia="MS Mincho" w:hAnsi="Tahoma" w:cs="Tahoma"/>
          <w:sz w:val="21"/>
          <w:szCs w:val="21"/>
        </w:rPr>
        <w:t xml:space="preserve"> responsáve</w:t>
      </w:r>
      <w:r w:rsidR="001E0362" w:rsidRPr="00721306">
        <w:rPr>
          <w:rFonts w:ascii="Tahoma" w:eastAsia="MS Mincho" w:hAnsi="Tahoma" w:cs="Tahoma"/>
          <w:sz w:val="21"/>
          <w:szCs w:val="21"/>
        </w:rPr>
        <w:t>l</w:t>
      </w:r>
      <w:r w:rsidR="006A1604" w:rsidRPr="00721306">
        <w:rPr>
          <w:rFonts w:ascii="Tahoma" w:eastAsia="MS Mincho" w:hAnsi="Tahoma" w:cs="Tahoma"/>
          <w:sz w:val="21"/>
          <w:szCs w:val="21"/>
        </w:rPr>
        <w:t>, como fi</w:t>
      </w:r>
      <w:r w:rsidR="00C819AE" w:rsidRPr="00721306">
        <w:rPr>
          <w:rFonts w:ascii="Tahoma" w:eastAsia="MS Mincho" w:hAnsi="Tahoma" w:cs="Tahoma"/>
          <w:sz w:val="21"/>
          <w:szCs w:val="21"/>
        </w:rPr>
        <w:t xml:space="preserve">éis </w:t>
      </w:r>
      <w:r w:rsidR="00154F23" w:rsidRPr="00721306">
        <w:rPr>
          <w:rFonts w:ascii="Tahoma" w:eastAsia="MS Mincho" w:hAnsi="Tahoma" w:cs="Tahoma"/>
          <w:sz w:val="21"/>
          <w:szCs w:val="21"/>
        </w:rPr>
        <w:t>depositário</w:t>
      </w:r>
      <w:r w:rsidR="00C819AE" w:rsidRPr="00721306">
        <w:rPr>
          <w:rFonts w:ascii="Tahoma" w:eastAsia="MS Mincho" w:hAnsi="Tahoma" w:cs="Tahoma"/>
          <w:sz w:val="21"/>
          <w:szCs w:val="21"/>
        </w:rPr>
        <w:t>s</w:t>
      </w:r>
      <w:r w:rsidR="006A1604" w:rsidRPr="00721306">
        <w:rPr>
          <w:rFonts w:ascii="Tahoma" w:eastAsia="MS Mincho" w:hAnsi="Tahoma" w:cs="Tahoma"/>
          <w:sz w:val="21"/>
          <w:szCs w:val="21"/>
        </w:rPr>
        <w:t>, pela guarda de 1 (uma) via original d</w:t>
      </w:r>
      <w:r w:rsidR="001E0362" w:rsidRPr="00721306">
        <w:rPr>
          <w:rFonts w:ascii="Tahoma" w:eastAsia="MS Mincho" w:hAnsi="Tahoma" w:cs="Tahoma"/>
          <w:sz w:val="21"/>
          <w:szCs w:val="21"/>
        </w:rPr>
        <w:t>a CCB</w:t>
      </w:r>
      <w:r w:rsidR="0054439F" w:rsidRPr="00721306">
        <w:rPr>
          <w:rFonts w:ascii="Tahoma" w:eastAsia="MS Mincho" w:hAnsi="Tahoma" w:cs="Tahoma"/>
          <w:sz w:val="21"/>
          <w:szCs w:val="21"/>
        </w:rPr>
        <w:t xml:space="preserve">, devendo enviar 1 (uma) via original </w:t>
      </w:r>
      <w:r w:rsidR="00C819AE" w:rsidRPr="00721306">
        <w:rPr>
          <w:rFonts w:ascii="Tahoma" w:eastAsia="MS Mincho" w:hAnsi="Tahoma" w:cs="Tahoma"/>
          <w:sz w:val="21"/>
          <w:szCs w:val="21"/>
        </w:rPr>
        <w:t>destes</w:t>
      </w:r>
      <w:r w:rsidR="0054439F" w:rsidRPr="00721306">
        <w:rPr>
          <w:rFonts w:ascii="Tahoma" w:eastAsia="MS Mincho" w:hAnsi="Tahoma" w:cs="Tahoma"/>
          <w:sz w:val="21"/>
          <w:szCs w:val="21"/>
        </w:rPr>
        <w:t xml:space="preserve"> para a Cessionária</w:t>
      </w:r>
      <w:r w:rsidR="00596EDC" w:rsidRPr="00721306">
        <w:rPr>
          <w:rFonts w:ascii="Tahoma" w:eastAsia="MS Mincho" w:hAnsi="Tahoma" w:cs="Tahoma"/>
          <w:sz w:val="21"/>
          <w:szCs w:val="21"/>
        </w:rPr>
        <w:t xml:space="preserve">, </w:t>
      </w:r>
      <w:r w:rsidR="006A1604" w:rsidRPr="00721306">
        <w:rPr>
          <w:rFonts w:ascii="Tahoma" w:eastAsia="MS Mincho" w:hAnsi="Tahoma" w:cs="Tahoma"/>
          <w:sz w:val="21"/>
          <w:szCs w:val="21"/>
        </w:rPr>
        <w:t>cabendo à Instituição Custodiante a custódia de 1 (uma) via original da Escritura de Emissão de CCI</w:t>
      </w:r>
      <w:r w:rsidR="007C743E" w:rsidRPr="00721306">
        <w:rPr>
          <w:rFonts w:ascii="Tahoma" w:eastAsia="MS Mincho" w:hAnsi="Tahoma" w:cs="Tahoma"/>
          <w:sz w:val="21"/>
          <w:szCs w:val="21"/>
        </w:rPr>
        <w:t>, assim como</w:t>
      </w:r>
      <w:r w:rsidR="00F84A52" w:rsidRPr="00721306">
        <w:rPr>
          <w:rFonts w:ascii="Tahoma" w:eastAsia="MS Mincho" w:hAnsi="Tahoma" w:cs="Tahoma"/>
          <w:sz w:val="21"/>
          <w:szCs w:val="21"/>
        </w:rPr>
        <w:t xml:space="preserve"> 1 (uma) cópia autenticada d</w:t>
      </w:r>
      <w:r w:rsidR="001E0362" w:rsidRPr="00721306">
        <w:rPr>
          <w:rFonts w:ascii="Tahoma" w:eastAsia="MS Mincho" w:hAnsi="Tahoma" w:cs="Tahoma"/>
          <w:sz w:val="21"/>
          <w:szCs w:val="21"/>
        </w:rPr>
        <w:t>a CCB</w:t>
      </w:r>
      <w:r w:rsidR="00C819AE" w:rsidRPr="00721306">
        <w:rPr>
          <w:rFonts w:ascii="Tahoma" w:eastAsia="MS Mincho" w:hAnsi="Tahoma" w:cs="Tahoma"/>
          <w:sz w:val="21"/>
          <w:szCs w:val="21"/>
        </w:rPr>
        <w:t xml:space="preserve"> </w:t>
      </w:r>
      <w:r w:rsidR="006A1604" w:rsidRPr="00721306">
        <w:rPr>
          <w:rFonts w:ascii="Tahoma" w:eastAsia="MS Mincho" w:hAnsi="Tahoma" w:cs="Tahoma"/>
          <w:sz w:val="21"/>
          <w:szCs w:val="21"/>
        </w:rPr>
        <w:t>(“</w:t>
      </w:r>
      <w:r w:rsidR="006A1604" w:rsidRPr="00721306">
        <w:rPr>
          <w:rFonts w:ascii="Tahoma" w:eastAsia="MS Mincho" w:hAnsi="Tahoma" w:cs="Tahoma"/>
          <w:sz w:val="21"/>
          <w:szCs w:val="21"/>
          <w:u w:val="single"/>
        </w:rPr>
        <w:t>Documentos Comprobatórios</w:t>
      </w:r>
      <w:r w:rsidR="006A1604" w:rsidRPr="00721306">
        <w:rPr>
          <w:rFonts w:ascii="Tahoma" w:eastAsia="MS Mincho" w:hAnsi="Tahoma" w:cs="Tahoma"/>
          <w:sz w:val="21"/>
          <w:szCs w:val="21"/>
        </w:rPr>
        <w:t>”).</w:t>
      </w:r>
      <w:r w:rsidR="00596EDC" w:rsidRPr="00721306">
        <w:rPr>
          <w:rFonts w:ascii="Tahoma" w:eastAsia="MS Mincho" w:hAnsi="Tahoma" w:cs="Tahoma"/>
          <w:sz w:val="21"/>
          <w:szCs w:val="21"/>
        </w:rPr>
        <w:t xml:space="preserve"> </w:t>
      </w:r>
    </w:p>
    <w:p w14:paraId="32A9C34D" w14:textId="77777777" w:rsidR="006A1604" w:rsidRPr="00721306" w:rsidRDefault="006A1604" w:rsidP="00721306">
      <w:pPr>
        <w:widowControl w:val="0"/>
        <w:spacing w:line="300" w:lineRule="exact"/>
        <w:jc w:val="both"/>
        <w:rPr>
          <w:rFonts w:ascii="Tahoma" w:eastAsia="MS Mincho" w:hAnsi="Tahoma" w:cs="Tahoma"/>
          <w:sz w:val="21"/>
          <w:szCs w:val="21"/>
        </w:rPr>
      </w:pPr>
    </w:p>
    <w:p w14:paraId="35B626CF" w14:textId="69952351" w:rsidR="00154F23" w:rsidRPr="00721306" w:rsidRDefault="00B7340A" w:rsidP="00721306">
      <w:pPr>
        <w:widowControl w:val="0"/>
        <w:tabs>
          <w:tab w:val="left" w:pos="1701"/>
        </w:tabs>
        <w:spacing w:line="300" w:lineRule="exact"/>
        <w:ind w:left="720"/>
        <w:jc w:val="both"/>
        <w:rPr>
          <w:rFonts w:ascii="Tahoma" w:eastAsia="MS Mincho" w:hAnsi="Tahoma" w:cs="Tahoma"/>
          <w:sz w:val="21"/>
          <w:szCs w:val="21"/>
        </w:rPr>
      </w:pPr>
      <w:bookmarkStart w:id="130" w:name="_DV_M206"/>
      <w:bookmarkEnd w:id="130"/>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6A1604" w:rsidRPr="00721306">
        <w:rPr>
          <w:rFonts w:ascii="Tahoma" w:eastAsia="MS Mincho" w:hAnsi="Tahoma" w:cs="Tahoma"/>
          <w:b/>
          <w:bCs/>
          <w:sz w:val="21"/>
          <w:szCs w:val="21"/>
        </w:rPr>
        <w:t>.1.</w:t>
      </w:r>
      <w:r w:rsidR="006A1604" w:rsidRPr="00721306">
        <w:rPr>
          <w:rFonts w:ascii="Tahoma" w:eastAsia="MS Mincho" w:hAnsi="Tahoma" w:cs="Tahoma"/>
          <w:sz w:val="21"/>
          <w:szCs w:val="21"/>
        </w:rPr>
        <w:t xml:space="preserve"> </w:t>
      </w:r>
      <w:r w:rsidR="00E13F6F" w:rsidRPr="00721306">
        <w:rPr>
          <w:rFonts w:ascii="Tahoma" w:eastAsia="MS Mincho" w:hAnsi="Tahoma" w:cs="Tahoma"/>
          <w:sz w:val="21"/>
          <w:szCs w:val="21"/>
        </w:rPr>
        <w:tab/>
      </w:r>
      <w:r w:rsidR="006A1604" w:rsidRPr="00721306">
        <w:rPr>
          <w:rFonts w:ascii="Tahoma" w:eastAsia="MS Mincho" w:hAnsi="Tahoma" w:cs="Tahoma"/>
          <w:sz w:val="21"/>
          <w:szCs w:val="21"/>
        </w:rPr>
        <w:t xml:space="preserve">Não obstante as responsabilidades assumidas </w:t>
      </w:r>
      <w:r w:rsidR="00F84A52" w:rsidRPr="00721306">
        <w:rPr>
          <w:rFonts w:ascii="Tahoma" w:eastAsia="MS Mincho" w:hAnsi="Tahoma" w:cs="Tahoma"/>
          <w:sz w:val="21"/>
          <w:szCs w:val="21"/>
        </w:rPr>
        <w:t>pel</w:t>
      </w:r>
      <w:r w:rsidR="003E41A3" w:rsidRPr="00721306">
        <w:rPr>
          <w:rFonts w:ascii="Tahoma" w:hAnsi="Tahoma" w:cs="Tahoma"/>
          <w:w w:val="0"/>
          <w:sz w:val="21"/>
          <w:szCs w:val="21"/>
        </w:rPr>
        <w:t>a Devedora e/ou Fiadores</w:t>
      </w:r>
      <w:r w:rsidR="003E41A3" w:rsidRPr="00721306">
        <w:rPr>
          <w:rFonts w:ascii="Tahoma" w:eastAsia="MS Mincho" w:hAnsi="Tahoma" w:cs="Tahoma"/>
          <w:sz w:val="21"/>
          <w:szCs w:val="21"/>
        </w:rPr>
        <w:t xml:space="preserve"> </w:t>
      </w:r>
      <w:r w:rsidR="006A1604" w:rsidRPr="00721306">
        <w:rPr>
          <w:rFonts w:ascii="Tahoma" w:eastAsia="MS Mincho" w:hAnsi="Tahoma" w:cs="Tahoma"/>
          <w:sz w:val="21"/>
          <w:szCs w:val="21"/>
        </w:rPr>
        <w:t>neste Contrato de Cessão, a Cessionária e a Instituição Custodiante, no exercício de suas funções, conforme estabelecido na Lei nº 10.931/2004 e regulamentos da câmara de liquidação e custódia onde será registrada a CCI, poder</w:t>
      </w:r>
      <w:r w:rsidR="00F84A52" w:rsidRPr="00721306">
        <w:rPr>
          <w:rFonts w:ascii="Tahoma" w:eastAsia="MS Mincho" w:hAnsi="Tahoma" w:cs="Tahoma"/>
          <w:sz w:val="21"/>
          <w:szCs w:val="21"/>
        </w:rPr>
        <w:t>ão</w:t>
      </w:r>
      <w:r w:rsidR="006A1604" w:rsidRPr="00721306">
        <w:rPr>
          <w:rFonts w:ascii="Tahoma" w:eastAsia="MS Mincho" w:hAnsi="Tahoma" w:cs="Tahoma"/>
          <w:sz w:val="21"/>
          <w:szCs w:val="21"/>
        </w:rPr>
        <w:t xml:space="preserve"> solicitar a entrega da documentação sob a guarda </w:t>
      </w:r>
      <w:r w:rsidR="00154F23" w:rsidRPr="00721306">
        <w:rPr>
          <w:rFonts w:ascii="Tahoma" w:eastAsia="MS Mincho" w:hAnsi="Tahoma" w:cs="Tahoma"/>
          <w:sz w:val="21"/>
          <w:szCs w:val="21"/>
        </w:rPr>
        <w:t xml:space="preserve">do </w:t>
      </w:r>
      <w:r w:rsidR="000111E2" w:rsidRPr="00721306">
        <w:rPr>
          <w:rFonts w:ascii="Tahoma" w:eastAsia="MS Mincho" w:hAnsi="Tahoma" w:cs="Tahoma"/>
          <w:sz w:val="21"/>
          <w:szCs w:val="21"/>
        </w:rPr>
        <w:t>Cedente</w:t>
      </w:r>
      <w:r w:rsidR="006A1604" w:rsidRPr="00721306">
        <w:rPr>
          <w:rFonts w:ascii="Tahoma" w:eastAsia="MS Mincho" w:hAnsi="Tahoma" w:cs="Tahoma"/>
          <w:sz w:val="21"/>
          <w:szCs w:val="21"/>
        </w:rPr>
        <w:t>, que, desde já, obriga-se a fornec</w:t>
      </w:r>
      <w:r w:rsidR="006A1604" w:rsidRPr="00721306">
        <w:rPr>
          <w:rStyle w:val="DefaultParagraphFont1Char"/>
          <w:rFonts w:ascii="Tahoma" w:eastAsia="MS Mincho" w:hAnsi="Tahoma" w:cs="Tahoma"/>
          <w:sz w:val="21"/>
          <w:szCs w:val="21"/>
        </w:rPr>
        <w:t>ê</w:t>
      </w:r>
      <w:r w:rsidR="006A1604" w:rsidRPr="00721306">
        <w:rPr>
          <w:rFonts w:ascii="Tahoma" w:eastAsia="MS Mincho" w:hAnsi="Tahoma" w:cs="Tahoma"/>
          <w:sz w:val="21"/>
          <w:szCs w:val="21"/>
        </w:rPr>
        <w:t>-la em até 10 (dez) dias corridos a contar do recebimento da solicitação mencionada, conforme previsto na Escritura de Emissão de CCI.</w:t>
      </w:r>
    </w:p>
    <w:p w14:paraId="3317B5E0" w14:textId="2FA92FBD"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5E6E3722" w14:textId="2517BBA5" w:rsidR="000F4730" w:rsidRPr="00721306" w:rsidRDefault="00E13F6F"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13.9.</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Anticorrupção</w:t>
      </w:r>
      <w:r w:rsidR="000F4730" w:rsidRPr="00721306">
        <w:rPr>
          <w:rFonts w:ascii="Tahoma" w:eastAsia="MS Mincho" w:hAnsi="Tahoma" w:cs="Tahoma"/>
          <w:sz w:val="21"/>
          <w:szCs w:val="21"/>
        </w:rPr>
        <w:t>: As Partes declaram que conhecem e estão em consonância com todas as leis anticorrupção e antilavagem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Foreign Corrupt Practices Act (FCPA), da UK Bribery Act of 2010 e da Lei 9.613/98, conforme alterada pela Lei 12.683/12.</w:t>
      </w:r>
    </w:p>
    <w:p w14:paraId="4545FEE0" w14:textId="77777777"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294FA3F4" w14:textId="07B400C5" w:rsidR="000F4730" w:rsidRPr="00721306" w:rsidRDefault="00E13F6F" w:rsidP="00721306">
      <w:pPr>
        <w:widowControl w:val="0"/>
        <w:tabs>
          <w:tab w:val="left" w:pos="851"/>
          <w:tab w:val="left" w:pos="1701"/>
        </w:tabs>
        <w:spacing w:line="300" w:lineRule="exact"/>
        <w:ind w:left="720"/>
        <w:jc w:val="both"/>
        <w:rPr>
          <w:rFonts w:ascii="Tahoma" w:eastAsia="MS Mincho" w:hAnsi="Tahoma" w:cs="Tahoma"/>
          <w:b/>
          <w:sz w:val="21"/>
          <w:szCs w:val="21"/>
        </w:rPr>
      </w:pPr>
      <w:r w:rsidRPr="00721306">
        <w:rPr>
          <w:rFonts w:ascii="Tahoma" w:eastAsia="MS Mincho" w:hAnsi="Tahoma" w:cs="Tahoma"/>
          <w:b/>
          <w:bCs/>
          <w:sz w:val="21"/>
          <w:szCs w:val="21"/>
        </w:rPr>
        <w:t>13.9.1.</w:t>
      </w:r>
      <w:r w:rsidRPr="00721306">
        <w:rPr>
          <w:rFonts w:ascii="Tahoma" w:eastAsia="MS Mincho" w:hAnsi="Tahoma" w:cs="Tahoma"/>
          <w:sz w:val="21"/>
          <w:szCs w:val="21"/>
        </w:rPr>
        <w:tab/>
      </w:r>
      <w:r w:rsidR="000F4730" w:rsidRPr="00721306">
        <w:rPr>
          <w:rFonts w:ascii="Tahoma" w:eastAsia="MS Mincho" w:hAnsi="Tahoma" w:cs="Tahoma"/>
          <w:sz w:val="21"/>
          <w:szCs w:val="21"/>
        </w:rPr>
        <w:t xml:space="preserve">As Partes declaram, ainda, individualmente, uma à outra, sem limitação, que: (i) não financia, custeia, patrocina ou de qualquer modo subvenciona a prática dos atos ilícitos previstos nas leis anticorrupção, antilavagem e/ou organizações antissociais e crime organizado; (ii) não promete, oferece ou dá, direta ou indiretamente, qualquer item de valor a agente público ou a terceiros para obter ou manter negócios ou para obter qualquer vantagem imprópria; (iii)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cumprirá, a todo tempo, com todos os regulamentos e legislação anticorrupção e antilavagem aplicáveis. </w:t>
      </w:r>
    </w:p>
    <w:p w14:paraId="6E6F45AD" w14:textId="77777777"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p>
    <w:p w14:paraId="0E3811D5" w14:textId="1978C67A"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13.</w:t>
      </w:r>
      <w:r w:rsidR="00E13F6F" w:rsidRPr="00721306">
        <w:rPr>
          <w:rFonts w:ascii="Tahoma" w:hAnsi="Tahoma" w:cs="Tahoma"/>
          <w:b/>
          <w:bCs/>
          <w:color w:val="000000"/>
          <w:sz w:val="21"/>
          <w:szCs w:val="21"/>
        </w:rPr>
        <w:t>10</w:t>
      </w:r>
      <w:r w:rsidRPr="00721306">
        <w:rPr>
          <w:rFonts w:ascii="Tahoma" w:hAnsi="Tahoma" w:cs="Tahoma"/>
          <w:b/>
          <w:bCs/>
          <w:color w:val="000000"/>
          <w:sz w:val="21"/>
          <w:szCs w:val="21"/>
        </w:rPr>
        <w:t>.</w:t>
      </w:r>
      <w:r w:rsidRPr="0072130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09873B87"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24036311" w14:textId="74C01A6F" w:rsidR="00D36997" w:rsidRPr="00721306" w:rsidRDefault="00105B48"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DÉCIMA </w:t>
      </w:r>
      <w:r w:rsidR="000111E2" w:rsidRPr="00721306">
        <w:rPr>
          <w:rFonts w:ascii="Tahoma" w:hAnsi="Tahoma" w:cs="Tahoma"/>
          <w:b/>
          <w:bCs/>
          <w:sz w:val="21"/>
          <w:szCs w:val="21"/>
        </w:rPr>
        <w:t>QU</w:t>
      </w:r>
      <w:r w:rsidR="00C819AE" w:rsidRPr="00721306">
        <w:rPr>
          <w:rFonts w:ascii="Tahoma" w:hAnsi="Tahoma" w:cs="Tahoma"/>
          <w:b/>
          <w:bCs/>
          <w:sz w:val="21"/>
          <w:szCs w:val="21"/>
        </w:rPr>
        <w:t>ARTA</w:t>
      </w:r>
      <w:r w:rsidR="00B7340A" w:rsidRPr="00721306">
        <w:rPr>
          <w:rFonts w:ascii="Tahoma" w:hAnsi="Tahoma" w:cs="Tahoma"/>
          <w:b/>
          <w:bCs/>
          <w:sz w:val="21"/>
          <w:szCs w:val="21"/>
        </w:rPr>
        <w:t xml:space="preserve"> </w:t>
      </w:r>
      <w:r w:rsidR="00D36997" w:rsidRPr="00721306">
        <w:rPr>
          <w:rFonts w:ascii="Tahoma" w:hAnsi="Tahoma" w:cs="Tahoma"/>
          <w:b/>
          <w:bCs/>
          <w:sz w:val="21"/>
          <w:szCs w:val="21"/>
        </w:rPr>
        <w:t xml:space="preserve">– </w:t>
      </w:r>
      <w:r w:rsidR="00594132" w:rsidRPr="00721306">
        <w:rPr>
          <w:rFonts w:ascii="Tahoma" w:hAnsi="Tahoma" w:cs="Tahoma"/>
          <w:b/>
          <w:bCs/>
          <w:sz w:val="21"/>
          <w:szCs w:val="21"/>
        </w:rPr>
        <w:t>FORO</w:t>
      </w:r>
    </w:p>
    <w:p w14:paraId="30FC3F6B" w14:textId="77777777" w:rsidR="00DA6D78" w:rsidRPr="00721306" w:rsidRDefault="00DA6D78" w:rsidP="00721306">
      <w:pPr>
        <w:widowControl w:val="0"/>
        <w:spacing w:line="300" w:lineRule="exact"/>
        <w:jc w:val="both"/>
        <w:rPr>
          <w:rFonts w:ascii="Tahoma" w:hAnsi="Tahoma" w:cs="Tahoma"/>
          <w:sz w:val="21"/>
          <w:szCs w:val="21"/>
        </w:rPr>
      </w:pPr>
    </w:p>
    <w:p w14:paraId="5819C735" w14:textId="7512DBBA" w:rsidR="00594132" w:rsidRPr="00721306" w:rsidRDefault="00B7340A"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4</w:t>
      </w:r>
      <w:r w:rsidR="003E73BB" w:rsidRPr="00721306">
        <w:rPr>
          <w:rFonts w:ascii="Tahoma" w:hAnsi="Tahoma" w:cs="Tahoma"/>
          <w:b/>
          <w:bCs/>
          <w:sz w:val="21"/>
          <w:szCs w:val="21"/>
        </w:rPr>
        <w:t>.1.</w:t>
      </w:r>
      <w:r w:rsidR="003E73BB" w:rsidRPr="00721306">
        <w:rPr>
          <w:rFonts w:ascii="Tahoma" w:hAnsi="Tahoma" w:cs="Tahoma"/>
          <w:sz w:val="21"/>
          <w:szCs w:val="21"/>
        </w:rPr>
        <w:tab/>
      </w:r>
      <w:r w:rsidR="00594132" w:rsidRPr="00721306">
        <w:rPr>
          <w:rFonts w:ascii="Tahoma" w:hAnsi="Tahoma" w:cs="Tahoma"/>
          <w:sz w:val="21"/>
          <w:szCs w:val="21"/>
          <w:u w:val="single"/>
        </w:rPr>
        <w:t>Foro</w:t>
      </w:r>
      <w:r w:rsidR="00594132" w:rsidRPr="00721306">
        <w:rPr>
          <w:rFonts w:ascii="Tahoma" w:hAnsi="Tahoma" w:cs="Tahoma"/>
          <w:sz w:val="21"/>
          <w:szCs w:val="21"/>
        </w:rPr>
        <w:t xml:space="preserve">: </w:t>
      </w:r>
      <w:r w:rsidR="00594132" w:rsidRPr="00721306">
        <w:rPr>
          <w:rFonts w:ascii="Tahoma" w:hAnsi="Tahoma" w:cs="Tahoma"/>
          <w:bCs/>
          <w:sz w:val="21"/>
          <w:szCs w:val="21"/>
        </w:rPr>
        <w:t>As Partes elegem o foro da Comarca d</w:t>
      </w:r>
      <w:r w:rsidR="00E229E6" w:rsidRPr="00721306">
        <w:rPr>
          <w:rFonts w:ascii="Tahoma" w:hAnsi="Tahoma" w:cs="Tahoma"/>
          <w:bCs/>
          <w:sz w:val="21"/>
          <w:szCs w:val="21"/>
        </w:rPr>
        <w:t>e São Paulo, Estado de São Paulo,</w:t>
      </w:r>
      <w:r w:rsidR="00594132" w:rsidRPr="00721306">
        <w:rPr>
          <w:rFonts w:ascii="Tahoma" w:hAnsi="Tahoma" w:cs="Tahoma"/>
          <w:bCs/>
          <w:sz w:val="21"/>
          <w:szCs w:val="21"/>
        </w:rPr>
        <w:t xml:space="preserve"> para dirimir quaisquer dúvidas ou questões decorrentes deste Contrato de Cessão, com renúncia a qualquer outro, por mais privilegiado que seja</w:t>
      </w:r>
      <w:bookmarkStart w:id="131" w:name="_DV_M291"/>
      <w:bookmarkStart w:id="132" w:name="_DV_M292"/>
      <w:bookmarkStart w:id="133" w:name="_DV_M293"/>
      <w:bookmarkStart w:id="134" w:name="_DV_M294"/>
      <w:bookmarkStart w:id="135" w:name="_DV_M295"/>
      <w:bookmarkStart w:id="136" w:name="_DV_M296"/>
      <w:bookmarkStart w:id="137" w:name="_DV_M297"/>
      <w:bookmarkEnd w:id="131"/>
      <w:bookmarkEnd w:id="132"/>
      <w:bookmarkEnd w:id="133"/>
      <w:bookmarkEnd w:id="134"/>
      <w:bookmarkEnd w:id="135"/>
      <w:bookmarkEnd w:id="136"/>
      <w:bookmarkEnd w:id="137"/>
      <w:r w:rsidR="00594132" w:rsidRPr="00721306">
        <w:rPr>
          <w:rFonts w:ascii="Tahoma" w:hAnsi="Tahoma" w:cs="Tahoma"/>
          <w:sz w:val="21"/>
          <w:szCs w:val="21"/>
        </w:rPr>
        <w:t>.</w:t>
      </w:r>
    </w:p>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38C5DF17" w:rsidR="000A731F" w:rsidRPr="00721306"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721306">
        <w:rPr>
          <w:rFonts w:ascii="Tahoma" w:hAnsi="Tahoma" w:cs="Tahoma"/>
          <w:sz w:val="21"/>
          <w:szCs w:val="21"/>
        </w:rPr>
        <w:t>São Paulo/SP</w:t>
      </w:r>
      <w:r w:rsidRPr="00721306">
        <w:rPr>
          <w:rFonts w:ascii="Tahoma" w:hAnsi="Tahoma" w:cs="Tahoma"/>
          <w:sz w:val="21"/>
          <w:szCs w:val="21"/>
          <w:lang w:eastAsia="en-US"/>
        </w:rPr>
        <w:t xml:space="preserve">, </w:t>
      </w:r>
      <w:r w:rsidR="00721306" w:rsidRPr="00721306">
        <w:rPr>
          <w:rFonts w:ascii="Tahoma" w:hAnsi="Tahoma" w:cs="Tahoma"/>
          <w:sz w:val="21"/>
          <w:szCs w:val="21"/>
          <w:lang w:eastAsia="en-US"/>
        </w:rPr>
        <w:t>[</w:t>
      </w:r>
      <w:r w:rsidR="00721306" w:rsidRPr="00721306">
        <w:rPr>
          <w:rFonts w:ascii="Tahoma" w:hAnsi="Tahoma" w:cs="Tahoma"/>
          <w:sz w:val="21"/>
          <w:szCs w:val="21"/>
          <w:highlight w:val="yellow"/>
          <w:lang w:eastAsia="en-US"/>
        </w:rPr>
        <w:t>dia</w:t>
      </w:r>
      <w:r w:rsidR="00721306" w:rsidRPr="00721306">
        <w:rPr>
          <w:rFonts w:ascii="Tahoma" w:hAnsi="Tahoma" w:cs="Tahoma"/>
          <w:sz w:val="21"/>
          <w:szCs w:val="21"/>
          <w:lang w:eastAsia="en-US"/>
        </w:rPr>
        <w:t>]</w:t>
      </w:r>
      <w:r w:rsidRPr="00721306">
        <w:rPr>
          <w:rFonts w:ascii="Tahoma" w:hAnsi="Tahoma" w:cs="Tahoma"/>
          <w:sz w:val="21"/>
          <w:szCs w:val="21"/>
          <w:lang w:eastAsia="en-US"/>
        </w:rPr>
        <w:t xml:space="preserve"> </w:t>
      </w:r>
      <w:r w:rsidRPr="00721306">
        <w:rPr>
          <w:rFonts w:ascii="Tahoma" w:hAnsi="Tahoma" w:cs="Tahoma"/>
          <w:snapToGrid w:val="0"/>
          <w:color w:val="000000"/>
          <w:sz w:val="21"/>
          <w:szCs w:val="21"/>
          <w:lang w:eastAsia="en-US"/>
        </w:rPr>
        <w:t xml:space="preserve">de </w:t>
      </w:r>
      <w:r w:rsidR="00DC590C">
        <w:rPr>
          <w:rFonts w:ascii="Tahoma" w:hAnsi="Tahoma" w:cs="Tahoma"/>
          <w:sz w:val="21"/>
          <w:szCs w:val="21"/>
          <w:lang w:eastAsia="en-US"/>
        </w:rPr>
        <w:t>agosto</w:t>
      </w:r>
      <w:r w:rsidR="00DC590C" w:rsidRPr="00721306">
        <w:rPr>
          <w:rFonts w:ascii="Tahoma" w:hAnsi="Tahoma" w:cs="Tahoma"/>
          <w:sz w:val="21"/>
          <w:szCs w:val="21"/>
          <w:lang w:eastAsia="en-US"/>
        </w:rPr>
        <w:t xml:space="preserve"> </w:t>
      </w:r>
      <w:r w:rsidRPr="00721306">
        <w:rPr>
          <w:rFonts w:ascii="Tahoma" w:hAnsi="Tahoma" w:cs="Tahoma"/>
          <w:sz w:val="21"/>
          <w:szCs w:val="21"/>
          <w:lang w:eastAsia="en-US"/>
        </w:rPr>
        <w:t>de 202</w:t>
      </w:r>
      <w:r w:rsidR="00721306" w:rsidRPr="00721306">
        <w:rPr>
          <w:rFonts w:ascii="Tahoma" w:hAnsi="Tahoma" w:cs="Tahoma"/>
          <w:sz w:val="21"/>
          <w:szCs w:val="21"/>
          <w:lang w:eastAsia="en-US"/>
        </w:rPr>
        <w:t>1</w:t>
      </w:r>
      <w:r w:rsidRPr="00721306">
        <w:rPr>
          <w:rFonts w:ascii="Tahoma" w:hAnsi="Tahoma" w:cs="Tahoma"/>
          <w:sz w:val="21"/>
          <w:szCs w:val="21"/>
          <w:lang w:eastAsia="en-US"/>
        </w:rPr>
        <w:t>.</w:t>
      </w:r>
      <w:r w:rsidR="00DE3A68" w:rsidRPr="00721306">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0DFAF6DF" w:rsidR="00E55C3A" w:rsidRPr="00721306"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do Instrumento Particular de Contrato de Cessão de Créditos Imobiliários</w:t>
      </w:r>
      <w:r w:rsidR="001106D2" w:rsidRPr="00721306">
        <w:rPr>
          <w:rFonts w:ascii="Tahoma" w:hAnsi="Tahoma" w:cs="Tahoma"/>
          <w:i/>
          <w:iCs/>
          <w:smallCaps/>
          <w:color w:val="000000"/>
          <w:sz w:val="21"/>
          <w:szCs w:val="21"/>
        </w:rPr>
        <w:t>, de Cessão Fiduciária de Créditos em Garantia, de Promessa de Cessão Fiduciária de Créditos</w:t>
      </w:r>
      <w:r w:rsidR="00E55C3A" w:rsidRPr="00721306">
        <w:rPr>
          <w:rFonts w:ascii="Tahoma" w:hAnsi="Tahoma" w:cs="Tahoma"/>
          <w:i/>
          <w:iCs/>
          <w:smallCaps/>
          <w:color w:val="000000"/>
          <w:sz w:val="21"/>
          <w:szCs w:val="21"/>
        </w:rPr>
        <w:t xml:space="preserve"> e Outras Avenças, celebrado em </w:t>
      </w:r>
      <w:r w:rsidR="00BB344C" w:rsidRPr="00721306">
        <w:rPr>
          <w:rFonts w:ascii="Tahoma" w:hAnsi="Tahoma" w:cs="Tahoma"/>
          <w:i/>
          <w:iCs/>
          <w:smallCaps/>
          <w:color w:val="000000"/>
          <w:sz w:val="21"/>
          <w:szCs w:val="21"/>
        </w:rPr>
        <w:t>[</w:t>
      </w:r>
      <w:r w:rsidR="00BB344C" w:rsidRPr="00721306">
        <w:rPr>
          <w:rFonts w:ascii="Tahoma" w:hAnsi="Tahoma" w:cs="Tahoma"/>
          <w:i/>
          <w:iCs/>
          <w:smallCaps/>
          <w:color w:val="000000"/>
          <w:sz w:val="21"/>
          <w:szCs w:val="21"/>
          <w:highlight w:val="yellow"/>
        </w:rPr>
        <w:t>dia</w:t>
      </w:r>
      <w:r w:rsidR="00BB344C" w:rsidRPr="00721306">
        <w:rPr>
          <w:rFonts w:ascii="Tahoma" w:hAnsi="Tahoma" w:cs="Tahoma"/>
          <w:i/>
          <w:iCs/>
          <w:smallCaps/>
          <w:color w:val="000000"/>
          <w:sz w:val="21"/>
          <w:szCs w:val="21"/>
        </w:rPr>
        <w:t>]</w:t>
      </w:r>
      <w:r w:rsidR="00213126" w:rsidRPr="00721306">
        <w:rPr>
          <w:rFonts w:ascii="Tahoma" w:hAnsi="Tahoma" w:cs="Tahoma"/>
          <w:i/>
          <w:iCs/>
          <w:smallCaps/>
          <w:color w:val="000000"/>
          <w:sz w:val="21"/>
          <w:szCs w:val="21"/>
        </w:rPr>
        <w:t xml:space="preserve"> </w:t>
      </w:r>
      <w:r w:rsidR="00E55C3A" w:rsidRPr="00721306">
        <w:rPr>
          <w:rFonts w:ascii="Tahoma" w:hAnsi="Tahoma" w:cs="Tahoma"/>
          <w:i/>
          <w:iCs/>
          <w:smallCaps/>
          <w:color w:val="000000"/>
          <w:sz w:val="21"/>
          <w:szCs w:val="21"/>
        </w:rPr>
        <w:t>de</w:t>
      </w:r>
      <w:r w:rsidR="00F52E93" w:rsidRPr="00721306">
        <w:rPr>
          <w:rFonts w:ascii="Tahoma" w:hAnsi="Tahoma" w:cs="Tahoma"/>
          <w:i/>
          <w:iCs/>
          <w:smallCaps/>
          <w:color w:val="000000"/>
          <w:sz w:val="21"/>
          <w:szCs w:val="21"/>
        </w:rPr>
        <w:t xml:space="preserve"> </w:t>
      </w:r>
      <w:r w:rsidR="00DC590C">
        <w:rPr>
          <w:rFonts w:ascii="Tahoma" w:hAnsi="Tahoma" w:cs="Tahoma"/>
          <w:i/>
          <w:iCs/>
          <w:smallCaps/>
          <w:color w:val="000000"/>
          <w:sz w:val="21"/>
          <w:szCs w:val="21"/>
        </w:rPr>
        <w:t>agosto</w:t>
      </w:r>
      <w:r w:rsidR="00DC590C" w:rsidRPr="00721306">
        <w:rPr>
          <w:rFonts w:ascii="Tahoma" w:hAnsi="Tahoma" w:cs="Tahoma"/>
          <w:i/>
          <w:iCs/>
          <w:smallCaps/>
          <w:color w:val="000000"/>
          <w:sz w:val="21"/>
          <w:szCs w:val="21"/>
        </w:rPr>
        <w:t xml:space="preserve"> </w:t>
      </w:r>
      <w:r w:rsidR="00E55C3A" w:rsidRPr="00721306">
        <w:rPr>
          <w:rFonts w:ascii="Tahoma" w:hAnsi="Tahoma" w:cs="Tahoma"/>
          <w:i/>
          <w:iCs/>
          <w:smallCaps/>
          <w:color w:val="000000"/>
          <w:sz w:val="21"/>
          <w:szCs w:val="21"/>
        </w:rPr>
        <w:t>de 20</w:t>
      </w:r>
      <w:r w:rsidR="00BF6AE8" w:rsidRPr="00721306">
        <w:rPr>
          <w:rFonts w:ascii="Tahoma" w:hAnsi="Tahoma" w:cs="Tahoma"/>
          <w:i/>
          <w:iCs/>
          <w:smallCaps/>
          <w:color w:val="000000"/>
          <w:sz w:val="21"/>
          <w:szCs w:val="21"/>
        </w:rPr>
        <w:t>2</w:t>
      </w:r>
      <w:r w:rsidR="00BB344C" w:rsidRPr="00721306">
        <w:rPr>
          <w:rFonts w:ascii="Tahoma" w:hAnsi="Tahoma" w:cs="Tahoma"/>
          <w:i/>
          <w:iCs/>
          <w:smallCaps/>
          <w:color w:val="000000"/>
          <w:sz w:val="21"/>
          <w:szCs w:val="21"/>
        </w:rPr>
        <w:t>1</w:t>
      </w:r>
      <w:r w:rsidRPr="00721306">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474F22">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474F22">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474F22">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474F22">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474F22">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4B4DFF9E"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A541BC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474F22">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Fiadora</w:t>
            </w:r>
          </w:p>
        </w:tc>
      </w:tr>
      <w:tr w:rsidR="0048190C" w:rsidRPr="00721306" w14:paraId="79F9B341" w14:textId="77777777" w:rsidTr="00474F22">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474F22">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474F22">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474F22">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474F22">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Nome: Victor Rigueiro Iencius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2EF60D15"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CPF: 498.525.348-07</w:t>
            </w:r>
          </w:p>
          <w:p w14:paraId="7353FE55" w14:textId="3104BD2D" w:rsidR="0048190C" w:rsidRPr="00545892" w:rsidRDefault="0048190C" w:rsidP="00721306">
            <w:pPr>
              <w:widowControl w:val="0"/>
              <w:spacing w:line="300" w:lineRule="exact"/>
              <w:jc w:val="both"/>
              <w:rPr>
                <w:rFonts w:ascii="Tahoma" w:hAnsi="Tahoma" w:cs="Tahoma"/>
                <w:sz w:val="21"/>
                <w:szCs w:val="21"/>
              </w:rPr>
            </w:pP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5C77A22D"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CPF: 426.368.888-02</w:t>
            </w:r>
          </w:p>
          <w:p w14:paraId="2F516448" w14:textId="7313FF90" w:rsidR="0048190C" w:rsidRPr="00545892" w:rsidRDefault="0048190C" w:rsidP="00721306">
            <w:pPr>
              <w:widowControl w:val="0"/>
              <w:spacing w:line="300" w:lineRule="exact"/>
              <w:jc w:val="both"/>
              <w:rPr>
                <w:rFonts w:ascii="Tahoma" w:hAnsi="Tahoma" w:cs="Tahoma"/>
                <w:sz w:val="21"/>
                <w:szCs w:val="21"/>
              </w:rPr>
            </w:pPr>
          </w:p>
        </w:tc>
      </w:tr>
    </w:tbl>
    <w:p w14:paraId="523E337C" w14:textId="77777777" w:rsidR="008D598A" w:rsidRPr="00721306" w:rsidRDefault="008D598A" w:rsidP="00721306">
      <w:pPr>
        <w:pStyle w:val="Corpodetexto"/>
        <w:widowControl w:val="0"/>
        <w:tabs>
          <w:tab w:val="left" w:pos="720"/>
        </w:tabs>
        <w:spacing w:line="300" w:lineRule="exact"/>
        <w:rPr>
          <w:rFonts w:ascii="Tahoma" w:hAnsi="Tahoma" w:cs="Tahoma"/>
          <w:bCs/>
          <w:sz w:val="21"/>
          <w:szCs w:val="21"/>
        </w:rPr>
        <w:sectPr w:rsidR="008D598A" w:rsidRPr="00721306" w:rsidSect="004E1CA8">
          <w:headerReference w:type="even" r:id="rId16"/>
          <w:headerReference w:type="default" r:id="rId17"/>
          <w:footerReference w:type="even" r:id="rId18"/>
          <w:footerReference w:type="default" r:id="rId19"/>
          <w:footerReference w:type="first" r:id="rId20"/>
          <w:pgSz w:w="11909" w:h="16834" w:code="9"/>
          <w:pgMar w:top="1702" w:right="1277" w:bottom="1440" w:left="1418" w:header="1134" w:footer="498" w:gutter="0"/>
          <w:cols w:space="720"/>
          <w:docGrid w:linePitch="326"/>
        </w:sectPr>
      </w:pPr>
    </w:p>
    <w:p w14:paraId="225E8BEB" w14:textId="31B94295" w:rsidR="00C819AE" w:rsidRPr="00721306" w:rsidRDefault="00C819AE" w:rsidP="00721306">
      <w:pPr>
        <w:widowControl w:val="0"/>
        <w:spacing w:line="300" w:lineRule="exact"/>
        <w:jc w:val="center"/>
        <w:rPr>
          <w:rFonts w:ascii="Tahoma" w:hAnsi="Tahoma" w:cs="Tahoma"/>
          <w:b/>
          <w:bCs/>
          <w:sz w:val="21"/>
          <w:szCs w:val="21"/>
        </w:rPr>
      </w:pPr>
    </w:p>
    <w:p w14:paraId="3E6351C1" w14:textId="2816F91E" w:rsidR="005315F0" w:rsidRPr="00721306" w:rsidRDefault="005F7E7B"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xml:space="preserve">ANEXO </w:t>
      </w:r>
      <w:r w:rsidR="008B3A1E" w:rsidRPr="00721306">
        <w:rPr>
          <w:rFonts w:ascii="Tahoma" w:hAnsi="Tahoma" w:cs="Tahoma"/>
          <w:b/>
          <w:bCs/>
          <w:sz w:val="21"/>
          <w:szCs w:val="21"/>
        </w:rPr>
        <w:t>I</w:t>
      </w:r>
      <w:r w:rsidRPr="00721306">
        <w:rPr>
          <w:rFonts w:ascii="Tahoma" w:hAnsi="Tahoma" w:cs="Tahoma"/>
          <w:b/>
          <w:bCs/>
          <w:sz w:val="21"/>
          <w:szCs w:val="21"/>
        </w:rPr>
        <w:t xml:space="preserve"> </w:t>
      </w:r>
      <w:r w:rsidR="00333C4F" w:rsidRPr="00721306">
        <w:rPr>
          <w:rFonts w:ascii="Tahoma" w:hAnsi="Tahoma" w:cs="Tahoma"/>
          <w:b/>
          <w:bCs/>
          <w:sz w:val="21"/>
          <w:szCs w:val="21"/>
        </w:rPr>
        <w:t>–</w:t>
      </w:r>
      <w:r w:rsidRPr="00721306">
        <w:rPr>
          <w:rFonts w:ascii="Tahoma" w:hAnsi="Tahoma" w:cs="Tahoma"/>
          <w:b/>
          <w:bCs/>
          <w:sz w:val="21"/>
          <w:szCs w:val="21"/>
        </w:rPr>
        <w:t xml:space="preserve"> </w:t>
      </w:r>
      <w:r w:rsidR="005315F0" w:rsidRPr="00721306">
        <w:rPr>
          <w:rFonts w:ascii="Tahoma" w:hAnsi="Tahoma" w:cs="Tahoma"/>
          <w:b/>
          <w:bCs/>
          <w:sz w:val="21"/>
          <w:szCs w:val="21"/>
        </w:rPr>
        <w:t>DESPESAS INICIAIS, RECORRENTES E EXTRAORDINÁRIAS</w:t>
      </w:r>
    </w:p>
    <w:p w14:paraId="6766EEB6" w14:textId="202A7085" w:rsidR="005315F0" w:rsidRPr="00721306" w:rsidRDefault="005315F0" w:rsidP="00721306">
      <w:pPr>
        <w:widowControl w:val="0"/>
        <w:tabs>
          <w:tab w:val="left" w:pos="284"/>
        </w:tabs>
        <w:spacing w:line="300" w:lineRule="exact"/>
        <w:jc w:val="center"/>
        <w:rPr>
          <w:rFonts w:ascii="Tahoma" w:hAnsi="Tahoma" w:cs="Tahoma"/>
          <w:b/>
          <w:bCs/>
          <w:sz w:val="21"/>
          <w:szCs w:val="21"/>
        </w:rPr>
      </w:pPr>
    </w:p>
    <w:p w14:paraId="172B4FFF" w14:textId="4B3A4A84" w:rsidR="00C819AE" w:rsidRPr="00721306" w:rsidDel="005F3AC8" w:rsidRDefault="00BB344C" w:rsidP="00721306">
      <w:pPr>
        <w:widowControl w:val="0"/>
        <w:tabs>
          <w:tab w:val="left" w:pos="284"/>
        </w:tabs>
        <w:spacing w:line="300" w:lineRule="exact"/>
        <w:jc w:val="center"/>
        <w:rPr>
          <w:del w:id="138" w:author="Victor Oliver" w:date="2021-07-30T17:00:00Z"/>
          <w:rFonts w:ascii="Tahoma" w:hAnsi="Tahoma" w:cs="Tahoma"/>
          <w:sz w:val="21"/>
          <w:szCs w:val="21"/>
        </w:rPr>
      </w:pPr>
      <w:del w:id="139" w:author="Victor Oliver" w:date="2021-07-30T17:00:00Z">
        <w:r w:rsidRPr="00721306" w:rsidDel="005F3AC8">
          <w:rPr>
            <w:rFonts w:ascii="Tahoma" w:hAnsi="Tahoma" w:cs="Tahoma"/>
            <w:sz w:val="21"/>
            <w:szCs w:val="21"/>
          </w:rPr>
          <w:delText>[</w:delText>
        </w:r>
        <w:r w:rsidRPr="00721306" w:rsidDel="005F3AC8">
          <w:rPr>
            <w:rFonts w:ascii="Tahoma" w:hAnsi="Tahoma" w:cs="Tahoma"/>
            <w:sz w:val="21"/>
            <w:szCs w:val="21"/>
            <w:highlight w:val="yellow"/>
          </w:rPr>
          <w:delText>INSERIR</w:delText>
        </w:r>
        <w:r w:rsidRPr="00721306" w:rsidDel="005F3AC8">
          <w:rPr>
            <w:rFonts w:ascii="Tahoma" w:hAnsi="Tahoma" w:cs="Tahoma"/>
            <w:sz w:val="21"/>
            <w:szCs w:val="21"/>
          </w:rPr>
          <w:delText>]</w:delText>
        </w:r>
      </w:del>
    </w:p>
    <w:p w14:paraId="13055156" w14:textId="4C30439A" w:rsidR="00AA4923" w:rsidRDefault="00AA4923" w:rsidP="00721306">
      <w:pPr>
        <w:widowControl w:val="0"/>
        <w:spacing w:line="300" w:lineRule="exact"/>
        <w:jc w:val="both"/>
        <w:rPr>
          <w:ins w:id="140" w:author="Victor Oliver" w:date="2021-07-30T16:59:00Z"/>
          <w:rFonts w:ascii="Tahoma" w:hAnsi="Tahoma" w:cs="Tahoma"/>
          <w:i/>
          <w:sz w:val="21"/>
          <w:szCs w:val="21"/>
        </w:rPr>
      </w:pPr>
    </w:p>
    <w:p w14:paraId="294F509D" w14:textId="58BC7B0A" w:rsidR="00E61474" w:rsidRDefault="005F3AC8" w:rsidP="00721306">
      <w:pPr>
        <w:widowControl w:val="0"/>
        <w:spacing w:line="300" w:lineRule="exact"/>
        <w:jc w:val="both"/>
        <w:rPr>
          <w:ins w:id="141" w:author="Victor Oliver" w:date="2021-07-30T16:59:00Z"/>
          <w:rFonts w:ascii="Tahoma" w:hAnsi="Tahoma" w:cs="Tahoma"/>
          <w:i/>
          <w:sz w:val="21"/>
          <w:szCs w:val="21"/>
        </w:rPr>
      </w:pPr>
      <w:ins w:id="142" w:author="Victor Oliver" w:date="2021-07-30T17:00:00Z">
        <w:r w:rsidRPr="007F719E">
          <w:drawing>
            <wp:anchor distT="0" distB="0" distL="114300" distR="114300" simplePos="0" relativeHeight="251658240" behindDoc="0" locked="0" layoutInCell="1" allowOverlap="1" wp14:anchorId="0AACD043" wp14:editId="51C910CA">
              <wp:simplePos x="0" y="0"/>
              <wp:positionH relativeFrom="margin">
                <wp:align>right</wp:align>
              </wp:positionH>
              <wp:positionV relativeFrom="paragraph">
                <wp:posOffset>216341</wp:posOffset>
              </wp:positionV>
              <wp:extent cx="5850890" cy="2278380"/>
              <wp:effectExtent l="0" t="0" r="0" b="7620"/>
              <wp:wrapSquare wrapText="bothSides"/>
              <wp:docPr id="1"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pic:cNvPicPr/>
                    </pic:nvPicPr>
                    <pic:blipFill>
                      <a:blip r:embed="rId21"/>
                      <a:stretch>
                        <a:fillRect/>
                      </a:stretch>
                    </pic:blipFill>
                    <pic:spPr>
                      <a:xfrm>
                        <a:off x="0" y="0"/>
                        <a:ext cx="5850890" cy="2278380"/>
                      </a:xfrm>
                      <a:prstGeom prst="rect">
                        <a:avLst/>
                      </a:prstGeom>
                    </pic:spPr>
                  </pic:pic>
                </a:graphicData>
              </a:graphic>
            </wp:anchor>
          </w:drawing>
        </w:r>
      </w:ins>
    </w:p>
    <w:p w14:paraId="67474E3E" w14:textId="161C5A2F" w:rsidR="00E61474" w:rsidRPr="00721306" w:rsidRDefault="00E61474" w:rsidP="00721306">
      <w:pPr>
        <w:widowControl w:val="0"/>
        <w:spacing w:line="300" w:lineRule="exact"/>
        <w:jc w:val="both"/>
        <w:rPr>
          <w:rFonts w:ascii="Tahoma" w:hAnsi="Tahoma" w:cs="Tahoma"/>
          <w:i/>
          <w:sz w:val="21"/>
          <w:szCs w:val="21"/>
        </w:rPr>
      </w:pPr>
    </w:p>
    <w:p w14:paraId="4E0E04EB" w14:textId="19310916" w:rsidR="00AA4923" w:rsidRPr="00721306" w:rsidRDefault="00AA4923" w:rsidP="00721306">
      <w:pPr>
        <w:widowControl w:val="0"/>
        <w:spacing w:line="300" w:lineRule="exact"/>
        <w:rPr>
          <w:rFonts w:ascii="Tahoma" w:hAnsi="Tahoma" w:cs="Tahoma"/>
          <w:b/>
          <w:sz w:val="21"/>
          <w:szCs w:val="21"/>
        </w:rPr>
      </w:pPr>
      <w:r w:rsidRPr="00721306">
        <w:rPr>
          <w:rFonts w:ascii="Tahoma" w:hAnsi="Tahoma" w:cs="Tahoma"/>
          <w:b/>
          <w:sz w:val="21"/>
          <w:szCs w:val="21"/>
        </w:rPr>
        <w:t>Despesas Extraordinárias</w:t>
      </w:r>
    </w:p>
    <w:p w14:paraId="124DC364" w14:textId="13478CD0"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0ADF7973" w14:textId="12D8A153" w:rsidR="00AA4923" w:rsidRPr="00721306" w:rsidRDefault="00AA4923"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r w:rsidRPr="00721306">
        <w:rPr>
          <w:rFonts w:ascii="Tahoma" w:hAnsi="Tahoma" w:cs="Tahoma"/>
          <w:b/>
          <w:sz w:val="21"/>
          <w:szCs w:val="21"/>
        </w:rPr>
        <w:t>A - Despesas de Responsabilidade da Devedora:</w:t>
      </w:r>
    </w:p>
    <w:p w14:paraId="58AEB6AD" w14:textId="58D42E9E"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3A42EE98" w14:textId="7E3162A6"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financeira que atuar como coordenador líder da emissão dos CRI, do agente Escriturador e do banco liquidante e todo e qualquer prestador de serviço da oferta de CRI;</w:t>
      </w:r>
    </w:p>
    <w:p w14:paraId="34C81170" w14:textId="4B452A6A"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Custodiante da CCI, sendo: (a) Implantação e Registro da CCI no sistema da B3</w:t>
      </w:r>
      <w:r w:rsidR="005732F1" w:rsidRPr="00721306">
        <w:rPr>
          <w:rFonts w:ascii="Tahoma" w:hAnsi="Tahoma" w:cs="Tahoma"/>
          <w:sz w:val="21"/>
          <w:szCs w:val="21"/>
        </w:rPr>
        <w:t xml:space="preserve"> </w:t>
      </w:r>
      <w:r w:rsidR="001C3267" w:rsidRPr="00721306">
        <w:rPr>
          <w:rFonts w:ascii="Tahoma" w:hAnsi="Tahoma" w:cs="Tahoma"/>
          <w:sz w:val="21"/>
          <w:szCs w:val="21"/>
        </w:rPr>
        <w:t>R$</w:t>
      </w:r>
      <w:r w:rsidR="00B141C8" w:rsidRPr="00721306">
        <w:rPr>
          <w:rFonts w:ascii="Tahoma" w:hAnsi="Tahoma" w:cs="Tahoma"/>
          <w:sz w:val="21"/>
          <w:szCs w:val="21"/>
        </w:rPr>
        <w:t xml:space="preserve"> </w:t>
      </w:r>
      <w:del w:id="143" w:author="Victor Oliver" w:date="2021-07-30T17:01:00Z">
        <w:r w:rsidR="00BB344C" w:rsidRPr="00721306" w:rsidDel="005F3AC8">
          <w:rPr>
            <w:rFonts w:ascii="Tahoma" w:hAnsi="Tahoma" w:cs="Tahoma"/>
            <w:sz w:val="21"/>
            <w:szCs w:val="21"/>
            <w:highlight w:val="yellow"/>
          </w:rPr>
          <w:delText>[=]</w:delText>
        </w:r>
        <w:r w:rsidR="00BB344C" w:rsidRPr="00721306" w:rsidDel="005F3AC8">
          <w:rPr>
            <w:rFonts w:ascii="Tahoma" w:hAnsi="Tahoma" w:cs="Tahoma"/>
            <w:sz w:val="21"/>
            <w:szCs w:val="21"/>
          </w:rPr>
          <w:delText xml:space="preserve"> </w:delText>
        </w:r>
      </w:del>
      <w:ins w:id="144" w:author="Victor Oliver" w:date="2021-07-30T17:01:00Z">
        <w:r w:rsidR="005F3AC8">
          <w:rPr>
            <w:rFonts w:ascii="Tahoma" w:hAnsi="Tahoma" w:cs="Tahoma"/>
            <w:sz w:val="21"/>
            <w:szCs w:val="21"/>
          </w:rPr>
          <w:t>5.000,00</w:t>
        </w:r>
        <w:r w:rsidR="005F3AC8" w:rsidRPr="00721306">
          <w:rPr>
            <w:rFonts w:ascii="Tahoma" w:hAnsi="Tahoma" w:cs="Tahoma"/>
            <w:sz w:val="21"/>
            <w:szCs w:val="21"/>
          </w:rPr>
          <w:t xml:space="preserve"> </w:t>
        </w:r>
      </w:ins>
      <w:del w:id="145" w:author="Victor Oliver" w:date="2021-07-30T17:01:00Z">
        <w:r w:rsidR="001C3267" w:rsidRPr="00721306" w:rsidDel="005F3AC8">
          <w:rPr>
            <w:rFonts w:ascii="Tahoma" w:hAnsi="Tahoma" w:cs="Tahoma"/>
            <w:sz w:val="21"/>
            <w:szCs w:val="21"/>
          </w:rPr>
          <w:delText>(</w:delText>
        </w:r>
        <w:r w:rsidR="00BB344C" w:rsidRPr="00721306" w:rsidDel="005F3AC8">
          <w:rPr>
            <w:rFonts w:ascii="Tahoma" w:hAnsi="Tahoma" w:cs="Tahoma"/>
            <w:sz w:val="21"/>
            <w:szCs w:val="21"/>
            <w:highlight w:val="yellow"/>
          </w:rPr>
          <w:delText>[=]</w:delText>
        </w:r>
        <w:r w:rsidR="001C3267" w:rsidRPr="00721306" w:rsidDel="005F3AC8">
          <w:rPr>
            <w:rFonts w:ascii="Tahoma" w:hAnsi="Tahoma" w:cs="Tahoma"/>
            <w:sz w:val="21"/>
            <w:szCs w:val="21"/>
          </w:rPr>
          <w:delText>)</w:delText>
        </w:r>
        <w:r w:rsidRPr="00721306" w:rsidDel="005F3AC8">
          <w:rPr>
            <w:rFonts w:ascii="Tahoma" w:hAnsi="Tahoma" w:cs="Tahoma"/>
            <w:sz w:val="21"/>
            <w:szCs w:val="21"/>
          </w:rPr>
          <w:delText xml:space="preserve">, </w:delText>
        </w:r>
      </w:del>
      <w:ins w:id="146" w:author="Victor Oliver" w:date="2021-07-30T17:01:00Z">
        <w:r w:rsidR="005F3AC8" w:rsidRPr="00721306">
          <w:rPr>
            <w:rFonts w:ascii="Tahoma" w:hAnsi="Tahoma" w:cs="Tahoma"/>
            <w:sz w:val="21"/>
            <w:szCs w:val="21"/>
          </w:rPr>
          <w:t>(</w:t>
        </w:r>
        <w:r w:rsidR="005F3AC8">
          <w:rPr>
            <w:rFonts w:ascii="Tahoma" w:hAnsi="Tahoma" w:cs="Tahoma"/>
            <w:sz w:val="21"/>
            <w:szCs w:val="21"/>
          </w:rPr>
          <w:t>cinco mil reais</w:t>
        </w:r>
        <w:r w:rsidR="005F3AC8" w:rsidRPr="00721306">
          <w:rPr>
            <w:rFonts w:ascii="Tahoma" w:hAnsi="Tahoma" w:cs="Tahoma"/>
            <w:sz w:val="21"/>
            <w:szCs w:val="21"/>
          </w:rPr>
          <w:t xml:space="preserve">), </w:t>
        </w:r>
      </w:ins>
      <w:r w:rsidRPr="00721306">
        <w:rPr>
          <w:rFonts w:ascii="Tahoma" w:hAnsi="Tahoma" w:cs="Tahoma"/>
          <w:sz w:val="21"/>
          <w:szCs w:val="21"/>
        </w:rPr>
        <w:t xml:space="preserve">a qual deverá ser paga até o 5º (quinto) Dia Útil após a data de integralização dos CRI; e (ii) Custódia da Escritura de Emissão de CCI: parcelas anuais de </w:t>
      </w:r>
      <w:r w:rsidR="001C3267" w:rsidRPr="00721306">
        <w:rPr>
          <w:rFonts w:ascii="Tahoma" w:hAnsi="Tahoma" w:cs="Tahoma"/>
          <w:sz w:val="21"/>
          <w:szCs w:val="21"/>
        </w:rPr>
        <w:t>R</w:t>
      </w:r>
      <w:r w:rsidR="00B141C8" w:rsidRPr="00721306">
        <w:rPr>
          <w:rFonts w:ascii="Tahoma" w:hAnsi="Tahoma" w:cs="Tahoma"/>
          <w:sz w:val="21"/>
          <w:szCs w:val="21"/>
        </w:rPr>
        <w:t xml:space="preserve">$ </w:t>
      </w:r>
      <w:ins w:id="147" w:author="Victor Oliver" w:date="2021-07-30T17:01:00Z">
        <w:r w:rsidR="005F3AC8">
          <w:rPr>
            <w:rFonts w:ascii="Tahoma" w:hAnsi="Tahoma" w:cs="Tahoma"/>
            <w:sz w:val="21"/>
            <w:szCs w:val="21"/>
            <w:highlight w:val="yellow"/>
          </w:rPr>
          <w:t>5.000,00</w:t>
        </w:r>
      </w:ins>
      <w:del w:id="148" w:author="Victor Oliver" w:date="2021-07-30T17:01:00Z">
        <w:r w:rsidR="00BB344C" w:rsidRPr="00721306" w:rsidDel="005F3AC8">
          <w:rPr>
            <w:rFonts w:ascii="Tahoma" w:hAnsi="Tahoma" w:cs="Tahoma"/>
            <w:sz w:val="21"/>
            <w:szCs w:val="21"/>
            <w:highlight w:val="yellow"/>
          </w:rPr>
          <w:delText>[=]</w:delText>
        </w:r>
      </w:del>
      <w:r w:rsidR="001C3267" w:rsidRPr="00721306">
        <w:rPr>
          <w:rFonts w:ascii="Tahoma" w:hAnsi="Tahoma" w:cs="Tahoma"/>
          <w:sz w:val="21"/>
          <w:szCs w:val="21"/>
        </w:rPr>
        <w:t xml:space="preserve"> (</w:t>
      </w:r>
      <w:ins w:id="149" w:author="Victor Oliver" w:date="2021-07-30T17:01:00Z">
        <w:r w:rsidR="005F3AC8">
          <w:rPr>
            <w:rFonts w:ascii="Tahoma" w:hAnsi="Tahoma" w:cs="Tahoma"/>
            <w:sz w:val="21"/>
            <w:szCs w:val="21"/>
            <w:highlight w:val="yellow"/>
          </w:rPr>
          <w:t>cinco mil reais</w:t>
        </w:r>
      </w:ins>
      <w:del w:id="150" w:author="Victor Oliver" w:date="2021-07-30T17:01:00Z">
        <w:r w:rsidR="00BB344C" w:rsidRPr="00721306" w:rsidDel="005F3AC8">
          <w:rPr>
            <w:rFonts w:ascii="Tahoma" w:hAnsi="Tahoma" w:cs="Tahoma"/>
            <w:sz w:val="21"/>
            <w:szCs w:val="21"/>
            <w:highlight w:val="yellow"/>
          </w:rPr>
          <w:delText>[=]</w:delText>
        </w:r>
      </w:del>
      <w:r w:rsidR="001C3267" w:rsidRPr="00721306">
        <w:rPr>
          <w:rFonts w:ascii="Tahoma" w:hAnsi="Tahoma" w:cs="Tahoma"/>
          <w:sz w:val="21"/>
          <w:szCs w:val="21"/>
        </w:rPr>
        <w:t>)</w:t>
      </w:r>
      <w:r w:rsidRPr="00721306">
        <w:rPr>
          <w:rFonts w:ascii="Tahoma" w:hAnsi="Tahoma" w:cs="Tahoma"/>
          <w:sz w:val="21"/>
          <w:szCs w:val="21"/>
        </w:rPr>
        <w:t xml:space="preserve">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51D5D1" w14:textId="14096D58"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a remuneração do agente fiduciário dos CRI será a seguinte: à título de honorários pela prestação dos serviços, serão devidas parcelas anuais de </w:t>
      </w:r>
      <w:r w:rsidR="004146A3" w:rsidRPr="00721306">
        <w:rPr>
          <w:rFonts w:ascii="Tahoma" w:hAnsi="Tahoma" w:cs="Tahoma"/>
          <w:sz w:val="21"/>
          <w:szCs w:val="21"/>
        </w:rPr>
        <w:t>R$</w:t>
      </w:r>
      <w:r w:rsidR="00B141C8" w:rsidRPr="00721306">
        <w:rPr>
          <w:rFonts w:ascii="Tahoma" w:hAnsi="Tahoma" w:cs="Tahoma"/>
          <w:sz w:val="21"/>
          <w:szCs w:val="21"/>
        </w:rPr>
        <w:t xml:space="preserve"> </w:t>
      </w:r>
      <w:ins w:id="151" w:author="Victor Oliver" w:date="2021-07-30T17:01:00Z">
        <w:r w:rsidR="004524E8">
          <w:rPr>
            <w:rFonts w:ascii="Tahoma" w:hAnsi="Tahoma" w:cs="Tahoma"/>
            <w:sz w:val="21"/>
            <w:szCs w:val="21"/>
            <w:highlight w:val="yellow"/>
          </w:rPr>
          <w:t>24.000,00</w:t>
        </w:r>
      </w:ins>
      <w:del w:id="152" w:author="Victor Oliver" w:date="2021-07-30T17:01:00Z">
        <w:r w:rsidR="00BB344C" w:rsidRPr="00721306" w:rsidDel="004524E8">
          <w:rPr>
            <w:rFonts w:ascii="Tahoma" w:hAnsi="Tahoma" w:cs="Tahoma"/>
            <w:sz w:val="21"/>
            <w:szCs w:val="21"/>
            <w:highlight w:val="yellow"/>
          </w:rPr>
          <w:delText>[=]</w:delText>
        </w:r>
      </w:del>
      <w:r w:rsidR="00BB344C" w:rsidRPr="00721306">
        <w:rPr>
          <w:rFonts w:ascii="Tahoma" w:hAnsi="Tahoma" w:cs="Tahoma"/>
          <w:sz w:val="21"/>
          <w:szCs w:val="21"/>
        </w:rPr>
        <w:t xml:space="preserve"> </w:t>
      </w:r>
      <w:r w:rsidR="001C3267" w:rsidRPr="00721306">
        <w:rPr>
          <w:rFonts w:ascii="Tahoma" w:hAnsi="Tahoma" w:cs="Tahoma"/>
          <w:sz w:val="21"/>
          <w:szCs w:val="21"/>
        </w:rPr>
        <w:t>(</w:t>
      </w:r>
      <w:ins w:id="153" w:author="Victor Oliver" w:date="2021-07-30T17:02:00Z">
        <w:r w:rsidR="009731F7">
          <w:rPr>
            <w:rFonts w:ascii="Tahoma" w:hAnsi="Tahoma" w:cs="Tahoma"/>
            <w:sz w:val="21"/>
            <w:szCs w:val="21"/>
            <w:highlight w:val="yellow"/>
          </w:rPr>
          <w:t>vinte e quatro mil reais</w:t>
        </w:r>
      </w:ins>
      <w:del w:id="154" w:author="Victor Oliver" w:date="2021-07-30T17:02:00Z">
        <w:r w:rsidR="00BB344C" w:rsidRPr="00721306" w:rsidDel="009731F7">
          <w:rPr>
            <w:rFonts w:ascii="Tahoma" w:hAnsi="Tahoma" w:cs="Tahoma"/>
            <w:sz w:val="21"/>
            <w:szCs w:val="21"/>
            <w:highlight w:val="yellow"/>
          </w:rPr>
          <w:delText>[=]</w:delText>
        </w:r>
      </w:del>
      <w:r w:rsidR="001C3267" w:rsidRPr="00721306">
        <w:rPr>
          <w:rFonts w:ascii="Tahoma" w:hAnsi="Tahoma" w:cs="Tahoma"/>
          <w:sz w:val="21"/>
          <w:szCs w:val="21"/>
        </w:rPr>
        <w:t>)</w:t>
      </w:r>
      <w:r w:rsidRPr="00721306">
        <w:rPr>
          <w:rFonts w:ascii="Tahoma" w:hAnsi="Tahoma" w:cs="Tahoma"/>
          <w:sz w:val="21"/>
          <w:szCs w:val="21"/>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Pr="00721306">
        <w:rPr>
          <w:rFonts w:ascii="Tahoma" w:hAnsi="Tahoma" w:cs="Tahoma"/>
          <w:sz w:val="21"/>
          <w:szCs w:val="21"/>
          <w:highlight w:val="yellow"/>
        </w:rPr>
        <w:t xml:space="preserve">R$ 750,00 (setecentos e cinquenta </w:t>
      </w:r>
      <w:r w:rsidRPr="00721306">
        <w:rPr>
          <w:rFonts w:ascii="Tahoma" w:hAnsi="Tahoma" w:cs="Tahoma"/>
          <w:sz w:val="21"/>
          <w:szCs w:val="21"/>
          <w:highlight w:val="yellow"/>
        </w:rPr>
        <w:lastRenderedPageBreak/>
        <w:t>reais)</w:t>
      </w:r>
      <w:r w:rsidRPr="00721306">
        <w:rPr>
          <w:rFonts w:ascii="Tahoma" w:hAnsi="Tahoma" w:cs="Tahoma"/>
          <w:sz w:val="21"/>
          <w:szCs w:val="21"/>
        </w:rPr>
        <w: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48190C" w:rsidRPr="00721306">
        <w:rPr>
          <w:rFonts w:ascii="Tahoma" w:hAnsi="Tahoma" w:cs="Tahoma"/>
          <w:sz w:val="21"/>
          <w:szCs w:val="21"/>
        </w:rPr>
        <w:t>Securitizadora</w:t>
      </w:r>
      <w:r w:rsidRPr="00721306">
        <w:rPr>
          <w:rFonts w:ascii="Tahoma" w:hAnsi="Tahoma" w:cs="Tahoma"/>
          <w:sz w:val="21"/>
          <w:szCs w:val="21"/>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48190C" w:rsidRPr="00721306">
        <w:rPr>
          <w:rFonts w:ascii="Tahoma" w:hAnsi="Tahoma" w:cs="Tahoma"/>
          <w:sz w:val="21"/>
          <w:szCs w:val="21"/>
        </w:rPr>
        <w:t>Securitizadora</w:t>
      </w:r>
      <w:r w:rsidRPr="00721306">
        <w:rPr>
          <w:rFonts w:ascii="Tahoma" w:hAnsi="Tahoma" w:cs="Tahoma"/>
          <w:sz w:val="21"/>
          <w:szCs w:val="21"/>
        </w:rPr>
        <w:t>;</w:t>
      </w:r>
    </w:p>
    <w:p w14:paraId="3084B4DA"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incorridas, direta ou indiretamente, por meio de reembolso, previstas nos Documentos da Operação; </w:t>
      </w:r>
    </w:p>
    <w:p w14:paraId="6E1AE7D5"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com formalização e registros, nos termos dos Documentos da Operação; </w:t>
      </w:r>
    </w:p>
    <w:p w14:paraId="193CD203"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honorários do assessor legal; </w:t>
      </w:r>
    </w:p>
    <w:p w14:paraId="4D518BD7" w14:textId="77777777" w:rsidR="00AA4923" w:rsidRPr="00721306" w:rsidRDefault="00AA4923" w:rsidP="00721306">
      <w:pPr>
        <w:widowControl w:val="0"/>
        <w:numPr>
          <w:ilvl w:val="0"/>
          <w:numId w:val="22"/>
        </w:numPr>
        <w:spacing w:line="300" w:lineRule="exact"/>
        <w:rPr>
          <w:rFonts w:ascii="Tahoma" w:hAnsi="Tahoma" w:cs="Tahoma"/>
          <w:sz w:val="21"/>
          <w:szCs w:val="21"/>
          <w:lang w:eastAsia="ar-SA"/>
        </w:rPr>
      </w:pPr>
      <w:r w:rsidRPr="00721306">
        <w:rPr>
          <w:rFonts w:ascii="Tahoma" w:hAnsi="Tahoma" w:cs="Tahoma"/>
          <w:sz w:val="21"/>
          <w:szCs w:val="21"/>
          <w:lang w:eastAsia="ar-SA"/>
        </w:rPr>
        <w:t>despesas com a abertura e manutenção da Conta Centralizadora;</w:t>
      </w:r>
    </w:p>
    <w:p w14:paraId="4C6E8D46" w14:textId="33C9C278"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recorrente da </w:t>
      </w:r>
      <w:r w:rsidR="0048190C" w:rsidRPr="00721306">
        <w:rPr>
          <w:rFonts w:ascii="Tahoma" w:hAnsi="Tahoma" w:cs="Tahoma"/>
          <w:sz w:val="21"/>
          <w:szCs w:val="21"/>
        </w:rPr>
        <w:t>Securitizadora</w:t>
      </w:r>
      <w:r w:rsidRPr="00721306">
        <w:rPr>
          <w:rFonts w:ascii="Tahoma" w:hAnsi="Tahoma" w:cs="Tahoma"/>
          <w:sz w:val="21"/>
          <w:szCs w:val="21"/>
        </w:rPr>
        <w:t xml:space="preserve">, do Agente Fiduciário, da Instituição Custodiante da CCI e do Agente Escriturador, se houverem. </w:t>
      </w:r>
    </w:p>
    <w:p w14:paraId="482E8BEC" w14:textId="4D1C8D04"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taxa de administração mensal, devida à Securitizadora para a manutenção do Patrimônio Separado será de R$ </w:t>
      </w:r>
      <w:ins w:id="155" w:author="Victor Oliver" w:date="2021-07-30T17:02:00Z">
        <w:r w:rsidR="009731F7">
          <w:rPr>
            <w:rFonts w:ascii="Tahoma" w:hAnsi="Tahoma" w:cs="Tahoma"/>
            <w:sz w:val="21"/>
            <w:szCs w:val="21"/>
            <w:highlight w:val="yellow"/>
          </w:rPr>
          <w:t>3.500,00</w:t>
        </w:r>
      </w:ins>
      <w:del w:id="156" w:author="Victor Oliver" w:date="2021-07-30T17:02:00Z">
        <w:r w:rsidR="00BB344C" w:rsidRPr="00721306" w:rsidDel="009731F7">
          <w:rPr>
            <w:rFonts w:ascii="Tahoma" w:hAnsi="Tahoma" w:cs="Tahoma"/>
            <w:sz w:val="21"/>
            <w:szCs w:val="21"/>
            <w:highlight w:val="yellow"/>
          </w:rPr>
          <w:delText>[=]</w:delText>
        </w:r>
      </w:del>
      <w:r w:rsidRPr="00721306">
        <w:rPr>
          <w:rFonts w:ascii="Tahoma" w:hAnsi="Tahoma" w:cs="Tahoma"/>
          <w:sz w:val="21"/>
          <w:szCs w:val="21"/>
        </w:rPr>
        <w:t xml:space="preserve"> (</w:t>
      </w:r>
      <w:ins w:id="157" w:author="Victor Oliver" w:date="2021-07-30T17:02:00Z">
        <w:r w:rsidR="009731F7">
          <w:rPr>
            <w:rFonts w:ascii="Tahoma" w:hAnsi="Tahoma" w:cs="Tahoma"/>
            <w:sz w:val="21"/>
            <w:szCs w:val="21"/>
            <w:highlight w:val="yellow"/>
          </w:rPr>
          <w:t>três mil e quinhentos reais</w:t>
        </w:r>
      </w:ins>
      <w:del w:id="158" w:author="Victor Oliver" w:date="2021-07-30T17:02:00Z">
        <w:r w:rsidR="00BB344C" w:rsidRPr="00721306" w:rsidDel="009731F7">
          <w:rPr>
            <w:rFonts w:ascii="Tahoma" w:hAnsi="Tahoma" w:cs="Tahoma"/>
            <w:sz w:val="21"/>
            <w:szCs w:val="21"/>
            <w:highlight w:val="yellow"/>
          </w:rPr>
          <w:delText>[=]</w:delText>
        </w:r>
      </w:del>
      <w:r w:rsidRPr="00721306">
        <w:rPr>
          <w:rFonts w:ascii="Tahoma" w:hAnsi="Tahoma" w:cs="Tahoma"/>
          <w:sz w:val="21"/>
          <w:szCs w:val="21"/>
        </w:rPr>
        <w:t>), atualizada pelo IPCA;</w:t>
      </w:r>
    </w:p>
    <w:p w14:paraId="3CBAC03D" w14:textId="67A87422"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nos casos de renegociações estruturais dos Documentos da Operação que impliquem na elaboração de aditivos aos instrumentos contratuais, será devida pela </w:t>
      </w:r>
      <w:r w:rsidR="0048190C" w:rsidRPr="00721306">
        <w:rPr>
          <w:rFonts w:ascii="Tahoma" w:hAnsi="Tahoma" w:cs="Tahoma"/>
          <w:sz w:val="21"/>
          <w:szCs w:val="21"/>
        </w:rPr>
        <w:t xml:space="preserve">Securitizadora </w:t>
      </w:r>
      <w:r w:rsidRPr="00721306">
        <w:rPr>
          <w:rFonts w:ascii="Tahoma" w:hAnsi="Tahoma" w:cs="Tahoma"/>
          <w:sz w:val="21"/>
          <w:szCs w:val="21"/>
        </w:rPr>
        <w:t xml:space="preserve">à Securitizadora uma remuneração adicional equivalente a: (a) </w:t>
      </w:r>
      <w:r w:rsidRPr="00721306">
        <w:rPr>
          <w:rFonts w:ascii="Tahoma" w:hAnsi="Tahoma" w:cs="Tahoma"/>
          <w:sz w:val="21"/>
          <w:szCs w:val="21"/>
          <w:highlight w:val="yellow"/>
        </w:rPr>
        <w:t>R$ 750,00 (setecentos e cinquenta reais) hora/homem</w:t>
      </w:r>
      <w:r w:rsidRPr="00721306">
        <w:rPr>
          <w:rFonts w:ascii="Tahoma" w:hAnsi="Tahoma" w:cs="Tahoma"/>
          <w:sz w:val="21"/>
          <w:szCs w:val="21"/>
        </w:rPr>
        <w:t xml:space="preserve">, pelo trabalho de profissionais dedicados a tais atividades, e (b) </w:t>
      </w:r>
      <w:r w:rsidRPr="00721306">
        <w:rPr>
          <w:rFonts w:ascii="Tahoma" w:hAnsi="Tahoma" w:cs="Tahoma"/>
          <w:sz w:val="21"/>
          <w:szCs w:val="21"/>
          <w:highlight w:val="yellow"/>
        </w:rPr>
        <w:t>R$ 1.250,00 (mil duzentos e cinquenta reais) por verificação</w:t>
      </w:r>
      <w:r w:rsidRPr="00721306">
        <w:rPr>
          <w:rFonts w:ascii="Tahoma" w:hAnsi="Tahoma" w:cs="Tahoma"/>
          <w:sz w:val="21"/>
          <w:szCs w:val="21"/>
        </w:rPr>
        <w:t xml:space="preserve">, em caso de verificação de </w:t>
      </w:r>
      <w:r w:rsidRPr="00721306">
        <w:rPr>
          <w:rFonts w:ascii="Tahoma" w:hAnsi="Tahoma" w:cs="Tahoma"/>
          <w:i/>
          <w:sz w:val="21"/>
          <w:szCs w:val="21"/>
        </w:rPr>
        <w:t>covenants</w:t>
      </w:r>
      <w:r w:rsidRPr="00721306">
        <w:rPr>
          <w:rFonts w:ascii="Tahoma" w:hAnsi="Tahoma" w:cs="Tahoma"/>
          <w:sz w:val="21"/>
          <w:szCs w:val="21"/>
        </w:rPr>
        <w:t>, caso aplicável. Estes valores serão corrigidos a partir da data da emissão do CRI pelo IPCA, acrescido de impostos (</w:t>
      </w:r>
      <w:r w:rsidRPr="00721306">
        <w:rPr>
          <w:rFonts w:ascii="Tahoma" w:hAnsi="Tahoma" w:cs="Tahoma"/>
          <w:i/>
          <w:sz w:val="21"/>
          <w:szCs w:val="21"/>
        </w:rPr>
        <w:t>gross up</w:t>
      </w:r>
      <w:r w:rsidRPr="00721306">
        <w:rPr>
          <w:rFonts w:ascii="Tahoma" w:hAnsi="Tahoma" w:cs="Tahoma"/>
          <w:sz w:val="21"/>
          <w:szCs w:val="21"/>
        </w:rPr>
        <w:t xml:space="preserve">), para cada uma das eventuais renegociações que venham a ser realizadas, até o limite de </w:t>
      </w:r>
      <w:r w:rsidRPr="00721306">
        <w:rPr>
          <w:rFonts w:ascii="Tahoma" w:hAnsi="Tahoma" w:cs="Tahoma"/>
          <w:sz w:val="21"/>
          <w:szCs w:val="21"/>
          <w:highlight w:val="yellow"/>
        </w:rPr>
        <w:t>R$ 20.000,00 (vinte mil reais) ano</w:t>
      </w:r>
      <w:r w:rsidRPr="00721306">
        <w:rPr>
          <w:rFonts w:ascii="Tahoma" w:hAnsi="Tahoma" w:cs="Tahoma"/>
          <w:sz w:val="21"/>
          <w:szCs w:val="21"/>
        </w:rPr>
        <w:t>;</w:t>
      </w:r>
    </w:p>
    <w:p w14:paraId="754F65FE"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636DC664" w14:textId="0208B1D2" w:rsidR="00AA4923" w:rsidRPr="00721306" w:rsidRDefault="00AA4923" w:rsidP="00721306">
      <w:pPr>
        <w:widowControl w:val="0"/>
        <w:tabs>
          <w:tab w:val="left" w:pos="1560"/>
        </w:tabs>
        <w:spacing w:line="300" w:lineRule="exact"/>
        <w:jc w:val="both"/>
        <w:rPr>
          <w:rFonts w:ascii="Tahoma" w:hAnsi="Tahoma" w:cs="Tahoma"/>
          <w:b/>
          <w:color w:val="000000"/>
          <w:sz w:val="21"/>
          <w:szCs w:val="21"/>
        </w:rPr>
      </w:pPr>
      <w:r w:rsidRPr="00721306">
        <w:rPr>
          <w:rFonts w:ascii="Tahoma" w:hAnsi="Tahoma" w:cs="Tahoma"/>
          <w:b/>
          <w:color w:val="000000"/>
          <w:sz w:val="21"/>
          <w:szCs w:val="21"/>
        </w:rPr>
        <w:t>B – Despesas de Responsabilidade do Patrimônio Separado:</w:t>
      </w:r>
    </w:p>
    <w:p w14:paraId="229A722C"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0560C931" w14:textId="77777777" w:rsidR="00AA4923" w:rsidRPr="00721306" w:rsidRDefault="00AA4923" w:rsidP="00721306">
      <w:pPr>
        <w:widowControl w:val="0"/>
        <w:numPr>
          <w:ilvl w:val="0"/>
          <w:numId w:val="21"/>
        </w:numPr>
        <w:tabs>
          <w:tab w:val="left" w:pos="1854"/>
        </w:tabs>
        <w:suppressAutoHyphen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6D130EA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0F25085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 xml:space="preserve">as despesas com publicações em jornais ou outros meios de comunicação para </w:t>
      </w:r>
      <w:r w:rsidRPr="00721306">
        <w:rPr>
          <w:rFonts w:ascii="Tahoma" w:hAnsi="Tahoma" w:cs="Tahoma"/>
          <w:color w:val="000000"/>
          <w:sz w:val="21"/>
          <w:szCs w:val="21"/>
        </w:rPr>
        <w:lastRenderedPageBreak/>
        <w:t>cumprimento das eventuais formalidades relacionadas aos CRI;</w:t>
      </w:r>
    </w:p>
    <w:p w14:paraId="1ABCA607" w14:textId="7F356BC6"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color w:val="000000"/>
          <w:sz w:val="21"/>
          <w:szCs w:val="21"/>
        </w:rPr>
        <w:t>a</w:t>
      </w:r>
      <w:r w:rsidRPr="00721306">
        <w:rPr>
          <w:rFonts w:ascii="Tahoma" w:hAnsi="Tahoma" w:cs="Tahoma"/>
          <w:sz w:val="21"/>
          <w:szCs w:val="21"/>
        </w:rPr>
        <w:t>s eventuais despesas, depósitos e custas judiciais decorrentes da sucumbência em ações judiciais; e</w:t>
      </w:r>
    </w:p>
    <w:p w14:paraId="523A2086" w14:textId="797D9FFE"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os tributos incidentes sobre a distribuição de rendimentos dos CRI; e</w:t>
      </w:r>
    </w:p>
    <w:p w14:paraId="1AFEA78C"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 xml:space="preserve">despesas acima, de responsabilidade da Devedora, que não pagas por esta. </w:t>
      </w:r>
    </w:p>
    <w:p w14:paraId="2C6880D0" w14:textId="77777777" w:rsidR="00BB344C" w:rsidRPr="00721306" w:rsidRDefault="00BB344C" w:rsidP="00721306">
      <w:pPr>
        <w:pStyle w:val="BodyText21"/>
        <w:tabs>
          <w:tab w:val="left" w:pos="0"/>
          <w:tab w:val="left" w:pos="720"/>
        </w:tabs>
        <w:spacing w:line="300" w:lineRule="exact"/>
        <w:rPr>
          <w:rFonts w:ascii="Tahoma" w:hAnsi="Tahoma" w:cs="Tahoma"/>
          <w:b/>
          <w:color w:val="000000"/>
          <w:sz w:val="21"/>
          <w:szCs w:val="21"/>
        </w:rPr>
      </w:pPr>
    </w:p>
    <w:p w14:paraId="366E6ACB" w14:textId="5C04BFDC" w:rsidR="00AA4923" w:rsidRPr="00721306" w:rsidRDefault="00AA4923" w:rsidP="00721306">
      <w:pPr>
        <w:pStyle w:val="BodyText21"/>
        <w:tabs>
          <w:tab w:val="left" w:pos="0"/>
          <w:tab w:val="left" w:pos="720"/>
        </w:tabs>
        <w:spacing w:line="300" w:lineRule="exact"/>
        <w:rPr>
          <w:rFonts w:ascii="Tahoma" w:hAnsi="Tahoma" w:cs="Tahoma"/>
          <w:color w:val="000000"/>
          <w:sz w:val="21"/>
          <w:szCs w:val="21"/>
        </w:rPr>
      </w:pPr>
      <w:r w:rsidRPr="00721306">
        <w:rPr>
          <w:rFonts w:ascii="Tahoma" w:hAnsi="Tahoma" w:cs="Tahoma"/>
          <w:b/>
          <w:color w:val="000000"/>
          <w:sz w:val="21"/>
          <w:szCs w:val="21"/>
        </w:rPr>
        <w:t xml:space="preserve">C - </w:t>
      </w:r>
      <w:r w:rsidRPr="00721306">
        <w:rPr>
          <w:rFonts w:ascii="Tahoma" w:hAnsi="Tahoma" w:cs="Tahoma"/>
          <w:b/>
          <w:color w:val="000000"/>
          <w:sz w:val="21"/>
          <w:szCs w:val="21"/>
          <w:u w:val="single"/>
        </w:rPr>
        <w:t>Despesas Suportadas pelos Titulares de CRI</w:t>
      </w:r>
      <w:r w:rsidRPr="00721306">
        <w:rPr>
          <w:rFonts w:ascii="Tahoma" w:hAnsi="Tahoma" w:cs="Tahoma"/>
          <w:b/>
          <w:color w:val="000000"/>
          <w:sz w:val="21"/>
          <w:szCs w:val="21"/>
        </w:rPr>
        <w:t>:</w:t>
      </w:r>
      <w:r w:rsidRPr="00721306">
        <w:rPr>
          <w:rFonts w:ascii="Tahoma" w:hAnsi="Tahoma" w:cs="Tahoma"/>
          <w:color w:val="000000"/>
          <w:sz w:val="21"/>
          <w:szCs w:val="21"/>
        </w:rPr>
        <w:t xml:space="preserve"> Considerando-se que a responsabilidade da </w:t>
      </w:r>
      <w:r w:rsidR="0048190C" w:rsidRPr="00721306">
        <w:rPr>
          <w:rFonts w:ascii="Tahoma" w:hAnsi="Tahoma" w:cs="Tahoma"/>
          <w:sz w:val="21"/>
          <w:szCs w:val="21"/>
        </w:rPr>
        <w:t>Securitizadora</w:t>
      </w:r>
      <w:r w:rsidR="0048190C" w:rsidRPr="00721306">
        <w:rPr>
          <w:rFonts w:ascii="Tahoma" w:hAnsi="Tahoma" w:cs="Tahoma"/>
          <w:color w:val="000000"/>
          <w:sz w:val="21"/>
          <w:szCs w:val="21"/>
        </w:rPr>
        <w:t xml:space="preserve"> </w:t>
      </w:r>
      <w:r w:rsidRPr="00721306">
        <w:rPr>
          <w:rFonts w:ascii="Tahoma" w:hAnsi="Tahoma" w:cs="Tahoma"/>
          <w:color w:val="000000"/>
          <w:sz w:val="21"/>
          <w:szCs w:val="21"/>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0083C81" w14:textId="3198122E" w:rsidR="0002031B" w:rsidRPr="00721306" w:rsidRDefault="0002031B"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1FE3897" w14:textId="77777777" w:rsidR="00C819AE" w:rsidRPr="00721306" w:rsidRDefault="00C819AE" w:rsidP="00721306">
      <w:pPr>
        <w:widowControl w:val="0"/>
        <w:spacing w:line="300" w:lineRule="exact"/>
        <w:rPr>
          <w:rFonts w:ascii="Tahoma" w:hAnsi="Tahoma" w:cs="Tahoma"/>
          <w:b/>
          <w:bCs/>
          <w:sz w:val="21"/>
          <w:szCs w:val="21"/>
        </w:rPr>
      </w:pPr>
    </w:p>
    <w:p w14:paraId="077134A3" w14:textId="7C8E8E1D" w:rsidR="001A71F9" w:rsidRPr="00721306" w:rsidRDefault="001A71F9"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 – </w:t>
      </w:r>
      <w:r w:rsidRPr="00721306">
        <w:rPr>
          <w:rFonts w:ascii="Tahoma" w:hAnsi="Tahoma" w:cs="Tahoma"/>
          <w:b/>
          <w:sz w:val="21"/>
          <w:szCs w:val="21"/>
        </w:rPr>
        <w:t>CARACTERÍSTICAS DA CCI</w:t>
      </w:r>
    </w:p>
    <w:p w14:paraId="42142034" w14:textId="3BCFD3FF" w:rsidR="00BF6AE8" w:rsidRPr="00721306" w:rsidRDefault="00BF6AE8" w:rsidP="00721306">
      <w:pPr>
        <w:widowControl w:val="0"/>
        <w:spacing w:line="300" w:lineRule="exact"/>
        <w:jc w:val="center"/>
        <w:rPr>
          <w:rFonts w:ascii="Tahoma" w:hAnsi="Tahoma" w:cs="Tahoma"/>
          <w:b/>
          <w:sz w:val="21"/>
          <w:szCs w:val="21"/>
        </w:rPr>
      </w:pPr>
    </w:p>
    <w:p w14:paraId="2F04A02D" w14:textId="7F5E7F37" w:rsidR="005759A6" w:rsidRPr="00721306" w:rsidRDefault="005759A6" w:rsidP="00721306">
      <w:pPr>
        <w:widowControl w:val="0"/>
        <w:spacing w:line="300" w:lineRule="exact"/>
        <w:jc w:val="center"/>
        <w:rPr>
          <w:rFonts w:ascii="Tahoma" w:hAnsi="Tahoma" w:cs="Tahoma"/>
          <w:bCs/>
          <w:sz w:val="21"/>
          <w:szCs w:val="21"/>
        </w:rPr>
      </w:pPr>
      <w:r w:rsidRPr="00721306">
        <w:rPr>
          <w:rFonts w:ascii="Tahoma" w:hAnsi="Tahoma" w:cs="Tahoma"/>
          <w:bCs/>
          <w:sz w:val="21"/>
          <w:szCs w:val="21"/>
        </w:rPr>
        <w:t>[</w:t>
      </w:r>
      <w:r w:rsidRPr="00721306">
        <w:rPr>
          <w:rFonts w:ascii="Tahoma" w:hAnsi="Tahoma" w:cs="Tahoma"/>
          <w:bCs/>
          <w:sz w:val="21"/>
          <w:szCs w:val="21"/>
          <w:highlight w:val="yellow"/>
        </w:rPr>
        <w:t>INSERIR</w:t>
      </w:r>
      <w:r w:rsidRPr="00721306">
        <w:rPr>
          <w:rFonts w:ascii="Tahoma" w:hAnsi="Tahoma" w:cs="Tahoma"/>
          <w:bCs/>
          <w:sz w:val="21"/>
          <w:szCs w:val="21"/>
        </w:rPr>
        <w:t>]</w:t>
      </w:r>
    </w:p>
    <w:p w14:paraId="32951F9F" w14:textId="77777777" w:rsidR="00662602" w:rsidRPr="00721306" w:rsidRDefault="00662602" w:rsidP="00721306">
      <w:pPr>
        <w:widowControl w:val="0"/>
        <w:spacing w:line="300" w:lineRule="exact"/>
        <w:jc w:val="center"/>
        <w:rPr>
          <w:rFonts w:ascii="Tahoma" w:hAnsi="Tahoma" w:cs="Tahoma"/>
          <w:b/>
          <w:sz w:val="21"/>
          <w:szCs w:val="21"/>
        </w:rPr>
      </w:pPr>
    </w:p>
    <w:p w14:paraId="3304269A" w14:textId="3E979D8E" w:rsidR="005315F0" w:rsidRPr="00721306" w:rsidRDefault="00E6164E" w:rsidP="00721306">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59841538" w14:textId="2EB89081" w:rsidR="00EF1DB3" w:rsidRPr="00721306" w:rsidRDefault="00EF1DB3" w:rsidP="00721306">
      <w:pPr>
        <w:widowControl w:val="0"/>
        <w:spacing w:line="300" w:lineRule="exact"/>
        <w:jc w:val="center"/>
        <w:rPr>
          <w:rFonts w:ascii="Tahoma" w:hAnsi="Tahoma" w:cs="Tahoma"/>
          <w:b/>
          <w:sz w:val="21"/>
          <w:szCs w:val="21"/>
        </w:rPr>
      </w:pPr>
    </w:p>
    <w:p w14:paraId="798C78B4" w14:textId="1F16412F" w:rsidR="00EF1DB3" w:rsidRPr="00721306" w:rsidRDefault="00EF1DB3" w:rsidP="00721306">
      <w:pPr>
        <w:widowControl w:val="0"/>
        <w:spacing w:line="300" w:lineRule="exact"/>
        <w:rPr>
          <w:rFonts w:ascii="Tahoma" w:hAnsi="Tahoma" w:cs="Tahoma"/>
          <w:b/>
          <w:sz w:val="21"/>
          <w:szCs w:val="21"/>
        </w:rPr>
      </w:pPr>
      <w:r w:rsidRPr="00721306">
        <w:rPr>
          <w:rFonts w:ascii="Tahoma" w:hAnsi="Tahoma" w:cs="Tahoma"/>
          <w:b/>
          <w:sz w:val="21"/>
          <w:szCs w:val="21"/>
        </w:rPr>
        <w:br w:type="page"/>
      </w:r>
    </w:p>
    <w:p w14:paraId="33CF7C25" w14:textId="77777777" w:rsidR="00EF1DB3" w:rsidRPr="00721306" w:rsidRDefault="00EF1DB3" w:rsidP="00721306">
      <w:pPr>
        <w:widowControl w:val="0"/>
        <w:spacing w:line="300" w:lineRule="exact"/>
        <w:jc w:val="center"/>
        <w:rPr>
          <w:rFonts w:ascii="Tahoma" w:hAnsi="Tahoma" w:cs="Tahoma"/>
          <w:b/>
          <w:sz w:val="21"/>
          <w:szCs w:val="21"/>
        </w:rPr>
      </w:pPr>
    </w:p>
    <w:p w14:paraId="00CE0995" w14:textId="34E48AC0"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III – </w:t>
      </w:r>
      <w:r w:rsidR="00721306">
        <w:rPr>
          <w:rFonts w:ascii="Tahoma" w:hAnsi="Tahoma" w:cs="Tahoma"/>
          <w:b/>
          <w:bCs/>
          <w:sz w:val="21"/>
          <w:szCs w:val="21"/>
        </w:rPr>
        <w:t>UNIDADES AUTÔNOMAS OBJETO DA CESSÃO FIDUCIÁRIA DE RECEBÍVEIS E DA ALIENAÇÃO FIDUCIÁRIA DE IMÓVEL</w:t>
      </w:r>
    </w:p>
    <w:p w14:paraId="7B523B25" w14:textId="77777777" w:rsidR="00EF1DB3" w:rsidRPr="00721306" w:rsidRDefault="00EF1DB3" w:rsidP="00721306">
      <w:pPr>
        <w:widowControl w:val="0"/>
        <w:spacing w:line="300" w:lineRule="exact"/>
        <w:jc w:val="center"/>
        <w:rPr>
          <w:rFonts w:ascii="Tahoma" w:hAnsi="Tahoma" w:cs="Tahoma"/>
          <w:b/>
          <w:sz w:val="21"/>
          <w:szCs w:val="21"/>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6136"/>
        <w:gridCol w:w="777"/>
        <w:gridCol w:w="1478"/>
        <w:gridCol w:w="1137"/>
      </w:tblGrid>
      <w:tr w:rsidR="002A5009" w:rsidRPr="002A5009" w14:paraId="591ABDB6" w14:textId="4F30613E" w:rsidTr="002A5009">
        <w:trPr>
          <w:trHeight w:val="600"/>
        </w:trPr>
        <w:tc>
          <w:tcPr>
            <w:tcW w:w="0" w:type="auto"/>
            <w:shd w:val="clear" w:color="auto" w:fill="E36C0A" w:themeFill="accent6" w:themeFillShade="BF"/>
            <w:vAlign w:val="center"/>
            <w:hideMark/>
          </w:tcPr>
          <w:p w14:paraId="5CDE5975" w14:textId="7F09AD2E" w:rsidR="002A5009" w:rsidRPr="002A5009" w:rsidRDefault="002A5009" w:rsidP="002A5009">
            <w:pPr>
              <w:widowControl w:val="0"/>
              <w:spacing w:line="300" w:lineRule="exact"/>
              <w:jc w:val="center"/>
              <w:rPr>
                <w:rFonts w:ascii="Tahoma" w:hAnsi="Tahoma" w:cs="Tahoma"/>
                <w:b/>
                <w:bCs/>
                <w:smallCaps/>
                <w:color w:val="002060"/>
                <w:sz w:val="21"/>
                <w:szCs w:val="21"/>
              </w:rPr>
            </w:pPr>
            <w:r w:rsidRPr="002A5009">
              <w:rPr>
                <w:rFonts w:ascii="Tahoma" w:hAnsi="Tahoma" w:cs="Tahoma"/>
                <w:b/>
                <w:bCs/>
                <w:iCs/>
                <w:smallCaps/>
                <w:color w:val="002060"/>
                <w:sz w:val="21"/>
                <w:szCs w:val="21"/>
              </w:rPr>
              <w:t>Descrição da Unidade autônoma</w:t>
            </w:r>
          </w:p>
        </w:tc>
        <w:tc>
          <w:tcPr>
            <w:tcW w:w="0" w:type="auto"/>
            <w:shd w:val="clear" w:color="auto" w:fill="E36C0A" w:themeFill="accent6" w:themeFillShade="BF"/>
            <w:vAlign w:val="center"/>
          </w:tcPr>
          <w:p w14:paraId="0361BB56" w14:textId="5072ABA7"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m²</w:t>
            </w:r>
          </w:p>
        </w:tc>
        <w:tc>
          <w:tcPr>
            <w:tcW w:w="0" w:type="auto"/>
            <w:shd w:val="clear" w:color="auto" w:fill="E36C0A" w:themeFill="accent6" w:themeFillShade="BF"/>
            <w:vAlign w:val="center"/>
          </w:tcPr>
          <w:p w14:paraId="575C74C8" w14:textId="53CEB20D"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w:t>
            </w:r>
            <w:r>
              <w:rPr>
                <w:rFonts w:ascii="Tahoma" w:hAnsi="Tahoma" w:cs="Tahoma"/>
                <w:b/>
                <w:bCs/>
                <w:iCs/>
                <w:smallCaps/>
                <w:color w:val="002060"/>
                <w:sz w:val="21"/>
                <w:szCs w:val="21"/>
              </w:rPr>
              <w:t xml:space="preserve"> (R$)</w:t>
            </w:r>
          </w:p>
        </w:tc>
        <w:tc>
          <w:tcPr>
            <w:tcW w:w="0" w:type="auto"/>
            <w:shd w:val="clear" w:color="auto" w:fill="E36C0A" w:themeFill="accent6" w:themeFillShade="BF"/>
            <w:vAlign w:val="center"/>
          </w:tcPr>
          <w:p w14:paraId="10F912BF" w14:textId="7DAC386E"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Preço/m²</w:t>
            </w:r>
          </w:p>
        </w:tc>
      </w:tr>
      <w:tr w:rsidR="002A5009" w:rsidRPr="002A5009" w14:paraId="2533A1AD" w14:textId="5347FBD6" w:rsidTr="002A5009">
        <w:trPr>
          <w:trHeight w:val="2483"/>
        </w:trPr>
        <w:tc>
          <w:tcPr>
            <w:tcW w:w="0" w:type="auto"/>
            <w:shd w:val="clear" w:color="auto" w:fill="auto"/>
            <w:vAlign w:val="center"/>
            <w:hideMark/>
          </w:tcPr>
          <w:p w14:paraId="71ECD1A5"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FFCF7E" w14:textId="6ADDDE0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166,08</w:t>
            </w:r>
          </w:p>
        </w:tc>
        <w:tc>
          <w:tcPr>
            <w:tcW w:w="0" w:type="auto"/>
            <w:vAlign w:val="center"/>
          </w:tcPr>
          <w:p w14:paraId="50C7F44E" w14:textId="77C73CC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3.923.640,00</w:t>
            </w:r>
          </w:p>
        </w:tc>
        <w:tc>
          <w:tcPr>
            <w:tcW w:w="0" w:type="auto"/>
            <w:vAlign w:val="center"/>
          </w:tcPr>
          <w:p w14:paraId="21F444E1" w14:textId="44E8F47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23.625,00</w:t>
            </w:r>
          </w:p>
        </w:tc>
      </w:tr>
      <w:tr w:rsidR="002A5009" w:rsidRPr="002A5009" w14:paraId="0FC72566" w14:textId="76555F96" w:rsidTr="002A5009">
        <w:trPr>
          <w:trHeight w:val="2483"/>
        </w:trPr>
        <w:tc>
          <w:tcPr>
            <w:tcW w:w="0" w:type="auto"/>
            <w:shd w:val="clear" w:color="auto" w:fill="auto"/>
            <w:vAlign w:val="center"/>
            <w:hideMark/>
          </w:tcPr>
          <w:p w14:paraId="252B78D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365B9A8" w14:textId="0F2B219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0905CB0" w14:textId="04B44EC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2.645.040,83</w:t>
            </w:r>
          </w:p>
        </w:tc>
        <w:tc>
          <w:tcPr>
            <w:tcW w:w="0" w:type="auto"/>
            <w:vAlign w:val="center"/>
          </w:tcPr>
          <w:p w14:paraId="4D40B30A" w14:textId="143F3FF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10BD6FB9" w14:textId="70F491BE" w:rsidTr="002A5009">
        <w:trPr>
          <w:trHeight w:val="2483"/>
        </w:trPr>
        <w:tc>
          <w:tcPr>
            <w:tcW w:w="0" w:type="auto"/>
            <w:shd w:val="clear" w:color="auto" w:fill="auto"/>
            <w:vAlign w:val="center"/>
            <w:hideMark/>
          </w:tcPr>
          <w:p w14:paraId="43D9AC8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3174B39" w14:textId="022A97F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7FAD7D54" w14:textId="371514CF"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3.548.895,53</w:t>
            </w:r>
          </w:p>
        </w:tc>
        <w:tc>
          <w:tcPr>
            <w:tcW w:w="0" w:type="auto"/>
            <w:vAlign w:val="center"/>
          </w:tcPr>
          <w:p w14:paraId="3DAE057D" w14:textId="3ECC0B8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3C6F19AC" w14:textId="18DAA6A4" w:rsidTr="002A5009">
        <w:trPr>
          <w:trHeight w:val="2483"/>
        </w:trPr>
        <w:tc>
          <w:tcPr>
            <w:tcW w:w="0" w:type="auto"/>
            <w:shd w:val="clear" w:color="auto" w:fill="auto"/>
            <w:vAlign w:val="center"/>
            <w:hideMark/>
          </w:tcPr>
          <w:p w14:paraId="45ED51FC"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8BDF501" w14:textId="5986D8D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A6D10B6" w14:textId="253A491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2.784.253,50</w:t>
            </w:r>
          </w:p>
        </w:tc>
        <w:tc>
          <w:tcPr>
            <w:tcW w:w="0" w:type="auto"/>
            <w:vAlign w:val="center"/>
          </w:tcPr>
          <w:p w14:paraId="2526FECB" w14:textId="4812B0A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703E60D6" w14:textId="1357E725" w:rsidTr="002A5009">
        <w:trPr>
          <w:trHeight w:val="2483"/>
        </w:trPr>
        <w:tc>
          <w:tcPr>
            <w:tcW w:w="0" w:type="auto"/>
            <w:shd w:val="clear" w:color="auto" w:fill="auto"/>
            <w:vAlign w:val="center"/>
            <w:hideMark/>
          </w:tcPr>
          <w:p w14:paraId="3F909792" w14:textId="77777777" w:rsidR="002A5009" w:rsidRPr="002A5009" w:rsidRDefault="002A5009" w:rsidP="002A5009">
            <w:pPr>
              <w:widowControl w:val="0"/>
              <w:spacing w:line="300" w:lineRule="exact"/>
              <w:jc w:val="both"/>
              <w:rPr>
                <w:rFonts w:ascii="Tahoma" w:hAnsi="Tahoma" w:cs="Tahoma"/>
                <w:color w:val="000000"/>
                <w:sz w:val="21"/>
                <w:szCs w:val="21"/>
              </w:rPr>
            </w:pPr>
          </w:p>
          <w:p w14:paraId="29139B6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7F3685E" w14:textId="6977415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6FF78F73" w14:textId="1F119B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3.753.679,50</w:t>
            </w:r>
          </w:p>
        </w:tc>
        <w:tc>
          <w:tcPr>
            <w:tcW w:w="0" w:type="auto"/>
            <w:vAlign w:val="center"/>
          </w:tcPr>
          <w:p w14:paraId="07471C8D" w14:textId="0174B3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28.486,60</w:t>
            </w:r>
          </w:p>
        </w:tc>
      </w:tr>
      <w:tr w:rsidR="002A5009" w:rsidRPr="002A5009" w14:paraId="53018F52" w14:textId="613BB491" w:rsidTr="002A5009">
        <w:trPr>
          <w:trHeight w:val="2483"/>
        </w:trPr>
        <w:tc>
          <w:tcPr>
            <w:tcW w:w="0" w:type="auto"/>
            <w:shd w:val="clear" w:color="auto" w:fill="auto"/>
            <w:vAlign w:val="center"/>
            <w:hideMark/>
          </w:tcPr>
          <w:p w14:paraId="59BA169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04F72E8" w14:textId="3ED027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46,30</w:t>
            </w:r>
          </w:p>
        </w:tc>
        <w:tc>
          <w:tcPr>
            <w:tcW w:w="0" w:type="auto"/>
            <w:vAlign w:val="center"/>
          </w:tcPr>
          <w:p w14:paraId="52F7D8C4" w14:textId="5278463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1.378.235,25</w:t>
            </w:r>
          </w:p>
        </w:tc>
        <w:tc>
          <w:tcPr>
            <w:tcW w:w="0" w:type="auto"/>
            <w:vAlign w:val="center"/>
          </w:tcPr>
          <w:p w14:paraId="0943B0AC" w14:textId="6B299F6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B49708D" w14:textId="31E574BE" w:rsidTr="002A5009">
        <w:trPr>
          <w:trHeight w:val="2483"/>
        </w:trPr>
        <w:tc>
          <w:tcPr>
            <w:tcW w:w="0" w:type="auto"/>
            <w:shd w:val="clear" w:color="auto" w:fill="auto"/>
            <w:vAlign w:val="center"/>
            <w:hideMark/>
          </w:tcPr>
          <w:p w14:paraId="5C40C16E"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E573E6" w14:textId="2327D0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D9C1878" w14:textId="4963DB9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2.923.466,18</w:t>
            </w:r>
          </w:p>
        </w:tc>
        <w:tc>
          <w:tcPr>
            <w:tcW w:w="0" w:type="auto"/>
            <w:vAlign w:val="center"/>
          </w:tcPr>
          <w:p w14:paraId="48638C3C" w14:textId="16EBAA7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75849A2" w14:textId="7B19F098" w:rsidTr="002A5009">
        <w:trPr>
          <w:trHeight w:val="2483"/>
        </w:trPr>
        <w:tc>
          <w:tcPr>
            <w:tcW w:w="0" w:type="auto"/>
            <w:shd w:val="clear" w:color="auto" w:fill="auto"/>
            <w:vAlign w:val="center"/>
            <w:hideMark/>
          </w:tcPr>
          <w:p w14:paraId="4903F199"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73D860BF" w14:textId="2C18085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4F0481C3" w14:textId="31058C8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3.922.463,48</w:t>
            </w:r>
          </w:p>
        </w:tc>
        <w:tc>
          <w:tcPr>
            <w:tcW w:w="0" w:type="auto"/>
            <w:vAlign w:val="center"/>
          </w:tcPr>
          <w:p w14:paraId="7AF2F1C6" w14:textId="3CED38D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087AF08F" w14:textId="33B3A007" w:rsidTr="002A5009">
        <w:trPr>
          <w:trHeight w:val="2483"/>
        </w:trPr>
        <w:tc>
          <w:tcPr>
            <w:tcW w:w="0" w:type="auto"/>
            <w:shd w:val="clear" w:color="auto" w:fill="auto"/>
            <w:vAlign w:val="center"/>
            <w:hideMark/>
          </w:tcPr>
          <w:p w14:paraId="0C03CA7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05828DF6" w14:textId="114DD64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718,40</w:t>
            </w:r>
          </w:p>
        </w:tc>
        <w:tc>
          <w:tcPr>
            <w:tcW w:w="0" w:type="auto"/>
            <w:vAlign w:val="center"/>
          </w:tcPr>
          <w:p w14:paraId="7C8CCC50" w14:textId="722237A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20.366.640,00</w:t>
            </w:r>
          </w:p>
        </w:tc>
        <w:tc>
          <w:tcPr>
            <w:tcW w:w="0" w:type="auto"/>
            <w:vAlign w:val="center"/>
          </w:tcPr>
          <w:p w14:paraId="408710E0" w14:textId="25BE2E6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09E71A4D" w14:textId="218B6127" w:rsidTr="002A5009">
        <w:trPr>
          <w:trHeight w:val="2483"/>
        </w:trPr>
        <w:tc>
          <w:tcPr>
            <w:tcW w:w="0" w:type="auto"/>
            <w:shd w:val="clear" w:color="auto" w:fill="auto"/>
            <w:vAlign w:val="center"/>
            <w:hideMark/>
          </w:tcPr>
          <w:p w14:paraId="14CFFB4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3EFD4C31" w14:textId="773BAFC2"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260,00</w:t>
            </w:r>
          </w:p>
        </w:tc>
        <w:tc>
          <w:tcPr>
            <w:tcW w:w="0" w:type="auto"/>
            <w:vAlign w:val="center"/>
          </w:tcPr>
          <w:p w14:paraId="1660C301" w14:textId="47D28B7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7.371.000,00</w:t>
            </w:r>
          </w:p>
        </w:tc>
        <w:tc>
          <w:tcPr>
            <w:tcW w:w="0" w:type="auto"/>
            <w:vAlign w:val="center"/>
          </w:tcPr>
          <w:p w14:paraId="1925B09E" w14:textId="733CC33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bl>
    <w:p w14:paraId="3A440318" w14:textId="77777777" w:rsidR="002A5009" w:rsidRDefault="002A5009" w:rsidP="008B558F">
      <w:pPr>
        <w:widowControl w:val="0"/>
        <w:spacing w:line="300" w:lineRule="exact"/>
        <w:jc w:val="center"/>
        <w:rPr>
          <w:rFonts w:ascii="Tahoma" w:hAnsi="Tahoma" w:cs="Tahoma"/>
          <w:b/>
          <w:sz w:val="21"/>
          <w:szCs w:val="21"/>
        </w:rPr>
      </w:pPr>
    </w:p>
    <w:p w14:paraId="100A4E23" w14:textId="77777777" w:rsidR="002A5009" w:rsidRDefault="00EF1DB3" w:rsidP="008B558F">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7325362D" w14:textId="5E377181" w:rsidR="00EF1DB3" w:rsidRPr="00721306" w:rsidRDefault="00EF1DB3" w:rsidP="008B558F">
      <w:pPr>
        <w:widowControl w:val="0"/>
        <w:spacing w:line="300" w:lineRule="exact"/>
        <w:jc w:val="center"/>
        <w:rPr>
          <w:rFonts w:ascii="Tahoma" w:hAnsi="Tahoma" w:cs="Tahoma"/>
          <w:b/>
          <w:bCs/>
          <w:sz w:val="21"/>
          <w:szCs w:val="21"/>
        </w:rPr>
      </w:pPr>
      <w:r w:rsidRPr="00721306">
        <w:rPr>
          <w:rFonts w:ascii="Tahoma" w:hAnsi="Tahoma" w:cs="Tahoma"/>
          <w:b/>
          <w:bCs/>
          <w:sz w:val="21"/>
          <w:szCs w:val="21"/>
        </w:rPr>
        <w:br w:type="page"/>
      </w:r>
    </w:p>
    <w:p w14:paraId="749C2CA8" w14:textId="77777777" w:rsidR="00EF1DB3" w:rsidRPr="00721306" w:rsidRDefault="00EF1DB3" w:rsidP="00721306">
      <w:pPr>
        <w:widowControl w:val="0"/>
        <w:spacing w:line="300" w:lineRule="exact"/>
        <w:jc w:val="center"/>
        <w:rPr>
          <w:rFonts w:ascii="Tahoma" w:hAnsi="Tahoma" w:cs="Tahoma"/>
          <w:b/>
          <w:bCs/>
          <w:sz w:val="21"/>
          <w:szCs w:val="21"/>
        </w:rPr>
      </w:pPr>
    </w:p>
    <w:p w14:paraId="1B35690C" w14:textId="28888515"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IV – </w:t>
      </w:r>
      <w:r w:rsidRPr="00721306">
        <w:rPr>
          <w:rFonts w:ascii="Tahoma" w:hAnsi="Tahoma" w:cs="Tahoma"/>
          <w:b/>
          <w:sz w:val="21"/>
          <w:szCs w:val="21"/>
        </w:rPr>
        <w:t>TERMO DE CESSÃO FIDUCIÁRIA</w:t>
      </w:r>
    </w:p>
    <w:p w14:paraId="6B0BADF9" w14:textId="77777777" w:rsidR="00EF1DB3" w:rsidRPr="00721306" w:rsidRDefault="00EF1DB3" w:rsidP="00721306">
      <w:pPr>
        <w:widowControl w:val="0"/>
        <w:spacing w:line="300" w:lineRule="exact"/>
        <w:jc w:val="center"/>
        <w:rPr>
          <w:rFonts w:ascii="Tahoma" w:hAnsi="Tahoma" w:cs="Tahoma"/>
          <w:b/>
          <w:sz w:val="21"/>
          <w:szCs w:val="21"/>
        </w:rPr>
      </w:pPr>
    </w:p>
    <w:p w14:paraId="5C4EE201" w14:textId="77777777" w:rsidR="00EF1DB3" w:rsidRPr="00721306" w:rsidRDefault="00EF1DB3" w:rsidP="00721306">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204"/>
      </w:tblGrid>
      <w:tr w:rsidR="00EF1DB3" w:rsidRPr="00721306" w14:paraId="2BA65C03" w14:textId="77777777" w:rsidTr="00337618">
        <w:tc>
          <w:tcPr>
            <w:tcW w:w="9344" w:type="dxa"/>
          </w:tcPr>
          <w:p w14:paraId="594127D7"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3A23707" w14:textId="77777777" w:rsidR="00EF1DB3" w:rsidRPr="00721306" w:rsidRDefault="00EF1DB3" w:rsidP="00721306">
            <w:pPr>
              <w:pStyle w:val="Corpodetexto"/>
              <w:widowControl w:val="0"/>
              <w:tabs>
                <w:tab w:val="left" w:pos="8647"/>
              </w:tabs>
              <w:spacing w:line="300" w:lineRule="exact"/>
              <w:jc w:val="center"/>
              <w:rPr>
                <w:rFonts w:ascii="Tahoma" w:hAnsi="Tahoma" w:cs="Tahoma"/>
                <w:b/>
                <w:i/>
                <w:iCs/>
                <w:sz w:val="21"/>
                <w:szCs w:val="21"/>
              </w:rPr>
            </w:pPr>
            <w:r w:rsidRPr="00721306">
              <w:rPr>
                <w:rFonts w:ascii="Tahoma" w:hAnsi="Tahoma" w:cs="Tahoma"/>
                <w:b/>
                <w:iCs/>
                <w:sz w:val="21"/>
                <w:szCs w:val="21"/>
              </w:rPr>
              <w:t>TERMO DE CESSÃO FIDUCIÁRIA</w:t>
            </w:r>
          </w:p>
          <w:p w14:paraId="7125CBCD"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Número </w:t>
            </w:r>
            <w:r w:rsidRPr="00721306">
              <w:rPr>
                <w:rFonts w:ascii="Tahoma" w:hAnsi="Tahoma" w:cs="Tahoma"/>
                <w:sz w:val="21"/>
                <w:szCs w:val="21"/>
              </w:rPr>
              <w:t>[•]</w:t>
            </w:r>
            <w:r w:rsidRPr="00721306" w:rsidDel="009B031E">
              <w:rPr>
                <w:rFonts w:ascii="Tahoma" w:hAnsi="Tahoma" w:cs="Tahoma"/>
                <w:b/>
                <w:sz w:val="21"/>
                <w:szCs w:val="21"/>
              </w:rPr>
              <w:t xml:space="preserve"> </w:t>
            </w:r>
            <w:r w:rsidRPr="00721306">
              <w:rPr>
                <w:rFonts w:ascii="Tahoma" w:hAnsi="Tahoma" w:cs="Tahoma"/>
                <w:b/>
                <w:sz w:val="21"/>
                <w:szCs w:val="21"/>
              </w:rPr>
              <w:t xml:space="preserve">Ano </w:t>
            </w:r>
            <w:r w:rsidRPr="00721306">
              <w:rPr>
                <w:rFonts w:ascii="Tahoma" w:hAnsi="Tahoma" w:cs="Tahoma"/>
                <w:sz w:val="21"/>
                <w:szCs w:val="21"/>
              </w:rPr>
              <w:t>[•]:</w:t>
            </w:r>
          </w:p>
          <w:p w14:paraId="5208638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cedente, </w:t>
            </w:r>
          </w:p>
          <w:p w14:paraId="26DEBC76"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22514BE3" w14:textId="74907E56" w:rsidR="00337618" w:rsidRPr="00721306" w:rsidRDefault="005759A6" w:rsidP="00721306">
            <w:pPr>
              <w:widowControl w:val="0"/>
              <w:spacing w:line="300" w:lineRule="exact"/>
              <w:jc w:val="both"/>
              <w:rPr>
                <w:rFonts w:ascii="Tahoma" w:hAnsi="Tahoma" w:cs="Tahoma"/>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w:t>
            </w:r>
          </w:p>
          <w:p w14:paraId="32CA4738" w14:textId="77777777" w:rsidR="00EF1DB3" w:rsidRPr="00721306" w:rsidRDefault="00EF1DB3" w:rsidP="00721306">
            <w:pPr>
              <w:widowControl w:val="0"/>
              <w:spacing w:line="300" w:lineRule="exact"/>
              <w:jc w:val="both"/>
              <w:rPr>
                <w:rFonts w:ascii="Tahoma" w:hAnsi="Tahoma" w:cs="Tahoma"/>
                <w:sz w:val="21"/>
                <w:szCs w:val="21"/>
              </w:rPr>
            </w:pPr>
          </w:p>
          <w:p w14:paraId="151AF016"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 na qualidade de Securitizadora:</w:t>
            </w:r>
          </w:p>
          <w:p w14:paraId="45792D12" w14:textId="77777777" w:rsidR="00EF1DB3" w:rsidRPr="00721306" w:rsidRDefault="00EF1DB3" w:rsidP="00721306">
            <w:pPr>
              <w:widowControl w:val="0"/>
              <w:spacing w:line="300" w:lineRule="exact"/>
              <w:jc w:val="both"/>
              <w:rPr>
                <w:rFonts w:ascii="Tahoma" w:hAnsi="Tahoma" w:cs="Tahoma"/>
                <w:b/>
                <w:sz w:val="21"/>
                <w:szCs w:val="21"/>
              </w:rPr>
            </w:pPr>
          </w:p>
          <w:p w14:paraId="54C2E467" w14:textId="70D38A96" w:rsidR="00EF1DB3" w:rsidRPr="00721306" w:rsidRDefault="0048190C" w:rsidP="00721306">
            <w:pPr>
              <w:widowControl w:val="0"/>
              <w:tabs>
                <w:tab w:val="left" w:pos="1134"/>
              </w:tabs>
              <w:spacing w:line="300" w:lineRule="exact"/>
              <w:jc w:val="both"/>
              <w:rPr>
                <w:rFonts w:ascii="Tahoma" w:hAnsi="Tahoma" w:cs="Tahoma"/>
                <w:sz w:val="21"/>
                <w:szCs w:val="21"/>
              </w:rPr>
            </w:pP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neste ato representada na forma de seu Estatuto Social (“</w:t>
            </w:r>
            <w:r w:rsidR="00EF1DB3" w:rsidRPr="00721306">
              <w:rPr>
                <w:rFonts w:ascii="Tahoma" w:hAnsi="Tahoma" w:cs="Tahoma"/>
                <w:sz w:val="21"/>
                <w:szCs w:val="21"/>
                <w:u w:val="single"/>
              </w:rPr>
              <w:t>Securitizadora</w:t>
            </w:r>
            <w:r w:rsidR="00EF1DB3" w:rsidRPr="00721306">
              <w:rPr>
                <w:rFonts w:ascii="Tahoma" w:hAnsi="Tahoma" w:cs="Tahoma"/>
                <w:sz w:val="21"/>
                <w:szCs w:val="21"/>
              </w:rPr>
              <w:t>” ou “</w:t>
            </w:r>
            <w:r w:rsidR="00EF1DB3" w:rsidRPr="00721306">
              <w:rPr>
                <w:rFonts w:ascii="Tahoma" w:hAnsi="Tahoma" w:cs="Tahoma"/>
                <w:sz w:val="21"/>
                <w:szCs w:val="21"/>
                <w:u w:val="single"/>
              </w:rPr>
              <w:t>Cessionária</w:t>
            </w:r>
            <w:r w:rsidR="00EF1DB3" w:rsidRPr="00721306">
              <w:rPr>
                <w:rFonts w:ascii="Tahoma" w:hAnsi="Tahoma" w:cs="Tahoma"/>
                <w:sz w:val="21"/>
                <w:szCs w:val="21"/>
              </w:rPr>
              <w:t>”);</w:t>
            </w:r>
          </w:p>
          <w:p w14:paraId="53C12D97"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34FEE275" w14:textId="6610F81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w:t>
            </w:r>
            <w:r w:rsidR="00337618" w:rsidRPr="00721306">
              <w:rPr>
                <w:rFonts w:ascii="Tahoma" w:hAnsi="Tahoma" w:cs="Tahoma"/>
                <w:sz w:val="21"/>
                <w:szCs w:val="21"/>
              </w:rPr>
              <w:t>intervenientes anuentes</w:t>
            </w:r>
            <w:r w:rsidRPr="00721306">
              <w:rPr>
                <w:rFonts w:ascii="Tahoma" w:hAnsi="Tahoma" w:cs="Tahoma"/>
                <w:sz w:val="21"/>
                <w:szCs w:val="21"/>
              </w:rPr>
              <w:t>:</w:t>
            </w:r>
          </w:p>
          <w:p w14:paraId="31426BDC" w14:textId="77777777" w:rsidR="00EF1DB3" w:rsidRPr="00721306" w:rsidRDefault="00EF1DB3" w:rsidP="00721306">
            <w:pPr>
              <w:widowControl w:val="0"/>
              <w:spacing w:line="300" w:lineRule="exact"/>
              <w:jc w:val="both"/>
              <w:rPr>
                <w:rFonts w:ascii="Tahoma" w:hAnsi="Tahoma" w:cs="Tahoma"/>
                <w:sz w:val="21"/>
                <w:szCs w:val="21"/>
              </w:rPr>
            </w:pPr>
          </w:p>
          <w:p w14:paraId="6B72DE0A" w14:textId="77777777" w:rsidR="005759A6"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p>
          <w:p w14:paraId="5FAF9F1C" w14:textId="77777777" w:rsidR="005759A6" w:rsidRPr="00721306" w:rsidRDefault="005759A6" w:rsidP="00721306">
            <w:pPr>
              <w:widowControl w:val="0"/>
              <w:autoSpaceDE w:val="0"/>
              <w:autoSpaceDN w:val="0"/>
              <w:spacing w:line="300" w:lineRule="exact"/>
              <w:jc w:val="both"/>
              <w:rPr>
                <w:rFonts w:ascii="Tahoma" w:hAnsi="Tahoma" w:cs="Tahoma"/>
                <w:b/>
                <w:sz w:val="21"/>
                <w:szCs w:val="21"/>
              </w:rPr>
            </w:pPr>
          </w:p>
          <w:p w14:paraId="5C30AA17" w14:textId="16F894A3" w:rsidR="00EF1DB3"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 (“</w:t>
            </w:r>
            <w:r w:rsidRPr="00721306">
              <w:rPr>
                <w:rFonts w:ascii="Tahoma" w:eastAsia="MS Mincho" w:hAnsi="Tahoma" w:cs="Tahoma"/>
                <w:sz w:val="21"/>
                <w:szCs w:val="21"/>
                <w:u w:val="single"/>
              </w:rPr>
              <w:t>Felipe</w:t>
            </w:r>
            <w:r w:rsidRPr="00721306">
              <w:rPr>
                <w:rFonts w:ascii="Tahoma" w:eastAsia="MS Mincho" w:hAnsi="Tahoma" w:cs="Tahoma"/>
                <w:sz w:val="21"/>
                <w:szCs w:val="21"/>
              </w:rPr>
              <w:t>”</w:t>
            </w:r>
            <w:r w:rsidR="00A42D70" w:rsidRPr="00721306">
              <w:rPr>
                <w:rFonts w:ascii="Tahoma" w:hAnsi="Tahoma" w:cs="Tahoma"/>
                <w:sz w:val="21"/>
                <w:szCs w:val="21"/>
              </w:rPr>
              <w:t xml:space="preserve">, e, em conjunto </w:t>
            </w:r>
            <w:r w:rsidRPr="00721306">
              <w:rPr>
                <w:rFonts w:ascii="Tahoma" w:hAnsi="Tahoma" w:cs="Tahoma"/>
                <w:sz w:val="21"/>
                <w:szCs w:val="21"/>
              </w:rPr>
              <w:t>a JK Amazonas</w:t>
            </w:r>
            <w:r w:rsidR="00A42D70" w:rsidRPr="00721306">
              <w:rPr>
                <w:rFonts w:ascii="Tahoma" w:hAnsi="Tahoma" w:cs="Tahoma"/>
                <w:sz w:val="21"/>
                <w:szCs w:val="21"/>
              </w:rPr>
              <w:t>, “</w:t>
            </w:r>
            <w:r w:rsidR="00A42D70" w:rsidRPr="00721306">
              <w:rPr>
                <w:rFonts w:ascii="Tahoma" w:hAnsi="Tahoma" w:cs="Tahoma"/>
                <w:sz w:val="21"/>
                <w:szCs w:val="21"/>
                <w:u w:val="single"/>
              </w:rPr>
              <w:t>Fiadores</w:t>
            </w:r>
            <w:r w:rsidR="00A42D70" w:rsidRPr="00721306">
              <w:rPr>
                <w:rFonts w:ascii="Tahoma" w:hAnsi="Tahoma" w:cs="Tahoma"/>
                <w:sz w:val="21"/>
                <w:szCs w:val="21"/>
              </w:rPr>
              <w:t>”)</w:t>
            </w:r>
            <w:r w:rsidR="00337618" w:rsidRPr="00721306">
              <w:rPr>
                <w:rFonts w:ascii="Tahoma" w:hAnsi="Tahoma" w:cs="Tahoma"/>
                <w:sz w:val="21"/>
                <w:szCs w:val="21"/>
              </w:rPr>
              <w:t>; e</w:t>
            </w:r>
          </w:p>
          <w:p w14:paraId="51FA260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04917CB7" w14:textId="7A39DC80"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(a Securitizadora</w:t>
            </w:r>
            <w:r w:rsidR="00337618" w:rsidRPr="00721306">
              <w:rPr>
                <w:rFonts w:ascii="Tahoma" w:hAnsi="Tahoma" w:cs="Tahoma"/>
                <w:sz w:val="21"/>
                <w:szCs w:val="21"/>
              </w:rPr>
              <w:t xml:space="preserve">, </w:t>
            </w:r>
            <w:r w:rsidR="005759A6" w:rsidRPr="00721306">
              <w:rPr>
                <w:rFonts w:ascii="Tahoma" w:hAnsi="Tahoma" w:cs="Tahoma"/>
                <w:sz w:val="21"/>
                <w:szCs w:val="21"/>
              </w:rPr>
              <w:t xml:space="preserve">os Fiadores </w:t>
            </w:r>
            <w:r w:rsidR="00337618" w:rsidRPr="00721306">
              <w:rPr>
                <w:rFonts w:ascii="Tahoma" w:hAnsi="Tahoma" w:cs="Tahoma"/>
                <w:sz w:val="21"/>
                <w:szCs w:val="21"/>
              </w:rPr>
              <w:t>e a Devedora</w:t>
            </w:r>
            <w:r w:rsidRPr="00721306">
              <w:rPr>
                <w:rFonts w:ascii="Tahoma" w:hAnsi="Tahoma" w:cs="Tahoma"/>
                <w:sz w:val="21"/>
                <w:szCs w:val="21"/>
              </w:rPr>
              <w:t>, adiante denominadas em conjunto como “</w:t>
            </w:r>
            <w:r w:rsidRPr="00721306">
              <w:rPr>
                <w:rFonts w:ascii="Tahoma" w:hAnsi="Tahoma" w:cs="Tahoma"/>
                <w:sz w:val="21"/>
                <w:szCs w:val="21"/>
                <w:u w:val="single"/>
              </w:rPr>
              <w:t>Partes</w:t>
            </w:r>
            <w:r w:rsidRPr="00721306">
              <w:rPr>
                <w:rFonts w:ascii="Tahoma" w:hAnsi="Tahoma" w:cs="Tahoma"/>
                <w:sz w:val="21"/>
                <w:szCs w:val="21"/>
              </w:rPr>
              <w:t>” ou, individual e indistintamente, “</w:t>
            </w:r>
            <w:r w:rsidRPr="00721306">
              <w:rPr>
                <w:rFonts w:ascii="Tahoma" w:hAnsi="Tahoma" w:cs="Tahoma"/>
                <w:sz w:val="21"/>
                <w:szCs w:val="21"/>
                <w:u w:val="single"/>
              </w:rPr>
              <w:t>Parte</w:t>
            </w:r>
            <w:r w:rsidRPr="00721306">
              <w:rPr>
                <w:rFonts w:ascii="Tahoma" w:hAnsi="Tahoma" w:cs="Tahoma"/>
                <w:sz w:val="21"/>
                <w:szCs w:val="21"/>
              </w:rPr>
              <w:t>”).</w:t>
            </w:r>
          </w:p>
          <w:p w14:paraId="5C6A255C"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F28330E"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CONSIDERAÇÕES PRELIMINARES:</w:t>
            </w:r>
          </w:p>
          <w:p w14:paraId="743B8ADB" w14:textId="77777777" w:rsidR="00EF1DB3" w:rsidRPr="00721306" w:rsidRDefault="00EF1DB3" w:rsidP="00721306">
            <w:pPr>
              <w:widowControl w:val="0"/>
              <w:spacing w:line="300" w:lineRule="exact"/>
              <w:jc w:val="both"/>
              <w:rPr>
                <w:rFonts w:ascii="Tahoma" w:hAnsi="Tahoma" w:cs="Tahoma"/>
                <w:sz w:val="21"/>
                <w:szCs w:val="21"/>
              </w:rPr>
            </w:pPr>
          </w:p>
          <w:p w14:paraId="2B4AED9E" w14:textId="1428C82D"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a)</w:t>
            </w:r>
            <w:r w:rsidRPr="00721306">
              <w:rPr>
                <w:rFonts w:ascii="Tahoma" w:hAnsi="Tahoma" w:cs="Tahoma"/>
                <w:sz w:val="21"/>
                <w:szCs w:val="21"/>
              </w:rPr>
              <w:tab/>
              <w:t xml:space="preserve">Em </w:t>
            </w:r>
            <w:r w:rsidR="005759A6" w:rsidRPr="00721306">
              <w:rPr>
                <w:rFonts w:ascii="Tahoma" w:hAnsi="Tahoma" w:cs="Tahoma"/>
                <w:sz w:val="21"/>
                <w:szCs w:val="21"/>
              </w:rPr>
              <w:t>[</w:t>
            </w:r>
            <w:r w:rsidR="005759A6" w:rsidRPr="00721306">
              <w:rPr>
                <w:rFonts w:ascii="Tahoma" w:hAnsi="Tahoma" w:cs="Tahoma"/>
                <w:sz w:val="21"/>
                <w:szCs w:val="21"/>
                <w:highlight w:val="yellow"/>
              </w:rPr>
              <w:t>dia</w:t>
            </w:r>
            <w:r w:rsidR="005759A6" w:rsidRPr="00721306">
              <w:rPr>
                <w:rFonts w:ascii="Tahoma" w:hAnsi="Tahoma" w:cs="Tahoma"/>
                <w:sz w:val="21"/>
                <w:szCs w:val="21"/>
              </w:rPr>
              <w:t>]</w:t>
            </w:r>
            <w:r w:rsidRPr="00721306">
              <w:rPr>
                <w:rFonts w:ascii="Tahoma" w:hAnsi="Tahoma" w:cs="Tahoma"/>
                <w:sz w:val="21"/>
                <w:szCs w:val="21"/>
              </w:rPr>
              <w:t xml:space="preserve"> de </w:t>
            </w:r>
            <w:r w:rsidR="00DC590C">
              <w:rPr>
                <w:rFonts w:ascii="Tahoma" w:hAnsi="Tahoma" w:cs="Tahoma"/>
                <w:sz w:val="21"/>
                <w:szCs w:val="21"/>
              </w:rPr>
              <w:t>agosto</w:t>
            </w:r>
            <w:r w:rsidR="00DC590C" w:rsidRPr="00721306">
              <w:rPr>
                <w:rFonts w:ascii="Tahoma" w:hAnsi="Tahoma" w:cs="Tahoma"/>
                <w:sz w:val="21"/>
                <w:szCs w:val="21"/>
              </w:rPr>
              <w:t xml:space="preserve"> </w:t>
            </w:r>
            <w:r w:rsidRPr="00721306">
              <w:rPr>
                <w:rFonts w:ascii="Tahoma" w:hAnsi="Tahoma" w:cs="Tahoma"/>
                <w:sz w:val="21"/>
                <w:szCs w:val="21"/>
              </w:rPr>
              <w:t>de 202</w:t>
            </w:r>
            <w:r w:rsidR="005759A6" w:rsidRPr="00721306">
              <w:rPr>
                <w:rFonts w:ascii="Tahoma" w:hAnsi="Tahoma" w:cs="Tahoma"/>
                <w:sz w:val="21"/>
                <w:szCs w:val="21"/>
              </w:rPr>
              <w:t>1</w:t>
            </w:r>
            <w:r w:rsidRPr="00721306">
              <w:rPr>
                <w:rFonts w:ascii="Tahoma" w:hAnsi="Tahoma" w:cs="Tahoma"/>
                <w:sz w:val="21"/>
                <w:szCs w:val="21"/>
              </w:rPr>
              <w:t xml:space="preserve"> foi celebrado entre as Partes o </w:t>
            </w:r>
            <w:r w:rsidRPr="00721306">
              <w:rPr>
                <w:rFonts w:ascii="Tahoma" w:hAnsi="Tahoma" w:cs="Tahoma"/>
                <w:i/>
                <w:sz w:val="21"/>
                <w:szCs w:val="21"/>
              </w:rPr>
              <w:t>“Instrumento Particular de Cessão de Créditos Imobiliários, de Cessão Fiduciária e Promessa de Cessão Fiduciária de Créditos em Garantia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p>
          <w:p w14:paraId="748A9C30" w14:textId="77777777" w:rsidR="00EF1DB3" w:rsidRPr="00721306" w:rsidRDefault="00EF1DB3" w:rsidP="00721306">
            <w:pPr>
              <w:widowControl w:val="0"/>
              <w:spacing w:line="300" w:lineRule="exact"/>
              <w:jc w:val="both"/>
              <w:rPr>
                <w:rFonts w:ascii="Tahoma" w:hAnsi="Tahoma" w:cs="Tahoma"/>
                <w:sz w:val="21"/>
                <w:szCs w:val="21"/>
              </w:rPr>
            </w:pPr>
          </w:p>
          <w:p w14:paraId="0496DCD2" w14:textId="7EFCDC84"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b)</w:t>
            </w:r>
            <w:r w:rsidRPr="00721306">
              <w:rPr>
                <w:rFonts w:ascii="Tahoma" w:hAnsi="Tahoma" w:cs="Tahoma"/>
                <w:sz w:val="21"/>
                <w:szCs w:val="21"/>
                <w:lang w:val="pt-BR"/>
              </w:rPr>
              <w:tab/>
              <w:t>Nos termos do Contrato de Cessão, a</w:t>
            </w:r>
            <w:r w:rsidR="005759A6" w:rsidRPr="00721306">
              <w:rPr>
                <w:rFonts w:ascii="Tahoma" w:hAnsi="Tahoma" w:cs="Tahoma"/>
                <w:sz w:val="21"/>
                <w:szCs w:val="21"/>
                <w:lang w:val="pt-BR"/>
              </w:rPr>
              <w:t xml:space="preserve"> JK Amazonas</w:t>
            </w:r>
            <w:r w:rsidR="00337618" w:rsidRPr="00721306">
              <w:rPr>
                <w:rFonts w:ascii="Tahoma" w:hAnsi="Tahoma" w:cs="Tahoma"/>
                <w:sz w:val="21"/>
                <w:szCs w:val="21"/>
                <w:lang w:val="pt-BR"/>
              </w:rPr>
              <w:t xml:space="preserve"> </w:t>
            </w:r>
            <w:r w:rsidRPr="00721306">
              <w:rPr>
                <w:rFonts w:ascii="Tahoma" w:hAnsi="Tahoma" w:cs="Tahoma"/>
                <w:sz w:val="21"/>
                <w:szCs w:val="21"/>
                <w:lang w:val="pt-BR"/>
              </w:rPr>
              <w:t>cede</w:t>
            </w:r>
            <w:r w:rsidR="005759A6" w:rsidRPr="00721306">
              <w:rPr>
                <w:rFonts w:ascii="Tahoma" w:hAnsi="Tahoma" w:cs="Tahoma"/>
                <w:sz w:val="21"/>
                <w:szCs w:val="21"/>
                <w:lang w:val="pt-BR"/>
              </w:rPr>
              <w:t>u</w:t>
            </w:r>
            <w:r w:rsidRPr="00721306">
              <w:rPr>
                <w:rFonts w:ascii="Tahoma" w:hAnsi="Tahoma" w:cs="Tahoma"/>
                <w:sz w:val="21"/>
                <w:szCs w:val="21"/>
                <w:lang w:val="pt-BR"/>
              </w:rPr>
              <w:t xml:space="preserve"> e promete</w:t>
            </w:r>
            <w:r w:rsidR="005759A6" w:rsidRPr="00721306">
              <w:rPr>
                <w:rFonts w:ascii="Tahoma" w:hAnsi="Tahoma" w:cs="Tahoma"/>
                <w:sz w:val="21"/>
                <w:szCs w:val="21"/>
                <w:lang w:val="pt-BR"/>
              </w:rPr>
              <w:t xml:space="preserve">u </w:t>
            </w:r>
            <w:r w:rsidRPr="00721306">
              <w:rPr>
                <w:rFonts w:ascii="Tahoma" w:hAnsi="Tahoma" w:cs="Tahoma"/>
                <w:sz w:val="21"/>
                <w:szCs w:val="21"/>
                <w:lang w:val="pt-BR"/>
              </w:rPr>
              <w:t xml:space="preserve">ceder fiduciariamente à Securitizadora os </w:t>
            </w:r>
            <w:r w:rsidR="00337618" w:rsidRPr="00721306">
              <w:rPr>
                <w:rFonts w:ascii="Tahoma" w:hAnsi="Tahoma" w:cs="Tahoma"/>
                <w:sz w:val="21"/>
                <w:szCs w:val="21"/>
                <w:lang w:val="pt-BR"/>
              </w:rPr>
              <w:t>Recebíveis</w:t>
            </w:r>
            <w:r w:rsidRPr="00721306">
              <w:rPr>
                <w:rFonts w:ascii="Tahoma" w:hAnsi="Tahoma" w:cs="Tahoma"/>
                <w:sz w:val="21"/>
                <w:szCs w:val="21"/>
                <w:lang w:val="pt-BR"/>
              </w:rPr>
              <w:t xml:space="preserve"> que viessem a ser constituídos após a celebração do Contrato de Cessão em razão da formalização de novos Contratos Imobiliários em garantia das </w:t>
            </w:r>
            <w:r w:rsidRPr="00721306">
              <w:rPr>
                <w:rFonts w:ascii="Tahoma" w:hAnsi="Tahoma" w:cs="Tahoma"/>
                <w:sz w:val="21"/>
                <w:szCs w:val="21"/>
                <w:lang w:val="pt-BR"/>
              </w:rPr>
              <w:lastRenderedPageBreak/>
              <w:t>Obrigações Garantidas (conforme definido no Contrato de Cessão), mediante a formalização, assinatura e averbação deste instrumento em Cartório de Títulos e Documentos à margem do Contrato de Cessão; e</w:t>
            </w:r>
          </w:p>
          <w:p w14:paraId="2AA20FAD" w14:textId="77777777" w:rsidR="00EF1DB3" w:rsidRPr="00721306" w:rsidRDefault="00EF1DB3" w:rsidP="00721306">
            <w:pPr>
              <w:widowControl w:val="0"/>
              <w:spacing w:line="300" w:lineRule="exact"/>
              <w:jc w:val="both"/>
              <w:rPr>
                <w:rFonts w:ascii="Tahoma" w:hAnsi="Tahoma" w:cs="Tahoma"/>
                <w:sz w:val="21"/>
                <w:szCs w:val="21"/>
              </w:rPr>
            </w:pPr>
          </w:p>
          <w:p w14:paraId="264019D8" w14:textId="6FF12378"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c)</w:t>
            </w:r>
            <w:r w:rsidRPr="00721306">
              <w:rPr>
                <w:rFonts w:ascii="Tahoma" w:hAnsi="Tahoma" w:cs="Tahoma"/>
                <w:sz w:val="21"/>
                <w:szCs w:val="21"/>
              </w:rPr>
              <w:tab/>
              <w:t>a</w:t>
            </w:r>
            <w:r w:rsidR="005759A6" w:rsidRPr="00721306">
              <w:rPr>
                <w:rFonts w:ascii="Tahoma" w:hAnsi="Tahoma" w:cs="Tahoma"/>
                <w:sz w:val="21"/>
                <w:szCs w:val="21"/>
              </w:rPr>
              <w:t xml:space="preserve"> JK Amazonas</w:t>
            </w:r>
            <w:r w:rsidR="00337618" w:rsidRPr="00721306">
              <w:rPr>
                <w:rFonts w:ascii="Tahoma" w:hAnsi="Tahoma" w:cs="Tahoma"/>
                <w:sz w:val="21"/>
                <w:szCs w:val="21"/>
              </w:rPr>
              <w:t xml:space="preserve"> </w:t>
            </w:r>
            <w:r w:rsidRPr="00721306">
              <w:rPr>
                <w:rFonts w:ascii="Tahoma" w:hAnsi="Tahoma" w:cs="Tahoma"/>
                <w:sz w:val="21"/>
                <w:szCs w:val="21"/>
              </w:rPr>
              <w:t>formaliz</w:t>
            </w:r>
            <w:r w:rsidR="005759A6" w:rsidRPr="00721306">
              <w:rPr>
                <w:rFonts w:ascii="Tahoma" w:hAnsi="Tahoma" w:cs="Tahoma"/>
                <w:sz w:val="21"/>
                <w:szCs w:val="21"/>
              </w:rPr>
              <w:t>ou</w:t>
            </w:r>
            <w:r w:rsidRPr="00721306">
              <w:rPr>
                <w:rFonts w:ascii="Tahoma" w:hAnsi="Tahoma" w:cs="Tahoma"/>
                <w:sz w:val="21"/>
                <w:szCs w:val="21"/>
              </w:rPr>
              <w:t xml:space="preserve"> a venda de </w:t>
            </w:r>
            <w:r w:rsidR="00337618" w:rsidRPr="00721306">
              <w:rPr>
                <w:rFonts w:ascii="Tahoma" w:hAnsi="Tahoma" w:cs="Tahoma"/>
                <w:sz w:val="21"/>
                <w:szCs w:val="21"/>
              </w:rPr>
              <w:t xml:space="preserve">unidades do </w:t>
            </w:r>
            <w:r w:rsidRPr="00721306">
              <w:rPr>
                <w:rFonts w:ascii="Tahoma" w:hAnsi="Tahoma" w:cs="Tahoma"/>
                <w:sz w:val="21"/>
                <w:szCs w:val="21"/>
              </w:rPr>
              <w:t>Empreendimento</w:t>
            </w:r>
            <w:r w:rsidR="005759A6" w:rsidRPr="00721306">
              <w:rPr>
                <w:rFonts w:ascii="Tahoma" w:hAnsi="Tahoma" w:cs="Tahoma"/>
                <w:sz w:val="21"/>
                <w:szCs w:val="21"/>
              </w:rPr>
              <w:t xml:space="preserve"> JK</w:t>
            </w:r>
            <w:r w:rsidRPr="00721306">
              <w:rPr>
                <w:rFonts w:ascii="Tahoma" w:hAnsi="Tahoma" w:cs="Tahoma"/>
                <w:sz w:val="21"/>
                <w:szCs w:val="21"/>
              </w:rPr>
              <w:t xml:space="preserve">, conforme descritos no Anexo ao presente instrumento, e desejam ceder fiduciariamente à Securitizadora os respectivos </w:t>
            </w:r>
            <w:r w:rsidR="00337618" w:rsidRPr="00721306">
              <w:rPr>
                <w:rFonts w:ascii="Tahoma" w:hAnsi="Tahoma" w:cs="Tahoma"/>
                <w:sz w:val="21"/>
                <w:szCs w:val="21"/>
              </w:rPr>
              <w:t>Recebíveis</w:t>
            </w:r>
            <w:r w:rsidRPr="00721306">
              <w:rPr>
                <w:rFonts w:ascii="Tahoma" w:hAnsi="Tahoma" w:cs="Tahoma"/>
                <w:sz w:val="21"/>
                <w:szCs w:val="21"/>
              </w:rPr>
              <w:t>, em garantia das Obrigações Garantidas (conforme definidas no Contrato de Cessão); e</w:t>
            </w:r>
          </w:p>
          <w:p w14:paraId="042C3D94" w14:textId="77777777" w:rsidR="00EF1DB3" w:rsidRPr="00721306" w:rsidRDefault="00EF1DB3" w:rsidP="00721306">
            <w:pPr>
              <w:widowControl w:val="0"/>
              <w:spacing w:line="300" w:lineRule="exact"/>
              <w:jc w:val="both"/>
              <w:rPr>
                <w:rFonts w:ascii="Tahoma" w:hAnsi="Tahoma" w:cs="Tahoma"/>
                <w:sz w:val="21"/>
                <w:szCs w:val="21"/>
              </w:rPr>
            </w:pPr>
          </w:p>
          <w:p w14:paraId="3042FC88" w14:textId="6DCBE7B0"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d)</w:t>
            </w:r>
            <w:r w:rsidRPr="00721306">
              <w:rPr>
                <w:rFonts w:ascii="Tahoma" w:hAnsi="Tahoma" w:cs="Tahoma"/>
                <w:sz w:val="21"/>
                <w:szCs w:val="21"/>
              </w:rPr>
              <w:tab/>
              <w:t xml:space="preserve">a Securitizadora, na qualidade de fiduciária, deseja receber os </w:t>
            </w:r>
            <w:r w:rsidR="00337618" w:rsidRPr="00721306">
              <w:rPr>
                <w:rFonts w:ascii="Tahoma" w:hAnsi="Tahoma" w:cs="Tahoma"/>
                <w:sz w:val="21"/>
                <w:szCs w:val="21"/>
              </w:rPr>
              <w:t xml:space="preserve">Recebíveis </w:t>
            </w:r>
            <w:r w:rsidRPr="00721306">
              <w:rPr>
                <w:rFonts w:ascii="Tahoma" w:hAnsi="Tahoma" w:cs="Tahoma"/>
                <w:sz w:val="21"/>
                <w:szCs w:val="21"/>
              </w:rPr>
              <w:t>em garantia.</w:t>
            </w:r>
          </w:p>
          <w:p w14:paraId="14DEB5DD" w14:textId="77777777" w:rsidR="00EF1DB3" w:rsidRPr="00721306" w:rsidRDefault="00EF1DB3" w:rsidP="00721306">
            <w:pPr>
              <w:widowControl w:val="0"/>
              <w:spacing w:line="300" w:lineRule="exact"/>
              <w:jc w:val="both"/>
              <w:rPr>
                <w:rFonts w:ascii="Tahoma" w:hAnsi="Tahoma" w:cs="Tahoma"/>
                <w:sz w:val="21"/>
                <w:szCs w:val="21"/>
              </w:rPr>
            </w:pPr>
          </w:p>
          <w:p w14:paraId="3EF3AB90"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caps/>
                <w:sz w:val="21"/>
                <w:szCs w:val="21"/>
              </w:rPr>
              <w:t>Resolvem</w:t>
            </w:r>
            <w:r w:rsidRPr="00721306">
              <w:rPr>
                <w:rFonts w:ascii="Tahoma" w:hAnsi="Tahoma" w:cs="Tahoma"/>
                <w:sz w:val="21"/>
                <w:szCs w:val="21"/>
              </w:rPr>
              <w:t xml:space="preserve"> as Partes celebrar o presente Termo de Cessão Fiduciária, que será regido pelas cláusulas e condições a seguir descritas. </w:t>
            </w:r>
          </w:p>
          <w:p w14:paraId="250989B5" w14:textId="77777777" w:rsidR="00EF1DB3" w:rsidRPr="00721306" w:rsidRDefault="00EF1DB3" w:rsidP="00721306">
            <w:pPr>
              <w:widowControl w:val="0"/>
              <w:spacing w:line="300" w:lineRule="exact"/>
              <w:jc w:val="both"/>
              <w:rPr>
                <w:rFonts w:ascii="Tahoma" w:hAnsi="Tahoma" w:cs="Tahoma"/>
                <w:sz w:val="21"/>
                <w:szCs w:val="21"/>
              </w:rPr>
            </w:pPr>
          </w:p>
          <w:p w14:paraId="79F4A8C9"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I – CESSÃO FIDUCIÁRIA DE NOVOS CRÉDITOS:</w:t>
            </w:r>
          </w:p>
          <w:p w14:paraId="39FC2486" w14:textId="77777777" w:rsidR="00EF1DB3" w:rsidRPr="00721306" w:rsidRDefault="00EF1DB3" w:rsidP="00721306">
            <w:pPr>
              <w:widowControl w:val="0"/>
              <w:spacing w:line="300" w:lineRule="exact"/>
              <w:jc w:val="both"/>
              <w:rPr>
                <w:rFonts w:ascii="Tahoma" w:hAnsi="Tahoma" w:cs="Tahoma"/>
                <w:sz w:val="21"/>
                <w:szCs w:val="21"/>
              </w:rPr>
            </w:pPr>
          </w:p>
          <w:p w14:paraId="19120C1D" w14:textId="1349EDB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1.1.</w:t>
            </w:r>
            <w:r w:rsidRPr="00721306">
              <w:rPr>
                <w:rFonts w:ascii="Tahoma" w:hAnsi="Tahoma" w:cs="Tahoma"/>
                <w:sz w:val="21"/>
                <w:szCs w:val="21"/>
              </w:rPr>
              <w:tab/>
              <w:t>Diante das considerações acima expostas, serve o presente Termo de Cessão Fiduciária Número [•]/201[•] (“</w:t>
            </w:r>
            <w:r w:rsidRPr="00721306">
              <w:rPr>
                <w:rFonts w:ascii="Tahoma" w:hAnsi="Tahoma" w:cs="Tahoma"/>
                <w:sz w:val="21"/>
                <w:szCs w:val="21"/>
                <w:u w:val="single"/>
              </w:rPr>
              <w:t>Termo de Cessão Fiduciária</w:t>
            </w:r>
            <w:r w:rsidRPr="00721306">
              <w:rPr>
                <w:rFonts w:ascii="Tahoma" w:hAnsi="Tahoma" w:cs="Tahoma"/>
                <w:sz w:val="21"/>
                <w:szCs w:val="21"/>
              </w:rPr>
              <w:t xml:space="preserve">”) para formalizar a cessão fiduciária e transferir a titularidade fiduciária sobre os </w:t>
            </w:r>
            <w:r w:rsidR="00337618" w:rsidRPr="00721306">
              <w:rPr>
                <w:rFonts w:ascii="Tahoma" w:hAnsi="Tahoma" w:cs="Tahoma"/>
                <w:sz w:val="21"/>
                <w:szCs w:val="21"/>
              </w:rPr>
              <w:t>Recebíveis</w:t>
            </w:r>
            <w:r w:rsidRPr="00721306">
              <w:rPr>
                <w:rFonts w:ascii="Tahoma" w:hAnsi="Tahoma" w:cs="Tahoma"/>
                <w:sz w:val="21"/>
                <w:szCs w:val="21"/>
              </w:rPr>
              <w:t xml:space="preserve">, decorrentes dos Contratos Imobiliários celebrados a partir de [dia] de [mês] de [ano], que passarão a fazer parte integrante da </w:t>
            </w:r>
            <w:r w:rsidR="00337618" w:rsidRPr="00721306">
              <w:rPr>
                <w:rFonts w:ascii="Tahoma" w:hAnsi="Tahoma" w:cs="Tahoma"/>
                <w:sz w:val="21"/>
                <w:szCs w:val="21"/>
              </w:rPr>
              <w:t>Cess</w:t>
            </w:r>
            <w:r w:rsidR="00721306">
              <w:rPr>
                <w:rFonts w:ascii="Tahoma" w:hAnsi="Tahoma" w:cs="Tahoma"/>
                <w:sz w:val="21"/>
                <w:szCs w:val="21"/>
              </w:rPr>
              <w:t>ão</w:t>
            </w:r>
            <w:r w:rsidR="00337618" w:rsidRPr="00721306">
              <w:rPr>
                <w:rFonts w:ascii="Tahoma" w:hAnsi="Tahoma" w:cs="Tahoma"/>
                <w:sz w:val="21"/>
                <w:szCs w:val="21"/>
              </w:rPr>
              <w:t xml:space="preserve"> Fiduciária de Recebíveis</w:t>
            </w:r>
            <w:r w:rsidRPr="00721306">
              <w:rPr>
                <w:rFonts w:ascii="Tahoma" w:hAnsi="Tahoma" w:cs="Tahoma"/>
                <w:sz w:val="21"/>
                <w:szCs w:val="21"/>
              </w:rPr>
              <w:t xml:space="preserve"> (conforme definidas no Contrato de Cessão).</w:t>
            </w:r>
          </w:p>
          <w:p w14:paraId="6467696F" w14:textId="77777777" w:rsidR="00EF1DB3" w:rsidRPr="00721306" w:rsidRDefault="00EF1DB3" w:rsidP="00721306">
            <w:pPr>
              <w:widowControl w:val="0"/>
              <w:spacing w:line="300" w:lineRule="exact"/>
              <w:jc w:val="both"/>
              <w:rPr>
                <w:rFonts w:ascii="Tahoma" w:hAnsi="Tahoma" w:cs="Tahoma"/>
                <w:sz w:val="21"/>
                <w:szCs w:val="21"/>
              </w:rPr>
            </w:pPr>
          </w:p>
          <w:p w14:paraId="6E44AA4D" w14:textId="4764CAB3"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1.2.</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declara que os </w:t>
            </w:r>
            <w:r w:rsidR="00337618" w:rsidRPr="00721306">
              <w:rPr>
                <w:rFonts w:ascii="Tahoma" w:hAnsi="Tahoma" w:cs="Tahoma"/>
                <w:sz w:val="21"/>
                <w:szCs w:val="21"/>
              </w:rPr>
              <w:t xml:space="preserve">Recebíveis </w:t>
            </w:r>
            <w:r w:rsidRPr="00721306">
              <w:rPr>
                <w:rFonts w:ascii="Tahoma" w:hAnsi="Tahoma" w:cs="Tahoma"/>
                <w:sz w:val="21"/>
                <w:szCs w:val="21"/>
              </w:rPr>
              <w:t xml:space="preserve">atendem aos Critérios de Elegibilidade e se comprometem a entregar 1 (uma) via de cada um dos respectivos Contratos Imobiliários ao Agente Fiduciário na data da assinatura deste instrumento. </w:t>
            </w:r>
          </w:p>
          <w:p w14:paraId="5B464A27" w14:textId="77777777" w:rsidR="00EF1DB3" w:rsidRPr="00721306" w:rsidRDefault="00EF1DB3" w:rsidP="00721306">
            <w:pPr>
              <w:widowControl w:val="0"/>
              <w:spacing w:line="300" w:lineRule="exact"/>
              <w:jc w:val="both"/>
              <w:rPr>
                <w:rFonts w:ascii="Tahoma" w:hAnsi="Tahoma" w:cs="Tahoma"/>
                <w:sz w:val="21"/>
                <w:szCs w:val="21"/>
              </w:rPr>
            </w:pPr>
          </w:p>
          <w:p w14:paraId="32978F83" w14:textId="1E4D7554"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1.3.</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se obriga, ainda, a realizar, às suas expensas, a prenotação para averbação deste Termo de Cessão Fiduciária</w:t>
            </w:r>
            <w:r w:rsidRPr="00721306" w:rsidDel="00AA70FE">
              <w:rPr>
                <w:rFonts w:ascii="Tahoma" w:hAnsi="Tahoma" w:cs="Tahoma"/>
                <w:sz w:val="21"/>
                <w:szCs w:val="21"/>
              </w:rPr>
              <w:t xml:space="preserve"> </w:t>
            </w:r>
            <w:r w:rsidRPr="00721306">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no mesmo prazo</w:t>
            </w:r>
            <w:r w:rsidR="006155E2" w:rsidRPr="00721306">
              <w:rPr>
                <w:rFonts w:ascii="Tahoma" w:hAnsi="Tahoma" w:cs="Tahoma"/>
                <w:sz w:val="21"/>
                <w:szCs w:val="21"/>
              </w:rPr>
              <w:t xml:space="preserve"> à Securitizadora e ao Agente Fiduciário.</w:t>
            </w:r>
          </w:p>
          <w:p w14:paraId="7B696A28"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p>
          <w:p w14:paraId="161A6B02"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1.4.</w:t>
            </w:r>
            <w:r w:rsidRPr="00721306">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E87E38D" w14:textId="77777777" w:rsidR="00EF1DB3" w:rsidRPr="00721306" w:rsidRDefault="00EF1DB3" w:rsidP="00721306">
            <w:pPr>
              <w:widowControl w:val="0"/>
              <w:spacing w:line="300" w:lineRule="exact"/>
              <w:jc w:val="both"/>
              <w:rPr>
                <w:rFonts w:ascii="Tahoma" w:hAnsi="Tahoma" w:cs="Tahoma"/>
                <w:sz w:val="21"/>
                <w:szCs w:val="21"/>
              </w:rPr>
            </w:pPr>
          </w:p>
          <w:p w14:paraId="0E315811" w14:textId="3529125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1.5.</w:t>
            </w:r>
            <w:r w:rsidRPr="00721306">
              <w:rPr>
                <w:rFonts w:ascii="Tahoma" w:hAnsi="Tahoma" w:cs="Tahoma"/>
                <w:sz w:val="21"/>
                <w:szCs w:val="21"/>
              </w:rPr>
              <w:tab/>
              <w:t xml:space="preserve">As Partes resolvem aplicar aos </w:t>
            </w:r>
            <w:r w:rsidR="00337618" w:rsidRPr="00721306">
              <w:rPr>
                <w:rFonts w:ascii="Tahoma" w:hAnsi="Tahoma" w:cs="Tahoma"/>
                <w:sz w:val="21"/>
                <w:szCs w:val="21"/>
              </w:rPr>
              <w:t xml:space="preserve">Recebíveis </w:t>
            </w:r>
            <w:r w:rsidRPr="00721306">
              <w:rPr>
                <w:rFonts w:ascii="Tahoma" w:hAnsi="Tahoma" w:cs="Tahoma"/>
                <w:sz w:val="21"/>
                <w:szCs w:val="21"/>
              </w:rPr>
              <w:t xml:space="preserve">os mesmos termos e condições previstos no Contrato de Cessão. </w:t>
            </w:r>
          </w:p>
          <w:p w14:paraId="160C2E5D" w14:textId="77777777" w:rsidR="00EF1DB3" w:rsidRPr="00721306" w:rsidRDefault="00EF1DB3" w:rsidP="00721306">
            <w:pPr>
              <w:widowControl w:val="0"/>
              <w:spacing w:line="300" w:lineRule="exact"/>
              <w:jc w:val="both"/>
              <w:rPr>
                <w:rFonts w:ascii="Tahoma" w:hAnsi="Tahoma" w:cs="Tahoma"/>
                <w:sz w:val="21"/>
                <w:szCs w:val="21"/>
              </w:rPr>
            </w:pPr>
          </w:p>
          <w:p w14:paraId="6C5B6360"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1.6.</w:t>
            </w:r>
            <w:r w:rsidRPr="00721306">
              <w:rPr>
                <w:rFonts w:ascii="Tahoma" w:hAnsi="Tahoma" w:cs="Tahoma"/>
                <w:sz w:val="21"/>
                <w:szCs w:val="21"/>
              </w:rPr>
              <w:tab/>
              <w:t>Os termos iniciados em letra maiúscula e não definidos no presente Termo terão o significado previsto no Contrato de Cessão.</w:t>
            </w:r>
          </w:p>
          <w:p w14:paraId="09003F8E" w14:textId="77777777" w:rsidR="00EF1DB3" w:rsidRPr="00721306" w:rsidRDefault="00EF1DB3" w:rsidP="00721306">
            <w:pPr>
              <w:widowControl w:val="0"/>
              <w:spacing w:line="300" w:lineRule="exact"/>
              <w:jc w:val="both"/>
              <w:rPr>
                <w:rFonts w:ascii="Tahoma" w:hAnsi="Tahoma" w:cs="Tahoma"/>
                <w:sz w:val="21"/>
                <w:szCs w:val="21"/>
              </w:rPr>
            </w:pPr>
          </w:p>
          <w:p w14:paraId="6992F0CB"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E, por estarem assim justas e contratadas, assinam as partes o presente instrumento em [•] ([•]) vias de igual teor e forma, na presença das testemunhas a seguir nomeadas.</w:t>
            </w:r>
          </w:p>
          <w:p w14:paraId="452C7D27" w14:textId="77777777" w:rsidR="00EF1DB3" w:rsidRPr="00721306" w:rsidRDefault="00EF1DB3" w:rsidP="00721306">
            <w:pPr>
              <w:pStyle w:val="Recuonormal"/>
              <w:widowControl w:val="0"/>
              <w:tabs>
                <w:tab w:val="left" w:pos="0"/>
              </w:tabs>
              <w:spacing w:line="300" w:lineRule="exact"/>
              <w:ind w:left="0"/>
              <w:jc w:val="center"/>
              <w:rPr>
                <w:rFonts w:ascii="Tahoma" w:hAnsi="Tahoma" w:cs="Tahoma"/>
                <w:sz w:val="21"/>
                <w:szCs w:val="21"/>
                <w:lang w:val="pt-BR"/>
              </w:rPr>
            </w:pPr>
          </w:p>
          <w:p w14:paraId="56CA201A" w14:textId="77777777" w:rsidR="00EF1DB3" w:rsidRPr="00721306" w:rsidRDefault="00EF1DB3" w:rsidP="00721306">
            <w:pPr>
              <w:pStyle w:val="Recuonormal"/>
              <w:widowControl w:val="0"/>
              <w:tabs>
                <w:tab w:val="left" w:pos="0"/>
              </w:tabs>
              <w:spacing w:line="300" w:lineRule="exact"/>
              <w:ind w:left="0"/>
              <w:jc w:val="center"/>
              <w:rPr>
                <w:rFonts w:ascii="Tahoma" w:hAnsi="Tahoma" w:cs="Tahoma"/>
                <w:b/>
                <w:i/>
                <w:sz w:val="21"/>
                <w:szCs w:val="21"/>
              </w:rPr>
            </w:pPr>
            <w:r w:rsidRPr="00721306">
              <w:rPr>
                <w:rFonts w:ascii="Tahoma" w:hAnsi="Tahoma" w:cs="Tahoma"/>
                <w:sz w:val="21"/>
                <w:szCs w:val="21"/>
                <w:lang w:val="pt-BR"/>
              </w:rPr>
              <w:t>[local], [data] e [assinaturas]</w:t>
            </w:r>
          </w:p>
          <w:p w14:paraId="233E649B"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tc>
      </w:tr>
    </w:tbl>
    <w:p w14:paraId="2824A06E"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1E36D8F" w14:textId="77777777" w:rsidR="00EF1DB3" w:rsidRPr="00721306" w:rsidRDefault="00EF1DB3" w:rsidP="00721306">
      <w:pPr>
        <w:widowControl w:val="0"/>
        <w:spacing w:line="300" w:lineRule="exact"/>
        <w:jc w:val="center"/>
        <w:rPr>
          <w:rFonts w:ascii="Tahoma" w:hAnsi="Tahoma" w:cs="Tahoma"/>
          <w:b/>
          <w:sz w:val="21"/>
          <w:szCs w:val="21"/>
        </w:rPr>
      </w:pPr>
    </w:p>
    <w:p w14:paraId="7CEEDC84" w14:textId="77777777" w:rsidR="00EF1DB3" w:rsidRPr="00721306" w:rsidRDefault="00EF1DB3" w:rsidP="00721306">
      <w:pPr>
        <w:widowControl w:val="0"/>
        <w:spacing w:line="300" w:lineRule="exact"/>
        <w:jc w:val="center"/>
        <w:rPr>
          <w:rFonts w:ascii="Tahoma" w:hAnsi="Tahoma" w:cs="Tahoma"/>
          <w:b/>
          <w:sz w:val="21"/>
          <w:szCs w:val="21"/>
        </w:rPr>
      </w:pPr>
    </w:p>
    <w:p w14:paraId="728E9E6C"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14369765" w14:textId="35F05386" w:rsidR="00EF1DB3" w:rsidRPr="00721306" w:rsidRDefault="00EF1DB3" w:rsidP="00721306">
      <w:pPr>
        <w:widowControl w:val="0"/>
        <w:spacing w:line="300" w:lineRule="exact"/>
        <w:jc w:val="center"/>
        <w:rPr>
          <w:rFonts w:ascii="Tahoma" w:hAnsi="Tahoma" w:cs="Tahoma"/>
          <w:b/>
          <w:bCs/>
          <w:sz w:val="21"/>
          <w:szCs w:val="21"/>
        </w:rPr>
      </w:pPr>
    </w:p>
    <w:p w14:paraId="5FC106D5" w14:textId="1C4257A8" w:rsidR="00EF1DB3" w:rsidRPr="00721306" w:rsidRDefault="00EF1DB3"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82988FF" w14:textId="77777777" w:rsidR="00EF1DB3" w:rsidRPr="00721306" w:rsidRDefault="00EF1DB3" w:rsidP="00721306">
      <w:pPr>
        <w:widowControl w:val="0"/>
        <w:spacing w:line="300" w:lineRule="exact"/>
        <w:jc w:val="center"/>
        <w:rPr>
          <w:rFonts w:ascii="Tahoma" w:hAnsi="Tahoma" w:cs="Tahoma"/>
          <w:b/>
          <w:bCs/>
          <w:sz w:val="21"/>
          <w:szCs w:val="21"/>
        </w:rPr>
      </w:pPr>
    </w:p>
    <w:p w14:paraId="249700E9" w14:textId="53ADD133"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V – </w:t>
      </w:r>
      <w:r w:rsidRPr="00721306">
        <w:rPr>
          <w:rFonts w:ascii="Tahoma" w:hAnsi="Tahoma" w:cs="Tahoma"/>
          <w:b/>
          <w:sz w:val="21"/>
          <w:szCs w:val="21"/>
        </w:rPr>
        <w:t>MODELO DE PROCURAÇÃO EM CAUSA PRÓPRIA</w:t>
      </w:r>
    </w:p>
    <w:p w14:paraId="500ABBDE" w14:textId="77777777" w:rsidR="00EF1DB3" w:rsidRPr="00721306" w:rsidRDefault="00EF1DB3" w:rsidP="00721306">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204"/>
      </w:tblGrid>
      <w:tr w:rsidR="00EF1DB3" w:rsidRPr="00721306" w14:paraId="47333161" w14:textId="77777777" w:rsidTr="00337618">
        <w:tc>
          <w:tcPr>
            <w:tcW w:w="9344" w:type="dxa"/>
          </w:tcPr>
          <w:p w14:paraId="0A7CAEAD" w14:textId="77777777" w:rsidR="00EF1DB3" w:rsidRPr="00721306" w:rsidRDefault="00EF1DB3" w:rsidP="00721306">
            <w:pPr>
              <w:widowControl w:val="0"/>
              <w:spacing w:line="300" w:lineRule="exact"/>
              <w:jc w:val="center"/>
              <w:rPr>
                <w:rFonts w:ascii="Tahoma" w:hAnsi="Tahoma" w:cs="Tahoma"/>
                <w:b/>
                <w:sz w:val="21"/>
                <w:szCs w:val="21"/>
              </w:rPr>
            </w:pPr>
          </w:p>
          <w:p w14:paraId="6C45CB9B"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INSTRUMENTO PARTICULAR DE PROCURAÇÃO EM CAUSA PRÓPRIA</w:t>
            </w:r>
          </w:p>
          <w:p w14:paraId="4CA0F251"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8AF29CC" w14:textId="7A8492C5" w:rsidR="00EF1DB3"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r w:rsidR="00337618"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e a Devedora</w:t>
            </w:r>
            <w:r w:rsidR="00337618" w:rsidRPr="00721306">
              <w:rPr>
                <w:rFonts w:ascii="Tahoma" w:hAnsi="Tahoma" w:cs="Tahoma"/>
                <w:sz w:val="21"/>
                <w:szCs w:val="21"/>
              </w:rPr>
              <w:t xml:space="preserve">, as </w:t>
            </w:r>
            <w:r w:rsidR="00EF1DB3" w:rsidRPr="00721306">
              <w:rPr>
                <w:rFonts w:ascii="Tahoma" w:hAnsi="Tahoma" w:cs="Tahoma"/>
                <w:sz w:val="21"/>
                <w:szCs w:val="21"/>
              </w:rPr>
              <w:t>“</w:t>
            </w:r>
            <w:r w:rsidR="00EF1DB3" w:rsidRPr="00721306">
              <w:rPr>
                <w:rFonts w:ascii="Tahoma" w:hAnsi="Tahoma" w:cs="Tahoma"/>
                <w:sz w:val="21"/>
                <w:szCs w:val="21"/>
                <w:u w:val="single"/>
              </w:rPr>
              <w:t>Outorgante</w:t>
            </w:r>
            <w:r w:rsidR="00337618" w:rsidRPr="00721306">
              <w:rPr>
                <w:rFonts w:ascii="Tahoma" w:hAnsi="Tahoma" w:cs="Tahoma"/>
                <w:sz w:val="21"/>
                <w:szCs w:val="21"/>
                <w:u w:val="single"/>
              </w:rPr>
              <w:t>s</w:t>
            </w:r>
            <w:r w:rsidR="00EF1DB3" w:rsidRPr="00721306">
              <w:rPr>
                <w:rFonts w:ascii="Tahoma" w:hAnsi="Tahoma" w:cs="Tahoma"/>
                <w:sz w:val="21"/>
                <w:szCs w:val="21"/>
              </w:rPr>
              <w:t>”); constitu</w:t>
            </w:r>
            <w:r w:rsidR="00337618" w:rsidRPr="00721306">
              <w:rPr>
                <w:rFonts w:ascii="Tahoma" w:hAnsi="Tahoma" w:cs="Tahoma"/>
                <w:sz w:val="21"/>
                <w:szCs w:val="21"/>
              </w:rPr>
              <w:t>em</w:t>
            </w:r>
            <w:r w:rsidR="00EF1DB3" w:rsidRPr="00721306">
              <w:rPr>
                <w:rFonts w:ascii="Tahoma" w:hAnsi="Tahoma" w:cs="Tahoma"/>
                <w:sz w:val="21"/>
                <w:szCs w:val="21"/>
              </w:rPr>
              <w:t xml:space="preserve"> e nomeia</w:t>
            </w:r>
            <w:r w:rsidR="00337618" w:rsidRPr="00721306">
              <w:rPr>
                <w:rFonts w:ascii="Tahoma" w:hAnsi="Tahoma" w:cs="Tahoma"/>
                <w:sz w:val="21"/>
                <w:szCs w:val="21"/>
              </w:rPr>
              <w:t>m</w:t>
            </w:r>
            <w:r w:rsidR="00EF1DB3" w:rsidRPr="00721306">
              <w:rPr>
                <w:rFonts w:ascii="Tahoma" w:hAnsi="Tahoma" w:cs="Tahoma"/>
                <w:sz w:val="21"/>
                <w:szCs w:val="21"/>
              </w:rPr>
              <w:t xml:space="preserve"> como sua bastante </w:t>
            </w: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xml:space="preserve"> (“</w:t>
            </w:r>
            <w:r w:rsidR="00EF1DB3" w:rsidRPr="00721306">
              <w:rPr>
                <w:rFonts w:ascii="Tahoma" w:hAnsi="Tahoma" w:cs="Tahoma"/>
                <w:sz w:val="21"/>
                <w:szCs w:val="21"/>
                <w:u w:val="single"/>
              </w:rPr>
              <w:t>Outorgada</w:t>
            </w:r>
            <w:r w:rsidR="00EF1DB3" w:rsidRPr="00721306">
              <w:rPr>
                <w:rFonts w:ascii="Tahoma" w:hAnsi="Tahoma" w:cs="Tahoma"/>
                <w:sz w:val="21"/>
                <w:szCs w:val="21"/>
              </w:rPr>
              <w:t xml:space="preserve">”), </w:t>
            </w:r>
            <w:r w:rsidR="00EF1DB3" w:rsidRPr="00721306">
              <w:rPr>
                <w:rFonts w:ascii="Tahoma" w:hAnsi="Tahoma" w:cs="Tahoma"/>
                <w:spacing w:val="-3"/>
                <w:sz w:val="21"/>
                <w:szCs w:val="21"/>
              </w:rPr>
              <w:t>em conformidade e nos estritos termos e condições estabelecidos no “</w:t>
            </w:r>
            <w:r w:rsidR="00EF1DB3" w:rsidRPr="00721306">
              <w:rPr>
                <w:rFonts w:ascii="Tahoma" w:hAnsi="Tahoma" w:cs="Tahoma"/>
                <w:i/>
                <w:sz w:val="21"/>
                <w:szCs w:val="21"/>
              </w:rPr>
              <w:t>Instrumento Particular de Cessão de Créditos Imobiliários, de Cessão Fiduciária e Promessa de Cessão Fiduciária de Créditos em Garantia e Outras Avenças</w:t>
            </w:r>
            <w:r w:rsidR="00EF1DB3" w:rsidRPr="00721306">
              <w:rPr>
                <w:rFonts w:ascii="Tahoma" w:hAnsi="Tahoma" w:cs="Tahoma"/>
                <w:sz w:val="21"/>
                <w:szCs w:val="21"/>
              </w:rPr>
              <w:t>”,</w:t>
            </w:r>
            <w:r w:rsidR="00EF1DB3" w:rsidRPr="00721306">
              <w:rPr>
                <w:rFonts w:ascii="Tahoma" w:hAnsi="Tahoma" w:cs="Tahoma"/>
                <w:spacing w:val="-3"/>
                <w:sz w:val="21"/>
                <w:szCs w:val="21"/>
              </w:rPr>
              <w:t xml:space="preserve"> celebrado em </w:t>
            </w:r>
            <w:r w:rsidR="00721306">
              <w:rPr>
                <w:rFonts w:ascii="Tahoma" w:hAnsi="Tahoma" w:cs="Tahoma"/>
                <w:sz w:val="21"/>
                <w:szCs w:val="21"/>
              </w:rPr>
              <w:t>[</w:t>
            </w:r>
            <w:r w:rsidR="00721306" w:rsidRPr="00721306">
              <w:rPr>
                <w:rFonts w:ascii="Tahoma" w:hAnsi="Tahoma" w:cs="Tahoma"/>
                <w:sz w:val="21"/>
                <w:szCs w:val="21"/>
                <w:highlight w:val="yellow"/>
              </w:rPr>
              <w:t>dia</w:t>
            </w:r>
            <w:r w:rsidR="00721306">
              <w:rPr>
                <w:rFonts w:ascii="Tahoma" w:hAnsi="Tahoma" w:cs="Tahoma"/>
                <w:sz w:val="21"/>
                <w:szCs w:val="21"/>
              </w:rPr>
              <w:t>]</w:t>
            </w:r>
            <w:r w:rsidR="00EF1DB3" w:rsidRPr="00721306">
              <w:rPr>
                <w:rFonts w:ascii="Tahoma" w:hAnsi="Tahoma" w:cs="Tahoma"/>
                <w:sz w:val="21"/>
                <w:szCs w:val="21"/>
              </w:rPr>
              <w:t xml:space="preserve"> de </w:t>
            </w:r>
            <w:r w:rsidR="00DC590C">
              <w:rPr>
                <w:rFonts w:ascii="Tahoma" w:hAnsi="Tahoma" w:cs="Tahoma"/>
                <w:sz w:val="21"/>
                <w:szCs w:val="21"/>
              </w:rPr>
              <w:t>agosto</w:t>
            </w:r>
            <w:r w:rsidR="00DC590C" w:rsidRPr="00721306">
              <w:rPr>
                <w:rFonts w:ascii="Tahoma" w:hAnsi="Tahoma" w:cs="Tahoma"/>
                <w:sz w:val="21"/>
                <w:szCs w:val="21"/>
              </w:rPr>
              <w:t xml:space="preserve"> </w:t>
            </w:r>
            <w:r w:rsidR="00EF1DB3" w:rsidRPr="00721306">
              <w:rPr>
                <w:rFonts w:ascii="Tahoma" w:hAnsi="Tahoma" w:cs="Tahoma"/>
                <w:sz w:val="21"/>
                <w:szCs w:val="21"/>
              </w:rPr>
              <w:t>de 202</w:t>
            </w:r>
            <w:r w:rsidR="00721306">
              <w:rPr>
                <w:rFonts w:ascii="Tahoma" w:hAnsi="Tahoma" w:cs="Tahoma"/>
                <w:sz w:val="21"/>
                <w:szCs w:val="21"/>
              </w:rPr>
              <w:t>1</w:t>
            </w:r>
            <w:r w:rsidR="00EF1DB3" w:rsidRPr="00721306">
              <w:rPr>
                <w:rFonts w:ascii="Tahoma" w:hAnsi="Tahoma" w:cs="Tahoma"/>
                <w:spacing w:val="-3"/>
                <w:sz w:val="21"/>
                <w:szCs w:val="21"/>
              </w:rPr>
              <w:t>, entre a</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Outorgante</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e a Outorgada, dentre outras partes, conforme aditado de tempos em tempos (“</w:t>
            </w:r>
            <w:r w:rsidR="00EF1DB3" w:rsidRPr="00721306">
              <w:rPr>
                <w:rFonts w:ascii="Tahoma" w:hAnsi="Tahoma" w:cs="Tahoma"/>
                <w:spacing w:val="-3"/>
                <w:sz w:val="21"/>
                <w:szCs w:val="21"/>
                <w:u w:val="single"/>
              </w:rPr>
              <w:t>Contrato de Cessão</w:t>
            </w:r>
            <w:r w:rsidR="00EF1DB3" w:rsidRPr="00721306">
              <w:rPr>
                <w:rFonts w:ascii="Tahoma" w:hAnsi="Tahoma" w:cs="Tahoma"/>
                <w:spacing w:val="-3"/>
                <w:sz w:val="21"/>
                <w:szCs w:val="21"/>
              </w:rPr>
              <w:t>”)</w:t>
            </w:r>
            <w:r w:rsidR="00EF1DB3" w:rsidRPr="00721306">
              <w:rPr>
                <w:rFonts w:ascii="Tahoma" w:hAnsi="Tahoma" w:cs="Tahoma"/>
                <w:sz w:val="21"/>
                <w:szCs w:val="21"/>
              </w:rPr>
              <w:t>, de forma irrevogável e irretratável, conferindo-lhe poderes para praticar todos e quaisquer atos necessários ou desejáveis em relação ao Contrato de Cessão, com o fim de preservar e executar os direitos da Outorgada, nos termos do referido instrumento, incluindo poderes:</w:t>
            </w:r>
            <w:r w:rsidR="00337618" w:rsidRPr="00721306">
              <w:rPr>
                <w:rFonts w:ascii="Tahoma" w:hAnsi="Tahoma" w:cs="Tahoma"/>
                <w:sz w:val="21"/>
                <w:szCs w:val="21"/>
              </w:rPr>
              <w:t xml:space="preserve"> (a) </w:t>
            </w:r>
            <w:r w:rsidR="00EF1DB3" w:rsidRPr="00721306">
              <w:rPr>
                <w:rFonts w:ascii="Tahoma" w:hAnsi="Tahoma" w:cs="Tahoma"/>
                <w:sz w:val="21"/>
                <w:szCs w:val="21"/>
              </w:rPr>
              <w:t xml:space="preserve">para representar a Outorgante “em causa própria”, nos termos do artigo 685 do Código Civil, objetivando a inclusão da descrição de novos </w:t>
            </w:r>
            <w:r w:rsidR="00337618" w:rsidRPr="00721306">
              <w:rPr>
                <w:rFonts w:ascii="Tahoma" w:hAnsi="Tahoma" w:cs="Tahoma"/>
                <w:sz w:val="21"/>
                <w:szCs w:val="21"/>
              </w:rPr>
              <w:t>Recebíveis</w:t>
            </w:r>
            <w:r w:rsidR="00EF1DB3" w:rsidRPr="00721306">
              <w:rPr>
                <w:rFonts w:ascii="Tahoma" w:hAnsi="Tahoma" w:cs="Tahoma"/>
                <w:sz w:val="21"/>
                <w:szCs w:val="21"/>
              </w:rPr>
              <w:t xml:space="preserve"> e/ou a modificação das características dos Contratos </w:t>
            </w:r>
            <w:r w:rsidR="00337618" w:rsidRPr="00721306">
              <w:rPr>
                <w:rFonts w:ascii="Tahoma" w:hAnsi="Tahoma" w:cs="Tahoma"/>
                <w:sz w:val="21"/>
                <w:szCs w:val="21"/>
              </w:rPr>
              <w:t>Imobiliários</w:t>
            </w:r>
            <w:r w:rsidR="00EF1DB3" w:rsidRPr="00721306">
              <w:rPr>
                <w:rFonts w:ascii="Tahoma" w:hAnsi="Tahoma" w:cs="Tahoma"/>
                <w:sz w:val="21"/>
                <w:szCs w:val="21"/>
              </w:rPr>
              <w:t>, por meio da celebração de Termo de Cessão Fiduciária, em periodicidade trimestral, observado o Contrato de Cessão;</w:t>
            </w:r>
            <w:r w:rsidR="00337618" w:rsidRPr="00721306">
              <w:rPr>
                <w:rFonts w:ascii="Tahoma" w:hAnsi="Tahoma" w:cs="Tahoma"/>
                <w:sz w:val="21"/>
                <w:szCs w:val="21"/>
              </w:rPr>
              <w:t xml:space="preserve"> (b) </w:t>
            </w:r>
            <w:r w:rsidR="00EF1DB3" w:rsidRPr="00721306">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w:t>
            </w:r>
            <w:r w:rsidR="00337618" w:rsidRPr="00721306">
              <w:rPr>
                <w:rFonts w:ascii="Tahoma" w:hAnsi="Tahoma" w:cs="Tahoma"/>
                <w:sz w:val="21"/>
                <w:szCs w:val="21"/>
              </w:rPr>
              <w:t>Recebíveis</w:t>
            </w:r>
            <w:r w:rsidR="00EF1DB3" w:rsidRPr="00721306">
              <w:rPr>
                <w:rFonts w:ascii="Tahoma" w:hAnsi="Tahoma" w:cs="Tahoma"/>
                <w:sz w:val="21"/>
                <w:szCs w:val="21"/>
              </w:rPr>
              <w:t xml:space="preserve">, conforme previsto no Contrato de Cessão; </w:t>
            </w:r>
            <w:r w:rsidR="00337618" w:rsidRPr="00721306">
              <w:rPr>
                <w:rFonts w:ascii="Tahoma" w:hAnsi="Tahoma" w:cs="Tahoma"/>
                <w:sz w:val="21"/>
                <w:szCs w:val="21"/>
              </w:rPr>
              <w:t xml:space="preserve">(c) </w:t>
            </w:r>
            <w:r w:rsidR="00EF1DB3" w:rsidRPr="00721306">
              <w:rPr>
                <w:rFonts w:ascii="Tahoma" w:hAnsi="Tahoma" w:cs="Tahoma"/>
                <w:sz w:val="21"/>
                <w:szCs w:val="21"/>
              </w:rPr>
              <w:t>para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na assinatura de aditamentos e retificações dos Contratos </w:t>
            </w:r>
            <w:r w:rsidR="00337618" w:rsidRPr="00721306">
              <w:rPr>
                <w:rFonts w:ascii="Tahoma" w:hAnsi="Tahoma" w:cs="Tahoma"/>
                <w:sz w:val="21"/>
                <w:szCs w:val="21"/>
              </w:rPr>
              <w:t>Imobiliários</w:t>
            </w:r>
            <w:r w:rsidR="00EF1DB3" w:rsidRPr="00721306">
              <w:rPr>
                <w:rFonts w:ascii="Tahoma" w:hAnsi="Tahoma" w:cs="Tahoma"/>
                <w:sz w:val="21"/>
                <w:szCs w:val="21"/>
              </w:rPr>
              <w:t>; e</w:t>
            </w:r>
            <w:r w:rsidR="00337618" w:rsidRPr="00721306">
              <w:rPr>
                <w:rFonts w:ascii="Tahoma" w:hAnsi="Tahoma" w:cs="Tahoma"/>
                <w:sz w:val="21"/>
                <w:szCs w:val="21"/>
              </w:rPr>
              <w:t xml:space="preserve"> (d) </w:t>
            </w:r>
            <w:r w:rsidR="00EF1DB3" w:rsidRPr="00721306">
              <w:rPr>
                <w:rFonts w:ascii="Tahoma" w:hAnsi="Tahoma" w:cs="Tahoma"/>
                <w:sz w:val="21"/>
                <w:szCs w:val="21"/>
              </w:rPr>
              <w:t>com o fim de assegurar o cumprimento dos poderes conferidos no Contrato de Cessão,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perante quaisquer Cartórios de Registros de Títulos e Documentos nos quais o Contrato de Cessão, qualquer aditamento ou Termo de Cessão Fiduciária devam ser registrados.</w:t>
            </w:r>
          </w:p>
          <w:p w14:paraId="52E3667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8DE46D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Termos iniciados em letra maiúscula usados, mas não definidos no presente instrumento terão os significados a eles atribuídos ou incorporados por referência no Contrato de Cessão.</w:t>
            </w:r>
          </w:p>
          <w:p w14:paraId="0250394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5AB2928A" w14:textId="47D6C314"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Os poderes ora conferidos se somam aos poderes outorgados pela</w:t>
            </w:r>
            <w:r w:rsidR="00337618" w:rsidRPr="00721306">
              <w:rPr>
                <w:rFonts w:ascii="Tahoma" w:hAnsi="Tahoma" w:cs="Tahoma"/>
                <w:sz w:val="21"/>
                <w:szCs w:val="21"/>
              </w:rPr>
              <w:t>s</w:t>
            </w:r>
            <w:r w:rsidRPr="00721306">
              <w:rPr>
                <w:rFonts w:ascii="Tahoma" w:hAnsi="Tahoma" w:cs="Tahoma"/>
                <w:sz w:val="21"/>
                <w:szCs w:val="21"/>
              </w:rPr>
              <w:t xml:space="preserve"> Outorgante</w:t>
            </w:r>
            <w:r w:rsidR="00337618" w:rsidRPr="00721306">
              <w:rPr>
                <w:rFonts w:ascii="Tahoma" w:hAnsi="Tahoma" w:cs="Tahoma"/>
                <w:sz w:val="21"/>
                <w:szCs w:val="21"/>
              </w:rPr>
              <w:t>s</w:t>
            </w:r>
            <w:r w:rsidRPr="00721306">
              <w:rPr>
                <w:rFonts w:ascii="Tahoma" w:hAnsi="Tahoma" w:cs="Tahoma"/>
                <w:sz w:val="21"/>
                <w:szCs w:val="21"/>
              </w:rPr>
              <w:t xml:space="preserve"> à Outorgada, </w:t>
            </w:r>
            <w:r w:rsidRPr="00721306">
              <w:rPr>
                <w:rFonts w:ascii="Tahoma" w:hAnsi="Tahoma" w:cs="Tahoma"/>
                <w:sz w:val="21"/>
                <w:szCs w:val="21"/>
              </w:rPr>
              <w:lastRenderedPageBreak/>
              <w:t>nos termos do Contrato de Cessão ou qualquer outro documento, e não cancelam ou revogam nenhum desses poderes.</w:t>
            </w:r>
          </w:p>
          <w:p w14:paraId="0FAC9CFE"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C0F731E" w14:textId="1C7243E6"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Outorgada poderá, a seu exclusivo critério, substabelecer, no todo ou em parte, quaisquer dos poderes que lhe são conferidos por meio deste instrumento, nas condições nas quais julgue apropriadas, inclusive para quaisquer terceiros cessionários dos </w:t>
            </w:r>
            <w:r w:rsidR="00337618" w:rsidRPr="00721306">
              <w:rPr>
                <w:rFonts w:ascii="Tahoma" w:hAnsi="Tahoma" w:cs="Tahoma"/>
                <w:sz w:val="21"/>
                <w:szCs w:val="21"/>
              </w:rPr>
              <w:t>Recebíveis</w:t>
            </w:r>
            <w:r w:rsidRPr="00721306">
              <w:rPr>
                <w:rFonts w:ascii="Tahoma" w:hAnsi="Tahoma" w:cs="Tahoma"/>
                <w:sz w:val="21"/>
                <w:szCs w:val="21"/>
              </w:rPr>
              <w:t>.</w:t>
            </w:r>
          </w:p>
          <w:p w14:paraId="27C0449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1614A7C8"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31756359"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F710FF1"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Esta procuração reger-se-á por e será interpretada de acordo com as leis da República Federativa do Brasil.</w:t>
            </w:r>
          </w:p>
          <w:p w14:paraId="2F7D7CC0"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C279050" w14:textId="77777777" w:rsidR="00EF1DB3" w:rsidRPr="00721306" w:rsidRDefault="00EF1DB3" w:rsidP="00721306">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721306">
              <w:rPr>
                <w:rFonts w:ascii="Tahoma" w:hAnsi="Tahoma" w:cs="Tahoma"/>
                <w:sz w:val="21"/>
                <w:szCs w:val="21"/>
              </w:rPr>
              <w:t>[local], [data] e [assinaturas]</w:t>
            </w:r>
          </w:p>
          <w:p w14:paraId="14D8409B" w14:textId="77777777" w:rsidR="00EF1DB3" w:rsidRPr="00721306" w:rsidRDefault="00EF1DB3" w:rsidP="00721306">
            <w:pPr>
              <w:widowControl w:val="0"/>
              <w:spacing w:line="300" w:lineRule="exact"/>
              <w:jc w:val="center"/>
              <w:rPr>
                <w:rFonts w:ascii="Tahoma" w:hAnsi="Tahoma" w:cs="Tahoma"/>
                <w:b/>
                <w:sz w:val="21"/>
                <w:szCs w:val="21"/>
              </w:rPr>
            </w:pPr>
          </w:p>
        </w:tc>
      </w:tr>
    </w:tbl>
    <w:p w14:paraId="11FA437D" w14:textId="77777777" w:rsidR="00EF1DB3" w:rsidRPr="00721306" w:rsidRDefault="00EF1DB3" w:rsidP="00721306">
      <w:pPr>
        <w:widowControl w:val="0"/>
        <w:spacing w:line="300" w:lineRule="exact"/>
        <w:jc w:val="center"/>
        <w:rPr>
          <w:rFonts w:ascii="Tahoma" w:hAnsi="Tahoma" w:cs="Tahoma"/>
          <w:b/>
          <w:sz w:val="21"/>
          <w:szCs w:val="21"/>
        </w:rPr>
      </w:pPr>
    </w:p>
    <w:p w14:paraId="16CFEAB5" w14:textId="77777777" w:rsidR="00EF1DB3" w:rsidRPr="00721306" w:rsidRDefault="00EF1DB3" w:rsidP="00721306">
      <w:pPr>
        <w:widowControl w:val="0"/>
        <w:spacing w:line="300" w:lineRule="exact"/>
        <w:jc w:val="center"/>
        <w:rPr>
          <w:rFonts w:ascii="Tahoma" w:hAnsi="Tahoma" w:cs="Tahoma"/>
          <w:b/>
          <w:sz w:val="21"/>
          <w:szCs w:val="21"/>
        </w:rPr>
      </w:pPr>
    </w:p>
    <w:p w14:paraId="416BDC7F"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2D41B9D1" w14:textId="2885D523" w:rsidR="00EF1DB3" w:rsidRPr="00721306" w:rsidRDefault="00EF1DB3" w:rsidP="00721306">
      <w:pPr>
        <w:widowControl w:val="0"/>
        <w:spacing w:line="300" w:lineRule="exact"/>
        <w:jc w:val="center"/>
        <w:rPr>
          <w:rFonts w:ascii="Tahoma" w:hAnsi="Tahoma" w:cs="Tahoma"/>
          <w:b/>
          <w:bCs/>
          <w:sz w:val="21"/>
          <w:szCs w:val="21"/>
        </w:rPr>
      </w:pPr>
    </w:p>
    <w:p w14:paraId="314E5537" w14:textId="2527ECFC" w:rsidR="00011B8C" w:rsidRPr="00721306" w:rsidRDefault="00011B8C" w:rsidP="00721306">
      <w:pPr>
        <w:widowControl w:val="0"/>
        <w:spacing w:line="300" w:lineRule="exact"/>
        <w:jc w:val="center"/>
        <w:rPr>
          <w:rFonts w:ascii="Tahoma" w:hAnsi="Tahoma" w:cs="Tahoma"/>
          <w:b/>
          <w:bCs/>
          <w:sz w:val="21"/>
          <w:szCs w:val="21"/>
        </w:rPr>
      </w:pPr>
    </w:p>
    <w:p w14:paraId="4E2D3AC6" w14:textId="77777777" w:rsidR="00011B8C" w:rsidRPr="00721306" w:rsidRDefault="00011B8C"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4229908" w14:textId="24117E76"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VI – </w:t>
      </w:r>
      <w:r w:rsidRPr="00721306">
        <w:rPr>
          <w:rFonts w:ascii="Tahoma" w:hAnsi="Tahoma" w:cs="Tahoma"/>
          <w:b/>
          <w:sz w:val="21"/>
          <w:szCs w:val="21"/>
        </w:rPr>
        <w:t>MODELO DE DECLARAÇÃO</w:t>
      </w:r>
    </w:p>
    <w:p w14:paraId="07BB3666" w14:textId="0FB23AD3" w:rsidR="00011B8C" w:rsidRPr="00721306" w:rsidRDefault="00011B8C" w:rsidP="00721306">
      <w:pPr>
        <w:widowControl w:val="0"/>
        <w:spacing w:line="300" w:lineRule="exact"/>
        <w:jc w:val="center"/>
        <w:rPr>
          <w:rFonts w:ascii="Tahoma" w:hAnsi="Tahoma" w:cs="Tahoma"/>
          <w:b/>
          <w:bCs/>
          <w:sz w:val="21"/>
          <w:szCs w:val="21"/>
        </w:rPr>
      </w:pPr>
    </w:p>
    <w:tbl>
      <w:tblPr>
        <w:tblStyle w:val="Tabelacomgrade"/>
        <w:tblW w:w="0" w:type="auto"/>
        <w:tblLook w:val="04A0" w:firstRow="1" w:lastRow="0" w:firstColumn="1" w:lastColumn="0" w:noHBand="0" w:noVBand="1"/>
      </w:tblPr>
      <w:tblGrid>
        <w:gridCol w:w="9204"/>
      </w:tblGrid>
      <w:tr w:rsidR="00011B8C" w:rsidRPr="00721306" w14:paraId="44F0AA43" w14:textId="77777777" w:rsidTr="00011B8C">
        <w:tc>
          <w:tcPr>
            <w:tcW w:w="9204" w:type="dxa"/>
          </w:tcPr>
          <w:p w14:paraId="7DDC170F" w14:textId="77777777" w:rsidR="00011B8C" w:rsidRPr="00721306" w:rsidRDefault="00011B8C" w:rsidP="00721306">
            <w:pPr>
              <w:widowControl w:val="0"/>
              <w:spacing w:line="300" w:lineRule="exact"/>
              <w:jc w:val="center"/>
              <w:rPr>
                <w:rFonts w:ascii="Tahoma" w:hAnsi="Tahoma" w:cs="Tahoma"/>
                <w:b/>
                <w:bCs/>
                <w:sz w:val="21"/>
                <w:szCs w:val="21"/>
              </w:rPr>
            </w:pPr>
          </w:p>
          <w:p w14:paraId="51367168" w14:textId="77777777"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sz w:val="21"/>
                <w:szCs w:val="21"/>
              </w:rPr>
              <w:t>DECLARAÇÃO DA CEDENTE</w:t>
            </w:r>
          </w:p>
          <w:p w14:paraId="30A98B28" w14:textId="77777777" w:rsidR="00011B8C" w:rsidRPr="00721306" w:rsidRDefault="00011B8C" w:rsidP="00721306">
            <w:pPr>
              <w:widowControl w:val="0"/>
              <w:spacing w:line="300" w:lineRule="exact"/>
              <w:rPr>
                <w:rFonts w:ascii="Tahoma" w:hAnsi="Tahoma" w:cs="Tahoma"/>
                <w:b/>
                <w:sz w:val="21"/>
                <w:szCs w:val="21"/>
              </w:rPr>
            </w:pPr>
          </w:p>
          <w:p w14:paraId="734C5857" w14:textId="4A2CBF73" w:rsidR="00011B8C"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w:t>
            </w:r>
            <w:r w:rsidR="00011B8C" w:rsidRPr="00721306">
              <w:rPr>
                <w:rFonts w:ascii="Tahoma" w:hAnsi="Tahoma" w:cs="Tahoma"/>
                <w:sz w:val="21"/>
                <w:szCs w:val="21"/>
              </w:rPr>
              <w:t xml:space="preserve"> (“</w:t>
            </w:r>
            <w:r w:rsidR="00011B8C" w:rsidRPr="00721306">
              <w:rPr>
                <w:rFonts w:ascii="Tahoma" w:hAnsi="Tahoma" w:cs="Tahoma"/>
                <w:sz w:val="21"/>
                <w:szCs w:val="21"/>
                <w:u w:val="single"/>
              </w:rPr>
              <w:t>Devedora</w:t>
            </w:r>
            <w:r w:rsidR="00011B8C"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devidamente inscrita no CNPJ/ME sob o nº 13.030.706/0001-48, neste ato representada na forma de seu Contrato Social</w:t>
            </w:r>
            <w:r w:rsidR="00011B8C"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Pr="00721306">
              <w:rPr>
                <w:rFonts w:ascii="Tahoma" w:hAnsi="Tahoma" w:cs="Tahoma"/>
                <w:sz w:val="21"/>
                <w:szCs w:val="21"/>
                <w:u w:val="single"/>
              </w:rPr>
              <w:t>Fiadores</w:t>
            </w:r>
            <w:r w:rsidRPr="00721306">
              <w:rPr>
                <w:rFonts w:ascii="Tahoma" w:hAnsi="Tahoma" w:cs="Tahoma"/>
                <w:sz w:val="21"/>
                <w:szCs w:val="21"/>
              </w:rPr>
              <w:t>”)</w:t>
            </w:r>
            <w:r w:rsidR="00011B8C" w:rsidRPr="00721306">
              <w:rPr>
                <w:rFonts w:ascii="Tahoma" w:hAnsi="Tahoma" w:cs="Tahoma"/>
                <w:sz w:val="21"/>
                <w:szCs w:val="21"/>
              </w:rPr>
              <w:t>; neste ato declaram, para os fins do “</w:t>
            </w:r>
            <w:r w:rsidR="00011B8C" w:rsidRPr="00721306">
              <w:rPr>
                <w:rFonts w:ascii="Tahoma" w:hAnsi="Tahoma" w:cs="Tahoma"/>
                <w:i/>
                <w:sz w:val="21"/>
                <w:szCs w:val="21"/>
              </w:rPr>
              <w:t>Instrumento Particular de Contrato de Cessão de Créditos Imobiliários, de Cessão Fiduciária e Promessa de Cessão Fiduciária de Créditos em Garantia e Outras Avenças</w:t>
            </w:r>
            <w:r w:rsidR="00011B8C" w:rsidRPr="00721306">
              <w:rPr>
                <w:rFonts w:ascii="Tahoma" w:hAnsi="Tahoma" w:cs="Tahoma"/>
                <w:iCs/>
                <w:sz w:val="21"/>
                <w:szCs w:val="21"/>
              </w:rPr>
              <w:t>”</w:t>
            </w:r>
            <w:r w:rsidR="00011B8C" w:rsidRPr="00721306">
              <w:rPr>
                <w:rFonts w:ascii="Tahoma" w:hAnsi="Tahoma" w:cs="Tahoma"/>
                <w:sz w:val="21"/>
                <w:szCs w:val="21"/>
              </w:rPr>
              <w:t xml:space="preserve"> celebrado, em </w:t>
            </w:r>
            <w:r w:rsidRPr="00721306">
              <w:rPr>
                <w:rFonts w:ascii="Tahoma" w:hAnsi="Tahoma" w:cs="Tahoma"/>
                <w:sz w:val="21"/>
                <w:szCs w:val="21"/>
              </w:rPr>
              <w:t>[</w:t>
            </w:r>
            <w:r w:rsidRPr="00721306">
              <w:rPr>
                <w:rFonts w:ascii="Tahoma" w:hAnsi="Tahoma" w:cs="Tahoma"/>
                <w:sz w:val="21"/>
                <w:szCs w:val="21"/>
                <w:highlight w:val="yellow"/>
              </w:rPr>
              <w:t>dia</w:t>
            </w:r>
            <w:r w:rsidRPr="00721306">
              <w:rPr>
                <w:rFonts w:ascii="Tahoma" w:hAnsi="Tahoma" w:cs="Tahoma"/>
                <w:sz w:val="21"/>
                <w:szCs w:val="21"/>
              </w:rPr>
              <w:t>]</w:t>
            </w:r>
            <w:r w:rsidR="00011B8C" w:rsidRPr="00721306">
              <w:rPr>
                <w:rFonts w:ascii="Tahoma" w:hAnsi="Tahoma" w:cs="Tahoma"/>
                <w:sz w:val="21"/>
                <w:szCs w:val="21"/>
              </w:rPr>
              <w:t xml:space="preserve"> de </w:t>
            </w:r>
            <w:r w:rsidR="00DC590C">
              <w:rPr>
                <w:rFonts w:ascii="Tahoma" w:hAnsi="Tahoma" w:cs="Tahoma"/>
                <w:sz w:val="21"/>
                <w:szCs w:val="21"/>
              </w:rPr>
              <w:t>agosto</w:t>
            </w:r>
            <w:r w:rsidR="00DC590C" w:rsidRPr="00721306">
              <w:rPr>
                <w:rFonts w:ascii="Tahoma" w:hAnsi="Tahoma" w:cs="Tahoma"/>
                <w:sz w:val="21"/>
                <w:szCs w:val="21"/>
              </w:rPr>
              <w:t xml:space="preserve"> </w:t>
            </w:r>
            <w:r w:rsidR="00011B8C" w:rsidRPr="00721306">
              <w:rPr>
                <w:rFonts w:ascii="Tahoma" w:hAnsi="Tahoma" w:cs="Tahoma"/>
                <w:sz w:val="21"/>
                <w:szCs w:val="21"/>
              </w:rPr>
              <w:t>de 202</w:t>
            </w:r>
            <w:r w:rsidRPr="00721306">
              <w:rPr>
                <w:rFonts w:ascii="Tahoma" w:hAnsi="Tahoma" w:cs="Tahoma"/>
                <w:sz w:val="21"/>
                <w:szCs w:val="21"/>
              </w:rPr>
              <w:t>1</w:t>
            </w:r>
            <w:r w:rsidR="00011B8C" w:rsidRPr="00721306">
              <w:rPr>
                <w:rFonts w:ascii="Tahoma" w:hAnsi="Tahoma" w:cs="Tahoma"/>
                <w:sz w:val="21"/>
                <w:szCs w:val="21"/>
              </w:rPr>
              <w:t xml:space="preserve">, com a </w:t>
            </w:r>
            <w:r w:rsidRPr="00721306">
              <w:rPr>
                <w:rFonts w:ascii="Tahoma" w:hAnsi="Tahoma" w:cs="Tahoma"/>
                <w:smallCaps/>
                <w:sz w:val="21"/>
                <w:szCs w:val="21"/>
              </w:rPr>
              <w:t>Virgo Companhia de Securitização</w:t>
            </w:r>
            <w:r w:rsidR="00011B8C" w:rsidRPr="00721306">
              <w:rPr>
                <w:rFonts w:ascii="Tahoma" w:hAnsi="Tahoma" w:cs="Tahoma"/>
                <w:sz w:val="21"/>
                <w:szCs w:val="21"/>
              </w:rPr>
              <w:t xml:space="preserve"> e outros (“</w:t>
            </w:r>
            <w:r w:rsidR="00011B8C" w:rsidRPr="00721306">
              <w:rPr>
                <w:rFonts w:ascii="Tahoma" w:hAnsi="Tahoma" w:cs="Tahoma"/>
                <w:sz w:val="21"/>
                <w:szCs w:val="21"/>
                <w:u w:val="single"/>
              </w:rPr>
              <w:t>Contrato de Cessão</w:t>
            </w:r>
            <w:r w:rsidR="00011B8C" w:rsidRPr="00721306">
              <w:rPr>
                <w:rFonts w:ascii="Tahoma" w:hAnsi="Tahoma" w:cs="Tahoma"/>
                <w:sz w:val="21"/>
                <w:szCs w:val="21"/>
              </w:rPr>
              <w:t xml:space="preserve">”) que </w:t>
            </w:r>
            <w:r w:rsidR="00011B8C" w:rsidRPr="00721306">
              <w:rPr>
                <w:rFonts w:ascii="Tahoma" w:hAnsi="Tahoma" w:cs="Tahoma"/>
                <w:b/>
                <w:bCs/>
                <w:i/>
                <w:iCs/>
                <w:sz w:val="21"/>
                <w:szCs w:val="21"/>
              </w:rPr>
              <w:t>(a)</w:t>
            </w:r>
            <w:r w:rsidR="00011B8C" w:rsidRPr="00721306">
              <w:rPr>
                <w:rFonts w:ascii="Tahoma" w:hAnsi="Tahoma" w:cs="Tahoma"/>
                <w:sz w:val="21"/>
                <w:szCs w:val="21"/>
              </w:rPr>
              <w:t xml:space="preserve"> os Créditos Imobiliários Totais se encontram livres e desembaraçados de quaisquer ônus ou gravames de qualquer natureza que impeçam ou possam impedir a Cessão de Créditos e a Cessão Fiduciária e Promessa de Cessão Fiduciária; e </w:t>
            </w:r>
            <w:r w:rsidR="00011B8C" w:rsidRPr="00721306">
              <w:rPr>
                <w:rFonts w:ascii="Tahoma" w:hAnsi="Tahoma" w:cs="Tahoma"/>
                <w:b/>
                <w:bCs/>
                <w:i/>
                <w:iCs/>
                <w:sz w:val="21"/>
                <w:szCs w:val="21"/>
              </w:rPr>
              <w:t>(b)</w:t>
            </w:r>
            <w:r w:rsidR="00011B8C" w:rsidRPr="00721306">
              <w:rPr>
                <w:rFonts w:ascii="Tahoma" w:hAnsi="Tahoma" w:cs="Tahoma"/>
                <w:sz w:val="21"/>
                <w:szCs w:val="21"/>
              </w:rPr>
              <w:t xml:space="preserve"> não ocorreu nenhum dos Eventos de Recompra Compulsória dos Créditos Imobiliários. Os termos em maiúsculas aqui utilizados têm o significado que lhes é atribuído no Contrato de Cessão.</w:t>
            </w:r>
          </w:p>
          <w:p w14:paraId="52E60780" w14:textId="77777777" w:rsidR="00011B8C" w:rsidRPr="00721306" w:rsidRDefault="00011B8C" w:rsidP="00721306">
            <w:pPr>
              <w:widowControl w:val="0"/>
              <w:spacing w:line="300" w:lineRule="exact"/>
              <w:jc w:val="both"/>
              <w:rPr>
                <w:rFonts w:ascii="Tahoma" w:hAnsi="Tahoma" w:cs="Tahoma"/>
                <w:sz w:val="21"/>
                <w:szCs w:val="21"/>
              </w:rPr>
            </w:pPr>
          </w:p>
          <w:p w14:paraId="5DBAAA1E" w14:textId="77777777" w:rsidR="00011B8C" w:rsidRPr="00721306" w:rsidRDefault="00011B8C" w:rsidP="00721306">
            <w:pPr>
              <w:widowControl w:val="0"/>
              <w:spacing w:line="300" w:lineRule="exact"/>
              <w:jc w:val="center"/>
              <w:rPr>
                <w:rFonts w:ascii="Tahoma" w:hAnsi="Tahoma" w:cs="Tahoma"/>
                <w:sz w:val="21"/>
                <w:szCs w:val="21"/>
              </w:rPr>
            </w:pPr>
            <w:r w:rsidRPr="00721306">
              <w:rPr>
                <w:rFonts w:ascii="Tahoma" w:hAnsi="Tahoma" w:cs="Tahoma"/>
                <w:sz w:val="21"/>
                <w:szCs w:val="21"/>
              </w:rPr>
              <w:t>[local], [data] e [assinatura]</w:t>
            </w:r>
          </w:p>
          <w:p w14:paraId="139B3944" w14:textId="7F6D97BA" w:rsidR="00011B8C" w:rsidRPr="00721306" w:rsidRDefault="00011B8C" w:rsidP="00721306">
            <w:pPr>
              <w:widowControl w:val="0"/>
              <w:spacing w:line="300" w:lineRule="exact"/>
              <w:jc w:val="center"/>
              <w:rPr>
                <w:rFonts w:ascii="Tahoma" w:hAnsi="Tahoma" w:cs="Tahoma"/>
                <w:b/>
                <w:bCs/>
                <w:sz w:val="21"/>
                <w:szCs w:val="21"/>
              </w:rPr>
            </w:pPr>
          </w:p>
        </w:tc>
      </w:tr>
    </w:tbl>
    <w:p w14:paraId="43875C56" w14:textId="726431C8" w:rsidR="00011B8C" w:rsidRPr="00721306" w:rsidRDefault="00011B8C" w:rsidP="00721306">
      <w:pPr>
        <w:widowControl w:val="0"/>
        <w:spacing w:line="300" w:lineRule="exact"/>
        <w:jc w:val="center"/>
        <w:rPr>
          <w:rFonts w:ascii="Tahoma" w:hAnsi="Tahoma" w:cs="Tahoma"/>
          <w:b/>
          <w:bCs/>
          <w:sz w:val="21"/>
          <w:szCs w:val="21"/>
        </w:rPr>
      </w:pPr>
    </w:p>
    <w:p w14:paraId="08D6CB7B" w14:textId="7C914964" w:rsidR="00011B8C" w:rsidRDefault="00011B8C"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 * * *</w:t>
      </w:r>
    </w:p>
    <w:p w14:paraId="6CB96B20" w14:textId="204F96C0" w:rsidR="00721306" w:rsidRDefault="00721306" w:rsidP="00721306">
      <w:pPr>
        <w:widowControl w:val="0"/>
        <w:spacing w:line="300" w:lineRule="exact"/>
        <w:jc w:val="center"/>
        <w:rPr>
          <w:rFonts w:ascii="Tahoma" w:hAnsi="Tahoma" w:cs="Tahoma"/>
          <w:b/>
          <w:bCs/>
          <w:sz w:val="21"/>
          <w:szCs w:val="21"/>
        </w:rPr>
      </w:pPr>
    </w:p>
    <w:p w14:paraId="4F2D8581" w14:textId="77777777" w:rsidR="00721306" w:rsidRDefault="00721306">
      <w:pPr>
        <w:rPr>
          <w:rFonts w:ascii="Tahoma" w:hAnsi="Tahoma" w:cs="Tahoma"/>
          <w:b/>
          <w:bCs/>
          <w:sz w:val="21"/>
          <w:szCs w:val="21"/>
        </w:rPr>
      </w:pPr>
      <w:r>
        <w:rPr>
          <w:rFonts w:ascii="Tahoma" w:hAnsi="Tahoma" w:cs="Tahoma"/>
          <w:b/>
          <w:bCs/>
          <w:sz w:val="21"/>
          <w:szCs w:val="21"/>
        </w:rPr>
        <w:br w:type="page"/>
      </w:r>
    </w:p>
    <w:p w14:paraId="3E41A690" w14:textId="77777777" w:rsidR="00721306" w:rsidRDefault="00721306" w:rsidP="00721306">
      <w:pPr>
        <w:widowControl w:val="0"/>
        <w:spacing w:line="300" w:lineRule="exact"/>
        <w:jc w:val="center"/>
        <w:rPr>
          <w:rFonts w:ascii="Tahoma" w:hAnsi="Tahoma" w:cs="Tahoma"/>
          <w:b/>
          <w:bCs/>
          <w:sz w:val="21"/>
          <w:szCs w:val="21"/>
        </w:rPr>
      </w:pPr>
    </w:p>
    <w:p w14:paraId="2BF83680" w14:textId="2067840D" w:rsidR="00721306" w:rsidRPr="00721306" w:rsidRDefault="00721306"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ANEXO V</w:t>
      </w:r>
      <w:r>
        <w:rPr>
          <w:rFonts w:ascii="Tahoma" w:hAnsi="Tahoma" w:cs="Tahoma"/>
          <w:b/>
          <w:bCs/>
          <w:sz w:val="21"/>
          <w:szCs w:val="21"/>
        </w:rPr>
        <w:t>II</w:t>
      </w:r>
      <w:r w:rsidRPr="00721306">
        <w:rPr>
          <w:rFonts w:ascii="Tahoma" w:hAnsi="Tahoma" w:cs="Tahoma"/>
          <w:b/>
          <w:bCs/>
          <w:sz w:val="21"/>
          <w:szCs w:val="21"/>
        </w:rPr>
        <w:t xml:space="preserve"> – </w:t>
      </w:r>
      <w:r>
        <w:rPr>
          <w:rFonts w:ascii="Tahoma" w:hAnsi="Tahoma" w:cs="Tahoma"/>
          <w:b/>
          <w:sz w:val="21"/>
          <w:szCs w:val="21"/>
        </w:rPr>
        <w:t>MINUTA DO CONTRATO DE ALIENAÇÃO FIDUCIÁRIA DE IMÓVEL</w:t>
      </w:r>
    </w:p>
    <w:p w14:paraId="2856FB6C" w14:textId="60802EC3" w:rsidR="00721306" w:rsidRDefault="00721306" w:rsidP="00721306">
      <w:pPr>
        <w:widowControl w:val="0"/>
        <w:pBdr>
          <w:bottom w:val="single" w:sz="6" w:space="1" w:color="auto"/>
        </w:pBdr>
        <w:spacing w:line="300" w:lineRule="exact"/>
        <w:jc w:val="center"/>
        <w:rPr>
          <w:rFonts w:ascii="Tahoma" w:hAnsi="Tahoma" w:cs="Tahoma"/>
          <w:b/>
          <w:bCs/>
          <w:sz w:val="21"/>
          <w:szCs w:val="21"/>
        </w:rPr>
      </w:pPr>
    </w:p>
    <w:p w14:paraId="2DAFC23E" w14:textId="77777777" w:rsidR="00721306" w:rsidRDefault="00721306" w:rsidP="00721306">
      <w:pPr>
        <w:widowControl w:val="0"/>
        <w:spacing w:line="300" w:lineRule="exact"/>
        <w:jc w:val="center"/>
        <w:rPr>
          <w:rFonts w:ascii="Tahoma" w:hAnsi="Tahoma" w:cs="Tahoma"/>
          <w:b/>
          <w:bCs/>
          <w:sz w:val="21"/>
          <w:szCs w:val="21"/>
        </w:rPr>
      </w:pPr>
    </w:p>
    <w:p w14:paraId="449D85E0" w14:textId="031E076F" w:rsidR="00721306" w:rsidRPr="00721306" w:rsidRDefault="00721306" w:rsidP="00721306">
      <w:pPr>
        <w:widowControl w:val="0"/>
        <w:spacing w:line="300" w:lineRule="exact"/>
        <w:jc w:val="center"/>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highlight w:val="yellow"/>
        </w:rPr>
        <w:t>INSERIR NA VERSÃO PARA ASSINATURA</w:t>
      </w:r>
      <w:r w:rsidRPr="00721306">
        <w:rPr>
          <w:rFonts w:ascii="Tahoma" w:hAnsi="Tahoma" w:cs="Tahoma"/>
          <w:sz w:val="21"/>
          <w:szCs w:val="21"/>
        </w:rPr>
        <w:t>]</w:t>
      </w:r>
    </w:p>
    <w:sectPr w:rsidR="00721306" w:rsidRPr="00721306" w:rsidSect="00220235">
      <w:pgSz w:w="11909" w:h="16834" w:code="9"/>
      <w:pgMar w:top="1702" w:right="1277" w:bottom="1440" w:left="1418" w:header="1134" w:footer="5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308A" w14:textId="77777777" w:rsidR="002D6EA3" w:rsidRDefault="002D6EA3">
      <w:r>
        <w:separator/>
      </w:r>
    </w:p>
    <w:p w14:paraId="05FFF79A" w14:textId="77777777" w:rsidR="002D6EA3" w:rsidRDefault="002D6EA3"/>
  </w:endnote>
  <w:endnote w:type="continuationSeparator" w:id="0">
    <w:p w14:paraId="3E4802ED" w14:textId="77777777" w:rsidR="002D6EA3" w:rsidRDefault="002D6EA3">
      <w:r>
        <w:continuationSeparator/>
      </w:r>
    </w:p>
    <w:p w14:paraId="6BA50A72" w14:textId="77777777" w:rsidR="002D6EA3" w:rsidRDefault="002D6EA3"/>
  </w:endnote>
  <w:endnote w:type="continuationNotice" w:id="1">
    <w:p w14:paraId="3FAE1424" w14:textId="77777777" w:rsidR="002D6EA3" w:rsidRDefault="002D6EA3"/>
    <w:p w14:paraId="14478E89" w14:textId="77777777" w:rsidR="002D6EA3" w:rsidRDefault="002D6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BAAE" w14:textId="77777777" w:rsidR="002D6EA3" w:rsidRDefault="002D6EA3">
      <w:r>
        <w:separator/>
      </w:r>
    </w:p>
    <w:p w14:paraId="69B87A41" w14:textId="77777777" w:rsidR="002D6EA3" w:rsidRDefault="002D6EA3"/>
  </w:footnote>
  <w:footnote w:type="continuationSeparator" w:id="0">
    <w:p w14:paraId="07956E15" w14:textId="77777777" w:rsidR="002D6EA3" w:rsidRDefault="002D6EA3">
      <w:r>
        <w:continuationSeparator/>
      </w:r>
    </w:p>
    <w:p w14:paraId="0AACD1E1" w14:textId="77777777" w:rsidR="002D6EA3" w:rsidRDefault="002D6EA3"/>
  </w:footnote>
  <w:footnote w:type="continuationNotice" w:id="1">
    <w:p w14:paraId="48BC6607" w14:textId="77777777" w:rsidR="002D6EA3" w:rsidRDefault="002D6EA3"/>
    <w:p w14:paraId="7EA2F6A0" w14:textId="77777777" w:rsidR="002D6EA3" w:rsidRDefault="002D6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0191544E"/>
    <w:multiLevelType w:val="hybridMultilevel"/>
    <w:tmpl w:val="E4A4EAF8"/>
    <w:lvl w:ilvl="0" w:tplc="DE562C8C">
      <w:start w:val="1"/>
      <w:numFmt w:val="decimal"/>
      <w:lvlText w:val="6.%1."/>
      <w:lvlJc w:val="left"/>
      <w:pPr>
        <w:ind w:left="720" w:hanging="360"/>
      </w:pPr>
      <w:rPr>
        <w:rFonts w:hint="default"/>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FA654A"/>
    <w:multiLevelType w:val="hybridMultilevel"/>
    <w:tmpl w:val="8400848C"/>
    <w:lvl w:ilvl="0" w:tplc="8DE621C2">
      <w:start w:val="2"/>
      <w:numFmt w:val="decimal"/>
      <w:lvlText w:val="(%1)"/>
      <w:lvlJc w:val="left"/>
      <w:pPr>
        <w:ind w:left="1129" w:hanging="42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7476015"/>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A4316"/>
    <w:multiLevelType w:val="hybridMultilevel"/>
    <w:tmpl w:val="42D2D896"/>
    <w:lvl w:ilvl="0" w:tplc="73FAC0C8">
      <w:start w:val="1"/>
      <w:numFmt w:val="lowerLetter"/>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64C15"/>
    <w:multiLevelType w:val="hybridMultilevel"/>
    <w:tmpl w:val="7A1E4436"/>
    <w:lvl w:ilvl="0" w:tplc="2D4E4F78">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2"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4E867A5"/>
    <w:multiLevelType w:val="hybridMultilevel"/>
    <w:tmpl w:val="1CC4D612"/>
    <w:lvl w:ilvl="0" w:tplc="18DABD94">
      <w:start w:val="1"/>
      <w:numFmt w:val="lowerRoman"/>
      <w:lvlText w:val="(%1)"/>
      <w:lvlJc w:val="left"/>
      <w:pPr>
        <w:ind w:left="3621" w:hanging="360"/>
      </w:pPr>
      <w:rPr>
        <w:rFonts w:hint="default"/>
        <w:b/>
        <w:bCs/>
        <w:i w:val="0"/>
        <w:strike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86820EC"/>
    <w:multiLevelType w:val="multilevel"/>
    <w:tmpl w:val="2B6404D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bCs/>
        <w:i w:val="0"/>
        <w:sz w:val="21"/>
        <w:szCs w:val="21"/>
      </w:rPr>
    </w:lvl>
    <w:lvl w:ilvl="2">
      <w:start w:val="1"/>
      <w:numFmt w:val="decimal"/>
      <w:lvlText w:val="%1.%2.%3."/>
      <w:lvlJc w:val="left"/>
      <w:pPr>
        <w:ind w:left="3198" w:hanging="504"/>
      </w:pPr>
      <w:rPr>
        <w:b/>
        <w:bCs/>
        <w:i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A0B2C6E"/>
    <w:multiLevelType w:val="multilevel"/>
    <w:tmpl w:val="4650E9F4"/>
    <w:lvl w:ilvl="0">
      <w:start w:val="5"/>
      <w:numFmt w:val="decimal"/>
      <w:lvlText w:val="%1."/>
      <w:lvlJc w:val="left"/>
      <w:pPr>
        <w:ind w:left="495" w:hanging="495"/>
      </w:pPr>
      <w:rPr>
        <w:rFonts w:hint="default"/>
        <w:b/>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ascii="Tahoma" w:hAnsi="Tahoma" w:cs="Tahoma" w:hint="default"/>
        <w:b/>
        <w:bCs/>
        <w:sz w:val="21"/>
        <w:szCs w:val="21"/>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F763FA"/>
    <w:multiLevelType w:val="hybridMultilevel"/>
    <w:tmpl w:val="1E22462E"/>
    <w:lvl w:ilvl="0" w:tplc="AB7E8AA4">
      <w:start w:val="1"/>
      <w:numFmt w:val="decimal"/>
      <w:lvlText w:val="1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DB2BC5"/>
    <w:multiLevelType w:val="hybridMultilevel"/>
    <w:tmpl w:val="92E01DF0"/>
    <w:lvl w:ilvl="0" w:tplc="5F12B47C">
      <w:start w:val="1"/>
      <w:numFmt w:val="decimal"/>
      <w:lvlText w:val="3.%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12B3D41"/>
    <w:multiLevelType w:val="hybridMultilevel"/>
    <w:tmpl w:val="C0F4D7A8"/>
    <w:lvl w:ilvl="0" w:tplc="EE84E360">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49D00C4"/>
    <w:multiLevelType w:val="hybridMultilevel"/>
    <w:tmpl w:val="409E40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80E021C"/>
    <w:multiLevelType w:val="multilevel"/>
    <w:tmpl w:val="5BEA7B44"/>
    <w:lvl w:ilvl="0">
      <w:start w:val="12"/>
      <w:numFmt w:val="decimal"/>
      <w:lvlText w:val="%1."/>
      <w:lvlJc w:val="left"/>
      <w:pPr>
        <w:ind w:left="450" w:hanging="450"/>
      </w:pPr>
      <w:rPr>
        <w:rFonts w:hint="default"/>
      </w:rPr>
    </w:lvl>
    <w:lvl w:ilvl="1">
      <w:start w:val="3"/>
      <w:numFmt w:val="decimal"/>
      <w:lvlText w:val="%1.%2."/>
      <w:lvlJc w:val="left"/>
      <w:pPr>
        <w:ind w:left="810" w:hanging="45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8"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801BFE"/>
    <w:multiLevelType w:val="multilevel"/>
    <w:tmpl w:val="C5F4A4F0"/>
    <w:lvl w:ilvl="0">
      <w:start w:val="1"/>
      <w:numFmt w:val="decimal"/>
      <w:lvlText w:val="%1."/>
      <w:lvlJc w:val="left"/>
      <w:pPr>
        <w:ind w:left="360" w:hanging="360"/>
      </w:pPr>
      <w:rPr>
        <w:b/>
      </w:rPr>
    </w:lvl>
    <w:lvl w:ilvl="1">
      <w:start w:val="1"/>
      <w:numFmt w:val="decimal"/>
      <w:lvlText w:val="%1.%2."/>
      <w:lvlJc w:val="left"/>
      <w:pPr>
        <w:ind w:left="567" w:hanging="567"/>
      </w:pPr>
      <w:rPr>
        <w:b/>
        <w:i w:val="0"/>
      </w:rPr>
    </w:lvl>
    <w:lvl w:ilvl="2">
      <w:start w:val="1"/>
      <w:numFmt w:val="decimal"/>
      <w:lvlText w:val="%1.%2.%3."/>
      <w:lvlJc w:val="left"/>
      <w:pPr>
        <w:ind w:left="1843" w:hanging="567"/>
      </w:pPr>
      <w:rPr>
        <w:rFonts w:ascii="Tahoma" w:hAnsi="Tahoma" w:cs="Tahoma" w:hint="default"/>
        <w:b/>
        <w:bCs/>
        <w:color w:val="auto"/>
        <w:sz w:val="21"/>
        <w:szCs w:val="21"/>
      </w:rPr>
    </w:lvl>
    <w:lvl w:ilvl="3">
      <w:start w:val="1"/>
      <w:numFmt w:val="lowerRoman"/>
      <w:lvlText w:val="(%4)"/>
      <w:lvlJc w:val="left"/>
      <w:pPr>
        <w:ind w:left="1728" w:hanging="648"/>
      </w:pPr>
      <w:rPr>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0"/>
  </w:num>
  <w:num w:numId="3">
    <w:abstractNumId w:val="9"/>
  </w:num>
  <w:num w:numId="4">
    <w:abstractNumId w:val="13"/>
  </w:num>
  <w:num w:numId="5">
    <w:abstractNumId w:val="14"/>
  </w:num>
  <w:num w:numId="6">
    <w:abstractNumId w:val="22"/>
  </w:num>
  <w:num w:numId="7">
    <w:abstractNumId w:val="16"/>
  </w:num>
  <w:num w:numId="8">
    <w:abstractNumId w:val="15"/>
  </w:num>
  <w:num w:numId="9">
    <w:abstractNumId w:val="26"/>
  </w:num>
  <w:num w:numId="10">
    <w:abstractNumId w:val="21"/>
  </w:num>
  <w:num w:numId="11">
    <w:abstractNumId w:val="32"/>
  </w:num>
  <w:num w:numId="12">
    <w:abstractNumId w:val="2"/>
  </w:num>
  <w:num w:numId="13">
    <w:abstractNumId w:val="11"/>
  </w:num>
  <w:num w:numId="14">
    <w:abstractNumId w:val="10"/>
  </w:num>
  <w:num w:numId="15">
    <w:abstractNumId w:val="19"/>
  </w:num>
  <w:num w:numId="16">
    <w:abstractNumId w:val="12"/>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1"/>
  </w:num>
  <w:num w:numId="21">
    <w:abstractNumId w:val="1"/>
  </w:num>
  <w:num w:numId="22">
    <w:abstractNumId w:val="37"/>
  </w:num>
  <w:num w:numId="23">
    <w:abstractNumId w:val="29"/>
  </w:num>
  <w:num w:numId="24">
    <w:abstractNumId w:val="18"/>
  </w:num>
  <w:num w:numId="25">
    <w:abstractNumId w:val="25"/>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4"/>
  </w:num>
  <w:num w:numId="41">
    <w:abstractNumId w:val="23"/>
  </w:num>
  <w:num w:numId="42">
    <w:abstractNumId w:val="3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Oliver">
    <w15:presenceInfo w15:providerId="AD" w15:userId="S::victor.oliver@virgo.inc::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EBC"/>
    <w:rsid w:val="000B00F6"/>
    <w:rsid w:val="000B0665"/>
    <w:rsid w:val="000B0715"/>
    <w:rsid w:val="000B0D6D"/>
    <w:rsid w:val="000B1280"/>
    <w:rsid w:val="000B1756"/>
    <w:rsid w:val="000B1BA2"/>
    <w:rsid w:val="000B2415"/>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083"/>
    <w:rsid w:val="00155E1E"/>
    <w:rsid w:val="00156743"/>
    <w:rsid w:val="00156873"/>
    <w:rsid w:val="00156EC9"/>
    <w:rsid w:val="0015753F"/>
    <w:rsid w:val="001578A9"/>
    <w:rsid w:val="0016148B"/>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31FC"/>
    <w:rsid w:val="00344235"/>
    <w:rsid w:val="003443EA"/>
    <w:rsid w:val="0034741B"/>
    <w:rsid w:val="003474BC"/>
    <w:rsid w:val="003477E3"/>
    <w:rsid w:val="00347AC4"/>
    <w:rsid w:val="003505DF"/>
    <w:rsid w:val="003510C9"/>
    <w:rsid w:val="00351AB9"/>
    <w:rsid w:val="00352D9D"/>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890"/>
    <w:rsid w:val="0037650E"/>
    <w:rsid w:val="0037692F"/>
    <w:rsid w:val="00376B39"/>
    <w:rsid w:val="003775FF"/>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BCA"/>
    <w:rsid w:val="00525B17"/>
    <w:rsid w:val="00526237"/>
    <w:rsid w:val="005263CA"/>
    <w:rsid w:val="00526724"/>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34DB"/>
    <w:rsid w:val="00583B85"/>
    <w:rsid w:val="00584320"/>
    <w:rsid w:val="00584BC9"/>
    <w:rsid w:val="00585F5A"/>
    <w:rsid w:val="00586C23"/>
    <w:rsid w:val="00586FE7"/>
    <w:rsid w:val="00587931"/>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5CEB"/>
    <w:rsid w:val="0064626B"/>
    <w:rsid w:val="00646915"/>
    <w:rsid w:val="006469C2"/>
    <w:rsid w:val="00647910"/>
    <w:rsid w:val="0065005A"/>
    <w:rsid w:val="0065113A"/>
    <w:rsid w:val="00651A23"/>
    <w:rsid w:val="00651BF5"/>
    <w:rsid w:val="00651CD7"/>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AC6"/>
    <w:rsid w:val="00663247"/>
    <w:rsid w:val="00663491"/>
    <w:rsid w:val="006638F4"/>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3283"/>
    <w:rsid w:val="00794F99"/>
    <w:rsid w:val="00794F9A"/>
    <w:rsid w:val="00795466"/>
    <w:rsid w:val="0079562D"/>
    <w:rsid w:val="00795758"/>
    <w:rsid w:val="00795931"/>
    <w:rsid w:val="00795C63"/>
    <w:rsid w:val="00795D21"/>
    <w:rsid w:val="00795E90"/>
    <w:rsid w:val="0079603C"/>
    <w:rsid w:val="00796636"/>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478"/>
    <w:rsid w:val="008564F6"/>
    <w:rsid w:val="00856537"/>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6E"/>
    <w:rsid w:val="008F6227"/>
    <w:rsid w:val="008F6DB7"/>
    <w:rsid w:val="008F6E92"/>
    <w:rsid w:val="008F7513"/>
    <w:rsid w:val="008F7E78"/>
    <w:rsid w:val="009000C6"/>
    <w:rsid w:val="00900696"/>
    <w:rsid w:val="00900718"/>
    <w:rsid w:val="0090150F"/>
    <w:rsid w:val="00901692"/>
    <w:rsid w:val="00901C62"/>
    <w:rsid w:val="00901D3D"/>
    <w:rsid w:val="009022E0"/>
    <w:rsid w:val="0090259E"/>
    <w:rsid w:val="009026CA"/>
    <w:rsid w:val="00903A8B"/>
    <w:rsid w:val="00903B10"/>
    <w:rsid w:val="00904E19"/>
    <w:rsid w:val="00905444"/>
    <w:rsid w:val="009058E0"/>
    <w:rsid w:val="00905FA4"/>
    <w:rsid w:val="009073B6"/>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2975"/>
    <w:rsid w:val="00982F92"/>
    <w:rsid w:val="009841E1"/>
    <w:rsid w:val="00984415"/>
    <w:rsid w:val="00984679"/>
    <w:rsid w:val="00984769"/>
    <w:rsid w:val="009848E2"/>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9F4"/>
    <w:rsid w:val="00A50004"/>
    <w:rsid w:val="00A50678"/>
    <w:rsid w:val="00A51C70"/>
    <w:rsid w:val="00A51FD7"/>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931"/>
    <w:rsid w:val="00AA4599"/>
    <w:rsid w:val="00AA4923"/>
    <w:rsid w:val="00AA5328"/>
    <w:rsid w:val="00AA5396"/>
    <w:rsid w:val="00AA5A86"/>
    <w:rsid w:val="00AA61D4"/>
    <w:rsid w:val="00AA6889"/>
    <w:rsid w:val="00AA69CF"/>
    <w:rsid w:val="00AA7B87"/>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344F"/>
    <w:rsid w:val="00B34177"/>
    <w:rsid w:val="00B343C0"/>
    <w:rsid w:val="00B35482"/>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9D5"/>
    <w:rsid w:val="00BF52E2"/>
    <w:rsid w:val="00BF5D52"/>
    <w:rsid w:val="00BF6631"/>
    <w:rsid w:val="00BF67B8"/>
    <w:rsid w:val="00BF6AE8"/>
    <w:rsid w:val="00BF6EC0"/>
    <w:rsid w:val="00BF6FDF"/>
    <w:rsid w:val="00BF71A2"/>
    <w:rsid w:val="00BF7395"/>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5C59"/>
    <w:rsid w:val="00C2605B"/>
    <w:rsid w:val="00C26B2C"/>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20FC"/>
    <w:rsid w:val="00C6227D"/>
    <w:rsid w:val="00C6289B"/>
    <w:rsid w:val="00C62961"/>
    <w:rsid w:val="00C6325B"/>
    <w:rsid w:val="00C63398"/>
    <w:rsid w:val="00C633B7"/>
    <w:rsid w:val="00C635CA"/>
    <w:rsid w:val="00C63DDE"/>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927"/>
    <w:rsid w:val="00D86AF9"/>
    <w:rsid w:val="00D8713B"/>
    <w:rsid w:val="00D87350"/>
    <w:rsid w:val="00D87A3D"/>
    <w:rsid w:val="00D87CA8"/>
    <w:rsid w:val="00D87D99"/>
    <w:rsid w:val="00D90B78"/>
    <w:rsid w:val="00D922B9"/>
    <w:rsid w:val="00D92844"/>
    <w:rsid w:val="00D92BF9"/>
    <w:rsid w:val="00D92C08"/>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1977"/>
    <w:rsid w:val="00EE1CEE"/>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298E"/>
    <w:rsid w:val="00FC29B1"/>
    <w:rsid w:val="00FC2C2B"/>
    <w:rsid w:val="00FC354C"/>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0B987572-A1DB-46DE-BF71-8D161D16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uiPriority w:val="99"/>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_0,List Paragraph,Capí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37"/>
      </w:numPr>
    </w:pPr>
    <w:rPr>
      <w:lang w:eastAsia="en-US"/>
    </w:rPr>
  </w:style>
  <w:style w:type="paragraph" w:customStyle="1" w:styleId="Level2">
    <w:name w:val="Level 2"/>
    <w:basedOn w:val="Normal"/>
    <w:qFormat/>
    <w:rsid w:val="00376B39"/>
    <w:pPr>
      <w:numPr>
        <w:ilvl w:val="1"/>
        <w:numId w:val="37"/>
      </w:numPr>
    </w:pPr>
    <w:rPr>
      <w:lang w:eastAsia="en-US"/>
    </w:rPr>
  </w:style>
  <w:style w:type="paragraph" w:customStyle="1" w:styleId="Level3">
    <w:name w:val="Level 3"/>
    <w:basedOn w:val="Normal"/>
    <w:rsid w:val="00376B39"/>
    <w:pPr>
      <w:numPr>
        <w:ilvl w:val="2"/>
        <w:numId w:val="37"/>
      </w:numPr>
    </w:pPr>
    <w:rPr>
      <w:lang w:eastAsia="en-US"/>
    </w:rPr>
  </w:style>
  <w:style w:type="paragraph" w:customStyle="1" w:styleId="Level4">
    <w:name w:val="Level 4"/>
    <w:basedOn w:val="Normal"/>
    <w:rsid w:val="00376B39"/>
    <w:pPr>
      <w:numPr>
        <w:ilvl w:val="3"/>
        <w:numId w:val="37"/>
      </w:numPr>
    </w:pPr>
    <w:rPr>
      <w:lang w:eastAsia="en-US"/>
    </w:rPr>
  </w:style>
  <w:style w:type="paragraph" w:customStyle="1" w:styleId="Level5">
    <w:name w:val="Level 5"/>
    <w:basedOn w:val="Normal"/>
    <w:rsid w:val="00376B39"/>
    <w:pPr>
      <w:numPr>
        <w:ilvl w:val="4"/>
        <w:numId w:val="37"/>
      </w:numPr>
    </w:pPr>
    <w:rPr>
      <w:lang w:eastAsia="en-US"/>
    </w:rPr>
  </w:style>
  <w:style w:type="paragraph" w:customStyle="1" w:styleId="Level6">
    <w:name w:val="Level 6"/>
    <w:basedOn w:val="Normal"/>
    <w:rsid w:val="00376B39"/>
    <w:pPr>
      <w:numPr>
        <w:ilvl w:val="5"/>
        <w:numId w:val="37"/>
      </w:numPr>
    </w:pPr>
    <w:rPr>
      <w:lang w:eastAsia="en-US"/>
    </w:rPr>
  </w:style>
  <w:style w:type="paragraph" w:customStyle="1" w:styleId="Level7">
    <w:name w:val="Level 7"/>
    <w:basedOn w:val="Normal"/>
    <w:rsid w:val="00376B39"/>
    <w:pPr>
      <w:numPr>
        <w:ilvl w:val="6"/>
        <w:numId w:val="37"/>
      </w:numPr>
    </w:pPr>
    <w:rPr>
      <w:lang w:eastAsia="en-US"/>
    </w:rPr>
  </w:style>
  <w:style w:type="paragraph" w:customStyle="1" w:styleId="Level8">
    <w:name w:val="Level 8"/>
    <w:basedOn w:val="Normal"/>
    <w:rsid w:val="00376B39"/>
    <w:pPr>
      <w:numPr>
        <w:ilvl w:val="7"/>
        <w:numId w:val="37"/>
      </w:numPr>
    </w:pPr>
    <w:rPr>
      <w:lang w:eastAsia="en-US"/>
    </w:rPr>
  </w:style>
  <w:style w:type="paragraph" w:customStyle="1" w:styleId="Level9">
    <w:name w:val="Level 9"/>
    <w:basedOn w:val="Normal"/>
    <w:rsid w:val="00376B39"/>
    <w:pPr>
      <w:numPr>
        <w:ilvl w:val="8"/>
        <w:numId w:val="37"/>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virgo.in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mailto:operacional@chphipotecaria.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rthur@viracondo.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virgo.inc"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2.xml><?xml version="1.0" encoding="utf-8"?>
<ds:datastoreItem xmlns:ds="http://schemas.openxmlformats.org/officeDocument/2006/customXml" ds:itemID="{2D390850-5590-4EC8-A8F1-AE6112A4A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4.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47</Pages>
  <Words>17486</Words>
  <Characters>94430</Characters>
  <Application>Microsoft Office Word</Application>
  <DocSecurity>0</DocSecurity>
  <Lines>786</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
    </vt:vector>
  </TitlesOfParts>
  <Company>DTAdvs</Company>
  <LinksUpToDate>false</LinksUpToDate>
  <CharactersWithSpaces>111693</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JK (VNC)</dc:subject>
  <dc:creator>Francisco Timoni</dc:creator>
  <cp:lastModifiedBy>Victor Oliver</cp:lastModifiedBy>
  <cp:revision>22</cp:revision>
  <cp:lastPrinted>2018-12-19T12:48:00Z</cp:lastPrinted>
  <dcterms:created xsi:type="dcterms:W3CDTF">2021-07-30T17:51:00Z</dcterms:created>
  <dcterms:modified xsi:type="dcterms:W3CDTF">2021-07-30T20:03:00Z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