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1FF7715C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REALIZADA EM </w:t>
      </w:r>
      <w:r w:rsidR="00266ED2">
        <w:rPr>
          <w:rFonts w:ascii="Arial Narrow" w:hAnsi="Arial Narrow"/>
          <w:b/>
          <w:bCs/>
          <w:sz w:val="22"/>
          <w:szCs w:val="22"/>
          <w:lang w:val="pt-BR"/>
        </w:rPr>
        <w:t>09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AGOSTO DE 2021.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274A67D6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Realizada no dia</w:t>
      </w:r>
      <w:r w:rsidR="00750F7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66ED2">
        <w:rPr>
          <w:rFonts w:ascii="Arial Narrow" w:hAnsi="Arial Narrow"/>
          <w:sz w:val="22"/>
          <w:szCs w:val="22"/>
          <w:lang w:val="pt-BR"/>
        </w:rPr>
        <w:t>09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 de agosto de 2021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5330EF">
        <w:rPr>
          <w:rFonts w:ascii="Arial Narrow" w:hAnsi="Arial Narrow"/>
          <w:sz w:val="22"/>
          <w:szCs w:val="22"/>
          <w:lang w:val="pt-BR"/>
        </w:rPr>
        <w:t>à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5330EF">
        <w:rPr>
          <w:rFonts w:ascii="Arial Narrow" w:hAnsi="Arial Narrow"/>
          <w:sz w:val="22"/>
          <w:szCs w:val="22"/>
          <w:lang w:val="pt-BR"/>
        </w:rPr>
        <w:t>10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h00min.,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ISEC </w:t>
      </w:r>
      <w:proofErr w:type="spellStart"/>
      <w:r w:rsidR="0027567D" w:rsidRPr="005330EF">
        <w:rPr>
          <w:rFonts w:ascii="Arial Narrow" w:hAnsi="Arial Narrow"/>
          <w:sz w:val="22"/>
          <w:szCs w:val="22"/>
          <w:lang w:val="pt-BR"/>
        </w:rPr>
        <w:t>Securitizadora</w:t>
      </w:r>
      <w:proofErr w:type="spellEnd"/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r w:rsidR="0078556A">
        <w:rPr>
          <w:rFonts w:ascii="Arial Narrow" w:hAnsi="Arial Narrow"/>
          <w:sz w:val="22"/>
          <w:szCs w:val="22"/>
          <w:u w:val="single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26ADF2ED" w:rsidR="005F1212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ED0A20">
        <w:rPr>
          <w:rFonts w:ascii="Arial Narrow" w:hAnsi="Arial Narrow"/>
          <w:sz w:val="22"/>
          <w:szCs w:val="22"/>
          <w:lang w:val="pt-BR"/>
        </w:rPr>
        <w:t>Fillipe Zavon Rosa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5330EF">
        <w:rPr>
          <w:rFonts w:ascii="Arial Narrow" w:hAnsi="Arial Narrow"/>
          <w:sz w:val="22"/>
          <w:szCs w:val="22"/>
          <w:lang w:val="pt-BR"/>
        </w:rPr>
        <w:t>;</w:t>
      </w:r>
      <w:r w:rsidR="00DD0FF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5330EF">
        <w:rPr>
          <w:rFonts w:ascii="Arial Narrow" w:hAnsi="Arial Narrow"/>
          <w:sz w:val="22"/>
          <w:szCs w:val="22"/>
          <w:lang w:val="pt-BR"/>
        </w:rPr>
        <w:t xml:space="preserve">e </w:t>
      </w:r>
      <w:r w:rsidR="007C356F">
        <w:rPr>
          <w:rFonts w:ascii="Arial Narrow" w:hAnsi="Arial Narrow"/>
          <w:sz w:val="22"/>
          <w:szCs w:val="22"/>
          <w:lang w:val="pt-BR"/>
        </w:rPr>
        <w:t>Fabiana Ferreira</w:t>
      </w:r>
      <w:r w:rsidR="005330EF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B810CE" w:rsidRPr="005330EF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Secretári</w:t>
      </w:r>
      <w:r w:rsidR="005330EF">
        <w:rPr>
          <w:rFonts w:ascii="Arial Narrow" w:hAnsi="Arial Narrow"/>
          <w:i/>
          <w:sz w:val="22"/>
          <w:szCs w:val="22"/>
          <w:lang w:val="pt-BR"/>
        </w:rPr>
        <w:t>a</w:t>
      </w:r>
      <w:r w:rsidR="004456B7" w:rsidRPr="005330EF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0C6A2BDB" w:rsidR="00656738" w:rsidRPr="005330EF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0EE35EF4" w14:textId="571D7505" w:rsidR="003A642A" w:rsidRPr="0054327B" w:rsidRDefault="00A32C56" w:rsidP="00A7646D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 da CCB</w:t>
      </w:r>
      <w:r w:rsidR="0078556A">
        <w:rPr>
          <w:rFonts w:ascii="Arial Narrow" w:hAnsi="Arial Narrow"/>
          <w:sz w:val="22"/>
          <w:szCs w:val="22"/>
          <w:lang w:val="pt-BR"/>
        </w:rPr>
        <w:t xml:space="preserve">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r w:rsidR="006F6D80" w:rsidRPr="0054327B">
        <w:rPr>
          <w:rFonts w:ascii="Arial Narrow" w:hAnsi="Arial Narrow"/>
          <w:sz w:val="22"/>
          <w:szCs w:val="22"/>
          <w:lang w:val="pt-BR"/>
        </w:rPr>
        <w:t>”)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,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 a partir de 10</w:t>
      </w:r>
      <w:r w:rsidR="00F73E81" w:rsidRPr="0054327B">
        <w:rPr>
          <w:rFonts w:ascii="Arial Narrow" w:hAnsi="Arial Narrow"/>
          <w:sz w:val="22"/>
          <w:szCs w:val="22"/>
          <w:lang w:val="pt-BR"/>
        </w:rPr>
        <w:t xml:space="preserve">/08/2021 (inclusive),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dispensando a regra estabelecida </w:t>
      </w:r>
      <w:r w:rsidR="006F6D80" w:rsidRPr="0054327B">
        <w:rPr>
          <w:rFonts w:ascii="Arial Narrow" w:hAnsi="Arial Narrow"/>
          <w:sz w:val="22"/>
          <w:szCs w:val="22"/>
          <w:lang w:val="pt-BR"/>
        </w:rPr>
        <w:t>na cláusula 6.4.1. do Termo de Securitização, de modo que, a Devedora, possa realizar Amortização Extraordinária, em qualquer mês, desde que, seja comunicado a Emissora e o Agente Fiduciário com três dias úteis de antecedência da data de pagamento mensal</w:t>
      </w:r>
      <w:r w:rsidR="0054327B">
        <w:rPr>
          <w:rFonts w:ascii="Arial Narrow" w:hAnsi="Arial Narrow"/>
          <w:sz w:val="22"/>
          <w:szCs w:val="22"/>
          <w:lang w:val="pt-BR"/>
        </w:rPr>
        <w:t>;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70D9DAD2" w14:textId="211CEEAB" w:rsidR="00A24EA4" w:rsidRPr="005330EF" w:rsidRDefault="00D11F90" w:rsidP="006F6D8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>(</w:t>
      </w:r>
      <w:proofErr w:type="spellStart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ab/>
        <w:t>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utorização para que a Emissora e o Agente Fiduciário, tomem todas as medidas necessárias para implementação das matérias aprovadas nesta ordem do dia; 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42D28E7A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(i)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e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</w:t>
      </w:r>
      <w:proofErr w:type="spellStart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44CC17CD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São Paulo</w:t>
      </w:r>
      <w:r w:rsidR="00850330" w:rsidRPr="005330EF">
        <w:rPr>
          <w:rFonts w:ascii="Arial Narrow" w:hAnsi="Arial Narrow"/>
          <w:sz w:val="22"/>
          <w:szCs w:val="22"/>
          <w:lang w:val="pt-BR"/>
        </w:rPr>
        <w:t>,</w:t>
      </w:r>
      <w:r w:rsidR="00266ED2" w:rsidRPr="00A7646D">
        <w:rPr>
          <w:rFonts w:ascii="Arial Narrow" w:hAnsi="Arial Narrow"/>
          <w:sz w:val="22"/>
          <w:szCs w:val="22"/>
          <w:lang w:val="pt-BR"/>
        </w:rPr>
        <w:t>09</w:t>
      </w:r>
      <w:r w:rsidR="00392DEE" w:rsidRPr="005330EF">
        <w:rPr>
          <w:rFonts w:ascii="Arial Narrow" w:hAnsi="Arial Narrow"/>
          <w:sz w:val="22"/>
          <w:szCs w:val="22"/>
          <w:lang w:val="pt-BR"/>
        </w:rPr>
        <w:t xml:space="preserve"> de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7777777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4A6E531E" w14:textId="58EDE91C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[O restante da página foi intencionalmente deixado em branco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.</w:t>
      </w:r>
      <w:r w:rsidRPr="005330EF">
        <w:rPr>
          <w:rFonts w:ascii="Arial Narrow" w:hAnsi="Arial Narrow"/>
          <w:sz w:val="22"/>
          <w:szCs w:val="22"/>
          <w:lang w:val="pt-BR"/>
        </w:rPr>
        <w:t>]</w:t>
      </w:r>
    </w:p>
    <w:p w14:paraId="6F4CADF4" w14:textId="5EA2C4B5" w:rsidR="00483FD7" w:rsidRPr="005330EF" w:rsidRDefault="00483FD7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br w:type="page"/>
      </w:r>
      <w:r w:rsidR="009A4CE2" w:rsidRPr="005330EF">
        <w:rPr>
          <w:rFonts w:ascii="Arial Narrow" w:hAnsi="Arial Narrow"/>
          <w:sz w:val="22"/>
          <w:szCs w:val="22"/>
          <w:lang w:val="pt-BR"/>
        </w:rPr>
        <w:lastRenderedPageBreak/>
        <w:t>Página de assinaturas dos presentes na Assembleia Geral Extraordinária d</w:t>
      </w:r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o Titular </w:t>
      </w:r>
      <w:proofErr w:type="spellStart"/>
      <w:r w:rsidR="00F45E51" w:rsidRPr="005330EF">
        <w:rPr>
          <w:rFonts w:ascii="Arial Narrow" w:hAnsi="Arial Narrow"/>
          <w:sz w:val="22"/>
          <w:szCs w:val="22"/>
          <w:lang w:val="pt-BR"/>
        </w:rPr>
        <w:t>dos</w:t>
      </w:r>
      <w:proofErr w:type="spellEnd"/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 xml:space="preserve">Série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da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4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Emissão da </w:t>
      </w:r>
      <w:r w:rsidR="00266ED2">
        <w:rPr>
          <w:rFonts w:ascii="Arial Narrow" w:hAnsi="Arial Narrow"/>
          <w:sz w:val="22"/>
          <w:szCs w:val="22"/>
          <w:lang w:val="pt-BR"/>
        </w:rPr>
        <w:t>Virgo Companhia de Securitização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, realizada em </w:t>
      </w:r>
      <w:r w:rsidR="00266ED2" w:rsidRPr="00A7646D">
        <w:rPr>
          <w:rFonts w:ascii="Arial Narrow" w:hAnsi="Arial Narrow"/>
          <w:sz w:val="22"/>
          <w:szCs w:val="22"/>
          <w:lang w:val="pt-BR"/>
        </w:rPr>
        <w:t>09</w:t>
      </w:r>
      <w:r w:rsidR="004A3A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de 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5330E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E81435" w:rsidR="00850330" w:rsidRPr="005330EF" w:rsidRDefault="00ED0A20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 w:rsidRPr="00A7646D">
              <w:rPr>
                <w:rFonts w:ascii="Arial Narrow" w:hAnsi="Arial Narrow"/>
                <w:b/>
                <w:sz w:val="22"/>
                <w:szCs w:val="22"/>
                <w:lang w:val="pt-BR"/>
              </w:rPr>
              <w:t>Fillipe Zavon Rosa</w:t>
            </w:r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175C0834" w:rsidR="00850330" w:rsidRPr="00266ED2" w:rsidRDefault="007C356F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  <w:r w:rsidRPr="00A7646D">
              <w:rPr>
                <w:rFonts w:ascii="Arial Narrow" w:hAnsi="Arial Narrow"/>
                <w:b/>
                <w:sz w:val="22"/>
                <w:szCs w:val="22"/>
                <w:lang w:val="pt-BR"/>
              </w:rPr>
              <w:t>Fabiana Ferreira</w:t>
            </w:r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5330EF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r w:rsidR="00856935" w:rsidRPr="005330EF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77777777" w:rsidR="00F45E51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78556A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78556A" w14:paraId="296F4CC6" w14:textId="77777777" w:rsidTr="00720250">
        <w:tc>
          <w:tcPr>
            <w:tcW w:w="9348" w:type="dxa"/>
          </w:tcPr>
          <w:p w14:paraId="1FB2CD00" w14:textId="022D3AF1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40B3694A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BE7156" w:rsidRPr="005330EF">
              <w:rPr>
                <w:rFonts w:ascii="Arial Narrow" w:hAnsi="Arial Narrow" w:cs="Times New Roman"/>
                <w:lang w:val="pt-BR"/>
              </w:rPr>
              <w:t xml:space="preserve"> 353.261.498-77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7C356F" w:rsidRPr="00A7646D">
              <w:rPr>
                <w:rFonts w:ascii="Arial Narrow" w:hAnsi="Arial Narrow" w:cs="Times New Roman"/>
                <w:lang w:val="pt-BR"/>
              </w:rPr>
              <w:t>354.873.988-10</w:t>
            </w:r>
            <w:r w:rsidR="00204757">
              <w:rPr>
                <w:rFonts w:ascii="Arial Narrow" w:hAnsi="Arial Narrow" w:cs="Times New Roman"/>
                <w:lang w:val="pt-BR"/>
              </w:rPr>
              <w:t xml:space="preserve"> </w:t>
            </w:r>
            <w:r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5330EF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4B9D4E0C" w:rsidR="002047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5330EF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 ingressante</w:t>
                  </w:r>
                </w:p>
                <w:p w14:paraId="7930664F" w14:textId="4B5D3B9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Rinaldo Rabello</w:t>
                  </w:r>
                </w:p>
                <w:p w14:paraId="52C39626" w14:textId="4D55935B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509.941.827-91</w:t>
                  </w:r>
                </w:p>
                <w:p w14:paraId="68D2419F" w14:textId="77777777" w:rsidR="005C55E0" w:rsidRPr="005330EF" w:rsidRDefault="005C55E0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5330EF" w:rsidRDefault="005C55E0" w:rsidP="005C55E0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5330EF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4E204DD7" w:rsidR="005579D9" w:rsidRDefault="005579D9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4856FDC2" w14:textId="4C51CE59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7966021F" w14:textId="596C5EA3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2D778B54" w14:textId="5E28CF82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5EAD9EB1" w14:textId="45ADDECB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A48DA34" w14:textId="17E7C92C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21D4D04" w14:textId="77777777" w:rsidR="00204757" w:rsidRPr="005330EF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14C78390" w14:textId="58C8D479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1F927390" w14:textId="0F023CD4" w:rsidR="00C50CDA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Lista de Presença dos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es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dos 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ª Série da 4ª Emissão da 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Virgo Companhia de Securitização </w:t>
      </w:r>
      <w:r w:rsidR="005579D9" w:rsidRPr="005330EF">
        <w:rPr>
          <w:rFonts w:ascii="Arial Narrow" w:hAnsi="Arial Narrow"/>
          <w:sz w:val="22"/>
          <w:szCs w:val="22"/>
          <w:lang w:val="pt-BR"/>
        </w:rPr>
        <w:t xml:space="preserve">da Assembleia Geral Extraordinária </w:t>
      </w:r>
      <w:r w:rsidR="00C50CDA" w:rsidRPr="006F6D80">
        <w:rPr>
          <w:rFonts w:ascii="Arial Narrow" w:hAnsi="Arial Narrow"/>
          <w:sz w:val="22"/>
          <w:szCs w:val="22"/>
          <w:lang w:val="pt-BR"/>
        </w:rPr>
        <w:t xml:space="preserve">realizada em </w:t>
      </w:r>
      <w:r w:rsidR="00204757" w:rsidRPr="006F6D80">
        <w:rPr>
          <w:rFonts w:ascii="Arial Narrow" w:hAnsi="Arial Narrow"/>
          <w:sz w:val="22"/>
          <w:szCs w:val="22"/>
          <w:lang w:val="pt-BR"/>
        </w:rPr>
        <w:t>09 de agosto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 de 2021. </w:t>
      </w: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78556A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A7646D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78556A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A7646D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78556A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A7646D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78556A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A7646D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78556A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A7646D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FUNDO DE INVESTIMENTO IMOBILI</w:t>
            </w:r>
            <w:r w:rsidR="00BD7B29"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Á</w:t>
            </w:r>
            <w:r w:rsidRPr="00A7646D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2B5703DE" w:rsid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443C2DD8" w14:textId="77777777" w:rsidR="00D24491" w:rsidRPr="00BD7B29" w:rsidRDefault="00D24491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BD7B29" w:rsidRPr="00084E93" w14:paraId="1E65D867" w14:textId="77777777" w:rsidTr="00BD7B29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02E736F" w14:textId="77777777" w:rsidR="00BD7B29" w:rsidRPr="00084E93" w:rsidRDefault="00BD7B2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10F2E08" w14:textId="77777777" w:rsidR="00BD7B29" w:rsidRPr="00084E93" w:rsidRDefault="00BD7B2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BD7B29" w:rsidRPr="0078556A" w14:paraId="1EE2CBEF" w14:textId="77777777" w:rsidTr="00BD7B29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42BA5AF" w14:textId="3DDB10C7" w:rsidR="00BD7B29" w:rsidRPr="00084E93" w:rsidRDefault="007C356F" w:rsidP="00BD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29.283.799/0001-81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980023D" w14:textId="6452F99B" w:rsidR="00BD7B29" w:rsidRPr="00A7646D" w:rsidRDefault="00BD7B2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 xml:space="preserve">GAMA TOP </w:t>
            </w:r>
            <w:proofErr w:type="gramStart"/>
            <w:r w:rsidRPr="00A764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>CREDITO</w:t>
            </w:r>
            <w:proofErr w:type="gramEnd"/>
            <w:r w:rsidRPr="00A764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 xml:space="preserve"> PRIVADO RENDA FIXA FUNDO DE INVESTIMENTO LONGO PRAZO</w:t>
            </w:r>
          </w:p>
        </w:tc>
      </w:tr>
    </w:tbl>
    <w:p w14:paraId="7DB64745" w14:textId="77777777" w:rsidR="00BD7B29" w:rsidRPr="00084E93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D90BCA" w14:textId="77777777" w:rsidR="00BD7B29" w:rsidRPr="00084E93" w:rsidRDefault="00BD7B29" w:rsidP="00BD7B2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25A6299D" w14:textId="2CF33834" w:rsidR="00BD7B29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</w:t>
      </w:r>
      <w:r w:rsidR="007C356F">
        <w:rPr>
          <w:rFonts w:ascii="Arial Narrow" w:eastAsiaTheme="minorHAnsi" w:hAnsi="Arial Narrow" w:cs="Calibri Light"/>
          <w:lang w:val="pt-BR" w:eastAsia="en-US"/>
        </w:rPr>
        <w:t>seu gestor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</w:t>
      </w:r>
      <w:r w:rsidR="007C356F">
        <w:rPr>
          <w:rFonts w:ascii="Arial Narrow" w:eastAsiaTheme="minorHAnsi" w:hAnsi="Arial Narrow" w:cs="Calibri Light"/>
          <w:lang w:val="pt-BR" w:eastAsia="en-US"/>
        </w:rPr>
        <w:t>Gama Investimentos Ltda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</w:t>
      </w:r>
      <w:r w:rsidR="007C356F">
        <w:rPr>
          <w:rFonts w:ascii="Arial Narrow" w:eastAsiaTheme="minorHAnsi" w:hAnsi="Arial Narrow" w:cs="Calibri Light"/>
          <w:lang w:val="pt-BR" w:eastAsia="en-US"/>
        </w:rPr>
        <w:t>inscrito no CNPJ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/ME sob nº. </w:t>
      </w:r>
      <w:r w:rsidR="007C356F" w:rsidRPr="00A7646D">
        <w:rPr>
          <w:rFonts w:ascii="Calibri" w:eastAsia="Times New Roman" w:hAnsi="Calibri" w:cs="Calibri"/>
          <w:color w:val="000000"/>
          <w:sz w:val="22"/>
          <w:lang w:val="pt-BR" w:eastAsia="pt-BR"/>
        </w:rPr>
        <w:t>08.885.512/0001-94, por seu</w:t>
      </w:r>
      <w:r w:rsidR="00A7646D">
        <w:rPr>
          <w:rFonts w:ascii="Calibri" w:eastAsia="Times New Roman" w:hAnsi="Calibri" w:cs="Calibri"/>
          <w:color w:val="000000"/>
          <w:sz w:val="22"/>
          <w:lang w:val="pt-BR" w:eastAsia="pt-BR"/>
        </w:rPr>
        <w:t>s</w:t>
      </w:r>
      <w:r w:rsidR="007C356F" w:rsidRPr="00A7646D">
        <w:rPr>
          <w:rFonts w:ascii="Calibri" w:eastAsia="Times New Roman" w:hAnsi="Calibri" w:cs="Calibri"/>
          <w:color w:val="000000"/>
          <w:sz w:val="22"/>
          <w:lang w:val="pt-BR" w:eastAsia="pt-BR"/>
        </w:rPr>
        <w:t xml:space="preserve"> representante</w:t>
      </w:r>
      <w:r w:rsidR="00A7646D">
        <w:rPr>
          <w:rFonts w:ascii="Calibri" w:eastAsia="Times New Roman" w:hAnsi="Calibri" w:cs="Calibri"/>
          <w:color w:val="000000"/>
          <w:sz w:val="22"/>
          <w:lang w:val="pt-BR" w:eastAsia="pt-BR"/>
        </w:rPr>
        <w:t>s</w:t>
      </w:r>
      <w:r w:rsidR="007C356F" w:rsidRPr="00A7646D">
        <w:rPr>
          <w:rFonts w:ascii="Calibri" w:eastAsia="Times New Roman" w:hAnsi="Calibri" w:cs="Calibri"/>
          <w:color w:val="000000"/>
          <w:sz w:val="22"/>
          <w:lang w:val="pt-BR" w:eastAsia="pt-BR"/>
        </w:rPr>
        <w:t xml:space="preserve"> lega</w:t>
      </w:r>
      <w:r w:rsidR="00A7646D">
        <w:rPr>
          <w:rFonts w:ascii="Calibri" w:eastAsia="Times New Roman" w:hAnsi="Calibri" w:cs="Calibri"/>
          <w:color w:val="000000"/>
          <w:sz w:val="22"/>
          <w:lang w:val="pt-BR" w:eastAsia="pt-BR"/>
        </w:rPr>
        <w:t>is</w:t>
      </w:r>
      <w:r w:rsidR="007C356F">
        <w:rPr>
          <w:rFonts w:ascii="Calibri" w:eastAsia="Times New Roman" w:hAnsi="Calibri" w:cs="Calibri"/>
          <w:b/>
          <w:bCs/>
          <w:color w:val="000000"/>
          <w:sz w:val="22"/>
          <w:lang w:val="pt-BR" w:eastAsia="pt-BR"/>
        </w:rPr>
        <w:t xml:space="preserve"> 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Sr. 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Ian Marcus Cao Dias</w:t>
      </w:r>
      <w:r w:rsidRPr="00A7646D">
        <w:rPr>
          <w:rFonts w:ascii="Arial Narrow" w:eastAsiaTheme="minorHAnsi" w:hAnsi="Arial Narrow" w:cs="Calibri Light"/>
          <w:lang w:val="pt-BR" w:eastAsia="en-US"/>
        </w:rPr>
        <w:t xml:space="preserve">, CPF/ME sob nº. 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052.622.817-29 e</w:t>
      </w:r>
      <w:r w:rsidR="00A7646D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 xml:space="preserve"> </w:t>
      </w:r>
      <w:r w:rsidR="00A7646D" w:rsidRPr="00084E93">
        <w:rPr>
          <w:rFonts w:ascii="Arial Narrow" w:eastAsiaTheme="minorHAnsi" w:hAnsi="Arial Narrow" w:cs="Calibri Light"/>
          <w:lang w:val="pt-BR" w:eastAsia="en-US"/>
        </w:rPr>
        <w:t xml:space="preserve">Sr. 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Marc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o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 xml:space="preserve">s 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 xml:space="preserve">Pessoa de Queiroz </w:t>
      </w:r>
      <w:proofErr w:type="spellStart"/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Falcão</w:t>
      </w:r>
      <w:proofErr w:type="spellEnd"/>
      <w:r w:rsidR="00A7646D" w:rsidRPr="00084E93">
        <w:rPr>
          <w:rFonts w:ascii="Arial Narrow" w:eastAsiaTheme="minorHAnsi" w:hAnsi="Arial Narrow" w:cs="Calibri Light"/>
          <w:lang w:val="pt-BR" w:eastAsia="en-US"/>
        </w:rPr>
        <w:t>, CPF/ME sob nº.</w:t>
      </w:r>
      <w:r w:rsidR="00A7646D">
        <w:rPr>
          <w:rFonts w:ascii="Arial Narrow" w:eastAsiaTheme="minorHAnsi" w:hAnsi="Arial Narrow" w:cs="Calibri Light"/>
          <w:lang w:val="pt-BR" w:eastAsia="en-US"/>
        </w:rPr>
        <w:t xml:space="preserve"> 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914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.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007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.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167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-</w:t>
      </w:r>
      <w:r w:rsidR="00A7646D" w:rsidRPr="00A7646D">
        <w:rPr>
          <w:rFonts w:ascii="Calibri" w:eastAsia="Times New Roman" w:hAnsi="Calibri" w:cs="Calibri"/>
          <w:color w:val="000000"/>
          <w:sz w:val="22"/>
          <w:lang w:eastAsia="pt-BR"/>
        </w:rPr>
        <w:t>72</w:t>
      </w:r>
      <w:r>
        <w:rPr>
          <w:rFonts w:ascii="Arial Narrow" w:eastAsiaTheme="minorHAnsi" w:hAnsi="Arial Narrow" w:cs="Calibri Light"/>
          <w:lang w:val="pt-BR" w:eastAsia="en-US"/>
        </w:rPr>
        <w:t>.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 </w:t>
      </w:r>
    </w:p>
    <w:p w14:paraId="16819AE0" w14:textId="051F4012" w:rsidR="007C356F" w:rsidRDefault="007C356F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lang w:val="pt-BR" w:eastAsia="en-US"/>
        </w:rPr>
      </w:pPr>
    </w:p>
    <w:p w14:paraId="1AE9AAF6" w14:textId="77777777" w:rsidR="007C356F" w:rsidRDefault="007C356F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lang w:val="pt-BR" w:eastAsia="en-US"/>
        </w:rPr>
      </w:pPr>
    </w:p>
    <w:p w14:paraId="7E29F989" w14:textId="77777777" w:rsidR="00D24491" w:rsidRPr="00084E93" w:rsidRDefault="00D24491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78556A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09BFF697" w:rsidR="00DA3489" w:rsidRPr="00084E93" w:rsidRDefault="00ED0A20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09.633.809/0001-25</w:t>
            </w:r>
            <w:r w:rsidRPr="00ED0A20" w:rsidDel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A7646D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</w:pPr>
            <w:r w:rsidRPr="00A764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65F4E8A9" w:rsidR="00DA3489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</w:t>
      </w:r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523C9861" w14:textId="79AEB4C6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E5A1394" w14:textId="20ADF427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C7C3869" w14:textId="77777777" w:rsidR="00D24491" w:rsidRPr="00084E93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E59FEA3" w14:textId="76B6DE51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A </w:t>
      </w:r>
    </w:p>
    <w:p w14:paraId="607BD3CC" w14:textId="09792DA0" w:rsidR="006F6D80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p w14:paraId="0718A659" w14:textId="57B25D0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786"/>
        <w:gridCol w:w="1673"/>
        <w:gridCol w:w="3066"/>
        <w:gridCol w:w="146"/>
      </w:tblGrid>
      <w:tr w:rsidR="008E5FA8" w:rsidRPr="008E5FA8" w14:paraId="4BE9A637" w14:textId="77777777" w:rsidTr="00A7646D">
        <w:trPr>
          <w:gridAfter w:val="1"/>
          <w:wAfter w:w="36" w:type="dxa"/>
          <w:trHeight w:val="408"/>
          <w:jc w:val="center"/>
        </w:trPr>
        <w:tc>
          <w:tcPr>
            <w:tcW w:w="6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75F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CCB</w:t>
            </w:r>
          </w:p>
        </w:tc>
      </w:tr>
      <w:tr w:rsidR="008E5FA8" w:rsidRPr="008E5FA8" w14:paraId="58E9A002" w14:textId="77777777" w:rsidTr="00A7646D">
        <w:trPr>
          <w:trHeight w:val="300"/>
          <w:jc w:val="center"/>
        </w:trPr>
        <w:tc>
          <w:tcPr>
            <w:tcW w:w="6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BD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09E" w14:textId="77777777" w:rsidR="008E5FA8" w:rsidRPr="008E5FA8" w:rsidRDefault="008E5FA8" w:rsidP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317CD53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8ED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AA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8F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61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Pagamento de Juros</w:t>
            </w:r>
          </w:p>
        </w:tc>
        <w:tc>
          <w:tcPr>
            <w:tcW w:w="36" w:type="dxa"/>
            <w:vAlign w:val="center"/>
            <w:hideMark/>
          </w:tcPr>
          <w:p w14:paraId="2CEC5F7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196FA49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23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47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10/08/2021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811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A40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16F50A40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352DDD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5D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9B2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10/09/2021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FF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E57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0CA70345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C41FB47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DE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D2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11/10/2021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47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136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1B508D1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C943375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50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EF9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10/11/2021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4E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BD8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79F58FA2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00248ED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83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15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10/12/2021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5E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98,0000%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DDC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1435D392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E1D4B28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17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60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10/01/2022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958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268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4DA716AA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30D96AF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76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06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10/02/2022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A2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207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43162170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A40A69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9EF9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A9C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10/03/2022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96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73E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36055BE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5C40A76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EE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571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11/04/2022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1A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7B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596E4118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0F87163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B69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6BD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10/05/2022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36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A01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7B32A532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AB7C4D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77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E7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10/06/2022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1B1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3E2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5515B41C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26D81DE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F8E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C4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11/07/2022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4E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EAA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34E1B870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263E92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20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528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10/08/2022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C1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A13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589924D1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8E67FE9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5F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38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12/09/2022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972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3CF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3A6CBEF5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0DE67DC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5B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1E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10/10/2022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FC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EE48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76360157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2CC745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32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2B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10/11/2022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25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E0F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3AABA6DA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59E1BDF" w14:textId="77777777" w:rsidTr="00A7646D">
        <w:trPr>
          <w:trHeight w:val="30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63E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31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12/12/2022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2F1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100,0000%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31D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SIM</w:t>
            </w:r>
          </w:p>
        </w:tc>
        <w:tc>
          <w:tcPr>
            <w:tcW w:w="36" w:type="dxa"/>
            <w:vAlign w:val="center"/>
            <w:hideMark/>
          </w:tcPr>
          <w:p w14:paraId="323CE807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BBD98E9" w14:textId="13A00B66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DE1F8FB" w14:textId="6119A679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0146260" w14:textId="190EBE5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77EF79E" w14:textId="4CEE3978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A1F9EF6" w14:textId="5A22328F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77BF8E7" w14:textId="7F8E8364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47A78564" w14:textId="3A1E1C61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B </w:t>
      </w:r>
    </w:p>
    <w:p w14:paraId="00B518EF" w14:textId="77777777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8A46DE" w14:textId="7EE4885C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p w14:paraId="20503346" w14:textId="77777777" w:rsidR="008E5FA8" w:rsidRPr="005330EF" w:rsidRDefault="008E5FA8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879"/>
        <w:gridCol w:w="1760"/>
        <w:gridCol w:w="2484"/>
        <w:gridCol w:w="146"/>
      </w:tblGrid>
      <w:tr w:rsidR="008E5FA8" w:rsidRPr="008E5FA8" w14:paraId="003ADA94" w14:textId="77777777" w:rsidTr="00A7646D">
        <w:trPr>
          <w:gridAfter w:val="1"/>
          <w:wAfter w:w="36" w:type="dxa"/>
          <w:trHeight w:val="408"/>
          <w:jc w:val="center"/>
        </w:trPr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CDC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CRI</w:t>
            </w:r>
          </w:p>
        </w:tc>
      </w:tr>
      <w:tr w:rsidR="008E5FA8" w:rsidRPr="008E5FA8" w14:paraId="37C63978" w14:textId="77777777" w:rsidTr="00A7646D">
        <w:trPr>
          <w:trHeight w:val="300"/>
          <w:jc w:val="center"/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0D6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D48" w14:textId="77777777" w:rsidR="008E5FA8" w:rsidRPr="008E5FA8" w:rsidRDefault="008E5FA8" w:rsidP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D0627B7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32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C28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1A1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41A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Incorpora Juros</w:t>
            </w:r>
          </w:p>
        </w:tc>
        <w:tc>
          <w:tcPr>
            <w:tcW w:w="36" w:type="dxa"/>
            <w:vAlign w:val="center"/>
            <w:hideMark/>
          </w:tcPr>
          <w:p w14:paraId="692D6199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44ABF8B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7FE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42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11/08/2021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13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DAB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78BA75E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BFF4CF8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50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772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13/09/2021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15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106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6A251764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1B3EBF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04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C1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13/10/2021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4A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DB4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4325041A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0675995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56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F8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11/11/2021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2F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D83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3182C25E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1B53D7C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CE8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77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13/12/2021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782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98,0000%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2A8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1FA82C39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F143DD5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90E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1F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11/01/2022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F83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C2C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33A9404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24F4CB6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43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611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11/02/2022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A92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833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6EC6F91A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ACA68A1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C1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76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11/03/2022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50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EFCB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568D0374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302AA8D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37B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D6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12/04/2022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CF9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64D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7FF8B347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EDDB61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8B2A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769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11/05/2022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A42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E2B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2765C972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3F61947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E38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D35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13/06/2022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C5A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034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15DF5615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72FACB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4B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EE8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12/07/2022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D02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572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77893995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79A67D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CB7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2B2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11/08/2022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4D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AB5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469E2837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FDF1181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174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30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13/09/2022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CC0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6FC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499C6517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443CBFD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5C9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5B81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11/10/2022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486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F84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3EF9E7F1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9635FB8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EAC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414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11/11/2022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AED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316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2F00B66E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067BDDF" w14:textId="77777777" w:rsidTr="00A7646D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3CF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722" w14:textId="76BA3C85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  <w:r w:rsidR="007855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/12/2022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B044" w14:textId="77777777" w:rsidR="008E5FA8" w:rsidRPr="008E5FA8" w:rsidRDefault="008E5FA8" w:rsidP="00A764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100,0000%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D2C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NÃO</w:t>
            </w:r>
          </w:p>
        </w:tc>
        <w:tc>
          <w:tcPr>
            <w:tcW w:w="36" w:type="dxa"/>
            <w:vAlign w:val="center"/>
            <w:hideMark/>
          </w:tcPr>
          <w:p w14:paraId="4EC0AADD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4BDC3B5F" w14:textId="5ADE996E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28B0FCB6" w14:textId="28DB8D3D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49C98" w14:textId="77777777" w:rsidR="00971CD6" w:rsidRDefault="00971CD6" w:rsidP="00850330">
      <w:r>
        <w:separator/>
      </w:r>
    </w:p>
  </w:endnote>
  <w:endnote w:type="continuationSeparator" w:id="0">
    <w:p w14:paraId="702B4EA1" w14:textId="77777777" w:rsidR="00971CD6" w:rsidRDefault="00971CD6" w:rsidP="00850330">
      <w:r>
        <w:continuationSeparator/>
      </w:r>
    </w:p>
  </w:endnote>
  <w:endnote w:type="continuationNotice" w:id="1">
    <w:p w14:paraId="3487923E" w14:textId="77777777" w:rsidR="00971CD6" w:rsidRDefault="00971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3D94" w14:textId="77777777" w:rsidR="00971CD6" w:rsidRDefault="00971CD6" w:rsidP="00850330">
      <w:r>
        <w:separator/>
      </w:r>
    </w:p>
  </w:footnote>
  <w:footnote w:type="continuationSeparator" w:id="0">
    <w:p w14:paraId="23189C1D" w14:textId="77777777" w:rsidR="00971CD6" w:rsidRDefault="00971CD6" w:rsidP="00850330">
      <w:r>
        <w:continuationSeparator/>
      </w:r>
    </w:p>
  </w:footnote>
  <w:footnote w:type="continuationNotice" w:id="1">
    <w:p w14:paraId="1611F66D" w14:textId="77777777" w:rsidR="00971CD6" w:rsidRDefault="00971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0EF"/>
    <w:rsid w:val="00533361"/>
    <w:rsid w:val="0054327B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56738"/>
    <w:rsid w:val="0066615B"/>
    <w:rsid w:val="00667703"/>
    <w:rsid w:val="00673A69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6F6D80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C356F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7646D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AEB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1154</Words>
  <Characters>6232</Characters>
  <Application>Microsoft Office Word</Application>
  <DocSecurity>4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Alexandre Franceschini</cp:lastModifiedBy>
  <cp:revision>2</cp:revision>
  <cp:lastPrinted>2018-12-10T14:22:00Z</cp:lastPrinted>
  <dcterms:created xsi:type="dcterms:W3CDTF">2021-08-09T15:06:00Z</dcterms:created>
  <dcterms:modified xsi:type="dcterms:W3CDTF">2021-08-09T15:06:00Z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