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8A77" w14:textId="7568A7E5" w:rsidR="005A0704" w:rsidRPr="0023778B" w:rsidRDefault="005A0704" w:rsidP="0023778B">
      <w:pPr>
        <w:spacing w:line="300" w:lineRule="exact"/>
        <w:contextualSpacing/>
        <w:jc w:val="center"/>
        <w:rPr>
          <w:rFonts w:ascii="Times New Roman" w:hAnsi="Times New Roman"/>
          <w:sz w:val="24"/>
          <w:szCs w:val="24"/>
        </w:rPr>
      </w:pPr>
      <w:bookmarkStart w:id="0" w:name="_Hlk518490766"/>
      <w:r w:rsidRPr="0023778B">
        <w:rPr>
          <w:rFonts w:ascii="Times New Roman" w:hAnsi="Times New Roman"/>
          <w:sz w:val="24"/>
          <w:szCs w:val="24"/>
        </w:rPr>
        <w:t xml:space="preserve">INSTRUMENTO PARTICULAR DE CESSÃO DE CRÉDITOS </w:t>
      </w:r>
      <w:r w:rsidR="005151B4" w:rsidRPr="0023778B">
        <w:rPr>
          <w:rFonts w:ascii="Times New Roman" w:hAnsi="Times New Roman"/>
          <w:sz w:val="24"/>
          <w:szCs w:val="24"/>
        </w:rPr>
        <w:t xml:space="preserve">IMOBILIÁRIOS </w:t>
      </w:r>
      <w:r w:rsidR="00222626" w:rsidRPr="0023778B">
        <w:rPr>
          <w:rFonts w:ascii="Times New Roman" w:hAnsi="Times New Roman"/>
          <w:sz w:val="24"/>
          <w:szCs w:val="24"/>
        </w:rPr>
        <w:t xml:space="preserve">E </w:t>
      </w:r>
      <w:r w:rsidR="00A61900" w:rsidRPr="0023778B">
        <w:rPr>
          <w:rFonts w:ascii="Times New Roman" w:hAnsi="Times New Roman"/>
          <w:sz w:val="24"/>
          <w:szCs w:val="24"/>
        </w:rPr>
        <w:t>OUTRAS AVENÇAS</w:t>
      </w:r>
      <w:bookmarkEnd w:id="0"/>
    </w:p>
    <w:p w14:paraId="78DEF93A" w14:textId="77777777" w:rsidR="00C6259C" w:rsidRPr="0023778B" w:rsidRDefault="00C6259C" w:rsidP="0023778B">
      <w:pPr>
        <w:spacing w:line="300" w:lineRule="exact"/>
        <w:contextualSpacing/>
        <w:jc w:val="both"/>
        <w:rPr>
          <w:rFonts w:ascii="Times New Roman" w:hAnsi="Times New Roman"/>
          <w:b w:val="0"/>
          <w:sz w:val="24"/>
          <w:szCs w:val="24"/>
        </w:rPr>
      </w:pPr>
    </w:p>
    <w:p w14:paraId="1D0C2BF8" w14:textId="77777777" w:rsidR="006B3EE5"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b w:val="0"/>
          <w:sz w:val="24"/>
          <w:szCs w:val="24"/>
        </w:rPr>
        <w:t xml:space="preserve">Pelo presente instrumento particular com </w:t>
      </w:r>
      <w:r w:rsidR="00A61900" w:rsidRPr="0023778B">
        <w:rPr>
          <w:rFonts w:ascii="Times New Roman" w:hAnsi="Times New Roman"/>
          <w:b w:val="0"/>
          <w:sz w:val="24"/>
          <w:szCs w:val="24"/>
        </w:rPr>
        <w:t xml:space="preserve">efeitos </w:t>
      </w:r>
      <w:r w:rsidRPr="0023778B">
        <w:rPr>
          <w:rFonts w:ascii="Times New Roman" w:hAnsi="Times New Roman"/>
          <w:b w:val="0"/>
          <w:sz w:val="24"/>
          <w:szCs w:val="24"/>
        </w:rPr>
        <w:t xml:space="preserve">de escritura pública, na forma do artigo 38 da Lei </w:t>
      </w:r>
      <w:r w:rsidR="00A61900" w:rsidRPr="0023778B">
        <w:rPr>
          <w:rFonts w:ascii="Times New Roman" w:hAnsi="Times New Roman"/>
          <w:b w:val="0"/>
          <w:sz w:val="24"/>
          <w:szCs w:val="24"/>
        </w:rPr>
        <w:t xml:space="preserve">nº </w:t>
      </w:r>
      <w:r w:rsidRPr="0023778B">
        <w:rPr>
          <w:rFonts w:ascii="Times New Roman" w:hAnsi="Times New Roman"/>
          <w:b w:val="0"/>
          <w:sz w:val="24"/>
          <w:szCs w:val="24"/>
        </w:rPr>
        <w:t>9.514</w:t>
      </w:r>
      <w:r w:rsidR="008752EC" w:rsidRPr="0023778B">
        <w:rPr>
          <w:rFonts w:ascii="Times New Roman" w:hAnsi="Times New Roman"/>
          <w:b w:val="0"/>
          <w:sz w:val="24"/>
          <w:szCs w:val="24"/>
        </w:rPr>
        <w:t>, de 20 de novembro de 1997</w:t>
      </w:r>
      <w:r w:rsidRPr="0023778B">
        <w:rPr>
          <w:rFonts w:ascii="Times New Roman" w:hAnsi="Times New Roman"/>
          <w:b w:val="0"/>
          <w:sz w:val="24"/>
          <w:szCs w:val="24"/>
        </w:rPr>
        <w:t xml:space="preserve">, </w:t>
      </w:r>
      <w:r w:rsidR="00AA0A20" w:rsidRPr="0023778B">
        <w:rPr>
          <w:rFonts w:ascii="Times New Roman" w:hAnsi="Times New Roman"/>
          <w:b w:val="0"/>
          <w:sz w:val="24"/>
          <w:szCs w:val="24"/>
        </w:rPr>
        <w:t>as partes</w:t>
      </w:r>
      <w:r w:rsidR="009F0C56" w:rsidRPr="0023778B">
        <w:rPr>
          <w:rFonts w:ascii="Times New Roman" w:hAnsi="Times New Roman"/>
          <w:b w:val="0"/>
          <w:sz w:val="24"/>
          <w:szCs w:val="24"/>
        </w:rPr>
        <w:t xml:space="preserve"> </w:t>
      </w:r>
      <w:r w:rsidR="00A61900" w:rsidRPr="0023778B">
        <w:rPr>
          <w:rFonts w:ascii="Times New Roman" w:hAnsi="Times New Roman"/>
          <w:b w:val="0"/>
          <w:sz w:val="24"/>
          <w:szCs w:val="24"/>
        </w:rPr>
        <w:t>a seguir nomeadas e qualificadas</w:t>
      </w:r>
      <w:r w:rsidR="00AA0A20" w:rsidRPr="0023778B">
        <w:rPr>
          <w:rFonts w:ascii="Times New Roman" w:hAnsi="Times New Roman"/>
          <w:b w:val="0"/>
          <w:sz w:val="24"/>
          <w:szCs w:val="24"/>
        </w:rPr>
        <w:t>:</w:t>
      </w:r>
    </w:p>
    <w:p w14:paraId="76FF9358" w14:textId="77777777" w:rsidR="000B6F89" w:rsidRPr="0023778B" w:rsidRDefault="000B6F89" w:rsidP="0023778B">
      <w:pPr>
        <w:spacing w:line="300" w:lineRule="exact"/>
        <w:contextualSpacing/>
        <w:jc w:val="both"/>
        <w:rPr>
          <w:rFonts w:ascii="Times New Roman" w:hAnsi="Times New Roman"/>
          <w:b w:val="0"/>
          <w:sz w:val="24"/>
          <w:szCs w:val="24"/>
          <w:u w:val="single"/>
        </w:rPr>
      </w:pPr>
    </w:p>
    <w:p w14:paraId="45C49765" w14:textId="019A0748" w:rsidR="000B6F89" w:rsidRPr="0023778B" w:rsidRDefault="00717606" w:rsidP="0023778B">
      <w:pPr>
        <w:spacing w:line="300" w:lineRule="exact"/>
        <w:contextualSpacing/>
        <w:jc w:val="both"/>
        <w:rPr>
          <w:rFonts w:ascii="Times New Roman" w:hAnsi="Times New Roman"/>
          <w:b w:val="0"/>
          <w:bCs/>
          <w:sz w:val="24"/>
          <w:szCs w:val="24"/>
        </w:rPr>
      </w:pPr>
      <w:bookmarkStart w:id="1" w:name="_Hlk486249788"/>
      <w:r w:rsidRPr="0023778B">
        <w:rPr>
          <w:rFonts w:ascii="Times New Roman" w:hAnsi="Times New Roman"/>
          <w:bCs/>
          <w:sz w:val="24"/>
          <w:szCs w:val="24"/>
        </w:rPr>
        <w:t>COMPANHIA HIPOTECÁRIA PIRATINI – CHP</w:t>
      </w:r>
      <w:r w:rsidRPr="0023778B">
        <w:rPr>
          <w:rFonts w:ascii="Times New Roman" w:hAnsi="Times New Roman"/>
          <w:sz w:val="24"/>
          <w:szCs w:val="24"/>
        </w:rPr>
        <w:t xml:space="preserve">, </w:t>
      </w:r>
      <w:r w:rsidRPr="0023778B">
        <w:rPr>
          <w:rFonts w:ascii="Times New Roman" w:hAnsi="Times New Roman"/>
          <w:b w:val="0"/>
          <w:sz w:val="24"/>
          <w:szCs w:val="24"/>
        </w:rPr>
        <w:t xml:space="preserve">com sede no Estado do Rio Grande do Sul, Cidade de Porto Alegre, </w:t>
      </w:r>
      <w:r w:rsidR="00262586" w:rsidRPr="0023778B">
        <w:rPr>
          <w:rFonts w:ascii="Times New Roman" w:hAnsi="Times New Roman"/>
          <w:b w:val="0"/>
          <w:sz w:val="24"/>
          <w:szCs w:val="24"/>
        </w:rPr>
        <w:t>na Avenida Cristóvão Colombo, nº 2955</w:t>
      </w:r>
      <w:r w:rsidR="0024273A" w:rsidRPr="0023778B">
        <w:rPr>
          <w:rFonts w:ascii="Times New Roman" w:hAnsi="Times New Roman"/>
          <w:b w:val="0"/>
          <w:sz w:val="24"/>
          <w:szCs w:val="24"/>
        </w:rPr>
        <w:t xml:space="preserve">, Conjunto </w:t>
      </w:r>
      <w:r w:rsidR="00262586" w:rsidRPr="0023778B">
        <w:rPr>
          <w:rFonts w:ascii="Times New Roman" w:hAnsi="Times New Roman"/>
          <w:b w:val="0"/>
          <w:sz w:val="24"/>
          <w:szCs w:val="24"/>
        </w:rPr>
        <w:t>501, Floresta, CEP 90560-002</w:t>
      </w:r>
      <w:r w:rsidRPr="0023778B">
        <w:rPr>
          <w:rFonts w:ascii="Times New Roman" w:hAnsi="Times New Roman"/>
          <w:b w:val="0"/>
          <w:sz w:val="24"/>
          <w:szCs w:val="24"/>
        </w:rPr>
        <w:t>, inscrita no CNPJ sob</w:t>
      </w:r>
      <w:r w:rsidR="0024273A" w:rsidRPr="0023778B">
        <w:rPr>
          <w:rFonts w:ascii="Times New Roman" w:hAnsi="Times New Roman"/>
          <w:b w:val="0"/>
          <w:sz w:val="24"/>
          <w:szCs w:val="24"/>
        </w:rPr>
        <w:t xml:space="preserve"> o</w:t>
      </w:r>
      <w:r w:rsidRPr="0023778B">
        <w:rPr>
          <w:rFonts w:ascii="Times New Roman" w:hAnsi="Times New Roman"/>
          <w:b w:val="0"/>
          <w:sz w:val="24"/>
          <w:szCs w:val="24"/>
        </w:rPr>
        <w:t xml:space="preserve"> nº 18.282.093/0001-50</w:t>
      </w:r>
      <w:bookmarkEnd w:id="1"/>
      <w:r w:rsidR="0024273A" w:rsidRPr="0023778B">
        <w:rPr>
          <w:rFonts w:ascii="Times New Roman" w:hAnsi="Times New Roman"/>
          <w:b w:val="0"/>
          <w:sz w:val="24"/>
          <w:szCs w:val="24"/>
        </w:rPr>
        <w:t>, neste ato representada na forma do seu Estatuto Social</w:t>
      </w:r>
      <w:r w:rsidR="0024273A" w:rsidRPr="0023778B">
        <w:rPr>
          <w:rFonts w:ascii="Times New Roman" w:hAnsi="Times New Roman"/>
          <w:bCs/>
          <w:sz w:val="24"/>
          <w:szCs w:val="24"/>
        </w:rPr>
        <w:t xml:space="preserve"> </w:t>
      </w:r>
      <w:r w:rsidR="00EC6103" w:rsidRPr="0023778B">
        <w:rPr>
          <w:rFonts w:ascii="Times New Roman" w:hAnsi="Times New Roman"/>
          <w:b w:val="0"/>
          <w:sz w:val="24"/>
          <w:szCs w:val="24"/>
        </w:rPr>
        <w:t>(</w:t>
      </w:r>
      <w:r w:rsidR="00356C79" w:rsidRPr="0023778B">
        <w:rPr>
          <w:rFonts w:ascii="Times New Roman" w:hAnsi="Times New Roman"/>
          <w:b w:val="0"/>
          <w:sz w:val="24"/>
          <w:szCs w:val="24"/>
        </w:rPr>
        <w:t>“</w:t>
      </w:r>
      <w:r w:rsidR="00EC6103" w:rsidRPr="0023778B">
        <w:rPr>
          <w:rFonts w:ascii="Times New Roman" w:hAnsi="Times New Roman"/>
          <w:b w:val="0"/>
          <w:sz w:val="24"/>
          <w:szCs w:val="24"/>
          <w:u w:val="single"/>
        </w:rPr>
        <w:t>Cedente</w:t>
      </w:r>
      <w:r w:rsidR="00356C79" w:rsidRPr="0023778B">
        <w:rPr>
          <w:rFonts w:ascii="Times New Roman" w:hAnsi="Times New Roman"/>
          <w:b w:val="0"/>
          <w:sz w:val="24"/>
          <w:szCs w:val="24"/>
        </w:rPr>
        <w:t>”</w:t>
      </w:r>
      <w:r w:rsidR="001650DD" w:rsidRPr="0023778B">
        <w:rPr>
          <w:rFonts w:ascii="Times New Roman" w:hAnsi="Times New Roman"/>
          <w:b w:val="0"/>
          <w:sz w:val="24"/>
          <w:szCs w:val="24"/>
        </w:rPr>
        <w:t xml:space="preserve"> ou “</w:t>
      </w:r>
      <w:r w:rsidR="00262586" w:rsidRPr="0023778B">
        <w:rPr>
          <w:rFonts w:ascii="Times New Roman" w:hAnsi="Times New Roman"/>
          <w:b w:val="0"/>
          <w:sz w:val="24"/>
          <w:szCs w:val="24"/>
          <w:u w:val="single"/>
        </w:rPr>
        <w:t>CHP</w:t>
      </w:r>
      <w:r w:rsidR="001650DD" w:rsidRPr="0023778B">
        <w:rPr>
          <w:rFonts w:ascii="Times New Roman" w:hAnsi="Times New Roman"/>
          <w:b w:val="0"/>
          <w:sz w:val="24"/>
          <w:szCs w:val="24"/>
        </w:rPr>
        <w:t>”</w:t>
      </w:r>
      <w:r w:rsidR="00EC6103" w:rsidRPr="0023778B">
        <w:rPr>
          <w:rFonts w:ascii="Times New Roman" w:hAnsi="Times New Roman"/>
          <w:b w:val="0"/>
          <w:sz w:val="24"/>
          <w:szCs w:val="24"/>
        </w:rPr>
        <w:t>)</w:t>
      </w:r>
      <w:r w:rsidR="006B3EE5" w:rsidRPr="0023778B">
        <w:rPr>
          <w:rFonts w:ascii="Times New Roman" w:hAnsi="Times New Roman"/>
          <w:b w:val="0"/>
          <w:sz w:val="24"/>
          <w:szCs w:val="24"/>
        </w:rPr>
        <w:t>;</w:t>
      </w:r>
    </w:p>
    <w:p w14:paraId="269DB0D0" w14:textId="77777777" w:rsidR="003C7082" w:rsidRPr="0023778B" w:rsidRDefault="003C7082" w:rsidP="0023778B">
      <w:pPr>
        <w:spacing w:line="300" w:lineRule="exact"/>
        <w:contextualSpacing/>
        <w:jc w:val="both"/>
        <w:rPr>
          <w:rFonts w:ascii="Times New Roman" w:hAnsi="Times New Roman"/>
          <w:bCs/>
          <w:sz w:val="24"/>
          <w:szCs w:val="24"/>
          <w:highlight w:val="lightGray"/>
        </w:rPr>
      </w:pPr>
    </w:p>
    <w:p w14:paraId="3177B7D6" w14:textId="63356729" w:rsidR="001F2339" w:rsidRPr="0023778B" w:rsidRDefault="00EC6103" w:rsidP="0023778B">
      <w:pPr>
        <w:spacing w:line="300" w:lineRule="exact"/>
        <w:contextualSpacing/>
        <w:jc w:val="both"/>
        <w:rPr>
          <w:rFonts w:ascii="Times New Roman" w:hAnsi="Times New Roman"/>
          <w:b w:val="0"/>
          <w:bCs/>
          <w:i/>
          <w:sz w:val="24"/>
          <w:szCs w:val="24"/>
        </w:rPr>
      </w:pPr>
      <w:r w:rsidRPr="0023778B">
        <w:rPr>
          <w:rFonts w:ascii="Times New Roman" w:hAnsi="Times New Roman"/>
          <w:sz w:val="24"/>
          <w:szCs w:val="24"/>
        </w:rPr>
        <w:t>ISEC SECURITIZADORA S.A.</w:t>
      </w:r>
      <w:r w:rsidRPr="0023778B">
        <w:rPr>
          <w:rFonts w:ascii="Times New Roman" w:hAnsi="Times New Roman"/>
          <w:bCs/>
          <w:sz w:val="24"/>
          <w:szCs w:val="24"/>
        </w:rPr>
        <w:t xml:space="preserve">, </w:t>
      </w:r>
      <w:r w:rsidRPr="0023778B">
        <w:rPr>
          <w:rFonts w:ascii="Times New Roman" w:hAnsi="Times New Roman"/>
          <w:b w:val="0"/>
          <w:sz w:val="24"/>
          <w:szCs w:val="24"/>
        </w:rPr>
        <w:t>sociedade por ações, registrada na Comissão de Valores Mobiliários (“</w:t>
      </w:r>
      <w:r w:rsidRPr="0023778B">
        <w:rPr>
          <w:rFonts w:ascii="Times New Roman" w:hAnsi="Times New Roman"/>
          <w:b w:val="0"/>
          <w:sz w:val="24"/>
          <w:szCs w:val="24"/>
          <w:u w:val="single"/>
        </w:rPr>
        <w:t>CVM</w:t>
      </w:r>
      <w:r w:rsidRPr="0023778B">
        <w:rPr>
          <w:rFonts w:ascii="Times New Roman" w:hAnsi="Times New Roman"/>
          <w:b w:val="0"/>
          <w:sz w:val="24"/>
          <w:szCs w:val="24"/>
        </w:rPr>
        <w:t>”), com sede na cidade de São Paulo, Estado de São Paulo, na Rua Tabapuã, nº 1.123, 21º andar, conjunto 215, Itaim Bibi, inscrita no CNPJ sob o nº 08.769.451/0001-08, neste ato representada na forma do seu Estatuto Social</w:t>
      </w:r>
      <w:r w:rsidRPr="0023778B">
        <w:rPr>
          <w:rFonts w:ascii="Times New Roman" w:hAnsi="Times New Roman"/>
          <w:bCs/>
          <w:sz w:val="24"/>
          <w:szCs w:val="24"/>
        </w:rPr>
        <w:t xml:space="preserve"> </w:t>
      </w:r>
      <w:r w:rsidRPr="0023778B">
        <w:rPr>
          <w:rFonts w:ascii="Times New Roman" w:hAnsi="Times New Roman"/>
          <w:b w:val="0"/>
          <w:sz w:val="24"/>
          <w:szCs w:val="24"/>
        </w:rPr>
        <w:t>(“</w:t>
      </w:r>
      <w:r w:rsidRPr="0023778B">
        <w:rPr>
          <w:rFonts w:ascii="Times New Roman" w:hAnsi="Times New Roman"/>
          <w:b w:val="0"/>
          <w:bCs/>
          <w:sz w:val="24"/>
          <w:szCs w:val="24"/>
          <w:u w:val="single"/>
        </w:rPr>
        <w:t>Cessionária</w:t>
      </w:r>
      <w:r w:rsidR="000D5632" w:rsidRPr="0023778B">
        <w:rPr>
          <w:rFonts w:ascii="Times New Roman" w:hAnsi="Times New Roman"/>
          <w:b w:val="0"/>
          <w:sz w:val="24"/>
          <w:szCs w:val="24"/>
        </w:rPr>
        <w:t>”</w:t>
      </w:r>
      <w:r w:rsidR="00867833" w:rsidRPr="0023778B">
        <w:rPr>
          <w:rFonts w:ascii="Times New Roman" w:hAnsi="Times New Roman"/>
          <w:b w:val="0"/>
          <w:sz w:val="24"/>
          <w:szCs w:val="24"/>
        </w:rPr>
        <w:t xml:space="preserve"> ou “</w:t>
      </w:r>
      <w:r w:rsidR="00867833" w:rsidRPr="0023778B">
        <w:rPr>
          <w:rFonts w:ascii="Times New Roman" w:hAnsi="Times New Roman"/>
          <w:b w:val="0"/>
          <w:sz w:val="24"/>
          <w:szCs w:val="24"/>
          <w:u w:val="single"/>
        </w:rPr>
        <w:t>Emissora</w:t>
      </w:r>
      <w:r w:rsidR="00867833" w:rsidRPr="0023778B">
        <w:rPr>
          <w:rFonts w:ascii="Times New Roman" w:hAnsi="Times New Roman"/>
          <w:b w:val="0"/>
          <w:sz w:val="24"/>
          <w:szCs w:val="24"/>
        </w:rPr>
        <w:t>”</w:t>
      </w:r>
      <w:r w:rsidRPr="0023778B">
        <w:rPr>
          <w:rFonts w:ascii="Times New Roman" w:hAnsi="Times New Roman"/>
          <w:b w:val="0"/>
          <w:sz w:val="24"/>
          <w:szCs w:val="24"/>
        </w:rPr>
        <w:t>)</w:t>
      </w:r>
      <w:r w:rsidRPr="0023778B">
        <w:rPr>
          <w:rFonts w:ascii="Times New Roman" w:hAnsi="Times New Roman"/>
          <w:b w:val="0"/>
          <w:bCs/>
          <w:sz w:val="24"/>
          <w:szCs w:val="24"/>
        </w:rPr>
        <w:t>;</w:t>
      </w:r>
      <w:r w:rsidR="00321B39" w:rsidRPr="0023778B">
        <w:rPr>
          <w:rFonts w:ascii="Times New Roman" w:hAnsi="Times New Roman"/>
          <w:b w:val="0"/>
          <w:bCs/>
          <w:sz w:val="24"/>
          <w:szCs w:val="24"/>
        </w:rPr>
        <w:t xml:space="preserve"> </w:t>
      </w:r>
    </w:p>
    <w:p w14:paraId="58D453D9" w14:textId="77777777" w:rsidR="002C1CEC" w:rsidRPr="0023778B" w:rsidRDefault="002C1CEC" w:rsidP="0023778B">
      <w:pPr>
        <w:spacing w:line="300" w:lineRule="exact"/>
        <w:contextualSpacing/>
        <w:jc w:val="both"/>
        <w:rPr>
          <w:rFonts w:ascii="Times New Roman" w:hAnsi="Times New Roman"/>
          <w:b w:val="0"/>
          <w:bCs/>
          <w:sz w:val="24"/>
          <w:szCs w:val="24"/>
          <w:highlight w:val="lightGray"/>
        </w:rPr>
      </w:pPr>
    </w:p>
    <w:p w14:paraId="3EF68D19" w14:textId="7253739D" w:rsidR="009A5DFE" w:rsidRPr="0023778B" w:rsidRDefault="00EC6103"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e</w:t>
      </w:r>
      <w:r w:rsidR="00465AE8" w:rsidRPr="0023778B">
        <w:rPr>
          <w:rFonts w:ascii="Times New Roman" w:hAnsi="Times New Roman"/>
          <w:b w:val="0"/>
          <w:bCs/>
          <w:sz w:val="24"/>
          <w:szCs w:val="24"/>
        </w:rPr>
        <w:t>,</w:t>
      </w:r>
      <w:r w:rsidR="00360726" w:rsidRPr="0023778B">
        <w:rPr>
          <w:rFonts w:ascii="Times New Roman" w:hAnsi="Times New Roman"/>
          <w:b w:val="0"/>
          <w:bCs/>
          <w:sz w:val="24"/>
          <w:szCs w:val="24"/>
        </w:rPr>
        <w:t xml:space="preserve"> na qualidade de </w:t>
      </w:r>
      <w:r w:rsidRPr="0023778B">
        <w:rPr>
          <w:rFonts w:ascii="Times New Roman" w:hAnsi="Times New Roman"/>
          <w:b w:val="0"/>
          <w:bCs/>
          <w:sz w:val="24"/>
          <w:szCs w:val="24"/>
        </w:rPr>
        <w:t>intervenientes anuentes</w:t>
      </w:r>
      <w:r w:rsidR="00465AE8" w:rsidRPr="0023778B">
        <w:rPr>
          <w:rFonts w:ascii="Times New Roman" w:hAnsi="Times New Roman"/>
          <w:b w:val="0"/>
          <w:bCs/>
          <w:sz w:val="24"/>
          <w:szCs w:val="24"/>
        </w:rPr>
        <w:t>,</w:t>
      </w:r>
      <w:r w:rsidR="00360726" w:rsidRPr="0023778B">
        <w:rPr>
          <w:rFonts w:ascii="Times New Roman" w:hAnsi="Times New Roman"/>
          <w:b w:val="0"/>
          <w:bCs/>
          <w:sz w:val="24"/>
          <w:szCs w:val="24"/>
        </w:rPr>
        <w:t xml:space="preserve"> </w:t>
      </w:r>
    </w:p>
    <w:p w14:paraId="0F301F83" w14:textId="77777777" w:rsidR="009A5DFE" w:rsidRPr="0023778B" w:rsidRDefault="009A5DFE" w:rsidP="0023778B">
      <w:pPr>
        <w:spacing w:line="300" w:lineRule="exact"/>
        <w:contextualSpacing/>
        <w:jc w:val="both"/>
        <w:rPr>
          <w:rFonts w:ascii="Times New Roman" w:hAnsi="Times New Roman"/>
          <w:b w:val="0"/>
          <w:bCs/>
          <w:sz w:val="24"/>
          <w:szCs w:val="24"/>
          <w:highlight w:val="lightGray"/>
        </w:rPr>
      </w:pPr>
    </w:p>
    <w:p w14:paraId="51E3C9B9" w14:textId="093F1510" w:rsidR="00EC6103" w:rsidRPr="0023778B" w:rsidRDefault="00FB53C9" w:rsidP="0023778B">
      <w:pPr>
        <w:spacing w:line="300" w:lineRule="exact"/>
        <w:contextualSpacing/>
        <w:jc w:val="both"/>
        <w:rPr>
          <w:rFonts w:ascii="Times New Roman" w:hAnsi="Times New Roman"/>
          <w:b w:val="0"/>
          <w:sz w:val="24"/>
          <w:szCs w:val="24"/>
          <w:highlight w:val="lightGray"/>
        </w:rPr>
      </w:pPr>
      <w:r w:rsidRPr="0023778B">
        <w:rPr>
          <w:rFonts w:ascii="Times New Roman" w:hAnsi="Times New Roman"/>
          <w:sz w:val="24"/>
          <w:szCs w:val="24"/>
        </w:rPr>
        <w:t xml:space="preserve">GGL SOCIEDADE INCORPORADORA SPE LTDA., </w:t>
      </w:r>
      <w:r w:rsidRPr="0023778B">
        <w:rPr>
          <w:rFonts w:ascii="Times New Roman" w:hAnsi="Times New Roman"/>
          <w:b w:val="0"/>
          <w:bCs/>
          <w:sz w:val="24"/>
          <w:szCs w:val="24"/>
        </w:rPr>
        <w:t xml:space="preserve">sociedade empresária limitada, com sede na Cidade de Limeira, Estado de São Paulo, Via Guilherme </w:t>
      </w:r>
      <w:proofErr w:type="spellStart"/>
      <w:r w:rsidRPr="0023778B">
        <w:rPr>
          <w:rFonts w:ascii="Times New Roman" w:hAnsi="Times New Roman"/>
          <w:b w:val="0"/>
          <w:bCs/>
          <w:sz w:val="24"/>
          <w:szCs w:val="24"/>
        </w:rPr>
        <w:t>Dibbern</w:t>
      </w:r>
      <w:proofErr w:type="spellEnd"/>
      <w:r w:rsidRPr="0023778B">
        <w:rPr>
          <w:rFonts w:ascii="Times New Roman" w:hAnsi="Times New Roman"/>
          <w:b w:val="0"/>
          <w:bCs/>
          <w:sz w:val="24"/>
          <w:szCs w:val="24"/>
        </w:rPr>
        <w:t>, n° 3250, Bairro da Graminha, CEP 13.428-217, inscrita no CNPJ sob o nº 22.164.197/0001-37, com seus atos constitutivos registrados perante a Junta Comercial do Estado do São Paulo  (“</w:t>
      </w:r>
      <w:r w:rsidRPr="0023778B">
        <w:rPr>
          <w:rFonts w:ascii="Times New Roman" w:hAnsi="Times New Roman"/>
          <w:b w:val="0"/>
          <w:bCs/>
          <w:sz w:val="24"/>
          <w:szCs w:val="24"/>
          <w:u w:val="single"/>
        </w:rPr>
        <w:t>JUCESP</w:t>
      </w:r>
      <w:r w:rsidRPr="0023778B">
        <w:rPr>
          <w:rFonts w:ascii="Times New Roman" w:hAnsi="Times New Roman"/>
          <w:b w:val="0"/>
          <w:bCs/>
          <w:sz w:val="24"/>
          <w:szCs w:val="24"/>
        </w:rPr>
        <w:t xml:space="preserve">”) sob o NIRE 35.2.2898385-1, </w:t>
      </w:r>
      <w:r w:rsidR="00EC6103" w:rsidRPr="0023778B">
        <w:rPr>
          <w:rFonts w:ascii="Times New Roman" w:hAnsi="Times New Roman"/>
          <w:b w:val="0"/>
          <w:bCs/>
          <w:sz w:val="24"/>
          <w:szCs w:val="24"/>
        </w:rPr>
        <w:t>neste ato representada na forma de seu Contrato Social (“</w:t>
      </w:r>
      <w:r w:rsidR="00EC6103" w:rsidRPr="0023778B">
        <w:rPr>
          <w:rFonts w:ascii="Times New Roman" w:hAnsi="Times New Roman"/>
          <w:b w:val="0"/>
          <w:bCs/>
          <w:sz w:val="24"/>
          <w:szCs w:val="24"/>
          <w:u w:val="single"/>
        </w:rPr>
        <w:t>Devedora</w:t>
      </w:r>
      <w:r w:rsidR="00EC6103" w:rsidRPr="0023778B">
        <w:rPr>
          <w:rFonts w:ascii="Times New Roman" w:hAnsi="Times New Roman"/>
          <w:b w:val="0"/>
          <w:bCs/>
          <w:sz w:val="24"/>
          <w:szCs w:val="24"/>
        </w:rPr>
        <w:t>”)</w:t>
      </w:r>
      <w:r w:rsidR="00462B55" w:rsidRPr="0023778B">
        <w:rPr>
          <w:rFonts w:ascii="Times New Roman" w:hAnsi="Times New Roman"/>
          <w:b w:val="0"/>
          <w:bCs/>
          <w:sz w:val="24"/>
          <w:szCs w:val="24"/>
        </w:rPr>
        <w:t>;</w:t>
      </w:r>
    </w:p>
    <w:p w14:paraId="7D46862F" w14:textId="1596C737" w:rsidR="009047F5" w:rsidRPr="0023778B" w:rsidRDefault="009047F5" w:rsidP="0023778B">
      <w:pPr>
        <w:spacing w:line="300" w:lineRule="exact"/>
        <w:contextualSpacing/>
        <w:jc w:val="both"/>
        <w:rPr>
          <w:rFonts w:ascii="Times New Roman" w:hAnsi="Times New Roman"/>
          <w:b w:val="0"/>
          <w:sz w:val="24"/>
          <w:szCs w:val="24"/>
          <w:highlight w:val="lightGray"/>
        </w:rPr>
      </w:pPr>
    </w:p>
    <w:p w14:paraId="4EE66A03" w14:textId="12FBC168"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bookmarkStart w:id="2" w:name="_Hlk29489618"/>
      <w:bookmarkStart w:id="3" w:name="_Hlk29491465"/>
      <w:bookmarkStart w:id="4" w:name="_Hlk509237569"/>
      <w:r w:rsidRPr="0023778B">
        <w:rPr>
          <w:rFonts w:ascii="Times New Roman" w:hAnsi="Times New Roman"/>
          <w:bCs/>
          <w:sz w:val="24"/>
          <w:szCs w:val="24"/>
        </w:rPr>
        <w:t xml:space="preserve">TICEM EMPREENDIMENTOS &amp; PARTICIPAÇÕES LTDA, </w:t>
      </w:r>
      <w:r w:rsidRPr="0023778B">
        <w:rPr>
          <w:rFonts w:ascii="Times New Roman" w:hAnsi="Times New Roman"/>
          <w:sz w:val="24"/>
          <w:szCs w:val="24"/>
        </w:rPr>
        <w:t>c</w:t>
      </w:r>
      <w:r w:rsidRPr="0023778B">
        <w:rPr>
          <w:rFonts w:ascii="Times New Roman" w:hAnsi="Times New Roman"/>
          <w:b w:val="0"/>
          <w:bCs/>
          <w:sz w:val="24"/>
          <w:szCs w:val="24"/>
        </w:rPr>
        <w:t xml:space="preserve">om sua sede na Cidade de São José dos Campos, Estado de São Paulo, Avenida Cassiano Ricardo, n°319, Sala 1501, Parque Residencial Aquarius na CEP n°12.246-870, inscrita no CNPJ </w:t>
      </w:r>
      <w:r w:rsidR="0024273A" w:rsidRPr="0023778B">
        <w:rPr>
          <w:rFonts w:ascii="Times New Roman" w:hAnsi="Times New Roman"/>
          <w:b w:val="0"/>
          <w:bCs/>
          <w:sz w:val="24"/>
          <w:szCs w:val="24"/>
        </w:rPr>
        <w:t xml:space="preserve">sob o </w:t>
      </w:r>
      <w:r w:rsidRPr="0023778B">
        <w:rPr>
          <w:rFonts w:ascii="Times New Roman" w:hAnsi="Times New Roman"/>
          <w:b w:val="0"/>
          <w:bCs/>
          <w:sz w:val="24"/>
          <w:szCs w:val="24"/>
        </w:rPr>
        <w:t xml:space="preserve">n°12.537.151/0001-62 com seus atos constitutivos perante a </w:t>
      </w:r>
      <w:r w:rsidR="0024273A" w:rsidRPr="0023778B">
        <w:rPr>
          <w:rFonts w:ascii="Times New Roman" w:hAnsi="Times New Roman"/>
          <w:b w:val="0"/>
          <w:bCs/>
          <w:sz w:val="24"/>
          <w:szCs w:val="24"/>
        </w:rPr>
        <w:t>JUCESP</w:t>
      </w:r>
      <w:r w:rsidRPr="0023778B">
        <w:rPr>
          <w:rFonts w:ascii="Times New Roman" w:hAnsi="Times New Roman"/>
          <w:b w:val="0"/>
          <w:bCs/>
          <w:sz w:val="24"/>
          <w:szCs w:val="24"/>
        </w:rPr>
        <w:t xml:space="preserve"> sob NIRE 3522471037-0</w:t>
      </w:r>
      <w:bookmarkEnd w:id="2"/>
      <w:r w:rsidRPr="0023778B">
        <w:rPr>
          <w:rFonts w:ascii="Times New Roman" w:hAnsi="Times New Roman"/>
          <w:b w:val="0"/>
          <w:bCs/>
          <w:sz w:val="24"/>
          <w:szCs w:val="24"/>
        </w:rPr>
        <w:t xml:space="preserve">, neste ato representada na forma de seu Contrato Social </w:t>
      </w:r>
      <w:r w:rsidRPr="0023778B">
        <w:rPr>
          <w:rFonts w:ascii="Times New Roman" w:hAnsi="Times New Roman"/>
          <w:sz w:val="24"/>
          <w:szCs w:val="24"/>
        </w:rPr>
        <w:t>(“</w:t>
      </w:r>
      <w:r w:rsidRPr="0023778B">
        <w:rPr>
          <w:rFonts w:ascii="Times New Roman" w:hAnsi="Times New Roman"/>
          <w:sz w:val="24"/>
          <w:szCs w:val="24"/>
          <w:u w:val="single"/>
        </w:rPr>
        <w:t>Ticem</w:t>
      </w:r>
      <w:r w:rsidRPr="0023778B">
        <w:rPr>
          <w:rFonts w:ascii="Times New Roman" w:hAnsi="Times New Roman"/>
          <w:sz w:val="24"/>
          <w:szCs w:val="24"/>
        </w:rPr>
        <w:t>”);</w:t>
      </w:r>
    </w:p>
    <w:p w14:paraId="787DC902" w14:textId="77777777"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bCs/>
          <w:sz w:val="24"/>
          <w:szCs w:val="24"/>
        </w:rPr>
      </w:pPr>
    </w:p>
    <w:p w14:paraId="0C953C5A" w14:textId="46FA2771"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bookmarkStart w:id="5" w:name="_Hlk32218559"/>
      <w:bookmarkStart w:id="6" w:name="_Hlk31963309"/>
      <w:r w:rsidRPr="0023778B">
        <w:rPr>
          <w:rFonts w:ascii="Times New Roman" w:hAnsi="Times New Roman"/>
          <w:bCs/>
          <w:sz w:val="24"/>
          <w:szCs w:val="24"/>
        </w:rPr>
        <w:t>JOÃO MARCOS CEGLAUSKIS</w:t>
      </w:r>
      <w:r w:rsidRPr="0023778B">
        <w:rPr>
          <w:rFonts w:ascii="Times New Roman" w:hAnsi="Times New Roman"/>
          <w:sz w:val="24"/>
          <w:szCs w:val="24"/>
        </w:rPr>
        <w:t xml:space="preserve">, </w:t>
      </w:r>
      <w:r w:rsidRPr="0023778B">
        <w:rPr>
          <w:rFonts w:ascii="Times New Roman" w:hAnsi="Times New Roman"/>
          <w:b w:val="0"/>
          <w:bCs/>
          <w:sz w:val="24"/>
          <w:szCs w:val="24"/>
        </w:rPr>
        <w:t>brasileiro, portador da Cédula de Identidade n° 29.217.355-6 SSP/SP e inscrito do CPF n°285.353.358-95, casado sob o regime parcial de bens</w:t>
      </w:r>
      <w:r w:rsidR="0024273A" w:rsidRPr="0023778B">
        <w:rPr>
          <w:rFonts w:ascii="Times New Roman" w:hAnsi="Times New Roman"/>
          <w:b w:val="0"/>
          <w:bCs/>
          <w:sz w:val="24"/>
          <w:szCs w:val="24"/>
        </w:rPr>
        <w:t xml:space="preserve"> com a Sra. Juliana, abaixo qualificada</w:t>
      </w:r>
      <w:r w:rsidRPr="0023778B">
        <w:rPr>
          <w:rFonts w:ascii="Times New Roman" w:hAnsi="Times New Roman"/>
          <w:b w:val="0"/>
          <w:bCs/>
          <w:sz w:val="24"/>
          <w:szCs w:val="24"/>
        </w:rPr>
        <w:t xml:space="preserve">, residente e domiciliado na Cidade de São José dos Campos, Estado de São Paulo, Condomínio Residencial Reserva do </w:t>
      </w:r>
      <w:proofErr w:type="spellStart"/>
      <w:r w:rsidRPr="0023778B">
        <w:rPr>
          <w:rFonts w:ascii="Times New Roman" w:hAnsi="Times New Roman"/>
          <w:b w:val="0"/>
          <w:bCs/>
          <w:sz w:val="24"/>
          <w:szCs w:val="24"/>
        </w:rPr>
        <w:t>Paratehy</w:t>
      </w:r>
      <w:proofErr w:type="spellEnd"/>
      <w:r w:rsidRPr="0023778B">
        <w:rPr>
          <w:rFonts w:ascii="Times New Roman" w:hAnsi="Times New Roman"/>
          <w:b w:val="0"/>
          <w:bCs/>
          <w:sz w:val="24"/>
          <w:szCs w:val="24"/>
        </w:rPr>
        <w:t xml:space="preserve"> à Rua Alameda </w:t>
      </w:r>
      <w:proofErr w:type="spellStart"/>
      <w:r w:rsidRPr="0023778B">
        <w:rPr>
          <w:rFonts w:ascii="Times New Roman" w:hAnsi="Times New Roman"/>
          <w:b w:val="0"/>
          <w:bCs/>
          <w:sz w:val="24"/>
          <w:szCs w:val="24"/>
        </w:rPr>
        <w:t>Menoti</w:t>
      </w:r>
      <w:proofErr w:type="spellEnd"/>
      <w:r w:rsidRPr="0023778B">
        <w:rPr>
          <w:rFonts w:ascii="Times New Roman" w:hAnsi="Times New Roman"/>
          <w:b w:val="0"/>
          <w:bCs/>
          <w:sz w:val="24"/>
          <w:szCs w:val="24"/>
        </w:rPr>
        <w:t xml:space="preserve"> Del Picchia, n°255, Bairro </w:t>
      </w:r>
      <w:proofErr w:type="spellStart"/>
      <w:r w:rsidRPr="0023778B">
        <w:rPr>
          <w:rFonts w:ascii="Times New Roman" w:hAnsi="Times New Roman"/>
          <w:b w:val="0"/>
          <w:bCs/>
          <w:sz w:val="24"/>
          <w:szCs w:val="24"/>
        </w:rPr>
        <w:t>Urbanova</w:t>
      </w:r>
      <w:proofErr w:type="spellEnd"/>
      <w:r w:rsidRPr="0023778B">
        <w:rPr>
          <w:rFonts w:ascii="Times New Roman" w:hAnsi="Times New Roman"/>
          <w:b w:val="0"/>
          <w:bCs/>
          <w:sz w:val="24"/>
          <w:szCs w:val="24"/>
        </w:rPr>
        <w:t>, CEP 12.244-541</w:t>
      </w:r>
      <w:bookmarkEnd w:id="5"/>
      <w:r w:rsidRPr="0023778B">
        <w:rPr>
          <w:rFonts w:ascii="Times New Roman" w:hAnsi="Times New Roman"/>
          <w:bCs/>
          <w:sz w:val="24"/>
          <w:szCs w:val="24"/>
        </w:rPr>
        <w:t xml:space="preserve"> </w:t>
      </w:r>
      <w:bookmarkEnd w:id="6"/>
      <w:r w:rsidRPr="0023778B">
        <w:rPr>
          <w:rFonts w:ascii="Times New Roman" w:hAnsi="Times New Roman"/>
          <w:bCs/>
          <w:sz w:val="24"/>
          <w:szCs w:val="24"/>
        </w:rPr>
        <w:t>(“</w:t>
      </w:r>
      <w:r w:rsidRPr="0023778B">
        <w:rPr>
          <w:rFonts w:ascii="Times New Roman" w:hAnsi="Times New Roman"/>
          <w:bCs/>
          <w:sz w:val="24"/>
          <w:szCs w:val="24"/>
          <w:u w:val="single"/>
        </w:rPr>
        <w:t>João</w:t>
      </w:r>
      <w:r w:rsidRPr="0023778B">
        <w:rPr>
          <w:rFonts w:ascii="Times New Roman" w:hAnsi="Times New Roman"/>
          <w:bCs/>
          <w:sz w:val="24"/>
          <w:szCs w:val="24"/>
        </w:rPr>
        <w:t>”)</w:t>
      </w:r>
    </w:p>
    <w:bookmarkEnd w:id="3"/>
    <w:p w14:paraId="54390E74" w14:textId="77777777"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b w:val="0"/>
          <w:bCs/>
          <w:sz w:val="24"/>
          <w:szCs w:val="24"/>
        </w:rPr>
      </w:pPr>
    </w:p>
    <w:bookmarkEnd w:id="4"/>
    <w:p w14:paraId="2BEC561A" w14:textId="2CE4D3C4" w:rsidR="00AA6DED" w:rsidRPr="0023778B" w:rsidRDefault="00AA6DED" w:rsidP="0023778B">
      <w:pPr>
        <w:widowControl w:val="0"/>
        <w:overflowPunct w:val="0"/>
        <w:autoSpaceDE w:val="0"/>
        <w:autoSpaceDN w:val="0"/>
        <w:adjustRightInd w:val="0"/>
        <w:spacing w:line="300" w:lineRule="exact"/>
        <w:contextualSpacing/>
        <w:jc w:val="both"/>
        <w:rPr>
          <w:rFonts w:ascii="Times New Roman" w:hAnsi="Times New Roman"/>
          <w:sz w:val="24"/>
          <w:szCs w:val="24"/>
        </w:rPr>
      </w:pPr>
      <w:r w:rsidRPr="0023778B">
        <w:rPr>
          <w:rFonts w:ascii="Times New Roman" w:hAnsi="Times New Roman"/>
          <w:bCs/>
          <w:sz w:val="24"/>
          <w:szCs w:val="24"/>
        </w:rPr>
        <w:t>JULIANA LOPES FERNANDES CEGLAUSKIS</w:t>
      </w:r>
      <w:r w:rsidRPr="0023778B">
        <w:rPr>
          <w:rFonts w:ascii="Times New Roman" w:hAnsi="Times New Roman"/>
          <w:sz w:val="24"/>
          <w:szCs w:val="24"/>
        </w:rPr>
        <w:t xml:space="preserve">, </w:t>
      </w:r>
      <w:r w:rsidRPr="0023778B">
        <w:rPr>
          <w:rFonts w:ascii="Times New Roman" w:hAnsi="Times New Roman"/>
          <w:b w:val="0"/>
          <w:bCs/>
          <w:sz w:val="24"/>
          <w:szCs w:val="24"/>
        </w:rPr>
        <w:t>brasileira, empresária, portadora da Cédula de Identidade RG n°43.929.718-7 e inscrita no CPF n°339.262.538-86, casada sob o regime parcial de bens</w:t>
      </w:r>
      <w:r w:rsidR="0024273A" w:rsidRPr="0023778B">
        <w:rPr>
          <w:rFonts w:ascii="Times New Roman" w:hAnsi="Times New Roman"/>
          <w:b w:val="0"/>
          <w:bCs/>
          <w:sz w:val="24"/>
          <w:szCs w:val="24"/>
        </w:rPr>
        <w:t xml:space="preserve"> com o Sr. João</w:t>
      </w:r>
      <w:r w:rsidRPr="0023778B">
        <w:rPr>
          <w:rFonts w:ascii="Times New Roman" w:hAnsi="Times New Roman"/>
          <w:b w:val="0"/>
          <w:bCs/>
          <w:sz w:val="24"/>
          <w:szCs w:val="24"/>
        </w:rPr>
        <w:t xml:space="preserve">, residente e domiciliado na </w:t>
      </w:r>
      <w:r w:rsidR="0024273A" w:rsidRPr="0023778B">
        <w:rPr>
          <w:rFonts w:ascii="Times New Roman" w:hAnsi="Times New Roman"/>
          <w:b w:val="0"/>
          <w:bCs/>
          <w:sz w:val="24"/>
          <w:szCs w:val="24"/>
        </w:rPr>
        <w:t>c</w:t>
      </w:r>
      <w:r w:rsidRPr="0023778B">
        <w:rPr>
          <w:rFonts w:ascii="Times New Roman" w:hAnsi="Times New Roman"/>
          <w:b w:val="0"/>
          <w:bCs/>
          <w:sz w:val="24"/>
          <w:szCs w:val="24"/>
        </w:rPr>
        <w:t xml:space="preserve">idade de São José dos Campos, Estado de São Paulo, Condomínio Residencial Reserva do </w:t>
      </w:r>
      <w:proofErr w:type="spellStart"/>
      <w:r w:rsidRPr="0023778B">
        <w:rPr>
          <w:rFonts w:ascii="Times New Roman" w:hAnsi="Times New Roman"/>
          <w:b w:val="0"/>
          <w:bCs/>
          <w:sz w:val="24"/>
          <w:szCs w:val="24"/>
        </w:rPr>
        <w:t>Paratehy</w:t>
      </w:r>
      <w:proofErr w:type="spellEnd"/>
      <w:r w:rsidRPr="0023778B">
        <w:rPr>
          <w:rFonts w:ascii="Times New Roman" w:hAnsi="Times New Roman"/>
          <w:b w:val="0"/>
          <w:bCs/>
          <w:sz w:val="24"/>
          <w:szCs w:val="24"/>
        </w:rPr>
        <w:t xml:space="preserve"> à Rua Alameda </w:t>
      </w:r>
      <w:proofErr w:type="spellStart"/>
      <w:r w:rsidRPr="0023778B">
        <w:rPr>
          <w:rFonts w:ascii="Times New Roman" w:hAnsi="Times New Roman"/>
          <w:b w:val="0"/>
          <w:bCs/>
          <w:sz w:val="24"/>
          <w:szCs w:val="24"/>
        </w:rPr>
        <w:t>Menoti</w:t>
      </w:r>
      <w:proofErr w:type="spellEnd"/>
      <w:r w:rsidRPr="0023778B">
        <w:rPr>
          <w:rFonts w:ascii="Times New Roman" w:hAnsi="Times New Roman"/>
          <w:b w:val="0"/>
          <w:bCs/>
          <w:sz w:val="24"/>
          <w:szCs w:val="24"/>
        </w:rPr>
        <w:t xml:space="preserve"> Del Picchia, n°255, Bairro </w:t>
      </w:r>
      <w:proofErr w:type="spellStart"/>
      <w:r w:rsidRPr="0023778B">
        <w:rPr>
          <w:rFonts w:ascii="Times New Roman" w:hAnsi="Times New Roman"/>
          <w:b w:val="0"/>
          <w:bCs/>
          <w:sz w:val="24"/>
          <w:szCs w:val="24"/>
        </w:rPr>
        <w:t>Urbanova</w:t>
      </w:r>
      <w:proofErr w:type="spellEnd"/>
      <w:r w:rsidRPr="0023778B">
        <w:rPr>
          <w:rFonts w:ascii="Times New Roman" w:hAnsi="Times New Roman"/>
          <w:b w:val="0"/>
          <w:bCs/>
          <w:sz w:val="24"/>
          <w:szCs w:val="24"/>
        </w:rPr>
        <w:t xml:space="preserve">, CEP 12.244-541  </w:t>
      </w:r>
      <w:r w:rsidRPr="0023778B">
        <w:rPr>
          <w:rFonts w:ascii="Times New Roman" w:hAnsi="Times New Roman"/>
          <w:b w:val="0"/>
          <w:sz w:val="24"/>
          <w:szCs w:val="24"/>
        </w:rPr>
        <w:t>(“</w:t>
      </w:r>
      <w:r w:rsidRPr="0023778B">
        <w:rPr>
          <w:rFonts w:ascii="Times New Roman" w:hAnsi="Times New Roman"/>
          <w:b w:val="0"/>
          <w:sz w:val="24"/>
          <w:szCs w:val="24"/>
          <w:u w:val="single"/>
        </w:rPr>
        <w:t>Juliana</w:t>
      </w:r>
      <w:r w:rsidRPr="0023778B">
        <w:rPr>
          <w:rFonts w:ascii="Times New Roman" w:hAnsi="Times New Roman"/>
          <w:b w:val="0"/>
          <w:sz w:val="24"/>
          <w:szCs w:val="24"/>
        </w:rPr>
        <w:t>”, em conjunto com o João e a Ticem, “</w:t>
      </w:r>
      <w:r w:rsidRPr="0023778B">
        <w:rPr>
          <w:rFonts w:ascii="Times New Roman" w:hAnsi="Times New Roman"/>
          <w:b w:val="0"/>
          <w:sz w:val="24"/>
          <w:szCs w:val="24"/>
          <w:u w:val="single"/>
        </w:rPr>
        <w:t>Garantidores</w:t>
      </w:r>
      <w:r w:rsidRPr="0023778B">
        <w:rPr>
          <w:rFonts w:ascii="Times New Roman" w:hAnsi="Times New Roman"/>
          <w:b w:val="0"/>
          <w:sz w:val="24"/>
          <w:szCs w:val="24"/>
        </w:rPr>
        <w:t>”).</w:t>
      </w:r>
    </w:p>
    <w:p w14:paraId="25BCB033" w14:textId="77777777" w:rsidR="00360726" w:rsidRPr="0023778B" w:rsidRDefault="00360726" w:rsidP="0023778B">
      <w:pPr>
        <w:spacing w:line="300" w:lineRule="exact"/>
        <w:contextualSpacing/>
        <w:jc w:val="both"/>
        <w:rPr>
          <w:rFonts w:ascii="Times New Roman" w:hAnsi="Times New Roman"/>
          <w:b w:val="0"/>
          <w:bCs/>
          <w:sz w:val="24"/>
          <w:szCs w:val="24"/>
        </w:rPr>
      </w:pPr>
    </w:p>
    <w:p w14:paraId="52C051D1" w14:textId="5465A2E3" w:rsidR="002C1CEC" w:rsidRPr="0023778B" w:rsidRDefault="00462B55" w:rsidP="0023778B">
      <w:pPr>
        <w:spacing w:line="300" w:lineRule="exact"/>
        <w:contextualSpacing/>
        <w:jc w:val="both"/>
        <w:rPr>
          <w:rFonts w:ascii="Times New Roman" w:hAnsi="Times New Roman"/>
          <w:b w:val="0"/>
          <w:bCs/>
          <w:sz w:val="24"/>
          <w:szCs w:val="24"/>
        </w:rPr>
      </w:pPr>
      <w:r w:rsidRPr="0023778B">
        <w:rPr>
          <w:rFonts w:ascii="Times New Roman" w:hAnsi="Times New Roman"/>
          <w:b w:val="0"/>
          <w:sz w:val="24"/>
          <w:szCs w:val="24"/>
        </w:rPr>
        <w:lastRenderedPageBreak/>
        <w:t>Cedente</w:t>
      </w:r>
      <w:r w:rsidR="002C1CEC" w:rsidRPr="0023778B">
        <w:rPr>
          <w:rFonts w:ascii="Times New Roman" w:hAnsi="Times New Roman"/>
          <w:b w:val="0"/>
          <w:bCs/>
          <w:sz w:val="24"/>
          <w:szCs w:val="24"/>
        </w:rPr>
        <w:t xml:space="preserve"> e </w:t>
      </w:r>
      <w:r w:rsidRPr="0023778B">
        <w:rPr>
          <w:rFonts w:ascii="Times New Roman" w:hAnsi="Times New Roman"/>
          <w:b w:val="0"/>
          <w:sz w:val="24"/>
          <w:szCs w:val="24"/>
        </w:rPr>
        <w:t>Cessionária</w:t>
      </w:r>
      <w:r w:rsidR="002C1CEC" w:rsidRPr="0023778B">
        <w:rPr>
          <w:rFonts w:ascii="Times New Roman" w:hAnsi="Times New Roman"/>
          <w:b w:val="0"/>
          <w:bCs/>
          <w:sz w:val="24"/>
          <w:szCs w:val="24"/>
        </w:rPr>
        <w:t>, em conjunto denominad</w:t>
      </w:r>
      <w:r w:rsidR="000D177D" w:rsidRPr="0023778B">
        <w:rPr>
          <w:rFonts w:ascii="Times New Roman" w:hAnsi="Times New Roman"/>
          <w:b w:val="0"/>
          <w:bCs/>
          <w:sz w:val="24"/>
          <w:szCs w:val="24"/>
        </w:rPr>
        <w:t>a</w:t>
      </w:r>
      <w:r w:rsidR="002C1CEC" w:rsidRPr="0023778B">
        <w:rPr>
          <w:rFonts w:ascii="Times New Roman" w:hAnsi="Times New Roman"/>
          <w:b w:val="0"/>
          <w:bCs/>
          <w:sz w:val="24"/>
          <w:szCs w:val="24"/>
        </w:rPr>
        <w:t>s “</w:t>
      </w:r>
      <w:r w:rsidR="002C1CEC" w:rsidRPr="0023778B">
        <w:rPr>
          <w:rFonts w:ascii="Times New Roman" w:hAnsi="Times New Roman"/>
          <w:b w:val="0"/>
          <w:bCs/>
          <w:sz w:val="24"/>
          <w:szCs w:val="24"/>
          <w:u w:val="single"/>
        </w:rPr>
        <w:t>Partes</w:t>
      </w:r>
      <w:r w:rsidR="002C1CEC" w:rsidRPr="0023778B">
        <w:rPr>
          <w:rFonts w:ascii="Times New Roman" w:hAnsi="Times New Roman"/>
          <w:b w:val="0"/>
          <w:bCs/>
          <w:sz w:val="24"/>
          <w:szCs w:val="24"/>
        </w:rPr>
        <w:t>” e, individ</w:t>
      </w:r>
      <w:r w:rsidR="000D177D" w:rsidRPr="0023778B">
        <w:rPr>
          <w:rFonts w:ascii="Times New Roman" w:hAnsi="Times New Roman"/>
          <w:b w:val="0"/>
          <w:bCs/>
          <w:sz w:val="24"/>
          <w:szCs w:val="24"/>
        </w:rPr>
        <w:t>ual e indistintamente denominada</w:t>
      </w:r>
      <w:r w:rsidR="002C1CEC" w:rsidRPr="0023778B">
        <w:rPr>
          <w:rFonts w:ascii="Times New Roman" w:hAnsi="Times New Roman"/>
          <w:b w:val="0"/>
          <w:bCs/>
          <w:sz w:val="24"/>
          <w:szCs w:val="24"/>
        </w:rPr>
        <w:t>s “</w:t>
      </w:r>
      <w:r w:rsidR="002C1CEC" w:rsidRPr="0023778B">
        <w:rPr>
          <w:rFonts w:ascii="Times New Roman" w:hAnsi="Times New Roman"/>
          <w:b w:val="0"/>
          <w:bCs/>
          <w:sz w:val="24"/>
          <w:szCs w:val="24"/>
          <w:u w:val="single"/>
        </w:rPr>
        <w:t>Parte</w:t>
      </w:r>
      <w:r w:rsidR="002C1CEC" w:rsidRPr="0023778B">
        <w:rPr>
          <w:rFonts w:ascii="Times New Roman" w:hAnsi="Times New Roman"/>
          <w:b w:val="0"/>
          <w:bCs/>
          <w:sz w:val="24"/>
          <w:szCs w:val="24"/>
        </w:rPr>
        <w:t>”.</w:t>
      </w:r>
    </w:p>
    <w:p w14:paraId="370FAF18" w14:textId="7E9FF29A" w:rsidR="008752EC" w:rsidRPr="0023778B" w:rsidRDefault="008752EC" w:rsidP="0023778B">
      <w:pPr>
        <w:spacing w:line="300" w:lineRule="exact"/>
        <w:contextualSpacing/>
        <w:jc w:val="both"/>
        <w:rPr>
          <w:rFonts w:ascii="Times New Roman" w:hAnsi="Times New Roman"/>
          <w:b w:val="0"/>
          <w:bCs/>
          <w:sz w:val="24"/>
          <w:szCs w:val="24"/>
        </w:rPr>
      </w:pPr>
    </w:p>
    <w:p w14:paraId="6FBD0255" w14:textId="77777777" w:rsidR="008752EC" w:rsidRPr="0023778B" w:rsidRDefault="008752EC" w:rsidP="0023778B">
      <w:pPr>
        <w:spacing w:line="300" w:lineRule="exact"/>
        <w:contextualSpacing/>
        <w:jc w:val="both"/>
        <w:rPr>
          <w:rFonts w:ascii="Times New Roman" w:hAnsi="Times New Roman"/>
          <w:bCs/>
          <w:sz w:val="24"/>
          <w:szCs w:val="24"/>
        </w:rPr>
      </w:pPr>
      <w:r w:rsidRPr="0023778B">
        <w:rPr>
          <w:rFonts w:ascii="Times New Roman" w:hAnsi="Times New Roman"/>
          <w:bCs/>
          <w:sz w:val="24"/>
          <w:szCs w:val="24"/>
        </w:rPr>
        <w:t>CONSIDERANDO QUE:</w:t>
      </w:r>
    </w:p>
    <w:p w14:paraId="410F762F" w14:textId="77777777" w:rsidR="008752EC" w:rsidRPr="0023778B" w:rsidRDefault="008752EC" w:rsidP="0023778B">
      <w:pPr>
        <w:spacing w:line="300" w:lineRule="exact"/>
        <w:contextualSpacing/>
        <w:jc w:val="both"/>
        <w:rPr>
          <w:rFonts w:ascii="Times New Roman" w:hAnsi="Times New Roman"/>
          <w:bCs/>
          <w:sz w:val="24"/>
          <w:szCs w:val="24"/>
        </w:rPr>
      </w:pPr>
    </w:p>
    <w:p w14:paraId="0A5F2C22" w14:textId="7B0EFD47" w:rsidR="00462B55" w:rsidRPr="0023778B" w:rsidRDefault="008752EC"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é legítima titular </w:t>
      </w:r>
      <w:r w:rsidR="00CF2113" w:rsidRPr="0023778B">
        <w:rPr>
          <w:rFonts w:ascii="Times New Roman" w:hAnsi="Times New Roman"/>
          <w:b w:val="0"/>
          <w:sz w:val="24"/>
          <w:szCs w:val="24"/>
        </w:rPr>
        <w:t>d</w:t>
      </w:r>
      <w:r w:rsidR="008C7D31" w:rsidRPr="0023778B">
        <w:rPr>
          <w:rFonts w:ascii="Times New Roman" w:hAnsi="Times New Roman"/>
          <w:b w:val="0"/>
          <w:sz w:val="24"/>
          <w:szCs w:val="24"/>
        </w:rPr>
        <w:t>os créditos imobiliários</w:t>
      </w:r>
      <w:r w:rsidR="00D724A3" w:rsidRPr="0023778B">
        <w:rPr>
          <w:rFonts w:ascii="Times New Roman" w:hAnsi="Times New Roman"/>
          <w:b w:val="0"/>
          <w:sz w:val="24"/>
          <w:szCs w:val="24"/>
        </w:rPr>
        <w:t xml:space="preserve"> </w:t>
      </w:r>
      <w:r w:rsidR="00507604" w:rsidRPr="0023778B">
        <w:rPr>
          <w:rFonts w:ascii="Times New Roman" w:hAnsi="Times New Roman"/>
          <w:b w:val="0"/>
          <w:sz w:val="24"/>
          <w:szCs w:val="24"/>
        </w:rPr>
        <w:t xml:space="preserve">originados na </w:t>
      </w:r>
      <w:r w:rsidR="009F0C56" w:rsidRPr="0023778B">
        <w:rPr>
          <w:rFonts w:ascii="Times New Roman" w:hAnsi="Times New Roman"/>
          <w:b w:val="0"/>
          <w:sz w:val="24"/>
          <w:szCs w:val="24"/>
        </w:rPr>
        <w:t>“</w:t>
      </w:r>
      <w:r w:rsidR="00507604" w:rsidRPr="0023778B">
        <w:rPr>
          <w:rFonts w:ascii="Times New Roman" w:hAnsi="Times New Roman"/>
          <w:b w:val="0"/>
          <w:i/>
          <w:sz w:val="24"/>
          <w:szCs w:val="24"/>
        </w:rPr>
        <w:t xml:space="preserve">Cédula de Crédito Bancário </w:t>
      </w:r>
      <w:r w:rsidR="00C71AB7" w:rsidRPr="0023778B">
        <w:rPr>
          <w:rFonts w:ascii="Times New Roman" w:hAnsi="Times New Roman"/>
          <w:b w:val="0"/>
          <w:i/>
          <w:sz w:val="24"/>
          <w:szCs w:val="24"/>
        </w:rPr>
        <w:t xml:space="preserve">de </w:t>
      </w:r>
      <w:r w:rsidR="00307247" w:rsidRPr="0023778B">
        <w:rPr>
          <w:rFonts w:ascii="Times New Roman" w:hAnsi="Times New Roman"/>
          <w:b w:val="0"/>
          <w:i/>
          <w:sz w:val="24"/>
          <w:szCs w:val="24"/>
        </w:rPr>
        <w:t xml:space="preserve">Contrato de Financiamento </w:t>
      </w:r>
      <w:r w:rsidR="00C71AB7" w:rsidRPr="0023778B">
        <w:rPr>
          <w:rFonts w:ascii="Times New Roman" w:hAnsi="Times New Roman"/>
          <w:b w:val="0"/>
          <w:i/>
          <w:sz w:val="24"/>
          <w:szCs w:val="24"/>
        </w:rPr>
        <w:t xml:space="preserve">para Construção de Empreendimento Imobiliário com Garantia </w:t>
      </w:r>
      <w:r w:rsidR="00A34239" w:rsidRPr="0023778B">
        <w:rPr>
          <w:rFonts w:ascii="Times New Roman" w:hAnsi="Times New Roman"/>
          <w:b w:val="0"/>
          <w:i/>
          <w:sz w:val="24"/>
          <w:szCs w:val="24"/>
        </w:rPr>
        <w:t>de Cessão Fiduciária e de Promessa de Cessão Fiduciária de Direitos Creditórios, Hipoteca em 1</w:t>
      </w:r>
      <w:r w:rsidR="00A34239" w:rsidRPr="0023778B">
        <w:rPr>
          <w:rFonts w:ascii="Times New Roman" w:hAnsi="Times New Roman"/>
          <w:b w:val="0"/>
          <w:i/>
          <w:sz w:val="24"/>
          <w:szCs w:val="24"/>
          <w:vertAlign w:val="superscript"/>
        </w:rPr>
        <w:t>o</w:t>
      </w:r>
      <w:r w:rsidR="00A34239" w:rsidRPr="0023778B">
        <w:rPr>
          <w:rFonts w:ascii="Times New Roman" w:hAnsi="Times New Roman"/>
          <w:b w:val="0"/>
          <w:i/>
          <w:sz w:val="24"/>
          <w:szCs w:val="24"/>
        </w:rPr>
        <w:t xml:space="preserve"> Grau, Alienação Fiduciária de Cotas, Garantia Fidejussória e Outras Avenças</w:t>
      </w:r>
      <w:r w:rsidR="00C71AB7" w:rsidRPr="0023778B">
        <w:rPr>
          <w:rFonts w:ascii="Times New Roman" w:hAnsi="Times New Roman"/>
          <w:b w:val="0"/>
          <w:i/>
          <w:sz w:val="24"/>
          <w:szCs w:val="24"/>
        </w:rPr>
        <w:t xml:space="preserve"> – Cédula de Crédito Bancário </w:t>
      </w:r>
      <w:r w:rsidR="0037497A" w:rsidRPr="0023778B">
        <w:rPr>
          <w:rFonts w:ascii="Times New Roman" w:hAnsi="Times New Roman"/>
          <w:b w:val="0"/>
          <w:i/>
          <w:sz w:val="24"/>
          <w:szCs w:val="24"/>
        </w:rPr>
        <w:t xml:space="preserve">Financiamento Imobiliário </w:t>
      </w:r>
      <w:r w:rsidR="00C71AB7" w:rsidRPr="0023778B">
        <w:rPr>
          <w:rFonts w:ascii="Times New Roman" w:hAnsi="Times New Roman"/>
          <w:b w:val="0"/>
          <w:i/>
          <w:sz w:val="24"/>
          <w:szCs w:val="24"/>
        </w:rPr>
        <w:t xml:space="preserve">nº </w:t>
      </w:r>
      <w:r w:rsidR="00EF2B8F" w:rsidRPr="0023778B">
        <w:rPr>
          <w:rFonts w:ascii="Times New Roman" w:hAnsi="Times New Roman"/>
          <w:b w:val="0"/>
          <w:i/>
          <w:iCs/>
          <w:sz w:val="24"/>
          <w:szCs w:val="24"/>
        </w:rPr>
        <w:t>41500699-6</w:t>
      </w:r>
      <w:r w:rsidR="009F7ECB" w:rsidRPr="0023778B">
        <w:rPr>
          <w:rFonts w:ascii="Times New Roman" w:hAnsi="Times New Roman"/>
          <w:b w:val="0"/>
          <w:i/>
          <w:sz w:val="24"/>
          <w:szCs w:val="24"/>
        </w:rPr>
        <w:t>”</w:t>
      </w:r>
      <w:r w:rsidR="009F0C56" w:rsidRPr="0023778B">
        <w:rPr>
          <w:rFonts w:ascii="Times New Roman" w:hAnsi="Times New Roman"/>
          <w:b w:val="0"/>
          <w:sz w:val="24"/>
          <w:szCs w:val="24"/>
        </w:rPr>
        <w:t xml:space="preserve"> </w:t>
      </w:r>
      <w:r w:rsidR="00B82FEA" w:rsidRPr="0023778B">
        <w:rPr>
          <w:rFonts w:ascii="Times New Roman" w:hAnsi="Times New Roman"/>
          <w:b w:val="0"/>
          <w:sz w:val="24"/>
          <w:szCs w:val="24"/>
        </w:rPr>
        <w:t>emitida</w:t>
      </w:r>
      <w:r w:rsidR="00E83049" w:rsidRPr="0023778B">
        <w:rPr>
          <w:rFonts w:ascii="Times New Roman" w:hAnsi="Times New Roman"/>
          <w:b w:val="0"/>
          <w:sz w:val="24"/>
          <w:szCs w:val="24"/>
        </w:rPr>
        <w:t xml:space="preserve"> pel</w:t>
      </w:r>
      <w:r w:rsidR="00F74BBC" w:rsidRPr="0023778B">
        <w:rPr>
          <w:rFonts w:ascii="Times New Roman" w:hAnsi="Times New Roman"/>
          <w:b w:val="0"/>
          <w:sz w:val="24"/>
          <w:szCs w:val="24"/>
        </w:rPr>
        <w:t>a</w:t>
      </w:r>
      <w:r w:rsidR="00B82FEA" w:rsidRPr="0023778B">
        <w:rPr>
          <w:rFonts w:ascii="Times New Roman" w:hAnsi="Times New Roman"/>
          <w:b w:val="0"/>
          <w:sz w:val="24"/>
          <w:szCs w:val="24"/>
        </w:rPr>
        <w:t xml:space="preserve"> </w:t>
      </w:r>
      <w:r w:rsidR="00EC6103" w:rsidRPr="0023778B">
        <w:rPr>
          <w:rFonts w:ascii="Times New Roman" w:hAnsi="Times New Roman"/>
          <w:b w:val="0"/>
          <w:bCs/>
          <w:sz w:val="24"/>
          <w:szCs w:val="24"/>
        </w:rPr>
        <w:t>Devedora</w:t>
      </w:r>
      <w:r w:rsidR="00EC6103" w:rsidRPr="0023778B">
        <w:rPr>
          <w:rFonts w:ascii="Times New Roman" w:hAnsi="Times New Roman"/>
          <w:sz w:val="24"/>
          <w:szCs w:val="24"/>
        </w:rPr>
        <w:t xml:space="preserve"> </w:t>
      </w:r>
      <w:r w:rsidR="00B24380" w:rsidRPr="0023778B">
        <w:rPr>
          <w:rFonts w:ascii="Times New Roman" w:hAnsi="Times New Roman"/>
          <w:b w:val="0"/>
          <w:sz w:val="24"/>
          <w:szCs w:val="24"/>
        </w:rPr>
        <w:t>em favor d</w:t>
      </w:r>
      <w:r w:rsidR="00B82FEA"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00EB3C1E" w:rsidRPr="0023778B">
        <w:rPr>
          <w:rFonts w:ascii="Times New Roman" w:hAnsi="Times New Roman"/>
          <w:b w:val="0"/>
          <w:sz w:val="24"/>
          <w:szCs w:val="24"/>
        </w:rPr>
        <w:t xml:space="preserve">, </w:t>
      </w:r>
      <w:r w:rsidR="00BC6208" w:rsidRPr="0023778B">
        <w:rPr>
          <w:rFonts w:ascii="Times New Roman" w:hAnsi="Times New Roman"/>
          <w:b w:val="0"/>
          <w:sz w:val="24"/>
          <w:szCs w:val="24"/>
        </w:rPr>
        <w:t xml:space="preserve">cuja cópia </w:t>
      </w:r>
      <w:r w:rsidR="00EB3C1E" w:rsidRPr="0023778B">
        <w:rPr>
          <w:rFonts w:ascii="Times New Roman" w:hAnsi="Times New Roman"/>
          <w:b w:val="0"/>
          <w:sz w:val="24"/>
          <w:szCs w:val="24"/>
        </w:rPr>
        <w:t xml:space="preserve"> integra o presente instrumento em seu Anexo I</w:t>
      </w:r>
      <w:r w:rsidR="006E6107" w:rsidRPr="0023778B">
        <w:rPr>
          <w:rFonts w:ascii="Times New Roman" w:hAnsi="Times New Roman"/>
          <w:b w:val="0"/>
          <w:sz w:val="24"/>
          <w:szCs w:val="24"/>
        </w:rPr>
        <w:t xml:space="preserve"> (</w:t>
      </w:r>
      <w:r w:rsidR="00C71AB7" w:rsidRPr="0023778B">
        <w:rPr>
          <w:rFonts w:ascii="Times New Roman" w:hAnsi="Times New Roman"/>
          <w:b w:val="0"/>
          <w:sz w:val="24"/>
          <w:szCs w:val="24"/>
        </w:rPr>
        <w:t>“</w:t>
      </w:r>
      <w:r w:rsidR="00C71AB7" w:rsidRPr="0023778B">
        <w:rPr>
          <w:rFonts w:ascii="Times New Roman" w:hAnsi="Times New Roman"/>
          <w:b w:val="0"/>
          <w:sz w:val="24"/>
          <w:szCs w:val="24"/>
          <w:u w:val="single"/>
        </w:rPr>
        <w:t>CCB</w:t>
      </w:r>
      <w:r w:rsidR="00C71AB7" w:rsidRPr="0023778B">
        <w:rPr>
          <w:rFonts w:ascii="Times New Roman" w:hAnsi="Times New Roman"/>
          <w:b w:val="0"/>
          <w:sz w:val="24"/>
          <w:szCs w:val="24"/>
        </w:rPr>
        <w:t xml:space="preserve">” e </w:t>
      </w:r>
      <w:r w:rsidR="006E6107" w:rsidRPr="0023778B">
        <w:rPr>
          <w:rFonts w:ascii="Times New Roman" w:hAnsi="Times New Roman"/>
          <w:b w:val="0"/>
          <w:sz w:val="24"/>
          <w:szCs w:val="24"/>
        </w:rPr>
        <w:t>“</w:t>
      </w:r>
      <w:r w:rsidR="006E6107" w:rsidRPr="0023778B">
        <w:rPr>
          <w:rFonts w:ascii="Times New Roman" w:hAnsi="Times New Roman"/>
          <w:b w:val="0"/>
          <w:sz w:val="24"/>
          <w:szCs w:val="24"/>
          <w:u w:val="single"/>
        </w:rPr>
        <w:t>Créditos Imobiliários</w:t>
      </w:r>
      <w:r w:rsidR="006E6107" w:rsidRPr="0023778B">
        <w:rPr>
          <w:rFonts w:ascii="Times New Roman" w:hAnsi="Times New Roman"/>
          <w:b w:val="0"/>
          <w:sz w:val="24"/>
          <w:szCs w:val="24"/>
        </w:rPr>
        <w:t>”</w:t>
      </w:r>
      <w:r w:rsidR="0024273A" w:rsidRPr="0023778B">
        <w:rPr>
          <w:rFonts w:ascii="Times New Roman" w:hAnsi="Times New Roman"/>
          <w:b w:val="0"/>
          <w:sz w:val="24"/>
          <w:szCs w:val="24"/>
        </w:rPr>
        <w:t>, respectivamente</w:t>
      </w:r>
      <w:r w:rsidR="006E6107" w:rsidRPr="0023778B">
        <w:rPr>
          <w:rFonts w:ascii="Times New Roman" w:hAnsi="Times New Roman"/>
          <w:b w:val="0"/>
          <w:sz w:val="24"/>
          <w:szCs w:val="24"/>
        </w:rPr>
        <w:t>)</w:t>
      </w:r>
      <w:r w:rsidR="008C7D31" w:rsidRPr="0023778B">
        <w:rPr>
          <w:rFonts w:ascii="Times New Roman" w:hAnsi="Times New Roman"/>
          <w:b w:val="0"/>
          <w:sz w:val="24"/>
          <w:szCs w:val="24"/>
        </w:rPr>
        <w:t>;</w:t>
      </w:r>
      <w:r w:rsidR="00B24380" w:rsidRPr="0023778B">
        <w:rPr>
          <w:rFonts w:ascii="Times New Roman" w:hAnsi="Times New Roman"/>
          <w:b w:val="0"/>
          <w:sz w:val="24"/>
          <w:szCs w:val="24"/>
        </w:rPr>
        <w:t xml:space="preserve"> </w:t>
      </w:r>
    </w:p>
    <w:p w14:paraId="4EFE1894" w14:textId="77777777" w:rsidR="00462B55" w:rsidRPr="0023778B" w:rsidRDefault="00462B55" w:rsidP="0023778B">
      <w:pPr>
        <w:spacing w:line="300" w:lineRule="exact"/>
        <w:contextualSpacing/>
        <w:jc w:val="both"/>
        <w:rPr>
          <w:rFonts w:ascii="Times New Roman" w:hAnsi="Times New Roman"/>
          <w:b w:val="0"/>
          <w:bCs/>
          <w:sz w:val="24"/>
          <w:szCs w:val="24"/>
        </w:rPr>
      </w:pPr>
    </w:p>
    <w:p w14:paraId="1CA757AB" w14:textId="14B8A358" w:rsidR="005F7A92" w:rsidRPr="0023778B" w:rsidRDefault="006E6107"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rPr>
        <w:t xml:space="preserve">a </w:t>
      </w:r>
      <w:r w:rsidR="00EC6103" w:rsidRPr="0023778B">
        <w:rPr>
          <w:rFonts w:ascii="Times New Roman" w:hAnsi="Times New Roman"/>
          <w:b w:val="0"/>
          <w:bCs/>
          <w:sz w:val="24"/>
          <w:szCs w:val="24"/>
        </w:rPr>
        <w:t>Cedente</w:t>
      </w:r>
      <w:r w:rsidR="00017DFE" w:rsidRPr="0023778B">
        <w:rPr>
          <w:rFonts w:ascii="Times New Roman" w:hAnsi="Times New Roman"/>
          <w:b w:val="0"/>
          <w:sz w:val="24"/>
          <w:szCs w:val="24"/>
        </w:rPr>
        <w:t xml:space="preserve"> tem interesse em ceder</w:t>
      </w:r>
      <w:r w:rsidRPr="0023778B">
        <w:rPr>
          <w:rFonts w:ascii="Times New Roman" w:hAnsi="Times New Roman"/>
          <w:b w:val="0"/>
          <w:sz w:val="24"/>
          <w:szCs w:val="24"/>
        </w:rPr>
        <w:t xml:space="preserve"> e </w:t>
      </w:r>
      <w:r w:rsidRPr="0023778B">
        <w:rPr>
          <w:rFonts w:ascii="Times New Roman" w:hAnsi="Times New Roman"/>
          <w:b w:val="0"/>
          <w:bCs/>
          <w:sz w:val="24"/>
          <w:szCs w:val="24"/>
        </w:rPr>
        <w:t xml:space="preserve">a </w:t>
      </w:r>
      <w:r w:rsidR="00EC6103" w:rsidRPr="0023778B">
        <w:rPr>
          <w:rFonts w:ascii="Times New Roman" w:hAnsi="Times New Roman"/>
          <w:b w:val="0"/>
          <w:bCs/>
          <w:sz w:val="24"/>
          <w:szCs w:val="24"/>
        </w:rPr>
        <w:t xml:space="preserve">Cessionária </w:t>
      </w:r>
      <w:r w:rsidR="00017DFE" w:rsidRPr="0023778B">
        <w:rPr>
          <w:rFonts w:ascii="Times New Roman" w:hAnsi="Times New Roman"/>
          <w:b w:val="0"/>
          <w:sz w:val="24"/>
          <w:szCs w:val="24"/>
        </w:rPr>
        <w:t>tem interesse em adquirir os Créditos Imobiliários mediante o pagamento do Preço de Cessão (conforme abaixo definido)</w:t>
      </w:r>
      <w:r w:rsidR="00017DFE" w:rsidRPr="0023778B">
        <w:rPr>
          <w:rFonts w:ascii="Times New Roman" w:hAnsi="Times New Roman"/>
          <w:b w:val="0"/>
          <w:bCs/>
          <w:sz w:val="24"/>
          <w:szCs w:val="24"/>
        </w:rPr>
        <w:t xml:space="preserve"> por meio</w:t>
      </w:r>
      <w:r w:rsidRPr="0023778B">
        <w:rPr>
          <w:rFonts w:ascii="Times New Roman" w:hAnsi="Times New Roman"/>
          <w:b w:val="0"/>
          <w:bCs/>
          <w:sz w:val="24"/>
          <w:szCs w:val="24"/>
        </w:rPr>
        <w:t xml:space="preserve"> </w:t>
      </w:r>
      <w:r w:rsidR="00017DFE" w:rsidRPr="0023778B">
        <w:rPr>
          <w:rFonts w:ascii="Times New Roman" w:hAnsi="Times New Roman"/>
          <w:b w:val="0"/>
          <w:bCs/>
          <w:sz w:val="24"/>
          <w:szCs w:val="24"/>
        </w:rPr>
        <w:t>d</w:t>
      </w:r>
      <w:r w:rsidRPr="0023778B">
        <w:rPr>
          <w:rFonts w:ascii="Times New Roman" w:hAnsi="Times New Roman"/>
          <w:b w:val="0"/>
          <w:bCs/>
          <w:sz w:val="24"/>
          <w:szCs w:val="24"/>
        </w:rPr>
        <w:t xml:space="preserve">o presente </w:t>
      </w:r>
      <w:r w:rsidR="00D94C77" w:rsidRPr="0023778B">
        <w:rPr>
          <w:rFonts w:ascii="Times New Roman" w:hAnsi="Times New Roman"/>
          <w:b w:val="0"/>
          <w:bCs/>
          <w:sz w:val="24"/>
          <w:szCs w:val="24"/>
        </w:rPr>
        <w:t>“</w:t>
      </w:r>
      <w:r w:rsidR="00C71AB7" w:rsidRPr="0023778B">
        <w:rPr>
          <w:rFonts w:ascii="Times New Roman" w:hAnsi="Times New Roman"/>
          <w:b w:val="0"/>
          <w:i/>
          <w:sz w:val="24"/>
          <w:szCs w:val="24"/>
        </w:rPr>
        <w:t xml:space="preserve">Instrumento Particular de Cessão de Créditos Imobiliários com Garantia Real </w:t>
      </w:r>
      <w:r w:rsidR="00307247" w:rsidRPr="0023778B">
        <w:rPr>
          <w:rFonts w:ascii="Times New Roman" w:hAnsi="Times New Roman"/>
          <w:b w:val="0"/>
          <w:i/>
          <w:sz w:val="24"/>
          <w:szCs w:val="24"/>
        </w:rPr>
        <w:t xml:space="preserve">e Fidejussória </w:t>
      </w:r>
      <w:r w:rsidR="00C71AB7" w:rsidRPr="0023778B">
        <w:rPr>
          <w:rFonts w:ascii="Times New Roman" w:hAnsi="Times New Roman"/>
          <w:b w:val="0"/>
          <w:i/>
          <w:sz w:val="24"/>
          <w:szCs w:val="24"/>
        </w:rPr>
        <w:t>e Outras Avenças</w:t>
      </w:r>
      <w:r w:rsidR="00D94C77" w:rsidRPr="0023778B">
        <w:rPr>
          <w:rFonts w:ascii="Times New Roman" w:hAnsi="Times New Roman"/>
          <w:b w:val="0"/>
          <w:bCs/>
          <w:sz w:val="24"/>
          <w:szCs w:val="24"/>
        </w:rPr>
        <w:t>”</w:t>
      </w:r>
      <w:r w:rsidR="00C71AB7" w:rsidRPr="0023778B">
        <w:rPr>
          <w:rFonts w:ascii="Times New Roman" w:hAnsi="Times New Roman"/>
          <w:b w:val="0"/>
          <w:bCs/>
          <w:sz w:val="24"/>
          <w:szCs w:val="24"/>
        </w:rPr>
        <w:t xml:space="preserve"> (“</w:t>
      </w:r>
      <w:r w:rsidR="00C71AB7" w:rsidRPr="0023778B">
        <w:rPr>
          <w:rFonts w:ascii="Times New Roman" w:hAnsi="Times New Roman"/>
          <w:b w:val="0"/>
          <w:bCs/>
          <w:sz w:val="24"/>
          <w:szCs w:val="24"/>
          <w:u w:val="single"/>
        </w:rPr>
        <w:t>Contrato de Cessão</w:t>
      </w:r>
      <w:r w:rsidR="00C71AB7" w:rsidRPr="0023778B">
        <w:rPr>
          <w:rFonts w:ascii="Times New Roman" w:hAnsi="Times New Roman"/>
          <w:b w:val="0"/>
          <w:bCs/>
          <w:sz w:val="24"/>
          <w:szCs w:val="24"/>
        </w:rPr>
        <w:t>”)</w:t>
      </w:r>
      <w:r w:rsidRPr="0023778B">
        <w:rPr>
          <w:rFonts w:ascii="Times New Roman" w:hAnsi="Times New Roman"/>
          <w:b w:val="0"/>
          <w:bCs/>
          <w:sz w:val="24"/>
          <w:szCs w:val="24"/>
        </w:rPr>
        <w:t xml:space="preserve">, </w:t>
      </w:r>
      <w:r w:rsidR="002A7BF8" w:rsidRPr="0023778B">
        <w:rPr>
          <w:rFonts w:ascii="Times New Roman" w:hAnsi="Times New Roman"/>
          <w:b w:val="0"/>
          <w:bCs/>
          <w:sz w:val="24"/>
          <w:szCs w:val="24"/>
        </w:rPr>
        <w:t>para regular a cessão</w:t>
      </w:r>
      <w:r w:rsidR="00D94C77" w:rsidRPr="0023778B">
        <w:rPr>
          <w:rFonts w:ascii="Times New Roman" w:hAnsi="Times New Roman"/>
          <w:b w:val="0"/>
          <w:bCs/>
          <w:sz w:val="24"/>
          <w:szCs w:val="24"/>
        </w:rPr>
        <w:t>,</w:t>
      </w:r>
      <w:r w:rsidR="002A7BF8" w:rsidRPr="0023778B">
        <w:rPr>
          <w:rFonts w:ascii="Times New Roman" w:hAnsi="Times New Roman"/>
          <w:b w:val="0"/>
          <w:bCs/>
          <w:sz w:val="24"/>
          <w:szCs w:val="24"/>
        </w:rPr>
        <w:t xml:space="preserve"> </w:t>
      </w:r>
      <w:r w:rsidR="00D94C77" w:rsidRPr="0023778B">
        <w:rPr>
          <w:rFonts w:ascii="Times New Roman" w:hAnsi="Times New Roman"/>
          <w:b w:val="0"/>
          <w:bCs/>
          <w:sz w:val="24"/>
          <w:szCs w:val="24"/>
        </w:rPr>
        <w:t xml:space="preserve">pela </w:t>
      </w:r>
      <w:r w:rsidR="00EC6103" w:rsidRPr="0023778B">
        <w:rPr>
          <w:rFonts w:ascii="Times New Roman" w:hAnsi="Times New Roman"/>
          <w:b w:val="0"/>
          <w:bCs/>
          <w:sz w:val="24"/>
          <w:szCs w:val="24"/>
        </w:rPr>
        <w:t>Cedente</w:t>
      </w:r>
      <w:r w:rsidR="00D94C77" w:rsidRPr="0023778B">
        <w:rPr>
          <w:rFonts w:ascii="Times New Roman" w:hAnsi="Times New Roman"/>
          <w:b w:val="0"/>
          <w:bCs/>
          <w:sz w:val="24"/>
          <w:szCs w:val="24"/>
        </w:rPr>
        <w:t xml:space="preserve"> à </w:t>
      </w:r>
      <w:r w:rsidR="00EC6103" w:rsidRPr="0023778B">
        <w:rPr>
          <w:rFonts w:ascii="Times New Roman" w:hAnsi="Times New Roman"/>
          <w:b w:val="0"/>
          <w:bCs/>
          <w:sz w:val="24"/>
          <w:szCs w:val="24"/>
        </w:rPr>
        <w:t>Cessionária</w:t>
      </w:r>
      <w:r w:rsidR="00D94C77" w:rsidRPr="0023778B">
        <w:rPr>
          <w:rFonts w:ascii="Times New Roman" w:hAnsi="Times New Roman"/>
          <w:b w:val="0"/>
          <w:bCs/>
          <w:sz w:val="24"/>
          <w:szCs w:val="24"/>
        </w:rPr>
        <w:t xml:space="preserve">, </w:t>
      </w:r>
      <w:r w:rsidR="002A7BF8" w:rsidRPr="0023778B">
        <w:rPr>
          <w:rFonts w:ascii="Times New Roman" w:hAnsi="Times New Roman"/>
          <w:b w:val="0"/>
          <w:bCs/>
          <w:sz w:val="24"/>
          <w:szCs w:val="24"/>
        </w:rPr>
        <w:t>dos Créditos Imobiliários</w:t>
      </w:r>
      <w:r w:rsidRPr="0023778B">
        <w:rPr>
          <w:rFonts w:ascii="Times New Roman" w:hAnsi="Times New Roman"/>
          <w:b w:val="0"/>
          <w:bCs/>
          <w:sz w:val="24"/>
          <w:szCs w:val="24"/>
        </w:rPr>
        <w:t>;</w:t>
      </w:r>
    </w:p>
    <w:p w14:paraId="17BBDA03" w14:textId="77777777" w:rsidR="005F7A92" w:rsidRPr="0023778B" w:rsidRDefault="005F7A92" w:rsidP="0023778B">
      <w:pPr>
        <w:spacing w:line="300" w:lineRule="exact"/>
        <w:contextualSpacing/>
        <w:jc w:val="both"/>
        <w:rPr>
          <w:rFonts w:ascii="Times New Roman" w:hAnsi="Times New Roman"/>
          <w:b w:val="0"/>
          <w:bCs/>
          <w:sz w:val="24"/>
          <w:szCs w:val="24"/>
        </w:rPr>
      </w:pPr>
    </w:p>
    <w:p w14:paraId="2EE41519" w14:textId="13CCE81D" w:rsidR="00017DFE" w:rsidRPr="0023778B" w:rsidRDefault="00017DFE" w:rsidP="006F73A0">
      <w:pPr>
        <w:numPr>
          <w:ilvl w:val="0"/>
          <w:numId w:val="1"/>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rPr>
        <w:t>por meio da “</w:t>
      </w:r>
      <w:r w:rsidRPr="0023778B">
        <w:rPr>
          <w:rFonts w:ascii="Times New Roman" w:hAnsi="Times New Roman"/>
          <w:b w:val="0"/>
          <w:i/>
          <w:sz w:val="24"/>
          <w:szCs w:val="24"/>
        </w:rPr>
        <w:t xml:space="preserve">Escritura Particular de Emissão de Cédula de Crédito Imobiliário com Garantia Real e Fidejussória, sob Forma Escritural, </w:t>
      </w:r>
      <w:r w:rsidRPr="0023778B">
        <w:rPr>
          <w:rFonts w:ascii="Times New Roman" w:hAnsi="Times New Roman"/>
          <w:b w:val="0"/>
          <w:bCs/>
          <w:sz w:val="24"/>
          <w:szCs w:val="24"/>
        </w:rPr>
        <w:t>firmada em</w:t>
      </w:r>
      <w:r w:rsidR="003A223F">
        <w:rPr>
          <w:rFonts w:ascii="Times New Roman" w:hAnsi="Times New Roman"/>
          <w:b w:val="0"/>
          <w:bCs/>
          <w:sz w:val="24"/>
          <w:szCs w:val="24"/>
        </w:rPr>
        <w:t xml:space="preserve"> </w:t>
      </w:r>
      <w:r w:rsidR="003A223F" w:rsidRPr="0023778B">
        <w:rPr>
          <w:rFonts w:ascii="Times New Roman" w:hAnsi="Times New Roman"/>
          <w:sz w:val="24"/>
          <w:szCs w:val="24"/>
        </w:rPr>
        <w:t>[</w:t>
      </w:r>
      <w:r w:rsidR="003A223F" w:rsidRPr="0023778B">
        <w:rPr>
          <w:rFonts w:ascii="Times New Roman" w:hAnsi="Times New Roman"/>
          <w:sz w:val="24"/>
          <w:szCs w:val="24"/>
          <w:highlight w:val="lightGray"/>
        </w:rPr>
        <w:t>•</w:t>
      </w:r>
      <w:r w:rsidR="003A223F" w:rsidRPr="0023778B">
        <w:rPr>
          <w:rFonts w:ascii="Times New Roman" w:hAnsi="Times New Roman"/>
          <w:sz w:val="24"/>
          <w:szCs w:val="24"/>
        </w:rPr>
        <w:t>]</w:t>
      </w:r>
      <w:r w:rsidR="003A223F">
        <w:rPr>
          <w:rFonts w:ascii="Times New Roman" w:hAnsi="Times New Roman"/>
          <w:sz w:val="24"/>
          <w:szCs w:val="24"/>
        </w:rPr>
        <w:t xml:space="preserve"> </w:t>
      </w:r>
      <w:r w:rsidR="00957DFC" w:rsidRPr="0023778B">
        <w:rPr>
          <w:rFonts w:ascii="Times New Roman" w:hAnsi="Times New Roman"/>
          <w:b w:val="0"/>
          <w:sz w:val="24"/>
          <w:szCs w:val="24"/>
        </w:rPr>
        <w:t xml:space="preserve">de </w:t>
      </w:r>
      <w:r w:rsidR="00EF2B8F" w:rsidRPr="0023778B">
        <w:rPr>
          <w:rFonts w:ascii="Times New Roman" w:hAnsi="Times New Roman"/>
          <w:b w:val="0"/>
          <w:sz w:val="24"/>
          <w:szCs w:val="24"/>
        </w:rPr>
        <w:t>junho</w:t>
      </w:r>
      <w:r w:rsidR="00957DFC" w:rsidRPr="0023778B">
        <w:rPr>
          <w:rFonts w:ascii="Times New Roman" w:hAnsi="Times New Roman"/>
          <w:b w:val="0"/>
          <w:sz w:val="24"/>
          <w:szCs w:val="24"/>
        </w:rPr>
        <w:t xml:space="preserve"> </w:t>
      </w:r>
      <w:r w:rsidRPr="0023778B">
        <w:rPr>
          <w:rFonts w:ascii="Times New Roman" w:hAnsi="Times New Roman"/>
          <w:b w:val="0"/>
          <w:bCs/>
          <w:sz w:val="24"/>
          <w:szCs w:val="24"/>
        </w:rPr>
        <w:t xml:space="preserve">de </w:t>
      </w:r>
      <w:r w:rsidR="006305AB" w:rsidRPr="0023778B">
        <w:rPr>
          <w:rFonts w:ascii="Times New Roman" w:hAnsi="Times New Roman"/>
          <w:b w:val="0"/>
          <w:bCs/>
          <w:sz w:val="24"/>
          <w:szCs w:val="24"/>
        </w:rPr>
        <w:t xml:space="preserve">2020 </w:t>
      </w:r>
      <w:r w:rsidRPr="0023778B">
        <w:rPr>
          <w:rFonts w:ascii="Times New Roman" w:hAnsi="Times New Roman"/>
          <w:b w:val="0"/>
          <w:bCs/>
          <w:sz w:val="24"/>
          <w:szCs w:val="24"/>
        </w:rPr>
        <w:t xml:space="preserve">pela </w:t>
      </w:r>
      <w:r w:rsidR="00EC6103" w:rsidRPr="0023778B">
        <w:rPr>
          <w:rFonts w:ascii="Times New Roman" w:hAnsi="Times New Roman"/>
          <w:b w:val="0"/>
          <w:bCs/>
          <w:sz w:val="24"/>
          <w:szCs w:val="24"/>
        </w:rPr>
        <w:t>Cessionária</w:t>
      </w:r>
      <w:r w:rsidRPr="0023778B">
        <w:rPr>
          <w:rFonts w:ascii="Times New Roman" w:hAnsi="Times New Roman"/>
          <w:bCs/>
          <w:sz w:val="24"/>
          <w:szCs w:val="24"/>
        </w:rPr>
        <w:t xml:space="preserve"> </w:t>
      </w:r>
      <w:r w:rsidRPr="0023778B">
        <w:rPr>
          <w:rFonts w:ascii="Times New Roman" w:hAnsi="Times New Roman"/>
          <w:b w:val="0"/>
          <w:sz w:val="24"/>
          <w:szCs w:val="24"/>
        </w:rPr>
        <w:t xml:space="preserve">e </w:t>
      </w:r>
      <w:bookmarkStart w:id="7" w:name="_Hlk43705190"/>
      <w:r w:rsidR="006F73A0" w:rsidRPr="006F73A0">
        <w:rPr>
          <w:rFonts w:ascii="Times New Roman" w:hAnsi="Times New Roman"/>
          <w:bCs/>
          <w:iCs/>
          <w:sz w:val="24"/>
          <w:szCs w:val="24"/>
        </w:rPr>
        <w:t>SIMPLIFIC PAVARINI DISTRIBUIDORA DE TÍTULOS E VALORES MOBILIÁRIOS LTDA.</w:t>
      </w:r>
      <w:r w:rsidR="006F73A0" w:rsidRPr="006F73A0">
        <w:rPr>
          <w:rFonts w:ascii="Times New Roman" w:hAnsi="Times New Roman"/>
          <w:b w:val="0"/>
          <w:iCs/>
          <w:sz w:val="24"/>
          <w:szCs w:val="24"/>
        </w:rPr>
        <w:t>, instituição financeira, com sede na cidade do Rio de Janeiro, Estado do Rio de Janeiro, na Rua Sete de Setembro, nº 99, 24º andar, Centro, CEP 20.050-005, inscrita no CNPJ sob o nº 15.227.994/0001-50</w:t>
      </w:r>
      <w:bookmarkEnd w:id="7"/>
      <w:r w:rsidRPr="0023778B">
        <w:rPr>
          <w:rFonts w:ascii="Times New Roman" w:hAnsi="Times New Roman"/>
          <w:b w:val="0"/>
          <w:sz w:val="24"/>
          <w:szCs w:val="24"/>
        </w:rPr>
        <w:t xml:space="preserve">, </w:t>
      </w:r>
      <w:r w:rsidRPr="0023778B">
        <w:rPr>
          <w:rFonts w:ascii="Times New Roman" w:hAnsi="Times New Roman"/>
          <w:b w:val="0"/>
          <w:bCs/>
          <w:sz w:val="24"/>
          <w:szCs w:val="24"/>
        </w:rPr>
        <w:t>na qualidade de instituição custodiante (“</w:t>
      </w:r>
      <w:r w:rsidRPr="0023778B">
        <w:rPr>
          <w:rFonts w:ascii="Times New Roman" w:hAnsi="Times New Roman"/>
          <w:b w:val="0"/>
          <w:bCs/>
          <w:sz w:val="24"/>
          <w:szCs w:val="24"/>
          <w:u w:val="single"/>
        </w:rPr>
        <w:t>CCI</w:t>
      </w:r>
      <w:r w:rsidRPr="0023778B">
        <w:rPr>
          <w:rFonts w:ascii="Times New Roman" w:hAnsi="Times New Roman"/>
          <w:b w:val="0"/>
          <w:bCs/>
          <w:sz w:val="24"/>
          <w:szCs w:val="24"/>
        </w:rPr>
        <w:t xml:space="preserve">”), a </w:t>
      </w:r>
      <w:r w:rsidR="00EC6103" w:rsidRPr="0023778B">
        <w:rPr>
          <w:rFonts w:ascii="Times New Roman" w:hAnsi="Times New Roman"/>
          <w:b w:val="0"/>
          <w:bCs/>
          <w:sz w:val="24"/>
          <w:szCs w:val="24"/>
        </w:rPr>
        <w:t>Cessionária</w:t>
      </w:r>
      <w:r w:rsidRPr="0023778B">
        <w:rPr>
          <w:rFonts w:ascii="Times New Roman" w:hAnsi="Times New Roman"/>
          <w:b w:val="0"/>
          <w:bCs/>
          <w:sz w:val="24"/>
          <w:szCs w:val="24"/>
        </w:rPr>
        <w:t xml:space="preserve"> emitirá 01 (uma) CCI representativa da totalidade dos Créditos Imobiliários, objeto do presente Contrato de Cessão;</w:t>
      </w:r>
    </w:p>
    <w:p w14:paraId="22B3643E" w14:textId="77777777" w:rsidR="008C7D31" w:rsidRPr="0023778B" w:rsidRDefault="008C7D31" w:rsidP="0023778B">
      <w:pPr>
        <w:spacing w:line="300" w:lineRule="exact"/>
        <w:contextualSpacing/>
        <w:jc w:val="both"/>
        <w:rPr>
          <w:rFonts w:ascii="Times New Roman" w:hAnsi="Times New Roman"/>
          <w:b w:val="0"/>
          <w:bCs/>
          <w:sz w:val="24"/>
          <w:szCs w:val="24"/>
        </w:rPr>
      </w:pPr>
    </w:p>
    <w:p w14:paraId="57196268" w14:textId="20747474" w:rsidR="006E6107" w:rsidRPr="0023778B" w:rsidRDefault="006E6107"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 xml:space="preserve">a </w:t>
      </w:r>
      <w:r w:rsidR="00EC6103" w:rsidRPr="0023778B">
        <w:rPr>
          <w:rFonts w:ascii="Times New Roman" w:hAnsi="Times New Roman"/>
          <w:bCs/>
          <w:sz w:val="24"/>
        </w:rPr>
        <w:t>Cessionária</w:t>
      </w:r>
      <w:r w:rsidRPr="0023778B">
        <w:rPr>
          <w:rFonts w:ascii="Times New Roman" w:hAnsi="Times New Roman"/>
          <w:sz w:val="24"/>
        </w:rPr>
        <w:t xml:space="preserve"> é uma companhia </w:t>
      </w:r>
      <w:proofErr w:type="spellStart"/>
      <w:r w:rsidRPr="0023778B">
        <w:rPr>
          <w:rFonts w:ascii="Times New Roman" w:hAnsi="Times New Roman"/>
          <w:sz w:val="24"/>
        </w:rPr>
        <w:t>securitizadora</w:t>
      </w:r>
      <w:proofErr w:type="spellEnd"/>
      <w:r w:rsidRPr="0023778B">
        <w:rPr>
          <w:rFonts w:ascii="Times New Roman" w:hAnsi="Times New Roman"/>
          <w:sz w:val="24"/>
        </w:rPr>
        <w:t xml:space="preserve"> de créditos imobiliários e pretende adquirir os Créditos Imobiliários com o único intuito de utilizá-los como lastro para a emissão d</w:t>
      </w:r>
      <w:r w:rsidR="00AE7BB4" w:rsidRPr="0023778B">
        <w:rPr>
          <w:rFonts w:ascii="Times New Roman" w:hAnsi="Times New Roman"/>
          <w:sz w:val="24"/>
        </w:rPr>
        <w:t xml:space="preserve">e </w:t>
      </w:r>
      <w:r w:rsidR="00D94C77" w:rsidRPr="0023778B">
        <w:rPr>
          <w:rFonts w:ascii="Times New Roman" w:hAnsi="Times New Roman"/>
          <w:sz w:val="24"/>
        </w:rPr>
        <w:t xml:space="preserve">certificados de recebíveis imobiliários </w:t>
      </w:r>
      <w:r w:rsidR="00AE7BB4" w:rsidRPr="0023778B">
        <w:rPr>
          <w:rFonts w:ascii="Times New Roman" w:hAnsi="Times New Roman"/>
          <w:sz w:val="24"/>
        </w:rPr>
        <w:t>(“</w:t>
      </w:r>
      <w:r w:rsidR="00AE7BB4" w:rsidRPr="0023778B">
        <w:rPr>
          <w:rFonts w:ascii="Times New Roman" w:hAnsi="Times New Roman"/>
          <w:sz w:val="24"/>
          <w:u w:val="single"/>
        </w:rPr>
        <w:t>CRI</w:t>
      </w:r>
      <w:r w:rsidR="00AE7BB4" w:rsidRPr="0023778B">
        <w:rPr>
          <w:rFonts w:ascii="Times New Roman" w:hAnsi="Times New Roman"/>
          <w:sz w:val="24"/>
        </w:rPr>
        <w:t>”)</w:t>
      </w:r>
      <w:r w:rsidRPr="0023778B">
        <w:rPr>
          <w:rFonts w:ascii="Times New Roman" w:hAnsi="Times New Roman"/>
          <w:sz w:val="24"/>
        </w:rPr>
        <w:t>;</w:t>
      </w:r>
    </w:p>
    <w:p w14:paraId="7B470E8C" w14:textId="77777777" w:rsidR="006305AB" w:rsidRPr="0023778B" w:rsidRDefault="006305AB" w:rsidP="0023778B">
      <w:pPr>
        <w:pStyle w:val="PargrafodaLista"/>
        <w:spacing w:line="300" w:lineRule="exact"/>
        <w:contextualSpacing/>
        <w:rPr>
          <w:rFonts w:ascii="Times New Roman" w:hAnsi="Times New Roman"/>
          <w:sz w:val="24"/>
          <w:szCs w:val="24"/>
        </w:rPr>
      </w:pPr>
    </w:p>
    <w:p w14:paraId="6E7C84ED" w14:textId="3A1613B0" w:rsidR="001F4C7E" w:rsidRPr="0023778B" w:rsidRDefault="001F4C7E"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os Créditos Imobiliários representados pela CCI serão vinculados à</w:t>
      </w:r>
      <w:r w:rsidR="004318B3" w:rsidRPr="0023778B">
        <w:rPr>
          <w:rFonts w:ascii="Times New Roman" w:hAnsi="Times New Roman"/>
          <w:sz w:val="24"/>
        </w:rPr>
        <w:t xml:space="preserve"> </w:t>
      </w:r>
      <w:r w:rsidR="00EF2B8F" w:rsidRPr="0023778B">
        <w:rPr>
          <w:rFonts w:ascii="Times New Roman" w:hAnsi="Times New Roman"/>
          <w:sz w:val="24"/>
        </w:rPr>
        <w:t>87</w:t>
      </w:r>
      <w:r w:rsidR="004318B3" w:rsidRPr="0023778B">
        <w:rPr>
          <w:rFonts w:ascii="Times New Roman" w:hAnsi="Times New Roman"/>
          <w:sz w:val="24"/>
        </w:rPr>
        <w:t xml:space="preserve">ª </w:t>
      </w:r>
      <w:r w:rsidR="00985F9A" w:rsidRPr="0023778B">
        <w:rPr>
          <w:rFonts w:ascii="Times New Roman" w:hAnsi="Times New Roman"/>
          <w:sz w:val="24"/>
        </w:rPr>
        <w:t>Série</w:t>
      </w:r>
      <w:r w:rsidRPr="0023778B">
        <w:rPr>
          <w:rFonts w:ascii="Times New Roman" w:hAnsi="Times New Roman"/>
          <w:sz w:val="24"/>
        </w:rPr>
        <w:t xml:space="preserve"> da</w:t>
      </w:r>
      <w:r w:rsidR="004318B3" w:rsidRPr="0023778B">
        <w:rPr>
          <w:rFonts w:ascii="Times New Roman" w:hAnsi="Times New Roman"/>
          <w:sz w:val="24"/>
        </w:rPr>
        <w:t xml:space="preserve"> </w:t>
      </w:r>
      <w:r w:rsidR="00EF2B8F" w:rsidRPr="0023778B">
        <w:rPr>
          <w:rFonts w:ascii="Times New Roman" w:hAnsi="Times New Roman"/>
          <w:sz w:val="24"/>
        </w:rPr>
        <w:t>4</w:t>
      </w:r>
      <w:r w:rsidR="004318B3" w:rsidRPr="0023778B">
        <w:rPr>
          <w:rFonts w:ascii="Times New Roman" w:hAnsi="Times New Roman"/>
          <w:sz w:val="24"/>
        </w:rPr>
        <w:t>ª</w:t>
      </w:r>
      <w:r w:rsidRPr="0023778B">
        <w:rPr>
          <w:rFonts w:ascii="Times New Roman" w:hAnsi="Times New Roman"/>
          <w:sz w:val="24"/>
        </w:rPr>
        <w:t xml:space="preserve"> Emissão</w:t>
      </w:r>
      <w:r w:rsidRPr="0023778B">
        <w:rPr>
          <w:rFonts w:ascii="Times New Roman" w:hAnsi="Times New Roman"/>
          <w:bCs/>
          <w:sz w:val="24"/>
        </w:rPr>
        <w:t xml:space="preserve"> da </w:t>
      </w:r>
      <w:r w:rsidR="00EC6103" w:rsidRPr="0023778B">
        <w:rPr>
          <w:rFonts w:ascii="Times New Roman" w:hAnsi="Times New Roman"/>
          <w:sz w:val="24"/>
        </w:rPr>
        <w:t>Cessionária,</w:t>
      </w:r>
      <w:r w:rsidR="00EC6103" w:rsidRPr="0023778B">
        <w:rPr>
          <w:rFonts w:ascii="Times New Roman" w:hAnsi="Times New Roman"/>
          <w:bCs/>
          <w:sz w:val="24"/>
        </w:rPr>
        <w:t xml:space="preserve"> </w:t>
      </w:r>
      <w:r w:rsidRPr="0023778B">
        <w:rPr>
          <w:rFonts w:ascii="Times New Roman" w:hAnsi="Times New Roman"/>
          <w:bCs/>
          <w:sz w:val="24"/>
        </w:rPr>
        <w:t xml:space="preserve">por meio do </w:t>
      </w:r>
      <w:r w:rsidR="00D94C77" w:rsidRPr="0023778B">
        <w:rPr>
          <w:rFonts w:ascii="Times New Roman" w:hAnsi="Times New Roman"/>
          <w:bCs/>
          <w:sz w:val="24"/>
        </w:rPr>
        <w:t>“</w:t>
      </w:r>
      <w:r w:rsidRPr="0023778B">
        <w:rPr>
          <w:rFonts w:ascii="Times New Roman" w:hAnsi="Times New Roman"/>
          <w:i/>
          <w:sz w:val="24"/>
        </w:rPr>
        <w:t>Termo de Securitização de Créditos Imobiliários da</w:t>
      </w:r>
      <w:r w:rsidR="004318B3" w:rsidRPr="0023778B">
        <w:rPr>
          <w:rFonts w:ascii="Times New Roman" w:hAnsi="Times New Roman"/>
          <w:i/>
          <w:sz w:val="24"/>
        </w:rPr>
        <w:t xml:space="preserve"> </w:t>
      </w:r>
      <w:r w:rsidR="00EF2B8F" w:rsidRPr="0023778B">
        <w:rPr>
          <w:rFonts w:ascii="Times New Roman" w:hAnsi="Times New Roman"/>
          <w:i/>
          <w:sz w:val="24"/>
        </w:rPr>
        <w:t>87</w:t>
      </w:r>
      <w:r w:rsidR="004318B3" w:rsidRPr="0023778B">
        <w:rPr>
          <w:rFonts w:ascii="Times New Roman" w:hAnsi="Times New Roman"/>
          <w:i/>
          <w:sz w:val="24"/>
        </w:rPr>
        <w:t>ª</w:t>
      </w:r>
      <w:r w:rsidRPr="0023778B">
        <w:rPr>
          <w:rFonts w:ascii="Times New Roman" w:hAnsi="Times New Roman"/>
          <w:i/>
          <w:sz w:val="24"/>
        </w:rPr>
        <w:t xml:space="preserve"> </w:t>
      </w:r>
      <w:r w:rsidR="00985F9A" w:rsidRPr="0023778B">
        <w:rPr>
          <w:rFonts w:ascii="Times New Roman" w:hAnsi="Times New Roman"/>
          <w:i/>
          <w:sz w:val="24"/>
        </w:rPr>
        <w:t>Série</w:t>
      </w:r>
      <w:r w:rsidRPr="0023778B">
        <w:rPr>
          <w:rFonts w:ascii="Times New Roman" w:hAnsi="Times New Roman"/>
          <w:i/>
          <w:sz w:val="24"/>
        </w:rPr>
        <w:t xml:space="preserve"> da</w:t>
      </w:r>
      <w:r w:rsidR="004318B3" w:rsidRPr="0023778B">
        <w:rPr>
          <w:rFonts w:ascii="Times New Roman" w:hAnsi="Times New Roman"/>
          <w:i/>
          <w:sz w:val="24"/>
        </w:rPr>
        <w:t xml:space="preserve"> </w:t>
      </w:r>
      <w:r w:rsidR="00EF2B8F" w:rsidRPr="0023778B">
        <w:rPr>
          <w:rFonts w:ascii="Times New Roman" w:hAnsi="Times New Roman"/>
          <w:i/>
          <w:sz w:val="24"/>
        </w:rPr>
        <w:t>4</w:t>
      </w:r>
      <w:r w:rsidR="004318B3" w:rsidRPr="0023778B">
        <w:rPr>
          <w:rFonts w:ascii="Times New Roman" w:hAnsi="Times New Roman"/>
          <w:i/>
          <w:sz w:val="24"/>
        </w:rPr>
        <w:t>ª</w:t>
      </w:r>
      <w:r w:rsidR="00D94C77" w:rsidRPr="0023778B">
        <w:rPr>
          <w:rFonts w:ascii="Times New Roman" w:hAnsi="Times New Roman"/>
          <w:i/>
          <w:sz w:val="24"/>
        </w:rPr>
        <w:t xml:space="preserve"> </w:t>
      </w:r>
      <w:r w:rsidRPr="0023778B">
        <w:rPr>
          <w:rFonts w:ascii="Times New Roman" w:hAnsi="Times New Roman"/>
          <w:i/>
          <w:sz w:val="24"/>
        </w:rPr>
        <w:t xml:space="preserve">Emissão da </w:t>
      </w:r>
      <w:r w:rsidR="009047F5" w:rsidRPr="0023778B">
        <w:rPr>
          <w:rFonts w:ascii="Times New Roman" w:hAnsi="Times New Roman"/>
          <w:i/>
          <w:sz w:val="24"/>
        </w:rPr>
        <w:t>ISEC Securitizadora S.A.</w:t>
      </w:r>
      <w:r w:rsidR="009047F5" w:rsidRPr="0023778B">
        <w:rPr>
          <w:rFonts w:ascii="Times New Roman" w:hAnsi="Times New Roman"/>
          <w:bCs/>
          <w:sz w:val="24"/>
        </w:rPr>
        <w:t xml:space="preserve">” </w:t>
      </w:r>
      <w:r w:rsidRPr="0023778B">
        <w:rPr>
          <w:rFonts w:ascii="Times New Roman" w:hAnsi="Times New Roman"/>
          <w:bCs/>
          <w:sz w:val="24"/>
        </w:rPr>
        <w:t>(“</w:t>
      </w:r>
      <w:r w:rsidRPr="0023778B">
        <w:rPr>
          <w:rFonts w:ascii="Times New Roman" w:hAnsi="Times New Roman"/>
          <w:bCs/>
          <w:sz w:val="24"/>
          <w:u w:val="single"/>
        </w:rPr>
        <w:t>Termo de Securitização</w:t>
      </w:r>
      <w:r w:rsidRPr="0023778B">
        <w:rPr>
          <w:rFonts w:ascii="Times New Roman" w:hAnsi="Times New Roman"/>
          <w:bCs/>
          <w:sz w:val="24"/>
        </w:rPr>
        <w:t>”);</w:t>
      </w:r>
    </w:p>
    <w:p w14:paraId="3A047202" w14:textId="77777777" w:rsidR="006E6107" w:rsidRPr="0023778B" w:rsidRDefault="006E6107" w:rsidP="0023778B">
      <w:pPr>
        <w:pStyle w:val="Recitals"/>
        <w:numPr>
          <w:ilvl w:val="0"/>
          <w:numId w:val="0"/>
        </w:numPr>
        <w:spacing w:after="0" w:line="300" w:lineRule="exact"/>
        <w:contextualSpacing/>
        <w:rPr>
          <w:rFonts w:ascii="Times New Roman" w:hAnsi="Times New Roman"/>
          <w:sz w:val="24"/>
        </w:rPr>
      </w:pPr>
    </w:p>
    <w:p w14:paraId="57967E95" w14:textId="2E668B39" w:rsidR="00AE7BB4" w:rsidRPr="0023778B" w:rsidRDefault="00677B8A"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 xml:space="preserve">a </w:t>
      </w:r>
      <w:r w:rsidR="00EC6103" w:rsidRPr="0023778B">
        <w:rPr>
          <w:rFonts w:ascii="Times New Roman" w:hAnsi="Times New Roman"/>
          <w:sz w:val="24"/>
        </w:rPr>
        <w:t>Cessionária</w:t>
      </w:r>
      <w:r w:rsidRPr="0023778B">
        <w:rPr>
          <w:rFonts w:ascii="Times New Roman" w:hAnsi="Times New Roman"/>
          <w:sz w:val="24"/>
        </w:rPr>
        <w:t xml:space="preserve"> analisou as cláusulas e condições, inclusive, mas não somente, quanto às taxas, encargos, sistema de amortização, valores, fluxos e datas de vencimento previstos </w:t>
      </w:r>
      <w:r w:rsidR="00C71AB7" w:rsidRPr="0023778B">
        <w:rPr>
          <w:rFonts w:ascii="Times New Roman" w:hAnsi="Times New Roman"/>
          <w:sz w:val="24"/>
        </w:rPr>
        <w:t xml:space="preserve">na CCB </w:t>
      </w:r>
      <w:r w:rsidRPr="0023778B">
        <w:rPr>
          <w:rFonts w:ascii="Times New Roman" w:hAnsi="Times New Roman"/>
          <w:sz w:val="24"/>
        </w:rPr>
        <w:t>que d</w:t>
      </w:r>
      <w:r w:rsidR="00C71AB7" w:rsidRPr="0023778B">
        <w:rPr>
          <w:rFonts w:ascii="Times New Roman" w:hAnsi="Times New Roman"/>
          <w:sz w:val="24"/>
        </w:rPr>
        <w:t>á</w:t>
      </w:r>
      <w:r w:rsidRPr="0023778B">
        <w:rPr>
          <w:rFonts w:ascii="Times New Roman" w:hAnsi="Times New Roman"/>
          <w:sz w:val="24"/>
        </w:rPr>
        <w:t xml:space="preserve"> origem aos </w:t>
      </w:r>
      <w:r w:rsidR="00C71AB7" w:rsidRPr="0023778B">
        <w:rPr>
          <w:rFonts w:ascii="Times New Roman" w:hAnsi="Times New Roman"/>
          <w:sz w:val="24"/>
        </w:rPr>
        <w:t>C</w:t>
      </w:r>
      <w:r w:rsidRPr="0023778B">
        <w:rPr>
          <w:rFonts w:ascii="Times New Roman" w:hAnsi="Times New Roman"/>
          <w:sz w:val="24"/>
        </w:rPr>
        <w:t xml:space="preserve">réditos </w:t>
      </w:r>
      <w:r w:rsidR="00C71AB7" w:rsidRPr="0023778B">
        <w:rPr>
          <w:rFonts w:ascii="Times New Roman" w:hAnsi="Times New Roman"/>
          <w:sz w:val="24"/>
        </w:rPr>
        <w:t>I</w:t>
      </w:r>
      <w:r w:rsidRPr="0023778B">
        <w:rPr>
          <w:rFonts w:ascii="Times New Roman" w:hAnsi="Times New Roman"/>
          <w:sz w:val="24"/>
        </w:rPr>
        <w:t>mobiliários</w:t>
      </w:r>
      <w:r w:rsidR="00C71AB7" w:rsidRPr="0023778B">
        <w:rPr>
          <w:rFonts w:ascii="Times New Roman" w:hAnsi="Times New Roman"/>
          <w:sz w:val="24"/>
        </w:rPr>
        <w:t>;</w:t>
      </w:r>
      <w:r w:rsidR="009F7ECB" w:rsidRPr="0023778B">
        <w:rPr>
          <w:rFonts w:ascii="Times New Roman" w:hAnsi="Times New Roman"/>
          <w:sz w:val="24"/>
        </w:rPr>
        <w:t xml:space="preserve"> </w:t>
      </w:r>
    </w:p>
    <w:p w14:paraId="4382FB63" w14:textId="77777777" w:rsidR="00AE7BB4" w:rsidRPr="0023778B" w:rsidRDefault="00AE7BB4" w:rsidP="0023778B">
      <w:pPr>
        <w:spacing w:line="300" w:lineRule="exact"/>
        <w:contextualSpacing/>
        <w:jc w:val="both"/>
        <w:rPr>
          <w:rFonts w:ascii="Times New Roman" w:hAnsi="Times New Roman"/>
          <w:sz w:val="24"/>
          <w:szCs w:val="24"/>
        </w:rPr>
      </w:pPr>
    </w:p>
    <w:p w14:paraId="12F2D5F7" w14:textId="36555DDE" w:rsidR="006E6107" w:rsidRPr="0023778B" w:rsidRDefault="006E6107"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em virtude do exposto nas considerações anteriores, fazem parte da operaç</w:t>
      </w:r>
      <w:r w:rsidR="00C71AB7" w:rsidRPr="0023778B">
        <w:rPr>
          <w:rFonts w:ascii="Times New Roman" w:hAnsi="Times New Roman"/>
          <w:sz w:val="24"/>
        </w:rPr>
        <w:t>ão</w:t>
      </w:r>
      <w:r w:rsidRPr="0023778B">
        <w:rPr>
          <w:rFonts w:ascii="Times New Roman" w:hAnsi="Times New Roman"/>
          <w:sz w:val="24"/>
        </w:rPr>
        <w:t xml:space="preserve"> acima descrita</w:t>
      </w:r>
      <w:r w:rsidR="00360726" w:rsidRPr="0023778B">
        <w:rPr>
          <w:rFonts w:ascii="Times New Roman" w:hAnsi="Times New Roman"/>
          <w:sz w:val="24"/>
        </w:rPr>
        <w:t xml:space="preserve"> (“</w:t>
      </w:r>
      <w:r w:rsidR="00360726" w:rsidRPr="0023778B">
        <w:rPr>
          <w:rFonts w:ascii="Times New Roman" w:hAnsi="Times New Roman"/>
          <w:sz w:val="24"/>
          <w:u w:val="single"/>
        </w:rPr>
        <w:t>Operação</w:t>
      </w:r>
      <w:r w:rsidR="00360726" w:rsidRPr="0023778B">
        <w:rPr>
          <w:rFonts w:ascii="Times New Roman" w:hAnsi="Times New Roman"/>
          <w:sz w:val="24"/>
        </w:rPr>
        <w:t>”)</w:t>
      </w:r>
      <w:r w:rsidRPr="0023778B">
        <w:rPr>
          <w:rFonts w:ascii="Times New Roman" w:hAnsi="Times New Roman"/>
          <w:sz w:val="24"/>
        </w:rPr>
        <w:t xml:space="preserve">, os seguintes instrumentos: (i) </w:t>
      </w:r>
      <w:r w:rsidR="00C71AB7" w:rsidRPr="0023778B">
        <w:rPr>
          <w:rFonts w:ascii="Times New Roman" w:hAnsi="Times New Roman"/>
          <w:sz w:val="24"/>
        </w:rPr>
        <w:t>CCB</w:t>
      </w:r>
      <w:r w:rsidRPr="0023778B">
        <w:rPr>
          <w:rFonts w:ascii="Times New Roman" w:hAnsi="Times New Roman"/>
          <w:sz w:val="24"/>
        </w:rPr>
        <w:t>; (</w:t>
      </w:r>
      <w:proofErr w:type="spellStart"/>
      <w:r w:rsidRPr="0023778B">
        <w:rPr>
          <w:rFonts w:ascii="Times New Roman" w:hAnsi="Times New Roman"/>
          <w:sz w:val="24"/>
        </w:rPr>
        <w:t>ii</w:t>
      </w:r>
      <w:proofErr w:type="spellEnd"/>
      <w:r w:rsidRPr="0023778B">
        <w:rPr>
          <w:rFonts w:ascii="Times New Roman" w:hAnsi="Times New Roman"/>
          <w:sz w:val="24"/>
        </w:rPr>
        <w:t>)</w:t>
      </w:r>
      <w:r w:rsidR="006305AB" w:rsidRPr="0023778B">
        <w:rPr>
          <w:rFonts w:ascii="Times New Roman" w:hAnsi="Times New Roman"/>
          <w:sz w:val="24"/>
        </w:rPr>
        <w:t xml:space="preserve"> este </w:t>
      </w:r>
      <w:r w:rsidRPr="0023778B">
        <w:rPr>
          <w:rFonts w:ascii="Times New Roman" w:hAnsi="Times New Roman"/>
          <w:sz w:val="24"/>
        </w:rPr>
        <w:t xml:space="preserve">Contrato de Cessão; </w:t>
      </w:r>
      <w:r w:rsidR="00AE7BB4" w:rsidRPr="0023778B">
        <w:rPr>
          <w:rFonts w:ascii="Times New Roman" w:hAnsi="Times New Roman"/>
          <w:sz w:val="24"/>
        </w:rPr>
        <w:t>(</w:t>
      </w:r>
      <w:proofErr w:type="spellStart"/>
      <w:r w:rsidR="00AE7BB4" w:rsidRPr="0023778B">
        <w:rPr>
          <w:rFonts w:ascii="Times New Roman" w:hAnsi="Times New Roman"/>
          <w:sz w:val="24"/>
        </w:rPr>
        <w:t>iii</w:t>
      </w:r>
      <w:proofErr w:type="spellEnd"/>
      <w:r w:rsidR="00AE7BB4" w:rsidRPr="0023778B">
        <w:rPr>
          <w:rFonts w:ascii="Times New Roman" w:hAnsi="Times New Roman"/>
          <w:sz w:val="24"/>
        </w:rPr>
        <w:t xml:space="preserve">) </w:t>
      </w:r>
      <w:r w:rsidR="006305AB" w:rsidRPr="0023778B">
        <w:rPr>
          <w:rFonts w:ascii="Times New Roman" w:hAnsi="Times New Roman"/>
          <w:sz w:val="24"/>
        </w:rPr>
        <w:t xml:space="preserve">a Escritura de Emissão de </w:t>
      </w:r>
      <w:r w:rsidR="00307247" w:rsidRPr="0023778B">
        <w:rPr>
          <w:rFonts w:ascii="Times New Roman" w:hAnsi="Times New Roman"/>
          <w:sz w:val="24"/>
        </w:rPr>
        <w:t>CCI</w:t>
      </w:r>
      <w:r w:rsidR="00AE7BB4" w:rsidRPr="0023778B">
        <w:rPr>
          <w:rFonts w:ascii="Times New Roman" w:hAnsi="Times New Roman"/>
          <w:sz w:val="24"/>
        </w:rPr>
        <w:t xml:space="preserve">; </w:t>
      </w:r>
      <w:r w:rsidRPr="0023778B">
        <w:rPr>
          <w:rFonts w:ascii="Times New Roman" w:hAnsi="Times New Roman"/>
          <w:sz w:val="24"/>
        </w:rPr>
        <w:t>(</w:t>
      </w:r>
      <w:proofErr w:type="spellStart"/>
      <w:r w:rsidRPr="0023778B">
        <w:rPr>
          <w:rFonts w:ascii="Times New Roman" w:hAnsi="Times New Roman"/>
          <w:sz w:val="24"/>
        </w:rPr>
        <w:t>i</w:t>
      </w:r>
      <w:r w:rsidR="00AE7BB4" w:rsidRPr="0023778B">
        <w:rPr>
          <w:rFonts w:ascii="Times New Roman" w:hAnsi="Times New Roman"/>
          <w:sz w:val="24"/>
        </w:rPr>
        <w:t>v</w:t>
      </w:r>
      <w:proofErr w:type="spellEnd"/>
      <w:r w:rsidRPr="0023778B">
        <w:rPr>
          <w:rFonts w:ascii="Times New Roman" w:hAnsi="Times New Roman"/>
          <w:sz w:val="24"/>
        </w:rPr>
        <w:t>) Termo de Securitização</w:t>
      </w:r>
      <w:r w:rsidR="00CA0BEB" w:rsidRPr="0023778B">
        <w:rPr>
          <w:rFonts w:ascii="Times New Roman" w:hAnsi="Times New Roman"/>
          <w:sz w:val="24"/>
        </w:rPr>
        <w:t>; (v) Contrato de Cessão Fiduciária</w:t>
      </w:r>
      <w:r w:rsidR="00063363" w:rsidRPr="0023778B">
        <w:rPr>
          <w:rFonts w:ascii="Times New Roman" w:hAnsi="Times New Roman"/>
          <w:sz w:val="24"/>
        </w:rPr>
        <w:t xml:space="preserve">; </w:t>
      </w:r>
      <w:r w:rsidR="00852431" w:rsidRPr="0023778B">
        <w:rPr>
          <w:rFonts w:ascii="Times New Roman" w:hAnsi="Times New Roman"/>
          <w:sz w:val="24"/>
        </w:rPr>
        <w:t>(vi) Contrato de Alienação Fiduciária de Cotas;</w:t>
      </w:r>
      <w:r w:rsidR="009E713C" w:rsidRPr="0023778B">
        <w:rPr>
          <w:rFonts w:ascii="Times New Roman" w:hAnsi="Times New Roman"/>
          <w:sz w:val="24"/>
        </w:rPr>
        <w:t xml:space="preserve"> (</w:t>
      </w:r>
      <w:proofErr w:type="spellStart"/>
      <w:r w:rsidR="009E713C" w:rsidRPr="0023778B">
        <w:rPr>
          <w:rFonts w:ascii="Times New Roman" w:hAnsi="Times New Roman"/>
          <w:sz w:val="24"/>
        </w:rPr>
        <w:t>vii</w:t>
      </w:r>
      <w:proofErr w:type="spellEnd"/>
      <w:r w:rsidR="009E713C" w:rsidRPr="0023778B">
        <w:rPr>
          <w:rFonts w:ascii="Times New Roman" w:hAnsi="Times New Roman"/>
          <w:sz w:val="24"/>
        </w:rPr>
        <w:t xml:space="preserve">) </w:t>
      </w:r>
      <w:r w:rsidR="00063363" w:rsidRPr="0023778B">
        <w:rPr>
          <w:rFonts w:ascii="Times New Roman" w:hAnsi="Times New Roman"/>
          <w:sz w:val="24"/>
        </w:rPr>
        <w:t xml:space="preserve">o </w:t>
      </w:r>
      <w:r w:rsidR="005F7A92" w:rsidRPr="0023778B">
        <w:rPr>
          <w:rFonts w:ascii="Times New Roman" w:hAnsi="Times New Roman"/>
          <w:sz w:val="24"/>
        </w:rPr>
        <w:t>B</w:t>
      </w:r>
      <w:r w:rsidR="00063363" w:rsidRPr="0023778B">
        <w:rPr>
          <w:rFonts w:ascii="Times New Roman" w:hAnsi="Times New Roman"/>
          <w:sz w:val="24"/>
        </w:rPr>
        <w:t xml:space="preserve">oletim de </w:t>
      </w:r>
      <w:r w:rsidR="005F7A92" w:rsidRPr="0023778B">
        <w:rPr>
          <w:rFonts w:ascii="Times New Roman" w:hAnsi="Times New Roman"/>
          <w:sz w:val="24"/>
        </w:rPr>
        <w:t>S</w:t>
      </w:r>
      <w:r w:rsidR="00063363" w:rsidRPr="0023778B">
        <w:rPr>
          <w:rFonts w:ascii="Times New Roman" w:hAnsi="Times New Roman"/>
          <w:sz w:val="24"/>
        </w:rPr>
        <w:t xml:space="preserve">ubscrição; </w:t>
      </w:r>
      <w:bookmarkStart w:id="8" w:name="_Hlk20420744"/>
      <w:r w:rsidR="00063363" w:rsidRPr="0023778B">
        <w:rPr>
          <w:rFonts w:ascii="Times New Roman" w:hAnsi="Times New Roman"/>
          <w:sz w:val="24"/>
        </w:rPr>
        <w:t>(</w:t>
      </w:r>
      <w:proofErr w:type="spellStart"/>
      <w:r w:rsidR="00EF2B8F" w:rsidRPr="0023778B">
        <w:rPr>
          <w:rFonts w:ascii="Times New Roman" w:hAnsi="Times New Roman"/>
          <w:sz w:val="24"/>
        </w:rPr>
        <w:t>viii</w:t>
      </w:r>
      <w:proofErr w:type="spellEnd"/>
      <w:r w:rsidR="00063363" w:rsidRPr="0023778B">
        <w:rPr>
          <w:rFonts w:ascii="Times New Roman" w:hAnsi="Times New Roman"/>
          <w:sz w:val="24"/>
        </w:rPr>
        <w:t xml:space="preserve">) o </w:t>
      </w:r>
      <w:r w:rsidR="006305AB" w:rsidRPr="0023778B">
        <w:rPr>
          <w:rFonts w:ascii="Times New Roman" w:hAnsi="Times New Roman"/>
          <w:sz w:val="24"/>
        </w:rPr>
        <w:t xml:space="preserve">Contrato de Acompanhamento </w:t>
      </w:r>
      <w:bookmarkEnd w:id="8"/>
      <w:r w:rsidRPr="0023778B">
        <w:rPr>
          <w:rFonts w:ascii="Times New Roman" w:hAnsi="Times New Roman"/>
          <w:sz w:val="24"/>
        </w:rPr>
        <w:t>(</w:t>
      </w:r>
      <w:r w:rsidR="00EC6103" w:rsidRPr="0023778B">
        <w:rPr>
          <w:rFonts w:ascii="Times New Roman" w:hAnsi="Times New Roman"/>
          <w:sz w:val="24"/>
        </w:rPr>
        <w:t>conforme definido na CCB) e (</w:t>
      </w:r>
      <w:proofErr w:type="spellStart"/>
      <w:r w:rsidR="00EF2B8F" w:rsidRPr="0023778B">
        <w:rPr>
          <w:rFonts w:ascii="Times New Roman" w:hAnsi="Times New Roman"/>
          <w:sz w:val="24"/>
        </w:rPr>
        <w:t>i</w:t>
      </w:r>
      <w:r w:rsidR="00EC6103" w:rsidRPr="0023778B">
        <w:rPr>
          <w:rFonts w:ascii="Times New Roman" w:hAnsi="Times New Roman"/>
          <w:sz w:val="24"/>
        </w:rPr>
        <w:t>x</w:t>
      </w:r>
      <w:proofErr w:type="spellEnd"/>
      <w:r w:rsidR="00EC6103" w:rsidRPr="0023778B">
        <w:rPr>
          <w:rFonts w:ascii="Times New Roman" w:hAnsi="Times New Roman"/>
          <w:sz w:val="24"/>
        </w:rPr>
        <w:t xml:space="preserve">) os respectivos aditamentos </w:t>
      </w:r>
      <w:r w:rsidR="00EC6103" w:rsidRPr="0023778B">
        <w:rPr>
          <w:rFonts w:ascii="Times New Roman" w:hAnsi="Times New Roman"/>
          <w:sz w:val="24"/>
        </w:rPr>
        <w:lastRenderedPageBreak/>
        <w:t xml:space="preserve">dos referidos documentos e outros instrumentos que integrem a Operação e que venham a ser celebrados, </w:t>
      </w:r>
      <w:r w:rsidRPr="0023778B">
        <w:rPr>
          <w:rFonts w:ascii="Times New Roman" w:hAnsi="Times New Roman"/>
          <w:sz w:val="24"/>
        </w:rPr>
        <w:t>t</w:t>
      </w:r>
      <w:r w:rsidR="008A6131" w:rsidRPr="0023778B">
        <w:rPr>
          <w:rFonts w:ascii="Times New Roman" w:hAnsi="Times New Roman"/>
          <w:sz w:val="24"/>
        </w:rPr>
        <w:t>odos adiante designados em conjunto como “</w:t>
      </w:r>
      <w:r w:rsidR="008A6131" w:rsidRPr="0023778B">
        <w:rPr>
          <w:rFonts w:ascii="Times New Roman" w:hAnsi="Times New Roman"/>
          <w:sz w:val="24"/>
          <w:u w:val="single"/>
        </w:rPr>
        <w:t>Documentos da Operação</w:t>
      </w:r>
      <w:r w:rsidR="008A6131" w:rsidRPr="0023778B">
        <w:rPr>
          <w:rFonts w:ascii="Times New Roman" w:hAnsi="Times New Roman"/>
          <w:sz w:val="24"/>
        </w:rPr>
        <w:t>”);</w:t>
      </w:r>
      <w:r w:rsidR="009F7ECB" w:rsidRPr="0023778B">
        <w:rPr>
          <w:rFonts w:ascii="Times New Roman" w:hAnsi="Times New Roman"/>
          <w:sz w:val="24"/>
        </w:rPr>
        <w:t xml:space="preserve"> </w:t>
      </w:r>
    </w:p>
    <w:p w14:paraId="090725C6" w14:textId="77777777" w:rsidR="00677B8A" w:rsidRPr="0023778B" w:rsidRDefault="00677B8A" w:rsidP="0023778B">
      <w:pPr>
        <w:pStyle w:val="PargrafodaLista"/>
        <w:spacing w:line="300" w:lineRule="exact"/>
        <w:ind w:left="0"/>
        <w:contextualSpacing/>
        <w:jc w:val="both"/>
        <w:rPr>
          <w:rFonts w:ascii="Times New Roman" w:hAnsi="Times New Roman"/>
          <w:sz w:val="24"/>
          <w:szCs w:val="24"/>
        </w:rPr>
      </w:pPr>
    </w:p>
    <w:p w14:paraId="7240C384" w14:textId="77777777" w:rsidR="008752EC" w:rsidRPr="0023778B" w:rsidRDefault="008752EC"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as Partes dispuseram de tempo e condições adequados para a avaliação e discussão de todas as cláusulas deste Contrato de Cessão, cuja celebração e execução são pautadas pelos princípios da igualdade, probidade, lealdade e boa-fé; e</w:t>
      </w:r>
    </w:p>
    <w:p w14:paraId="39998DB3" w14:textId="77777777" w:rsidR="00677B8A" w:rsidRPr="0023778B" w:rsidRDefault="00677B8A" w:rsidP="0023778B">
      <w:pPr>
        <w:pStyle w:val="Recitals"/>
        <w:numPr>
          <w:ilvl w:val="0"/>
          <w:numId w:val="0"/>
        </w:numPr>
        <w:spacing w:after="0" w:line="300" w:lineRule="exact"/>
        <w:contextualSpacing/>
        <w:rPr>
          <w:rFonts w:ascii="Times New Roman" w:hAnsi="Times New Roman"/>
          <w:sz w:val="24"/>
        </w:rPr>
      </w:pPr>
    </w:p>
    <w:p w14:paraId="52DDD17C" w14:textId="77777777" w:rsidR="008752EC" w:rsidRPr="0023778B" w:rsidRDefault="008752EC" w:rsidP="006F73A0">
      <w:pPr>
        <w:pStyle w:val="Recitals"/>
        <w:numPr>
          <w:ilvl w:val="0"/>
          <w:numId w:val="1"/>
        </w:numPr>
        <w:spacing w:after="0" w:line="300" w:lineRule="exact"/>
        <w:ind w:left="0" w:firstLine="0"/>
        <w:contextualSpacing/>
        <w:rPr>
          <w:rFonts w:ascii="Times New Roman" w:hAnsi="Times New Roman"/>
          <w:sz w:val="24"/>
        </w:rPr>
      </w:pPr>
      <w:r w:rsidRPr="0023778B">
        <w:rPr>
          <w:rFonts w:ascii="Times New Roman" w:hAnsi="Times New Roman"/>
          <w:sz w:val="24"/>
        </w:rPr>
        <w:t>as Partes dispõem das devidas autorizações societárias e legais necessárias à celebração deste Contrato de Cessão.</w:t>
      </w:r>
    </w:p>
    <w:p w14:paraId="22BA6A80" w14:textId="77777777" w:rsidR="002309CF" w:rsidRPr="0023778B" w:rsidRDefault="002309CF" w:rsidP="0023778B">
      <w:pPr>
        <w:pStyle w:val="Body"/>
        <w:spacing w:after="0" w:line="300" w:lineRule="exact"/>
        <w:contextualSpacing/>
        <w:rPr>
          <w:rFonts w:ascii="Times New Roman" w:hAnsi="Times New Roman"/>
          <w:sz w:val="24"/>
        </w:rPr>
      </w:pPr>
    </w:p>
    <w:p w14:paraId="64946BEB" w14:textId="77777777" w:rsidR="008752EC" w:rsidRPr="0023778B" w:rsidRDefault="008752EC" w:rsidP="0023778B">
      <w:pPr>
        <w:pStyle w:val="Body"/>
        <w:spacing w:after="0" w:line="300" w:lineRule="exact"/>
        <w:contextualSpacing/>
        <w:rPr>
          <w:rFonts w:ascii="Times New Roman" w:hAnsi="Times New Roman"/>
          <w:sz w:val="24"/>
        </w:rPr>
      </w:pPr>
      <w:r w:rsidRPr="0023778B">
        <w:rPr>
          <w:rFonts w:ascii="Times New Roman" w:hAnsi="Times New Roman"/>
          <w:sz w:val="24"/>
        </w:rPr>
        <w:t>Resolvem as Partes, na melhor forma de direito, celebrar o presente Contrato de Cessão, que será regido pelas cláusulas e condições a seguir descritas:</w:t>
      </w:r>
    </w:p>
    <w:p w14:paraId="2CFCF1C9" w14:textId="60E0C76F" w:rsidR="00C64D31" w:rsidRPr="0023778B" w:rsidRDefault="00C64D31" w:rsidP="0023778B">
      <w:pPr>
        <w:spacing w:line="300" w:lineRule="exact"/>
        <w:contextualSpacing/>
        <w:rPr>
          <w:rFonts w:ascii="Times New Roman" w:hAnsi="Times New Roman"/>
          <w:b w:val="0"/>
          <w:sz w:val="24"/>
          <w:szCs w:val="24"/>
          <w:u w:val="single"/>
        </w:rPr>
      </w:pPr>
    </w:p>
    <w:p w14:paraId="7ED47692" w14:textId="1A29F23E" w:rsidR="000E26D6" w:rsidRPr="0023778B" w:rsidRDefault="000E26D6" w:rsidP="0023778B">
      <w:pPr>
        <w:spacing w:line="300" w:lineRule="exact"/>
        <w:contextualSpacing/>
        <w:jc w:val="both"/>
        <w:rPr>
          <w:rFonts w:ascii="Times New Roman" w:hAnsi="Times New Roman"/>
          <w:b w:val="0"/>
          <w:sz w:val="24"/>
          <w:szCs w:val="24"/>
        </w:rPr>
      </w:pPr>
      <w:r w:rsidRPr="0023778B">
        <w:rPr>
          <w:rFonts w:ascii="Times New Roman" w:hAnsi="Times New Roman"/>
          <w:b w:val="0"/>
          <w:sz w:val="24"/>
          <w:szCs w:val="24"/>
        </w:rPr>
        <w:t>Os termos em letra maiúscula ou com iniciais maiúsculas empregados e que não estejam de outra forma definidos neste Contrato de</w:t>
      </w:r>
      <w:r w:rsidR="004C70EB" w:rsidRPr="0023778B">
        <w:rPr>
          <w:rFonts w:ascii="Times New Roman" w:hAnsi="Times New Roman"/>
          <w:b w:val="0"/>
          <w:sz w:val="24"/>
          <w:szCs w:val="24"/>
        </w:rPr>
        <w:t xml:space="preserve"> </w:t>
      </w:r>
      <w:r w:rsidRPr="0023778B">
        <w:rPr>
          <w:rFonts w:ascii="Times New Roman" w:hAnsi="Times New Roman"/>
          <w:b w:val="0"/>
          <w:sz w:val="24"/>
          <w:szCs w:val="24"/>
        </w:rPr>
        <w:t xml:space="preserve">Cessão são aqui utilizados com o significado correspondente a eles atribuídos nos Documentos da Operação (conforme abaixo definido). </w:t>
      </w:r>
    </w:p>
    <w:p w14:paraId="37D5B4FA" w14:textId="77777777" w:rsidR="000B6F89" w:rsidRPr="0023778B" w:rsidRDefault="000B6F89" w:rsidP="0023778B">
      <w:pPr>
        <w:spacing w:line="300" w:lineRule="exact"/>
        <w:contextualSpacing/>
        <w:jc w:val="both"/>
        <w:rPr>
          <w:rFonts w:ascii="Times New Roman" w:hAnsi="Times New Roman"/>
          <w:b w:val="0"/>
          <w:sz w:val="24"/>
          <w:szCs w:val="24"/>
          <w:u w:val="single"/>
        </w:rPr>
      </w:pPr>
    </w:p>
    <w:p w14:paraId="1C8CB111" w14:textId="77777777" w:rsidR="005A0704" w:rsidRPr="0023778B" w:rsidRDefault="00FA64C2"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w:t>
      </w:r>
      <w:r w:rsidR="005A0704" w:rsidRPr="0023778B">
        <w:rPr>
          <w:rFonts w:ascii="Times New Roman" w:hAnsi="Times New Roman"/>
          <w:sz w:val="24"/>
          <w:szCs w:val="24"/>
        </w:rPr>
        <w:t>LÁUSULA PRIMEIRA – DO OBJETO</w:t>
      </w:r>
    </w:p>
    <w:p w14:paraId="5C718F46" w14:textId="77777777" w:rsidR="003946A3" w:rsidRPr="0023778B" w:rsidRDefault="003946A3" w:rsidP="0023778B">
      <w:pPr>
        <w:spacing w:line="300" w:lineRule="exact"/>
        <w:contextualSpacing/>
        <w:jc w:val="both"/>
        <w:rPr>
          <w:rFonts w:ascii="Times New Roman" w:hAnsi="Times New Roman"/>
          <w:b w:val="0"/>
          <w:sz w:val="24"/>
          <w:szCs w:val="24"/>
          <w:u w:val="single"/>
        </w:rPr>
      </w:pPr>
    </w:p>
    <w:p w14:paraId="0B924FD1" w14:textId="73BD878C" w:rsidR="004F00D1" w:rsidRPr="0023778B" w:rsidRDefault="00D17D63"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Cessão de Créditos</w:t>
      </w:r>
      <w:r w:rsidRPr="0023778B">
        <w:rPr>
          <w:rFonts w:ascii="Times New Roman" w:hAnsi="Times New Roman"/>
          <w:b w:val="0"/>
          <w:sz w:val="24"/>
          <w:szCs w:val="24"/>
        </w:rPr>
        <w:t xml:space="preserve">. </w:t>
      </w:r>
      <w:r w:rsidR="004F00D1" w:rsidRPr="0023778B">
        <w:rPr>
          <w:rFonts w:ascii="Times New Roman" w:hAnsi="Times New Roman"/>
          <w:b w:val="0"/>
          <w:sz w:val="24"/>
          <w:szCs w:val="24"/>
        </w:rPr>
        <w:t xml:space="preserve">O presente </w:t>
      </w:r>
      <w:r w:rsidR="00C71AB7" w:rsidRPr="0023778B">
        <w:rPr>
          <w:rFonts w:ascii="Times New Roman" w:hAnsi="Times New Roman"/>
          <w:b w:val="0"/>
          <w:sz w:val="24"/>
          <w:szCs w:val="24"/>
        </w:rPr>
        <w:t>C</w:t>
      </w:r>
      <w:r w:rsidR="004F00D1" w:rsidRPr="0023778B">
        <w:rPr>
          <w:rFonts w:ascii="Times New Roman" w:hAnsi="Times New Roman"/>
          <w:b w:val="0"/>
          <w:sz w:val="24"/>
          <w:szCs w:val="24"/>
        </w:rPr>
        <w:t>ontrato</w:t>
      </w:r>
      <w:r w:rsidR="00C71AB7" w:rsidRPr="0023778B">
        <w:rPr>
          <w:rFonts w:ascii="Times New Roman" w:hAnsi="Times New Roman"/>
          <w:b w:val="0"/>
          <w:sz w:val="24"/>
          <w:szCs w:val="24"/>
        </w:rPr>
        <w:t xml:space="preserve"> de Cessão</w:t>
      </w:r>
      <w:r w:rsidR="004F00D1" w:rsidRPr="0023778B">
        <w:rPr>
          <w:rFonts w:ascii="Times New Roman" w:hAnsi="Times New Roman"/>
          <w:b w:val="0"/>
          <w:sz w:val="24"/>
          <w:szCs w:val="24"/>
        </w:rPr>
        <w:t xml:space="preserve"> tem por objeto a cessão</w:t>
      </w:r>
      <w:r w:rsidR="008A6131" w:rsidRPr="0023778B">
        <w:rPr>
          <w:rFonts w:ascii="Times New Roman" w:hAnsi="Times New Roman"/>
          <w:b w:val="0"/>
          <w:sz w:val="24"/>
          <w:szCs w:val="24"/>
        </w:rPr>
        <w:t xml:space="preserve"> onerosa</w:t>
      </w:r>
      <w:r w:rsidRPr="0023778B">
        <w:rPr>
          <w:rFonts w:ascii="Times New Roman" w:hAnsi="Times New Roman"/>
          <w:b w:val="0"/>
          <w:sz w:val="24"/>
          <w:szCs w:val="24"/>
        </w:rPr>
        <w:t>,</w:t>
      </w:r>
      <w:r w:rsidR="008A6131" w:rsidRPr="0023778B">
        <w:rPr>
          <w:rFonts w:ascii="Times New Roman" w:hAnsi="Times New Roman"/>
          <w:b w:val="0"/>
          <w:sz w:val="24"/>
          <w:szCs w:val="24"/>
        </w:rPr>
        <w:t xml:space="preserve"> </w:t>
      </w:r>
      <w:r w:rsidR="00262586" w:rsidRPr="0023778B">
        <w:rPr>
          <w:rFonts w:ascii="Times New Roman" w:hAnsi="Times New Roman"/>
          <w:b w:val="0"/>
          <w:sz w:val="24"/>
          <w:szCs w:val="24"/>
        </w:rPr>
        <w:t xml:space="preserve"> sem qualquer coobrigação do Cedente, </w:t>
      </w:r>
      <w:r w:rsidR="008A6131" w:rsidRPr="0023778B">
        <w:rPr>
          <w:rFonts w:ascii="Times New Roman" w:hAnsi="Times New Roman"/>
          <w:b w:val="0"/>
          <w:sz w:val="24"/>
          <w:szCs w:val="24"/>
        </w:rPr>
        <w:t>em caráter irrevogável e irretratável,</w:t>
      </w:r>
      <w:r w:rsidRPr="0023778B">
        <w:rPr>
          <w:rFonts w:ascii="Times New Roman" w:hAnsi="Times New Roman"/>
          <w:b w:val="0"/>
          <w:sz w:val="24"/>
          <w:szCs w:val="24"/>
        </w:rPr>
        <w:t xml:space="preserve"> pela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à </w:t>
      </w:r>
      <w:r w:rsidR="00EC6103" w:rsidRPr="0023778B">
        <w:rPr>
          <w:rFonts w:ascii="Times New Roman" w:hAnsi="Times New Roman"/>
          <w:b w:val="0"/>
          <w:bCs/>
          <w:sz w:val="24"/>
          <w:szCs w:val="24"/>
        </w:rPr>
        <w:t>Cessionária</w:t>
      </w:r>
      <w:r w:rsidR="00CF2113" w:rsidRPr="0023778B">
        <w:rPr>
          <w:rFonts w:ascii="Times New Roman" w:hAnsi="Times New Roman"/>
          <w:b w:val="0"/>
          <w:sz w:val="24"/>
          <w:szCs w:val="24"/>
        </w:rPr>
        <w:t>,</w:t>
      </w:r>
      <w:r w:rsidRPr="0023778B">
        <w:rPr>
          <w:rFonts w:ascii="Times New Roman" w:hAnsi="Times New Roman"/>
          <w:b w:val="0"/>
          <w:sz w:val="24"/>
          <w:szCs w:val="24"/>
        </w:rPr>
        <w:t xml:space="preserve"> </w:t>
      </w:r>
      <w:r w:rsidR="008A6131" w:rsidRPr="0023778B">
        <w:rPr>
          <w:rFonts w:ascii="Times New Roman" w:hAnsi="Times New Roman"/>
          <w:b w:val="0"/>
          <w:sz w:val="24"/>
          <w:szCs w:val="24"/>
        </w:rPr>
        <w:t xml:space="preserve">dos </w:t>
      </w:r>
      <w:r w:rsidR="004F00D1" w:rsidRPr="0023778B">
        <w:rPr>
          <w:rFonts w:ascii="Times New Roman" w:hAnsi="Times New Roman"/>
          <w:b w:val="0"/>
          <w:sz w:val="24"/>
          <w:szCs w:val="24"/>
        </w:rPr>
        <w:t>Créditos</w:t>
      </w:r>
      <w:r w:rsidRPr="0023778B">
        <w:rPr>
          <w:rFonts w:ascii="Times New Roman" w:hAnsi="Times New Roman"/>
          <w:b w:val="0"/>
          <w:sz w:val="24"/>
          <w:szCs w:val="24"/>
        </w:rPr>
        <w:t xml:space="preserve"> Imobiliários</w:t>
      </w:r>
      <w:r w:rsidR="007C553D" w:rsidRPr="0023778B">
        <w:rPr>
          <w:rFonts w:ascii="Times New Roman" w:hAnsi="Times New Roman"/>
          <w:b w:val="0"/>
          <w:sz w:val="24"/>
          <w:szCs w:val="24"/>
        </w:rPr>
        <w:t>,</w:t>
      </w:r>
      <w:r w:rsidR="00677B8A" w:rsidRPr="0023778B">
        <w:rPr>
          <w:rFonts w:ascii="Times New Roman" w:hAnsi="Times New Roman"/>
          <w:b w:val="0"/>
          <w:sz w:val="24"/>
          <w:szCs w:val="24"/>
        </w:rPr>
        <w:t xml:space="preserve"> abrangendo, assim, todos os direitos, </w:t>
      </w:r>
      <w:r w:rsidR="0091635D" w:rsidRPr="0023778B">
        <w:rPr>
          <w:rFonts w:ascii="Times New Roman" w:hAnsi="Times New Roman"/>
          <w:b w:val="0"/>
          <w:sz w:val="24"/>
          <w:szCs w:val="24"/>
        </w:rPr>
        <w:t xml:space="preserve">garantias, privilégios, preferências, prerrogativas, acessórios, </w:t>
      </w:r>
      <w:r w:rsidR="00677B8A" w:rsidRPr="0023778B">
        <w:rPr>
          <w:rFonts w:ascii="Times New Roman" w:hAnsi="Times New Roman"/>
          <w:b w:val="0"/>
          <w:sz w:val="24"/>
          <w:szCs w:val="24"/>
        </w:rPr>
        <w:t>ações e obrigações decorrentes d</w:t>
      </w:r>
      <w:r w:rsidR="008A6131" w:rsidRPr="0023778B">
        <w:rPr>
          <w:rFonts w:ascii="Times New Roman" w:hAnsi="Times New Roman"/>
          <w:b w:val="0"/>
          <w:sz w:val="24"/>
          <w:szCs w:val="24"/>
        </w:rPr>
        <w:t xml:space="preserve">a CCB </w:t>
      </w:r>
      <w:r w:rsidR="00677B8A" w:rsidRPr="0023778B">
        <w:rPr>
          <w:rFonts w:ascii="Times New Roman" w:hAnsi="Times New Roman"/>
          <w:b w:val="0"/>
          <w:sz w:val="24"/>
          <w:szCs w:val="24"/>
        </w:rPr>
        <w:t>e inerentes aos Créditos Imobiliários, c</w:t>
      </w:r>
      <w:r w:rsidR="007C553D" w:rsidRPr="0023778B">
        <w:rPr>
          <w:rFonts w:ascii="Times New Roman" w:hAnsi="Times New Roman"/>
          <w:b w:val="0"/>
          <w:sz w:val="24"/>
          <w:szCs w:val="24"/>
        </w:rPr>
        <w:t>ompreendendo</w:t>
      </w:r>
      <w:r w:rsidR="00677B8A" w:rsidRPr="0023778B">
        <w:rPr>
          <w:rFonts w:ascii="Times New Roman" w:hAnsi="Times New Roman"/>
          <w:b w:val="0"/>
          <w:sz w:val="24"/>
          <w:szCs w:val="24"/>
        </w:rPr>
        <w:t>, quanto</w:t>
      </w:r>
      <w:r w:rsidR="00094965" w:rsidRPr="0023778B">
        <w:rPr>
          <w:rFonts w:ascii="Times New Roman" w:hAnsi="Times New Roman"/>
          <w:b w:val="0"/>
          <w:sz w:val="24"/>
          <w:szCs w:val="24"/>
        </w:rPr>
        <w:t xml:space="preserve"> ao</w:t>
      </w:r>
      <w:r w:rsidR="00677B8A" w:rsidRPr="0023778B">
        <w:rPr>
          <w:rFonts w:ascii="Times New Roman" w:hAnsi="Times New Roman"/>
          <w:b w:val="0"/>
          <w:sz w:val="24"/>
          <w:szCs w:val="24"/>
        </w:rPr>
        <w:t xml:space="preserve">s </w:t>
      </w:r>
      <w:r w:rsidR="003B55E1" w:rsidRPr="0023778B">
        <w:rPr>
          <w:rFonts w:ascii="Times New Roman" w:hAnsi="Times New Roman"/>
          <w:b w:val="0"/>
          <w:sz w:val="24"/>
          <w:szCs w:val="24"/>
        </w:rPr>
        <w:t>C</w:t>
      </w:r>
      <w:r w:rsidR="00677B8A" w:rsidRPr="0023778B">
        <w:rPr>
          <w:rFonts w:ascii="Times New Roman" w:hAnsi="Times New Roman"/>
          <w:b w:val="0"/>
          <w:sz w:val="24"/>
          <w:szCs w:val="24"/>
        </w:rPr>
        <w:t>réditos</w:t>
      </w:r>
      <w:r w:rsidR="003B55E1" w:rsidRPr="0023778B">
        <w:rPr>
          <w:rFonts w:ascii="Times New Roman" w:hAnsi="Times New Roman"/>
          <w:b w:val="0"/>
          <w:sz w:val="24"/>
          <w:szCs w:val="24"/>
        </w:rPr>
        <w:t xml:space="preserve"> Imobiliários</w:t>
      </w:r>
      <w:r w:rsidR="00677B8A" w:rsidRPr="0023778B">
        <w:rPr>
          <w:rFonts w:ascii="Times New Roman" w:hAnsi="Times New Roman"/>
          <w:b w:val="0"/>
          <w:sz w:val="24"/>
          <w:szCs w:val="24"/>
        </w:rPr>
        <w:t>,</w:t>
      </w:r>
      <w:r w:rsidR="007C553D" w:rsidRPr="0023778B">
        <w:rPr>
          <w:rFonts w:ascii="Times New Roman" w:hAnsi="Times New Roman"/>
          <w:b w:val="0"/>
          <w:sz w:val="24"/>
          <w:szCs w:val="24"/>
        </w:rPr>
        <w:t xml:space="preserve"> o principal, </w:t>
      </w:r>
      <w:r w:rsidR="00B750D2" w:rsidRPr="0023778B">
        <w:rPr>
          <w:rFonts w:ascii="Times New Roman" w:hAnsi="Times New Roman"/>
          <w:b w:val="0"/>
          <w:sz w:val="24"/>
          <w:szCs w:val="24"/>
        </w:rPr>
        <w:t xml:space="preserve">atualização monetária, juros, encargos moratórios, penalidades, indenizações, seguros, garantias e demais encargos contratuais e legais </w:t>
      </w:r>
      <w:r w:rsidR="008A6131" w:rsidRPr="0023778B">
        <w:rPr>
          <w:rFonts w:ascii="Times New Roman" w:hAnsi="Times New Roman"/>
          <w:b w:val="0"/>
          <w:sz w:val="24"/>
          <w:szCs w:val="24"/>
        </w:rPr>
        <w:t>previstos</w:t>
      </w:r>
      <w:r w:rsidR="003B55E1" w:rsidRPr="0023778B">
        <w:rPr>
          <w:rFonts w:ascii="Times New Roman" w:hAnsi="Times New Roman"/>
          <w:b w:val="0"/>
          <w:sz w:val="24"/>
          <w:szCs w:val="24"/>
        </w:rPr>
        <w:t xml:space="preserve"> na CCB</w:t>
      </w:r>
      <w:r w:rsidR="008A6131" w:rsidRPr="0023778B">
        <w:rPr>
          <w:rFonts w:ascii="Times New Roman" w:hAnsi="Times New Roman"/>
          <w:b w:val="0"/>
          <w:sz w:val="24"/>
          <w:szCs w:val="24"/>
        </w:rPr>
        <w:t xml:space="preserve"> (“</w:t>
      </w:r>
      <w:r w:rsidR="008A6131" w:rsidRPr="0023778B">
        <w:rPr>
          <w:rFonts w:ascii="Times New Roman" w:hAnsi="Times New Roman"/>
          <w:b w:val="0"/>
          <w:sz w:val="24"/>
          <w:szCs w:val="24"/>
          <w:u w:val="single"/>
        </w:rPr>
        <w:t>Cessão de Créditos</w:t>
      </w:r>
      <w:r w:rsidR="00323690" w:rsidRPr="0023778B">
        <w:rPr>
          <w:rFonts w:ascii="Times New Roman" w:hAnsi="Times New Roman"/>
          <w:b w:val="0"/>
          <w:sz w:val="24"/>
          <w:szCs w:val="24"/>
          <w:u w:val="single"/>
        </w:rPr>
        <w:t xml:space="preserve"> Imobiliários</w:t>
      </w:r>
      <w:r w:rsidR="008A6131" w:rsidRPr="0023778B">
        <w:rPr>
          <w:rFonts w:ascii="Times New Roman" w:hAnsi="Times New Roman"/>
          <w:b w:val="0"/>
          <w:sz w:val="24"/>
          <w:szCs w:val="24"/>
        </w:rPr>
        <w:t>”)</w:t>
      </w:r>
      <w:r w:rsidR="003B55E1" w:rsidRPr="0023778B">
        <w:rPr>
          <w:rFonts w:ascii="Times New Roman" w:hAnsi="Times New Roman"/>
          <w:b w:val="0"/>
          <w:sz w:val="24"/>
          <w:szCs w:val="24"/>
        </w:rPr>
        <w:t>.</w:t>
      </w:r>
    </w:p>
    <w:p w14:paraId="070CC12C" w14:textId="77777777" w:rsidR="00D17D63" w:rsidRPr="0023778B" w:rsidRDefault="00D17D63" w:rsidP="0023778B">
      <w:pPr>
        <w:spacing w:line="300" w:lineRule="exact"/>
        <w:contextualSpacing/>
        <w:jc w:val="both"/>
        <w:rPr>
          <w:rFonts w:ascii="Times New Roman" w:hAnsi="Times New Roman"/>
          <w:sz w:val="24"/>
          <w:szCs w:val="24"/>
        </w:rPr>
      </w:pPr>
    </w:p>
    <w:p w14:paraId="0F5B69F6" w14:textId="28FF26E2" w:rsidR="004A1076" w:rsidRPr="0023778B" w:rsidRDefault="004A1076" w:rsidP="006F73A0">
      <w:pPr>
        <w:numPr>
          <w:ilvl w:val="2"/>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A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se obriga a adotar todas as medidas necessárias para fazer a Cessão de Créditos</w:t>
      </w:r>
      <w:r w:rsidR="00323690" w:rsidRPr="0023778B">
        <w:rPr>
          <w:rFonts w:ascii="Times New Roman" w:hAnsi="Times New Roman"/>
          <w:b w:val="0"/>
          <w:sz w:val="24"/>
          <w:szCs w:val="24"/>
        </w:rPr>
        <w:t xml:space="preserve"> Imobiliários</w:t>
      </w:r>
      <w:r w:rsidRPr="0023778B">
        <w:rPr>
          <w:rFonts w:ascii="Times New Roman" w:hAnsi="Times New Roman"/>
          <w:b w:val="0"/>
          <w:sz w:val="24"/>
          <w:szCs w:val="24"/>
        </w:rPr>
        <w:t xml:space="preserve"> sempre boa, firme e valiosa, inclusive perante </w:t>
      </w:r>
      <w:r w:rsidR="00CC291D" w:rsidRPr="0023778B">
        <w:rPr>
          <w:rFonts w:ascii="Times New Roman" w:hAnsi="Times New Roman"/>
          <w:b w:val="0"/>
          <w:sz w:val="24"/>
          <w:szCs w:val="24"/>
        </w:rPr>
        <w:t>a</w:t>
      </w:r>
      <w:r w:rsidRPr="0023778B">
        <w:rPr>
          <w:rFonts w:ascii="Times New Roman" w:hAnsi="Times New Roman"/>
          <w:b w:val="0"/>
          <w:sz w:val="24"/>
          <w:szCs w:val="24"/>
        </w:rPr>
        <w:t xml:space="preserve"> </w:t>
      </w:r>
      <w:r w:rsidR="00CC291D" w:rsidRPr="0023778B">
        <w:rPr>
          <w:rFonts w:ascii="Times New Roman" w:hAnsi="Times New Roman"/>
          <w:b w:val="0"/>
          <w:sz w:val="24"/>
          <w:szCs w:val="24"/>
        </w:rPr>
        <w:t>D</w:t>
      </w:r>
      <w:r w:rsidR="00CF2113" w:rsidRPr="0023778B">
        <w:rPr>
          <w:rFonts w:ascii="Times New Roman" w:hAnsi="Times New Roman"/>
          <w:b w:val="0"/>
          <w:sz w:val="24"/>
          <w:szCs w:val="24"/>
        </w:rPr>
        <w:t>evedor</w:t>
      </w:r>
      <w:r w:rsidR="00CC291D" w:rsidRPr="0023778B">
        <w:rPr>
          <w:rFonts w:ascii="Times New Roman" w:hAnsi="Times New Roman"/>
          <w:b w:val="0"/>
          <w:sz w:val="24"/>
          <w:szCs w:val="24"/>
        </w:rPr>
        <w:t>a</w:t>
      </w:r>
      <w:r w:rsidRPr="0023778B">
        <w:rPr>
          <w:rFonts w:ascii="Times New Roman" w:hAnsi="Times New Roman"/>
          <w:b w:val="0"/>
          <w:sz w:val="24"/>
          <w:szCs w:val="24"/>
        </w:rPr>
        <w:t>.</w:t>
      </w:r>
    </w:p>
    <w:p w14:paraId="40FCC5F4" w14:textId="77777777" w:rsidR="00772F70" w:rsidRPr="0023778B" w:rsidRDefault="00772F70" w:rsidP="0023778B">
      <w:pPr>
        <w:pStyle w:val="BodyText21"/>
        <w:widowControl/>
        <w:spacing w:line="300" w:lineRule="exact"/>
        <w:contextualSpacing/>
        <w:rPr>
          <w:rFonts w:ascii="Times New Roman" w:hAnsi="Times New Roman" w:cs="Times New Roman"/>
        </w:rPr>
      </w:pPr>
    </w:p>
    <w:p w14:paraId="3C42F556" w14:textId="3B51CCBF" w:rsidR="00772F70" w:rsidRPr="0023778B" w:rsidRDefault="001F2268" w:rsidP="0023778B">
      <w:pPr>
        <w:spacing w:line="300" w:lineRule="exact"/>
        <w:contextualSpacing/>
        <w:jc w:val="both"/>
        <w:rPr>
          <w:rFonts w:ascii="Times New Roman" w:hAnsi="Times New Roman"/>
          <w:b w:val="0"/>
          <w:sz w:val="24"/>
          <w:szCs w:val="24"/>
          <w:u w:val="single"/>
        </w:rPr>
      </w:pPr>
      <w:bookmarkStart w:id="9" w:name="_Ref361993237"/>
      <w:r w:rsidRPr="0023778B">
        <w:rPr>
          <w:rFonts w:ascii="Times New Roman" w:hAnsi="Times New Roman"/>
          <w:sz w:val="24"/>
          <w:szCs w:val="24"/>
        </w:rPr>
        <w:t>1.1.2.</w:t>
      </w:r>
      <w:r w:rsidRPr="0023778B">
        <w:rPr>
          <w:rFonts w:ascii="Times New Roman" w:hAnsi="Times New Roman"/>
          <w:b w:val="0"/>
          <w:sz w:val="24"/>
          <w:szCs w:val="24"/>
        </w:rPr>
        <w:t xml:space="preserve"> </w:t>
      </w:r>
      <w:r w:rsidR="00772F70" w:rsidRPr="0023778B">
        <w:rPr>
          <w:rFonts w:ascii="Times New Roman" w:hAnsi="Times New Roman"/>
          <w:b w:val="0"/>
          <w:sz w:val="24"/>
          <w:szCs w:val="24"/>
        </w:rPr>
        <w:t xml:space="preserve">As Partes estabelecem que a </w:t>
      </w:r>
      <w:r w:rsidR="00EC6103" w:rsidRPr="0023778B">
        <w:rPr>
          <w:rFonts w:ascii="Times New Roman" w:hAnsi="Times New Roman"/>
          <w:b w:val="0"/>
          <w:bCs/>
          <w:sz w:val="24"/>
          <w:szCs w:val="24"/>
        </w:rPr>
        <w:t>Cessionária</w:t>
      </w:r>
      <w:r w:rsidR="00A14BCD" w:rsidRPr="0023778B">
        <w:rPr>
          <w:rFonts w:ascii="Times New Roman" w:hAnsi="Times New Roman"/>
          <w:b w:val="0"/>
          <w:sz w:val="24"/>
          <w:szCs w:val="24"/>
        </w:rPr>
        <w:t xml:space="preserve">  ficará </w:t>
      </w:r>
      <w:r w:rsidR="00772F70" w:rsidRPr="0023778B">
        <w:rPr>
          <w:rFonts w:ascii="Times New Roman" w:hAnsi="Times New Roman"/>
          <w:b w:val="0"/>
          <w:sz w:val="24"/>
          <w:szCs w:val="24"/>
        </w:rPr>
        <w:t xml:space="preserve">responsável pela guarda de todos e quaisquer documentos originais </w:t>
      </w:r>
      <w:r w:rsidR="00AE7BB4" w:rsidRPr="0023778B">
        <w:rPr>
          <w:rFonts w:ascii="Times New Roman" w:hAnsi="Times New Roman"/>
          <w:b w:val="0"/>
          <w:sz w:val="24"/>
          <w:szCs w:val="24"/>
        </w:rPr>
        <w:t xml:space="preserve">ou cópias </w:t>
      </w:r>
      <w:r w:rsidR="00794C35" w:rsidRPr="0023778B">
        <w:rPr>
          <w:rFonts w:ascii="Times New Roman" w:hAnsi="Times New Roman"/>
          <w:b w:val="0"/>
          <w:sz w:val="24"/>
          <w:szCs w:val="24"/>
        </w:rPr>
        <w:t xml:space="preserve">simples </w:t>
      </w:r>
      <w:r w:rsidR="00772F70" w:rsidRPr="0023778B">
        <w:rPr>
          <w:rFonts w:ascii="Times New Roman" w:hAnsi="Times New Roman"/>
          <w:b w:val="0"/>
          <w:sz w:val="24"/>
          <w:szCs w:val="24"/>
        </w:rPr>
        <w:t>que evidenciam, constituem, amparam e representam a válida e eficaz constituição dos Créditos Imobiliários</w:t>
      </w:r>
      <w:r w:rsidR="00CF2113" w:rsidRPr="0023778B">
        <w:rPr>
          <w:rFonts w:ascii="Times New Roman" w:hAnsi="Times New Roman"/>
          <w:b w:val="0"/>
          <w:sz w:val="24"/>
          <w:szCs w:val="24"/>
        </w:rPr>
        <w:t xml:space="preserve">, incluindo no que se refere à formalização de toda e qualquer </w:t>
      </w:r>
      <w:r w:rsidR="00D97B8D" w:rsidRPr="0023778B">
        <w:rPr>
          <w:rFonts w:ascii="Times New Roman" w:hAnsi="Times New Roman"/>
          <w:b w:val="0"/>
          <w:sz w:val="24"/>
          <w:szCs w:val="24"/>
        </w:rPr>
        <w:t>g</w:t>
      </w:r>
      <w:r w:rsidR="00CF2113" w:rsidRPr="0023778B">
        <w:rPr>
          <w:rFonts w:ascii="Times New Roman" w:hAnsi="Times New Roman"/>
          <w:b w:val="0"/>
          <w:sz w:val="24"/>
          <w:szCs w:val="24"/>
        </w:rPr>
        <w:t>arantia relacionada aos mesmos</w:t>
      </w:r>
      <w:r w:rsidR="00066DB8" w:rsidRPr="0023778B">
        <w:rPr>
          <w:rFonts w:ascii="Times New Roman" w:hAnsi="Times New Roman"/>
          <w:b w:val="0"/>
          <w:sz w:val="24"/>
          <w:szCs w:val="24"/>
        </w:rPr>
        <w:t>, resguardada</w:t>
      </w:r>
      <w:r w:rsidR="004E394F" w:rsidRPr="0023778B">
        <w:rPr>
          <w:rFonts w:ascii="Times New Roman" w:hAnsi="Times New Roman"/>
          <w:b w:val="0"/>
          <w:sz w:val="24"/>
          <w:szCs w:val="24"/>
        </w:rPr>
        <w:t xml:space="preserve">s as vias originais dos Contratos Imobiliários que, de acordo com o quanto previsto na CCB, ficarão na posse da </w:t>
      </w:r>
      <w:r w:rsidR="00EC6103" w:rsidRPr="0023778B">
        <w:rPr>
          <w:rFonts w:ascii="Times New Roman" w:hAnsi="Times New Roman"/>
          <w:b w:val="0"/>
          <w:bCs/>
          <w:sz w:val="24"/>
          <w:szCs w:val="24"/>
        </w:rPr>
        <w:t>Devedora</w:t>
      </w:r>
      <w:r w:rsidR="004E394F" w:rsidRPr="0023778B">
        <w:rPr>
          <w:rFonts w:ascii="Times New Roman" w:hAnsi="Times New Roman"/>
          <w:b w:val="0"/>
          <w:sz w:val="24"/>
          <w:szCs w:val="24"/>
        </w:rPr>
        <w:t>, na qualidade de fiel depositária</w:t>
      </w:r>
      <w:bookmarkEnd w:id="9"/>
      <w:r w:rsidR="00794C35" w:rsidRPr="0023778B">
        <w:rPr>
          <w:rFonts w:ascii="Times New Roman" w:hAnsi="Times New Roman"/>
          <w:b w:val="0"/>
          <w:sz w:val="24"/>
          <w:szCs w:val="24"/>
        </w:rPr>
        <w:t>, sujeita às disposições dos artigos 638 e 640 do Código Civil</w:t>
      </w:r>
      <w:r w:rsidR="00465AE8" w:rsidRPr="0023778B">
        <w:rPr>
          <w:rFonts w:ascii="Times New Roman" w:hAnsi="Times New Roman"/>
          <w:b w:val="0"/>
          <w:sz w:val="24"/>
          <w:szCs w:val="24"/>
        </w:rPr>
        <w:t>.</w:t>
      </w:r>
      <w:r w:rsidR="001650DD" w:rsidRPr="0023778B">
        <w:rPr>
          <w:rFonts w:ascii="Times New Roman" w:hAnsi="Times New Roman"/>
          <w:b w:val="0"/>
          <w:sz w:val="24"/>
          <w:szCs w:val="24"/>
        </w:rPr>
        <w:t xml:space="preserve"> </w:t>
      </w:r>
    </w:p>
    <w:p w14:paraId="6FCAB9F5" w14:textId="77777777" w:rsidR="00772F70" w:rsidRPr="0023778B" w:rsidRDefault="00772F70" w:rsidP="0023778B">
      <w:pPr>
        <w:pStyle w:val="PargrafodaLista"/>
        <w:spacing w:line="300" w:lineRule="exact"/>
        <w:ind w:left="0"/>
        <w:contextualSpacing/>
        <w:jc w:val="both"/>
        <w:rPr>
          <w:rFonts w:ascii="Times New Roman" w:hAnsi="Times New Roman"/>
          <w:b w:val="0"/>
          <w:sz w:val="24"/>
          <w:szCs w:val="24"/>
        </w:rPr>
      </w:pPr>
    </w:p>
    <w:p w14:paraId="77271748" w14:textId="2CCD828F" w:rsidR="00183FBA" w:rsidRPr="0023778B" w:rsidRDefault="000B6F89"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Emissão dos CRI</w:t>
      </w:r>
      <w:r w:rsidRPr="0023778B">
        <w:rPr>
          <w:rFonts w:ascii="Times New Roman" w:hAnsi="Times New Roman"/>
          <w:b w:val="0"/>
          <w:sz w:val="24"/>
          <w:szCs w:val="24"/>
        </w:rPr>
        <w:t>. A presente Cessão de Créditos</w:t>
      </w:r>
      <w:r w:rsidR="00323690" w:rsidRPr="0023778B">
        <w:rPr>
          <w:rFonts w:ascii="Times New Roman" w:hAnsi="Times New Roman"/>
          <w:b w:val="0"/>
          <w:sz w:val="24"/>
          <w:szCs w:val="24"/>
        </w:rPr>
        <w:t xml:space="preserve"> Imobiliários</w:t>
      </w:r>
      <w:r w:rsidRPr="0023778B">
        <w:rPr>
          <w:rFonts w:ascii="Times New Roman" w:hAnsi="Times New Roman"/>
          <w:b w:val="0"/>
          <w:sz w:val="24"/>
          <w:szCs w:val="24"/>
        </w:rPr>
        <w:t xml:space="preserve"> se destina a viabilizar a emissão da </w:t>
      </w:r>
      <w:r w:rsidR="00EF2B8F" w:rsidRPr="0023778B">
        <w:rPr>
          <w:rFonts w:ascii="Times New Roman" w:hAnsi="Times New Roman"/>
          <w:b w:val="0"/>
          <w:sz w:val="24"/>
          <w:szCs w:val="24"/>
        </w:rPr>
        <w:t>87</w:t>
      </w:r>
      <w:r w:rsidR="009A2060" w:rsidRPr="0023778B">
        <w:rPr>
          <w:rFonts w:ascii="Times New Roman" w:hAnsi="Times New Roman"/>
          <w:b w:val="0"/>
          <w:sz w:val="24"/>
          <w:szCs w:val="24"/>
        </w:rPr>
        <w:t>ª</w:t>
      </w:r>
      <w:r w:rsidR="004318B3" w:rsidRPr="0023778B">
        <w:rPr>
          <w:rFonts w:ascii="Times New Roman" w:hAnsi="Times New Roman"/>
          <w:b w:val="0"/>
          <w:sz w:val="24"/>
          <w:szCs w:val="24"/>
        </w:rPr>
        <w:t xml:space="preserve"> </w:t>
      </w:r>
      <w:r w:rsidR="00985F9A" w:rsidRPr="0023778B">
        <w:rPr>
          <w:rFonts w:ascii="Times New Roman" w:hAnsi="Times New Roman"/>
          <w:b w:val="0"/>
          <w:sz w:val="24"/>
          <w:szCs w:val="24"/>
        </w:rPr>
        <w:t>Série</w:t>
      </w:r>
      <w:r w:rsidRPr="0023778B">
        <w:rPr>
          <w:rFonts w:ascii="Times New Roman" w:hAnsi="Times New Roman"/>
          <w:b w:val="0"/>
          <w:sz w:val="24"/>
          <w:szCs w:val="24"/>
        </w:rPr>
        <w:t xml:space="preserve"> da </w:t>
      </w:r>
      <w:r w:rsidR="00EF2B8F" w:rsidRPr="0023778B">
        <w:rPr>
          <w:rFonts w:ascii="Times New Roman" w:hAnsi="Times New Roman"/>
          <w:b w:val="0"/>
          <w:sz w:val="24"/>
          <w:szCs w:val="24"/>
        </w:rPr>
        <w:t>4</w:t>
      </w:r>
      <w:r w:rsidR="004318B3" w:rsidRPr="0023778B">
        <w:rPr>
          <w:rFonts w:ascii="Times New Roman" w:hAnsi="Times New Roman"/>
          <w:b w:val="0"/>
          <w:sz w:val="24"/>
          <w:szCs w:val="24"/>
        </w:rPr>
        <w:t xml:space="preserve">ª </w:t>
      </w:r>
      <w:r w:rsidRPr="0023778B">
        <w:rPr>
          <w:rFonts w:ascii="Times New Roman" w:hAnsi="Times New Roman"/>
          <w:b w:val="0"/>
          <w:sz w:val="24"/>
          <w:szCs w:val="24"/>
        </w:rPr>
        <w:t xml:space="preserve">Emissão de </w:t>
      </w:r>
      <w:r w:rsidR="0017235F" w:rsidRPr="0023778B">
        <w:rPr>
          <w:rFonts w:ascii="Times New Roman" w:hAnsi="Times New Roman"/>
          <w:b w:val="0"/>
          <w:sz w:val="24"/>
          <w:szCs w:val="24"/>
        </w:rPr>
        <w:t>CRI</w:t>
      </w:r>
      <w:r w:rsidR="00BC1C12" w:rsidRPr="0023778B">
        <w:rPr>
          <w:rFonts w:ascii="Times New Roman" w:hAnsi="Times New Roman"/>
          <w:b w:val="0"/>
          <w:sz w:val="24"/>
          <w:szCs w:val="24"/>
        </w:rPr>
        <w:t xml:space="preserve"> da </w:t>
      </w:r>
      <w:r w:rsidR="00EC6103" w:rsidRPr="0023778B">
        <w:rPr>
          <w:rFonts w:ascii="Times New Roman" w:hAnsi="Times New Roman"/>
          <w:b w:val="0"/>
          <w:bCs/>
          <w:sz w:val="24"/>
          <w:szCs w:val="24"/>
        </w:rPr>
        <w:t>Cessionária</w:t>
      </w:r>
      <w:r w:rsidRPr="0023778B">
        <w:rPr>
          <w:rFonts w:ascii="Times New Roman" w:hAnsi="Times New Roman"/>
          <w:b w:val="0"/>
          <w:sz w:val="24"/>
          <w:szCs w:val="24"/>
        </w:rPr>
        <w:t>, de modo que os Créditos Imobiliários, seus acessórios e garantias serão vinculados aos CRI até o vencimento e o resgate destes.</w:t>
      </w:r>
    </w:p>
    <w:p w14:paraId="09F493CD" w14:textId="77777777" w:rsidR="00183FBA" w:rsidRPr="0023778B" w:rsidRDefault="00183FBA" w:rsidP="0023778B">
      <w:pPr>
        <w:spacing w:line="300" w:lineRule="exact"/>
        <w:contextualSpacing/>
        <w:jc w:val="both"/>
        <w:rPr>
          <w:rFonts w:ascii="Times New Roman" w:hAnsi="Times New Roman"/>
          <w:b w:val="0"/>
          <w:sz w:val="24"/>
          <w:szCs w:val="24"/>
        </w:rPr>
      </w:pPr>
    </w:p>
    <w:p w14:paraId="532672F7" w14:textId="0B3CB60F" w:rsidR="00183FBA" w:rsidRPr="0023778B" w:rsidRDefault="00183FBA" w:rsidP="006F73A0">
      <w:pPr>
        <w:numPr>
          <w:ilvl w:val="1"/>
          <w:numId w:val="9"/>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lastRenderedPageBreak/>
        <w:t>Anuência da Devedora e dos Avalistas</w:t>
      </w:r>
      <w:r w:rsidRPr="0023778B">
        <w:rPr>
          <w:rFonts w:ascii="Times New Roman" w:hAnsi="Times New Roman"/>
          <w:b w:val="0"/>
          <w:sz w:val="24"/>
          <w:szCs w:val="24"/>
        </w:rPr>
        <w:t xml:space="preserve">: Nos termos do artigo 290 do Código Civil Brasileiro, a </w:t>
      </w:r>
      <w:r w:rsidR="00EC6103" w:rsidRPr="0023778B">
        <w:rPr>
          <w:rFonts w:ascii="Times New Roman" w:hAnsi="Times New Roman"/>
          <w:b w:val="0"/>
          <w:sz w:val="24"/>
          <w:szCs w:val="24"/>
        </w:rPr>
        <w:t>Devedora</w:t>
      </w:r>
      <w:r w:rsidRPr="0023778B">
        <w:rPr>
          <w:rFonts w:ascii="Times New Roman" w:hAnsi="Times New Roman"/>
          <w:b w:val="0"/>
          <w:sz w:val="24"/>
          <w:szCs w:val="24"/>
        </w:rPr>
        <w:t xml:space="preserve"> e os Avalistas se declaram cientes e concordam plenamente com todas as cláusulas, termos e condições deste Contrato de Cessão nada tendo a opor, comparecendo neste instrumento, ainda, para tomar conhecimento e anuir com a Cessão de Créditos.</w:t>
      </w:r>
    </w:p>
    <w:p w14:paraId="5663B193" w14:textId="77777777" w:rsidR="004229F9" w:rsidRPr="0023778B" w:rsidRDefault="004229F9" w:rsidP="0023778B">
      <w:pPr>
        <w:pStyle w:val="PargrafodaLista"/>
        <w:spacing w:line="300" w:lineRule="exact"/>
        <w:contextualSpacing/>
        <w:rPr>
          <w:rFonts w:ascii="Times New Roman" w:hAnsi="Times New Roman"/>
          <w:b w:val="0"/>
          <w:sz w:val="24"/>
          <w:szCs w:val="24"/>
        </w:rPr>
      </w:pPr>
    </w:p>
    <w:p w14:paraId="5EEFF5E9" w14:textId="3EE6E0D6" w:rsidR="004229F9" w:rsidRPr="0023778B" w:rsidRDefault="004229F9" w:rsidP="006F73A0">
      <w:pPr>
        <w:pStyle w:val="PargrafodaLista"/>
        <w:numPr>
          <w:ilvl w:val="1"/>
          <w:numId w:val="9"/>
        </w:numPr>
        <w:spacing w:line="300" w:lineRule="exact"/>
        <w:ind w:left="0" w:firstLine="0"/>
        <w:contextualSpacing/>
        <w:jc w:val="both"/>
        <w:rPr>
          <w:rFonts w:ascii="Times New Roman" w:hAnsi="Times New Roman"/>
          <w:b w:val="0"/>
          <w:bCs/>
          <w:sz w:val="24"/>
          <w:szCs w:val="24"/>
        </w:rPr>
      </w:pPr>
      <w:r w:rsidRPr="0023778B">
        <w:rPr>
          <w:rFonts w:ascii="Times New Roman" w:hAnsi="Times New Roman"/>
          <w:b w:val="0"/>
          <w:bCs/>
          <w:sz w:val="24"/>
          <w:szCs w:val="24"/>
          <w:u w:val="single"/>
        </w:rPr>
        <w:t>Registro</w:t>
      </w:r>
      <w:r w:rsidRPr="0023778B">
        <w:rPr>
          <w:rFonts w:ascii="Times New Roman" w:hAnsi="Times New Roman"/>
          <w:b w:val="0"/>
          <w:bCs/>
          <w:sz w:val="24"/>
          <w:szCs w:val="24"/>
        </w:rPr>
        <w:t>. O presente Contrato de Cessão deverá ser registrado pela Devedora, às suas expensas, nos Cartórios de Registro de Títulos e Documentos das cidades sedes das Partes, em até 15 (quinze) dias, a contar da presente data, às expensas da Devedora.</w:t>
      </w:r>
      <w:r w:rsidR="00DD4979" w:rsidRPr="0023778B">
        <w:rPr>
          <w:rFonts w:ascii="Times New Roman" w:hAnsi="Times New Roman"/>
          <w:b w:val="0"/>
          <w:bCs/>
          <w:sz w:val="24"/>
          <w:szCs w:val="24"/>
        </w:rPr>
        <w:t xml:space="preserve"> </w:t>
      </w:r>
      <w:r w:rsidR="00A11DBB" w:rsidRPr="0023778B">
        <w:rPr>
          <w:rFonts w:ascii="Times New Roman" w:hAnsi="Times New Roman"/>
          <w:b w:val="0"/>
          <w:bCs/>
          <w:sz w:val="24"/>
          <w:szCs w:val="24"/>
        </w:rPr>
        <w:t>A Devedora se obriga a entregar à Cessionária</w:t>
      </w:r>
      <w:r w:rsidR="00EF2B8F" w:rsidRPr="0023778B">
        <w:rPr>
          <w:rFonts w:ascii="Times New Roman" w:hAnsi="Times New Roman"/>
          <w:b w:val="0"/>
          <w:bCs/>
          <w:sz w:val="24"/>
          <w:szCs w:val="24"/>
        </w:rPr>
        <w:t>, com cópia ao Agente Fiduciário,</w:t>
      </w:r>
      <w:r w:rsidR="00A11DBB" w:rsidRPr="0023778B">
        <w:rPr>
          <w:rFonts w:ascii="Times New Roman" w:hAnsi="Times New Roman"/>
          <w:b w:val="0"/>
          <w:bCs/>
          <w:sz w:val="24"/>
          <w:szCs w:val="24"/>
        </w:rPr>
        <w:t xml:space="preserve"> cópia do Contrato de Cessão com evidência de registro nos </w:t>
      </w:r>
      <w:r w:rsidR="0023778B" w:rsidRPr="0023778B">
        <w:rPr>
          <w:rFonts w:ascii="Times New Roman" w:hAnsi="Times New Roman"/>
          <w:b w:val="0"/>
          <w:bCs/>
          <w:sz w:val="24"/>
          <w:szCs w:val="24"/>
        </w:rPr>
        <w:t>c</w:t>
      </w:r>
      <w:r w:rsidR="00A11DBB" w:rsidRPr="0023778B">
        <w:rPr>
          <w:rFonts w:ascii="Times New Roman" w:hAnsi="Times New Roman"/>
          <w:b w:val="0"/>
          <w:bCs/>
          <w:sz w:val="24"/>
          <w:szCs w:val="24"/>
        </w:rPr>
        <w:t xml:space="preserve">ompetentes Cartórios de Registro de Títulos e Documentos no prazo de até 5 (cinco) Dias Úteis contado da data de obtenção dos registros. </w:t>
      </w:r>
    </w:p>
    <w:p w14:paraId="4DB2235C" w14:textId="77777777" w:rsidR="004229F9" w:rsidRPr="0023778B" w:rsidRDefault="004229F9" w:rsidP="0023778B">
      <w:pPr>
        <w:pStyle w:val="PargrafodaLista"/>
        <w:spacing w:line="300" w:lineRule="exact"/>
        <w:ind w:left="0"/>
        <w:contextualSpacing/>
        <w:rPr>
          <w:rFonts w:ascii="Times New Roman" w:hAnsi="Times New Roman"/>
          <w:b w:val="0"/>
          <w:bCs/>
          <w:sz w:val="24"/>
          <w:szCs w:val="24"/>
        </w:rPr>
      </w:pPr>
    </w:p>
    <w:p w14:paraId="700DA8B7" w14:textId="528DDA98" w:rsidR="004229F9" w:rsidRPr="0023778B" w:rsidRDefault="004229F9" w:rsidP="0023778B">
      <w:pPr>
        <w:pStyle w:val="PargrafodaLista"/>
        <w:spacing w:line="300" w:lineRule="exact"/>
        <w:ind w:left="0"/>
        <w:contextualSpacing/>
        <w:jc w:val="both"/>
        <w:rPr>
          <w:rFonts w:ascii="Times New Roman" w:hAnsi="Times New Roman"/>
          <w:sz w:val="24"/>
          <w:szCs w:val="24"/>
        </w:rPr>
      </w:pPr>
      <w:r w:rsidRPr="0023778B">
        <w:rPr>
          <w:rFonts w:ascii="Times New Roman" w:hAnsi="Times New Roman"/>
          <w:bCs/>
          <w:sz w:val="24"/>
          <w:szCs w:val="24"/>
        </w:rPr>
        <w:t>1.4.1</w:t>
      </w:r>
      <w:r w:rsidRPr="0023778B">
        <w:rPr>
          <w:rFonts w:ascii="Times New Roman" w:hAnsi="Times New Roman"/>
          <w:b w:val="0"/>
          <w:sz w:val="24"/>
          <w:szCs w:val="24"/>
        </w:rPr>
        <w:tab/>
        <w:t>As Partes autorizam, desde já, o Sr. Oficial do Serviço de Registro de Imóveis competente a proceder todos os registros e averbações necessários decorrentes do presente Contrato de Cessão.</w:t>
      </w:r>
    </w:p>
    <w:p w14:paraId="3244CAC7" w14:textId="77777777" w:rsidR="0091635D" w:rsidRPr="0023778B" w:rsidRDefault="0091635D" w:rsidP="0023778B">
      <w:pPr>
        <w:spacing w:line="300" w:lineRule="exact"/>
        <w:contextualSpacing/>
        <w:jc w:val="both"/>
        <w:rPr>
          <w:rFonts w:ascii="Times New Roman" w:hAnsi="Times New Roman"/>
          <w:sz w:val="24"/>
          <w:szCs w:val="24"/>
        </w:rPr>
      </w:pPr>
    </w:p>
    <w:p w14:paraId="3C3F4ACC" w14:textId="77777777"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CLÁUSULA</w:t>
      </w:r>
      <w:r w:rsidR="00AE7BB4" w:rsidRPr="0023778B">
        <w:rPr>
          <w:rFonts w:ascii="Times New Roman" w:hAnsi="Times New Roman"/>
          <w:sz w:val="24"/>
          <w:szCs w:val="24"/>
        </w:rPr>
        <w:t xml:space="preserve"> SEGUNDA – DA CESSÃO E DO VALOR</w:t>
      </w:r>
    </w:p>
    <w:p w14:paraId="6325372B" w14:textId="77777777" w:rsidR="00AF6AB2" w:rsidRPr="0023778B" w:rsidRDefault="00AF6AB2" w:rsidP="0023778B">
      <w:pPr>
        <w:pStyle w:val="Level2"/>
        <w:numPr>
          <w:ilvl w:val="0"/>
          <w:numId w:val="0"/>
        </w:numPr>
        <w:spacing w:after="0" w:line="300" w:lineRule="exact"/>
        <w:contextualSpacing/>
        <w:rPr>
          <w:rFonts w:ascii="Times New Roman" w:hAnsi="Times New Roman"/>
          <w:sz w:val="24"/>
          <w:szCs w:val="24"/>
        </w:rPr>
      </w:pPr>
    </w:p>
    <w:p w14:paraId="25C25C44" w14:textId="4E9453EC" w:rsidR="00545765" w:rsidRPr="0023778B" w:rsidRDefault="00545765" w:rsidP="006F73A0">
      <w:pPr>
        <w:pStyle w:val="Level2"/>
        <w:numPr>
          <w:ilvl w:val="1"/>
          <w:numId w:val="12"/>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Saldo Devedor</w:t>
      </w:r>
      <w:r w:rsidRPr="0023778B">
        <w:rPr>
          <w:rFonts w:ascii="Times New Roman" w:hAnsi="Times New Roman"/>
          <w:sz w:val="24"/>
          <w:szCs w:val="24"/>
        </w:rPr>
        <w:t xml:space="preserve">. A </w:t>
      </w:r>
      <w:r w:rsidR="00462B55" w:rsidRPr="0023778B">
        <w:rPr>
          <w:rFonts w:ascii="Times New Roman" w:hAnsi="Times New Roman"/>
          <w:bCs/>
          <w:sz w:val="24"/>
          <w:szCs w:val="24"/>
        </w:rPr>
        <w:t>Cedente</w:t>
      </w:r>
      <w:r w:rsidRPr="0023778B">
        <w:rPr>
          <w:rFonts w:ascii="Times New Roman" w:hAnsi="Times New Roman"/>
          <w:sz w:val="24"/>
          <w:szCs w:val="24"/>
        </w:rPr>
        <w:t xml:space="preserve">, na melhor forma de direito, cede e transfere à </w:t>
      </w:r>
      <w:r w:rsidR="00462B55" w:rsidRPr="0023778B">
        <w:rPr>
          <w:rFonts w:ascii="Times New Roman" w:hAnsi="Times New Roman"/>
          <w:bCs/>
          <w:sz w:val="24"/>
          <w:szCs w:val="24"/>
        </w:rPr>
        <w:t>Cessionária</w:t>
      </w:r>
      <w:r w:rsidRPr="0023778B">
        <w:rPr>
          <w:rFonts w:ascii="Times New Roman" w:hAnsi="Times New Roman"/>
          <w:sz w:val="24"/>
          <w:szCs w:val="24"/>
        </w:rPr>
        <w:t xml:space="preserve"> os Créditos Imobiliários</w:t>
      </w:r>
      <w:r w:rsidR="000C4388" w:rsidRPr="0023778B">
        <w:rPr>
          <w:rFonts w:ascii="Times New Roman" w:hAnsi="Times New Roman"/>
          <w:sz w:val="24"/>
          <w:szCs w:val="24"/>
        </w:rPr>
        <w:t>, assim considerados todos os direitos,</w:t>
      </w:r>
      <w:r w:rsidR="0091635D" w:rsidRPr="0023778B">
        <w:rPr>
          <w:rFonts w:ascii="Times New Roman" w:hAnsi="Times New Roman"/>
          <w:kern w:val="0"/>
          <w:sz w:val="24"/>
          <w:szCs w:val="24"/>
          <w:lang w:eastAsia="pt-BR"/>
        </w:rPr>
        <w:t xml:space="preserve"> </w:t>
      </w:r>
      <w:r w:rsidR="0091635D" w:rsidRPr="0023778B">
        <w:rPr>
          <w:rFonts w:ascii="Times New Roman" w:hAnsi="Times New Roman"/>
          <w:sz w:val="24"/>
          <w:szCs w:val="24"/>
        </w:rPr>
        <w:t>garantias, privilégios, preferências, prerrogativas, acessórios,</w:t>
      </w:r>
      <w:r w:rsidR="000C4388" w:rsidRPr="0023778B">
        <w:rPr>
          <w:rFonts w:ascii="Times New Roman" w:hAnsi="Times New Roman"/>
          <w:sz w:val="24"/>
          <w:szCs w:val="24"/>
        </w:rPr>
        <w:t xml:space="preserve"> ações e obrigações</w:t>
      </w:r>
      <w:r w:rsidRPr="0023778B">
        <w:rPr>
          <w:rFonts w:ascii="Times New Roman" w:hAnsi="Times New Roman"/>
          <w:sz w:val="24"/>
          <w:szCs w:val="24"/>
        </w:rPr>
        <w:t xml:space="preserve">, </w:t>
      </w:r>
      <w:r w:rsidR="000C4388" w:rsidRPr="0023778B">
        <w:rPr>
          <w:rFonts w:ascii="Times New Roman" w:hAnsi="Times New Roman"/>
          <w:sz w:val="24"/>
          <w:szCs w:val="24"/>
        </w:rPr>
        <w:t xml:space="preserve">sendo a presente </w:t>
      </w:r>
      <w:r w:rsidR="0027235D" w:rsidRPr="0023778B">
        <w:rPr>
          <w:rFonts w:ascii="Times New Roman" w:hAnsi="Times New Roman"/>
          <w:sz w:val="24"/>
          <w:szCs w:val="24"/>
        </w:rPr>
        <w:t>C</w:t>
      </w:r>
      <w:r w:rsidR="000C4388" w:rsidRPr="0023778B">
        <w:rPr>
          <w:rFonts w:ascii="Times New Roman" w:hAnsi="Times New Roman"/>
          <w:sz w:val="24"/>
          <w:szCs w:val="24"/>
        </w:rPr>
        <w:t>essão</w:t>
      </w:r>
      <w:r w:rsidR="0027235D" w:rsidRPr="0023778B">
        <w:rPr>
          <w:rFonts w:ascii="Times New Roman" w:hAnsi="Times New Roman"/>
          <w:sz w:val="24"/>
          <w:szCs w:val="24"/>
        </w:rPr>
        <w:t xml:space="preserve"> de Créditos</w:t>
      </w:r>
      <w:r w:rsidR="00323690" w:rsidRPr="0023778B">
        <w:rPr>
          <w:rFonts w:ascii="Times New Roman" w:hAnsi="Times New Roman"/>
          <w:sz w:val="24"/>
          <w:szCs w:val="24"/>
        </w:rPr>
        <w:t xml:space="preserve"> Imobiliários</w:t>
      </w:r>
      <w:r w:rsidR="000C4388" w:rsidRPr="0023778B">
        <w:rPr>
          <w:rFonts w:ascii="Times New Roman" w:hAnsi="Times New Roman"/>
          <w:sz w:val="24"/>
          <w:szCs w:val="24"/>
        </w:rPr>
        <w:t xml:space="preserve"> realizada sem qualquer coobrigação ou responsabilidade d</w:t>
      </w:r>
      <w:r w:rsidR="00B82FEA" w:rsidRPr="0023778B">
        <w:rPr>
          <w:rFonts w:ascii="Times New Roman" w:hAnsi="Times New Roman"/>
          <w:sz w:val="24"/>
          <w:szCs w:val="24"/>
        </w:rPr>
        <w:t>a</w:t>
      </w:r>
      <w:r w:rsidR="000C4388" w:rsidRPr="0023778B">
        <w:rPr>
          <w:rFonts w:ascii="Times New Roman" w:hAnsi="Times New Roman"/>
          <w:sz w:val="24"/>
          <w:szCs w:val="24"/>
        </w:rPr>
        <w:t xml:space="preserve"> </w:t>
      </w:r>
      <w:r w:rsidR="00462B55" w:rsidRPr="0023778B">
        <w:rPr>
          <w:rFonts w:ascii="Times New Roman" w:hAnsi="Times New Roman"/>
          <w:bCs/>
          <w:sz w:val="24"/>
          <w:szCs w:val="24"/>
        </w:rPr>
        <w:t>Cedente</w:t>
      </w:r>
      <w:r w:rsidR="000C4388" w:rsidRPr="0023778B">
        <w:rPr>
          <w:rFonts w:ascii="Times New Roman" w:hAnsi="Times New Roman"/>
          <w:sz w:val="24"/>
          <w:szCs w:val="24"/>
        </w:rPr>
        <w:t>, seja solidária ou subsidiária, no tocante à liquidação dos Créditos Imobiliários.</w:t>
      </w:r>
    </w:p>
    <w:p w14:paraId="2C5A68E8" w14:textId="77777777" w:rsidR="00545765" w:rsidRPr="0023778B" w:rsidRDefault="00545765" w:rsidP="0023778B">
      <w:pPr>
        <w:pStyle w:val="Level2"/>
        <w:numPr>
          <w:ilvl w:val="0"/>
          <w:numId w:val="0"/>
        </w:numPr>
        <w:spacing w:after="0" w:line="300" w:lineRule="exact"/>
        <w:contextualSpacing/>
        <w:rPr>
          <w:rFonts w:ascii="Times New Roman" w:hAnsi="Times New Roman"/>
          <w:sz w:val="24"/>
          <w:szCs w:val="24"/>
        </w:rPr>
      </w:pPr>
    </w:p>
    <w:p w14:paraId="19669FD0" w14:textId="5D4047D4" w:rsidR="006F73A0" w:rsidRDefault="00B423D1" w:rsidP="006F73A0">
      <w:pPr>
        <w:pStyle w:val="Level2"/>
        <w:numPr>
          <w:ilvl w:val="1"/>
          <w:numId w:val="12"/>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 xml:space="preserve">Preço </w:t>
      </w:r>
      <w:r w:rsidR="00BA0190" w:rsidRPr="0023778B">
        <w:rPr>
          <w:rFonts w:ascii="Times New Roman" w:hAnsi="Times New Roman"/>
          <w:sz w:val="24"/>
          <w:szCs w:val="24"/>
          <w:u w:val="single"/>
        </w:rPr>
        <w:t>da Cessão</w:t>
      </w:r>
      <w:r w:rsidR="00BA0190" w:rsidRPr="0023778B">
        <w:rPr>
          <w:rFonts w:ascii="Times New Roman" w:hAnsi="Times New Roman"/>
          <w:sz w:val="24"/>
          <w:szCs w:val="24"/>
        </w:rPr>
        <w:t xml:space="preserve">. Pela cessão dos Créditos Imobiliários, a </w:t>
      </w:r>
      <w:r w:rsidR="00EC6103" w:rsidRPr="0023778B">
        <w:rPr>
          <w:rFonts w:ascii="Times New Roman" w:hAnsi="Times New Roman"/>
          <w:sz w:val="24"/>
          <w:szCs w:val="24"/>
        </w:rPr>
        <w:t>Cessionária</w:t>
      </w:r>
      <w:r w:rsidR="00BA0190" w:rsidRPr="0023778B">
        <w:rPr>
          <w:rFonts w:ascii="Times New Roman" w:hAnsi="Times New Roman"/>
          <w:sz w:val="24"/>
          <w:szCs w:val="24"/>
        </w:rPr>
        <w:t xml:space="preserve"> pagará à </w:t>
      </w:r>
      <w:r w:rsidR="00462B55" w:rsidRPr="0023778B">
        <w:rPr>
          <w:rFonts w:ascii="Times New Roman" w:hAnsi="Times New Roman"/>
          <w:bCs/>
          <w:sz w:val="24"/>
          <w:szCs w:val="24"/>
        </w:rPr>
        <w:t>Cedente</w:t>
      </w:r>
      <w:r w:rsidR="00BA0190" w:rsidRPr="0023778B">
        <w:rPr>
          <w:rFonts w:ascii="Times New Roman" w:hAnsi="Times New Roman"/>
          <w:b/>
          <w:sz w:val="24"/>
          <w:szCs w:val="24"/>
        </w:rPr>
        <w:t xml:space="preserve"> </w:t>
      </w:r>
      <w:r w:rsidR="00BA0190" w:rsidRPr="0023778B">
        <w:rPr>
          <w:rFonts w:ascii="Times New Roman" w:hAnsi="Times New Roman"/>
          <w:sz w:val="24"/>
          <w:szCs w:val="24"/>
        </w:rPr>
        <w:t xml:space="preserve">o valor </w:t>
      </w:r>
      <w:r w:rsidR="009A5DFE" w:rsidRPr="0023778B">
        <w:rPr>
          <w:rFonts w:ascii="Times New Roman" w:hAnsi="Times New Roman"/>
          <w:sz w:val="24"/>
          <w:szCs w:val="24"/>
        </w:rPr>
        <w:t xml:space="preserve">total </w:t>
      </w:r>
      <w:r w:rsidR="00BA0190" w:rsidRPr="0023778B">
        <w:rPr>
          <w:rFonts w:ascii="Times New Roman" w:hAnsi="Times New Roman"/>
          <w:sz w:val="24"/>
          <w:szCs w:val="24"/>
        </w:rPr>
        <w:t xml:space="preserve">de </w:t>
      </w:r>
      <w:r w:rsidR="00405417" w:rsidRPr="0023778B">
        <w:rPr>
          <w:rFonts w:ascii="Times New Roman" w:hAnsi="Times New Roman"/>
          <w:sz w:val="24"/>
          <w:szCs w:val="24"/>
        </w:rPr>
        <w:t xml:space="preserve">R$ </w:t>
      </w:r>
      <w:r w:rsidR="006F73A0">
        <w:rPr>
          <w:rFonts w:ascii="Times New Roman" w:hAnsi="Times New Roman"/>
          <w:sz w:val="24"/>
          <w:szCs w:val="24"/>
        </w:rPr>
        <w:t>6</w:t>
      </w:r>
      <w:r w:rsidR="00BC2006" w:rsidRPr="0023778B">
        <w:rPr>
          <w:rFonts w:ascii="Times New Roman" w:hAnsi="Times New Roman"/>
          <w:sz w:val="24"/>
          <w:szCs w:val="24"/>
        </w:rPr>
        <w:t xml:space="preserve">.000.000,00 </w:t>
      </w:r>
      <w:r w:rsidR="00405417" w:rsidRPr="0023778B">
        <w:rPr>
          <w:rFonts w:ascii="Times New Roman" w:hAnsi="Times New Roman"/>
          <w:sz w:val="24"/>
          <w:szCs w:val="24"/>
        </w:rPr>
        <w:t>(</w:t>
      </w:r>
      <w:r w:rsidR="00BC2006" w:rsidRPr="0023778B">
        <w:rPr>
          <w:rFonts w:ascii="Times New Roman" w:hAnsi="Times New Roman"/>
          <w:sz w:val="24"/>
          <w:szCs w:val="24"/>
        </w:rPr>
        <w:t>se</w:t>
      </w:r>
      <w:r w:rsidR="006F73A0">
        <w:rPr>
          <w:rFonts w:ascii="Times New Roman" w:hAnsi="Times New Roman"/>
          <w:sz w:val="24"/>
          <w:szCs w:val="24"/>
        </w:rPr>
        <w:t>is</w:t>
      </w:r>
      <w:r w:rsidR="00BC2006" w:rsidRPr="0023778B">
        <w:rPr>
          <w:rFonts w:ascii="Times New Roman" w:hAnsi="Times New Roman"/>
          <w:sz w:val="24"/>
          <w:szCs w:val="24"/>
        </w:rPr>
        <w:t xml:space="preserve"> milhões de reais</w:t>
      </w:r>
      <w:r w:rsidR="00405417" w:rsidRPr="0023778B">
        <w:rPr>
          <w:rFonts w:ascii="Times New Roman" w:hAnsi="Times New Roman"/>
          <w:sz w:val="24"/>
          <w:szCs w:val="24"/>
        </w:rPr>
        <w:t>)</w:t>
      </w:r>
      <w:r w:rsidR="006F73A0" w:rsidRPr="0023778B">
        <w:rPr>
          <w:rFonts w:ascii="Times New Roman" w:hAnsi="Times New Roman"/>
          <w:sz w:val="24"/>
          <w:szCs w:val="24"/>
        </w:rPr>
        <w:t xml:space="preserve">, </w:t>
      </w:r>
      <w:r w:rsidR="006F73A0">
        <w:rPr>
          <w:rFonts w:ascii="Times New Roman" w:hAnsi="Times New Roman"/>
          <w:sz w:val="24"/>
          <w:szCs w:val="24"/>
        </w:rPr>
        <w:t>em 02 (duas) parcelas, sendo:</w:t>
      </w:r>
    </w:p>
    <w:p w14:paraId="110DB034" w14:textId="77777777" w:rsidR="006F73A0" w:rsidRDefault="006F73A0" w:rsidP="006F73A0">
      <w:pPr>
        <w:pStyle w:val="PargrafodaLista"/>
        <w:rPr>
          <w:rFonts w:ascii="Times New Roman" w:hAnsi="Times New Roman"/>
          <w:sz w:val="24"/>
          <w:szCs w:val="24"/>
        </w:rPr>
      </w:pPr>
    </w:p>
    <w:p w14:paraId="552D72DC" w14:textId="77777777" w:rsidR="006F73A0" w:rsidRPr="00053BF7" w:rsidRDefault="006F73A0" w:rsidP="006F73A0">
      <w:pPr>
        <w:pStyle w:val="Level2"/>
        <w:numPr>
          <w:ilvl w:val="0"/>
          <w:numId w:val="18"/>
        </w:numPr>
        <w:tabs>
          <w:tab w:val="left" w:pos="709"/>
        </w:tabs>
        <w:spacing w:after="0" w:line="280" w:lineRule="exact"/>
        <w:ind w:left="709" w:hanging="709"/>
        <w:contextualSpacing/>
        <w:rPr>
          <w:rFonts w:ascii="Times New Roman" w:hAnsi="Times New Roman"/>
          <w:sz w:val="24"/>
          <w:szCs w:val="24"/>
        </w:rPr>
      </w:pPr>
      <w:r w:rsidRPr="00053BF7">
        <w:rPr>
          <w:rFonts w:ascii="Times New Roman" w:hAnsi="Times New Roman"/>
          <w:sz w:val="24"/>
          <w:szCs w:val="24"/>
        </w:rPr>
        <w:t xml:space="preserve">a primeira parcela no </w:t>
      </w:r>
      <w:r w:rsidRPr="00053BF7">
        <w:rPr>
          <w:rFonts w:ascii="Times New Roman" w:hAnsi="Times New Roman"/>
          <w:bCs/>
          <w:sz w:val="24"/>
          <w:szCs w:val="24"/>
        </w:rPr>
        <w:t xml:space="preserve">valor de R$ </w:t>
      </w:r>
      <w:r w:rsidRPr="00053BF7">
        <w:rPr>
          <w:rFonts w:ascii="Times New Roman" w:hAnsi="Times New Roman"/>
          <w:sz w:val="24"/>
          <w:szCs w:val="24"/>
        </w:rPr>
        <w:t>4.000.000 (quatro milhões de reais)</w:t>
      </w:r>
      <w:r w:rsidRPr="00053BF7">
        <w:rPr>
          <w:rFonts w:ascii="Times New Roman" w:hAnsi="Times New Roman"/>
          <w:bCs/>
          <w:sz w:val="24"/>
          <w:szCs w:val="24"/>
        </w:rPr>
        <w:t xml:space="preserve">, a ser creditada na Conta do Patrimônio Separado, em até 02 (dois) Dias Úteis contados do atendimento da totalidade das Condições Precedentes Primeiro Desembolso, previstas na cláusula 2.2 </w:t>
      </w:r>
      <w:r>
        <w:rPr>
          <w:rFonts w:ascii="Times New Roman" w:hAnsi="Times New Roman"/>
          <w:bCs/>
          <w:sz w:val="24"/>
          <w:szCs w:val="24"/>
        </w:rPr>
        <w:t>da CCB</w:t>
      </w:r>
      <w:r w:rsidRPr="00053BF7">
        <w:rPr>
          <w:rFonts w:ascii="Times New Roman" w:hAnsi="Times New Roman"/>
          <w:bCs/>
          <w:sz w:val="24"/>
          <w:szCs w:val="24"/>
        </w:rPr>
        <w:t xml:space="preserve"> </w:t>
      </w:r>
      <w:bookmarkStart w:id="10" w:name="_Hlk42616023"/>
      <w:r w:rsidRPr="00053BF7">
        <w:rPr>
          <w:rFonts w:ascii="Times New Roman" w:hAnsi="Times New Roman"/>
          <w:bCs/>
          <w:sz w:val="24"/>
          <w:szCs w:val="24"/>
        </w:rPr>
        <w:t>(“</w:t>
      </w:r>
      <w:r w:rsidRPr="00053BF7">
        <w:rPr>
          <w:rFonts w:ascii="Times New Roman" w:hAnsi="Times New Roman"/>
          <w:bCs/>
          <w:sz w:val="24"/>
          <w:szCs w:val="24"/>
          <w:u w:val="single"/>
        </w:rPr>
        <w:t>Data do Primeiro Desembolso</w:t>
      </w:r>
      <w:r w:rsidRPr="00053BF7">
        <w:rPr>
          <w:rFonts w:ascii="Times New Roman" w:hAnsi="Times New Roman"/>
          <w:bCs/>
          <w:sz w:val="24"/>
          <w:szCs w:val="24"/>
        </w:rPr>
        <w:t>” e “</w:t>
      </w:r>
      <w:r w:rsidRPr="00053BF7">
        <w:rPr>
          <w:rFonts w:ascii="Times New Roman" w:hAnsi="Times New Roman"/>
          <w:bCs/>
          <w:sz w:val="24"/>
          <w:szCs w:val="24"/>
          <w:u w:val="single"/>
        </w:rPr>
        <w:t>Primeiro Desembolso</w:t>
      </w:r>
      <w:r w:rsidRPr="00053BF7">
        <w:rPr>
          <w:rFonts w:ascii="Times New Roman" w:hAnsi="Times New Roman"/>
          <w:bCs/>
          <w:sz w:val="24"/>
          <w:szCs w:val="24"/>
        </w:rPr>
        <w:t>”, respectivamente)</w:t>
      </w:r>
      <w:bookmarkEnd w:id="10"/>
      <w:r w:rsidRPr="00053BF7">
        <w:rPr>
          <w:rFonts w:ascii="Times New Roman" w:hAnsi="Times New Roman"/>
          <w:bCs/>
          <w:sz w:val="24"/>
          <w:szCs w:val="24"/>
        </w:rPr>
        <w:t>; e</w:t>
      </w:r>
    </w:p>
    <w:p w14:paraId="4B9C560F" w14:textId="77777777" w:rsidR="006F73A0" w:rsidRPr="00053BF7" w:rsidRDefault="006F73A0" w:rsidP="006F73A0">
      <w:pPr>
        <w:pStyle w:val="Level2"/>
        <w:numPr>
          <w:ilvl w:val="0"/>
          <w:numId w:val="0"/>
        </w:numPr>
        <w:tabs>
          <w:tab w:val="left" w:pos="709"/>
        </w:tabs>
        <w:spacing w:after="0" w:line="280" w:lineRule="exact"/>
        <w:ind w:left="709" w:hanging="709"/>
        <w:contextualSpacing/>
        <w:rPr>
          <w:rFonts w:ascii="Times New Roman" w:hAnsi="Times New Roman"/>
          <w:sz w:val="24"/>
          <w:szCs w:val="24"/>
        </w:rPr>
      </w:pPr>
    </w:p>
    <w:p w14:paraId="23775BB5" w14:textId="3A33771F" w:rsidR="00BA0190" w:rsidRPr="0023778B" w:rsidRDefault="006F73A0" w:rsidP="006F73A0">
      <w:pPr>
        <w:pStyle w:val="Level2"/>
        <w:numPr>
          <w:ilvl w:val="0"/>
          <w:numId w:val="0"/>
        </w:numPr>
        <w:tabs>
          <w:tab w:val="left" w:pos="709"/>
        </w:tabs>
        <w:spacing w:after="0" w:line="280" w:lineRule="exact"/>
        <w:ind w:left="709" w:hanging="709"/>
        <w:contextualSpacing/>
        <w:rPr>
          <w:rFonts w:ascii="Times New Roman" w:hAnsi="Times New Roman"/>
          <w:sz w:val="24"/>
          <w:szCs w:val="24"/>
        </w:rPr>
      </w:pPr>
      <w:r w:rsidRPr="00053BF7">
        <w:rPr>
          <w:rFonts w:ascii="Times New Roman" w:hAnsi="Times New Roman"/>
          <w:sz w:val="24"/>
          <w:szCs w:val="24"/>
        </w:rPr>
        <w:t>(</w:t>
      </w:r>
      <w:proofErr w:type="spellStart"/>
      <w:r w:rsidRPr="00053BF7">
        <w:rPr>
          <w:rFonts w:ascii="Times New Roman" w:hAnsi="Times New Roman"/>
          <w:sz w:val="24"/>
          <w:szCs w:val="24"/>
        </w:rPr>
        <w:t>ii</w:t>
      </w:r>
      <w:proofErr w:type="spellEnd"/>
      <w:r w:rsidRPr="00053BF7">
        <w:rPr>
          <w:rFonts w:ascii="Times New Roman" w:hAnsi="Times New Roman"/>
          <w:sz w:val="24"/>
          <w:szCs w:val="24"/>
        </w:rPr>
        <w:t xml:space="preserve">) </w:t>
      </w:r>
      <w:r w:rsidRPr="00053BF7">
        <w:rPr>
          <w:rFonts w:ascii="Times New Roman" w:hAnsi="Times New Roman"/>
          <w:sz w:val="24"/>
          <w:szCs w:val="24"/>
        </w:rPr>
        <w:tab/>
        <w:t xml:space="preserve">a segunda parcela no valor de R$ </w:t>
      </w:r>
      <w:r>
        <w:rPr>
          <w:rFonts w:ascii="Times New Roman" w:hAnsi="Times New Roman"/>
          <w:sz w:val="24"/>
          <w:szCs w:val="24"/>
        </w:rPr>
        <w:t>2</w:t>
      </w:r>
      <w:r w:rsidRPr="00053BF7">
        <w:rPr>
          <w:rFonts w:ascii="Times New Roman" w:hAnsi="Times New Roman"/>
          <w:sz w:val="24"/>
          <w:szCs w:val="24"/>
        </w:rPr>
        <w:t>.000.000,00 (</w:t>
      </w:r>
      <w:r>
        <w:rPr>
          <w:rFonts w:ascii="Times New Roman" w:hAnsi="Times New Roman"/>
          <w:sz w:val="24"/>
          <w:szCs w:val="24"/>
        </w:rPr>
        <w:t>dois</w:t>
      </w:r>
      <w:r w:rsidRPr="00053BF7">
        <w:rPr>
          <w:rFonts w:ascii="Times New Roman" w:hAnsi="Times New Roman"/>
          <w:sz w:val="24"/>
          <w:szCs w:val="24"/>
        </w:rPr>
        <w:t xml:space="preserve"> milhões de reais) a ser </w:t>
      </w:r>
      <w:r w:rsidRPr="00053BF7">
        <w:rPr>
          <w:rFonts w:ascii="Times New Roman" w:hAnsi="Times New Roman"/>
          <w:bCs/>
          <w:sz w:val="24"/>
          <w:szCs w:val="24"/>
        </w:rPr>
        <w:t>creditada</w:t>
      </w:r>
      <w:r w:rsidRPr="00053BF7">
        <w:rPr>
          <w:rFonts w:ascii="Times New Roman" w:hAnsi="Times New Roman"/>
          <w:sz w:val="24"/>
          <w:szCs w:val="24"/>
        </w:rPr>
        <w:t xml:space="preserve"> na Conta do Patrimônio Separado, desde que </w:t>
      </w:r>
      <w:r w:rsidRPr="00053BF7">
        <w:rPr>
          <w:rFonts w:ascii="Times New Roman" w:hAnsi="Times New Roman"/>
          <w:bCs/>
          <w:sz w:val="24"/>
          <w:szCs w:val="24"/>
        </w:rPr>
        <w:t>atendida a totalidade das Condições Precedentes Segundo Desembolso, previstas na cláusula 2.3</w:t>
      </w:r>
      <w:r>
        <w:rPr>
          <w:rFonts w:ascii="Times New Roman" w:hAnsi="Times New Roman"/>
          <w:bCs/>
          <w:sz w:val="24"/>
          <w:szCs w:val="24"/>
        </w:rPr>
        <w:t xml:space="preserve"> da CCB</w:t>
      </w:r>
      <w:r w:rsidRPr="00053BF7">
        <w:rPr>
          <w:rFonts w:ascii="Times New Roman" w:hAnsi="Times New Roman"/>
          <w:sz w:val="24"/>
          <w:szCs w:val="24"/>
        </w:rPr>
        <w:t xml:space="preserve"> (“</w:t>
      </w:r>
      <w:r w:rsidRPr="00053BF7">
        <w:rPr>
          <w:rFonts w:ascii="Times New Roman" w:hAnsi="Times New Roman"/>
          <w:sz w:val="24"/>
          <w:szCs w:val="24"/>
          <w:u w:val="single"/>
        </w:rPr>
        <w:t>Data do Segundo Desembolso</w:t>
      </w:r>
      <w:r w:rsidRPr="00053BF7">
        <w:rPr>
          <w:rFonts w:ascii="Times New Roman" w:hAnsi="Times New Roman"/>
          <w:sz w:val="24"/>
          <w:szCs w:val="24"/>
        </w:rPr>
        <w:t>” e “</w:t>
      </w:r>
      <w:r w:rsidRPr="00053BF7">
        <w:rPr>
          <w:rFonts w:ascii="Times New Roman" w:hAnsi="Times New Roman"/>
          <w:sz w:val="24"/>
          <w:szCs w:val="24"/>
          <w:u w:val="single"/>
        </w:rPr>
        <w:t>Segundo Desembolso</w:t>
      </w:r>
      <w:r w:rsidRPr="00053BF7">
        <w:rPr>
          <w:rFonts w:ascii="Times New Roman" w:hAnsi="Times New Roman"/>
          <w:sz w:val="24"/>
          <w:szCs w:val="24"/>
        </w:rPr>
        <w:t>”, respectivamente).</w:t>
      </w:r>
    </w:p>
    <w:p w14:paraId="40DE1F69" w14:textId="390CDADD" w:rsidR="00830349" w:rsidRPr="0023778B" w:rsidRDefault="00830349" w:rsidP="0023778B">
      <w:pPr>
        <w:pStyle w:val="Level2"/>
        <w:numPr>
          <w:ilvl w:val="0"/>
          <w:numId w:val="0"/>
        </w:numPr>
        <w:spacing w:after="0" w:line="300" w:lineRule="exact"/>
        <w:contextualSpacing/>
        <w:rPr>
          <w:rFonts w:ascii="Times New Roman" w:hAnsi="Times New Roman"/>
          <w:sz w:val="24"/>
          <w:szCs w:val="24"/>
        </w:rPr>
      </w:pPr>
    </w:p>
    <w:p w14:paraId="05D68DAE" w14:textId="1FA80593" w:rsidR="0057150F" w:rsidRPr="0023778B" w:rsidRDefault="00E15A66" w:rsidP="0023778B">
      <w:pPr>
        <w:pStyle w:val="Level2"/>
        <w:numPr>
          <w:ilvl w:val="0"/>
          <w:numId w:val="0"/>
        </w:numPr>
        <w:spacing w:after="0" w:line="300" w:lineRule="exact"/>
        <w:contextualSpacing/>
        <w:rPr>
          <w:rFonts w:ascii="Times New Roman" w:hAnsi="Times New Roman"/>
          <w:sz w:val="24"/>
          <w:szCs w:val="24"/>
        </w:rPr>
      </w:pPr>
      <w:r w:rsidRPr="0023778B">
        <w:rPr>
          <w:rFonts w:ascii="Times New Roman" w:hAnsi="Times New Roman"/>
          <w:b/>
          <w:bCs/>
          <w:sz w:val="24"/>
          <w:szCs w:val="24"/>
        </w:rPr>
        <w:t>2.2.1.</w:t>
      </w:r>
      <w:r w:rsidRPr="0023778B">
        <w:rPr>
          <w:rFonts w:ascii="Times New Roman" w:hAnsi="Times New Roman"/>
          <w:sz w:val="24"/>
          <w:szCs w:val="24"/>
        </w:rPr>
        <w:t xml:space="preserve">  </w:t>
      </w:r>
      <w:r w:rsidR="009A5DFE" w:rsidRPr="0023778B">
        <w:rPr>
          <w:rFonts w:ascii="Times New Roman" w:hAnsi="Times New Roman"/>
          <w:sz w:val="24"/>
          <w:szCs w:val="24"/>
        </w:rPr>
        <w:t>O pagamento do Preço de Cessão será realizado</w:t>
      </w:r>
      <w:r w:rsidR="0057150F" w:rsidRPr="0023778B">
        <w:rPr>
          <w:rFonts w:ascii="Times New Roman" w:hAnsi="Times New Roman"/>
          <w:sz w:val="24"/>
          <w:szCs w:val="24"/>
        </w:rPr>
        <w:t xml:space="preserve"> pela </w:t>
      </w:r>
      <w:r w:rsidR="00EC6103" w:rsidRPr="0023778B">
        <w:rPr>
          <w:rFonts w:ascii="Times New Roman" w:hAnsi="Times New Roman"/>
          <w:sz w:val="24"/>
          <w:szCs w:val="24"/>
        </w:rPr>
        <w:t>Cessionária</w:t>
      </w:r>
      <w:r w:rsidR="0057150F" w:rsidRPr="0023778B">
        <w:rPr>
          <w:rFonts w:ascii="Times New Roman" w:hAnsi="Times New Roman"/>
          <w:sz w:val="24"/>
          <w:szCs w:val="24"/>
        </w:rPr>
        <w:t>, observadas as Condições pra Liberação das Parcelas (conforme definidas na Cláusula 2 da CCB)</w:t>
      </w:r>
      <w:r w:rsidR="009A5DFE" w:rsidRPr="0023778B">
        <w:rPr>
          <w:rFonts w:ascii="Times New Roman" w:hAnsi="Times New Roman"/>
          <w:sz w:val="24"/>
          <w:szCs w:val="24"/>
        </w:rPr>
        <w:t xml:space="preserve">, </w:t>
      </w:r>
      <w:r w:rsidR="0057150F" w:rsidRPr="0023778B">
        <w:rPr>
          <w:rFonts w:ascii="Times New Roman" w:hAnsi="Times New Roman"/>
          <w:sz w:val="24"/>
          <w:szCs w:val="24"/>
        </w:rPr>
        <w:t>após as</w:t>
      </w:r>
      <w:r w:rsidR="00DD4979" w:rsidRPr="0023778B">
        <w:rPr>
          <w:rFonts w:ascii="Times New Roman" w:hAnsi="Times New Roman"/>
          <w:sz w:val="24"/>
          <w:szCs w:val="24"/>
        </w:rPr>
        <w:t xml:space="preserve"> integralizações das</w:t>
      </w:r>
      <w:r w:rsidR="0057150F" w:rsidRPr="0023778B">
        <w:rPr>
          <w:rFonts w:ascii="Times New Roman" w:hAnsi="Times New Roman"/>
          <w:sz w:val="24"/>
          <w:szCs w:val="24"/>
        </w:rPr>
        <w:t xml:space="preserve"> respectivas chamadas de capital aos titulares de CRI, e de acordo com o desenvolvimento </w:t>
      </w:r>
      <w:r w:rsidR="009A5DFE" w:rsidRPr="0023778B">
        <w:rPr>
          <w:rFonts w:ascii="Times New Roman" w:hAnsi="Times New Roman"/>
          <w:sz w:val="24"/>
          <w:szCs w:val="24"/>
        </w:rPr>
        <w:t xml:space="preserve">das obras do Empreendimento Imobiliário, </w:t>
      </w:r>
      <w:r w:rsidR="0057150F" w:rsidRPr="0023778B">
        <w:rPr>
          <w:rFonts w:ascii="Times New Roman" w:hAnsi="Times New Roman"/>
          <w:sz w:val="24"/>
          <w:szCs w:val="24"/>
        </w:rPr>
        <w:t>observado o Cronograma Indicativo, o Relatório de Liberação de Parcelas (conforme definidos no item 1-B do Quadro Resumo da CCB e it</w:t>
      </w:r>
      <w:r w:rsidR="006E131E" w:rsidRPr="0023778B">
        <w:rPr>
          <w:rFonts w:ascii="Times New Roman" w:hAnsi="Times New Roman"/>
          <w:sz w:val="24"/>
          <w:szCs w:val="24"/>
        </w:rPr>
        <w:t>em 3-G do Quadro Resumo da CCB)</w:t>
      </w:r>
      <w:r w:rsidR="009A5DFE" w:rsidRPr="0023778B">
        <w:rPr>
          <w:rFonts w:ascii="Times New Roman" w:hAnsi="Times New Roman"/>
          <w:sz w:val="24"/>
          <w:szCs w:val="24"/>
        </w:rPr>
        <w:t>.</w:t>
      </w:r>
    </w:p>
    <w:p w14:paraId="33165565" w14:textId="77777777" w:rsidR="009A5DFE" w:rsidRPr="0023778B" w:rsidRDefault="009A5DFE" w:rsidP="0023778B">
      <w:pPr>
        <w:pStyle w:val="Level2"/>
        <w:numPr>
          <w:ilvl w:val="0"/>
          <w:numId w:val="0"/>
        </w:numPr>
        <w:spacing w:after="0" w:line="300" w:lineRule="exact"/>
        <w:contextualSpacing/>
        <w:rPr>
          <w:rFonts w:ascii="Times New Roman" w:hAnsi="Times New Roman"/>
          <w:sz w:val="24"/>
          <w:szCs w:val="24"/>
        </w:rPr>
      </w:pPr>
    </w:p>
    <w:p w14:paraId="44B78650" w14:textId="5BC050F0" w:rsidR="006F73A0" w:rsidRPr="000527CB" w:rsidRDefault="006F73A0" w:rsidP="006F73A0">
      <w:pPr>
        <w:pStyle w:val="PargrafodaLista"/>
        <w:widowControl w:val="0"/>
        <w:tabs>
          <w:tab w:val="left" w:pos="142"/>
        </w:tabs>
        <w:overflowPunct w:val="0"/>
        <w:autoSpaceDE w:val="0"/>
        <w:autoSpaceDN w:val="0"/>
        <w:adjustRightInd w:val="0"/>
        <w:spacing w:line="300" w:lineRule="exact"/>
        <w:ind w:left="0"/>
        <w:jc w:val="both"/>
        <w:rPr>
          <w:rFonts w:ascii="Times New Roman" w:hAnsi="Times New Roman"/>
          <w:b w:val="0"/>
        </w:rPr>
      </w:pPr>
      <w:r w:rsidRPr="007238C6">
        <w:rPr>
          <w:rFonts w:ascii="Times New Roman" w:hAnsi="Times New Roman"/>
          <w:bCs/>
        </w:rPr>
        <w:lastRenderedPageBreak/>
        <w:t>2.3</w:t>
      </w:r>
      <w:r>
        <w:rPr>
          <w:rFonts w:ascii="Times New Roman" w:hAnsi="Times New Roman"/>
          <w:b w:val="0"/>
        </w:rPr>
        <w:tab/>
      </w:r>
      <w:r w:rsidRPr="000527CB">
        <w:rPr>
          <w:rFonts w:ascii="Times New Roman" w:hAnsi="Times New Roman"/>
          <w:b w:val="0"/>
        </w:rPr>
        <w:t xml:space="preserve">A Partes desde já autorizam a Securitizadora a reter </w:t>
      </w:r>
      <w:bookmarkStart w:id="11" w:name="_Hlk42609810"/>
      <w:r w:rsidRPr="000527CB">
        <w:rPr>
          <w:rFonts w:ascii="Times New Roman" w:hAnsi="Times New Roman"/>
          <w:b w:val="0"/>
        </w:rPr>
        <w:t>do Primeiro Desembolso</w:t>
      </w:r>
      <w:bookmarkEnd w:id="11"/>
      <w:r w:rsidRPr="000527CB">
        <w:rPr>
          <w:rFonts w:ascii="Times New Roman" w:hAnsi="Times New Roman"/>
          <w:b w:val="0"/>
        </w:rPr>
        <w:t xml:space="preserve">, na Conta </w:t>
      </w:r>
      <w:r>
        <w:rPr>
          <w:rFonts w:ascii="Times New Roman" w:hAnsi="Times New Roman"/>
          <w:b w:val="0"/>
        </w:rPr>
        <w:t>Centralizadora (abaixo definida)</w:t>
      </w:r>
      <w:r w:rsidRPr="000527CB">
        <w:rPr>
          <w:rFonts w:ascii="Times New Roman" w:hAnsi="Times New Roman"/>
          <w:b w:val="0"/>
        </w:rPr>
        <w:t>: (i) o respectivo montante para a devida constituição do Fundo de Despesas</w:t>
      </w:r>
      <w:r>
        <w:rPr>
          <w:rFonts w:ascii="Times New Roman" w:hAnsi="Times New Roman"/>
          <w:b w:val="0"/>
        </w:rPr>
        <w:t xml:space="preserve"> (abaixo definido)</w:t>
      </w:r>
      <w:r w:rsidRPr="000527CB">
        <w:rPr>
          <w:rFonts w:ascii="Times New Roman" w:hAnsi="Times New Roman"/>
          <w:b w:val="0"/>
        </w:rPr>
        <w:t>; (</w:t>
      </w:r>
      <w:proofErr w:type="spellStart"/>
      <w:r w:rsidRPr="000527CB">
        <w:rPr>
          <w:rFonts w:ascii="Times New Roman" w:hAnsi="Times New Roman"/>
          <w:b w:val="0"/>
        </w:rPr>
        <w:t>ii</w:t>
      </w:r>
      <w:proofErr w:type="spellEnd"/>
      <w:r w:rsidRPr="000527CB">
        <w:rPr>
          <w:rFonts w:ascii="Times New Roman" w:hAnsi="Times New Roman"/>
          <w:b w:val="0"/>
        </w:rPr>
        <w:t xml:space="preserve">) o valor de R$ </w:t>
      </w:r>
      <w:r w:rsidRPr="000527CB">
        <w:rPr>
          <w:rFonts w:ascii="Times New Roman" w:hAnsi="Times New Roman"/>
          <w:b w:val="0"/>
          <w:highlight w:val="lightGray"/>
        </w:rPr>
        <w:t>[•]</w:t>
      </w:r>
      <w:r w:rsidRPr="000527CB">
        <w:rPr>
          <w:rFonts w:ascii="Times New Roman" w:hAnsi="Times New Roman"/>
          <w:b w:val="0"/>
        </w:rPr>
        <w:t xml:space="preserve"> para o pagamento das despesas </w:t>
      </w:r>
      <w:r w:rsidRPr="000527CB">
        <w:rPr>
          <w:rFonts w:ascii="Times New Roman" w:hAnsi="Times New Roman"/>
          <w:b w:val="0"/>
          <w:i/>
          <w:iCs/>
        </w:rPr>
        <w:t>flat</w:t>
      </w:r>
      <w:r w:rsidRPr="000527CB">
        <w:rPr>
          <w:rFonts w:ascii="Times New Roman" w:hAnsi="Times New Roman"/>
          <w:b w:val="0"/>
        </w:rPr>
        <w:t>, previstas no Anexo VII da CCB; e (</w:t>
      </w:r>
      <w:proofErr w:type="spellStart"/>
      <w:r w:rsidRPr="000527CB">
        <w:rPr>
          <w:rFonts w:ascii="Times New Roman" w:hAnsi="Times New Roman"/>
          <w:b w:val="0"/>
        </w:rPr>
        <w:t>iii</w:t>
      </w:r>
      <w:proofErr w:type="spellEnd"/>
      <w:r w:rsidRPr="000527CB">
        <w:rPr>
          <w:rFonts w:ascii="Times New Roman" w:hAnsi="Times New Roman"/>
          <w:b w:val="0"/>
        </w:rPr>
        <w:t>) as Taxas de Monitoramento e Custo de Estruturação</w:t>
      </w:r>
      <w:r>
        <w:rPr>
          <w:rFonts w:ascii="Times New Roman" w:hAnsi="Times New Roman"/>
          <w:b w:val="0"/>
        </w:rPr>
        <w:t>, conforme previstas na CCB.</w:t>
      </w:r>
    </w:p>
    <w:p w14:paraId="4FA87684" w14:textId="77777777" w:rsidR="006F73A0" w:rsidRPr="000527CB" w:rsidRDefault="006F73A0" w:rsidP="006F73A0">
      <w:pPr>
        <w:pStyle w:val="PargrafodaLista"/>
        <w:widowControl w:val="0"/>
        <w:tabs>
          <w:tab w:val="left" w:pos="0"/>
        </w:tabs>
        <w:overflowPunct w:val="0"/>
        <w:autoSpaceDE w:val="0"/>
        <w:autoSpaceDN w:val="0"/>
        <w:adjustRightInd w:val="0"/>
        <w:spacing w:line="300" w:lineRule="exact"/>
        <w:ind w:left="0"/>
        <w:jc w:val="both"/>
        <w:rPr>
          <w:b w:val="0"/>
        </w:rPr>
      </w:pPr>
    </w:p>
    <w:p w14:paraId="0CD77C6C" w14:textId="77777777" w:rsidR="006F73A0" w:rsidRPr="001A6995" w:rsidRDefault="006F73A0" w:rsidP="006F73A0">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b w:val="0"/>
        </w:rPr>
      </w:pPr>
      <w:r w:rsidRPr="007238C6">
        <w:rPr>
          <w:rFonts w:ascii="Times New Roman" w:hAnsi="Times New Roman"/>
          <w:bCs/>
        </w:rPr>
        <w:t>2.3.1</w:t>
      </w:r>
      <w:r w:rsidRPr="000527CB">
        <w:rPr>
          <w:rFonts w:ascii="Times New Roman" w:hAnsi="Times New Roman"/>
          <w:b w:val="0"/>
        </w:rPr>
        <w:tab/>
        <w:t xml:space="preserve">O Valor do Crédito, líquido dos valores indicados na cláusula 2.5. acima permanecerá retido na Conta do Patrimônio Separado, e somente será liberado à Devedora, conforme andamento das obras do Empreendimento Imobiliário, nos termos da Cláusula 3 </w:t>
      </w:r>
      <w:r>
        <w:rPr>
          <w:rFonts w:ascii="Times New Roman" w:hAnsi="Times New Roman"/>
          <w:b w:val="0"/>
        </w:rPr>
        <w:t>da CCB</w:t>
      </w:r>
      <w:r w:rsidRPr="000527CB">
        <w:rPr>
          <w:rFonts w:ascii="Times New Roman" w:hAnsi="Times New Roman"/>
          <w:b w:val="0"/>
        </w:rPr>
        <w:t>.</w:t>
      </w:r>
      <w:r w:rsidRPr="001A6995">
        <w:rPr>
          <w:rFonts w:ascii="Times New Roman" w:hAnsi="Times New Roman"/>
          <w:b w:val="0"/>
        </w:rPr>
        <w:t xml:space="preserve"> </w:t>
      </w:r>
    </w:p>
    <w:p w14:paraId="61605C57" w14:textId="48C353CA" w:rsidR="00B423D1" w:rsidRPr="0023778B" w:rsidRDefault="00B423D1" w:rsidP="0023778B">
      <w:pPr>
        <w:pStyle w:val="Level2"/>
        <w:numPr>
          <w:ilvl w:val="0"/>
          <w:numId w:val="0"/>
        </w:numPr>
        <w:spacing w:after="0" w:line="300" w:lineRule="exact"/>
        <w:contextualSpacing/>
        <w:rPr>
          <w:rFonts w:ascii="Times New Roman" w:hAnsi="Times New Roman"/>
          <w:sz w:val="24"/>
          <w:szCs w:val="24"/>
        </w:rPr>
      </w:pPr>
    </w:p>
    <w:p w14:paraId="08725297" w14:textId="55595252" w:rsidR="00B423D1" w:rsidRPr="0023778B" w:rsidRDefault="00B423D1" w:rsidP="0023778B">
      <w:pPr>
        <w:pStyle w:val="Level2"/>
        <w:numPr>
          <w:ilvl w:val="0"/>
          <w:numId w:val="0"/>
        </w:numPr>
        <w:spacing w:after="0" w:line="300" w:lineRule="exact"/>
        <w:contextualSpacing/>
        <w:rPr>
          <w:rFonts w:ascii="Times New Roman" w:hAnsi="Times New Roman"/>
          <w:b/>
          <w:bCs/>
          <w:sz w:val="24"/>
          <w:szCs w:val="24"/>
        </w:rPr>
      </w:pPr>
      <w:r w:rsidRPr="0023778B">
        <w:rPr>
          <w:rFonts w:ascii="Times New Roman" w:hAnsi="Times New Roman"/>
          <w:b/>
          <w:bCs/>
          <w:sz w:val="24"/>
          <w:szCs w:val="24"/>
        </w:rPr>
        <w:t>2.</w:t>
      </w:r>
      <w:r w:rsidR="006F73A0">
        <w:rPr>
          <w:rFonts w:ascii="Times New Roman" w:hAnsi="Times New Roman"/>
          <w:b/>
          <w:bCs/>
          <w:sz w:val="24"/>
          <w:szCs w:val="24"/>
        </w:rPr>
        <w:t>4</w:t>
      </w:r>
      <w:r w:rsidRPr="0023778B">
        <w:rPr>
          <w:rFonts w:ascii="Times New Roman" w:hAnsi="Times New Roman"/>
          <w:b/>
          <w:bCs/>
          <w:sz w:val="24"/>
          <w:szCs w:val="24"/>
        </w:rPr>
        <w:t>.</w:t>
      </w:r>
      <w:r w:rsidRPr="0023778B">
        <w:rPr>
          <w:rFonts w:ascii="Times New Roman" w:hAnsi="Times New Roman"/>
          <w:b/>
          <w:bCs/>
          <w:sz w:val="24"/>
          <w:szCs w:val="24"/>
        </w:rPr>
        <w:tab/>
      </w:r>
      <w:r w:rsidRPr="0023778B">
        <w:rPr>
          <w:rFonts w:ascii="Times New Roman" w:hAnsi="Times New Roman"/>
          <w:sz w:val="24"/>
          <w:szCs w:val="24"/>
        </w:rPr>
        <w:t xml:space="preserve">De acordo com os termos da CCB e após o recebimento pela </w:t>
      </w:r>
      <w:r w:rsidR="00EC6103" w:rsidRPr="0023778B">
        <w:rPr>
          <w:rFonts w:ascii="Times New Roman" w:hAnsi="Times New Roman"/>
          <w:sz w:val="24"/>
          <w:szCs w:val="24"/>
        </w:rPr>
        <w:t>Devedora</w:t>
      </w:r>
      <w:r w:rsidRPr="0023778B">
        <w:rPr>
          <w:rFonts w:ascii="Times New Roman" w:hAnsi="Times New Roman"/>
          <w:sz w:val="24"/>
          <w:szCs w:val="24"/>
        </w:rPr>
        <w:t xml:space="preserve"> da totalidade do pagamento realizado pela </w:t>
      </w:r>
      <w:r w:rsidR="00EC6103" w:rsidRPr="0023778B">
        <w:rPr>
          <w:rFonts w:ascii="Times New Roman" w:hAnsi="Times New Roman"/>
          <w:sz w:val="24"/>
          <w:szCs w:val="24"/>
        </w:rPr>
        <w:t>Cessionária</w:t>
      </w:r>
      <w:r w:rsidRPr="0023778B">
        <w:rPr>
          <w:rFonts w:ascii="Times New Roman" w:hAnsi="Times New Roman"/>
          <w:sz w:val="24"/>
          <w:szCs w:val="24"/>
        </w:rPr>
        <w:t xml:space="preserve">, conforme Cláusula 2 acima, as obrigações de pagamento do Preço de Cessão da </w:t>
      </w:r>
      <w:r w:rsidR="00EC6103" w:rsidRPr="0023778B">
        <w:rPr>
          <w:rFonts w:ascii="Times New Roman" w:hAnsi="Times New Roman"/>
          <w:sz w:val="24"/>
          <w:szCs w:val="24"/>
        </w:rPr>
        <w:t>Cessionária</w:t>
      </w:r>
      <w:r w:rsidRPr="0023778B">
        <w:rPr>
          <w:rFonts w:ascii="Times New Roman" w:hAnsi="Times New Roman"/>
          <w:sz w:val="24"/>
          <w:szCs w:val="24"/>
        </w:rPr>
        <w:t xml:space="preserve"> e da </w:t>
      </w:r>
      <w:r w:rsidR="00EC6103" w:rsidRPr="0023778B">
        <w:rPr>
          <w:rFonts w:ascii="Times New Roman" w:hAnsi="Times New Roman"/>
          <w:sz w:val="24"/>
          <w:szCs w:val="24"/>
        </w:rPr>
        <w:t>Cedente</w:t>
      </w:r>
      <w:r w:rsidRPr="0023778B">
        <w:rPr>
          <w:rFonts w:ascii="Times New Roman" w:hAnsi="Times New Roman"/>
          <w:sz w:val="24"/>
          <w:szCs w:val="24"/>
        </w:rPr>
        <w:t xml:space="preserve"> serão consideradas cumpridas, representando plena e geral quitação pela </w:t>
      </w:r>
      <w:r w:rsidR="00EC6103" w:rsidRPr="0023778B">
        <w:rPr>
          <w:rFonts w:ascii="Times New Roman" w:hAnsi="Times New Roman"/>
          <w:sz w:val="24"/>
          <w:szCs w:val="24"/>
        </w:rPr>
        <w:t>Devedora</w:t>
      </w:r>
      <w:r w:rsidRPr="0023778B">
        <w:rPr>
          <w:rFonts w:ascii="Times New Roman" w:hAnsi="Times New Roman"/>
          <w:sz w:val="24"/>
          <w:szCs w:val="24"/>
        </w:rPr>
        <w:t xml:space="preserve"> à </w:t>
      </w:r>
      <w:r w:rsidR="00EC6103" w:rsidRPr="0023778B">
        <w:rPr>
          <w:rFonts w:ascii="Times New Roman" w:hAnsi="Times New Roman"/>
          <w:sz w:val="24"/>
          <w:szCs w:val="24"/>
        </w:rPr>
        <w:t>Cessionária</w:t>
      </w:r>
      <w:r w:rsidRPr="0023778B">
        <w:rPr>
          <w:rFonts w:ascii="Times New Roman" w:hAnsi="Times New Roman"/>
          <w:sz w:val="24"/>
          <w:szCs w:val="24"/>
        </w:rPr>
        <w:t xml:space="preserve"> e à </w:t>
      </w:r>
      <w:r w:rsidR="00EC6103" w:rsidRPr="0023778B">
        <w:rPr>
          <w:rFonts w:ascii="Times New Roman" w:hAnsi="Times New Roman"/>
          <w:sz w:val="24"/>
          <w:szCs w:val="24"/>
        </w:rPr>
        <w:t>Cedente</w:t>
      </w:r>
      <w:r w:rsidRPr="0023778B">
        <w:rPr>
          <w:rFonts w:ascii="Times New Roman" w:hAnsi="Times New Roman"/>
          <w:sz w:val="24"/>
          <w:szCs w:val="24"/>
        </w:rPr>
        <w:t xml:space="preserve"> por tais obrigações, nos montantes ali previstos, sendo certo que os comprovantes de depósito e compensação </w:t>
      </w:r>
      <w:r w:rsidR="00B06BD9" w:rsidRPr="0023778B">
        <w:rPr>
          <w:rFonts w:ascii="Times New Roman" w:hAnsi="Times New Roman"/>
          <w:sz w:val="24"/>
          <w:szCs w:val="24"/>
        </w:rPr>
        <w:t xml:space="preserve">na conta  corrente nº </w:t>
      </w:r>
      <w:r w:rsidR="006F73A0" w:rsidRPr="008E19A1">
        <w:rPr>
          <w:rFonts w:ascii="Times New Roman" w:hAnsi="Times New Roman"/>
          <w:sz w:val="22"/>
          <w:szCs w:val="22"/>
        </w:rPr>
        <w:t>63967-1</w:t>
      </w:r>
      <w:r w:rsidR="00B06BD9" w:rsidRPr="0023778B">
        <w:rPr>
          <w:rFonts w:ascii="Times New Roman" w:hAnsi="Times New Roman"/>
          <w:sz w:val="24"/>
          <w:szCs w:val="24"/>
        </w:rPr>
        <w:t xml:space="preserve">, mantida pela </w:t>
      </w:r>
      <w:r w:rsidR="00EC6103" w:rsidRPr="0023778B">
        <w:rPr>
          <w:rFonts w:ascii="Times New Roman" w:hAnsi="Times New Roman"/>
          <w:sz w:val="24"/>
          <w:szCs w:val="24"/>
        </w:rPr>
        <w:t>Devedora</w:t>
      </w:r>
      <w:r w:rsidR="00B06BD9" w:rsidRPr="0023778B">
        <w:rPr>
          <w:rFonts w:ascii="Times New Roman" w:hAnsi="Times New Roman"/>
          <w:sz w:val="24"/>
          <w:szCs w:val="24"/>
        </w:rPr>
        <w:t xml:space="preserve"> na agência nº </w:t>
      </w:r>
      <w:r w:rsidR="006F73A0" w:rsidRPr="008E19A1">
        <w:rPr>
          <w:rFonts w:ascii="Times New Roman" w:hAnsi="Times New Roman"/>
          <w:sz w:val="22"/>
          <w:szCs w:val="22"/>
        </w:rPr>
        <w:t>1613</w:t>
      </w:r>
      <w:r w:rsidR="00B06BD9" w:rsidRPr="0023778B">
        <w:rPr>
          <w:rFonts w:ascii="Times New Roman" w:hAnsi="Times New Roman"/>
          <w:sz w:val="24"/>
          <w:szCs w:val="24"/>
        </w:rPr>
        <w:t xml:space="preserve">, do Banco </w:t>
      </w:r>
      <w:r w:rsidR="006F73A0" w:rsidRPr="008E19A1">
        <w:rPr>
          <w:rFonts w:ascii="Times New Roman" w:hAnsi="Times New Roman"/>
          <w:sz w:val="22"/>
          <w:szCs w:val="22"/>
        </w:rPr>
        <w:t>Itaú</w:t>
      </w:r>
      <w:r w:rsidR="009B2DF5" w:rsidRPr="0023778B">
        <w:rPr>
          <w:rFonts w:ascii="Times New Roman" w:hAnsi="Times New Roman"/>
          <w:sz w:val="24"/>
          <w:szCs w:val="24"/>
        </w:rPr>
        <w:t xml:space="preserve"> </w:t>
      </w:r>
      <w:r w:rsidR="00B06BD9" w:rsidRPr="0023778B">
        <w:rPr>
          <w:rFonts w:ascii="Times New Roman" w:hAnsi="Times New Roman"/>
          <w:sz w:val="24"/>
          <w:szCs w:val="24"/>
        </w:rPr>
        <w:t>(“</w:t>
      </w:r>
      <w:r w:rsidR="00B06BD9" w:rsidRPr="0023778B">
        <w:rPr>
          <w:rFonts w:ascii="Times New Roman" w:hAnsi="Times New Roman"/>
          <w:sz w:val="24"/>
          <w:szCs w:val="24"/>
          <w:u w:val="single"/>
        </w:rPr>
        <w:t>Conta de Livre Movimentação</w:t>
      </w:r>
      <w:r w:rsidR="00B06BD9" w:rsidRPr="0023778B">
        <w:rPr>
          <w:rFonts w:ascii="Times New Roman" w:hAnsi="Times New Roman"/>
          <w:sz w:val="24"/>
          <w:szCs w:val="24"/>
        </w:rPr>
        <w:t>”)</w:t>
      </w:r>
      <w:r w:rsidRPr="0023778B">
        <w:rPr>
          <w:rFonts w:ascii="Times New Roman" w:hAnsi="Times New Roman"/>
          <w:sz w:val="24"/>
          <w:szCs w:val="24"/>
        </w:rPr>
        <w:t>.</w:t>
      </w:r>
    </w:p>
    <w:p w14:paraId="3D35319E" w14:textId="6BF3577F" w:rsidR="00E15A66" w:rsidRPr="0023778B" w:rsidRDefault="00E15A66" w:rsidP="0023778B">
      <w:pPr>
        <w:pStyle w:val="Level2"/>
        <w:numPr>
          <w:ilvl w:val="0"/>
          <w:numId w:val="0"/>
        </w:numPr>
        <w:spacing w:after="0" w:line="300" w:lineRule="exact"/>
        <w:contextualSpacing/>
        <w:rPr>
          <w:rFonts w:ascii="Times New Roman" w:hAnsi="Times New Roman"/>
          <w:sz w:val="24"/>
          <w:szCs w:val="24"/>
        </w:rPr>
      </w:pPr>
    </w:p>
    <w:p w14:paraId="2467E606" w14:textId="6F6DDF88" w:rsidR="002E1391" w:rsidRPr="0023778B" w:rsidRDefault="009A5DFE" w:rsidP="006F73A0">
      <w:pPr>
        <w:pStyle w:val="Level2"/>
        <w:numPr>
          <w:ilvl w:val="1"/>
          <w:numId w:val="19"/>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Mediante a celebração do presente instrumento, os</w:t>
      </w:r>
      <w:r w:rsidR="007C553D" w:rsidRPr="0023778B">
        <w:rPr>
          <w:rFonts w:ascii="Times New Roman" w:hAnsi="Times New Roman"/>
          <w:sz w:val="24"/>
          <w:szCs w:val="24"/>
        </w:rPr>
        <w:t xml:space="preserve"> Créditos Imobiliários </w:t>
      </w:r>
      <w:r w:rsidR="00946655" w:rsidRPr="0023778B">
        <w:rPr>
          <w:rFonts w:ascii="Times New Roman" w:hAnsi="Times New Roman"/>
          <w:sz w:val="24"/>
          <w:szCs w:val="24"/>
        </w:rPr>
        <w:t xml:space="preserve">passam a pertencer </w:t>
      </w:r>
      <w:r w:rsidR="004A1076" w:rsidRPr="0023778B">
        <w:rPr>
          <w:rFonts w:ascii="Times New Roman" w:hAnsi="Times New Roman"/>
          <w:sz w:val="24"/>
          <w:szCs w:val="24"/>
        </w:rPr>
        <w:t xml:space="preserve">integral e incondicionalmente </w:t>
      </w:r>
      <w:r w:rsidR="00946655" w:rsidRPr="0023778B">
        <w:rPr>
          <w:rFonts w:ascii="Times New Roman" w:hAnsi="Times New Roman"/>
          <w:sz w:val="24"/>
          <w:szCs w:val="24"/>
        </w:rPr>
        <w:t xml:space="preserve">à </w:t>
      </w:r>
      <w:r w:rsidR="00EC6103" w:rsidRPr="0023778B">
        <w:rPr>
          <w:rFonts w:ascii="Times New Roman" w:hAnsi="Times New Roman"/>
          <w:bCs/>
          <w:sz w:val="24"/>
          <w:szCs w:val="24"/>
        </w:rPr>
        <w:t>Cessionária</w:t>
      </w:r>
      <w:r w:rsidR="00946655" w:rsidRPr="0023778B">
        <w:rPr>
          <w:rFonts w:ascii="Times New Roman" w:hAnsi="Times New Roman"/>
          <w:sz w:val="24"/>
          <w:szCs w:val="24"/>
        </w:rPr>
        <w:t xml:space="preserve"> a partir desta data, ficando esta investida desde logo no direito de cobra</w:t>
      </w:r>
      <w:r w:rsidR="00094965" w:rsidRPr="0023778B">
        <w:rPr>
          <w:rFonts w:ascii="Times New Roman" w:hAnsi="Times New Roman"/>
          <w:sz w:val="24"/>
          <w:szCs w:val="24"/>
        </w:rPr>
        <w:t>r e receber d</w:t>
      </w:r>
      <w:r w:rsidR="0027235D" w:rsidRPr="0023778B">
        <w:rPr>
          <w:rFonts w:ascii="Times New Roman" w:hAnsi="Times New Roman"/>
          <w:sz w:val="24"/>
          <w:szCs w:val="24"/>
        </w:rPr>
        <w:t>a</w:t>
      </w:r>
      <w:r w:rsidR="00094965" w:rsidRPr="0023778B">
        <w:rPr>
          <w:rFonts w:ascii="Times New Roman" w:hAnsi="Times New Roman"/>
          <w:sz w:val="24"/>
          <w:szCs w:val="24"/>
        </w:rPr>
        <w:t xml:space="preserve"> </w:t>
      </w:r>
      <w:r w:rsidR="00946655" w:rsidRPr="0023778B">
        <w:rPr>
          <w:rFonts w:ascii="Times New Roman" w:hAnsi="Times New Roman"/>
          <w:sz w:val="24"/>
          <w:szCs w:val="24"/>
        </w:rPr>
        <w:t>Devedor</w:t>
      </w:r>
      <w:r w:rsidR="0027235D" w:rsidRPr="0023778B">
        <w:rPr>
          <w:rFonts w:ascii="Times New Roman" w:hAnsi="Times New Roman"/>
          <w:sz w:val="24"/>
          <w:szCs w:val="24"/>
        </w:rPr>
        <w:t>a</w:t>
      </w:r>
      <w:r w:rsidR="00E04983" w:rsidRPr="0023778B">
        <w:rPr>
          <w:rFonts w:ascii="Times New Roman" w:hAnsi="Times New Roman"/>
          <w:sz w:val="24"/>
          <w:szCs w:val="24"/>
        </w:rPr>
        <w:t xml:space="preserve">, </w:t>
      </w:r>
      <w:r w:rsidR="00946655" w:rsidRPr="0023778B">
        <w:rPr>
          <w:rFonts w:ascii="Times New Roman" w:hAnsi="Times New Roman"/>
          <w:sz w:val="24"/>
          <w:szCs w:val="24"/>
        </w:rPr>
        <w:t>as prestações que doravante se vencerem, assim co</w:t>
      </w:r>
      <w:r w:rsidR="00094965" w:rsidRPr="0023778B">
        <w:rPr>
          <w:rFonts w:ascii="Times New Roman" w:hAnsi="Times New Roman"/>
          <w:sz w:val="24"/>
          <w:szCs w:val="24"/>
        </w:rPr>
        <w:t>mo a exercer todos os direitos,</w:t>
      </w:r>
      <w:r w:rsidR="00946655" w:rsidRPr="0023778B">
        <w:rPr>
          <w:rFonts w:ascii="Times New Roman" w:hAnsi="Times New Roman"/>
          <w:sz w:val="24"/>
          <w:szCs w:val="24"/>
        </w:rPr>
        <w:t xml:space="preserve"> ações </w:t>
      </w:r>
      <w:r w:rsidR="00094965" w:rsidRPr="0023778B">
        <w:rPr>
          <w:rFonts w:ascii="Times New Roman" w:hAnsi="Times New Roman"/>
          <w:sz w:val="24"/>
          <w:szCs w:val="24"/>
        </w:rPr>
        <w:t xml:space="preserve">e obrigações </w:t>
      </w:r>
      <w:r w:rsidR="00946655" w:rsidRPr="0023778B">
        <w:rPr>
          <w:rFonts w:ascii="Times New Roman" w:hAnsi="Times New Roman"/>
          <w:sz w:val="24"/>
          <w:szCs w:val="24"/>
        </w:rPr>
        <w:t xml:space="preserve">que antes competia à </w:t>
      </w:r>
      <w:r w:rsidR="00EC6103" w:rsidRPr="0023778B">
        <w:rPr>
          <w:rFonts w:ascii="Times New Roman" w:hAnsi="Times New Roman"/>
          <w:bCs/>
          <w:sz w:val="24"/>
          <w:szCs w:val="24"/>
        </w:rPr>
        <w:t>Cedente</w:t>
      </w:r>
      <w:r w:rsidR="00946655" w:rsidRPr="0023778B">
        <w:rPr>
          <w:rFonts w:ascii="Times New Roman" w:hAnsi="Times New Roman"/>
          <w:sz w:val="24"/>
          <w:szCs w:val="24"/>
        </w:rPr>
        <w:t>.</w:t>
      </w:r>
      <w:r w:rsidR="002E1391" w:rsidRPr="0023778B">
        <w:rPr>
          <w:rFonts w:ascii="Times New Roman" w:hAnsi="Times New Roman"/>
          <w:sz w:val="24"/>
          <w:szCs w:val="24"/>
        </w:rPr>
        <w:t xml:space="preserve"> </w:t>
      </w:r>
    </w:p>
    <w:p w14:paraId="411246B3" w14:textId="77777777" w:rsidR="007C553D" w:rsidRPr="0023778B" w:rsidRDefault="007C553D" w:rsidP="0023778B">
      <w:pPr>
        <w:spacing w:line="300" w:lineRule="exact"/>
        <w:contextualSpacing/>
        <w:jc w:val="both"/>
        <w:rPr>
          <w:rFonts w:ascii="Times New Roman" w:hAnsi="Times New Roman"/>
          <w:b w:val="0"/>
          <w:sz w:val="24"/>
          <w:szCs w:val="24"/>
        </w:rPr>
      </w:pPr>
    </w:p>
    <w:p w14:paraId="752F1731" w14:textId="77777777" w:rsidR="007C553D" w:rsidRPr="0023778B" w:rsidRDefault="007C553D"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CLÁUSULA TERCEIRA – PAGAMENTOS</w:t>
      </w:r>
    </w:p>
    <w:p w14:paraId="2A99AEA9" w14:textId="77777777" w:rsidR="007C553D" w:rsidRPr="0023778B" w:rsidRDefault="007C553D" w:rsidP="0023778B">
      <w:pPr>
        <w:spacing w:line="300" w:lineRule="exact"/>
        <w:contextualSpacing/>
        <w:jc w:val="both"/>
        <w:rPr>
          <w:rFonts w:ascii="Times New Roman" w:hAnsi="Times New Roman"/>
          <w:b w:val="0"/>
          <w:sz w:val="24"/>
          <w:szCs w:val="24"/>
        </w:rPr>
      </w:pPr>
    </w:p>
    <w:p w14:paraId="64CE469C" w14:textId="175340B0"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Os pagamentos dos </w:t>
      </w:r>
      <w:bookmarkStart w:id="12" w:name="_DV_M84"/>
      <w:bookmarkEnd w:id="12"/>
      <w:r w:rsidRPr="0023778B">
        <w:rPr>
          <w:rFonts w:ascii="Times New Roman" w:hAnsi="Times New Roman"/>
          <w:sz w:val="24"/>
          <w:szCs w:val="24"/>
        </w:rPr>
        <w:t>Créditos Imobiliários, que incluem</w:t>
      </w:r>
      <w:r w:rsidR="004A1076" w:rsidRPr="0023778B">
        <w:rPr>
          <w:rFonts w:ascii="Times New Roman" w:hAnsi="Times New Roman"/>
          <w:sz w:val="24"/>
          <w:szCs w:val="24"/>
        </w:rPr>
        <w:t xml:space="preserve"> não só os valores pagos a título de principal, juros e demais encargos, mas também</w:t>
      </w:r>
      <w:r w:rsidRPr="0023778B">
        <w:rPr>
          <w:rFonts w:ascii="Times New Roman" w:hAnsi="Times New Roman"/>
          <w:sz w:val="24"/>
          <w:szCs w:val="24"/>
        </w:rPr>
        <w:t xml:space="preserve"> quaisquer das indenizações, multas ou compensações previstas n</w:t>
      </w:r>
      <w:r w:rsidR="00545765" w:rsidRPr="0023778B">
        <w:rPr>
          <w:rFonts w:ascii="Times New Roman" w:hAnsi="Times New Roman"/>
          <w:sz w:val="24"/>
          <w:szCs w:val="24"/>
        </w:rPr>
        <w:t>a CCB</w:t>
      </w:r>
      <w:r w:rsidRPr="0023778B">
        <w:rPr>
          <w:rFonts w:ascii="Times New Roman" w:hAnsi="Times New Roman"/>
          <w:sz w:val="24"/>
          <w:szCs w:val="24"/>
        </w:rPr>
        <w:t xml:space="preserve">, seja em razão do seu vencimento original ou rescisão antecipada, serão devidos integralmente, incluindo eventuais encargos moratórios, e </w:t>
      </w:r>
      <w:bookmarkStart w:id="13" w:name="_DV_M85"/>
      <w:bookmarkEnd w:id="13"/>
      <w:r w:rsidR="00B94BAA" w:rsidRPr="0023778B">
        <w:rPr>
          <w:rFonts w:ascii="Times New Roman" w:hAnsi="Times New Roman"/>
          <w:sz w:val="24"/>
          <w:szCs w:val="24"/>
        </w:rPr>
        <w:t>depositados</w:t>
      </w:r>
      <w:r w:rsidRPr="0023778B">
        <w:rPr>
          <w:rFonts w:ascii="Times New Roman" w:hAnsi="Times New Roman"/>
          <w:sz w:val="24"/>
          <w:szCs w:val="24"/>
        </w:rPr>
        <w:t xml:space="preserve"> </w:t>
      </w:r>
      <w:r w:rsidR="00D31BAE" w:rsidRPr="0023778B">
        <w:rPr>
          <w:rFonts w:ascii="Times New Roman" w:hAnsi="Times New Roman"/>
          <w:sz w:val="24"/>
          <w:szCs w:val="24"/>
        </w:rPr>
        <w:t xml:space="preserve">na conta </w:t>
      </w:r>
      <w:r w:rsidRPr="0023778B">
        <w:rPr>
          <w:rFonts w:ascii="Times New Roman" w:hAnsi="Times New Roman"/>
          <w:sz w:val="24"/>
          <w:szCs w:val="24"/>
        </w:rPr>
        <w:t>corrente</w:t>
      </w:r>
      <w:r w:rsidR="00465AE8" w:rsidRPr="0023778B">
        <w:rPr>
          <w:rFonts w:ascii="Times New Roman" w:hAnsi="Times New Roman"/>
          <w:sz w:val="24"/>
          <w:szCs w:val="24"/>
        </w:rPr>
        <w:t xml:space="preserve"> da</w:t>
      </w:r>
      <w:r w:rsidRPr="0023778B">
        <w:rPr>
          <w:rFonts w:ascii="Times New Roman" w:hAnsi="Times New Roman"/>
          <w:sz w:val="24"/>
          <w:szCs w:val="24"/>
        </w:rPr>
        <w:t xml:space="preserve"> </w:t>
      </w:r>
      <w:r w:rsidR="00EC6103" w:rsidRPr="0023778B">
        <w:rPr>
          <w:rFonts w:ascii="Times New Roman" w:hAnsi="Times New Roman"/>
          <w:bCs/>
          <w:sz w:val="24"/>
          <w:szCs w:val="24"/>
        </w:rPr>
        <w:t>Cessionária</w:t>
      </w:r>
      <w:r w:rsidR="006C08C4" w:rsidRPr="0023778B">
        <w:rPr>
          <w:rFonts w:ascii="Times New Roman" w:hAnsi="Times New Roman"/>
          <w:sz w:val="24"/>
          <w:szCs w:val="24"/>
        </w:rPr>
        <w:t xml:space="preserve">, </w:t>
      </w:r>
      <w:r w:rsidR="00EF2B8F" w:rsidRPr="0023778B">
        <w:rPr>
          <w:rFonts w:ascii="Times New Roman" w:hAnsi="Times New Roman"/>
          <w:sz w:val="24"/>
          <w:szCs w:val="24"/>
        </w:rPr>
        <w:t>na conta corrente nº 3085-6, agência 3395-2 mantida junto ao Banco Bradesco S.A.</w:t>
      </w:r>
      <w:r w:rsidR="00405417" w:rsidRPr="0023778B">
        <w:rPr>
          <w:rFonts w:ascii="Times New Roman" w:hAnsi="Times New Roman"/>
          <w:sz w:val="24"/>
          <w:szCs w:val="24"/>
        </w:rPr>
        <w:t xml:space="preserve"> </w:t>
      </w:r>
      <w:r w:rsidRPr="0023778B">
        <w:rPr>
          <w:rFonts w:ascii="Times New Roman" w:hAnsi="Times New Roman"/>
          <w:sz w:val="24"/>
          <w:szCs w:val="24"/>
        </w:rPr>
        <w:t>(“</w:t>
      </w:r>
      <w:r w:rsidRPr="0023778B">
        <w:rPr>
          <w:rFonts w:ascii="Times New Roman" w:hAnsi="Times New Roman"/>
          <w:sz w:val="24"/>
          <w:szCs w:val="24"/>
          <w:u w:val="single"/>
        </w:rPr>
        <w:t>Conta Centralizadora</w:t>
      </w:r>
      <w:r w:rsidRPr="0023778B">
        <w:rPr>
          <w:rFonts w:ascii="Times New Roman" w:hAnsi="Times New Roman"/>
          <w:sz w:val="24"/>
          <w:szCs w:val="24"/>
        </w:rPr>
        <w:t>")</w:t>
      </w:r>
      <w:r w:rsidR="00025A2A" w:rsidRPr="0023778B">
        <w:rPr>
          <w:rFonts w:ascii="Times New Roman" w:hAnsi="Times New Roman"/>
          <w:sz w:val="24"/>
          <w:szCs w:val="24"/>
        </w:rPr>
        <w:t>, sob pena de vencimento antecipado das Obrigações Garantidas, nos termos da alínea (v) da cláusula 10.1 da CCB</w:t>
      </w:r>
      <w:r w:rsidRPr="0023778B">
        <w:rPr>
          <w:rFonts w:ascii="Times New Roman" w:hAnsi="Times New Roman"/>
          <w:sz w:val="24"/>
          <w:szCs w:val="24"/>
        </w:rPr>
        <w:t>.</w:t>
      </w:r>
    </w:p>
    <w:p w14:paraId="5877B7DF"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3D5C0C1" w14:textId="5655347C"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bookmarkStart w:id="14" w:name="_DV_M86"/>
      <w:bookmarkEnd w:id="14"/>
      <w:r w:rsidRPr="0023778B">
        <w:rPr>
          <w:rFonts w:ascii="Times New Roman" w:hAnsi="Times New Roman"/>
          <w:sz w:val="24"/>
          <w:szCs w:val="24"/>
        </w:rPr>
        <w:t xml:space="preserve">A </w:t>
      </w:r>
      <w:r w:rsidR="00EC6103" w:rsidRPr="0023778B">
        <w:rPr>
          <w:rFonts w:ascii="Times New Roman" w:hAnsi="Times New Roman"/>
          <w:bCs/>
          <w:sz w:val="24"/>
          <w:szCs w:val="24"/>
        </w:rPr>
        <w:t>Devedora</w:t>
      </w:r>
      <w:r w:rsidR="009B2DF5" w:rsidRPr="0023778B">
        <w:rPr>
          <w:rFonts w:ascii="Times New Roman" w:hAnsi="Times New Roman"/>
          <w:b/>
          <w:sz w:val="24"/>
          <w:szCs w:val="24"/>
        </w:rPr>
        <w:t xml:space="preserve"> </w:t>
      </w:r>
      <w:r w:rsidR="00D31BAE" w:rsidRPr="0023778B">
        <w:rPr>
          <w:rFonts w:ascii="Times New Roman" w:hAnsi="Times New Roman"/>
          <w:sz w:val="24"/>
          <w:szCs w:val="24"/>
        </w:rPr>
        <w:t xml:space="preserve">comparece a este </w:t>
      </w:r>
      <w:r w:rsidR="00465AE8" w:rsidRPr="0023778B">
        <w:rPr>
          <w:rFonts w:ascii="Times New Roman" w:hAnsi="Times New Roman"/>
          <w:sz w:val="24"/>
          <w:szCs w:val="24"/>
        </w:rPr>
        <w:t>Contrato de Cessão</w:t>
      </w:r>
      <w:r w:rsidR="00D31BAE" w:rsidRPr="0023778B">
        <w:rPr>
          <w:rFonts w:ascii="Times New Roman" w:hAnsi="Times New Roman"/>
          <w:sz w:val="24"/>
          <w:szCs w:val="24"/>
        </w:rPr>
        <w:t>, na qualidade de interveniente anuente, para declarar-se ciente de todos os termos da presente cessão, incluindo os demais Documentos da Operação da qual não seja signatária, obrigando-se a promover o pagamento dos valores devidos por conta da CCB, diretamente na Conta Centralizadora, assim como obrigando-se a direcionar os Créditos Cedidos Fiduciariamente para esta mesma Conta Centralizadora.</w:t>
      </w:r>
    </w:p>
    <w:p w14:paraId="3A505E51"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383F17BA" w14:textId="1DCB6339" w:rsidR="007C553D" w:rsidRPr="0023778B" w:rsidRDefault="007C553D"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Todos e quaisquer recursos relativos aos pagamentos dos Créditos Imobiliários não estão sujeitos a qualquer tipo de retenção, desconto ou compensação com, ou em decorrência de outras obrigações da </w:t>
      </w:r>
      <w:r w:rsidR="00EC6103" w:rsidRPr="0023778B">
        <w:rPr>
          <w:rFonts w:ascii="Times New Roman" w:hAnsi="Times New Roman"/>
          <w:bCs/>
          <w:sz w:val="24"/>
          <w:szCs w:val="24"/>
        </w:rPr>
        <w:t>Cessionária</w:t>
      </w:r>
      <w:bookmarkStart w:id="15" w:name="_DV_M89"/>
      <w:bookmarkEnd w:id="15"/>
      <w:r w:rsidR="00D31BAE" w:rsidRPr="0023778B">
        <w:rPr>
          <w:rFonts w:ascii="Times New Roman" w:hAnsi="Times New Roman"/>
          <w:sz w:val="24"/>
          <w:szCs w:val="24"/>
        </w:rPr>
        <w:t xml:space="preserve"> ou da</w:t>
      </w:r>
      <w:r w:rsidR="00D31BAE" w:rsidRPr="0023778B">
        <w:rPr>
          <w:rFonts w:ascii="Times New Roman" w:hAnsi="Times New Roman"/>
          <w:b/>
          <w:sz w:val="24"/>
          <w:szCs w:val="24"/>
        </w:rPr>
        <w:t xml:space="preserve"> </w:t>
      </w:r>
      <w:bookmarkStart w:id="16" w:name="_DV_M95"/>
      <w:bookmarkStart w:id="17" w:name="_DV_M96"/>
      <w:bookmarkStart w:id="18" w:name="_DV_M97"/>
      <w:bookmarkStart w:id="19" w:name="_DV_M98"/>
      <w:bookmarkStart w:id="20" w:name="_DV_M99"/>
      <w:bookmarkEnd w:id="16"/>
      <w:bookmarkEnd w:id="17"/>
      <w:bookmarkEnd w:id="18"/>
      <w:bookmarkEnd w:id="19"/>
      <w:bookmarkEnd w:id="20"/>
      <w:r w:rsidR="00EC6103" w:rsidRPr="0023778B">
        <w:rPr>
          <w:rFonts w:ascii="Times New Roman" w:hAnsi="Times New Roman"/>
          <w:bCs/>
          <w:sz w:val="24"/>
          <w:szCs w:val="24"/>
        </w:rPr>
        <w:t>Devedora</w:t>
      </w:r>
      <w:r w:rsidR="007C0BC2" w:rsidRPr="0023778B">
        <w:rPr>
          <w:rFonts w:ascii="Times New Roman" w:hAnsi="Times New Roman"/>
          <w:bCs/>
          <w:sz w:val="24"/>
          <w:szCs w:val="24"/>
        </w:rPr>
        <w:t>.</w:t>
      </w:r>
    </w:p>
    <w:p w14:paraId="677E0D4A" w14:textId="77777777" w:rsidR="00545765" w:rsidRPr="0023778B" w:rsidRDefault="00545765" w:rsidP="0023778B">
      <w:pPr>
        <w:pStyle w:val="PargrafodaLista"/>
        <w:spacing w:line="300" w:lineRule="exact"/>
        <w:ind w:left="0"/>
        <w:contextualSpacing/>
        <w:jc w:val="both"/>
        <w:rPr>
          <w:rFonts w:ascii="Times New Roman" w:hAnsi="Times New Roman"/>
          <w:sz w:val="24"/>
          <w:szCs w:val="24"/>
        </w:rPr>
      </w:pPr>
    </w:p>
    <w:p w14:paraId="69D0BE1A" w14:textId="1EAA43F2" w:rsidR="00E90898" w:rsidRPr="0023778B" w:rsidRDefault="00545765"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lastRenderedPageBreak/>
        <w:t xml:space="preserve">A </w:t>
      </w:r>
      <w:r w:rsidR="00EC6103" w:rsidRPr="0023778B">
        <w:rPr>
          <w:rFonts w:ascii="Times New Roman" w:hAnsi="Times New Roman"/>
          <w:bCs/>
          <w:sz w:val="24"/>
          <w:szCs w:val="24"/>
        </w:rPr>
        <w:t>Cessionária</w:t>
      </w:r>
      <w:r w:rsidRPr="0023778B">
        <w:rPr>
          <w:rFonts w:ascii="Times New Roman" w:hAnsi="Times New Roman"/>
          <w:b/>
          <w:sz w:val="24"/>
          <w:szCs w:val="24"/>
        </w:rPr>
        <w:t xml:space="preserve"> </w:t>
      </w:r>
      <w:r w:rsidRPr="0023778B">
        <w:rPr>
          <w:rFonts w:ascii="Times New Roman" w:hAnsi="Times New Roman"/>
          <w:sz w:val="24"/>
          <w:szCs w:val="24"/>
        </w:rPr>
        <w:t xml:space="preserve">deverá liberar os recursos previstos na CCB, referentes às parcelas do </w:t>
      </w:r>
      <w:r w:rsidR="00925B2E" w:rsidRPr="0023778B">
        <w:rPr>
          <w:rFonts w:ascii="Times New Roman" w:hAnsi="Times New Roman"/>
          <w:sz w:val="24"/>
          <w:szCs w:val="24"/>
        </w:rPr>
        <w:t>f</w:t>
      </w:r>
      <w:r w:rsidRPr="0023778B">
        <w:rPr>
          <w:rFonts w:ascii="Times New Roman" w:hAnsi="Times New Roman"/>
          <w:sz w:val="24"/>
          <w:szCs w:val="24"/>
        </w:rPr>
        <w:t>inanciamento</w:t>
      </w:r>
      <w:r w:rsidR="00587F34" w:rsidRPr="0023778B">
        <w:rPr>
          <w:rFonts w:ascii="Times New Roman" w:hAnsi="Times New Roman"/>
          <w:sz w:val="24"/>
          <w:szCs w:val="24"/>
        </w:rPr>
        <w:t xml:space="preserve"> à </w:t>
      </w:r>
      <w:r w:rsidR="00EC6103" w:rsidRPr="0023778B">
        <w:rPr>
          <w:rFonts w:ascii="Times New Roman" w:hAnsi="Times New Roman"/>
          <w:bCs/>
          <w:sz w:val="24"/>
          <w:szCs w:val="24"/>
        </w:rPr>
        <w:t xml:space="preserve">Devedora, </w:t>
      </w:r>
      <w:r w:rsidRPr="0023778B">
        <w:rPr>
          <w:rFonts w:ascii="Times New Roman" w:hAnsi="Times New Roman"/>
          <w:sz w:val="24"/>
          <w:szCs w:val="24"/>
        </w:rPr>
        <w:t>sempre que estiverem preenchidas as condições para tanto, nos prazos</w:t>
      </w:r>
      <w:r w:rsidR="00D31BAE" w:rsidRPr="0023778B">
        <w:rPr>
          <w:rFonts w:ascii="Times New Roman" w:hAnsi="Times New Roman"/>
          <w:sz w:val="24"/>
          <w:szCs w:val="24"/>
        </w:rPr>
        <w:t xml:space="preserve">, tempo e modo </w:t>
      </w:r>
      <w:r w:rsidRPr="0023778B">
        <w:rPr>
          <w:rFonts w:ascii="Times New Roman" w:hAnsi="Times New Roman"/>
          <w:sz w:val="24"/>
          <w:szCs w:val="24"/>
        </w:rPr>
        <w:t>ali previstos</w:t>
      </w:r>
      <w:r w:rsidR="000E26D6" w:rsidRPr="0023778B">
        <w:rPr>
          <w:rFonts w:ascii="Times New Roman" w:hAnsi="Times New Roman"/>
          <w:sz w:val="24"/>
          <w:szCs w:val="24"/>
        </w:rPr>
        <w:t xml:space="preserve">, observado </w:t>
      </w:r>
      <w:r w:rsidR="00B423D1" w:rsidRPr="0023778B">
        <w:rPr>
          <w:rFonts w:ascii="Times New Roman" w:hAnsi="Times New Roman"/>
          <w:sz w:val="24"/>
          <w:szCs w:val="24"/>
        </w:rPr>
        <w:t>o disposto na</w:t>
      </w:r>
      <w:r w:rsidR="000E26D6" w:rsidRPr="0023778B">
        <w:rPr>
          <w:rFonts w:ascii="Times New Roman" w:hAnsi="Times New Roman"/>
          <w:sz w:val="24"/>
          <w:szCs w:val="24"/>
        </w:rPr>
        <w:t xml:space="preserve"> Cláusula 6.4.3 da CCB</w:t>
      </w:r>
      <w:r w:rsidRPr="0023778B">
        <w:rPr>
          <w:rFonts w:ascii="Times New Roman" w:hAnsi="Times New Roman"/>
          <w:sz w:val="24"/>
          <w:szCs w:val="24"/>
        </w:rPr>
        <w:t>.</w:t>
      </w:r>
      <w:r w:rsidR="0089073A" w:rsidRPr="0023778B">
        <w:rPr>
          <w:rFonts w:ascii="Times New Roman" w:hAnsi="Times New Roman"/>
          <w:sz w:val="24"/>
          <w:szCs w:val="24"/>
        </w:rPr>
        <w:t xml:space="preserve"> </w:t>
      </w:r>
    </w:p>
    <w:p w14:paraId="0819CCB5" w14:textId="77777777" w:rsidR="00E90898" w:rsidRPr="0023778B" w:rsidRDefault="00E90898" w:rsidP="0023778B">
      <w:pPr>
        <w:pStyle w:val="PargrafodaLista"/>
        <w:spacing w:line="300" w:lineRule="exact"/>
        <w:ind w:left="0"/>
        <w:contextualSpacing/>
        <w:jc w:val="both"/>
        <w:rPr>
          <w:rFonts w:ascii="Times New Roman" w:hAnsi="Times New Roman"/>
          <w:sz w:val="24"/>
          <w:szCs w:val="24"/>
        </w:rPr>
      </w:pPr>
    </w:p>
    <w:p w14:paraId="60CEE663" w14:textId="24248D4A" w:rsidR="00E90898" w:rsidRPr="0023778B" w:rsidRDefault="00E15A66"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O pagamento do </w:t>
      </w:r>
      <w:r w:rsidR="00B423D1" w:rsidRPr="0023778B">
        <w:rPr>
          <w:rFonts w:ascii="Times New Roman" w:hAnsi="Times New Roman"/>
          <w:sz w:val="24"/>
          <w:szCs w:val="24"/>
        </w:rPr>
        <w:t xml:space="preserve">Preço da </w:t>
      </w:r>
      <w:r w:rsidRPr="0023778B">
        <w:rPr>
          <w:rFonts w:ascii="Times New Roman" w:hAnsi="Times New Roman"/>
          <w:sz w:val="24"/>
          <w:szCs w:val="24"/>
        </w:rPr>
        <w:t>Cessão</w:t>
      </w:r>
      <w:r w:rsidR="00E90898" w:rsidRPr="0023778B">
        <w:rPr>
          <w:rFonts w:ascii="Times New Roman" w:hAnsi="Times New Roman"/>
          <w:sz w:val="24"/>
          <w:szCs w:val="24"/>
        </w:rPr>
        <w:t xml:space="preserve"> ficará condicionad</w:t>
      </w:r>
      <w:r w:rsidR="00025A2A" w:rsidRPr="0023778B">
        <w:rPr>
          <w:rFonts w:ascii="Times New Roman" w:hAnsi="Times New Roman"/>
          <w:sz w:val="24"/>
          <w:szCs w:val="24"/>
        </w:rPr>
        <w:t>o</w:t>
      </w:r>
      <w:r w:rsidR="00E90898" w:rsidRPr="0023778B">
        <w:rPr>
          <w:rFonts w:ascii="Times New Roman" w:hAnsi="Times New Roman"/>
          <w:sz w:val="24"/>
          <w:szCs w:val="24"/>
        </w:rPr>
        <w:t xml:space="preserve"> ao recebimento, pela </w:t>
      </w:r>
      <w:r w:rsidR="00EC6103" w:rsidRPr="0023778B">
        <w:rPr>
          <w:rFonts w:ascii="Times New Roman" w:hAnsi="Times New Roman"/>
          <w:bCs/>
          <w:sz w:val="24"/>
          <w:szCs w:val="24"/>
        </w:rPr>
        <w:t>Cessionária</w:t>
      </w:r>
      <w:r w:rsidR="00E90898" w:rsidRPr="0023778B">
        <w:rPr>
          <w:rFonts w:ascii="Times New Roman" w:hAnsi="Times New Roman"/>
          <w:sz w:val="24"/>
          <w:szCs w:val="24"/>
        </w:rPr>
        <w:t>, do valor securitizado, a ser pago pelo adquirente dos CRI.</w:t>
      </w:r>
      <w:r w:rsidR="007E4D2F" w:rsidRPr="0023778B">
        <w:rPr>
          <w:rFonts w:ascii="Times New Roman" w:hAnsi="Times New Roman"/>
          <w:sz w:val="24"/>
          <w:szCs w:val="24"/>
        </w:rPr>
        <w:t xml:space="preserve"> </w:t>
      </w:r>
    </w:p>
    <w:p w14:paraId="7C694B5D" w14:textId="77777777" w:rsidR="00E90898" w:rsidRPr="0023778B" w:rsidRDefault="00E90898" w:rsidP="0023778B">
      <w:pPr>
        <w:pStyle w:val="PargrafodaLista"/>
        <w:spacing w:line="300" w:lineRule="exact"/>
        <w:ind w:left="0"/>
        <w:contextualSpacing/>
        <w:jc w:val="both"/>
        <w:rPr>
          <w:rFonts w:ascii="Times New Roman" w:hAnsi="Times New Roman"/>
          <w:sz w:val="24"/>
          <w:szCs w:val="24"/>
        </w:rPr>
      </w:pPr>
    </w:p>
    <w:p w14:paraId="6E7D2219" w14:textId="041931DB" w:rsidR="00E90898" w:rsidRPr="0023778B" w:rsidRDefault="00E90898" w:rsidP="006F73A0">
      <w:pPr>
        <w:pStyle w:val="Level2"/>
        <w:numPr>
          <w:ilvl w:val="1"/>
          <w:numId w:val="10"/>
        </w:numPr>
        <w:spacing w:after="0" w:line="300" w:lineRule="exact"/>
        <w:ind w:left="0" w:firstLine="0"/>
        <w:contextualSpacing/>
        <w:rPr>
          <w:rFonts w:ascii="Times New Roman" w:hAnsi="Times New Roman"/>
          <w:sz w:val="24"/>
          <w:szCs w:val="24"/>
          <w:u w:val="single"/>
        </w:rPr>
      </w:pPr>
      <w:r w:rsidRPr="0023778B">
        <w:rPr>
          <w:rFonts w:ascii="Times New Roman" w:hAnsi="Times New Roman"/>
          <w:sz w:val="24"/>
          <w:szCs w:val="24"/>
        </w:rPr>
        <w:t>Caso o adquirente do</w:t>
      </w:r>
      <w:r w:rsidR="004E12D0" w:rsidRPr="0023778B">
        <w:rPr>
          <w:rFonts w:ascii="Times New Roman" w:hAnsi="Times New Roman"/>
          <w:sz w:val="24"/>
          <w:szCs w:val="24"/>
        </w:rPr>
        <w:t>s</w:t>
      </w:r>
      <w:r w:rsidRPr="0023778B">
        <w:rPr>
          <w:rFonts w:ascii="Times New Roman" w:hAnsi="Times New Roman"/>
          <w:sz w:val="24"/>
          <w:szCs w:val="24"/>
        </w:rPr>
        <w:t xml:space="preserve"> CRI não proceda com o</w:t>
      </w:r>
      <w:r w:rsidR="009A5DFE" w:rsidRPr="0023778B">
        <w:rPr>
          <w:rFonts w:ascii="Times New Roman" w:hAnsi="Times New Roman"/>
          <w:sz w:val="24"/>
          <w:szCs w:val="24"/>
        </w:rPr>
        <w:t>s</w:t>
      </w:r>
      <w:r w:rsidRPr="0023778B">
        <w:rPr>
          <w:rFonts w:ascii="Times New Roman" w:hAnsi="Times New Roman"/>
          <w:sz w:val="24"/>
          <w:szCs w:val="24"/>
        </w:rPr>
        <w:t xml:space="preserve"> pagamento</w:t>
      </w:r>
      <w:r w:rsidR="009A5DFE" w:rsidRPr="0023778B">
        <w:rPr>
          <w:rFonts w:ascii="Times New Roman" w:hAnsi="Times New Roman"/>
          <w:sz w:val="24"/>
          <w:szCs w:val="24"/>
        </w:rPr>
        <w:t>s</w:t>
      </w:r>
      <w:r w:rsidRPr="0023778B">
        <w:rPr>
          <w:rFonts w:ascii="Times New Roman" w:hAnsi="Times New Roman"/>
          <w:sz w:val="24"/>
          <w:szCs w:val="24"/>
        </w:rPr>
        <w:t xml:space="preserve"> do</w:t>
      </w:r>
      <w:r w:rsidR="009A5DFE" w:rsidRPr="0023778B">
        <w:rPr>
          <w:rFonts w:ascii="Times New Roman" w:hAnsi="Times New Roman"/>
          <w:sz w:val="24"/>
          <w:szCs w:val="24"/>
        </w:rPr>
        <w:t>s</w:t>
      </w:r>
      <w:r w:rsidRPr="0023778B">
        <w:rPr>
          <w:rFonts w:ascii="Times New Roman" w:hAnsi="Times New Roman"/>
          <w:sz w:val="24"/>
          <w:szCs w:val="24"/>
        </w:rPr>
        <w:t xml:space="preserve"> valor</w:t>
      </w:r>
      <w:r w:rsidR="009A5DFE" w:rsidRPr="0023778B">
        <w:rPr>
          <w:rFonts w:ascii="Times New Roman" w:hAnsi="Times New Roman"/>
          <w:sz w:val="24"/>
          <w:szCs w:val="24"/>
        </w:rPr>
        <w:t>es</w:t>
      </w:r>
      <w:r w:rsidRPr="0023778B">
        <w:rPr>
          <w:rFonts w:ascii="Times New Roman" w:hAnsi="Times New Roman"/>
          <w:sz w:val="24"/>
          <w:szCs w:val="24"/>
        </w:rPr>
        <w:t xml:space="preserve"> de integralização dos CRI à </w:t>
      </w:r>
      <w:r w:rsidR="00EC6103" w:rsidRPr="0023778B">
        <w:rPr>
          <w:rFonts w:ascii="Times New Roman" w:hAnsi="Times New Roman"/>
          <w:bCs/>
          <w:sz w:val="24"/>
          <w:szCs w:val="24"/>
        </w:rPr>
        <w:t>Cessionária</w:t>
      </w:r>
      <w:r w:rsidRPr="0023778B">
        <w:rPr>
          <w:rFonts w:ascii="Times New Roman" w:hAnsi="Times New Roman"/>
          <w:sz w:val="24"/>
          <w:szCs w:val="24"/>
        </w:rPr>
        <w:t xml:space="preserve">, esta não ficará responsável por </w:t>
      </w:r>
      <w:r w:rsidR="00E15A66" w:rsidRPr="0023778B">
        <w:rPr>
          <w:rFonts w:ascii="Times New Roman" w:hAnsi="Times New Roman"/>
          <w:sz w:val="24"/>
          <w:szCs w:val="24"/>
        </w:rPr>
        <w:t xml:space="preserve">realizar o pagamento do </w:t>
      </w:r>
      <w:r w:rsidR="00E759D2" w:rsidRPr="0023778B">
        <w:rPr>
          <w:rFonts w:ascii="Times New Roman" w:hAnsi="Times New Roman"/>
          <w:sz w:val="24"/>
          <w:szCs w:val="24"/>
        </w:rPr>
        <w:t xml:space="preserve">Preço </w:t>
      </w:r>
      <w:r w:rsidR="00E15A66" w:rsidRPr="0023778B">
        <w:rPr>
          <w:rFonts w:ascii="Times New Roman" w:hAnsi="Times New Roman"/>
          <w:sz w:val="24"/>
          <w:szCs w:val="24"/>
        </w:rPr>
        <w:t>d</w:t>
      </w:r>
      <w:r w:rsidR="00E759D2" w:rsidRPr="0023778B">
        <w:rPr>
          <w:rFonts w:ascii="Times New Roman" w:hAnsi="Times New Roman"/>
          <w:sz w:val="24"/>
          <w:szCs w:val="24"/>
        </w:rPr>
        <w:t>a</w:t>
      </w:r>
      <w:r w:rsidR="00E15A66" w:rsidRPr="0023778B">
        <w:rPr>
          <w:rFonts w:ascii="Times New Roman" w:hAnsi="Times New Roman"/>
          <w:sz w:val="24"/>
          <w:szCs w:val="24"/>
        </w:rPr>
        <w:t xml:space="preserve"> Cessão e a </w:t>
      </w:r>
      <w:r w:rsidR="00EC6103" w:rsidRPr="0023778B">
        <w:rPr>
          <w:rFonts w:ascii="Times New Roman" w:hAnsi="Times New Roman"/>
          <w:bCs/>
          <w:sz w:val="24"/>
          <w:szCs w:val="24"/>
        </w:rPr>
        <w:t>Cedente</w:t>
      </w:r>
      <w:r w:rsidR="00E15A66" w:rsidRPr="0023778B">
        <w:rPr>
          <w:rFonts w:ascii="Times New Roman" w:hAnsi="Times New Roman"/>
          <w:sz w:val="24"/>
          <w:szCs w:val="24"/>
        </w:rPr>
        <w:t xml:space="preserve"> desobriga</w:t>
      </w:r>
      <w:r w:rsidR="003C7082" w:rsidRPr="0023778B">
        <w:rPr>
          <w:rFonts w:ascii="Times New Roman" w:hAnsi="Times New Roman"/>
          <w:sz w:val="24"/>
          <w:szCs w:val="24"/>
        </w:rPr>
        <w:t>da</w:t>
      </w:r>
      <w:r w:rsidR="00E15A66" w:rsidRPr="0023778B">
        <w:rPr>
          <w:rFonts w:ascii="Times New Roman" w:hAnsi="Times New Roman"/>
          <w:sz w:val="24"/>
          <w:szCs w:val="24"/>
        </w:rPr>
        <w:t xml:space="preserve"> a liberar quaisquer recursos à </w:t>
      </w:r>
      <w:r w:rsidR="00EC6103" w:rsidRPr="0023778B">
        <w:rPr>
          <w:rFonts w:ascii="Times New Roman" w:hAnsi="Times New Roman"/>
          <w:sz w:val="24"/>
          <w:szCs w:val="24"/>
        </w:rPr>
        <w:t>Devedora</w:t>
      </w:r>
      <w:r w:rsidRPr="0023778B">
        <w:rPr>
          <w:rFonts w:ascii="Times New Roman" w:hAnsi="Times New Roman"/>
          <w:sz w:val="24"/>
          <w:szCs w:val="24"/>
        </w:rPr>
        <w:t xml:space="preserve">, tampouco </w:t>
      </w:r>
      <w:r w:rsidR="00E15A66" w:rsidRPr="0023778B">
        <w:rPr>
          <w:rFonts w:ascii="Times New Roman" w:hAnsi="Times New Roman"/>
          <w:sz w:val="24"/>
          <w:szCs w:val="24"/>
        </w:rPr>
        <w:t xml:space="preserve">responderão </w:t>
      </w:r>
      <w:r w:rsidRPr="0023778B">
        <w:rPr>
          <w:rFonts w:ascii="Times New Roman" w:hAnsi="Times New Roman"/>
          <w:sz w:val="24"/>
          <w:szCs w:val="24"/>
        </w:rPr>
        <w:t xml:space="preserve">por quaisquer danos que a não liberação dos recursos possa ocasionar, com o que desde já concorda a </w:t>
      </w:r>
      <w:r w:rsidR="00EC6103" w:rsidRPr="0023778B">
        <w:rPr>
          <w:rFonts w:ascii="Times New Roman" w:hAnsi="Times New Roman"/>
          <w:bCs/>
          <w:sz w:val="24"/>
          <w:szCs w:val="24"/>
        </w:rPr>
        <w:t>Devedora</w:t>
      </w:r>
      <w:r w:rsidR="004E12D0" w:rsidRPr="0023778B">
        <w:rPr>
          <w:rFonts w:ascii="Times New Roman" w:hAnsi="Times New Roman"/>
          <w:sz w:val="24"/>
          <w:szCs w:val="24"/>
        </w:rPr>
        <w:t>.</w:t>
      </w:r>
      <w:r w:rsidR="001650DD" w:rsidRPr="0023778B">
        <w:rPr>
          <w:rFonts w:ascii="Times New Roman" w:hAnsi="Times New Roman"/>
          <w:b/>
          <w:sz w:val="24"/>
          <w:szCs w:val="24"/>
          <w:u w:val="single"/>
        </w:rPr>
        <w:t xml:space="preserve"> </w:t>
      </w:r>
    </w:p>
    <w:p w14:paraId="559A4B71" w14:textId="77777777" w:rsidR="0023778B" w:rsidRPr="0023778B" w:rsidRDefault="0023778B" w:rsidP="0023778B">
      <w:pPr>
        <w:pStyle w:val="Level2"/>
        <w:numPr>
          <w:ilvl w:val="0"/>
          <w:numId w:val="0"/>
        </w:numPr>
        <w:spacing w:after="0" w:line="300" w:lineRule="exact"/>
        <w:contextualSpacing/>
        <w:rPr>
          <w:rFonts w:ascii="Times New Roman" w:hAnsi="Times New Roman"/>
          <w:sz w:val="24"/>
          <w:szCs w:val="24"/>
          <w:u w:val="single"/>
        </w:rPr>
      </w:pPr>
    </w:p>
    <w:p w14:paraId="6A45F545" w14:textId="7C83B576" w:rsidR="00E90898" w:rsidRPr="0023778B" w:rsidRDefault="00E90898" w:rsidP="006F73A0">
      <w:pPr>
        <w:pStyle w:val="Level2"/>
        <w:numPr>
          <w:ilvl w:val="1"/>
          <w:numId w:val="10"/>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 xml:space="preserve">Esta disposição é ajustada em caráter irrevogável e irretratável, como condição deste negócio, sendo compreendida e aceita pela </w:t>
      </w:r>
      <w:r w:rsidR="00EC6103" w:rsidRPr="0023778B">
        <w:rPr>
          <w:rFonts w:ascii="Times New Roman" w:hAnsi="Times New Roman"/>
          <w:bCs/>
          <w:sz w:val="24"/>
          <w:szCs w:val="24"/>
        </w:rPr>
        <w:t>Devedora</w:t>
      </w:r>
      <w:r w:rsidRPr="0023778B">
        <w:rPr>
          <w:rFonts w:ascii="Times New Roman" w:hAnsi="Times New Roman"/>
          <w:sz w:val="24"/>
          <w:szCs w:val="24"/>
        </w:rPr>
        <w:t xml:space="preserve">, que está de acordo com a isenção de qualquer responsabilidade por parte da </w:t>
      </w:r>
      <w:r w:rsidR="00EC6103" w:rsidRPr="0023778B">
        <w:rPr>
          <w:rFonts w:ascii="Times New Roman" w:hAnsi="Times New Roman"/>
          <w:bCs/>
          <w:sz w:val="24"/>
          <w:szCs w:val="24"/>
        </w:rPr>
        <w:t>Cedente</w:t>
      </w:r>
      <w:r w:rsidR="00E15A66" w:rsidRPr="0023778B">
        <w:rPr>
          <w:rFonts w:ascii="Times New Roman" w:hAnsi="Times New Roman"/>
          <w:sz w:val="24"/>
          <w:szCs w:val="24"/>
        </w:rPr>
        <w:t xml:space="preserve"> e/ou da </w:t>
      </w:r>
      <w:r w:rsidR="00EC6103" w:rsidRPr="0023778B">
        <w:rPr>
          <w:rFonts w:ascii="Times New Roman" w:hAnsi="Times New Roman"/>
          <w:bCs/>
          <w:sz w:val="24"/>
          <w:szCs w:val="24"/>
        </w:rPr>
        <w:t>Cessionária</w:t>
      </w:r>
      <w:r w:rsidRPr="0023778B">
        <w:rPr>
          <w:rFonts w:ascii="Times New Roman" w:hAnsi="Times New Roman"/>
          <w:sz w:val="24"/>
          <w:szCs w:val="24"/>
        </w:rPr>
        <w:t xml:space="preserve"> na hipótese prevista nas Cláusulas acima.</w:t>
      </w:r>
      <w:r w:rsidR="00F47614" w:rsidRPr="0023778B">
        <w:rPr>
          <w:rFonts w:ascii="Times New Roman" w:hAnsi="Times New Roman"/>
          <w:sz w:val="24"/>
          <w:szCs w:val="24"/>
        </w:rPr>
        <w:t xml:space="preserve"> </w:t>
      </w:r>
    </w:p>
    <w:p w14:paraId="18DF356E" w14:textId="77777777" w:rsidR="007C553D" w:rsidRPr="0023778B" w:rsidRDefault="007C553D" w:rsidP="0023778B">
      <w:pPr>
        <w:spacing w:line="300" w:lineRule="exact"/>
        <w:contextualSpacing/>
        <w:jc w:val="both"/>
        <w:rPr>
          <w:rFonts w:ascii="Times New Roman" w:hAnsi="Times New Roman"/>
          <w:b w:val="0"/>
          <w:sz w:val="24"/>
          <w:szCs w:val="24"/>
        </w:rPr>
      </w:pPr>
    </w:p>
    <w:p w14:paraId="46117CE0" w14:textId="77777777"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7C553D" w:rsidRPr="0023778B">
        <w:rPr>
          <w:rFonts w:ascii="Times New Roman" w:hAnsi="Times New Roman"/>
          <w:sz w:val="24"/>
          <w:szCs w:val="24"/>
        </w:rPr>
        <w:t xml:space="preserve">QUARTA </w:t>
      </w:r>
      <w:r w:rsidRPr="0023778B">
        <w:rPr>
          <w:rFonts w:ascii="Times New Roman" w:hAnsi="Times New Roman"/>
          <w:sz w:val="24"/>
          <w:szCs w:val="24"/>
        </w:rPr>
        <w:t xml:space="preserve">– DECLARAÇÕES </w:t>
      </w:r>
      <w:r w:rsidR="00D14118" w:rsidRPr="0023778B">
        <w:rPr>
          <w:rFonts w:ascii="Times New Roman" w:hAnsi="Times New Roman"/>
          <w:sz w:val="24"/>
          <w:szCs w:val="24"/>
        </w:rPr>
        <w:t>E GARANTIAS</w:t>
      </w:r>
    </w:p>
    <w:p w14:paraId="27F074E5" w14:textId="77777777" w:rsidR="00EA3C67" w:rsidRPr="0023778B" w:rsidRDefault="00EA3C67" w:rsidP="0023778B">
      <w:pPr>
        <w:spacing w:line="300" w:lineRule="exact"/>
        <w:contextualSpacing/>
        <w:jc w:val="both"/>
        <w:rPr>
          <w:rFonts w:ascii="Times New Roman" w:hAnsi="Times New Roman"/>
          <w:b w:val="0"/>
          <w:sz w:val="24"/>
          <w:szCs w:val="24"/>
          <w:u w:val="single"/>
        </w:rPr>
      </w:pPr>
    </w:p>
    <w:p w14:paraId="4EC12EA9" w14:textId="77777777" w:rsidR="00D14118" w:rsidRPr="0023778B" w:rsidRDefault="00D14118" w:rsidP="006F73A0">
      <w:pPr>
        <w:pStyle w:val="Level2"/>
        <w:numPr>
          <w:ilvl w:val="1"/>
          <w:numId w:val="13"/>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 xml:space="preserve">Declarações de Parte </w:t>
      </w:r>
      <w:r w:rsidR="009146AC" w:rsidRPr="0023778B">
        <w:rPr>
          <w:rFonts w:ascii="Times New Roman" w:hAnsi="Times New Roman"/>
          <w:sz w:val="24"/>
          <w:szCs w:val="24"/>
          <w:u w:val="single"/>
        </w:rPr>
        <w:t>à</w:t>
      </w:r>
      <w:r w:rsidRPr="0023778B">
        <w:rPr>
          <w:rFonts w:ascii="Times New Roman" w:hAnsi="Times New Roman"/>
          <w:sz w:val="24"/>
          <w:szCs w:val="24"/>
          <w:u w:val="single"/>
        </w:rPr>
        <w:t xml:space="preserve"> Parte</w:t>
      </w:r>
      <w:r w:rsidRPr="0023778B">
        <w:rPr>
          <w:rFonts w:ascii="Times New Roman" w:hAnsi="Times New Roman"/>
          <w:sz w:val="24"/>
          <w:szCs w:val="24"/>
        </w:rPr>
        <w:t>. Cada uma das Partes declara e garante à outra</w:t>
      </w:r>
      <w:r w:rsidR="00F47614" w:rsidRPr="0023778B">
        <w:rPr>
          <w:rFonts w:ascii="Times New Roman" w:hAnsi="Times New Roman"/>
          <w:sz w:val="24"/>
          <w:szCs w:val="24"/>
        </w:rPr>
        <w:t>,</w:t>
      </w:r>
      <w:r w:rsidRPr="0023778B">
        <w:rPr>
          <w:rFonts w:ascii="Times New Roman" w:hAnsi="Times New Roman"/>
          <w:sz w:val="24"/>
          <w:szCs w:val="24"/>
        </w:rPr>
        <w:t xml:space="preserve"> na data de assinatura deste Contrato de Cessão, que:</w:t>
      </w:r>
    </w:p>
    <w:p w14:paraId="6427EF72" w14:textId="77777777" w:rsidR="00677B8A" w:rsidRPr="0023778B" w:rsidRDefault="00677B8A" w:rsidP="0023778B">
      <w:pPr>
        <w:pStyle w:val="Level2"/>
        <w:numPr>
          <w:ilvl w:val="0"/>
          <w:numId w:val="0"/>
        </w:numPr>
        <w:spacing w:after="0" w:line="300" w:lineRule="exact"/>
        <w:contextualSpacing/>
        <w:rPr>
          <w:rFonts w:ascii="Times New Roman" w:hAnsi="Times New Roman"/>
          <w:sz w:val="24"/>
          <w:szCs w:val="24"/>
        </w:rPr>
      </w:pPr>
    </w:p>
    <w:p w14:paraId="6B19D163" w14:textId="77777777" w:rsidR="00D14118" w:rsidRPr="0023778B" w:rsidRDefault="00D14118" w:rsidP="006F73A0">
      <w:pPr>
        <w:pStyle w:val="alpha3"/>
        <w:numPr>
          <w:ilvl w:val="0"/>
          <w:numId w:val="7"/>
        </w:numPr>
        <w:tabs>
          <w:tab w:val="clear" w:pos="2041"/>
          <w:tab w:val="num" w:pos="0"/>
        </w:tabs>
        <w:spacing w:after="0" w:line="300" w:lineRule="exact"/>
        <w:ind w:left="0"/>
        <w:contextualSpacing/>
        <w:rPr>
          <w:rFonts w:ascii="Times New Roman" w:hAnsi="Times New Roman"/>
          <w:sz w:val="24"/>
          <w:szCs w:val="24"/>
        </w:rPr>
      </w:pPr>
      <w:proofErr w:type="spellStart"/>
      <w:r w:rsidRPr="0023778B">
        <w:rPr>
          <w:rFonts w:ascii="Times New Roman" w:hAnsi="Times New Roman"/>
          <w:sz w:val="24"/>
          <w:szCs w:val="24"/>
        </w:rPr>
        <w:t>é</w:t>
      </w:r>
      <w:proofErr w:type="spellEnd"/>
      <w:r w:rsidRPr="0023778B">
        <w:rPr>
          <w:rFonts w:ascii="Times New Roman" w:hAnsi="Times New Roman"/>
          <w:sz w:val="24"/>
          <w:szCs w:val="24"/>
        </w:rPr>
        <w:t xml:space="preserve"> uma sociedade devidamente constituída e em funcionamento de acordo com a legislação e regulamentação em vigor;</w:t>
      </w:r>
    </w:p>
    <w:p w14:paraId="5882AF29"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28869CD3"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F3B17D4"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290DFD4E"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18BB5249"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65506FCB"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este Contrato de Cessão é validamente celebrado e constitui obrigação legal, válida, vinculante e </w:t>
      </w:r>
      <w:r w:rsidR="00730531" w:rsidRPr="0023778B">
        <w:rPr>
          <w:rFonts w:ascii="Times New Roman" w:hAnsi="Times New Roman"/>
          <w:sz w:val="24"/>
          <w:szCs w:val="24"/>
        </w:rPr>
        <w:t>exequível</w:t>
      </w:r>
      <w:r w:rsidRPr="0023778B">
        <w:rPr>
          <w:rFonts w:ascii="Times New Roman" w:hAnsi="Times New Roman"/>
          <w:sz w:val="24"/>
          <w:szCs w:val="24"/>
        </w:rPr>
        <w:t>, de acordo com os seus termos;</w:t>
      </w:r>
    </w:p>
    <w:p w14:paraId="59DD9E34"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260B1A77"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a celebração do presente Contrato de Cessão e o cumprimento de suas obrigações (i) não violam qualquer disposição contida em seus documentos societários; (</w:t>
      </w:r>
      <w:proofErr w:type="spellStart"/>
      <w:r w:rsidRPr="0023778B">
        <w:rPr>
          <w:rFonts w:ascii="Times New Roman" w:hAnsi="Times New Roman"/>
          <w:sz w:val="24"/>
          <w:szCs w:val="24"/>
        </w:rPr>
        <w:t>ii</w:t>
      </w:r>
      <w:proofErr w:type="spellEnd"/>
      <w:r w:rsidRPr="0023778B">
        <w:rPr>
          <w:rFonts w:ascii="Times New Roman" w:hAnsi="Times New Roman"/>
          <w:sz w:val="24"/>
          <w:szCs w:val="24"/>
        </w:rPr>
        <w:t>) não violam qualquer lei, regulamento, decisão judicial, administrativa ou arbitral, a que esteja vinculad</w:t>
      </w:r>
      <w:r w:rsidR="009146AC" w:rsidRPr="0023778B">
        <w:rPr>
          <w:rFonts w:ascii="Times New Roman" w:hAnsi="Times New Roman"/>
          <w:sz w:val="24"/>
          <w:szCs w:val="24"/>
        </w:rPr>
        <w:t>o</w:t>
      </w:r>
      <w:r w:rsidRPr="0023778B">
        <w:rPr>
          <w:rFonts w:ascii="Times New Roman" w:hAnsi="Times New Roman"/>
          <w:sz w:val="24"/>
          <w:szCs w:val="24"/>
        </w:rPr>
        <w:t>; e (</w:t>
      </w:r>
      <w:proofErr w:type="spellStart"/>
      <w:r w:rsidRPr="0023778B">
        <w:rPr>
          <w:rFonts w:ascii="Times New Roman" w:hAnsi="Times New Roman"/>
          <w:sz w:val="24"/>
          <w:szCs w:val="24"/>
        </w:rPr>
        <w:t>iii</w:t>
      </w:r>
      <w:proofErr w:type="spellEnd"/>
      <w:r w:rsidRPr="0023778B">
        <w:rPr>
          <w:rFonts w:ascii="Times New Roman" w:hAnsi="Times New Roman"/>
          <w:sz w:val="24"/>
          <w:szCs w:val="24"/>
        </w:rPr>
        <w:t xml:space="preserve">) não exigem consentimento, ação ou autorização de qualquer natureza que não tenha sido devidamente </w:t>
      </w:r>
      <w:r w:rsidR="009C2AD4" w:rsidRPr="0023778B">
        <w:rPr>
          <w:rFonts w:ascii="Times New Roman" w:hAnsi="Times New Roman"/>
          <w:sz w:val="24"/>
          <w:szCs w:val="24"/>
        </w:rPr>
        <w:t>obtidos</w:t>
      </w:r>
      <w:r w:rsidRPr="0023778B">
        <w:rPr>
          <w:rFonts w:ascii="Times New Roman" w:hAnsi="Times New Roman"/>
          <w:sz w:val="24"/>
          <w:szCs w:val="24"/>
        </w:rPr>
        <w:t>;</w:t>
      </w:r>
    </w:p>
    <w:p w14:paraId="13031E73"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9B3E5BC"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está apt</w:t>
      </w:r>
      <w:r w:rsidR="00D31BAE" w:rsidRPr="0023778B">
        <w:rPr>
          <w:rFonts w:ascii="Times New Roman" w:hAnsi="Times New Roman"/>
          <w:sz w:val="24"/>
          <w:szCs w:val="24"/>
        </w:rPr>
        <w:t>a</w:t>
      </w:r>
      <w:r w:rsidRPr="0023778B">
        <w:rPr>
          <w:rFonts w:ascii="Times New Roman" w:hAnsi="Times New Roman"/>
          <w:sz w:val="24"/>
          <w:szCs w:val="24"/>
        </w:rPr>
        <w:t xml:space="preserve"> a cumprir as obrigações previstas neste Contrato de Cessão e agirá em relação a ele com boa-fé, probidade e lealdade; e</w:t>
      </w:r>
    </w:p>
    <w:p w14:paraId="058153D6"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4D79FA01" w14:textId="77777777" w:rsidR="00D14118" w:rsidRPr="0023778B" w:rsidRDefault="00D14118" w:rsidP="0023778B">
      <w:pPr>
        <w:pStyle w:val="alpha3"/>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foi informad</w:t>
      </w:r>
      <w:r w:rsidR="00D31BAE" w:rsidRPr="0023778B">
        <w:rPr>
          <w:rFonts w:ascii="Times New Roman" w:hAnsi="Times New Roman"/>
          <w:sz w:val="24"/>
          <w:szCs w:val="24"/>
        </w:rPr>
        <w:t>a</w:t>
      </w:r>
      <w:r w:rsidRPr="0023778B">
        <w:rPr>
          <w:rFonts w:ascii="Times New Roman" w:hAnsi="Times New Roman"/>
          <w:sz w:val="24"/>
          <w:szCs w:val="24"/>
        </w:rPr>
        <w:t xml:space="preserve"> e avisad</w:t>
      </w:r>
      <w:r w:rsidR="00D31BAE" w:rsidRPr="0023778B">
        <w:rPr>
          <w:rFonts w:ascii="Times New Roman" w:hAnsi="Times New Roman"/>
          <w:sz w:val="24"/>
          <w:szCs w:val="24"/>
        </w:rPr>
        <w:t>a</w:t>
      </w:r>
      <w:r w:rsidRPr="0023778B">
        <w:rPr>
          <w:rFonts w:ascii="Times New Roman" w:hAnsi="Times New Roman"/>
          <w:sz w:val="24"/>
          <w:szCs w:val="24"/>
        </w:rPr>
        <w:t xml:space="preserve"> de todas as condições e circunstâncias envolvidas na negociação objeto deste Contrato de Cessão e que poderiam influenciar a capacidade de expressar a sua vontade, tendo sido assistid</w:t>
      </w:r>
      <w:r w:rsidR="00D31BAE" w:rsidRPr="0023778B">
        <w:rPr>
          <w:rFonts w:ascii="Times New Roman" w:hAnsi="Times New Roman"/>
          <w:sz w:val="24"/>
          <w:szCs w:val="24"/>
        </w:rPr>
        <w:t>a</w:t>
      </w:r>
      <w:r w:rsidRPr="0023778B">
        <w:rPr>
          <w:rFonts w:ascii="Times New Roman" w:hAnsi="Times New Roman"/>
          <w:sz w:val="24"/>
          <w:szCs w:val="24"/>
        </w:rPr>
        <w:t xml:space="preserve"> por advogados durante toda a referida negociação.</w:t>
      </w:r>
    </w:p>
    <w:p w14:paraId="5B78DA38" w14:textId="77777777" w:rsidR="002309CF" w:rsidRPr="0023778B" w:rsidRDefault="002309CF" w:rsidP="0023778B">
      <w:pPr>
        <w:pStyle w:val="alpha3"/>
        <w:numPr>
          <w:ilvl w:val="0"/>
          <w:numId w:val="0"/>
        </w:numPr>
        <w:spacing w:after="0" w:line="300" w:lineRule="exact"/>
        <w:contextualSpacing/>
        <w:rPr>
          <w:rFonts w:ascii="Times New Roman" w:hAnsi="Times New Roman"/>
          <w:sz w:val="24"/>
          <w:szCs w:val="24"/>
        </w:rPr>
      </w:pPr>
    </w:p>
    <w:p w14:paraId="4B1C3E01" w14:textId="4EB6F470" w:rsidR="002309CF" w:rsidRPr="0023778B" w:rsidRDefault="00F647B5" w:rsidP="006F73A0">
      <w:pPr>
        <w:pStyle w:val="Level2"/>
        <w:numPr>
          <w:ilvl w:val="1"/>
          <w:numId w:val="13"/>
        </w:numPr>
        <w:spacing w:after="0" w:line="300" w:lineRule="exact"/>
        <w:contextualSpacing/>
        <w:rPr>
          <w:rFonts w:ascii="Times New Roman" w:hAnsi="Times New Roman"/>
          <w:sz w:val="24"/>
          <w:szCs w:val="24"/>
        </w:rPr>
      </w:pPr>
      <w:r w:rsidRPr="0023778B">
        <w:rPr>
          <w:rFonts w:ascii="Times New Roman" w:hAnsi="Times New Roman"/>
          <w:sz w:val="24"/>
          <w:szCs w:val="24"/>
          <w:u w:val="single"/>
        </w:rPr>
        <w:t xml:space="preserve"> </w:t>
      </w:r>
      <w:r w:rsidR="00D14118" w:rsidRPr="0023778B">
        <w:rPr>
          <w:rFonts w:ascii="Times New Roman" w:hAnsi="Times New Roman"/>
          <w:sz w:val="24"/>
          <w:szCs w:val="24"/>
          <w:u w:val="single"/>
        </w:rPr>
        <w:t>Declarações sobre os Créditos Imobiliários</w:t>
      </w:r>
      <w:r w:rsidR="00D14118" w:rsidRPr="0023778B">
        <w:rPr>
          <w:rFonts w:ascii="Times New Roman" w:hAnsi="Times New Roman"/>
          <w:sz w:val="24"/>
          <w:szCs w:val="24"/>
        </w:rPr>
        <w:t xml:space="preserve">. A </w:t>
      </w:r>
      <w:r w:rsidR="00EC6103" w:rsidRPr="0023778B">
        <w:rPr>
          <w:rFonts w:ascii="Times New Roman" w:hAnsi="Times New Roman"/>
          <w:bCs/>
          <w:sz w:val="24"/>
          <w:szCs w:val="24"/>
        </w:rPr>
        <w:t>Cedente</w:t>
      </w:r>
      <w:r w:rsidR="009C2AD4" w:rsidRPr="0023778B" w:rsidDel="009C2AD4">
        <w:rPr>
          <w:rFonts w:ascii="Times New Roman" w:hAnsi="Times New Roman"/>
          <w:sz w:val="24"/>
          <w:szCs w:val="24"/>
        </w:rPr>
        <w:t xml:space="preserve"> </w:t>
      </w:r>
      <w:r w:rsidR="00D14118" w:rsidRPr="0023778B">
        <w:rPr>
          <w:rFonts w:ascii="Times New Roman" w:hAnsi="Times New Roman"/>
          <w:sz w:val="24"/>
          <w:szCs w:val="24"/>
        </w:rPr>
        <w:t>declara que</w:t>
      </w:r>
      <w:r w:rsidR="009F3FC3" w:rsidRPr="0023778B">
        <w:rPr>
          <w:rFonts w:ascii="Times New Roman" w:hAnsi="Times New Roman"/>
          <w:sz w:val="24"/>
          <w:szCs w:val="24"/>
        </w:rPr>
        <w:t>:</w:t>
      </w:r>
    </w:p>
    <w:p w14:paraId="15837C51" w14:textId="77777777" w:rsidR="009F3FC3" w:rsidRPr="0023778B" w:rsidRDefault="009F3FC3" w:rsidP="0023778B">
      <w:pPr>
        <w:pStyle w:val="Level2"/>
        <w:numPr>
          <w:ilvl w:val="0"/>
          <w:numId w:val="0"/>
        </w:numPr>
        <w:spacing w:after="0" w:line="300" w:lineRule="exact"/>
        <w:contextualSpacing/>
        <w:rPr>
          <w:rFonts w:ascii="Times New Roman" w:hAnsi="Times New Roman"/>
          <w:sz w:val="24"/>
          <w:szCs w:val="24"/>
        </w:rPr>
      </w:pPr>
    </w:p>
    <w:p w14:paraId="7044DBA1" w14:textId="12595266"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é legítima detentora dos Créditos Imobiliários, sobre o quais não recaem quaisquer ônus, gravames ou restrições de qualquer espécie ou forma</w:t>
      </w:r>
      <w:r w:rsidR="007E0A6F" w:rsidRPr="0023778B">
        <w:rPr>
          <w:rFonts w:ascii="Times New Roman" w:hAnsi="Times New Roman"/>
          <w:sz w:val="24"/>
          <w:szCs w:val="24"/>
        </w:rPr>
        <w:t xml:space="preserve">, </w:t>
      </w:r>
      <w:r w:rsidR="00491454" w:rsidRPr="0023778B">
        <w:rPr>
          <w:rFonts w:ascii="Times New Roman" w:hAnsi="Times New Roman"/>
          <w:sz w:val="24"/>
          <w:szCs w:val="24"/>
        </w:rPr>
        <w:t>sendo desconhecida a existência de qualquer fato que a impeça ou restrinja o direito de proceder a este Contrato de Cessão</w:t>
      </w:r>
      <w:r w:rsidRPr="0023778B">
        <w:rPr>
          <w:rFonts w:ascii="Times New Roman" w:hAnsi="Times New Roman"/>
          <w:sz w:val="24"/>
          <w:szCs w:val="24"/>
        </w:rPr>
        <w:t>;</w:t>
      </w:r>
    </w:p>
    <w:p w14:paraId="1CAAB623"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5C1A1FED" w14:textId="77777777" w:rsidR="001A0D5A"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se responsabiliza pela existência</w:t>
      </w:r>
      <w:r w:rsidR="0016427D" w:rsidRPr="0023778B">
        <w:rPr>
          <w:rFonts w:ascii="Times New Roman" w:hAnsi="Times New Roman"/>
          <w:sz w:val="24"/>
          <w:szCs w:val="24"/>
        </w:rPr>
        <w:t xml:space="preserve"> </w:t>
      </w:r>
      <w:r w:rsidR="00677B8A" w:rsidRPr="0023778B">
        <w:rPr>
          <w:rFonts w:ascii="Times New Roman" w:hAnsi="Times New Roman"/>
          <w:sz w:val="24"/>
          <w:szCs w:val="24"/>
        </w:rPr>
        <w:t>e</w:t>
      </w:r>
      <w:r w:rsidRPr="0023778B">
        <w:rPr>
          <w:rFonts w:ascii="Times New Roman" w:hAnsi="Times New Roman"/>
          <w:sz w:val="24"/>
          <w:szCs w:val="24"/>
        </w:rPr>
        <w:t xml:space="preserve"> correta formalização d</w:t>
      </w:r>
      <w:r w:rsidR="001E5472" w:rsidRPr="0023778B">
        <w:rPr>
          <w:rFonts w:ascii="Times New Roman" w:hAnsi="Times New Roman"/>
          <w:sz w:val="24"/>
          <w:szCs w:val="24"/>
        </w:rPr>
        <w:t>a CCB</w:t>
      </w:r>
      <w:r w:rsidR="001A0D5A" w:rsidRPr="0023778B">
        <w:rPr>
          <w:rFonts w:ascii="Times New Roman" w:hAnsi="Times New Roman"/>
          <w:sz w:val="24"/>
          <w:szCs w:val="24"/>
        </w:rPr>
        <w:t>;</w:t>
      </w:r>
    </w:p>
    <w:p w14:paraId="71479E50"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63914D62"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não se encontra impedida de realizar a presente </w:t>
      </w:r>
      <w:r w:rsidR="00323690" w:rsidRPr="0023778B">
        <w:rPr>
          <w:rFonts w:ascii="Times New Roman" w:hAnsi="Times New Roman"/>
          <w:sz w:val="24"/>
          <w:szCs w:val="24"/>
        </w:rPr>
        <w:t>C</w:t>
      </w:r>
      <w:r w:rsidRPr="0023778B">
        <w:rPr>
          <w:rFonts w:ascii="Times New Roman" w:hAnsi="Times New Roman"/>
          <w:sz w:val="24"/>
          <w:szCs w:val="24"/>
        </w:rPr>
        <w:t>essão de Créditos Imobiliários, a qual inclui, de forma integral, todos os direitos, ações, prerrogativas e garantias dos Créditos Imobiliários;</w:t>
      </w:r>
    </w:p>
    <w:p w14:paraId="58529F36"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4B2C90F" w14:textId="77777777" w:rsidR="00D14118" w:rsidRPr="0023778B" w:rsidRDefault="00677B8A"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não há aditivos </w:t>
      </w:r>
      <w:r w:rsidR="009146AC" w:rsidRPr="0023778B">
        <w:rPr>
          <w:rFonts w:ascii="Times New Roman" w:hAnsi="Times New Roman"/>
          <w:sz w:val="24"/>
          <w:szCs w:val="24"/>
        </w:rPr>
        <w:t xml:space="preserve">à CCB </w:t>
      </w:r>
      <w:r w:rsidRPr="0023778B">
        <w:rPr>
          <w:rFonts w:ascii="Times New Roman" w:hAnsi="Times New Roman"/>
          <w:sz w:val="24"/>
          <w:szCs w:val="24"/>
        </w:rPr>
        <w:t xml:space="preserve">que não estejam </w:t>
      </w:r>
      <w:r w:rsidR="00AE5E10" w:rsidRPr="0023778B">
        <w:rPr>
          <w:rFonts w:ascii="Times New Roman" w:hAnsi="Times New Roman"/>
          <w:sz w:val="24"/>
          <w:szCs w:val="24"/>
        </w:rPr>
        <w:t>devidamente formalizados</w:t>
      </w:r>
      <w:r w:rsidR="00D14118" w:rsidRPr="0023778B">
        <w:rPr>
          <w:rFonts w:ascii="Times New Roman" w:hAnsi="Times New Roman"/>
          <w:sz w:val="24"/>
          <w:szCs w:val="24"/>
        </w:rPr>
        <w:t>;</w:t>
      </w:r>
    </w:p>
    <w:p w14:paraId="09D83A9D"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474D5DBF"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7E123183" w14:textId="77777777" w:rsidR="00677B8A" w:rsidRPr="0023778B" w:rsidRDefault="00677B8A" w:rsidP="0023778B">
      <w:pPr>
        <w:pStyle w:val="roman3"/>
        <w:numPr>
          <w:ilvl w:val="0"/>
          <w:numId w:val="0"/>
        </w:numPr>
        <w:tabs>
          <w:tab w:val="num" w:pos="0"/>
        </w:tabs>
        <w:spacing w:after="0" w:line="300" w:lineRule="exact"/>
        <w:contextualSpacing/>
        <w:rPr>
          <w:rFonts w:ascii="Times New Roman" w:hAnsi="Times New Roman"/>
          <w:sz w:val="24"/>
          <w:szCs w:val="24"/>
        </w:rPr>
      </w:pPr>
    </w:p>
    <w:p w14:paraId="1B027996"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os Créditos Imobiliários estão aptos para a cessão;</w:t>
      </w:r>
    </w:p>
    <w:p w14:paraId="48FF20DF"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7E9CD962" w14:textId="77777777" w:rsidR="00D14118" w:rsidRPr="0023778B" w:rsidRDefault="00D14118" w:rsidP="006F73A0">
      <w:pPr>
        <w:pStyle w:val="roman3"/>
        <w:numPr>
          <w:ilvl w:val="0"/>
          <w:numId w:val="5"/>
        </w:numPr>
        <w:tabs>
          <w:tab w:val="clear" w:pos="1247"/>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 xml:space="preserve">a </w:t>
      </w:r>
      <w:r w:rsidR="00323690" w:rsidRPr="0023778B">
        <w:rPr>
          <w:rFonts w:ascii="Times New Roman" w:hAnsi="Times New Roman"/>
          <w:sz w:val="24"/>
          <w:szCs w:val="24"/>
        </w:rPr>
        <w:t>C</w:t>
      </w:r>
      <w:r w:rsidRPr="0023778B">
        <w:rPr>
          <w:rFonts w:ascii="Times New Roman" w:hAnsi="Times New Roman"/>
          <w:sz w:val="24"/>
          <w:szCs w:val="24"/>
        </w:rPr>
        <w:t>essão d</w:t>
      </w:r>
      <w:r w:rsidR="00323690" w:rsidRPr="0023778B">
        <w:rPr>
          <w:rFonts w:ascii="Times New Roman" w:hAnsi="Times New Roman"/>
          <w:sz w:val="24"/>
          <w:szCs w:val="24"/>
        </w:rPr>
        <w:t>e</w:t>
      </w:r>
      <w:r w:rsidRPr="0023778B">
        <w:rPr>
          <w:rFonts w:ascii="Times New Roman" w:hAnsi="Times New Roman"/>
          <w:sz w:val="24"/>
          <w:szCs w:val="24"/>
        </w:rPr>
        <w:t xml:space="preserve"> Créditos Imobiliários não caracteriza (</w:t>
      </w:r>
      <w:r w:rsidR="009146AC" w:rsidRPr="0023778B">
        <w:rPr>
          <w:rFonts w:ascii="Times New Roman" w:hAnsi="Times New Roman"/>
          <w:sz w:val="24"/>
          <w:szCs w:val="24"/>
        </w:rPr>
        <w:t>i</w:t>
      </w:r>
      <w:r w:rsidRPr="0023778B">
        <w:rPr>
          <w:rFonts w:ascii="Times New Roman" w:hAnsi="Times New Roman"/>
          <w:sz w:val="24"/>
          <w:szCs w:val="24"/>
        </w:rPr>
        <w:t xml:space="preserve">) fraude contra credores, conforme previsto nos </w:t>
      </w:r>
      <w:r w:rsidR="009146AC" w:rsidRPr="0023778B">
        <w:rPr>
          <w:rFonts w:ascii="Times New Roman" w:hAnsi="Times New Roman"/>
          <w:sz w:val="24"/>
          <w:szCs w:val="24"/>
        </w:rPr>
        <w:t>a</w:t>
      </w:r>
      <w:r w:rsidRPr="0023778B">
        <w:rPr>
          <w:rFonts w:ascii="Times New Roman" w:hAnsi="Times New Roman"/>
          <w:sz w:val="24"/>
          <w:szCs w:val="24"/>
        </w:rPr>
        <w:t>rtigos 158 a 165 do Código Civil</w:t>
      </w:r>
      <w:r w:rsidR="009146AC" w:rsidRPr="0023778B">
        <w:rPr>
          <w:rFonts w:ascii="Times New Roman" w:hAnsi="Times New Roman"/>
          <w:sz w:val="24"/>
          <w:szCs w:val="24"/>
        </w:rPr>
        <w:t>;</w:t>
      </w:r>
      <w:r w:rsidRPr="0023778B">
        <w:rPr>
          <w:rFonts w:ascii="Times New Roman" w:hAnsi="Times New Roman"/>
          <w:sz w:val="24"/>
          <w:szCs w:val="24"/>
        </w:rPr>
        <w:t xml:space="preserve"> (</w:t>
      </w:r>
      <w:proofErr w:type="spellStart"/>
      <w:r w:rsidR="009146AC" w:rsidRPr="0023778B">
        <w:rPr>
          <w:rFonts w:ascii="Times New Roman" w:hAnsi="Times New Roman"/>
          <w:sz w:val="24"/>
          <w:szCs w:val="24"/>
        </w:rPr>
        <w:t>ii</w:t>
      </w:r>
      <w:proofErr w:type="spellEnd"/>
      <w:r w:rsidRPr="0023778B">
        <w:rPr>
          <w:rFonts w:ascii="Times New Roman" w:hAnsi="Times New Roman"/>
          <w:sz w:val="24"/>
          <w:szCs w:val="24"/>
        </w:rPr>
        <w:t xml:space="preserve">) infração ao </w:t>
      </w:r>
      <w:r w:rsidR="009146AC" w:rsidRPr="0023778B">
        <w:rPr>
          <w:rFonts w:ascii="Times New Roman" w:hAnsi="Times New Roman"/>
          <w:sz w:val="24"/>
          <w:szCs w:val="24"/>
        </w:rPr>
        <w:t>a</w:t>
      </w:r>
      <w:r w:rsidRPr="0023778B">
        <w:rPr>
          <w:rFonts w:ascii="Times New Roman" w:hAnsi="Times New Roman"/>
          <w:sz w:val="24"/>
          <w:szCs w:val="24"/>
        </w:rPr>
        <w:t>rtigo 286 do Código Civil</w:t>
      </w:r>
      <w:r w:rsidR="009146AC" w:rsidRPr="0023778B">
        <w:rPr>
          <w:rFonts w:ascii="Times New Roman" w:hAnsi="Times New Roman"/>
          <w:sz w:val="24"/>
          <w:szCs w:val="24"/>
        </w:rPr>
        <w:t>;</w:t>
      </w:r>
      <w:r w:rsidRPr="0023778B">
        <w:rPr>
          <w:rFonts w:ascii="Times New Roman" w:hAnsi="Times New Roman"/>
          <w:sz w:val="24"/>
          <w:szCs w:val="24"/>
        </w:rPr>
        <w:t xml:space="preserve"> (</w:t>
      </w:r>
      <w:proofErr w:type="spellStart"/>
      <w:r w:rsidR="009146AC" w:rsidRPr="0023778B">
        <w:rPr>
          <w:rFonts w:ascii="Times New Roman" w:hAnsi="Times New Roman"/>
          <w:sz w:val="24"/>
          <w:szCs w:val="24"/>
        </w:rPr>
        <w:t>ii</w:t>
      </w:r>
      <w:proofErr w:type="spellEnd"/>
      <w:r w:rsidRPr="0023778B">
        <w:rPr>
          <w:rFonts w:ascii="Times New Roman" w:hAnsi="Times New Roman"/>
          <w:sz w:val="24"/>
          <w:szCs w:val="24"/>
        </w:rPr>
        <w:t xml:space="preserve">) fraude </w:t>
      </w:r>
      <w:r w:rsidR="009146AC" w:rsidRPr="0023778B">
        <w:rPr>
          <w:rFonts w:ascii="Times New Roman" w:hAnsi="Times New Roman"/>
          <w:sz w:val="24"/>
          <w:szCs w:val="24"/>
        </w:rPr>
        <w:t xml:space="preserve">à </w:t>
      </w:r>
      <w:r w:rsidRPr="0023778B">
        <w:rPr>
          <w:rFonts w:ascii="Times New Roman" w:hAnsi="Times New Roman"/>
          <w:sz w:val="24"/>
          <w:szCs w:val="24"/>
        </w:rPr>
        <w:t xml:space="preserve">execução, conforme previsto no </w:t>
      </w:r>
      <w:r w:rsidR="009146AC" w:rsidRPr="0023778B">
        <w:rPr>
          <w:rFonts w:ascii="Times New Roman" w:hAnsi="Times New Roman"/>
          <w:sz w:val="24"/>
          <w:szCs w:val="24"/>
        </w:rPr>
        <w:t>a</w:t>
      </w:r>
      <w:r w:rsidRPr="0023778B">
        <w:rPr>
          <w:rFonts w:ascii="Times New Roman" w:hAnsi="Times New Roman"/>
          <w:sz w:val="24"/>
          <w:szCs w:val="24"/>
        </w:rPr>
        <w:t xml:space="preserve">rtigo </w:t>
      </w:r>
      <w:r w:rsidR="009146AC" w:rsidRPr="0023778B">
        <w:rPr>
          <w:rFonts w:ascii="Times New Roman" w:hAnsi="Times New Roman"/>
          <w:sz w:val="24"/>
          <w:szCs w:val="24"/>
        </w:rPr>
        <w:t xml:space="preserve">792 </w:t>
      </w:r>
      <w:r w:rsidRPr="0023778B">
        <w:rPr>
          <w:rFonts w:ascii="Times New Roman" w:hAnsi="Times New Roman"/>
          <w:sz w:val="24"/>
          <w:szCs w:val="24"/>
        </w:rPr>
        <w:t>do Código de Processo Civil</w:t>
      </w:r>
      <w:r w:rsidR="009146AC" w:rsidRPr="0023778B">
        <w:rPr>
          <w:rFonts w:ascii="Times New Roman" w:hAnsi="Times New Roman"/>
          <w:sz w:val="24"/>
          <w:szCs w:val="24"/>
        </w:rPr>
        <w:t>;</w:t>
      </w:r>
      <w:r w:rsidRPr="0023778B">
        <w:rPr>
          <w:rFonts w:ascii="Times New Roman" w:hAnsi="Times New Roman"/>
          <w:sz w:val="24"/>
          <w:szCs w:val="24"/>
        </w:rPr>
        <w:t xml:space="preserve"> ou (</w:t>
      </w:r>
      <w:proofErr w:type="spellStart"/>
      <w:r w:rsidR="009146AC" w:rsidRPr="0023778B">
        <w:rPr>
          <w:rFonts w:ascii="Times New Roman" w:hAnsi="Times New Roman"/>
          <w:sz w:val="24"/>
          <w:szCs w:val="24"/>
        </w:rPr>
        <w:t>iv</w:t>
      </w:r>
      <w:proofErr w:type="spellEnd"/>
      <w:r w:rsidRPr="0023778B">
        <w:rPr>
          <w:rFonts w:ascii="Times New Roman" w:hAnsi="Times New Roman"/>
          <w:sz w:val="24"/>
          <w:szCs w:val="24"/>
        </w:rPr>
        <w:t xml:space="preserve">) fraude, conforme previsto no </w:t>
      </w:r>
      <w:r w:rsidR="009146AC" w:rsidRPr="0023778B">
        <w:rPr>
          <w:rFonts w:ascii="Times New Roman" w:hAnsi="Times New Roman"/>
          <w:sz w:val="24"/>
          <w:szCs w:val="24"/>
        </w:rPr>
        <w:t>a</w:t>
      </w:r>
      <w:r w:rsidRPr="0023778B">
        <w:rPr>
          <w:rFonts w:ascii="Times New Roman" w:hAnsi="Times New Roman"/>
          <w:sz w:val="24"/>
          <w:szCs w:val="24"/>
        </w:rPr>
        <w:t xml:space="preserve">rtigo 185, </w:t>
      </w:r>
      <w:r w:rsidRPr="0023778B">
        <w:rPr>
          <w:rFonts w:ascii="Times New Roman" w:hAnsi="Times New Roman"/>
          <w:i/>
          <w:sz w:val="24"/>
          <w:szCs w:val="24"/>
        </w:rPr>
        <w:t>caput</w:t>
      </w:r>
      <w:r w:rsidRPr="0023778B">
        <w:rPr>
          <w:rFonts w:ascii="Times New Roman" w:hAnsi="Times New Roman"/>
          <w:sz w:val="24"/>
          <w:szCs w:val="24"/>
        </w:rPr>
        <w:t xml:space="preserve">, do Código Tributário Nacional, bem como não é passível de revogação, nos termos dos artigos 129 e 130 da Lei </w:t>
      </w:r>
      <w:r w:rsidR="00B1648B" w:rsidRPr="0023778B">
        <w:rPr>
          <w:rFonts w:ascii="Times New Roman" w:hAnsi="Times New Roman"/>
          <w:sz w:val="24"/>
          <w:szCs w:val="24"/>
        </w:rPr>
        <w:t xml:space="preserve">nº </w:t>
      </w:r>
      <w:r w:rsidRPr="0023778B">
        <w:rPr>
          <w:rFonts w:ascii="Times New Roman" w:hAnsi="Times New Roman"/>
          <w:sz w:val="24"/>
          <w:szCs w:val="24"/>
        </w:rPr>
        <w:t>11.101, de 9 de fevereiro de 2005</w:t>
      </w:r>
      <w:r w:rsidR="001E5472" w:rsidRPr="0023778B">
        <w:rPr>
          <w:rFonts w:ascii="Times New Roman" w:hAnsi="Times New Roman"/>
          <w:sz w:val="24"/>
          <w:szCs w:val="24"/>
        </w:rPr>
        <w:t>.</w:t>
      </w:r>
    </w:p>
    <w:p w14:paraId="624C84A7" w14:textId="77777777" w:rsidR="002309CF" w:rsidRPr="0023778B" w:rsidRDefault="002309CF" w:rsidP="0023778B">
      <w:pPr>
        <w:pStyle w:val="roman3"/>
        <w:numPr>
          <w:ilvl w:val="0"/>
          <w:numId w:val="0"/>
        </w:numPr>
        <w:spacing w:after="0" w:line="300" w:lineRule="exact"/>
        <w:contextualSpacing/>
        <w:rPr>
          <w:rFonts w:ascii="Times New Roman" w:hAnsi="Times New Roman"/>
          <w:sz w:val="24"/>
          <w:szCs w:val="24"/>
        </w:rPr>
      </w:pPr>
    </w:p>
    <w:p w14:paraId="2C89E4D8" w14:textId="71600003"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u w:val="single"/>
        </w:rPr>
        <w:t xml:space="preserve">Declarações Adicionais da </w:t>
      </w:r>
      <w:r w:rsidR="00EC6103" w:rsidRPr="0023778B">
        <w:rPr>
          <w:rFonts w:ascii="Times New Roman" w:hAnsi="Times New Roman"/>
          <w:bCs/>
          <w:sz w:val="24"/>
          <w:szCs w:val="24"/>
          <w:u w:val="single"/>
        </w:rPr>
        <w:t>Cedente</w:t>
      </w:r>
      <w:r w:rsidRPr="0023778B">
        <w:rPr>
          <w:rFonts w:ascii="Times New Roman" w:hAnsi="Times New Roman"/>
          <w:sz w:val="24"/>
          <w:szCs w:val="24"/>
        </w:rPr>
        <w:t xml:space="preserve">. 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adicionalmente declara que:</w:t>
      </w:r>
    </w:p>
    <w:p w14:paraId="411CF4B5"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EE48D1D"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não foi expressamente declarada insolvente, e não se encontra em situação econômica que possa ser considerada de insolvência ou de incapacidade de pagar suas dívidas no vencimento;</w:t>
      </w:r>
    </w:p>
    <w:p w14:paraId="71063E57"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17928146" w14:textId="30068202"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lastRenderedPageBreak/>
        <w:t xml:space="preserve">não há qualquer litígio em curso ou iminente contra 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 xml:space="preserve">que possa de qualquer forma impedir, alterar ou retardar o implemento das </w:t>
      </w:r>
      <w:r w:rsidR="00FC561E" w:rsidRPr="0023778B">
        <w:rPr>
          <w:rFonts w:ascii="Times New Roman" w:hAnsi="Times New Roman"/>
          <w:sz w:val="24"/>
          <w:szCs w:val="24"/>
        </w:rPr>
        <w:t>obrigações</w:t>
      </w:r>
      <w:r w:rsidRPr="0023778B">
        <w:rPr>
          <w:rFonts w:ascii="Times New Roman" w:hAnsi="Times New Roman"/>
          <w:sz w:val="24"/>
          <w:szCs w:val="24"/>
        </w:rPr>
        <w:t xml:space="preserve"> estabelecidas neste Contrato de Cessão e nos Documentos da Operação e não existem fundamentos para tanto;</w:t>
      </w:r>
    </w:p>
    <w:p w14:paraId="6A762308" w14:textId="77777777" w:rsidR="00677B8A" w:rsidRPr="0023778B" w:rsidRDefault="00677B8A" w:rsidP="0023778B">
      <w:pPr>
        <w:pStyle w:val="alpha3"/>
        <w:numPr>
          <w:ilvl w:val="0"/>
          <w:numId w:val="0"/>
        </w:numPr>
        <w:tabs>
          <w:tab w:val="num" w:pos="0"/>
        </w:tabs>
        <w:spacing w:after="0" w:line="300" w:lineRule="exact"/>
        <w:contextualSpacing/>
        <w:rPr>
          <w:rFonts w:ascii="Times New Roman" w:hAnsi="Times New Roman"/>
          <w:sz w:val="24"/>
          <w:szCs w:val="24"/>
        </w:rPr>
      </w:pPr>
    </w:p>
    <w:p w14:paraId="512AEA7C"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efetuou regularmente o pagamento de todos os tributos a que está obrigada;</w:t>
      </w:r>
    </w:p>
    <w:p w14:paraId="76726532"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1DA11A50" w14:textId="7CAA034B"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r w:rsidRPr="0023778B">
        <w:rPr>
          <w:rFonts w:ascii="Times New Roman" w:hAnsi="Times New Roman"/>
          <w:sz w:val="24"/>
          <w:szCs w:val="24"/>
        </w:rPr>
        <w:t>cumpre com todas as leis e regulamentações trabalhistas, incluindo, mas não se limitando</w:t>
      </w:r>
      <w:r w:rsidR="00B1648B" w:rsidRPr="0023778B">
        <w:rPr>
          <w:rFonts w:ascii="Times New Roman" w:hAnsi="Times New Roman"/>
          <w:sz w:val="24"/>
          <w:szCs w:val="24"/>
        </w:rPr>
        <w:t>,</w:t>
      </w:r>
      <w:r w:rsidRPr="0023778B">
        <w:rPr>
          <w:rFonts w:ascii="Times New Roman" w:hAnsi="Times New Roman"/>
          <w:sz w:val="24"/>
          <w:szCs w:val="24"/>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EC6103" w:rsidRPr="0023778B">
        <w:rPr>
          <w:rFonts w:ascii="Times New Roman" w:hAnsi="Times New Roman"/>
          <w:bCs/>
          <w:sz w:val="24"/>
          <w:szCs w:val="24"/>
        </w:rPr>
        <w:t>Cedente</w:t>
      </w:r>
      <w:r w:rsidRPr="0023778B">
        <w:rPr>
          <w:rFonts w:ascii="Times New Roman" w:hAnsi="Times New Roman"/>
          <w:sz w:val="24"/>
          <w:szCs w:val="24"/>
        </w:rPr>
        <w:t>; e (</w:t>
      </w:r>
      <w:proofErr w:type="spellStart"/>
      <w:r w:rsidRPr="0023778B">
        <w:rPr>
          <w:rFonts w:ascii="Times New Roman" w:hAnsi="Times New Roman"/>
          <w:sz w:val="24"/>
          <w:szCs w:val="24"/>
        </w:rPr>
        <w:t>ii</w:t>
      </w:r>
      <w:proofErr w:type="spellEnd"/>
      <w:r w:rsidRPr="0023778B">
        <w:rPr>
          <w:rFonts w:ascii="Times New Roman" w:hAnsi="Times New Roman"/>
          <w:sz w:val="24"/>
          <w:szCs w:val="24"/>
        </w:rPr>
        <w:t xml:space="preserve">) aos próprios prestadores de serviços da </w:t>
      </w:r>
      <w:r w:rsidR="00EC6103" w:rsidRPr="0023778B">
        <w:rPr>
          <w:rFonts w:ascii="Times New Roman" w:hAnsi="Times New Roman"/>
          <w:bCs/>
          <w:sz w:val="24"/>
          <w:szCs w:val="24"/>
        </w:rPr>
        <w:t>Cedente</w:t>
      </w:r>
      <w:r w:rsidR="009C74BF" w:rsidRPr="0023778B" w:rsidDel="009C2AD4">
        <w:rPr>
          <w:rFonts w:ascii="Times New Roman" w:hAnsi="Times New Roman"/>
          <w:sz w:val="24"/>
          <w:szCs w:val="24"/>
        </w:rPr>
        <w:t xml:space="preserve"> </w:t>
      </w:r>
      <w:r w:rsidRPr="0023778B">
        <w:rPr>
          <w:rFonts w:ascii="Times New Roman" w:hAnsi="Times New Roman"/>
          <w:sz w:val="24"/>
          <w:szCs w:val="24"/>
        </w:rPr>
        <w:t>são e sempre foram devidamente cumpridos e/ou pagos a essas partes, até onde tem conhecimento; e</w:t>
      </w:r>
    </w:p>
    <w:p w14:paraId="487B3F4F" w14:textId="77777777" w:rsidR="00677B8A" w:rsidRPr="0023778B" w:rsidRDefault="00677B8A" w:rsidP="0023778B">
      <w:pPr>
        <w:pStyle w:val="PargrafodaLista"/>
        <w:tabs>
          <w:tab w:val="num" w:pos="0"/>
        </w:tabs>
        <w:spacing w:line="300" w:lineRule="exact"/>
        <w:ind w:left="0"/>
        <w:contextualSpacing/>
        <w:jc w:val="both"/>
        <w:rPr>
          <w:rFonts w:ascii="Times New Roman" w:hAnsi="Times New Roman"/>
          <w:sz w:val="24"/>
          <w:szCs w:val="24"/>
        </w:rPr>
      </w:pPr>
    </w:p>
    <w:p w14:paraId="3B38A825" w14:textId="77777777" w:rsidR="00D14118" w:rsidRPr="0023778B" w:rsidRDefault="00D14118" w:rsidP="006F73A0">
      <w:pPr>
        <w:pStyle w:val="alpha3"/>
        <w:numPr>
          <w:ilvl w:val="0"/>
          <w:numId w:val="8"/>
        </w:numPr>
        <w:tabs>
          <w:tab w:val="clear" w:pos="2041"/>
          <w:tab w:val="num" w:pos="0"/>
        </w:tabs>
        <w:spacing w:after="0" w:line="300" w:lineRule="exact"/>
        <w:ind w:left="0"/>
        <w:contextualSpacing/>
        <w:rPr>
          <w:rFonts w:ascii="Times New Roman" w:hAnsi="Times New Roman"/>
          <w:sz w:val="24"/>
          <w:szCs w:val="24"/>
        </w:rPr>
      </w:pPr>
      <w:proofErr w:type="spellStart"/>
      <w:r w:rsidRPr="0023778B">
        <w:rPr>
          <w:rFonts w:ascii="Times New Roman" w:hAnsi="Times New Roman"/>
          <w:sz w:val="24"/>
          <w:szCs w:val="24"/>
        </w:rPr>
        <w:t>é</w:t>
      </w:r>
      <w:proofErr w:type="spellEnd"/>
      <w:r w:rsidRPr="0023778B">
        <w:rPr>
          <w:rFonts w:ascii="Times New Roman" w:hAnsi="Times New Roman"/>
          <w:sz w:val="24"/>
          <w:szCs w:val="24"/>
        </w:rPr>
        <w:t xml:space="preserve"> sociedade </w:t>
      </w:r>
      <w:r w:rsidR="006C08C4" w:rsidRPr="0023778B">
        <w:rPr>
          <w:rFonts w:ascii="Times New Roman" w:hAnsi="Times New Roman"/>
          <w:sz w:val="24"/>
          <w:szCs w:val="24"/>
        </w:rPr>
        <w:t>regularmente constituída em conformidade com a</w:t>
      </w:r>
      <w:r w:rsidRPr="0023778B">
        <w:rPr>
          <w:rFonts w:ascii="Times New Roman" w:hAnsi="Times New Roman"/>
          <w:sz w:val="24"/>
          <w:szCs w:val="24"/>
        </w:rPr>
        <w:t xml:space="preserve"> lei aplicável e </w:t>
      </w:r>
      <w:r w:rsidR="002309CF" w:rsidRPr="0023778B">
        <w:rPr>
          <w:rFonts w:ascii="Times New Roman" w:hAnsi="Times New Roman"/>
          <w:sz w:val="24"/>
          <w:szCs w:val="24"/>
        </w:rPr>
        <w:t>seu estatuto social.</w:t>
      </w:r>
    </w:p>
    <w:p w14:paraId="0797633E" w14:textId="77777777" w:rsidR="002309CF" w:rsidRPr="0023778B" w:rsidRDefault="002309CF" w:rsidP="0023778B">
      <w:pPr>
        <w:pStyle w:val="alpha3"/>
        <w:numPr>
          <w:ilvl w:val="0"/>
          <w:numId w:val="0"/>
        </w:numPr>
        <w:spacing w:after="0" w:line="300" w:lineRule="exact"/>
        <w:contextualSpacing/>
        <w:rPr>
          <w:rFonts w:ascii="Times New Roman" w:hAnsi="Times New Roman"/>
          <w:sz w:val="24"/>
          <w:szCs w:val="24"/>
        </w:rPr>
      </w:pPr>
    </w:p>
    <w:p w14:paraId="08EA9E1D" w14:textId="7322F40C" w:rsidR="001650DD" w:rsidRPr="0023778B" w:rsidRDefault="00111DF6" w:rsidP="006F73A0">
      <w:pPr>
        <w:pStyle w:val="alpha3"/>
        <w:numPr>
          <w:ilvl w:val="1"/>
          <w:numId w:val="11"/>
        </w:numPr>
        <w:spacing w:after="0" w:line="300" w:lineRule="exact"/>
        <w:contextualSpacing/>
        <w:rPr>
          <w:rFonts w:ascii="Times New Roman" w:hAnsi="Times New Roman"/>
          <w:sz w:val="24"/>
          <w:szCs w:val="24"/>
        </w:rPr>
      </w:pPr>
      <w:r w:rsidRPr="0023778B">
        <w:rPr>
          <w:rFonts w:ascii="Times New Roman" w:hAnsi="Times New Roman"/>
          <w:sz w:val="24"/>
          <w:szCs w:val="24"/>
        </w:rPr>
        <w:t xml:space="preserve"> </w:t>
      </w:r>
      <w:r w:rsidR="003C7082" w:rsidRPr="0023778B">
        <w:rPr>
          <w:rFonts w:ascii="Times New Roman" w:hAnsi="Times New Roman"/>
          <w:sz w:val="24"/>
          <w:szCs w:val="24"/>
        </w:rPr>
        <w:tab/>
      </w:r>
      <w:r w:rsidR="001650DD" w:rsidRPr="0023778B">
        <w:rPr>
          <w:rFonts w:ascii="Times New Roman" w:hAnsi="Times New Roman"/>
          <w:sz w:val="24"/>
          <w:szCs w:val="24"/>
          <w:u w:val="single"/>
        </w:rPr>
        <w:t>Declarações da C</w:t>
      </w:r>
      <w:r w:rsidR="001E05BB" w:rsidRPr="0023778B">
        <w:rPr>
          <w:rFonts w:ascii="Times New Roman" w:hAnsi="Times New Roman"/>
          <w:sz w:val="24"/>
          <w:szCs w:val="24"/>
          <w:u w:val="single"/>
        </w:rPr>
        <w:t>essionária</w:t>
      </w:r>
      <w:r w:rsidR="001650DD" w:rsidRPr="0023778B">
        <w:rPr>
          <w:rFonts w:ascii="Times New Roman" w:hAnsi="Times New Roman"/>
          <w:sz w:val="24"/>
          <w:szCs w:val="24"/>
        </w:rPr>
        <w:t xml:space="preserve">. A </w:t>
      </w:r>
      <w:r w:rsidR="00EC6103" w:rsidRPr="0023778B">
        <w:rPr>
          <w:rFonts w:ascii="Times New Roman" w:hAnsi="Times New Roman"/>
          <w:bCs/>
          <w:sz w:val="24"/>
          <w:szCs w:val="24"/>
        </w:rPr>
        <w:t>Cessionária</w:t>
      </w:r>
      <w:r w:rsidR="001650DD" w:rsidRPr="0023778B">
        <w:rPr>
          <w:rFonts w:ascii="Times New Roman" w:hAnsi="Times New Roman"/>
          <w:sz w:val="24"/>
          <w:szCs w:val="24"/>
        </w:rPr>
        <w:t xml:space="preserve"> declara que:</w:t>
      </w:r>
    </w:p>
    <w:p w14:paraId="2BC06247" w14:textId="77777777" w:rsidR="001650DD" w:rsidRPr="0023778B" w:rsidRDefault="001650DD" w:rsidP="0023778B">
      <w:pPr>
        <w:pStyle w:val="alpha3"/>
        <w:numPr>
          <w:ilvl w:val="0"/>
          <w:numId w:val="0"/>
        </w:numPr>
        <w:spacing w:after="0" w:line="300" w:lineRule="exact"/>
        <w:ind w:left="360"/>
        <w:contextualSpacing/>
        <w:rPr>
          <w:rFonts w:ascii="Times New Roman" w:hAnsi="Times New Roman"/>
          <w:sz w:val="24"/>
          <w:szCs w:val="24"/>
          <w:u w:val="single"/>
        </w:rPr>
      </w:pPr>
    </w:p>
    <w:p w14:paraId="3C999508" w14:textId="0620D3AB" w:rsidR="001650DD" w:rsidRPr="0023778B" w:rsidRDefault="001650DD" w:rsidP="006F73A0">
      <w:pPr>
        <w:pStyle w:val="alpha3"/>
        <w:numPr>
          <w:ilvl w:val="0"/>
          <w:numId w:val="16"/>
        </w:numPr>
        <w:autoSpaceDE w:val="0"/>
        <w:autoSpaceDN w:val="0"/>
        <w:adjustRightInd w:val="0"/>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avaliou por si, com meios próprios, os Documentos da Operação e garantias e não se baseou em quaisquer avaliações feitas pela Cedente em relação a qualidade creditícia da Devedora e dos Avalistas e/ou à formalização jurídica dos Documentos da Operação; e</w:t>
      </w:r>
    </w:p>
    <w:p w14:paraId="3464F773" w14:textId="77777777" w:rsidR="009B2DF5" w:rsidRPr="0023778B" w:rsidRDefault="009B2DF5" w:rsidP="0023778B">
      <w:pPr>
        <w:pStyle w:val="alpha3"/>
        <w:numPr>
          <w:ilvl w:val="0"/>
          <w:numId w:val="0"/>
        </w:numPr>
        <w:autoSpaceDE w:val="0"/>
        <w:autoSpaceDN w:val="0"/>
        <w:adjustRightInd w:val="0"/>
        <w:spacing w:after="0" w:line="300" w:lineRule="exact"/>
        <w:contextualSpacing/>
        <w:rPr>
          <w:rFonts w:ascii="Times New Roman" w:hAnsi="Times New Roman"/>
          <w:sz w:val="24"/>
          <w:szCs w:val="24"/>
        </w:rPr>
      </w:pPr>
    </w:p>
    <w:p w14:paraId="0F6C9340" w14:textId="6AF734F0" w:rsidR="001650DD" w:rsidRPr="0023778B" w:rsidRDefault="001650DD" w:rsidP="006F73A0">
      <w:pPr>
        <w:pStyle w:val="alpha3"/>
        <w:numPr>
          <w:ilvl w:val="0"/>
          <w:numId w:val="16"/>
        </w:numPr>
        <w:autoSpaceDE w:val="0"/>
        <w:autoSpaceDN w:val="0"/>
        <w:adjustRightInd w:val="0"/>
        <w:spacing w:after="0" w:line="300" w:lineRule="exact"/>
        <w:ind w:left="142" w:hanging="142"/>
        <w:contextualSpacing/>
        <w:rPr>
          <w:rFonts w:ascii="Times New Roman" w:hAnsi="Times New Roman"/>
          <w:sz w:val="24"/>
          <w:szCs w:val="24"/>
        </w:rPr>
      </w:pPr>
      <w:r w:rsidRPr="0023778B">
        <w:rPr>
          <w:rFonts w:ascii="Times New Roman" w:hAnsi="Times New Roman"/>
          <w:sz w:val="24"/>
          <w:szCs w:val="24"/>
        </w:rPr>
        <w:t xml:space="preserve">está ciente e concorda com todos os termos, prazos, cláusulas e condições da </w:t>
      </w:r>
      <w:r w:rsidRPr="0023778B">
        <w:rPr>
          <w:rFonts w:ascii="Times New Roman" w:hAnsi="Times New Roman"/>
          <w:bCs/>
          <w:sz w:val="24"/>
          <w:szCs w:val="24"/>
        </w:rPr>
        <w:t>CCB</w:t>
      </w:r>
      <w:r w:rsidRPr="0023778B">
        <w:rPr>
          <w:rFonts w:ascii="Times New Roman" w:hAnsi="Times New Roman"/>
          <w:sz w:val="24"/>
          <w:szCs w:val="24"/>
        </w:rPr>
        <w:t>.</w:t>
      </w:r>
      <w:r w:rsidRPr="0023778B">
        <w:rPr>
          <w:rFonts w:ascii="Times New Roman" w:hAnsi="Times New Roman"/>
          <w:sz w:val="24"/>
          <w:szCs w:val="24"/>
          <w:u w:val="single"/>
        </w:rPr>
        <w:t xml:space="preserve"> </w:t>
      </w:r>
    </w:p>
    <w:p w14:paraId="72B8B66D" w14:textId="77777777" w:rsidR="001650DD" w:rsidRPr="0023778B" w:rsidRDefault="001650DD" w:rsidP="0023778B">
      <w:pPr>
        <w:pStyle w:val="alpha3"/>
        <w:numPr>
          <w:ilvl w:val="0"/>
          <w:numId w:val="0"/>
        </w:numPr>
        <w:spacing w:after="0" w:line="300" w:lineRule="exact"/>
        <w:contextualSpacing/>
        <w:rPr>
          <w:rFonts w:ascii="Times New Roman" w:hAnsi="Times New Roman"/>
          <w:sz w:val="24"/>
          <w:szCs w:val="24"/>
        </w:rPr>
      </w:pPr>
    </w:p>
    <w:p w14:paraId="55C70628" w14:textId="1C9B68D0"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As obrigações para as quais não tenha sido estabelecido prazo específico para seu cumpriment</w:t>
      </w:r>
      <w:r w:rsidR="00F92BC6" w:rsidRPr="0023778B">
        <w:rPr>
          <w:rFonts w:ascii="Times New Roman" w:hAnsi="Times New Roman"/>
          <w:sz w:val="24"/>
          <w:szCs w:val="24"/>
        </w:rPr>
        <w:t xml:space="preserve">o serão exigíveis no prazo de </w:t>
      </w:r>
      <w:r w:rsidR="00250F4F" w:rsidRPr="0023778B">
        <w:rPr>
          <w:rFonts w:ascii="Times New Roman" w:hAnsi="Times New Roman"/>
          <w:sz w:val="24"/>
          <w:szCs w:val="24"/>
        </w:rPr>
        <w:t xml:space="preserve">10 </w:t>
      </w:r>
      <w:r w:rsidR="00F92BC6" w:rsidRPr="0023778B">
        <w:rPr>
          <w:rFonts w:ascii="Times New Roman" w:hAnsi="Times New Roman"/>
          <w:sz w:val="24"/>
          <w:szCs w:val="24"/>
        </w:rPr>
        <w:t>(</w:t>
      </w:r>
      <w:r w:rsidR="00250F4F" w:rsidRPr="0023778B">
        <w:rPr>
          <w:rFonts w:ascii="Times New Roman" w:hAnsi="Times New Roman"/>
          <w:sz w:val="24"/>
          <w:szCs w:val="24"/>
        </w:rPr>
        <w:t>dez</w:t>
      </w:r>
      <w:r w:rsidRPr="0023778B">
        <w:rPr>
          <w:rFonts w:ascii="Times New Roman" w:hAnsi="Times New Roman"/>
          <w:sz w:val="24"/>
          <w:szCs w:val="24"/>
        </w:rPr>
        <w:t xml:space="preserve">) </w:t>
      </w:r>
      <w:r w:rsidR="009B2DF5" w:rsidRPr="0023778B">
        <w:rPr>
          <w:rFonts w:ascii="Times New Roman" w:hAnsi="Times New Roman"/>
          <w:sz w:val="24"/>
          <w:szCs w:val="24"/>
        </w:rPr>
        <w:t>D</w:t>
      </w:r>
      <w:r w:rsidRPr="0023778B">
        <w:rPr>
          <w:rFonts w:ascii="Times New Roman" w:hAnsi="Times New Roman"/>
          <w:sz w:val="24"/>
          <w:szCs w:val="24"/>
        </w:rPr>
        <w:t xml:space="preserve">ias </w:t>
      </w:r>
      <w:r w:rsidR="009B2DF5" w:rsidRPr="0023778B">
        <w:rPr>
          <w:rFonts w:ascii="Times New Roman" w:hAnsi="Times New Roman"/>
          <w:sz w:val="24"/>
          <w:szCs w:val="24"/>
        </w:rPr>
        <w:t>Ú</w:t>
      </w:r>
      <w:r w:rsidRPr="0023778B">
        <w:rPr>
          <w:rFonts w:ascii="Times New Roman" w:hAnsi="Times New Roman"/>
          <w:sz w:val="24"/>
          <w:szCs w:val="24"/>
        </w:rPr>
        <w:t>teis contad</w:t>
      </w:r>
      <w:r w:rsidR="00B1648B" w:rsidRPr="0023778B">
        <w:rPr>
          <w:rFonts w:ascii="Times New Roman" w:hAnsi="Times New Roman"/>
          <w:sz w:val="24"/>
          <w:szCs w:val="24"/>
        </w:rPr>
        <w:t>o</w:t>
      </w:r>
      <w:r w:rsidRPr="0023778B">
        <w:rPr>
          <w:rFonts w:ascii="Times New Roman" w:hAnsi="Times New Roman"/>
          <w:sz w:val="24"/>
          <w:szCs w:val="24"/>
        </w:rPr>
        <w:t xml:space="preserve">s do recebimento, pela </w:t>
      </w:r>
      <w:r w:rsidR="00EC6103" w:rsidRPr="0023778B">
        <w:rPr>
          <w:rFonts w:ascii="Times New Roman" w:hAnsi="Times New Roman"/>
          <w:bCs/>
          <w:sz w:val="24"/>
          <w:szCs w:val="24"/>
        </w:rPr>
        <w:t>Cedente</w:t>
      </w:r>
      <w:r w:rsidRPr="0023778B">
        <w:rPr>
          <w:rFonts w:ascii="Times New Roman" w:hAnsi="Times New Roman"/>
          <w:sz w:val="24"/>
          <w:szCs w:val="24"/>
        </w:rPr>
        <w:t xml:space="preserve">, de notificação enviada pela </w:t>
      </w:r>
      <w:r w:rsidR="00EC6103" w:rsidRPr="0023778B">
        <w:rPr>
          <w:rFonts w:ascii="Times New Roman" w:hAnsi="Times New Roman"/>
          <w:bCs/>
          <w:sz w:val="24"/>
          <w:szCs w:val="24"/>
        </w:rPr>
        <w:t>Cessionária</w:t>
      </w:r>
      <w:r w:rsidRPr="0023778B">
        <w:rPr>
          <w:rFonts w:ascii="Times New Roman" w:hAnsi="Times New Roman"/>
          <w:sz w:val="24"/>
          <w:szCs w:val="24"/>
        </w:rPr>
        <w:t>,</w:t>
      </w:r>
      <w:r w:rsidR="001E05BB" w:rsidRPr="0023778B">
        <w:rPr>
          <w:rFonts w:ascii="Times New Roman" w:hAnsi="Times New Roman"/>
          <w:sz w:val="24"/>
          <w:szCs w:val="24"/>
        </w:rPr>
        <w:t xml:space="preserve"> conforme aplicável,</w:t>
      </w:r>
      <w:r w:rsidRPr="0023778B">
        <w:rPr>
          <w:rFonts w:ascii="Times New Roman" w:hAnsi="Times New Roman"/>
          <w:sz w:val="24"/>
          <w:szCs w:val="24"/>
        </w:rPr>
        <w:t xml:space="preserve"> nos termos deste Contrato de Cessão, exigindo o cumprimento da obrigação respectiva.</w:t>
      </w:r>
    </w:p>
    <w:p w14:paraId="4F44150E" w14:textId="77777777" w:rsidR="002309CF" w:rsidRPr="0023778B" w:rsidRDefault="002309CF" w:rsidP="0023778B">
      <w:pPr>
        <w:pStyle w:val="Level2"/>
        <w:numPr>
          <w:ilvl w:val="0"/>
          <w:numId w:val="0"/>
        </w:numPr>
        <w:spacing w:after="0" w:line="300" w:lineRule="exact"/>
        <w:contextualSpacing/>
        <w:rPr>
          <w:rFonts w:ascii="Times New Roman" w:hAnsi="Times New Roman"/>
          <w:sz w:val="24"/>
          <w:szCs w:val="24"/>
        </w:rPr>
      </w:pPr>
    </w:p>
    <w:p w14:paraId="01E8A2D7" w14:textId="77777777" w:rsidR="00D14118" w:rsidRPr="0023778B" w:rsidRDefault="00D14118" w:rsidP="006F73A0">
      <w:pPr>
        <w:pStyle w:val="Level2"/>
        <w:numPr>
          <w:ilvl w:val="1"/>
          <w:numId w:val="11"/>
        </w:numPr>
        <w:spacing w:after="0" w:line="300" w:lineRule="exact"/>
        <w:ind w:left="0" w:firstLine="0"/>
        <w:contextualSpacing/>
        <w:rPr>
          <w:rFonts w:ascii="Times New Roman" w:hAnsi="Times New Roman"/>
          <w:sz w:val="24"/>
          <w:szCs w:val="24"/>
        </w:rPr>
      </w:pPr>
      <w:r w:rsidRPr="0023778B">
        <w:rPr>
          <w:rFonts w:ascii="Times New Roman" w:hAnsi="Times New Roman"/>
          <w:sz w:val="24"/>
          <w:szCs w:val="24"/>
        </w:rPr>
        <w:t>Caso qualquer das declarações e garantias prestadas acima seja ou venha a se tornar inverídica</w:t>
      </w:r>
      <w:r w:rsidR="00F92BC6" w:rsidRPr="0023778B">
        <w:rPr>
          <w:rFonts w:ascii="Times New Roman" w:hAnsi="Times New Roman"/>
          <w:sz w:val="24"/>
          <w:szCs w:val="24"/>
        </w:rPr>
        <w:t xml:space="preserve"> ou incorreta</w:t>
      </w:r>
      <w:r w:rsidRPr="0023778B">
        <w:rPr>
          <w:rFonts w:ascii="Times New Roman" w:hAnsi="Times New Roman"/>
          <w:sz w:val="24"/>
          <w:szCs w:val="24"/>
        </w:rPr>
        <w:t>, a Parte prejudicada poderá notificar a outra Parte para que tome as medidas necessárias para corrigir tal inveracid</w:t>
      </w:r>
      <w:r w:rsidR="00F92BC6" w:rsidRPr="0023778B">
        <w:rPr>
          <w:rFonts w:ascii="Times New Roman" w:hAnsi="Times New Roman"/>
          <w:sz w:val="24"/>
          <w:szCs w:val="24"/>
        </w:rPr>
        <w:t>ade ou incorreção, no prazo de 30</w:t>
      </w:r>
      <w:r w:rsidR="008F7E3C" w:rsidRPr="0023778B">
        <w:rPr>
          <w:rFonts w:ascii="Times New Roman" w:hAnsi="Times New Roman"/>
          <w:sz w:val="24"/>
          <w:szCs w:val="24"/>
        </w:rPr>
        <w:t xml:space="preserve"> (trinta</w:t>
      </w:r>
      <w:r w:rsidRPr="0023778B">
        <w:rPr>
          <w:rFonts w:ascii="Times New Roman" w:hAnsi="Times New Roman"/>
          <w:sz w:val="24"/>
          <w:szCs w:val="24"/>
        </w:rPr>
        <w:t xml:space="preserve">) dias contados do recebimento da referida notificação, nos termos deste Contrato de Cessão, sem prejuízo de exigir o cumprimento das demais garantias estabelecidas neste Contrato de Cessão, ou, ainda, do direito de, transcorrido este prazo, a seu exclusivo critério, dar por </w:t>
      </w:r>
      <w:r w:rsidR="00B1648B" w:rsidRPr="0023778B">
        <w:rPr>
          <w:rFonts w:ascii="Times New Roman" w:hAnsi="Times New Roman"/>
          <w:sz w:val="24"/>
          <w:szCs w:val="24"/>
        </w:rPr>
        <w:t xml:space="preserve">rescindido </w:t>
      </w:r>
      <w:r w:rsidRPr="0023778B">
        <w:rPr>
          <w:rFonts w:ascii="Times New Roman" w:hAnsi="Times New Roman"/>
          <w:sz w:val="24"/>
          <w:szCs w:val="24"/>
        </w:rPr>
        <w:t>o presente Contrato de Cessão</w:t>
      </w:r>
      <w:r w:rsidR="00772F70" w:rsidRPr="0023778B">
        <w:rPr>
          <w:rFonts w:ascii="Times New Roman" w:hAnsi="Times New Roman"/>
          <w:sz w:val="24"/>
          <w:szCs w:val="24"/>
        </w:rPr>
        <w:t xml:space="preserve"> e exigir indeniza</w:t>
      </w:r>
      <w:r w:rsidR="00283FC2" w:rsidRPr="0023778B">
        <w:rPr>
          <w:rFonts w:ascii="Times New Roman" w:hAnsi="Times New Roman"/>
          <w:sz w:val="24"/>
          <w:szCs w:val="24"/>
        </w:rPr>
        <w:t>ção</w:t>
      </w:r>
      <w:r w:rsidR="00772F70" w:rsidRPr="0023778B">
        <w:rPr>
          <w:rFonts w:ascii="Times New Roman" w:hAnsi="Times New Roman"/>
          <w:sz w:val="24"/>
          <w:szCs w:val="24"/>
        </w:rPr>
        <w:t>, na forma da lei, pelos danos e prejuízos sofridos pela Parte prejudicada em decorrência de tal inveracidade ou incorreção.</w:t>
      </w:r>
    </w:p>
    <w:p w14:paraId="54BBC308" w14:textId="77777777" w:rsidR="00F92BC6" w:rsidRPr="0023778B" w:rsidRDefault="00F92BC6" w:rsidP="0023778B">
      <w:pPr>
        <w:spacing w:line="300" w:lineRule="exact"/>
        <w:contextualSpacing/>
        <w:jc w:val="both"/>
        <w:rPr>
          <w:rFonts w:ascii="Times New Roman" w:hAnsi="Times New Roman"/>
          <w:b w:val="0"/>
          <w:sz w:val="24"/>
          <w:szCs w:val="24"/>
        </w:rPr>
      </w:pPr>
    </w:p>
    <w:p w14:paraId="4235FB33" w14:textId="45E01D1D"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7C553D" w:rsidRPr="0023778B">
        <w:rPr>
          <w:rFonts w:ascii="Times New Roman" w:hAnsi="Times New Roman"/>
          <w:sz w:val="24"/>
          <w:szCs w:val="24"/>
        </w:rPr>
        <w:t xml:space="preserve">QUINTA </w:t>
      </w:r>
      <w:r w:rsidRPr="0023778B">
        <w:rPr>
          <w:rFonts w:ascii="Times New Roman" w:hAnsi="Times New Roman"/>
          <w:sz w:val="24"/>
          <w:szCs w:val="24"/>
        </w:rPr>
        <w:t>– DA</w:t>
      </w:r>
      <w:r w:rsidR="00025A2A" w:rsidRPr="0023778B">
        <w:rPr>
          <w:rFonts w:ascii="Times New Roman" w:hAnsi="Times New Roman"/>
          <w:sz w:val="24"/>
          <w:szCs w:val="24"/>
        </w:rPr>
        <w:t>S CONDIÇÕES APLICÁVEIS À CESSÃO</w:t>
      </w:r>
      <w:r w:rsidRPr="0023778B">
        <w:rPr>
          <w:rFonts w:ascii="Times New Roman" w:hAnsi="Times New Roman"/>
          <w:sz w:val="24"/>
          <w:szCs w:val="24"/>
        </w:rPr>
        <w:t xml:space="preserve"> </w:t>
      </w:r>
    </w:p>
    <w:p w14:paraId="7F3C24D3" w14:textId="77777777" w:rsidR="00801C02" w:rsidRPr="0023778B" w:rsidRDefault="00801C02" w:rsidP="0023778B">
      <w:pPr>
        <w:spacing w:line="300" w:lineRule="exact"/>
        <w:contextualSpacing/>
        <w:rPr>
          <w:rFonts w:ascii="Times New Roman" w:hAnsi="Times New Roman"/>
          <w:b w:val="0"/>
          <w:sz w:val="24"/>
          <w:szCs w:val="24"/>
          <w:u w:val="single"/>
        </w:rPr>
      </w:pPr>
    </w:p>
    <w:p w14:paraId="415DA285" w14:textId="33DEBA1B" w:rsidR="00801C02" w:rsidRPr="0023778B" w:rsidRDefault="004B7067" w:rsidP="006F73A0">
      <w:pPr>
        <w:pStyle w:val="PargrafodaLista"/>
        <w:numPr>
          <w:ilvl w:val="1"/>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u w:val="single"/>
        </w:rPr>
        <w:t>Arrecadação das Amortizações Extraordinária</w:t>
      </w:r>
      <w:r w:rsidR="002B11BC" w:rsidRPr="0023778B">
        <w:rPr>
          <w:rFonts w:ascii="Times New Roman" w:hAnsi="Times New Roman"/>
          <w:b w:val="0"/>
          <w:sz w:val="24"/>
          <w:szCs w:val="24"/>
          <w:u w:val="single"/>
        </w:rPr>
        <w:t>s</w:t>
      </w:r>
      <w:r w:rsidRPr="0023778B">
        <w:rPr>
          <w:rFonts w:ascii="Times New Roman" w:hAnsi="Times New Roman"/>
          <w:b w:val="0"/>
          <w:sz w:val="24"/>
          <w:szCs w:val="24"/>
          <w:u w:val="single"/>
        </w:rPr>
        <w:t>, Liquidação Antecipada</w:t>
      </w:r>
      <w:r w:rsidR="002B11BC" w:rsidRPr="0023778B">
        <w:rPr>
          <w:rFonts w:ascii="Times New Roman" w:hAnsi="Times New Roman"/>
          <w:b w:val="0"/>
          <w:sz w:val="24"/>
          <w:szCs w:val="24"/>
          <w:u w:val="single"/>
        </w:rPr>
        <w:t>,</w:t>
      </w:r>
      <w:r w:rsidRPr="0023778B">
        <w:rPr>
          <w:rFonts w:ascii="Times New Roman" w:hAnsi="Times New Roman"/>
          <w:b w:val="0"/>
          <w:sz w:val="24"/>
          <w:szCs w:val="24"/>
          <w:u w:val="single"/>
        </w:rPr>
        <w:t xml:space="preserve"> Indenizações</w:t>
      </w:r>
      <w:r w:rsidR="00946655" w:rsidRPr="0023778B">
        <w:rPr>
          <w:rFonts w:ascii="Times New Roman" w:hAnsi="Times New Roman"/>
          <w:b w:val="0"/>
          <w:sz w:val="24"/>
          <w:szCs w:val="24"/>
          <w:u w:val="single"/>
        </w:rPr>
        <w:t xml:space="preserve"> e prestações </w:t>
      </w:r>
      <w:r w:rsidR="00946655" w:rsidRPr="00B846AD">
        <w:rPr>
          <w:rFonts w:ascii="Times New Roman" w:hAnsi="Times New Roman"/>
          <w:b w:val="0"/>
          <w:sz w:val="24"/>
          <w:szCs w:val="24"/>
          <w:u w:val="single"/>
        </w:rPr>
        <w:t>mensais</w:t>
      </w:r>
      <w:r w:rsidR="00FF5F3F" w:rsidRPr="00B846AD">
        <w:rPr>
          <w:rFonts w:ascii="Times New Roman" w:hAnsi="Times New Roman"/>
          <w:b w:val="0"/>
          <w:sz w:val="24"/>
          <w:szCs w:val="24"/>
        </w:rPr>
        <w:t xml:space="preserve">. </w:t>
      </w:r>
      <w:r w:rsidR="00A14BCD" w:rsidRPr="00B846AD">
        <w:rPr>
          <w:rFonts w:ascii="Times New Roman" w:hAnsi="Times New Roman"/>
          <w:b w:val="0"/>
          <w:sz w:val="24"/>
          <w:szCs w:val="24"/>
        </w:rPr>
        <w:t xml:space="preserve">Fica a </w:t>
      </w:r>
      <w:r w:rsidR="00EC6103" w:rsidRPr="00B846AD">
        <w:rPr>
          <w:rFonts w:ascii="Times New Roman" w:hAnsi="Times New Roman"/>
          <w:b w:val="0"/>
          <w:bCs/>
          <w:sz w:val="24"/>
          <w:szCs w:val="24"/>
        </w:rPr>
        <w:t>Cessionária</w:t>
      </w:r>
      <w:r w:rsidR="00A14BCD" w:rsidRPr="00B846AD">
        <w:rPr>
          <w:rFonts w:ascii="Times New Roman" w:hAnsi="Times New Roman"/>
          <w:b w:val="0"/>
          <w:sz w:val="24"/>
          <w:szCs w:val="24"/>
        </w:rPr>
        <w:t xml:space="preserve"> responsável pela gestão dos </w:t>
      </w:r>
      <w:r w:rsidR="002B11BC" w:rsidRPr="00B846AD">
        <w:rPr>
          <w:rFonts w:ascii="Times New Roman" w:hAnsi="Times New Roman"/>
          <w:b w:val="0"/>
          <w:sz w:val="24"/>
          <w:szCs w:val="24"/>
        </w:rPr>
        <w:t>C</w:t>
      </w:r>
      <w:r w:rsidR="00A14BCD" w:rsidRPr="00B846AD">
        <w:rPr>
          <w:rFonts w:ascii="Times New Roman" w:hAnsi="Times New Roman"/>
          <w:b w:val="0"/>
          <w:sz w:val="24"/>
          <w:szCs w:val="24"/>
        </w:rPr>
        <w:t>réditos</w:t>
      </w:r>
      <w:r w:rsidR="002B11BC" w:rsidRPr="00B846AD">
        <w:rPr>
          <w:rFonts w:ascii="Times New Roman" w:hAnsi="Times New Roman"/>
          <w:b w:val="0"/>
          <w:sz w:val="24"/>
          <w:szCs w:val="24"/>
        </w:rPr>
        <w:t xml:space="preserve"> Imobiliários</w:t>
      </w:r>
      <w:r w:rsidR="007E0A6F" w:rsidRPr="00B846AD">
        <w:rPr>
          <w:rFonts w:ascii="Times New Roman" w:hAnsi="Times New Roman"/>
          <w:b w:val="0"/>
          <w:sz w:val="24"/>
          <w:szCs w:val="24"/>
        </w:rPr>
        <w:t xml:space="preserve">, </w:t>
      </w:r>
      <w:r w:rsidR="009A4E00" w:rsidRPr="00B846AD">
        <w:rPr>
          <w:rFonts w:ascii="Times New Roman" w:hAnsi="Times New Roman"/>
          <w:b w:val="0"/>
          <w:sz w:val="24"/>
          <w:szCs w:val="24"/>
        </w:rPr>
        <w:t>a qual contratou a BREI para esta finalidade</w:t>
      </w:r>
      <w:r w:rsidR="00B65803" w:rsidRPr="00B846AD">
        <w:rPr>
          <w:rFonts w:ascii="Times New Roman" w:hAnsi="Times New Roman"/>
          <w:b w:val="0"/>
          <w:sz w:val="24"/>
          <w:szCs w:val="24"/>
        </w:rPr>
        <w:t>.</w:t>
      </w:r>
      <w:r w:rsidR="00B65803" w:rsidRPr="0023778B">
        <w:rPr>
          <w:rFonts w:ascii="Times New Roman" w:hAnsi="Times New Roman"/>
          <w:b w:val="0"/>
          <w:sz w:val="24"/>
          <w:szCs w:val="24"/>
        </w:rPr>
        <w:t xml:space="preserve"> Caso haja</w:t>
      </w:r>
      <w:r w:rsidR="008F7E3C" w:rsidRPr="0023778B">
        <w:rPr>
          <w:rFonts w:ascii="Times New Roman" w:hAnsi="Times New Roman"/>
          <w:b w:val="0"/>
          <w:sz w:val="24"/>
          <w:szCs w:val="24"/>
        </w:rPr>
        <w:t xml:space="preserve"> valores recebidos pela </w:t>
      </w:r>
      <w:r w:rsidR="00EC6103" w:rsidRPr="0023778B">
        <w:rPr>
          <w:rFonts w:ascii="Times New Roman" w:hAnsi="Times New Roman"/>
          <w:b w:val="0"/>
          <w:bCs/>
          <w:sz w:val="24"/>
          <w:szCs w:val="24"/>
        </w:rPr>
        <w:t>Cedente</w:t>
      </w:r>
      <w:r w:rsidR="008F7E3C" w:rsidRPr="0023778B">
        <w:rPr>
          <w:rFonts w:ascii="Times New Roman" w:hAnsi="Times New Roman"/>
          <w:b w:val="0"/>
          <w:sz w:val="24"/>
          <w:szCs w:val="24"/>
        </w:rPr>
        <w:t xml:space="preserve"> em nome da </w:t>
      </w:r>
      <w:r w:rsidR="00EC6103" w:rsidRPr="0023778B">
        <w:rPr>
          <w:rFonts w:ascii="Times New Roman" w:hAnsi="Times New Roman"/>
          <w:b w:val="0"/>
          <w:bCs/>
          <w:sz w:val="24"/>
          <w:szCs w:val="24"/>
        </w:rPr>
        <w:t>Cessionária</w:t>
      </w:r>
      <w:r w:rsidR="002B11BC" w:rsidRPr="0023778B">
        <w:rPr>
          <w:rFonts w:ascii="Times New Roman" w:hAnsi="Times New Roman"/>
          <w:b w:val="0"/>
          <w:sz w:val="24"/>
          <w:szCs w:val="24"/>
        </w:rPr>
        <w:t>,</w:t>
      </w:r>
      <w:r w:rsidR="008F7E3C" w:rsidRPr="0023778B">
        <w:rPr>
          <w:rFonts w:ascii="Times New Roman" w:hAnsi="Times New Roman"/>
          <w:b w:val="0"/>
          <w:sz w:val="24"/>
          <w:szCs w:val="24"/>
        </w:rPr>
        <w:t xml:space="preserve"> </w:t>
      </w:r>
      <w:r w:rsidR="00B65803" w:rsidRPr="0023778B">
        <w:rPr>
          <w:rFonts w:ascii="Times New Roman" w:hAnsi="Times New Roman"/>
          <w:b w:val="0"/>
          <w:sz w:val="24"/>
          <w:szCs w:val="24"/>
        </w:rPr>
        <w:t xml:space="preserve">estes </w:t>
      </w:r>
      <w:r w:rsidR="00764AAC" w:rsidRPr="0023778B">
        <w:rPr>
          <w:rFonts w:ascii="Times New Roman" w:hAnsi="Times New Roman"/>
          <w:b w:val="0"/>
          <w:sz w:val="24"/>
          <w:szCs w:val="24"/>
        </w:rPr>
        <w:t>serão</w:t>
      </w:r>
      <w:r w:rsidR="008F7E3C" w:rsidRPr="0023778B">
        <w:rPr>
          <w:rFonts w:ascii="Times New Roman" w:hAnsi="Times New Roman"/>
          <w:b w:val="0"/>
          <w:sz w:val="24"/>
          <w:szCs w:val="24"/>
        </w:rPr>
        <w:t xml:space="preserve"> transferidos</w:t>
      </w:r>
      <w:r w:rsidR="002220B6" w:rsidRPr="0023778B">
        <w:rPr>
          <w:rFonts w:ascii="Times New Roman" w:hAnsi="Times New Roman"/>
          <w:b w:val="0"/>
          <w:sz w:val="24"/>
          <w:szCs w:val="24"/>
        </w:rPr>
        <w:t xml:space="preserve"> pela</w:t>
      </w:r>
      <w:r w:rsidRPr="0023778B">
        <w:rPr>
          <w:rFonts w:ascii="Times New Roman" w:hAnsi="Times New Roman"/>
          <w:b w:val="0"/>
          <w:sz w:val="24"/>
          <w:szCs w:val="24"/>
        </w:rPr>
        <w:t xml:space="preserve"> </w:t>
      </w:r>
      <w:r w:rsidR="00EC6103" w:rsidRPr="0023778B">
        <w:rPr>
          <w:rFonts w:ascii="Times New Roman" w:hAnsi="Times New Roman"/>
          <w:b w:val="0"/>
          <w:bCs/>
          <w:sz w:val="24"/>
          <w:szCs w:val="24"/>
        </w:rPr>
        <w:t>Cedente</w:t>
      </w:r>
      <w:r w:rsidRPr="0023778B">
        <w:rPr>
          <w:rFonts w:ascii="Times New Roman" w:hAnsi="Times New Roman"/>
          <w:b w:val="0"/>
          <w:sz w:val="24"/>
          <w:szCs w:val="24"/>
        </w:rPr>
        <w:t xml:space="preserve"> </w:t>
      </w:r>
      <w:r w:rsidR="002220B6" w:rsidRPr="0023778B">
        <w:rPr>
          <w:rFonts w:ascii="Times New Roman" w:hAnsi="Times New Roman"/>
          <w:b w:val="0"/>
          <w:sz w:val="24"/>
          <w:szCs w:val="24"/>
        </w:rPr>
        <w:t>à</w:t>
      </w:r>
      <w:r w:rsidRPr="0023778B">
        <w:rPr>
          <w:rFonts w:ascii="Times New Roman" w:hAnsi="Times New Roman"/>
          <w:b w:val="0"/>
          <w:sz w:val="24"/>
          <w:szCs w:val="24"/>
        </w:rPr>
        <w:t xml:space="preserve"> </w:t>
      </w:r>
      <w:r w:rsidR="00EC6103" w:rsidRPr="0023778B">
        <w:rPr>
          <w:rFonts w:ascii="Times New Roman" w:hAnsi="Times New Roman"/>
          <w:b w:val="0"/>
          <w:bCs/>
          <w:sz w:val="24"/>
          <w:szCs w:val="24"/>
        </w:rPr>
        <w:t>Cessionária</w:t>
      </w:r>
      <w:r w:rsidRPr="0023778B">
        <w:rPr>
          <w:rFonts w:ascii="Times New Roman" w:hAnsi="Times New Roman"/>
          <w:b w:val="0"/>
          <w:sz w:val="24"/>
          <w:szCs w:val="24"/>
        </w:rPr>
        <w:t xml:space="preserve"> </w:t>
      </w:r>
      <w:r w:rsidR="00B65803" w:rsidRPr="0023778B">
        <w:rPr>
          <w:rFonts w:ascii="Times New Roman" w:hAnsi="Times New Roman"/>
          <w:b w:val="0"/>
          <w:sz w:val="24"/>
          <w:szCs w:val="24"/>
        </w:rPr>
        <w:t xml:space="preserve">no prazo de </w:t>
      </w:r>
      <w:r w:rsidR="00BA5C62" w:rsidRPr="0023778B">
        <w:rPr>
          <w:rFonts w:ascii="Times New Roman" w:hAnsi="Times New Roman"/>
          <w:b w:val="0"/>
          <w:sz w:val="24"/>
          <w:szCs w:val="24"/>
        </w:rPr>
        <w:t xml:space="preserve">3 (três) </w:t>
      </w:r>
      <w:r w:rsidR="009B2DF5" w:rsidRPr="0023778B">
        <w:rPr>
          <w:rFonts w:ascii="Times New Roman" w:hAnsi="Times New Roman"/>
          <w:b w:val="0"/>
          <w:sz w:val="24"/>
          <w:szCs w:val="24"/>
        </w:rPr>
        <w:lastRenderedPageBreak/>
        <w:t>D</w:t>
      </w:r>
      <w:r w:rsidR="00BA5C62" w:rsidRPr="0023778B">
        <w:rPr>
          <w:rFonts w:ascii="Times New Roman" w:hAnsi="Times New Roman"/>
          <w:b w:val="0"/>
          <w:sz w:val="24"/>
          <w:szCs w:val="24"/>
        </w:rPr>
        <w:t xml:space="preserve">ias </w:t>
      </w:r>
      <w:r w:rsidR="009B2DF5" w:rsidRPr="0023778B">
        <w:rPr>
          <w:rFonts w:ascii="Times New Roman" w:hAnsi="Times New Roman"/>
          <w:b w:val="0"/>
          <w:sz w:val="24"/>
          <w:szCs w:val="24"/>
        </w:rPr>
        <w:t>Ú</w:t>
      </w:r>
      <w:r w:rsidR="00BA5C62" w:rsidRPr="0023778B">
        <w:rPr>
          <w:rFonts w:ascii="Times New Roman" w:hAnsi="Times New Roman"/>
          <w:b w:val="0"/>
          <w:sz w:val="24"/>
          <w:szCs w:val="24"/>
        </w:rPr>
        <w:t>teis</w:t>
      </w:r>
      <w:r w:rsidR="002C0872" w:rsidRPr="0023778B">
        <w:rPr>
          <w:rFonts w:ascii="Times New Roman" w:hAnsi="Times New Roman"/>
          <w:b w:val="0"/>
          <w:sz w:val="24"/>
          <w:szCs w:val="24"/>
        </w:rPr>
        <w:t xml:space="preserve"> contado do seu recebimento</w:t>
      </w:r>
      <w:r w:rsidR="00B65803" w:rsidRPr="0023778B">
        <w:rPr>
          <w:rFonts w:ascii="Times New Roman" w:hAnsi="Times New Roman"/>
          <w:b w:val="0"/>
          <w:sz w:val="24"/>
          <w:szCs w:val="24"/>
        </w:rPr>
        <w:t>, sob pena de multa</w:t>
      </w:r>
      <w:r w:rsidR="003C7082" w:rsidRPr="0023778B">
        <w:rPr>
          <w:rFonts w:ascii="Times New Roman" w:hAnsi="Times New Roman"/>
          <w:b w:val="0"/>
          <w:sz w:val="24"/>
          <w:szCs w:val="24"/>
        </w:rPr>
        <w:t xml:space="preserve"> convencional, não compensatória, de 2% (dois por cento) sobre o valor transferido em atraso, acrescido de juros de mora de 1% (um por cento) ao dia</w:t>
      </w:r>
      <w:r w:rsidR="008F7E3C" w:rsidRPr="0023778B">
        <w:rPr>
          <w:rFonts w:ascii="Times New Roman" w:hAnsi="Times New Roman"/>
          <w:b w:val="0"/>
          <w:sz w:val="24"/>
          <w:szCs w:val="24"/>
        </w:rPr>
        <w:t>. A</w:t>
      </w:r>
      <w:r w:rsidRPr="0023778B">
        <w:rPr>
          <w:rFonts w:ascii="Times New Roman" w:hAnsi="Times New Roman"/>
          <w:b w:val="0"/>
          <w:sz w:val="24"/>
          <w:szCs w:val="24"/>
        </w:rPr>
        <w:t xml:space="preserve"> arrecadação</w:t>
      </w:r>
      <w:r w:rsidR="00FC561E" w:rsidRPr="0023778B">
        <w:rPr>
          <w:rFonts w:ascii="Times New Roman" w:hAnsi="Times New Roman"/>
          <w:b w:val="0"/>
          <w:sz w:val="24"/>
          <w:szCs w:val="24"/>
        </w:rPr>
        <w:t xml:space="preserve">, pela </w:t>
      </w:r>
      <w:r w:rsidR="00EC6103" w:rsidRPr="0023778B">
        <w:rPr>
          <w:rFonts w:ascii="Times New Roman" w:hAnsi="Times New Roman"/>
          <w:b w:val="0"/>
          <w:bCs/>
          <w:sz w:val="24"/>
          <w:szCs w:val="24"/>
        </w:rPr>
        <w:t xml:space="preserve">Cessionária, </w:t>
      </w:r>
      <w:r w:rsidR="00FC561E" w:rsidRPr="0023778B">
        <w:rPr>
          <w:rFonts w:ascii="Times New Roman" w:hAnsi="Times New Roman"/>
          <w:b w:val="0"/>
          <w:sz w:val="24"/>
          <w:szCs w:val="24"/>
        </w:rPr>
        <w:t>deverá abranger</w:t>
      </w:r>
      <w:r w:rsidRPr="0023778B">
        <w:rPr>
          <w:rFonts w:ascii="Times New Roman" w:hAnsi="Times New Roman"/>
          <w:b w:val="0"/>
          <w:sz w:val="24"/>
          <w:szCs w:val="24"/>
        </w:rPr>
        <w:t xml:space="preserve"> </w:t>
      </w:r>
      <w:r w:rsidR="00772F70" w:rsidRPr="0023778B">
        <w:rPr>
          <w:rFonts w:ascii="Times New Roman" w:hAnsi="Times New Roman"/>
          <w:b w:val="0"/>
          <w:sz w:val="24"/>
          <w:szCs w:val="24"/>
        </w:rPr>
        <w:t xml:space="preserve">quaisquer pagamentos relacionados aos Créditos Imobiliários porventura realizados à </w:t>
      </w:r>
      <w:r w:rsidR="00EC6103" w:rsidRPr="0023778B">
        <w:rPr>
          <w:rFonts w:ascii="Times New Roman" w:hAnsi="Times New Roman"/>
          <w:b w:val="0"/>
          <w:bCs/>
          <w:sz w:val="24"/>
          <w:szCs w:val="24"/>
        </w:rPr>
        <w:t>Cedente</w:t>
      </w:r>
      <w:r w:rsidR="00772F70" w:rsidRPr="0023778B">
        <w:rPr>
          <w:rFonts w:ascii="Times New Roman" w:hAnsi="Times New Roman"/>
          <w:b w:val="0"/>
          <w:sz w:val="24"/>
          <w:szCs w:val="24"/>
        </w:rPr>
        <w:t xml:space="preserve">, incluindo, mas não se limitando, àqueles relativos a </w:t>
      </w:r>
      <w:r w:rsidRPr="0023778B">
        <w:rPr>
          <w:rFonts w:ascii="Times New Roman" w:hAnsi="Times New Roman"/>
          <w:b w:val="0"/>
          <w:sz w:val="24"/>
          <w:szCs w:val="24"/>
        </w:rPr>
        <w:t>amortizações extraordinárias</w:t>
      </w:r>
      <w:r w:rsidR="00946655" w:rsidRPr="0023778B">
        <w:rPr>
          <w:rFonts w:ascii="Times New Roman" w:hAnsi="Times New Roman"/>
          <w:b w:val="0"/>
          <w:sz w:val="24"/>
          <w:szCs w:val="24"/>
        </w:rPr>
        <w:t>, prestações mensais</w:t>
      </w:r>
      <w:r w:rsidRPr="0023778B">
        <w:rPr>
          <w:rFonts w:ascii="Times New Roman" w:hAnsi="Times New Roman"/>
          <w:b w:val="0"/>
          <w:sz w:val="24"/>
          <w:szCs w:val="24"/>
        </w:rPr>
        <w:t>, liquida</w:t>
      </w:r>
      <w:r w:rsidR="002220B6" w:rsidRPr="0023778B">
        <w:rPr>
          <w:rFonts w:ascii="Times New Roman" w:hAnsi="Times New Roman"/>
          <w:b w:val="0"/>
          <w:sz w:val="24"/>
          <w:szCs w:val="24"/>
        </w:rPr>
        <w:t>ções antecipadas realizadas pel</w:t>
      </w:r>
      <w:r w:rsidR="002B11BC" w:rsidRPr="0023778B">
        <w:rPr>
          <w:rFonts w:ascii="Times New Roman" w:hAnsi="Times New Roman"/>
          <w:b w:val="0"/>
          <w:sz w:val="24"/>
          <w:szCs w:val="24"/>
        </w:rPr>
        <w:t>a</w:t>
      </w:r>
      <w:r w:rsidRPr="0023778B">
        <w:rPr>
          <w:rFonts w:ascii="Times New Roman" w:hAnsi="Times New Roman"/>
          <w:b w:val="0"/>
          <w:sz w:val="24"/>
          <w:szCs w:val="24"/>
        </w:rPr>
        <w:t xml:space="preserve"> Devedor</w:t>
      </w:r>
      <w:r w:rsidR="002B11BC" w:rsidRPr="0023778B">
        <w:rPr>
          <w:rFonts w:ascii="Times New Roman" w:hAnsi="Times New Roman"/>
          <w:b w:val="0"/>
          <w:sz w:val="24"/>
          <w:szCs w:val="24"/>
        </w:rPr>
        <w:t>a</w:t>
      </w:r>
      <w:r w:rsidRPr="0023778B">
        <w:rPr>
          <w:rFonts w:ascii="Times New Roman" w:hAnsi="Times New Roman"/>
          <w:b w:val="0"/>
          <w:sz w:val="24"/>
          <w:szCs w:val="24"/>
        </w:rPr>
        <w:t xml:space="preserve"> e as quitações decorrentes da indenização dos </w:t>
      </w:r>
      <w:r w:rsidR="002B11BC" w:rsidRPr="0023778B">
        <w:rPr>
          <w:rFonts w:ascii="Times New Roman" w:hAnsi="Times New Roman"/>
          <w:b w:val="0"/>
          <w:sz w:val="24"/>
          <w:szCs w:val="24"/>
        </w:rPr>
        <w:t>s</w:t>
      </w:r>
      <w:r w:rsidRPr="0023778B">
        <w:rPr>
          <w:rFonts w:ascii="Times New Roman" w:hAnsi="Times New Roman"/>
          <w:b w:val="0"/>
          <w:sz w:val="24"/>
          <w:szCs w:val="24"/>
        </w:rPr>
        <w:t>eguros por sinistro.</w:t>
      </w:r>
      <w:r w:rsidR="00D3212A" w:rsidRPr="0023778B">
        <w:rPr>
          <w:rFonts w:ascii="Times New Roman" w:hAnsi="Times New Roman"/>
          <w:b w:val="0"/>
          <w:sz w:val="24"/>
          <w:szCs w:val="24"/>
        </w:rPr>
        <w:t xml:space="preserve"> </w:t>
      </w:r>
    </w:p>
    <w:p w14:paraId="213BAFA5" w14:textId="77777777" w:rsidR="003C7082" w:rsidRPr="0023778B" w:rsidRDefault="003C7082" w:rsidP="0023778B">
      <w:pPr>
        <w:spacing w:line="300" w:lineRule="exact"/>
        <w:contextualSpacing/>
        <w:rPr>
          <w:rFonts w:ascii="Times New Roman" w:hAnsi="Times New Roman"/>
          <w:b w:val="0"/>
          <w:sz w:val="24"/>
          <w:szCs w:val="24"/>
        </w:rPr>
      </w:pPr>
    </w:p>
    <w:p w14:paraId="25E35D88" w14:textId="03DE37CD" w:rsidR="00801C02" w:rsidRPr="0023778B" w:rsidRDefault="00856F02"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Tendo em vista o disposto</w:t>
      </w:r>
      <w:r w:rsidR="00C6259C" w:rsidRPr="0023778B">
        <w:rPr>
          <w:rFonts w:ascii="Times New Roman" w:hAnsi="Times New Roman"/>
          <w:b w:val="0"/>
          <w:sz w:val="24"/>
          <w:szCs w:val="24"/>
        </w:rPr>
        <w:t xml:space="preserve"> na Cláusula 3.2., acima, a </w:t>
      </w:r>
      <w:r w:rsidR="00462B55" w:rsidRPr="0023778B">
        <w:rPr>
          <w:rFonts w:ascii="Times New Roman" w:hAnsi="Times New Roman"/>
          <w:b w:val="0"/>
          <w:bCs/>
          <w:sz w:val="24"/>
          <w:szCs w:val="24"/>
        </w:rPr>
        <w:t>Cedente</w:t>
      </w:r>
      <w:r w:rsidR="00C6259C" w:rsidRPr="0023778B">
        <w:rPr>
          <w:rFonts w:ascii="Times New Roman" w:hAnsi="Times New Roman"/>
          <w:b w:val="0"/>
          <w:sz w:val="24"/>
          <w:szCs w:val="24"/>
        </w:rPr>
        <w:t xml:space="preserve"> obriga</w:t>
      </w:r>
      <w:r w:rsidR="002C0872" w:rsidRPr="0023778B">
        <w:rPr>
          <w:rFonts w:ascii="Times New Roman" w:hAnsi="Times New Roman"/>
          <w:b w:val="0"/>
          <w:sz w:val="24"/>
          <w:szCs w:val="24"/>
        </w:rPr>
        <w:t>-se</w:t>
      </w:r>
      <w:r w:rsidR="00C6259C" w:rsidRPr="0023778B">
        <w:rPr>
          <w:rFonts w:ascii="Times New Roman" w:hAnsi="Times New Roman"/>
          <w:b w:val="0"/>
          <w:sz w:val="24"/>
          <w:szCs w:val="24"/>
        </w:rPr>
        <w:t xml:space="preserve"> a transferir à </w:t>
      </w:r>
      <w:r w:rsidR="00462B55" w:rsidRPr="0023778B">
        <w:rPr>
          <w:rFonts w:ascii="Times New Roman" w:hAnsi="Times New Roman"/>
          <w:b w:val="0"/>
          <w:bCs/>
          <w:sz w:val="24"/>
          <w:szCs w:val="24"/>
        </w:rPr>
        <w:t>Cessionária</w:t>
      </w:r>
      <w:r w:rsidR="00C6259C" w:rsidRPr="0023778B">
        <w:rPr>
          <w:rFonts w:ascii="Times New Roman" w:hAnsi="Times New Roman"/>
          <w:b w:val="0"/>
          <w:sz w:val="24"/>
          <w:szCs w:val="24"/>
        </w:rPr>
        <w:t>, no prazo de até 3 (três) dias úteis após o recebimento, eventuais valores decorrentes dos Créditos Imobiliários ou dos Créditos Cedidos Fiduciariamente que venha a receber diretamente da Devedora ou dos adquirentes das unidades do Empreendimento Imobiliário.</w:t>
      </w:r>
    </w:p>
    <w:p w14:paraId="1E87EF91" w14:textId="77777777" w:rsidR="00801C02" w:rsidRPr="0023778B" w:rsidRDefault="00801C02" w:rsidP="0023778B">
      <w:pPr>
        <w:pStyle w:val="PargrafodaLista"/>
        <w:spacing w:line="300" w:lineRule="exact"/>
        <w:ind w:left="0"/>
        <w:contextualSpacing/>
        <w:jc w:val="both"/>
        <w:rPr>
          <w:rFonts w:ascii="Times New Roman" w:hAnsi="Times New Roman"/>
          <w:b w:val="0"/>
          <w:sz w:val="24"/>
          <w:szCs w:val="24"/>
        </w:rPr>
      </w:pPr>
    </w:p>
    <w:p w14:paraId="5FFE5A40" w14:textId="405A5E1C" w:rsidR="00F911E9" w:rsidRPr="0023778B" w:rsidRDefault="00F911E9"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A arrecadação</w:t>
      </w:r>
      <w:r w:rsidR="002B11BC" w:rsidRPr="0023778B">
        <w:rPr>
          <w:rFonts w:ascii="Times New Roman" w:hAnsi="Times New Roman"/>
          <w:b w:val="0"/>
          <w:sz w:val="24"/>
          <w:szCs w:val="24"/>
        </w:rPr>
        <w:t xml:space="preserve">, pela </w:t>
      </w:r>
      <w:r w:rsidR="00462B55" w:rsidRPr="0023778B">
        <w:rPr>
          <w:rFonts w:ascii="Times New Roman" w:hAnsi="Times New Roman"/>
          <w:b w:val="0"/>
          <w:bCs/>
          <w:sz w:val="24"/>
          <w:szCs w:val="24"/>
        </w:rPr>
        <w:t>Cessionária</w:t>
      </w:r>
      <w:r w:rsidR="002B11BC" w:rsidRPr="0023778B">
        <w:rPr>
          <w:rFonts w:ascii="Times New Roman" w:hAnsi="Times New Roman"/>
          <w:b w:val="0"/>
          <w:sz w:val="24"/>
          <w:szCs w:val="24"/>
        </w:rPr>
        <w:t>,</w:t>
      </w:r>
      <w:r w:rsidRPr="0023778B">
        <w:rPr>
          <w:rFonts w:ascii="Times New Roman" w:hAnsi="Times New Roman"/>
          <w:b w:val="0"/>
          <w:sz w:val="24"/>
          <w:szCs w:val="24"/>
        </w:rPr>
        <w:t xml:space="preserve"> </w:t>
      </w:r>
      <w:r w:rsidR="002B11BC" w:rsidRPr="0023778B">
        <w:rPr>
          <w:rFonts w:ascii="Times New Roman" w:hAnsi="Times New Roman"/>
          <w:b w:val="0"/>
          <w:sz w:val="24"/>
          <w:szCs w:val="24"/>
        </w:rPr>
        <w:t>ou</w:t>
      </w:r>
      <w:r w:rsidRPr="0023778B">
        <w:rPr>
          <w:rFonts w:ascii="Times New Roman" w:hAnsi="Times New Roman"/>
          <w:b w:val="0"/>
          <w:sz w:val="24"/>
          <w:szCs w:val="24"/>
        </w:rPr>
        <w:t xml:space="preserve"> transferência</w:t>
      </w:r>
      <w:r w:rsidR="002B11BC" w:rsidRPr="0023778B">
        <w:rPr>
          <w:rFonts w:ascii="Times New Roman" w:hAnsi="Times New Roman"/>
          <w:b w:val="0"/>
          <w:sz w:val="24"/>
          <w:szCs w:val="24"/>
        </w:rPr>
        <w:t xml:space="preserve">, pela </w:t>
      </w:r>
      <w:r w:rsidR="00462B55" w:rsidRPr="0023778B">
        <w:rPr>
          <w:rFonts w:ascii="Times New Roman" w:hAnsi="Times New Roman"/>
          <w:b w:val="0"/>
          <w:bCs/>
          <w:sz w:val="24"/>
          <w:szCs w:val="24"/>
        </w:rPr>
        <w:t>Cedente</w:t>
      </w:r>
      <w:r w:rsidR="002B11BC" w:rsidRPr="0023778B">
        <w:rPr>
          <w:rFonts w:ascii="Times New Roman" w:hAnsi="Times New Roman"/>
          <w:b w:val="0"/>
          <w:sz w:val="24"/>
          <w:szCs w:val="24"/>
        </w:rPr>
        <w:t xml:space="preserve"> à </w:t>
      </w:r>
      <w:r w:rsidR="00462B55" w:rsidRPr="0023778B">
        <w:rPr>
          <w:rFonts w:ascii="Times New Roman" w:hAnsi="Times New Roman"/>
          <w:b w:val="0"/>
          <w:bCs/>
          <w:sz w:val="24"/>
          <w:szCs w:val="24"/>
        </w:rPr>
        <w:t>Cessionária</w:t>
      </w:r>
      <w:r w:rsidR="002B11BC" w:rsidRPr="0023778B">
        <w:rPr>
          <w:rFonts w:ascii="Times New Roman" w:hAnsi="Times New Roman"/>
          <w:b w:val="0"/>
          <w:sz w:val="24"/>
          <w:szCs w:val="24"/>
        </w:rPr>
        <w:t>, dos Créditos Imobiliários,</w:t>
      </w:r>
      <w:r w:rsidRPr="0023778B">
        <w:rPr>
          <w:rFonts w:ascii="Times New Roman" w:hAnsi="Times New Roman"/>
          <w:b w:val="0"/>
          <w:sz w:val="24"/>
          <w:szCs w:val="24"/>
        </w:rPr>
        <w:t xml:space="preserve"> </w:t>
      </w:r>
      <w:r w:rsidR="002B11BC" w:rsidRPr="0023778B">
        <w:rPr>
          <w:rFonts w:ascii="Times New Roman" w:hAnsi="Times New Roman"/>
          <w:b w:val="0"/>
          <w:sz w:val="24"/>
          <w:szCs w:val="24"/>
        </w:rPr>
        <w:t xml:space="preserve">conforme disposto na Cláusula </w:t>
      </w:r>
      <w:r w:rsidR="00FF5F3F" w:rsidRPr="0023778B">
        <w:rPr>
          <w:rFonts w:ascii="Times New Roman" w:hAnsi="Times New Roman"/>
          <w:b w:val="0"/>
          <w:sz w:val="24"/>
          <w:szCs w:val="24"/>
        </w:rPr>
        <w:t>5.</w:t>
      </w:r>
      <w:r w:rsidR="009047F5" w:rsidRPr="0023778B">
        <w:rPr>
          <w:rFonts w:ascii="Times New Roman" w:hAnsi="Times New Roman"/>
          <w:b w:val="0"/>
          <w:sz w:val="24"/>
          <w:szCs w:val="24"/>
        </w:rPr>
        <w:t>1</w:t>
      </w:r>
      <w:r w:rsidR="00FF5F3F" w:rsidRPr="0023778B">
        <w:rPr>
          <w:rFonts w:ascii="Times New Roman" w:hAnsi="Times New Roman"/>
          <w:b w:val="0"/>
          <w:sz w:val="24"/>
          <w:szCs w:val="24"/>
        </w:rPr>
        <w:t>.</w:t>
      </w:r>
      <w:r w:rsidRPr="0023778B">
        <w:rPr>
          <w:rFonts w:ascii="Times New Roman" w:hAnsi="Times New Roman"/>
          <w:b w:val="0"/>
          <w:sz w:val="24"/>
          <w:szCs w:val="24"/>
        </w:rPr>
        <w:t xml:space="preserve"> supra</w:t>
      </w:r>
      <w:r w:rsidR="002B11BC" w:rsidRPr="0023778B">
        <w:rPr>
          <w:rFonts w:ascii="Times New Roman" w:hAnsi="Times New Roman"/>
          <w:b w:val="0"/>
          <w:sz w:val="24"/>
          <w:szCs w:val="24"/>
        </w:rPr>
        <w:t>,</w:t>
      </w:r>
      <w:r w:rsidRPr="0023778B">
        <w:rPr>
          <w:rFonts w:ascii="Times New Roman" w:hAnsi="Times New Roman"/>
          <w:b w:val="0"/>
          <w:sz w:val="24"/>
          <w:szCs w:val="24"/>
        </w:rPr>
        <w:t xml:space="preserve"> será </w:t>
      </w:r>
      <w:r w:rsidR="002B11BC" w:rsidRPr="0023778B">
        <w:rPr>
          <w:rFonts w:ascii="Times New Roman" w:hAnsi="Times New Roman"/>
          <w:b w:val="0"/>
          <w:sz w:val="24"/>
          <w:szCs w:val="24"/>
        </w:rPr>
        <w:t xml:space="preserve">realizada </w:t>
      </w:r>
      <w:r w:rsidRPr="0023778B">
        <w:rPr>
          <w:rFonts w:ascii="Times New Roman" w:hAnsi="Times New Roman"/>
          <w:b w:val="0"/>
          <w:sz w:val="24"/>
          <w:szCs w:val="24"/>
        </w:rPr>
        <w:t>mediante transferência eletrônica disponível d</w:t>
      </w:r>
      <w:r w:rsidR="002B11BC" w:rsidRPr="0023778B">
        <w:rPr>
          <w:rFonts w:ascii="Times New Roman" w:hAnsi="Times New Roman"/>
          <w:b w:val="0"/>
          <w:sz w:val="24"/>
          <w:szCs w:val="24"/>
        </w:rPr>
        <w:t>os</w:t>
      </w:r>
      <w:r w:rsidRPr="0023778B">
        <w:rPr>
          <w:rFonts w:ascii="Times New Roman" w:hAnsi="Times New Roman"/>
          <w:b w:val="0"/>
          <w:sz w:val="24"/>
          <w:szCs w:val="24"/>
        </w:rPr>
        <w:t xml:space="preserve"> valores </w:t>
      </w:r>
      <w:r w:rsidR="002B11BC" w:rsidRPr="0023778B">
        <w:rPr>
          <w:rFonts w:ascii="Times New Roman" w:hAnsi="Times New Roman"/>
          <w:b w:val="0"/>
          <w:sz w:val="24"/>
          <w:szCs w:val="24"/>
        </w:rPr>
        <w:t xml:space="preserve">relativos aos Créditos Imobiliários </w:t>
      </w:r>
      <w:r w:rsidRPr="0023778B">
        <w:rPr>
          <w:rFonts w:ascii="Times New Roman" w:hAnsi="Times New Roman"/>
          <w:b w:val="0"/>
          <w:sz w:val="24"/>
          <w:szCs w:val="24"/>
        </w:rPr>
        <w:t xml:space="preserve">para a </w:t>
      </w:r>
      <w:r w:rsidR="00C63068" w:rsidRPr="0023778B">
        <w:rPr>
          <w:rFonts w:ascii="Times New Roman" w:hAnsi="Times New Roman"/>
          <w:b w:val="0"/>
          <w:sz w:val="24"/>
          <w:szCs w:val="24"/>
        </w:rPr>
        <w:t>Conta Centralizadora.</w:t>
      </w:r>
      <w:r w:rsidR="008A3271" w:rsidRPr="0023778B">
        <w:rPr>
          <w:rFonts w:ascii="Times New Roman" w:hAnsi="Times New Roman"/>
          <w:b w:val="0"/>
          <w:sz w:val="24"/>
          <w:szCs w:val="24"/>
        </w:rPr>
        <w:t xml:space="preserve"> </w:t>
      </w:r>
    </w:p>
    <w:p w14:paraId="3BD93B84" w14:textId="77777777" w:rsidR="002309CF" w:rsidRPr="0023778B" w:rsidRDefault="002309CF" w:rsidP="0023778B">
      <w:pPr>
        <w:spacing w:line="300" w:lineRule="exact"/>
        <w:contextualSpacing/>
        <w:jc w:val="both"/>
        <w:rPr>
          <w:rFonts w:ascii="Times New Roman" w:hAnsi="Times New Roman"/>
          <w:b w:val="0"/>
          <w:sz w:val="24"/>
          <w:szCs w:val="24"/>
          <w:u w:val="single"/>
        </w:rPr>
      </w:pPr>
    </w:p>
    <w:p w14:paraId="17CD10DF" w14:textId="585A3653" w:rsidR="00801C02" w:rsidRPr="0023778B" w:rsidRDefault="005A0704" w:rsidP="006F73A0">
      <w:pPr>
        <w:pStyle w:val="PargrafodaLista"/>
        <w:numPr>
          <w:ilvl w:val="1"/>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Todas as despesas </w:t>
      </w:r>
      <w:r w:rsidR="00A13FD8" w:rsidRPr="0023778B">
        <w:rPr>
          <w:rFonts w:ascii="Times New Roman" w:hAnsi="Times New Roman"/>
          <w:b w:val="0"/>
          <w:sz w:val="24"/>
          <w:szCs w:val="24"/>
        </w:rPr>
        <w:t xml:space="preserve">incorridas com a Operação, incluindo mas não se limitando, às despesas indicadas </w:t>
      </w:r>
      <w:r w:rsidR="000329E1" w:rsidRPr="0023778B">
        <w:rPr>
          <w:rFonts w:ascii="Times New Roman" w:hAnsi="Times New Roman"/>
          <w:b w:val="0"/>
          <w:sz w:val="24"/>
          <w:szCs w:val="24"/>
        </w:rPr>
        <w:t xml:space="preserve">no Anexo </w:t>
      </w:r>
      <w:r w:rsidR="00462B55" w:rsidRPr="0023778B">
        <w:rPr>
          <w:rFonts w:ascii="Times New Roman" w:hAnsi="Times New Roman"/>
          <w:b w:val="0"/>
          <w:sz w:val="24"/>
          <w:szCs w:val="24"/>
        </w:rPr>
        <w:t>VII da CCB</w:t>
      </w:r>
      <w:r w:rsidR="00A13FD8" w:rsidRPr="0023778B">
        <w:rPr>
          <w:rFonts w:ascii="Times New Roman" w:hAnsi="Times New Roman"/>
          <w:b w:val="0"/>
          <w:sz w:val="24"/>
          <w:szCs w:val="24"/>
        </w:rPr>
        <w:t xml:space="preserve">, entre elas as publicações, inscrições, registros, averbações, </w:t>
      </w:r>
      <w:r w:rsidR="000C33A5" w:rsidRPr="0023778B">
        <w:rPr>
          <w:rFonts w:ascii="Times New Roman" w:hAnsi="Times New Roman"/>
          <w:b w:val="0"/>
          <w:sz w:val="24"/>
          <w:szCs w:val="24"/>
        </w:rPr>
        <w:t>notificação d</w:t>
      </w:r>
      <w:r w:rsidR="002B11BC" w:rsidRPr="0023778B">
        <w:rPr>
          <w:rFonts w:ascii="Times New Roman" w:hAnsi="Times New Roman"/>
          <w:b w:val="0"/>
          <w:sz w:val="24"/>
          <w:szCs w:val="24"/>
        </w:rPr>
        <w:t>a</w:t>
      </w:r>
      <w:r w:rsidR="000C33A5" w:rsidRPr="0023778B">
        <w:rPr>
          <w:rFonts w:ascii="Times New Roman" w:hAnsi="Times New Roman"/>
          <w:b w:val="0"/>
          <w:sz w:val="24"/>
          <w:szCs w:val="24"/>
        </w:rPr>
        <w:t xml:space="preserve"> </w:t>
      </w:r>
      <w:r w:rsidR="002B11BC" w:rsidRPr="0023778B">
        <w:rPr>
          <w:rFonts w:ascii="Times New Roman" w:hAnsi="Times New Roman"/>
          <w:b w:val="0"/>
          <w:sz w:val="24"/>
          <w:szCs w:val="24"/>
        </w:rPr>
        <w:t>D</w:t>
      </w:r>
      <w:r w:rsidR="000C33A5" w:rsidRPr="0023778B">
        <w:rPr>
          <w:rFonts w:ascii="Times New Roman" w:hAnsi="Times New Roman"/>
          <w:b w:val="0"/>
          <w:sz w:val="24"/>
          <w:szCs w:val="24"/>
        </w:rPr>
        <w:t>evedor</w:t>
      </w:r>
      <w:r w:rsidR="002B11BC" w:rsidRPr="0023778B">
        <w:rPr>
          <w:rFonts w:ascii="Times New Roman" w:hAnsi="Times New Roman"/>
          <w:b w:val="0"/>
          <w:sz w:val="24"/>
          <w:szCs w:val="24"/>
        </w:rPr>
        <w:t>a,</w:t>
      </w:r>
      <w:r w:rsidR="000E17AD" w:rsidRPr="0023778B">
        <w:rPr>
          <w:rFonts w:ascii="Times New Roman" w:hAnsi="Times New Roman"/>
          <w:b w:val="0"/>
          <w:sz w:val="24"/>
          <w:szCs w:val="24"/>
        </w:rPr>
        <w:t xml:space="preserve"> </w:t>
      </w:r>
      <w:r w:rsidR="00A13FD8" w:rsidRPr="0023778B">
        <w:rPr>
          <w:rFonts w:ascii="Times New Roman" w:hAnsi="Times New Roman"/>
          <w:b w:val="0"/>
          <w:sz w:val="24"/>
          <w:szCs w:val="24"/>
        </w:rPr>
        <w:t>contratação dos prestadores de serviços e quaisquer outros custos relacionados à Operação,</w:t>
      </w:r>
      <w:r w:rsidR="00A13FD8" w:rsidRPr="0023778B">
        <w:rPr>
          <w:rFonts w:ascii="Times New Roman" w:eastAsia="Arial Unicode MS" w:hAnsi="Times New Roman"/>
          <w:color w:val="000000"/>
          <w:w w:val="0"/>
          <w:sz w:val="24"/>
          <w:szCs w:val="24"/>
          <w:lang w:eastAsia="x-none"/>
        </w:rPr>
        <w:t xml:space="preserve"> </w:t>
      </w:r>
      <w:r w:rsidRPr="0023778B">
        <w:rPr>
          <w:rFonts w:ascii="Times New Roman" w:hAnsi="Times New Roman"/>
          <w:b w:val="0"/>
          <w:sz w:val="24"/>
          <w:szCs w:val="24"/>
        </w:rPr>
        <w:t xml:space="preserve">correrão por conta </w:t>
      </w:r>
      <w:r w:rsidR="007C1690" w:rsidRPr="0023778B">
        <w:rPr>
          <w:rFonts w:ascii="Times New Roman" w:hAnsi="Times New Roman"/>
          <w:b w:val="0"/>
          <w:sz w:val="24"/>
          <w:szCs w:val="24"/>
        </w:rPr>
        <w:t>exclusiva</w:t>
      </w:r>
      <w:r w:rsidRPr="0023778B">
        <w:rPr>
          <w:rFonts w:ascii="Times New Roman" w:hAnsi="Times New Roman"/>
          <w:b w:val="0"/>
          <w:sz w:val="24"/>
          <w:szCs w:val="24"/>
        </w:rPr>
        <w:t xml:space="preserve"> </w:t>
      </w:r>
      <w:r w:rsidR="00E67379" w:rsidRPr="0023778B">
        <w:rPr>
          <w:rFonts w:ascii="Times New Roman" w:hAnsi="Times New Roman"/>
          <w:b w:val="0"/>
          <w:sz w:val="24"/>
          <w:szCs w:val="24"/>
        </w:rPr>
        <w:t xml:space="preserve">de um fundo de despesa, </w:t>
      </w:r>
      <w:r w:rsidR="00A13FD8" w:rsidRPr="0023778B">
        <w:rPr>
          <w:rFonts w:ascii="Times New Roman" w:hAnsi="Times New Roman"/>
          <w:b w:val="0"/>
          <w:sz w:val="24"/>
          <w:szCs w:val="24"/>
        </w:rPr>
        <w:t xml:space="preserve">que será constituído pela </w:t>
      </w:r>
      <w:r w:rsidR="00462B55" w:rsidRPr="0023778B">
        <w:rPr>
          <w:rFonts w:ascii="Times New Roman" w:hAnsi="Times New Roman"/>
          <w:b w:val="0"/>
          <w:sz w:val="24"/>
          <w:szCs w:val="24"/>
        </w:rPr>
        <w:t>Cessionária</w:t>
      </w:r>
      <w:r w:rsidR="00025A2A" w:rsidRPr="0023778B">
        <w:rPr>
          <w:rFonts w:ascii="Times New Roman" w:hAnsi="Times New Roman"/>
          <w:b w:val="0"/>
          <w:sz w:val="24"/>
          <w:szCs w:val="24"/>
        </w:rPr>
        <w:t xml:space="preserve"> </w:t>
      </w:r>
      <w:r w:rsidR="00A13FD8" w:rsidRPr="0023778B">
        <w:rPr>
          <w:rFonts w:ascii="Times New Roman" w:hAnsi="Times New Roman"/>
          <w:b w:val="0"/>
          <w:sz w:val="24"/>
          <w:szCs w:val="24"/>
        </w:rPr>
        <w:t xml:space="preserve">com parte do Preço da Cessão na forma da </w:t>
      </w:r>
      <w:r w:rsidR="00DA18B6" w:rsidRPr="0023778B">
        <w:rPr>
          <w:rFonts w:ascii="Times New Roman" w:hAnsi="Times New Roman"/>
          <w:b w:val="0"/>
          <w:sz w:val="24"/>
          <w:szCs w:val="24"/>
        </w:rPr>
        <w:t>C</w:t>
      </w:r>
      <w:r w:rsidR="00A13FD8" w:rsidRPr="0023778B">
        <w:rPr>
          <w:rFonts w:ascii="Times New Roman" w:hAnsi="Times New Roman"/>
          <w:b w:val="0"/>
          <w:sz w:val="24"/>
          <w:szCs w:val="24"/>
        </w:rPr>
        <w:t>láusula 2.2 acima,</w:t>
      </w:r>
      <w:r w:rsidR="00A13FD8" w:rsidRPr="0023778B">
        <w:rPr>
          <w:rFonts w:ascii="Times New Roman" w:hAnsi="Times New Roman"/>
          <w:sz w:val="24"/>
          <w:szCs w:val="24"/>
        </w:rPr>
        <w:t xml:space="preserve"> </w:t>
      </w:r>
      <w:r w:rsidR="00E67379" w:rsidRPr="0023778B">
        <w:rPr>
          <w:rFonts w:ascii="Times New Roman" w:hAnsi="Times New Roman"/>
          <w:b w:val="0"/>
          <w:sz w:val="24"/>
          <w:szCs w:val="24"/>
        </w:rPr>
        <w:t>c</w:t>
      </w:r>
      <w:r w:rsidR="00A13FD8" w:rsidRPr="0023778B">
        <w:rPr>
          <w:rFonts w:ascii="Times New Roman" w:hAnsi="Times New Roman"/>
          <w:b w:val="0"/>
          <w:sz w:val="24"/>
          <w:szCs w:val="24"/>
        </w:rPr>
        <w:t>ujo</w:t>
      </w:r>
      <w:r w:rsidR="00E67379" w:rsidRPr="0023778B">
        <w:rPr>
          <w:rFonts w:ascii="Times New Roman" w:hAnsi="Times New Roman"/>
          <w:b w:val="0"/>
          <w:sz w:val="24"/>
          <w:szCs w:val="24"/>
        </w:rPr>
        <w:t xml:space="preserve"> objetivo </w:t>
      </w:r>
      <w:r w:rsidR="00A13FD8" w:rsidRPr="0023778B">
        <w:rPr>
          <w:rFonts w:ascii="Times New Roman" w:hAnsi="Times New Roman"/>
          <w:b w:val="0"/>
          <w:sz w:val="24"/>
          <w:szCs w:val="24"/>
        </w:rPr>
        <w:t>é</w:t>
      </w:r>
      <w:r w:rsidR="00E67379" w:rsidRPr="0023778B">
        <w:rPr>
          <w:rFonts w:ascii="Times New Roman" w:hAnsi="Times New Roman"/>
          <w:b w:val="0"/>
          <w:sz w:val="24"/>
          <w:szCs w:val="24"/>
        </w:rPr>
        <w:t xml:space="preserve"> </w:t>
      </w:r>
      <w:r w:rsidR="008A55DC" w:rsidRPr="0023778B">
        <w:rPr>
          <w:rFonts w:ascii="Times New Roman" w:hAnsi="Times New Roman"/>
          <w:b w:val="0"/>
          <w:sz w:val="24"/>
          <w:szCs w:val="24"/>
        </w:rPr>
        <w:t xml:space="preserve">o </w:t>
      </w:r>
      <w:r w:rsidR="00A13FD8" w:rsidRPr="0023778B">
        <w:rPr>
          <w:rFonts w:ascii="Times New Roman" w:hAnsi="Times New Roman"/>
          <w:b w:val="0"/>
          <w:sz w:val="24"/>
          <w:szCs w:val="24"/>
        </w:rPr>
        <w:t>pagamento de</w:t>
      </w:r>
      <w:r w:rsidR="00E67379" w:rsidRPr="0023778B">
        <w:rPr>
          <w:rFonts w:ascii="Times New Roman" w:hAnsi="Times New Roman"/>
          <w:b w:val="0"/>
          <w:sz w:val="24"/>
          <w:szCs w:val="24"/>
        </w:rPr>
        <w:t xml:space="preserve"> todas as</w:t>
      </w:r>
      <w:r w:rsidR="00A13FD8" w:rsidRPr="0023778B">
        <w:rPr>
          <w:rFonts w:ascii="Times New Roman" w:hAnsi="Times New Roman"/>
          <w:b w:val="0"/>
          <w:sz w:val="24"/>
          <w:szCs w:val="24"/>
        </w:rPr>
        <w:t xml:space="preserve"> </w:t>
      </w:r>
      <w:r w:rsidR="00E67379" w:rsidRPr="0023778B">
        <w:rPr>
          <w:rFonts w:ascii="Times New Roman" w:hAnsi="Times New Roman"/>
          <w:b w:val="0"/>
          <w:sz w:val="24"/>
          <w:szCs w:val="24"/>
        </w:rPr>
        <w:t xml:space="preserve">despesas </w:t>
      </w:r>
      <w:r w:rsidR="00A13FD8" w:rsidRPr="0023778B">
        <w:rPr>
          <w:rFonts w:ascii="Times New Roman" w:hAnsi="Times New Roman"/>
          <w:b w:val="0"/>
          <w:sz w:val="24"/>
          <w:szCs w:val="24"/>
        </w:rPr>
        <w:t>incorridas pelo</w:t>
      </w:r>
      <w:r w:rsidR="00E67379" w:rsidRPr="0023778B">
        <w:rPr>
          <w:rFonts w:ascii="Times New Roman" w:hAnsi="Times New Roman"/>
          <w:b w:val="0"/>
          <w:sz w:val="24"/>
          <w:szCs w:val="24"/>
        </w:rPr>
        <w:t xml:space="preserve"> patrimônio separado </w:t>
      </w:r>
      <w:r w:rsidR="00A13FD8" w:rsidRPr="0023778B">
        <w:rPr>
          <w:rFonts w:ascii="Times New Roman" w:hAnsi="Times New Roman"/>
          <w:b w:val="0"/>
          <w:sz w:val="24"/>
          <w:szCs w:val="24"/>
        </w:rPr>
        <w:t xml:space="preserve">da Operação </w:t>
      </w:r>
      <w:r w:rsidR="00E67379" w:rsidRPr="0023778B">
        <w:rPr>
          <w:rFonts w:ascii="Times New Roman" w:hAnsi="Times New Roman"/>
          <w:b w:val="0"/>
          <w:sz w:val="24"/>
          <w:szCs w:val="24"/>
        </w:rPr>
        <w:t>do CRI (“</w:t>
      </w:r>
      <w:r w:rsidR="00E67379" w:rsidRPr="0023778B">
        <w:rPr>
          <w:rFonts w:ascii="Times New Roman" w:hAnsi="Times New Roman"/>
          <w:b w:val="0"/>
          <w:sz w:val="24"/>
          <w:szCs w:val="24"/>
          <w:u w:val="single"/>
        </w:rPr>
        <w:t>Fundo de Despesa</w:t>
      </w:r>
      <w:r w:rsidR="00E67379" w:rsidRPr="0023778B">
        <w:rPr>
          <w:rFonts w:ascii="Times New Roman" w:hAnsi="Times New Roman"/>
          <w:b w:val="0"/>
          <w:sz w:val="24"/>
          <w:szCs w:val="24"/>
        </w:rPr>
        <w:t>”)</w:t>
      </w:r>
      <w:r w:rsidR="00D802A4" w:rsidRPr="0023778B">
        <w:rPr>
          <w:rFonts w:ascii="Times New Roman" w:hAnsi="Times New Roman"/>
          <w:b w:val="0"/>
          <w:sz w:val="24"/>
          <w:szCs w:val="24"/>
        </w:rPr>
        <w:t xml:space="preserve">. </w:t>
      </w:r>
    </w:p>
    <w:p w14:paraId="1EBBE9B4" w14:textId="77777777" w:rsidR="00D802A4" w:rsidRPr="0023778B" w:rsidRDefault="00D802A4" w:rsidP="0023778B">
      <w:pPr>
        <w:pStyle w:val="PargrafodaLista"/>
        <w:spacing w:line="300" w:lineRule="exact"/>
        <w:ind w:left="0"/>
        <w:contextualSpacing/>
        <w:jc w:val="both"/>
        <w:rPr>
          <w:rFonts w:ascii="Times New Roman" w:hAnsi="Times New Roman"/>
          <w:b w:val="0"/>
          <w:sz w:val="24"/>
          <w:szCs w:val="24"/>
        </w:rPr>
      </w:pPr>
    </w:p>
    <w:p w14:paraId="53449312" w14:textId="7649D42F" w:rsidR="00D802A4" w:rsidRPr="0023778B" w:rsidRDefault="00DA18B6" w:rsidP="006F73A0">
      <w:pPr>
        <w:pStyle w:val="PargrafodaLista"/>
        <w:numPr>
          <w:ilvl w:val="2"/>
          <w:numId w:val="14"/>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Sem prejuízo das despesas mencionadas na Cláusula 5.</w:t>
      </w:r>
      <w:r w:rsidR="009047F5" w:rsidRPr="0023778B">
        <w:rPr>
          <w:rFonts w:ascii="Times New Roman" w:hAnsi="Times New Roman"/>
          <w:b w:val="0"/>
          <w:sz w:val="24"/>
          <w:szCs w:val="24"/>
        </w:rPr>
        <w:t xml:space="preserve">2 </w:t>
      </w:r>
      <w:r w:rsidRPr="0023778B">
        <w:rPr>
          <w:rFonts w:ascii="Times New Roman" w:hAnsi="Times New Roman"/>
          <w:b w:val="0"/>
          <w:sz w:val="24"/>
          <w:szCs w:val="24"/>
        </w:rPr>
        <w:t>acima, c</w:t>
      </w:r>
      <w:r w:rsidR="00D802A4" w:rsidRPr="0023778B">
        <w:rPr>
          <w:rFonts w:ascii="Times New Roman" w:hAnsi="Times New Roman"/>
          <w:b w:val="0"/>
          <w:sz w:val="24"/>
          <w:szCs w:val="24"/>
        </w:rPr>
        <w:t>onstituem despesas a serem arcadas com os recursos do Fundo de Despesa</w:t>
      </w:r>
      <w:r w:rsidR="00D3212A" w:rsidRPr="0023778B">
        <w:rPr>
          <w:rFonts w:ascii="Times New Roman" w:hAnsi="Times New Roman"/>
          <w:b w:val="0"/>
          <w:sz w:val="24"/>
          <w:szCs w:val="24"/>
        </w:rPr>
        <w:t>, aquelas listadas no Anexo</w:t>
      </w:r>
      <w:r w:rsidR="000356DE" w:rsidRPr="0023778B">
        <w:rPr>
          <w:rFonts w:ascii="Times New Roman" w:hAnsi="Times New Roman"/>
          <w:b w:val="0"/>
          <w:sz w:val="24"/>
          <w:szCs w:val="24"/>
        </w:rPr>
        <w:t xml:space="preserve"> </w:t>
      </w:r>
      <w:r w:rsidR="00462B55" w:rsidRPr="0023778B">
        <w:rPr>
          <w:rFonts w:ascii="Times New Roman" w:hAnsi="Times New Roman"/>
          <w:b w:val="0"/>
          <w:sz w:val="24"/>
          <w:szCs w:val="24"/>
        </w:rPr>
        <w:t xml:space="preserve">VII da CCB </w:t>
      </w:r>
      <w:r w:rsidR="00886792" w:rsidRPr="0023778B">
        <w:rPr>
          <w:rFonts w:ascii="Times New Roman" w:hAnsi="Times New Roman"/>
          <w:b w:val="0"/>
          <w:sz w:val="24"/>
          <w:szCs w:val="24"/>
        </w:rPr>
        <w:t>(“</w:t>
      </w:r>
      <w:r w:rsidR="00886792" w:rsidRPr="0023778B">
        <w:rPr>
          <w:rFonts w:ascii="Times New Roman" w:hAnsi="Times New Roman"/>
          <w:b w:val="0"/>
          <w:sz w:val="24"/>
          <w:szCs w:val="24"/>
          <w:u w:val="single"/>
        </w:rPr>
        <w:t>Despesas</w:t>
      </w:r>
      <w:r w:rsidR="00886792" w:rsidRPr="0023778B">
        <w:rPr>
          <w:rFonts w:ascii="Times New Roman" w:hAnsi="Times New Roman"/>
          <w:b w:val="0"/>
          <w:sz w:val="24"/>
          <w:szCs w:val="24"/>
        </w:rPr>
        <w:t>”)</w:t>
      </w:r>
      <w:r w:rsidR="000356DE" w:rsidRPr="0023778B">
        <w:rPr>
          <w:rFonts w:ascii="Times New Roman" w:hAnsi="Times New Roman"/>
          <w:b w:val="0"/>
          <w:sz w:val="24"/>
          <w:szCs w:val="24"/>
        </w:rPr>
        <w:t>.</w:t>
      </w:r>
      <w:r w:rsidR="00D802A4" w:rsidRPr="0023778B">
        <w:rPr>
          <w:rFonts w:ascii="Times New Roman" w:hAnsi="Times New Roman"/>
          <w:b w:val="0"/>
          <w:sz w:val="24"/>
          <w:szCs w:val="24"/>
        </w:rPr>
        <w:t xml:space="preserve"> </w:t>
      </w:r>
    </w:p>
    <w:p w14:paraId="58C8BCFB" w14:textId="77777777" w:rsidR="00A9497A" w:rsidRPr="0023778B" w:rsidRDefault="00A9497A" w:rsidP="0023778B">
      <w:pPr>
        <w:widowControl w:val="0"/>
        <w:tabs>
          <w:tab w:val="left" w:pos="851"/>
        </w:tabs>
        <w:spacing w:line="300" w:lineRule="exact"/>
        <w:ind w:left="851"/>
        <w:contextualSpacing/>
        <w:jc w:val="both"/>
        <w:rPr>
          <w:rFonts w:ascii="Times New Roman" w:hAnsi="Times New Roman"/>
          <w:b w:val="0"/>
          <w:sz w:val="24"/>
          <w:szCs w:val="24"/>
        </w:rPr>
      </w:pPr>
    </w:p>
    <w:p w14:paraId="2806C007" w14:textId="60BFFACE" w:rsidR="00A9497A" w:rsidRPr="0023778B" w:rsidRDefault="00A9497A"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Na hipótese de a data de vencimento dos CRI vi</w:t>
      </w:r>
      <w:r w:rsidR="00727206" w:rsidRPr="0023778B">
        <w:rPr>
          <w:rFonts w:ascii="Times New Roman" w:hAnsi="Times New Roman"/>
          <w:b w:val="0"/>
          <w:sz w:val="24"/>
          <w:szCs w:val="24"/>
        </w:rPr>
        <w:t>e</w:t>
      </w:r>
      <w:r w:rsidRPr="0023778B">
        <w:rPr>
          <w:rFonts w:ascii="Times New Roman" w:hAnsi="Times New Roman"/>
          <w:b w:val="0"/>
          <w:sz w:val="24"/>
          <w:szCs w:val="24"/>
        </w:rPr>
        <w:t>r a ser prorrogada</w:t>
      </w:r>
      <w:r w:rsidR="00F5095E" w:rsidRPr="0023778B">
        <w:rPr>
          <w:rFonts w:ascii="Times New Roman" w:hAnsi="Times New Roman"/>
          <w:b w:val="0"/>
          <w:sz w:val="24"/>
          <w:szCs w:val="24"/>
        </w:rPr>
        <w:t xml:space="preserve"> a exclusivo critério da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ou ainda, após a data de vencimento dos CRI, os prestadores de serviços continuarem exercendo as suas funções, as Despesas acima, conforme o caso, continuarão sendo devidas</w:t>
      </w:r>
      <w:r w:rsidR="004E6751" w:rsidRPr="0023778B">
        <w:rPr>
          <w:rFonts w:ascii="Times New Roman" w:hAnsi="Times New Roman"/>
          <w:b w:val="0"/>
          <w:sz w:val="24"/>
          <w:szCs w:val="24"/>
        </w:rPr>
        <w:t xml:space="preserve"> proporcionalmente aos meses de atuação;</w:t>
      </w:r>
    </w:p>
    <w:p w14:paraId="26019407" w14:textId="77777777" w:rsidR="004E6751" w:rsidRPr="0023778B" w:rsidRDefault="004E6751" w:rsidP="0023778B">
      <w:pPr>
        <w:widowControl w:val="0"/>
        <w:tabs>
          <w:tab w:val="left" w:pos="851"/>
        </w:tabs>
        <w:spacing w:line="300" w:lineRule="exact"/>
        <w:ind w:hanging="11"/>
        <w:contextualSpacing/>
        <w:jc w:val="both"/>
        <w:rPr>
          <w:rFonts w:ascii="Times New Roman" w:hAnsi="Times New Roman"/>
          <w:b w:val="0"/>
          <w:sz w:val="24"/>
          <w:szCs w:val="24"/>
        </w:rPr>
      </w:pPr>
    </w:p>
    <w:p w14:paraId="25988EF6" w14:textId="05A40CAB" w:rsidR="004E6751" w:rsidRPr="0023778B" w:rsidRDefault="004E6751"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Caso </w:t>
      </w:r>
      <w:bookmarkStart w:id="21" w:name="_Hlk515295075"/>
      <w:r w:rsidRPr="0023778B">
        <w:rPr>
          <w:rFonts w:ascii="Times New Roman" w:hAnsi="Times New Roman"/>
          <w:b w:val="0"/>
          <w:sz w:val="24"/>
          <w:szCs w:val="24"/>
        </w:rPr>
        <w:t>a diferença entre o valor dos Créditos Imobiliários depositados na Conta Centralizadora e o valor da parcela do CRI não seja suficiente para o pagamento das Despesas</w:t>
      </w:r>
      <w:bookmarkEnd w:id="21"/>
      <w:r w:rsidRPr="0023778B">
        <w:rPr>
          <w:rFonts w:ascii="Times New Roman" w:hAnsi="Times New Roman"/>
          <w:b w:val="0"/>
          <w:sz w:val="24"/>
          <w:szCs w:val="24"/>
        </w:rPr>
        <w:t>, alternativamente, o Fundo de Despesas e</w:t>
      </w:r>
      <w:r w:rsidR="00C80744" w:rsidRPr="0023778B">
        <w:rPr>
          <w:rFonts w:ascii="Times New Roman" w:hAnsi="Times New Roman"/>
          <w:b w:val="0"/>
          <w:sz w:val="24"/>
          <w:szCs w:val="24"/>
        </w:rPr>
        <w:t>/ou</w:t>
      </w:r>
      <w:r w:rsidRPr="0023778B">
        <w:rPr>
          <w:rFonts w:ascii="Times New Roman" w:hAnsi="Times New Roman"/>
          <w:b w:val="0"/>
          <w:sz w:val="24"/>
          <w:szCs w:val="24"/>
        </w:rPr>
        <w:t xml:space="preserve"> o Patrimônio Separado não </w:t>
      </w:r>
      <w:r w:rsidR="00C80744" w:rsidRPr="0023778B">
        <w:rPr>
          <w:rFonts w:ascii="Times New Roman" w:hAnsi="Times New Roman"/>
          <w:b w:val="0"/>
          <w:sz w:val="24"/>
          <w:szCs w:val="24"/>
        </w:rPr>
        <w:t>disponham de recursos</w:t>
      </w:r>
      <w:r w:rsidRPr="0023778B">
        <w:rPr>
          <w:rFonts w:ascii="Times New Roman" w:hAnsi="Times New Roman"/>
          <w:b w:val="0"/>
          <w:sz w:val="24"/>
          <w:szCs w:val="24"/>
        </w:rPr>
        <w:t xml:space="preserve"> suficientes para o pagamento das Despesas, os titulares de CRI arcarão com </w:t>
      </w:r>
      <w:r w:rsidR="00C80744" w:rsidRPr="0023778B">
        <w:rPr>
          <w:rFonts w:ascii="Times New Roman" w:hAnsi="Times New Roman"/>
          <w:b w:val="0"/>
          <w:sz w:val="24"/>
          <w:szCs w:val="24"/>
        </w:rPr>
        <w:t xml:space="preserve">as </w:t>
      </w:r>
      <w:r w:rsidRPr="0023778B">
        <w:rPr>
          <w:rFonts w:ascii="Times New Roman" w:hAnsi="Times New Roman"/>
          <w:b w:val="0"/>
          <w:sz w:val="24"/>
          <w:szCs w:val="24"/>
        </w:rPr>
        <w:t xml:space="preserve">Despesas, ressalvado seu direito de, num segundo momento, requerer o reembolso das despesas junto a Devedora após a realização do Patrimônio Separado. </w:t>
      </w:r>
    </w:p>
    <w:p w14:paraId="68B1329B" w14:textId="77777777" w:rsidR="004E6751" w:rsidRPr="0023778B" w:rsidRDefault="004E6751" w:rsidP="0023778B">
      <w:pPr>
        <w:widowControl w:val="0"/>
        <w:tabs>
          <w:tab w:val="left" w:pos="851"/>
        </w:tabs>
        <w:spacing w:line="300" w:lineRule="exact"/>
        <w:ind w:hanging="11"/>
        <w:contextualSpacing/>
        <w:jc w:val="both"/>
        <w:rPr>
          <w:rFonts w:ascii="Times New Roman" w:hAnsi="Times New Roman"/>
          <w:b w:val="0"/>
          <w:sz w:val="24"/>
          <w:szCs w:val="24"/>
        </w:rPr>
      </w:pPr>
    </w:p>
    <w:p w14:paraId="70EF49D5" w14:textId="13A0E3A8" w:rsidR="004E6751" w:rsidRPr="0023778B" w:rsidRDefault="004E6751"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As Despesas recorrentes que eventualmente sejam pagas diretamente pela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xml:space="preserve">, com a devida comprovação, por meio de recursos do Fundo de Despesas objeto </w:t>
      </w:r>
      <w:r w:rsidRPr="0023778B">
        <w:rPr>
          <w:rFonts w:ascii="Times New Roman" w:hAnsi="Times New Roman"/>
          <w:b w:val="0"/>
          <w:sz w:val="24"/>
          <w:szCs w:val="24"/>
        </w:rPr>
        <w:lastRenderedPageBreak/>
        <w:t xml:space="preserve">do Patrimônio Separado, deverão ser reembolsadas com os recursos remanescente dos Créditos Imobiliários pagos pela Devedora em cada mês, após o pagamento da parcela mensal do CRI e/ou pela Devedora, observado que, em nenhuma hipótese a </w:t>
      </w:r>
      <w:r w:rsidR="00462B55" w:rsidRPr="0023778B">
        <w:rPr>
          <w:rFonts w:ascii="Times New Roman" w:hAnsi="Times New Roman"/>
          <w:b w:val="0"/>
          <w:bCs/>
          <w:sz w:val="24"/>
          <w:szCs w:val="24"/>
        </w:rPr>
        <w:t>Cessionária</w:t>
      </w:r>
      <w:r w:rsidR="00C80744" w:rsidRPr="0023778B">
        <w:rPr>
          <w:rFonts w:ascii="Times New Roman" w:hAnsi="Times New Roman"/>
          <w:b w:val="0"/>
          <w:sz w:val="24"/>
          <w:szCs w:val="24"/>
        </w:rPr>
        <w:t xml:space="preserve"> </w:t>
      </w:r>
      <w:r w:rsidRPr="0023778B">
        <w:rPr>
          <w:rFonts w:ascii="Times New Roman" w:hAnsi="Times New Roman"/>
          <w:b w:val="0"/>
          <w:sz w:val="24"/>
          <w:szCs w:val="24"/>
        </w:rPr>
        <w:t xml:space="preserve">possuirá a obrigação de utilizar recursos próprios para o pagamento de Despesas. </w:t>
      </w:r>
    </w:p>
    <w:p w14:paraId="26F0754E" w14:textId="77777777" w:rsidR="00CA0E9B" w:rsidRPr="0023778B" w:rsidRDefault="00CA0E9B" w:rsidP="0023778B">
      <w:pPr>
        <w:pStyle w:val="PargrafodaLista"/>
        <w:spacing w:line="300" w:lineRule="exact"/>
        <w:ind w:left="0" w:hanging="11"/>
        <w:contextualSpacing/>
        <w:rPr>
          <w:rFonts w:ascii="Times New Roman" w:hAnsi="Times New Roman"/>
          <w:b w:val="0"/>
          <w:sz w:val="24"/>
          <w:szCs w:val="24"/>
        </w:rPr>
      </w:pPr>
    </w:p>
    <w:p w14:paraId="71D0EDCD" w14:textId="77777777" w:rsidR="00CA0E9B" w:rsidRPr="0023778B" w:rsidRDefault="00CA0E9B" w:rsidP="006F73A0">
      <w:pPr>
        <w:pStyle w:val="PargrafodaLista"/>
        <w:widowControl w:val="0"/>
        <w:numPr>
          <w:ilvl w:val="2"/>
          <w:numId w:val="14"/>
        </w:numPr>
        <w:tabs>
          <w:tab w:val="left" w:pos="851"/>
        </w:tabs>
        <w:spacing w:line="300" w:lineRule="exact"/>
        <w:ind w:left="0" w:hanging="11"/>
        <w:contextualSpacing/>
        <w:jc w:val="both"/>
        <w:rPr>
          <w:rFonts w:ascii="Times New Roman" w:hAnsi="Times New Roman"/>
          <w:b w:val="0"/>
          <w:sz w:val="24"/>
          <w:szCs w:val="24"/>
        </w:rPr>
      </w:pPr>
      <w:r w:rsidRPr="0023778B">
        <w:rPr>
          <w:rFonts w:ascii="Times New Roman" w:hAnsi="Times New Roman"/>
          <w:b w:val="0"/>
          <w:sz w:val="24"/>
          <w:szCs w:val="24"/>
        </w:rPr>
        <w:t xml:space="preserve">O inadimplemento das Despesas acima caracterizará, de pleno direito, independentemente de qualquer aviso ou notificação, a mora da Parte inadimplente, sujeitando-a ao pagamento imediato dos seguintes encargos pelo atraso: (i) juros de mora de 1% (um por cento) ao mês, calculados </w:t>
      </w:r>
      <w:r w:rsidRPr="0023778B">
        <w:rPr>
          <w:rFonts w:ascii="Times New Roman" w:hAnsi="Times New Roman"/>
          <w:b w:val="0"/>
          <w:i/>
          <w:sz w:val="24"/>
          <w:szCs w:val="24"/>
        </w:rPr>
        <w:t xml:space="preserve">pro rata </w:t>
      </w:r>
      <w:proofErr w:type="spellStart"/>
      <w:r w:rsidRPr="0023778B">
        <w:rPr>
          <w:rFonts w:ascii="Times New Roman" w:hAnsi="Times New Roman"/>
          <w:b w:val="0"/>
          <w:i/>
          <w:sz w:val="24"/>
          <w:szCs w:val="24"/>
        </w:rPr>
        <w:t>temporis</w:t>
      </w:r>
      <w:proofErr w:type="spellEnd"/>
      <w:r w:rsidRPr="0023778B">
        <w:rPr>
          <w:rFonts w:ascii="Times New Roman" w:hAnsi="Times New Roman"/>
          <w:b w:val="0"/>
          <w:sz w:val="24"/>
          <w:szCs w:val="24"/>
        </w:rPr>
        <w:t xml:space="preserve"> desde a data em que o pagamento era devido até o seu integral recebimento pela parte credora; e (</w:t>
      </w:r>
      <w:proofErr w:type="spellStart"/>
      <w:r w:rsidRPr="0023778B">
        <w:rPr>
          <w:rFonts w:ascii="Times New Roman" w:hAnsi="Times New Roman"/>
          <w:b w:val="0"/>
          <w:sz w:val="24"/>
          <w:szCs w:val="24"/>
        </w:rPr>
        <w:t>ii</w:t>
      </w:r>
      <w:proofErr w:type="spellEnd"/>
      <w:r w:rsidRPr="0023778B">
        <w:rPr>
          <w:rFonts w:ascii="Times New Roman" w:hAnsi="Times New Roman"/>
          <w:b w:val="0"/>
          <w:sz w:val="24"/>
          <w:szCs w:val="24"/>
        </w:rPr>
        <w:t>) multa convencional, não compensatória, de 2% (dois por cento) do valor total do pagamento em atraso.</w:t>
      </w:r>
    </w:p>
    <w:p w14:paraId="799020D5" w14:textId="77777777" w:rsidR="00D3212A" w:rsidRPr="0023778B" w:rsidRDefault="00D3212A" w:rsidP="0023778B">
      <w:pPr>
        <w:pStyle w:val="PargrafodaLista"/>
        <w:spacing w:line="300" w:lineRule="exact"/>
        <w:contextualSpacing/>
        <w:rPr>
          <w:rFonts w:ascii="Times New Roman" w:hAnsi="Times New Roman"/>
          <w:b w:val="0"/>
          <w:sz w:val="24"/>
          <w:szCs w:val="24"/>
        </w:rPr>
      </w:pPr>
    </w:p>
    <w:p w14:paraId="75B69C1E" w14:textId="28F9FAA3" w:rsidR="00D3212A" w:rsidRPr="0023778B" w:rsidRDefault="00D3212A" w:rsidP="006F73A0">
      <w:pPr>
        <w:pStyle w:val="PargrafodaLista"/>
        <w:widowControl w:val="0"/>
        <w:numPr>
          <w:ilvl w:val="2"/>
          <w:numId w:val="14"/>
        </w:numPr>
        <w:tabs>
          <w:tab w:val="left" w:pos="851"/>
        </w:tabs>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Em nenhuma hipótese, a </w:t>
      </w:r>
      <w:r w:rsidR="00462B55" w:rsidRPr="0023778B">
        <w:rPr>
          <w:rFonts w:ascii="Times New Roman" w:hAnsi="Times New Roman"/>
          <w:b w:val="0"/>
          <w:sz w:val="24"/>
          <w:szCs w:val="24"/>
        </w:rPr>
        <w:t>Cessionária</w:t>
      </w:r>
      <w:r w:rsidR="005E455C" w:rsidRPr="0023778B">
        <w:rPr>
          <w:rFonts w:ascii="Times New Roman" w:hAnsi="Times New Roman"/>
          <w:b w:val="0"/>
          <w:sz w:val="24"/>
          <w:szCs w:val="24"/>
        </w:rPr>
        <w:t xml:space="preserve"> </w:t>
      </w:r>
      <w:r w:rsidRPr="0023778B">
        <w:rPr>
          <w:rFonts w:ascii="Times New Roman" w:hAnsi="Times New Roman"/>
          <w:b w:val="0"/>
          <w:sz w:val="24"/>
          <w:szCs w:val="24"/>
        </w:rPr>
        <w:t>incorrerá em antecipação de despesas e/ ou suportará despesas com recursos próprios</w:t>
      </w:r>
      <w:r w:rsidR="005E455C" w:rsidRPr="0023778B">
        <w:rPr>
          <w:rFonts w:ascii="Times New Roman" w:hAnsi="Times New Roman"/>
          <w:b w:val="0"/>
          <w:sz w:val="24"/>
          <w:szCs w:val="24"/>
        </w:rPr>
        <w:t xml:space="preserve">. </w:t>
      </w:r>
    </w:p>
    <w:p w14:paraId="5DF6F0A2" w14:textId="77777777" w:rsidR="0059195A" w:rsidRPr="0023778B" w:rsidRDefault="0059195A" w:rsidP="0023778B">
      <w:pPr>
        <w:pStyle w:val="PargrafodaLista"/>
        <w:spacing w:line="300" w:lineRule="exact"/>
        <w:ind w:left="0"/>
        <w:contextualSpacing/>
        <w:jc w:val="both"/>
        <w:rPr>
          <w:rFonts w:ascii="Times New Roman" w:hAnsi="Times New Roman"/>
          <w:b w:val="0"/>
          <w:sz w:val="24"/>
          <w:szCs w:val="24"/>
          <w:u w:val="single"/>
        </w:rPr>
      </w:pPr>
    </w:p>
    <w:p w14:paraId="1C55F757" w14:textId="7116FDE5" w:rsidR="003C7082" w:rsidRPr="0023778B" w:rsidRDefault="001650DD" w:rsidP="006F73A0">
      <w:pPr>
        <w:pStyle w:val="NormalWeb"/>
        <w:numPr>
          <w:ilvl w:val="2"/>
          <w:numId w:val="14"/>
        </w:numPr>
        <w:spacing w:before="0" w:beforeAutospacing="0" w:after="0" w:afterAutospacing="0" w:line="300" w:lineRule="exact"/>
        <w:ind w:left="0" w:firstLine="0"/>
        <w:contextualSpacing/>
        <w:jc w:val="both"/>
      </w:pPr>
      <w:r w:rsidRPr="0023778B">
        <w:t xml:space="preserve">Em nenhuma hipótese a Cedente será responsável pelos riscos, custos e ônus relativos a quaisquer ações judiciais ou reclamações extrajudiciais relacionadas à presente Cessão de Crédito, aos Créditos Imobiliários ou à Cédula ou, ainda, à constituição de quaisquer outras garantias vinculadas a presente Operação, exceto se as ações judiciais ou reclamações extrajudiciais sejam oriundas de atos dolosos ou culposos da Cedente. Fica desde já convencionado que a Cessionária deverá conduzir as defesas relativas a essas ações ou reclamações, substituindo a Cedente no caso de </w:t>
      </w:r>
      <w:proofErr w:type="gramStart"/>
      <w:r w:rsidRPr="0023778B">
        <w:t>as mesmas</w:t>
      </w:r>
      <w:proofErr w:type="gramEnd"/>
      <w:r w:rsidRPr="0023778B">
        <w:t xml:space="preserve"> terem sido intentadas contra ela. Nestes casos, o patrimônio separado </w:t>
      </w:r>
      <w:r w:rsidR="00995436" w:rsidRPr="0023778B">
        <w:t xml:space="preserve">dos CRI </w:t>
      </w:r>
      <w:r w:rsidRPr="0023778B">
        <w:t>deverá arcar com os custos e honorários advocatícios envolvidos em referidas demandas.</w:t>
      </w:r>
    </w:p>
    <w:p w14:paraId="3EE507EE" w14:textId="77777777" w:rsidR="003C7082" w:rsidRPr="0023778B" w:rsidRDefault="003C7082" w:rsidP="0023778B">
      <w:pPr>
        <w:pStyle w:val="PargrafodaLista"/>
        <w:spacing w:line="300" w:lineRule="exact"/>
        <w:contextualSpacing/>
        <w:rPr>
          <w:rFonts w:ascii="Times New Roman" w:hAnsi="Times New Roman"/>
          <w:sz w:val="24"/>
          <w:szCs w:val="24"/>
        </w:rPr>
      </w:pPr>
    </w:p>
    <w:p w14:paraId="46704F01" w14:textId="1A777CE8" w:rsidR="0024273A" w:rsidRPr="0023778B" w:rsidRDefault="0024273A" w:rsidP="006F73A0">
      <w:pPr>
        <w:pStyle w:val="NormalWeb"/>
        <w:numPr>
          <w:ilvl w:val="3"/>
          <w:numId w:val="14"/>
        </w:numPr>
        <w:tabs>
          <w:tab w:val="left" w:pos="851"/>
        </w:tabs>
        <w:spacing w:before="0" w:beforeAutospacing="0" w:after="0" w:afterAutospacing="0" w:line="300" w:lineRule="exact"/>
        <w:ind w:left="0" w:firstLine="0"/>
        <w:contextualSpacing/>
        <w:jc w:val="both"/>
      </w:pPr>
      <w:bookmarkStart w:id="22" w:name="_Hlk42184799"/>
      <w:r w:rsidRPr="0023778B">
        <w:t>Toda vez que os recursos do Fundo de Despesas venham a ser inferiores ao valor de R$ 5.000,00 (cinco mil reais) (“</w:t>
      </w:r>
      <w:r w:rsidRPr="0023778B">
        <w:rPr>
          <w:u w:val="single"/>
        </w:rPr>
        <w:t>Valor Mínimo do Fundo de Despesas</w:t>
      </w:r>
      <w:r w:rsidRPr="0023778B">
        <w:t>”), a Devedora obriga-se a recompor o Fundo de Despesas em até 5 (</w:t>
      </w:r>
      <w:r w:rsidR="00A339F0">
        <w:t>cinco</w:t>
      </w:r>
      <w:r w:rsidRPr="0023778B">
        <w:t xml:space="preserve">) </w:t>
      </w:r>
      <w:r w:rsidR="00B846AD">
        <w:t>D</w:t>
      </w:r>
      <w:r w:rsidR="00B846AD" w:rsidRPr="0023778B">
        <w:t>ias</w:t>
      </w:r>
      <w:r w:rsidR="00B846AD">
        <w:t xml:space="preserve"> Ú</w:t>
      </w:r>
      <w:r w:rsidR="00A339F0">
        <w:t>teis</w:t>
      </w:r>
      <w:r w:rsidRPr="0023778B">
        <w:t xml:space="preserve"> a contar da comunicação pela Cedente ou pela Cessionária nesse sentido, mediante transferência direta para a Conta Centralizadora, sob pena de Vencimento Antecipado.</w:t>
      </w:r>
    </w:p>
    <w:bookmarkEnd w:id="22"/>
    <w:p w14:paraId="4E623916" w14:textId="77777777" w:rsidR="0037497A" w:rsidRPr="0023778B" w:rsidRDefault="0037497A" w:rsidP="0023778B">
      <w:pPr>
        <w:pStyle w:val="NormalWeb"/>
        <w:tabs>
          <w:tab w:val="left" w:pos="851"/>
        </w:tabs>
        <w:spacing w:before="0" w:beforeAutospacing="0" w:after="0" w:afterAutospacing="0" w:line="300" w:lineRule="exact"/>
        <w:contextualSpacing/>
        <w:jc w:val="both"/>
      </w:pPr>
    </w:p>
    <w:p w14:paraId="1ADABD06" w14:textId="65C84244" w:rsidR="001650DD" w:rsidRPr="0023778B" w:rsidRDefault="00111DF6" w:rsidP="006F73A0">
      <w:pPr>
        <w:pStyle w:val="NormalWeb"/>
        <w:numPr>
          <w:ilvl w:val="1"/>
          <w:numId w:val="14"/>
        </w:numPr>
        <w:spacing w:before="0" w:beforeAutospacing="0" w:after="0" w:afterAutospacing="0" w:line="300" w:lineRule="exact"/>
        <w:ind w:left="0" w:firstLine="0"/>
        <w:contextualSpacing/>
        <w:jc w:val="both"/>
        <w:rPr>
          <w:b/>
        </w:rPr>
      </w:pPr>
      <w:r w:rsidRPr="0023778B">
        <w:t xml:space="preserve"> </w:t>
      </w:r>
      <w:r w:rsidR="001650DD" w:rsidRPr="0023778B">
        <w:t>A Cessionária, por meio do patrimônio separado e respeitado o estabelecido no item 5.2.7 acima, deverá ressarcir e indenizar a Cedente por qualquer ônus ou custo, de qualquer natureza, desde que não oriundos de atos dolosos ou culposos da Cedente, inclusive os derivados de condenações judiciais ou imposições extrajudiciais, de custas processuais ou da prestação de garantias ao Juízo, decorrentes de tais condenações. A indenização será devida na data em que a Cedente for compelida a efetuar o respectivo pagamento ou a prestar a correspondente garantia ao Juízo.</w:t>
      </w:r>
    </w:p>
    <w:p w14:paraId="54924FFE" w14:textId="77777777" w:rsidR="001650DD" w:rsidRPr="0023778B" w:rsidRDefault="001650DD" w:rsidP="0023778B">
      <w:pPr>
        <w:pStyle w:val="PargrafodaLista"/>
        <w:spacing w:line="300" w:lineRule="exact"/>
        <w:ind w:left="0"/>
        <w:contextualSpacing/>
        <w:jc w:val="both"/>
        <w:rPr>
          <w:rFonts w:ascii="Times New Roman" w:hAnsi="Times New Roman"/>
          <w:b w:val="0"/>
          <w:sz w:val="24"/>
          <w:szCs w:val="24"/>
          <w:u w:val="single"/>
        </w:rPr>
      </w:pPr>
    </w:p>
    <w:p w14:paraId="29E5A631" w14:textId="77777777" w:rsidR="008C7D31" w:rsidRPr="0023778B" w:rsidRDefault="008C7D31"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 xml:space="preserve">CLÁUSULA </w:t>
      </w:r>
      <w:r w:rsidR="000C33A5" w:rsidRPr="0023778B">
        <w:rPr>
          <w:rFonts w:ascii="Times New Roman" w:hAnsi="Times New Roman"/>
          <w:sz w:val="24"/>
          <w:szCs w:val="24"/>
        </w:rPr>
        <w:t>SEXTA</w:t>
      </w:r>
      <w:r w:rsidR="0025000C" w:rsidRPr="0023778B">
        <w:rPr>
          <w:rFonts w:ascii="Times New Roman" w:hAnsi="Times New Roman"/>
          <w:sz w:val="24"/>
          <w:szCs w:val="24"/>
        </w:rPr>
        <w:t xml:space="preserve"> </w:t>
      </w:r>
      <w:r w:rsidRPr="0023778B">
        <w:rPr>
          <w:rFonts w:ascii="Times New Roman" w:hAnsi="Times New Roman"/>
          <w:sz w:val="24"/>
          <w:szCs w:val="24"/>
        </w:rPr>
        <w:t>– DAS DISPOSIÇÕES GERAIS</w:t>
      </w:r>
    </w:p>
    <w:p w14:paraId="6A258149" w14:textId="77777777" w:rsidR="00FF5F3F" w:rsidRPr="0023778B" w:rsidRDefault="00FF5F3F" w:rsidP="0023778B">
      <w:pPr>
        <w:pStyle w:val="Level2"/>
        <w:numPr>
          <w:ilvl w:val="0"/>
          <w:numId w:val="0"/>
        </w:numPr>
        <w:spacing w:after="0" w:line="300" w:lineRule="exact"/>
        <w:contextualSpacing/>
        <w:rPr>
          <w:rFonts w:ascii="Times New Roman" w:hAnsi="Times New Roman"/>
          <w:sz w:val="24"/>
          <w:szCs w:val="24"/>
        </w:rPr>
      </w:pPr>
    </w:p>
    <w:p w14:paraId="3BDDC568" w14:textId="42524641"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Todas as comunicações entre as </w:t>
      </w:r>
      <w:r w:rsidR="000330AF" w:rsidRPr="0023778B">
        <w:rPr>
          <w:rFonts w:ascii="Times New Roman" w:hAnsi="Times New Roman"/>
          <w:b w:val="0"/>
          <w:sz w:val="24"/>
          <w:szCs w:val="24"/>
        </w:rPr>
        <w:t>P</w:t>
      </w:r>
      <w:r w:rsidRPr="0023778B">
        <w:rPr>
          <w:rFonts w:ascii="Times New Roman" w:hAnsi="Times New Roman"/>
          <w:b w:val="0"/>
          <w:sz w:val="24"/>
          <w:szCs w:val="24"/>
        </w:rPr>
        <w:t xml:space="preserve">artes serão consideradas válidas a partir do seu recebimento nos endereços constantes deste </w:t>
      </w:r>
      <w:r w:rsidR="000330AF" w:rsidRPr="0023778B">
        <w:rPr>
          <w:rFonts w:ascii="Times New Roman" w:hAnsi="Times New Roman"/>
          <w:b w:val="0"/>
          <w:sz w:val="24"/>
          <w:szCs w:val="24"/>
        </w:rPr>
        <w:t>Contrato de Cessão</w:t>
      </w:r>
      <w:r w:rsidRPr="0023778B">
        <w:rPr>
          <w:rFonts w:ascii="Times New Roman" w:hAnsi="Times New Roman"/>
          <w:b w:val="0"/>
          <w:sz w:val="24"/>
          <w:szCs w:val="24"/>
        </w:rPr>
        <w:t xml:space="preserve">, ou em outro que as </w:t>
      </w:r>
      <w:r w:rsidR="000330AF" w:rsidRPr="0023778B">
        <w:rPr>
          <w:rFonts w:ascii="Times New Roman" w:hAnsi="Times New Roman"/>
          <w:b w:val="0"/>
          <w:sz w:val="24"/>
          <w:szCs w:val="24"/>
        </w:rPr>
        <w:t>P</w:t>
      </w:r>
      <w:r w:rsidRPr="0023778B">
        <w:rPr>
          <w:rFonts w:ascii="Times New Roman" w:hAnsi="Times New Roman"/>
          <w:b w:val="0"/>
          <w:sz w:val="24"/>
          <w:szCs w:val="24"/>
        </w:rPr>
        <w:t xml:space="preserve">artes venham a indicar, por escrito, no curso deste </w:t>
      </w:r>
      <w:r w:rsidR="000330AF" w:rsidRPr="0023778B">
        <w:rPr>
          <w:rFonts w:ascii="Times New Roman" w:hAnsi="Times New Roman"/>
          <w:b w:val="0"/>
          <w:sz w:val="24"/>
          <w:szCs w:val="24"/>
        </w:rPr>
        <w:t>C</w:t>
      </w:r>
      <w:r w:rsidR="00A6660F"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00A6660F" w:rsidRPr="0023778B">
        <w:rPr>
          <w:rFonts w:ascii="Times New Roman" w:hAnsi="Times New Roman"/>
          <w:b w:val="0"/>
          <w:sz w:val="24"/>
          <w:szCs w:val="24"/>
        </w:rPr>
        <w:t>.</w:t>
      </w:r>
    </w:p>
    <w:p w14:paraId="695E0B38" w14:textId="77777777" w:rsidR="00262586" w:rsidRPr="0023778B" w:rsidRDefault="00262586" w:rsidP="0023778B">
      <w:pPr>
        <w:pStyle w:val="PargrafodaLista"/>
        <w:spacing w:line="300" w:lineRule="exact"/>
        <w:ind w:left="0"/>
        <w:contextualSpacing/>
        <w:jc w:val="both"/>
        <w:rPr>
          <w:rFonts w:ascii="Times New Roman" w:hAnsi="Times New Roman"/>
          <w:b w:val="0"/>
          <w:sz w:val="24"/>
          <w:szCs w:val="24"/>
        </w:rPr>
      </w:pPr>
    </w:p>
    <w:p w14:paraId="5D1F02B9" w14:textId="57E15ADA" w:rsidR="00262586" w:rsidRPr="0023778B" w:rsidRDefault="00262586"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lastRenderedPageBreak/>
        <w:t>Qualquer alteração a este Contrato de Cessão somente será considerada válida e eficaz se feita por escrito, assinada pelas Partes e pelos Intervenientes Anuentes.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45EAF23C" w14:textId="77777777" w:rsidR="00801C02" w:rsidRPr="0023778B" w:rsidRDefault="00801C02" w:rsidP="0023778B">
      <w:pPr>
        <w:pStyle w:val="PargrafodaLista"/>
        <w:spacing w:line="300" w:lineRule="exact"/>
        <w:ind w:left="0"/>
        <w:contextualSpacing/>
        <w:jc w:val="both"/>
        <w:rPr>
          <w:rFonts w:ascii="Times New Roman" w:hAnsi="Times New Roman"/>
          <w:b w:val="0"/>
          <w:sz w:val="24"/>
          <w:szCs w:val="24"/>
        </w:rPr>
      </w:pPr>
    </w:p>
    <w:p w14:paraId="615BBE43" w14:textId="77777777"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O descumprimento de qualquer estipulação deste </w:t>
      </w:r>
      <w:r w:rsidR="000330AF" w:rsidRPr="0023778B">
        <w:rPr>
          <w:rFonts w:ascii="Times New Roman" w:hAnsi="Times New Roman"/>
          <w:b w:val="0"/>
          <w:sz w:val="24"/>
          <w:szCs w:val="24"/>
        </w:rPr>
        <w:t>C</w:t>
      </w:r>
      <w:r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Pr="0023778B">
        <w:rPr>
          <w:rFonts w:ascii="Times New Roman" w:hAnsi="Times New Roman"/>
          <w:b w:val="0"/>
          <w:sz w:val="24"/>
          <w:szCs w:val="24"/>
        </w:rPr>
        <w:t xml:space="preserve"> acarretará multa de </w:t>
      </w:r>
      <w:r w:rsidR="00677B8A" w:rsidRPr="0023778B">
        <w:rPr>
          <w:rFonts w:ascii="Times New Roman" w:hAnsi="Times New Roman"/>
          <w:b w:val="0"/>
          <w:sz w:val="24"/>
          <w:szCs w:val="24"/>
        </w:rPr>
        <w:t>2</w:t>
      </w:r>
      <w:r w:rsidRPr="0023778B">
        <w:rPr>
          <w:rFonts w:ascii="Times New Roman" w:hAnsi="Times New Roman"/>
          <w:b w:val="0"/>
          <w:sz w:val="24"/>
          <w:szCs w:val="24"/>
        </w:rPr>
        <w:t>% (d</w:t>
      </w:r>
      <w:r w:rsidR="00677B8A" w:rsidRPr="0023778B">
        <w:rPr>
          <w:rFonts w:ascii="Times New Roman" w:hAnsi="Times New Roman"/>
          <w:b w:val="0"/>
          <w:sz w:val="24"/>
          <w:szCs w:val="24"/>
        </w:rPr>
        <w:t>ois</w:t>
      </w:r>
      <w:r w:rsidRPr="0023778B">
        <w:rPr>
          <w:rFonts w:ascii="Times New Roman" w:hAnsi="Times New Roman"/>
          <w:b w:val="0"/>
          <w:sz w:val="24"/>
          <w:szCs w:val="24"/>
        </w:rPr>
        <w:t xml:space="preserve"> por cento) sobre o valor da presente </w:t>
      </w:r>
      <w:r w:rsidR="00E621BB" w:rsidRPr="0023778B">
        <w:rPr>
          <w:rFonts w:ascii="Times New Roman" w:hAnsi="Times New Roman"/>
          <w:b w:val="0"/>
          <w:sz w:val="24"/>
          <w:szCs w:val="24"/>
        </w:rPr>
        <w:t>C</w:t>
      </w:r>
      <w:r w:rsidRPr="0023778B">
        <w:rPr>
          <w:rFonts w:ascii="Times New Roman" w:hAnsi="Times New Roman"/>
          <w:b w:val="0"/>
          <w:sz w:val="24"/>
          <w:szCs w:val="24"/>
        </w:rPr>
        <w:t>essão</w:t>
      </w:r>
      <w:r w:rsidR="00E621BB" w:rsidRPr="0023778B">
        <w:rPr>
          <w:rFonts w:ascii="Times New Roman" w:hAnsi="Times New Roman"/>
          <w:b w:val="0"/>
          <w:sz w:val="24"/>
          <w:szCs w:val="24"/>
        </w:rPr>
        <w:t xml:space="preserve"> de Créditos Imobiliários</w:t>
      </w:r>
      <w:r w:rsidRPr="0023778B">
        <w:rPr>
          <w:rFonts w:ascii="Times New Roman" w:hAnsi="Times New Roman"/>
          <w:b w:val="0"/>
          <w:sz w:val="24"/>
          <w:szCs w:val="24"/>
        </w:rPr>
        <w:t xml:space="preserve">, </w:t>
      </w:r>
      <w:r w:rsidR="00E30C54" w:rsidRPr="0023778B">
        <w:rPr>
          <w:rFonts w:ascii="Times New Roman" w:hAnsi="Times New Roman"/>
          <w:b w:val="0"/>
          <w:sz w:val="24"/>
          <w:szCs w:val="24"/>
        </w:rPr>
        <w:t xml:space="preserve">a ser paga pela Parte infratora à Parte não infratora, </w:t>
      </w:r>
      <w:r w:rsidRPr="0023778B">
        <w:rPr>
          <w:rFonts w:ascii="Times New Roman" w:hAnsi="Times New Roman"/>
          <w:b w:val="0"/>
          <w:sz w:val="24"/>
          <w:szCs w:val="24"/>
        </w:rPr>
        <w:t xml:space="preserve">ressalvadas as penas específicas estabelecidas neste </w:t>
      </w:r>
      <w:r w:rsidR="000330AF" w:rsidRPr="0023778B">
        <w:rPr>
          <w:rFonts w:ascii="Times New Roman" w:hAnsi="Times New Roman"/>
          <w:b w:val="0"/>
          <w:sz w:val="24"/>
          <w:szCs w:val="24"/>
        </w:rPr>
        <w:t xml:space="preserve">Contrato de Cessão </w:t>
      </w:r>
      <w:r w:rsidRPr="0023778B">
        <w:rPr>
          <w:rFonts w:ascii="Times New Roman" w:hAnsi="Times New Roman"/>
          <w:b w:val="0"/>
          <w:sz w:val="24"/>
          <w:szCs w:val="24"/>
        </w:rPr>
        <w:t xml:space="preserve">e o direito da </w:t>
      </w:r>
      <w:r w:rsidR="000330AF" w:rsidRPr="0023778B">
        <w:rPr>
          <w:rFonts w:ascii="Times New Roman" w:hAnsi="Times New Roman"/>
          <w:b w:val="0"/>
          <w:sz w:val="24"/>
          <w:szCs w:val="24"/>
        </w:rPr>
        <w:t>P</w:t>
      </w:r>
      <w:r w:rsidR="00E30C54" w:rsidRPr="0023778B">
        <w:rPr>
          <w:rFonts w:ascii="Times New Roman" w:hAnsi="Times New Roman"/>
          <w:b w:val="0"/>
          <w:sz w:val="24"/>
          <w:szCs w:val="24"/>
        </w:rPr>
        <w:t>arte não infratora de</w:t>
      </w:r>
      <w:r w:rsidRPr="0023778B">
        <w:rPr>
          <w:rFonts w:ascii="Times New Roman" w:hAnsi="Times New Roman"/>
          <w:b w:val="0"/>
          <w:sz w:val="24"/>
          <w:szCs w:val="24"/>
        </w:rPr>
        <w:t xml:space="preserve"> pleitear as perdas e danos e lucros cessantes verificados com</w:t>
      </w:r>
      <w:r w:rsidR="00A6660F" w:rsidRPr="0023778B">
        <w:rPr>
          <w:rFonts w:ascii="Times New Roman" w:hAnsi="Times New Roman"/>
          <w:b w:val="0"/>
          <w:sz w:val="24"/>
          <w:szCs w:val="24"/>
        </w:rPr>
        <w:t xml:space="preserve"> o inadimplemento da obrigação.</w:t>
      </w:r>
    </w:p>
    <w:p w14:paraId="179F01B6" w14:textId="77777777" w:rsidR="00801C02" w:rsidRPr="0023778B" w:rsidRDefault="00801C02" w:rsidP="0023778B">
      <w:pPr>
        <w:spacing w:line="300" w:lineRule="exact"/>
        <w:contextualSpacing/>
        <w:rPr>
          <w:rFonts w:ascii="Times New Roman" w:hAnsi="Times New Roman"/>
          <w:b w:val="0"/>
          <w:sz w:val="24"/>
          <w:szCs w:val="24"/>
        </w:rPr>
      </w:pPr>
    </w:p>
    <w:p w14:paraId="4A114FC6" w14:textId="77777777" w:rsidR="00801C02" w:rsidRPr="0023778B" w:rsidRDefault="008C7D31"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O presente Contrato de Cessão começa a vigorar nesta data e permanecerá em vigor até a integral liquidação dos Créditos Imobiliários.</w:t>
      </w:r>
    </w:p>
    <w:p w14:paraId="152E42AA" w14:textId="77777777" w:rsidR="00801C02" w:rsidRPr="0023778B" w:rsidRDefault="00801C02" w:rsidP="0023778B">
      <w:pPr>
        <w:spacing w:line="300" w:lineRule="exact"/>
        <w:contextualSpacing/>
        <w:rPr>
          <w:rFonts w:ascii="Times New Roman" w:hAnsi="Times New Roman"/>
          <w:b w:val="0"/>
          <w:sz w:val="24"/>
          <w:szCs w:val="24"/>
        </w:rPr>
      </w:pPr>
    </w:p>
    <w:p w14:paraId="2AC01E2B" w14:textId="77777777"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O não exercício por qualquer das </w:t>
      </w:r>
      <w:r w:rsidR="000330AF" w:rsidRPr="0023778B">
        <w:rPr>
          <w:rFonts w:ascii="Times New Roman" w:hAnsi="Times New Roman"/>
          <w:b w:val="0"/>
          <w:sz w:val="24"/>
          <w:szCs w:val="24"/>
        </w:rPr>
        <w:t>P</w:t>
      </w:r>
      <w:r w:rsidRPr="0023778B">
        <w:rPr>
          <w:rFonts w:ascii="Times New Roman" w:hAnsi="Times New Roman"/>
          <w:b w:val="0"/>
          <w:sz w:val="24"/>
          <w:szCs w:val="24"/>
        </w:rPr>
        <w:t>artes de qualquer dos direitos que lhe</w:t>
      </w:r>
      <w:r w:rsidR="000330AF" w:rsidRPr="0023778B">
        <w:rPr>
          <w:rFonts w:ascii="Times New Roman" w:hAnsi="Times New Roman"/>
          <w:b w:val="0"/>
          <w:sz w:val="24"/>
          <w:szCs w:val="24"/>
        </w:rPr>
        <w:t>s</w:t>
      </w:r>
      <w:r w:rsidRPr="0023778B">
        <w:rPr>
          <w:rFonts w:ascii="Times New Roman" w:hAnsi="Times New Roman"/>
          <w:b w:val="0"/>
          <w:sz w:val="24"/>
          <w:szCs w:val="24"/>
        </w:rPr>
        <w:t xml:space="preserve"> sejam assegurados por este </w:t>
      </w:r>
      <w:r w:rsidR="000330AF" w:rsidRPr="0023778B">
        <w:rPr>
          <w:rFonts w:ascii="Times New Roman" w:hAnsi="Times New Roman"/>
          <w:b w:val="0"/>
          <w:sz w:val="24"/>
          <w:szCs w:val="24"/>
        </w:rPr>
        <w:t>C</w:t>
      </w:r>
      <w:r w:rsidRPr="0023778B">
        <w:rPr>
          <w:rFonts w:ascii="Times New Roman" w:hAnsi="Times New Roman"/>
          <w:b w:val="0"/>
          <w:sz w:val="24"/>
          <w:szCs w:val="24"/>
        </w:rPr>
        <w:t>ontrato</w:t>
      </w:r>
      <w:r w:rsidR="000330AF" w:rsidRPr="0023778B">
        <w:rPr>
          <w:rFonts w:ascii="Times New Roman" w:hAnsi="Times New Roman"/>
          <w:b w:val="0"/>
          <w:sz w:val="24"/>
          <w:szCs w:val="24"/>
        </w:rPr>
        <w:t xml:space="preserve"> de Cessão</w:t>
      </w:r>
      <w:r w:rsidRPr="0023778B">
        <w:rPr>
          <w:rFonts w:ascii="Times New Roman" w:hAnsi="Times New Roman"/>
          <w:b w:val="0"/>
          <w:sz w:val="24"/>
          <w:szCs w:val="24"/>
        </w:rPr>
        <w:t xml:space="preserve"> ou pela lei, bem como a sua tolerância com relação à inobservância ou descumprimento de qualquer condição ou obrigação aqui ajustada, não constituirão novação, nem prejudicarão o posterior exercício de t</w:t>
      </w:r>
      <w:r w:rsidR="00A6660F" w:rsidRPr="0023778B">
        <w:rPr>
          <w:rFonts w:ascii="Times New Roman" w:hAnsi="Times New Roman"/>
          <w:b w:val="0"/>
          <w:sz w:val="24"/>
          <w:szCs w:val="24"/>
        </w:rPr>
        <w:t>ais direitos, a qualquer tempo.</w:t>
      </w:r>
    </w:p>
    <w:p w14:paraId="27522A1E" w14:textId="77777777" w:rsidR="00801C02" w:rsidRPr="0023778B" w:rsidRDefault="00801C02" w:rsidP="0023778B">
      <w:pPr>
        <w:spacing w:line="300" w:lineRule="exact"/>
        <w:contextualSpacing/>
        <w:rPr>
          <w:rFonts w:ascii="Times New Roman" w:hAnsi="Times New Roman"/>
          <w:b w:val="0"/>
          <w:sz w:val="24"/>
          <w:szCs w:val="24"/>
        </w:rPr>
      </w:pPr>
    </w:p>
    <w:p w14:paraId="16269A37" w14:textId="673E3796" w:rsidR="00801C02" w:rsidRPr="0023778B" w:rsidRDefault="005A070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À </w:t>
      </w:r>
      <w:r w:rsidR="00462B55" w:rsidRPr="0023778B">
        <w:rPr>
          <w:rFonts w:ascii="Times New Roman" w:hAnsi="Times New Roman"/>
          <w:b w:val="0"/>
          <w:bCs/>
          <w:sz w:val="24"/>
          <w:szCs w:val="24"/>
        </w:rPr>
        <w:t>Cessionária</w:t>
      </w:r>
      <w:r w:rsidRPr="0023778B">
        <w:rPr>
          <w:rFonts w:ascii="Times New Roman" w:hAnsi="Times New Roman"/>
          <w:b w:val="0"/>
          <w:sz w:val="24"/>
          <w:szCs w:val="24"/>
        </w:rPr>
        <w:t xml:space="preserve"> é permitido ceder os direitos e obrigações decorrentes deste </w:t>
      </w:r>
      <w:r w:rsidR="000330AF" w:rsidRPr="0023778B">
        <w:rPr>
          <w:rFonts w:ascii="Times New Roman" w:hAnsi="Times New Roman"/>
          <w:b w:val="0"/>
          <w:sz w:val="24"/>
          <w:szCs w:val="24"/>
        </w:rPr>
        <w:t>Contrato de Cessão</w:t>
      </w:r>
      <w:r w:rsidRPr="0023778B">
        <w:rPr>
          <w:rFonts w:ascii="Times New Roman" w:hAnsi="Times New Roman"/>
          <w:b w:val="0"/>
          <w:sz w:val="24"/>
          <w:szCs w:val="24"/>
        </w:rPr>
        <w:t xml:space="preserve">, independentemente de prévia anuência ou comunicação à </w:t>
      </w:r>
      <w:r w:rsidR="00462B55" w:rsidRPr="0023778B">
        <w:rPr>
          <w:rFonts w:ascii="Times New Roman" w:hAnsi="Times New Roman"/>
          <w:b w:val="0"/>
          <w:bCs/>
          <w:sz w:val="24"/>
          <w:szCs w:val="24"/>
        </w:rPr>
        <w:t>Cedente</w:t>
      </w:r>
      <w:r w:rsidRPr="0023778B">
        <w:rPr>
          <w:rFonts w:ascii="Times New Roman" w:hAnsi="Times New Roman"/>
          <w:b w:val="0"/>
          <w:sz w:val="24"/>
          <w:szCs w:val="24"/>
        </w:rPr>
        <w:t>, cabendo-lhe</w:t>
      </w:r>
      <w:r w:rsidR="000330AF" w:rsidRPr="0023778B">
        <w:rPr>
          <w:rFonts w:ascii="Times New Roman" w:hAnsi="Times New Roman"/>
          <w:b w:val="0"/>
          <w:sz w:val="24"/>
          <w:szCs w:val="24"/>
        </w:rPr>
        <w:t>,</w:t>
      </w:r>
      <w:r w:rsidRPr="0023778B">
        <w:rPr>
          <w:rFonts w:ascii="Times New Roman" w:hAnsi="Times New Roman"/>
          <w:b w:val="0"/>
          <w:sz w:val="24"/>
          <w:szCs w:val="24"/>
        </w:rPr>
        <w:t xml:space="preserve"> entretanto</w:t>
      </w:r>
      <w:r w:rsidR="000330AF" w:rsidRPr="0023778B">
        <w:rPr>
          <w:rFonts w:ascii="Times New Roman" w:hAnsi="Times New Roman"/>
          <w:b w:val="0"/>
          <w:sz w:val="24"/>
          <w:szCs w:val="24"/>
        </w:rPr>
        <w:t>,</w:t>
      </w:r>
      <w:r w:rsidRPr="0023778B">
        <w:rPr>
          <w:rFonts w:ascii="Times New Roman" w:hAnsi="Times New Roman"/>
          <w:b w:val="0"/>
          <w:sz w:val="24"/>
          <w:szCs w:val="24"/>
        </w:rPr>
        <w:t xml:space="preserve"> notificá-la da cessão havida.</w:t>
      </w:r>
      <w:r w:rsidR="00E30C54" w:rsidRPr="0023778B">
        <w:rPr>
          <w:rFonts w:ascii="Times New Roman" w:hAnsi="Times New Roman"/>
          <w:b w:val="0"/>
          <w:sz w:val="24"/>
          <w:szCs w:val="24"/>
        </w:rPr>
        <w:t xml:space="preserve"> No caso de cessão a terceiros, pela </w:t>
      </w:r>
      <w:r w:rsidR="00462B55" w:rsidRPr="0023778B">
        <w:rPr>
          <w:rFonts w:ascii="Times New Roman" w:hAnsi="Times New Roman"/>
          <w:b w:val="0"/>
          <w:bCs/>
          <w:sz w:val="24"/>
          <w:szCs w:val="24"/>
        </w:rPr>
        <w:t>Cessionária</w:t>
      </w:r>
      <w:r w:rsidR="00E30C54" w:rsidRPr="0023778B">
        <w:rPr>
          <w:rFonts w:ascii="Times New Roman" w:hAnsi="Times New Roman"/>
          <w:b w:val="0"/>
          <w:sz w:val="24"/>
          <w:szCs w:val="24"/>
        </w:rPr>
        <w:t>, dos Créditos Imobiliários e/ou transferência da CC</w:t>
      </w:r>
      <w:r w:rsidR="00752FDA" w:rsidRPr="0023778B">
        <w:rPr>
          <w:rFonts w:ascii="Times New Roman" w:hAnsi="Times New Roman"/>
          <w:b w:val="0"/>
          <w:sz w:val="24"/>
          <w:szCs w:val="24"/>
        </w:rPr>
        <w:t>I</w:t>
      </w:r>
      <w:r w:rsidR="00E30C54" w:rsidRPr="0023778B">
        <w:rPr>
          <w:rFonts w:ascii="Times New Roman" w:hAnsi="Times New Roman"/>
          <w:b w:val="0"/>
          <w:sz w:val="24"/>
          <w:szCs w:val="24"/>
        </w:rPr>
        <w:t xml:space="preserve">, não será necessária qualquer anuência e/ou comunicação da </w:t>
      </w:r>
      <w:r w:rsidR="00462B55" w:rsidRPr="0023778B">
        <w:rPr>
          <w:rFonts w:ascii="Times New Roman" w:hAnsi="Times New Roman"/>
          <w:b w:val="0"/>
          <w:bCs/>
          <w:sz w:val="24"/>
          <w:szCs w:val="24"/>
        </w:rPr>
        <w:t>Cedente</w:t>
      </w:r>
      <w:r w:rsidR="00E30C54" w:rsidRPr="0023778B">
        <w:rPr>
          <w:rFonts w:ascii="Times New Roman" w:hAnsi="Times New Roman"/>
          <w:b w:val="0"/>
          <w:sz w:val="24"/>
          <w:szCs w:val="24"/>
        </w:rPr>
        <w:t>.</w:t>
      </w:r>
    </w:p>
    <w:p w14:paraId="61F6F73C" w14:textId="77777777" w:rsidR="00801C02" w:rsidRPr="0023778B" w:rsidRDefault="00801C02" w:rsidP="0023778B">
      <w:pPr>
        <w:spacing w:line="300" w:lineRule="exact"/>
        <w:contextualSpacing/>
        <w:rPr>
          <w:rFonts w:ascii="Times New Roman" w:hAnsi="Times New Roman"/>
          <w:b w:val="0"/>
          <w:sz w:val="24"/>
          <w:szCs w:val="24"/>
        </w:rPr>
      </w:pPr>
    </w:p>
    <w:p w14:paraId="5A77AF08" w14:textId="77777777" w:rsidR="00801C02" w:rsidRPr="0023778B" w:rsidRDefault="00D16681"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C82B7DF" w14:textId="77777777" w:rsidR="00801C02" w:rsidRPr="0023778B" w:rsidRDefault="00801C02" w:rsidP="0023778B">
      <w:pPr>
        <w:spacing w:line="300" w:lineRule="exact"/>
        <w:contextualSpacing/>
        <w:rPr>
          <w:rFonts w:ascii="Times New Roman" w:hAnsi="Times New Roman"/>
          <w:b w:val="0"/>
          <w:sz w:val="24"/>
          <w:szCs w:val="24"/>
        </w:rPr>
      </w:pPr>
    </w:p>
    <w:p w14:paraId="44F4AB1D" w14:textId="77777777" w:rsidR="004229F9" w:rsidRPr="0023778B" w:rsidRDefault="00E30C54" w:rsidP="006F73A0">
      <w:pPr>
        <w:pStyle w:val="PargrafodaLista"/>
        <w:numPr>
          <w:ilvl w:val="1"/>
          <w:numId w:val="15"/>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 xml:space="preserve">As Partes reconhecem desde já que (i) este Contrato de Cessão constitui título executivo extrajudicial, nos termos do artigo </w:t>
      </w:r>
      <w:r w:rsidR="000330AF" w:rsidRPr="0023778B">
        <w:rPr>
          <w:rFonts w:ascii="Times New Roman" w:hAnsi="Times New Roman"/>
          <w:b w:val="0"/>
          <w:sz w:val="24"/>
          <w:szCs w:val="24"/>
        </w:rPr>
        <w:t>784</w:t>
      </w:r>
      <w:r w:rsidRPr="0023778B">
        <w:rPr>
          <w:rFonts w:ascii="Times New Roman" w:hAnsi="Times New Roman"/>
          <w:b w:val="0"/>
          <w:sz w:val="24"/>
          <w:szCs w:val="24"/>
        </w:rPr>
        <w:t>, II</w:t>
      </w:r>
      <w:r w:rsidR="000330AF" w:rsidRPr="0023778B">
        <w:rPr>
          <w:rFonts w:ascii="Times New Roman" w:hAnsi="Times New Roman"/>
          <w:b w:val="0"/>
          <w:sz w:val="24"/>
          <w:szCs w:val="24"/>
        </w:rPr>
        <w:t>I</w:t>
      </w:r>
      <w:r w:rsidRPr="0023778B">
        <w:rPr>
          <w:rFonts w:ascii="Times New Roman" w:hAnsi="Times New Roman"/>
          <w:b w:val="0"/>
          <w:sz w:val="24"/>
          <w:szCs w:val="24"/>
        </w:rPr>
        <w:t>, do Código de Processo Civil; e (</w:t>
      </w:r>
      <w:proofErr w:type="spellStart"/>
      <w:r w:rsidRPr="0023778B">
        <w:rPr>
          <w:rFonts w:ascii="Times New Roman" w:hAnsi="Times New Roman"/>
          <w:b w:val="0"/>
          <w:sz w:val="24"/>
          <w:szCs w:val="24"/>
        </w:rPr>
        <w:t>ii</w:t>
      </w:r>
      <w:proofErr w:type="spellEnd"/>
      <w:r w:rsidRPr="0023778B">
        <w:rPr>
          <w:rFonts w:ascii="Times New Roman" w:hAnsi="Times New Roman"/>
          <w:b w:val="0"/>
          <w:sz w:val="24"/>
          <w:szCs w:val="24"/>
        </w:rPr>
        <w:t xml:space="preserve">) os direitos e obrigações estabelecidos neste Contrato de Cessão estão sujeitos à execução específica, nos termos dos artigos </w:t>
      </w:r>
      <w:r w:rsidR="000330AF" w:rsidRPr="0023778B">
        <w:rPr>
          <w:rFonts w:ascii="Times New Roman" w:hAnsi="Times New Roman"/>
          <w:b w:val="0"/>
          <w:sz w:val="24"/>
          <w:szCs w:val="24"/>
        </w:rPr>
        <w:t>497</w:t>
      </w:r>
      <w:r w:rsidRPr="0023778B">
        <w:rPr>
          <w:rFonts w:ascii="Times New Roman" w:hAnsi="Times New Roman"/>
          <w:b w:val="0"/>
          <w:sz w:val="24"/>
          <w:szCs w:val="24"/>
        </w:rPr>
        <w:t xml:space="preserve">, </w:t>
      </w:r>
      <w:r w:rsidR="0090068B" w:rsidRPr="0023778B">
        <w:rPr>
          <w:rFonts w:ascii="Times New Roman" w:hAnsi="Times New Roman"/>
          <w:b w:val="0"/>
          <w:sz w:val="24"/>
          <w:szCs w:val="24"/>
        </w:rPr>
        <w:t>815</w:t>
      </w:r>
      <w:r w:rsidRPr="0023778B">
        <w:rPr>
          <w:rFonts w:ascii="Times New Roman" w:hAnsi="Times New Roman"/>
          <w:b w:val="0"/>
          <w:sz w:val="24"/>
          <w:szCs w:val="24"/>
        </w:rPr>
        <w:t xml:space="preserve"> e seguintes do Código de Processo Civil.</w:t>
      </w:r>
    </w:p>
    <w:p w14:paraId="1DE2D1A0" w14:textId="77777777" w:rsidR="004229F9" w:rsidRPr="0023778B" w:rsidRDefault="004229F9" w:rsidP="0023778B">
      <w:pPr>
        <w:spacing w:line="300" w:lineRule="exact"/>
        <w:contextualSpacing/>
        <w:rPr>
          <w:rFonts w:ascii="Times New Roman" w:hAnsi="Times New Roman"/>
          <w:b w:val="0"/>
          <w:sz w:val="24"/>
          <w:szCs w:val="24"/>
        </w:rPr>
      </w:pPr>
    </w:p>
    <w:p w14:paraId="7C748A19" w14:textId="52B1F614" w:rsidR="004229F9" w:rsidRPr="0023778B" w:rsidRDefault="004229F9" w:rsidP="0023778B">
      <w:pPr>
        <w:spacing w:line="300" w:lineRule="exact"/>
        <w:contextualSpacing/>
        <w:jc w:val="both"/>
        <w:rPr>
          <w:rFonts w:ascii="Times New Roman" w:hAnsi="Times New Roman"/>
          <w:bCs/>
          <w:sz w:val="24"/>
          <w:szCs w:val="24"/>
        </w:rPr>
      </w:pPr>
      <w:r w:rsidRPr="0023778B">
        <w:rPr>
          <w:rFonts w:ascii="Times New Roman" w:hAnsi="Times New Roman"/>
          <w:bCs/>
          <w:sz w:val="24"/>
          <w:szCs w:val="24"/>
        </w:rPr>
        <w:t>CLÁUSULA SÉTIMA – DO FORO</w:t>
      </w:r>
    </w:p>
    <w:p w14:paraId="67662DA1" w14:textId="77777777" w:rsidR="00801C02" w:rsidRPr="0023778B" w:rsidRDefault="00801C02" w:rsidP="0023778B">
      <w:pPr>
        <w:spacing w:line="300" w:lineRule="exact"/>
        <w:contextualSpacing/>
        <w:rPr>
          <w:rFonts w:ascii="Times New Roman" w:hAnsi="Times New Roman"/>
          <w:b w:val="0"/>
          <w:sz w:val="24"/>
          <w:szCs w:val="24"/>
        </w:rPr>
      </w:pPr>
    </w:p>
    <w:p w14:paraId="584AEF89" w14:textId="095E0F6E" w:rsidR="004229F9" w:rsidRPr="0023778B" w:rsidRDefault="005A0704" w:rsidP="006F73A0">
      <w:pPr>
        <w:pStyle w:val="PargrafodaLista"/>
        <w:numPr>
          <w:ilvl w:val="1"/>
          <w:numId w:val="17"/>
        </w:numPr>
        <w:spacing w:line="300" w:lineRule="exact"/>
        <w:ind w:left="0" w:firstLine="0"/>
        <w:contextualSpacing/>
        <w:jc w:val="both"/>
        <w:rPr>
          <w:rFonts w:ascii="Times New Roman" w:hAnsi="Times New Roman"/>
          <w:b w:val="0"/>
          <w:sz w:val="24"/>
          <w:szCs w:val="24"/>
        </w:rPr>
      </w:pPr>
      <w:r w:rsidRPr="0023778B">
        <w:rPr>
          <w:rFonts w:ascii="Times New Roman" w:hAnsi="Times New Roman"/>
          <w:b w:val="0"/>
          <w:sz w:val="24"/>
          <w:szCs w:val="24"/>
        </w:rPr>
        <w:t>F</w:t>
      </w:r>
      <w:r w:rsidR="000A746A" w:rsidRPr="0023778B">
        <w:rPr>
          <w:rFonts w:ascii="Times New Roman" w:hAnsi="Times New Roman"/>
          <w:b w:val="0"/>
          <w:sz w:val="24"/>
          <w:szCs w:val="24"/>
        </w:rPr>
        <w:t xml:space="preserve">ica eleito o Foro da Comarca de </w:t>
      </w:r>
      <w:r w:rsidR="009A2060" w:rsidRPr="0023778B">
        <w:rPr>
          <w:rFonts w:ascii="Times New Roman" w:hAnsi="Times New Roman"/>
          <w:b w:val="0"/>
          <w:sz w:val="24"/>
          <w:szCs w:val="24"/>
        </w:rPr>
        <w:t>São Paulo</w:t>
      </w:r>
      <w:r w:rsidR="00BA5C62" w:rsidRPr="0023778B">
        <w:rPr>
          <w:rFonts w:ascii="Times New Roman" w:hAnsi="Times New Roman"/>
          <w:b w:val="0"/>
          <w:sz w:val="24"/>
          <w:szCs w:val="24"/>
        </w:rPr>
        <w:t>/</w:t>
      </w:r>
      <w:r w:rsidR="009A2060" w:rsidRPr="0023778B">
        <w:rPr>
          <w:rFonts w:ascii="Times New Roman" w:hAnsi="Times New Roman"/>
          <w:b w:val="0"/>
          <w:sz w:val="24"/>
          <w:szCs w:val="24"/>
        </w:rPr>
        <w:t xml:space="preserve">SP </w:t>
      </w:r>
      <w:r w:rsidRPr="0023778B">
        <w:rPr>
          <w:rFonts w:ascii="Times New Roman" w:hAnsi="Times New Roman"/>
          <w:b w:val="0"/>
          <w:sz w:val="24"/>
          <w:szCs w:val="24"/>
        </w:rPr>
        <w:t xml:space="preserve">para dirimir quaisquer dúvidas oriundas deste </w:t>
      </w:r>
      <w:r w:rsidR="0090068B" w:rsidRPr="0023778B">
        <w:rPr>
          <w:rFonts w:ascii="Times New Roman" w:hAnsi="Times New Roman"/>
          <w:b w:val="0"/>
          <w:sz w:val="24"/>
          <w:szCs w:val="24"/>
        </w:rPr>
        <w:t>Contrato de Cessão</w:t>
      </w:r>
      <w:r w:rsidRPr="0023778B">
        <w:rPr>
          <w:rFonts w:ascii="Times New Roman" w:hAnsi="Times New Roman"/>
          <w:b w:val="0"/>
          <w:sz w:val="24"/>
          <w:szCs w:val="24"/>
        </w:rPr>
        <w:t xml:space="preserve">, renunciando as </w:t>
      </w:r>
      <w:r w:rsidR="0090068B" w:rsidRPr="0023778B">
        <w:rPr>
          <w:rFonts w:ascii="Times New Roman" w:hAnsi="Times New Roman"/>
          <w:b w:val="0"/>
          <w:sz w:val="24"/>
          <w:szCs w:val="24"/>
        </w:rPr>
        <w:t>P</w:t>
      </w:r>
      <w:r w:rsidRPr="0023778B">
        <w:rPr>
          <w:rFonts w:ascii="Times New Roman" w:hAnsi="Times New Roman"/>
          <w:b w:val="0"/>
          <w:sz w:val="24"/>
          <w:szCs w:val="24"/>
        </w:rPr>
        <w:t xml:space="preserve">artes a qualquer outro, </w:t>
      </w:r>
      <w:r w:rsidR="00801C02" w:rsidRPr="0023778B">
        <w:rPr>
          <w:rFonts w:ascii="Times New Roman" w:hAnsi="Times New Roman"/>
          <w:b w:val="0"/>
          <w:sz w:val="24"/>
          <w:szCs w:val="24"/>
        </w:rPr>
        <w:t>por mais privilegiado que seja.</w:t>
      </w:r>
    </w:p>
    <w:p w14:paraId="3C00D3D6" w14:textId="77777777" w:rsidR="00FD038A" w:rsidRPr="0023778B" w:rsidRDefault="00FD038A" w:rsidP="0023778B">
      <w:pPr>
        <w:pStyle w:val="PargrafodaLista"/>
        <w:spacing w:line="300" w:lineRule="exact"/>
        <w:ind w:left="0"/>
        <w:contextualSpacing/>
        <w:jc w:val="both"/>
        <w:rPr>
          <w:rFonts w:ascii="Times New Roman" w:hAnsi="Times New Roman"/>
          <w:b w:val="0"/>
          <w:sz w:val="24"/>
          <w:szCs w:val="24"/>
        </w:rPr>
      </w:pPr>
    </w:p>
    <w:p w14:paraId="06CB91B0" w14:textId="77777777" w:rsidR="005A0704" w:rsidRPr="0023778B" w:rsidRDefault="005A0704" w:rsidP="0023778B">
      <w:pPr>
        <w:spacing w:line="300" w:lineRule="exact"/>
        <w:contextualSpacing/>
        <w:jc w:val="both"/>
        <w:rPr>
          <w:rFonts w:ascii="Times New Roman" w:hAnsi="Times New Roman"/>
          <w:sz w:val="24"/>
          <w:szCs w:val="24"/>
        </w:rPr>
      </w:pPr>
      <w:r w:rsidRPr="0023778B">
        <w:rPr>
          <w:rFonts w:ascii="Times New Roman" w:hAnsi="Times New Roman"/>
          <w:b w:val="0"/>
          <w:sz w:val="24"/>
          <w:szCs w:val="24"/>
        </w:rPr>
        <w:t>E</w:t>
      </w:r>
      <w:r w:rsidR="0090068B" w:rsidRPr="0023778B">
        <w:rPr>
          <w:rFonts w:ascii="Times New Roman" w:hAnsi="Times New Roman"/>
          <w:b w:val="0"/>
          <w:sz w:val="24"/>
          <w:szCs w:val="24"/>
        </w:rPr>
        <w:t>,</w:t>
      </w:r>
      <w:r w:rsidRPr="0023778B">
        <w:rPr>
          <w:rFonts w:ascii="Times New Roman" w:hAnsi="Times New Roman"/>
          <w:b w:val="0"/>
          <w:sz w:val="24"/>
          <w:szCs w:val="24"/>
        </w:rPr>
        <w:t xml:space="preserve"> assim</w:t>
      </w:r>
      <w:r w:rsidR="0090068B" w:rsidRPr="0023778B">
        <w:rPr>
          <w:rFonts w:ascii="Times New Roman" w:hAnsi="Times New Roman"/>
          <w:b w:val="0"/>
          <w:sz w:val="24"/>
          <w:szCs w:val="24"/>
        </w:rPr>
        <w:t>,</w:t>
      </w:r>
      <w:r w:rsidRPr="0023778B">
        <w:rPr>
          <w:rFonts w:ascii="Times New Roman" w:hAnsi="Times New Roman"/>
          <w:b w:val="0"/>
          <w:sz w:val="24"/>
          <w:szCs w:val="24"/>
        </w:rPr>
        <w:t xml:space="preserve"> por estarem </w:t>
      </w:r>
      <w:r w:rsidR="00E30C54" w:rsidRPr="0023778B">
        <w:rPr>
          <w:rFonts w:ascii="Times New Roman" w:hAnsi="Times New Roman"/>
          <w:b w:val="0"/>
          <w:sz w:val="24"/>
          <w:szCs w:val="24"/>
        </w:rPr>
        <w:t xml:space="preserve">as Partes </w:t>
      </w:r>
      <w:r w:rsidRPr="0023778B">
        <w:rPr>
          <w:rFonts w:ascii="Times New Roman" w:hAnsi="Times New Roman"/>
          <w:b w:val="0"/>
          <w:sz w:val="24"/>
          <w:szCs w:val="24"/>
        </w:rPr>
        <w:t>justas e contratadas, assinam o presente em 0</w:t>
      </w:r>
      <w:r w:rsidR="00516877" w:rsidRPr="0023778B">
        <w:rPr>
          <w:rFonts w:ascii="Times New Roman" w:hAnsi="Times New Roman"/>
          <w:b w:val="0"/>
          <w:sz w:val="24"/>
          <w:szCs w:val="24"/>
        </w:rPr>
        <w:t>2</w:t>
      </w:r>
      <w:r w:rsidRPr="0023778B">
        <w:rPr>
          <w:rFonts w:ascii="Times New Roman" w:hAnsi="Times New Roman"/>
          <w:b w:val="0"/>
          <w:sz w:val="24"/>
          <w:szCs w:val="24"/>
        </w:rPr>
        <w:t xml:space="preserve"> (</w:t>
      </w:r>
      <w:r w:rsidR="00516877" w:rsidRPr="0023778B">
        <w:rPr>
          <w:rFonts w:ascii="Times New Roman" w:hAnsi="Times New Roman"/>
          <w:b w:val="0"/>
          <w:sz w:val="24"/>
          <w:szCs w:val="24"/>
        </w:rPr>
        <w:t>duas</w:t>
      </w:r>
      <w:r w:rsidRPr="0023778B">
        <w:rPr>
          <w:rFonts w:ascii="Times New Roman" w:hAnsi="Times New Roman"/>
          <w:b w:val="0"/>
          <w:sz w:val="24"/>
          <w:szCs w:val="24"/>
        </w:rPr>
        <w:t>) vias de igual teor e forma, juntamente com as testemunhas abaixo.</w:t>
      </w:r>
    </w:p>
    <w:p w14:paraId="4AA0B15A" w14:textId="77777777" w:rsidR="00A828B5" w:rsidRPr="0023778B" w:rsidRDefault="00A828B5" w:rsidP="0023778B">
      <w:pPr>
        <w:spacing w:line="300" w:lineRule="exact"/>
        <w:contextualSpacing/>
        <w:jc w:val="both"/>
        <w:rPr>
          <w:rFonts w:ascii="Times New Roman" w:hAnsi="Times New Roman"/>
          <w:b w:val="0"/>
          <w:sz w:val="24"/>
          <w:szCs w:val="24"/>
        </w:rPr>
      </w:pPr>
    </w:p>
    <w:p w14:paraId="11C0AE2D" w14:textId="1B8C04EA" w:rsidR="00EE626D" w:rsidRPr="0023778B" w:rsidRDefault="009A2060"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São Paulo</w:t>
      </w:r>
      <w:r w:rsidR="005A0704" w:rsidRPr="0023778B">
        <w:rPr>
          <w:rFonts w:ascii="Times New Roman" w:hAnsi="Times New Roman"/>
          <w:b w:val="0"/>
          <w:sz w:val="24"/>
          <w:szCs w:val="24"/>
        </w:rPr>
        <w:t xml:space="preserve">, </w:t>
      </w:r>
      <w:r w:rsidR="00665612" w:rsidRPr="00665612">
        <w:rPr>
          <w:rFonts w:ascii="Times New Roman" w:hAnsi="Times New Roman"/>
          <w:b w:val="0"/>
          <w:sz w:val="24"/>
          <w:szCs w:val="24"/>
          <w:highlight w:val="lightGray"/>
        </w:rPr>
        <w:t>[=]</w:t>
      </w:r>
      <w:r w:rsidR="00665612" w:rsidRPr="0023778B">
        <w:rPr>
          <w:rFonts w:ascii="Times New Roman" w:hAnsi="Times New Roman"/>
          <w:b w:val="0"/>
          <w:sz w:val="24"/>
          <w:szCs w:val="24"/>
        </w:rPr>
        <w:t xml:space="preserve"> </w:t>
      </w:r>
      <w:r w:rsidR="00957DFC" w:rsidRPr="0023778B">
        <w:rPr>
          <w:rFonts w:ascii="Times New Roman" w:hAnsi="Times New Roman"/>
          <w:b w:val="0"/>
          <w:sz w:val="24"/>
          <w:szCs w:val="24"/>
        </w:rPr>
        <w:t xml:space="preserve">de </w:t>
      </w:r>
      <w:r w:rsidR="00665612" w:rsidRPr="00665612">
        <w:rPr>
          <w:rFonts w:ascii="Times New Roman" w:hAnsi="Times New Roman"/>
          <w:b w:val="0"/>
          <w:sz w:val="24"/>
          <w:szCs w:val="24"/>
          <w:highlight w:val="lightGray"/>
        </w:rPr>
        <w:t>[=]</w:t>
      </w:r>
      <w:r w:rsidR="00957DFC" w:rsidRPr="0023778B">
        <w:rPr>
          <w:rFonts w:ascii="Times New Roman" w:hAnsi="Times New Roman"/>
          <w:b w:val="0"/>
          <w:sz w:val="24"/>
          <w:szCs w:val="24"/>
        </w:rPr>
        <w:t xml:space="preserve"> </w:t>
      </w:r>
      <w:r w:rsidR="008C3EB3" w:rsidRPr="0023778B">
        <w:rPr>
          <w:rFonts w:ascii="Times New Roman" w:hAnsi="Times New Roman"/>
          <w:b w:val="0"/>
          <w:sz w:val="24"/>
          <w:szCs w:val="24"/>
        </w:rPr>
        <w:t xml:space="preserve">de </w:t>
      </w:r>
      <w:r w:rsidR="004229F9" w:rsidRPr="0023778B">
        <w:rPr>
          <w:rFonts w:ascii="Times New Roman" w:hAnsi="Times New Roman"/>
          <w:b w:val="0"/>
          <w:sz w:val="24"/>
          <w:szCs w:val="24"/>
        </w:rPr>
        <w:t>2020</w:t>
      </w:r>
      <w:r w:rsidR="00D0609B" w:rsidRPr="0023778B">
        <w:rPr>
          <w:rFonts w:ascii="Times New Roman" w:hAnsi="Times New Roman"/>
          <w:b w:val="0"/>
          <w:sz w:val="24"/>
          <w:szCs w:val="24"/>
        </w:rPr>
        <w:t>.</w:t>
      </w:r>
    </w:p>
    <w:p w14:paraId="27E6BE14" w14:textId="77777777" w:rsidR="005A0704" w:rsidRPr="0023778B" w:rsidRDefault="005A0704" w:rsidP="0023778B">
      <w:pPr>
        <w:spacing w:line="300" w:lineRule="exact"/>
        <w:contextualSpacing/>
        <w:jc w:val="both"/>
        <w:rPr>
          <w:rFonts w:ascii="Times New Roman" w:hAnsi="Times New Roman"/>
          <w:b w:val="0"/>
          <w:sz w:val="24"/>
          <w:szCs w:val="24"/>
        </w:rPr>
      </w:pPr>
    </w:p>
    <w:p w14:paraId="5A16D4EA" w14:textId="4445C4E3" w:rsidR="008D7F59" w:rsidRPr="0023778B" w:rsidRDefault="00D15998"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t>(O final desta página foi intencionalmente deixado em branco. Segue a página de assinaturas.)</w:t>
      </w:r>
    </w:p>
    <w:p w14:paraId="439F1B4C" w14:textId="77777777" w:rsidR="008D7F59" w:rsidRPr="0023778B" w:rsidRDefault="008D7F59" w:rsidP="0023778B">
      <w:pPr>
        <w:spacing w:line="300" w:lineRule="exact"/>
        <w:contextualSpacing/>
        <w:rPr>
          <w:rFonts w:ascii="Times New Roman" w:hAnsi="Times New Roman"/>
          <w:b w:val="0"/>
          <w:i/>
          <w:sz w:val="24"/>
          <w:szCs w:val="24"/>
        </w:rPr>
      </w:pPr>
      <w:r w:rsidRPr="0023778B">
        <w:rPr>
          <w:rFonts w:ascii="Times New Roman" w:hAnsi="Times New Roman"/>
          <w:b w:val="0"/>
          <w:i/>
          <w:sz w:val="24"/>
          <w:szCs w:val="24"/>
        </w:rPr>
        <w:br w:type="page"/>
      </w:r>
    </w:p>
    <w:p w14:paraId="38F2F212" w14:textId="185961DD" w:rsidR="00870D40" w:rsidRPr="0023778B" w:rsidRDefault="00D15998"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lastRenderedPageBreak/>
        <w:t>(Página 1/</w:t>
      </w:r>
      <w:r w:rsidR="00EF2B8F" w:rsidRPr="0023778B">
        <w:rPr>
          <w:rFonts w:ascii="Times New Roman" w:hAnsi="Times New Roman"/>
          <w:b w:val="0"/>
          <w:i/>
          <w:sz w:val="24"/>
          <w:szCs w:val="24"/>
        </w:rPr>
        <w:t>2</w:t>
      </w:r>
      <w:r w:rsidRPr="0023778B">
        <w:rPr>
          <w:rFonts w:ascii="Times New Roman" w:hAnsi="Times New Roman"/>
          <w:b w:val="0"/>
          <w:i/>
          <w:sz w:val="24"/>
          <w:szCs w:val="24"/>
        </w:rPr>
        <w:t xml:space="preserve"> de assinaturas d</w:t>
      </w:r>
      <w:r w:rsidR="00546C11" w:rsidRPr="0023778B">
        <w:rPr>
          <w:rFonts w:ascii="Times New Roman" w:hAnsi="Times New Roman"/>
          <w:b w:val="0"/>
          <w:i/>
          <w:sz w:val="24"/>
          <w:szCs w:val="24"/>
        </w:rPr>
        <w:t>o</w:t>
      </w:r>
      <w:r w:rsidRPr="0023778B">
        <w:rPr>
          <w:rFonts w:ascii="Times New Roman" w:hAnsi="Times New Roman"/>
          <w:b w:val="0"/>
          <w:i/>
          <w:sz w:val="24"/>
          <w:szCs w:val="24"/>
        </w:rPr>
        <w:t xml:space="preserve"> </w:t>
      </w:r>
      <w:r w:rsidR="00546C11" w:rsidRPr="0023778B">
        <w:rPr>
          <w:rFonts w:ascii="Times New Roman" w:hAnsi="Times New Roman"/>
          <w:b w:val="0"/>
          <w:i/>
          <w:sz w:val="24"/>
          <w:szCs w:val="24"/>
        </w:rPr>
        <w:t>Instrumento Particular de Cessão de Créditos Imobiliários e Outras Avenças</w:t>
      </w:r>
      <w:r w:rsidRPr="0023778B">
        <w:rPr>
          <w:rFonts w:ascii="Times New Roman" w:hAnsi="Times New Roman"/>
          <w:b w:val="0"/>
          <w:i/>
          <w:sz w:val="24"/>
          <w:szCs w:val="24"/>
        </w:rPr>
        <w:t xml:space="preserve">, celebrado entre </w:t>
      </w:r>
      <w:r w:rsidR="00717606" w:rsidRPr="0023778B">
        <w:rPr>
          <w:rFonts w:ascii="Times New Roman" w:hAnsi="Times New Roman"/>
          <w:b w:val="0"/>
          <w:i/>
          <w:sz w:val="24"/>
          <w:szCs w:val="24"/>
        </w:rPr>
        <w:t>Companhia Hipotecária Piratini</w:t>
      </w:r>
      <w:r w:rsidR="00EF2B8F" w:rsidRPr="0023778B">
        <w:rPr>
          <w:rFonts w:ascii="Times New Roman" w:hAnsi="Times New Roman"/>
          <w:b w:val="0"/>
          <w:i/>
          <w:sz w:val="24"/>
          <w:szCs w:val="24"/>
        </w:rPr>
        <w:t xml:space="preserve"> </w:t>
      </w:r>
      <w:r w:rsidR="00717606" w:rsidRPr="0023778B">
        <w:rPr>
          <w:rFonts w:ascii="Times New Roman" w:hAnsi="Times New Roman"/>
          <w:b w:val="0"/>
          <w:i/>
          <w:sz w:val="24"/>
          <w:szCs w:val="24"/>
        </w:rPr>
        <w:t>-</w:t>
      </w:r>
      <w:r w:rsidR="00EF2B8F" w:rsidRPr="0023778B">
        <w:rPr>
          <w:rFonts w:ascii="Times New Roman" w:hAnsi="Times New Roman"/>
          <w:b w:val="0"/>
          <w:i/>
          <w:sz w:val="24"/>
          <w:szCs w:val="24"/>
        </w:rPr>
        <w:t xml:space="preserve"> </w:t>
      </w:r>
      <w:r w:rsidR="00717606" w:rsidRPr="0023778B">
        <w:rPr>
          <w:rFonts w:ascii="Times New Roman" w:hAnsi="Times New Roman"/>
          <w:b w:val="0"/>
          <w:i/>
          <w:sz w:val="24"/>
          <w:szCs w:val="24"/>
        </w:rPr>
        <w:t>CHP</w:t>
      </w:r>
      <w:r w:rsidR="009A4E00" w:rsidRPr="0023778B">
        <w:rPr>
          <w:rFonts w:ascii="Times New Roman" w:hAnsi="Times New Roman"/>
          <w:b w:val="0"/>
          <w:i/>
          <w:sz w:val="24"/>
          <w:szCs w:val="24"/>
        </w:rPr>
        <w:t>, ISEC Securitizadora S.A.</w:t>
      </w:r>
      <w:r w:rsidR="00462B55" w:rsidRPr="0023778B">
        <w:rPr>
          <w:rFonts w:ascii="Times New Roman" w:hAnsi="Times New Roman"/>
          <w:b w:val="0"/>
          <w:i/>
          <w:sz w:val="24"/>
          <w:szCs w:val="24"/>
        </w:rPr>
        <w:t xml:space="preserve">, </w:t>
      </w:r>
      <w:r w:rsidR="00CB23FD" w:rsidRPr="0023778B">
        <w:rPr>
          <w:rFonts w:ascii="Times New Roman" w:hAnsi="Times New Roman"/>
          <w:b w:val="0"/>
          <w:bCs/>
          <w:i/>
          <w:sz w:val="24"/>
          <w:szCs w:val="24"/>
        </w:rPr>
        <w:t>GGL Sociedade Incorporadora SPE L</w:t>
      </w:r>
      <w:r w:rsidR="00EF2B8F" w:rsidRPr="0023778B">
        <w:rPr>
          <w:rFonts w:ascii="Times New Roman" w:hAnsi="Times New Roman"/>
          <w:b w:val="0"/>
          <w:bCs/>
          <w:i/>
          <w:sz w:val="24"/>
          <w:szCs w:val="24"/>
        </w:rPr>
        <w:t>tda.</w:t>
      </w:r>
      <w:r w:rsidR="00462B55" w:rsidRPr="0023778B">
        <w:rPr>
          <w:rFonts w:ascii="Times New Roman" w:hAnsi="Times New Roman"/>
          <w:b w:val="0"/>
          <w:bCs/>
          <w:i/>
          <w:sz w:val="24"/>
          <w:szCs w:val="24"/>
        </w:rPr>
        <w:t xml:space="preserve">, </w:t>
      </w:r>
      <w:r w:rsidR="004C297F" w:rsidRPr="0023778B">
        <w:rPr>
          <w:rFonts w:ascii="Times New Roman" w:hAnsi="Times New Roman"/>
          <w:b w:val="0"/>
          <w:i/>
          <w:sz w:val="24"/>
          <w:szCs w:val="24"/>
        </w:rPr>
        <w:t>Ticem Empreendimentos &amp; Participações L</w:t>
      </w:r>
      <w:r w:rsidR="00EF2B8F" w:rsidRPr="0023778B">
        <w:rPr>
          <w:rFonts w:ascii="Times New Roman" w:hAnsi="Times New Roman"/>
          <w:b w:val="0"/>
          <w:i/>
          <w:sz w:val="24"/>
          <w:szCs w:val="24"/>
        </w:rPr>
        <w:t>tda.</w:t>
      </w:r>
      <w:r w:rsidR="004C297F" w:rsidRPr="0023778B">
        <w:rPr>
          <w:rFonts w:ascii="Times New Roman" w:hAnsi="Times New Roman"/>
          <w:b w:val="0"/>
          <w:i/>
          <w:sz w:val="24"/>
          <w:szCs w:val="24"/>
        </w:rPr>
        <w:t>, João Marcos Ceglauskis</w:t>
      </w:r>
      <w:r w:rsidR="00EF2B8F" w:rsidRPr="0023778B">
        <w:rPr>
          <w:rFonts w:ascii="Times New Roman" w:hAnsi="Times New Roman"/>
          <w:b w:val="0"/>
          <w:i/>
          <w:sz w:val="24"/>
          <w:szCs w:val="24"/>
        </w:rPr>
        <w:t xml:space="preserve"> e </w:t>
      </w:r>
      <w:r w:rsidR="00EF2B8F" w:rsidRPr="0023778B">
        <w:rPr>
          <w:rFonts w:ascii="Times New Roman" w:hAnsi="Times New Roman"/>
          <w:b w:val="0"/>
          <w:bCs/>
          <w:i/>
          <w:sz w:val="24"/>
          <w:szCs w:val="24"/>
        </w:rPr>
        <w:t>Juliana Lopes Fernandes Ceglauskis</w:t>
      </w:r>
      <w:r w:rsidR="00EF2B8F" w:rsidRPr="0023778B" w:rsidDel="00EC5EFC">
        <w:rPr>
          <w:rFonts w:ascii="Times New Roman" w:hAnsi="Times New Roman"/>
          <w:i/>
          <w:sz w:val="24"/>
          <w:szCs w:val="24"/>
        </w:rPr>
        <w:t xml:space="preserve"> </w:t>
      </w:r>
      <w:r w:rsidRPr="0023778B">
        <w:rPr>
          <w:rFonts w:ascii="Times New Roman" w:hAnsi="Times New Roman"/>
          <w:b w:val="0"/>
          <w:i/>
          <w:sz w:val="24"/>
          <w:szCs w:val="24"/>
        </w:rPr>
        <w:t xml:space="preserve">em </w:t>
      </w:r>
      <w:r w:rsidR="00665612" w:rsidRPr="00665612">
        <w:rPr>
          <w:rFonts w:ascii="Times New Roman" w:hAnsi="Times New Roman"/>
          <w:b w:val="0"/>
          <w:sz w:val="24"/>
          <w:szCs w:val="24"/>
          <w:highlight w:val="lightGray"/>
        </w:rPr>
        <w:t>[</w:t>
      </w:r>
      <w:proofErr w:type="gramStart"/>
      <w:r w:rsidR="00665612" w:rsidRPr="00665612">
        <w:rPr>
          <w:rFonts w:ascii="Times New Roman" w:hAnsi="Times New Roman"/>
          <w:b w:val="0"/>
          <w:sz w:val="24"/>
          <w:szCs w:val="24"/>
          <w:highlight w:val="lightGray"/>
        </w:rPr>
        <w:t>=]</w:t>
      </w:r>
      <w:r w:rsidR="00665612" w:rsidRPr="0023778B">
        <w:rPr>
          <w:rFonts w:ascii="Times New Roman" w:hAnsi="Times New Roman"/>
          <w:b w:val="0"/>
          <w:sz w:val="24"/>
          <w:szCs w:val="24"/>
        </w:rPr>
        <w:t xml:space="preserve"> </w:t>
      </w:r>
      <w:r w:rsidR="00957DFC" w:rsidRPr="0023778B">
        <w:rPr>
          <w:rFonts w:ascii="Times New Roman" w:hAnsi="Times New Roman"/>
          <w:b w:val="0"/>
          <w:i/>
          <w:sz w:val="24"/>
          <w:szCs w:val="24"/>
        </w:rPr>
        <w:t xml:space="preserve"> de</w:t>
      </w:r>
      <w:proofErr w:type="gramEnd"/>
      <w:r w:rsidR="00957DFC" w:rsidRPr="0023778B">
        <w:rPr>
          <w:rFonts w:ascii="Times New Roman" w:hAnsi="Times New Roman"/>
          <w:b w:val="0"/>
          <w:i/>
          <w:sz w:val="24"/>
          <w:szCs w:val="24"/>
        </w:rPr>
        <w:t xml:space="preserve"> </w:t>
      </w:r>
      <w:r w:rsidR="00665612" w:rsidRPr="00665612">
        <w:rPr>
          <w:rFonts w:ascii="Times New Roman" w:hAnsi="Times New Roman"/>
          <w:b w:val="0"/>
          <w:sz w:val="24"/>
          <w:szCs w:val="24"/>
          <w:highlight w:val="lightGray"/>
        </w:rPr>
        <w:t>[=]</w:t>
      </w:r>
      <w:r w:rsidR="001213AE" w:rsidRPr="0023778B">
        <w:rPr>
          <w:rFonts w:ascii="Times New Roman" w:hAnsi="Times New Roman"/>
          <w:b w:val="0"/>
          <w:i/>
          <w:sz w:val="24"/>
          <w:szCs w:val="24"/>
        </w:rPr>
        <w:t xml:space="preserve"> </w:t>
      </w:r>
      <w:r w:rsidR="008C3EB3" w:rsidRPr="0023778B">
        <w:rPr>
          <w:rFonts w:ascii="Times New Roman" w:hAnsi="Times New Roman"/>
          <w:b w:val="0"/>
          <w:i/>
          <w:sz w:val="24"/>
          <w:szCs w:val="24"/>
        </w:rPr>
        <w:t xml:space="preserve">de </w:t>
      </w:r>
      <w:r w:rsidR="007E0A6F" w:rsidRPr="0023778B">
        <w:rPr>
          <w:rFonts w:ascii="Times New Roman" w:hAnsi="Times New Roman"/>
          <w:b w:val="0"/>
          <w:i/>
          <w:sz w:val="24"/>
          <w:szCs w:val="24"/>
        </w:rPr>
        <w:t>20</w:t>
      </w:r>
      <w:r w:rsidR="001213AE" w:rsidRPr="0023778B">
        <w:rPr>
          <w:rFonts w:ascii="Times New Roman" w:hAnsi="Times New Roman"/>
          <w:b w:val="0"/>
          <w:i/>
          <w:sz w:val="24"/>
          <w:szCs w:val="24"/>
        </w:rPr>
        <w:t>20)</w:t>
      </w:r>
      <w:r w:rsidR="00C01D7D" w:rsidRPr="0023778B">
        <w:rPr>
          <w:rFonts w:ascii="Times New Roman" w:hAnsi="Times New Roman"/>
          <w:b w:val="0"/>
          <w:i/>
          <w:sz w:val="24"/>
          <w:szCs w:val="24"/>
        </w:rPr>
        <w:t>.</w:t>
      </w:r>
    </w:p>
    <w:p w14:paraId="5B3D66F1" w14:textId="77777777" w:rsidR="00D15998" w:rsidRPr="0023778B" w:rsidRDefault="00D15998" w:rsidP="0023778B">
      <w:pPr>
        <w:spacing w:line="300" w:lineRule="exact"/>
        <w:contextualSpacing/>
        <w:jc w:val="center"/>
        <w:rPr>
          <w:rFonts w:ascii="Times New Roman" w:hAnsi="Times New Roman"/>
          <w:b w:val="0"/>
          <w:sz w:val="24"/>
          <w:szCs w:val="24"/>
        </w:rPr>
      </w:pPr>
    </w:p>
    <w:p w14:paraId="5DA3138D" w14:textId="0334E1D5" w:rsidR="00801C02" w:rsidRDefault="00801C02" w:rsidP="0023778B">
      <w:pPr>
        <w:spacing w:line="300" w:lineRule="exact"/>
        <w:contextualSpacing/>
        <w:jc w:val="center"/>
        <w:rPr>
          <w:rFonts w:ascii="Times New Roman" w:hAnsi="Times New Roman"/>
          <w:b w:val="0"/>
          <w:sz w:val="24"/>
          <w:szCs w:val="24"/>
        </w:rPr>
      </w:pPr>
    </w:p>
    <w:p w14:paraId="1EC84F7E" w14:textId="77777777" w:rsidR="0023778B" w:rsidRPr="0023778B" w:rsidRDefault="0023778B" w:rsidP="0023778B">
      <w:pPr>
        <w:spacing w:line="300" w:lineRule="exact"/>
        <w:contextualSpacing/>
        <w:jc w:val="center"/>
        <w:rPr>
          <w:rFonts w:ascii="Times New Roman" w:hAnsi="Times New Roman"/>
          <w:b w:val="0"/>
          <w:sz w:val="24"/>
          <w:szCs w:val="24"/>
        </w:rPr>
      </w:pPr>
    </w:p>
    <w:p w14:paraId="5431E68E" w14:textId="77777777" w:rsidR="00465AE8" w:rsidRPr="0023778B" w:rsidRDefault="00465AE8"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___________________________________________________________________________</w:t>
      </w:r>
    </w:p>
    <w:p w14:paraId="1966C9BA" w14:textId="62CD5125" w:rsidR="00870D40" w:rsidRPr="0023778B" w:rsidRDefault="00717606" w:rsidP="0023778B">
      <w:pPr>
        <w:spacing w:line="300" w:lineRule="exact"/>
        <w:contextualSpacing/>
        <w:jc w:val="center"/>
        <w:rPr>
          <w:rFonts w:ascii="Times New Roman" w:hAnsi="Times New Roman"/>
          <w:b w:val="0"/>
          <w:sz w:val="24"/>
          <w:szCs w:val="24"/>
        </w:rPr>
      </w:pPr>
      <w:r w:rsidRPr="0023778B">
        <w:rPr>
          <w:rFonts w:ascii="Times New Roman" w:hAnsi="Times New Roman"/>
          <w:bCs/>
          <w:sz w:val="24"/>
          <w:szCs w:val="24"/>
        </w:rPr>
        <w:t>COMPANHIA HIPOTECÁRIA PIRATINI – CHP</w:t>
      </w:r>
    </w:p>
    <w:p w14:paraId="1755ACE1" w14:textId="3EF1522E" w:rsidR="00870D40"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Cedente</w:t>
      </w:r>
    </w:p>
    <w:p w14:paraId="4CD5F214" w14:textId="77777777" w:rsidR="00870D40" w:rsidRPr="0023778B" w:rsidRDefault="00870D40" w:rsidP="0023778B">
      <w:pPr>
        <w:spacing w:line="300" w:lineRule="exact"/>
        <w:contextualSpacing/>
        <w:jc w:val="center"/>
        <w:rPr>
          <w:rFonts w:ascii="Times New Roman" w:hAnsi="Times New Roman"/>
          <w:b w:val="0"/>
          <w:sz w:val="24"/>
          <w:szCs w:val="24"/>
        </w:rPr>
      </w:pPr>
    </w:p>
    <w:p w14:paraId="46B4C7E6" w14:textId="70833331" w:rsidR="0082204A" w:rsidRPr="0023778B" w:rsidRDefault="0082204A" w:rsidP="0023778B">
      <w:pPr>
        <w:spacing w:line="300" w:lineRule="exact"/>
        <w:contextualSpacing/>
        <w:jc w:val="center"/>
        <w:rPr>
          <w:rFonts w:ascii="Times New Roman" w:hAnsi="Times New Roman"/>
          <w:b w:val="0"/>
          <w:sz w:val="24"/>
          <w:szCs w:val="24"/>
        </w:rPr>
      </w:pPr>
    </w:p>
    <w:p w14:paraId="744FD02A" w14:textId="059E6793" w:rsidR="00EF2B8F" w:rsidRDefault="00EF2B8F" w:rsidP="0023778B">
      <w:pPr>
        <w:spacing w:line="300" w:lineRule="exact"/>
        <w:contextualSpacing/>
        <w:jc w:val="center"/>
        <w:rPr>
          <w:rFonts w:ascii="Times New Roman" w:hAnsi="Times New Roman"/>
          <w:b w:val="0"/>
          <w:sz w:val="24"/>
          <w:szCs w:val="24"/>
        </w:rPr>
      </w:pPr>
    </w:p>
    <w:p w14:paraId="28F831DE" w14:textId="77777777" w:rsidR="0023778B" w:rsidRPr="0023778B" w:rsidRDefault="0023778B" w:rsidP="0023778B">
      <w:pPr>
        <w:spacing w:line="300" w:lineRule="exact"/>
        <w:contextualSpacing/>
        <w:jc w:val="center"/>
        <w:rPr>
          <w:rFonts w:ascii="Times New Roman" w:hAnsi="Times New Roman"/>
          <w:b w:val="0"/>
          <w:sz w:val="24"/>
          <w:szCs w:val="24"/>
        </w:rPr>
      </w:pPr>
    </w:p>
    <w:p w14:paraId="2065AC35" w14:textId="77777777" w:rsidR="00870D40" w:rsidRPr="0023778B" w:rsidRDefault="00870D40"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w:t>
      </w:r>
      <w:r w:rsidR="008B4FC5" w:rsidRPr="0023778B">
        <w:rPr>
          <w:rFonts w:ascii="Times New Roman" w:hAnsi="Times New Roman"/>
          <w:b w:val="0"/>
          <w:sz w:val="24"/>
          <w:szCs w:val="24"/>
        </w:rPr>
        <w:t>_________________</w:t>
      </w:r>
      <w:r w:rsidRPr="0023778B">
        <w:rPr>
          <w:rFonts w:ascii="Times New Roman" w:hAnsi="Times New Roman"/>
          <w:b w:val="0"/>
          <w:sz w:val="24"/>
          <w:szCs w:val="24"/>
        </w:rPr>
        <w:t>_________________________</w:t>
      </w:r>
    </w:p>
    <w:p w14:paraId="00945792" w14:textId="77777777" w:rsidR="009A4E00" w:rsidRPr="0023778B" w:rsidRDefault="009A4E00" w:rsidP="0023778B">
      <w:pPr>
        <w:spacing w:line="300" w:lineRule="exact"/>
        <w:contextualSpacing/>
        <w:jc w:val="center"/>
        <w:rPr>
          <w:rFonts w:ascii="Times New Roman" w:hAnsi="Times New Roman"/>
          <w:bCs/>
          <w:sz w:val="24"/>
          <w:szCs w:val="24"/>
        </w:rPr>
      </w:pPr>
      <w:r w:rsidRPr="0023778B">
        <w:rPr>
          <w:rFonts w:ascii="Times New Roman" w:hAnsi="Times New Roman"/>
          <w:bCs/>
          <w:sz w:val="24"/>
          <w:szCs w:val="24"/>
        </w:rPr>
        <w:t>ISEC SECURITIZADORA S.A.</w:t>
      </w:r>
    </w:p>
    <w:p w14:paraId="5677301A" w14:textId="701EAEA7" w:rsidR="004A7EF8"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Cessionária</w:t>
      </w:r>
    </w:p>
    <w:p w14:paraId="357D4C5C" w14:textId="34F1D4B8" w:rsidR="00465AE8" w:rsidRPr="0023778B" w:rsidRDefault="00465AE8" w:rsidP="0023778B">
      <w:pPr>
        <w:spacing w:line="300" w:lineRule="exact"/>
        <w:contextualSpacing/>
        <w:jc w:val="center"/>
        <w:rPr>
          <w:rFonts w:ascii="Times New Roman" w:hAnsi="Times New Roman"/>
          <w:b w:val="0"/>
          <w:bCs/>
          <w:sz w:val="24"/>
          <w:szCs w:val="24"/>
        </w:rPr>
      </w:pPr>
    </w:p>
    <w:p w14:paraId="3C7A5B41" w14:textId="549DE5B8" w:rsidR="00EF2B8F" w:rsidRDefault="00EF2B8F" w:rsidP="0023778B">
      <w:pPr>
        <w:spacing w:line="300" w:lineRule="exact"/>
        <w:contextualSpacing/>
        <w:jc w:val="center"/>
        <w:rPr>
          <w:rFonts w:ascii="Times New Roman" w:hAnsi="Times New Roman"/>
          <w:b w:val="0"/>
          <w:bCs/>
          <w:sz w:val="24"/>
          <w:szCs w:val="24"/>
        </w:rPr>
      </w:pPr>
    </w:p>
    <w:p w14:paraId="4882960A" w14:textId="77777777" w:rsidR="0023778B" w:rsidRPr="0023778B" w:rsidRDefault="0023778B" w:rsidP="0023778B">
      <w:pPr>
        <w:spacing w:line="300" w:lineRule="exact"/>
        <w:contextualSpacing/>
        <w:jc w:val="center"/>
        <w:rPr>
          <w:rFonts w:ascii="Times New Roman" w:hAnsi="Times New Roman"/>
          <w:b w:val="0"/>
          <w:bCs/>
          <w:sz w:val="24"/>
          <w:szCs w:val="24"/>
        </w:rPr>
      </w:pPr>
    </w:p>
    <w:p w14:paraId="22E72304" w14:textId="77777777" w:rsidR="00465AE8" w:rsidRPr="0023778B" w:rsidRDefault="00465AE8" w:rsidP="0023778B">
      <w:pPr>
        <w:spacing w:line="300" w:lineRule="exact"/>
        <w:contextualSpacing/>
        <w:jc w:val="center"/>
        <w:rPr>
          <w:rFonts w:ascii="Times New Roman" w:hAnsi="Times New Roman"/>
          <w:b w:val="0"/>
          <w:bCs/>
          <w:sz w:val="24"/>
          <w:szCs w:val="24"/>
        </w:rPr>
      </w:pPr>
    </w:p>
    <w:p w14:paraId="18370FC5" w14:textId="77777777" w:rsidR="00465AE8" w:rsidRPr="0023778B" w:rsidRDefault="00465AE8"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___________________________________________________________________________</w:t>
      </w:r>
    </w:p>
    <w:p w14:paraId="184BD984" w14:textId="5BDA4592" w:rsidR="00462B55" w:rsidRPr="0023778B" w:rsidRDefault="00FB53C9"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GGL SOCIEDADE INCORPORADORA SPE LTDA</w:t>
      </w:r>
    </w:p>
    <w:p w14:paraId="1AF4B378" w14:textId="1AC2E78A" w:rsidR="0058124D"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3895BF49" w14:textId="3D0BA03C" w:rsidR="00E56464" w:rsidRPr="0023778B" w:rsidRDefault="00E56464" w:rsidP="0023778B">
      <w:pPr>
        <w:spacing w:line="300" w:lineRule="exact"/>
        <w:contextualSpacing/>
        <w:jc w:val="center"/>
        <w:rPr>
          <w:rFonts w:ascii="Times New Roman" w:hAnsi="Times New Roman"/>
          <w:b w:val="0"/>
          <w:sz w:val="24"/>
          <w:szCs w:val="24"/>
        </w:rPr>
      </w:pPr>
    </w:p>
    <w:p w14:paraId="020EEC8D" w14:textId="1DE81871" w:rsidR="00EF2B8F" w:rsidRPr="0023778B" w:rsidRDefault="00EF2B8F" w:rsidP="0023778B">
      <w:pPr>
        <w:spacing w:line="300" w:lineRule="exact"/>
        <w:contextualSpacing/>
        <w:jc w:val="center"/>
        <w:rPr>
          <w:rFonts w:ascii="Times New Roman" w:hAnsi="Times New Roman"/>
          <w:b w:val="0"/>
          <w:sz w:val="24"/>
          <w:szCs w:val="24"/>
        </w:rPr>
      </w:pPr>
    </w:p>
    <w:p w14:paraId="6BFE6C22" w14:textId="1A874053" w:rsidR="00EF2B8F" w:rsidRPr="0023778B" w:rsidRDefault="00EF2B8F" w:rsidP="0023778B">
      <w:pPr>
        <w:spacing w:line="300" w:lineRule="exact"/>
        <w:contextualSpacing/>
        <w:jc w:val="center"/>
        <w:rPr>
          <w:rFonts w:ascii="Times New Roman" w:hAnsi="Times New Roman"/>
          <w:b w:val="0"/>
          <w:sz w:val="24"/>
          <w:szCs w:val="24"/>
        </w:rPr>
      </w:pPr>
    </w:p>
    <w:p w14:paraId="51BB8040" w14:textId="2133F7C3" w:rsidR="00EF2B8F" w:rsidRPr="0023778B" w:rsidRDefault="00EF2B8F" w:rsidP="0023778B">
      <w:pPr>
        <w:spacing w:line="300" w:lineRule="exact"/>
        <w:contextualSpacing/>
        <w:jc w:val="center"/>
        <w:rPr>
          <w:rFonts w:ascii="Times New Roman" w:hAnsi="Times New Roman"/>
          <w:b w:val="0"/>
          <w:sz w:val="24"/>
          <w:szCs w:val="24"/>
        </w:rPr>
      </w:pPr>
    </w:p>
    <w:p w14:paraId="61B4A584" w14:textId="6A3EA333" w:rsidR="00EF2B8F" w:rsidRPr="0023778B" w:rsidRDefault="00EF2B8F" w:rsidP="0023778B">
      <w:pPr>
        <w:spacing w:line="300" w:lineRule="exact"/>
        <w:contextualSpacing/>
        <w:jc w:val="center"/>
        <w:rPr>
          <w:rFonts w:ascii="Times New Roman" w:hAnsi="Times New Roman"/>
          <w:b w:val="0"/>
          <w:sz w:val="24"/>
          <w:szCs w:val="24"/>
        </w:rPr>
      </w:pPr>
    </w:p>
    <w:p w14:paraId="0007CB1A" w14:textId="46074351" w:rsidR="00EF2B8F" w:rsidRPr="0023778B" w:rsidRDefault="00EF2B8F" w:rsidP="0023778B">
      <w:pPr>
        <w:spacing w:line="300" w:lineRule="exact"/>
        <w:contextualSpacing/>
        <w:jc w:val="center"/>
        <w:rPr>
          <w:rFonts w:ascii="Times New Roman" w:hAnsi="Times New Roman"/>
          <w:b w:val="0"/>
          <w:sz w:val="24"/>
          <w:szCs w:val="24"/>
        </w:rPr>
      </w:pPr>
    </w:p>
    <w:p w14:paraId="1FAE4DF9" w14:textId="7CF21EDF" w:rsidR="00EF2B8F" w:rsidRPr="0023778B" w:rsidRDefault="00EF2B8F" w:rsidP="0023778B">
      <w:pPr>
        <w:spacing w:line="300" w:lineRule="exact"/>
        <w:contextualSpacing/>
        <w:jc w:val="center"/>
        <w:rPr>
          <w:rFonts w:ascii="Times New Roman" w:hAnsi="Times New Roman"/>
          <w:b w:val="0"/>
          <w:sz w:val="24"/>
          <w:szCs w:val="24"/>
        </w:rPr>
      </w:pPr>
    </w:p>
    <w:p w14:paraId="6F9753E9" w14:textId="1B7AF813" w:rsidR="00EF2B8F" w:rsidRPr="0023778B" w:rsidRDefault="00EF2B8F" w:rsidP="0023778B">
      <w:pPr>
        <w:spacing w:line="300" w:lineRule="exact"/>
        <w:contextualSpacing/>
        <w:jc w:val="center"/>
        <w:rPr>
          <w:rFonts w:ascii="Times New Roman" w:hAnsi="Times New Roman"/>
          <w:b w:val="0"/>
          <w:sz w:val="24"/>
          <w:szCs w:val="24"/>
        </w:rPr>
      </w:pPr>
    </w:p>
    <w:p w14:paraId="578BB011" w14:textId="24EE5ABD" w:rsidR="00EF2B8F" w:rsidRPr="0023778B" w:rsidRDefault="00EF2B8F" w:rsidP="0023778B">
      <w:pPr>
        <w:spacing w:line="300" w:lineRule="exact"/>
        <w:contextualSpacing/>
        <w:jc w:val="center"/>
        <w:rPr>
          <w:rFonts w:ascii="Times New Roman" w:hAnsi="Times New Roman"/>
          <w:b w:val="0"/>
          <w:sz w:val="24"/>
          <w:szCs w:val="24"/>
        </w:rPr>
      </w:pPr>
    </w:p>
    <w:p w14:paraId="671BC0FA" w14:textId="2EC71921" w:rsidR="00EF2B8F" w:rsidRPr="0023778B" w:rsidRDefault="00EF2B8F" w:rsidP="0023778B">
      <w:pPr>
        <w:spacing w:line="300" w:lineRule="exact"/>
        <w:contextualSpacing/>
        <w:jc w:val="center"/>
        <w:rPr>
          <w:rFonts w:ascii="Times New Roman" w:hAnsi="Times New Roman"/>
          <w:b w:val="0"/>
          <w:sz w:val="24"/>
          <w:szCs w:val="24"/>
        </w:rPr>
      </w:pPr>
    </w:p>
    <w:p w14:paraId="271BC674" w14:textId="6F992435" w:rsidR="00EF2B8F" w:rsidRPr="0023778B" w:rsidRDefault="00EF2B8F" w:rsidP="0023778B">
      <w:pPr>
        <w:spacing w:line="300" w:lineRule="exact"/>
        <w:contextualSpacing/>
        <w:jc w:val="center"/>
        <w:rPr>
          <w:rFonts w:ascii="Times New Roman" w:hAnsi="Times New Roman"/>
          <w:b w:val="0"/>
          <w:sz w:val="24"/>
          <w:szCs w:val="24"/>
        </w:rPr>
      </w:pPr>
    </w:p>
    <w:p w14:paraId="610EFDD0" w14:textId="172BF872" w:rsidR="00EF2B8F" w:rsidRPr="0023778B" w:rsidRDefault="00EF2B8F" w:rsidP="0023778B">
      <w:pPr>
        <w:spacing w:line="300" w:lineRule="exact"/>
        <w:contextualSpacing/>
        <w:jc w:val="center"/>
        <w:rPr>
          <w:rFonts w:ascii="Times New Roman" w:hAnsi="Times New Roman"/>
          <w:b w:val="0"/>
          <w:sz w:val="24"/>
          <w:szCs w:val="24"/>
        </w:rPr>
      </w:pPr>
    </w:p>
    <w:p w14:paraId="0CE6E5C3" w14:textId="11093419" w:rsidR="00EF2B8F" w:rsidRPr="0023778B" w:rsidRDefault="00EF2B8F" w:rsidP="0023778B">
      <w:pPr>
        <w:spacing w:line="300" w:lineRule="exact"/>
        <w:contextualSpacing/>
        <w:jc w:val="center"/>
        <w:rPr>
          <w:rFonts w:ascii="Times New Roman" w:hAnsi="Times New Roman"/>
          <w:b w:val="0"/>
          <w:sz w:val="24"/>
          <w:szCs w:val="24"/>
        </w:rPr>
      </w:pPr>
    </w:p>
    <w:p w14:paraId="292056C9" w14:textId="58AE1D3B" w:rsidR="00EF2B8F" w:rsidRPr="0023778B" w:rsidRDefault="00EF2B8F" w:rsidP="0023778B">
      <w:pPr>
        <w:spacing w:line="300" w:lineRule="exact"/>
        <w:contextualSpacing/>
        <w:jc w:val="center"/>
        <w:rPr>
          <w:rFonts w:ascii="Times New Roman" w:hAnsi="Times New Roman"/>
          <w:b w:val="0"/>
          <w:sz w:val="24"/>
          <w:szCs w:val="24"/>
        </w:rPr>
      </w:pPr>
    </w:p>
    <w:p w14:paraId="2AA453D3" w14:textId="7D3094FF" w:rsidR="00EF2B8F" w:rsidRPr="0023778B" w:rsidRDefault="00EF2B8F" w:rsidP="0023778B">
      <w:pPr>
        <w:spacing w:line="300" w:lineRule="exact"/>
        <w:contextualSpacing/>
        <w:jc w:val="center"/>
        <w:rPr>
          <w:rFonts w:ascii="Times New Roman" w:hAnsi="Times New Roman"/>
          <w:b w:val="0"/>
          <w:sz w:val="24"/>
          <w:szCs w:val="24"/>
        </w:rPr>
      </w:pPr>
    </w:p>
    <w:p w14:paraId="4BD1088D" w14:textId="2D41E443" w:rsidR="00EF2B8F" w:rsidRPr="0023778B" w:rsidRDefault="00EF2B8F" w:rsidP="0023778B">
      <w:pPr>
        <w:spacing w:line="300" w:lineRule="exact"/>
        <w:contextualSpacing/>
        <w:jc w:val="center"/>
        <w:rPr>
          <w:rFonts w:ascii="Times New Roman" w:hAnsi="Times New Roman"/>
          <w:b w:val="0"/>
          <w:sz w:val="24"/>
          <w:szCs w:val="24"/>
        </w:rPr>
      </w:pPr>
    </w:p>
    <w:p w14:paraId="53DEAC6A" w14:textId="208942B0" w:rsidR="00EF2B8F" w:rsidRPr="0023778B" w:rsidRDefault="00EF2B8F" w:rsidP="0023778B">
      <w:pPr>
        <w:spacing w:line="300" w:lineRule="exact"/>
        <w:contextualSpacing/>
        <w:jc w:val="center"/>
        <w:rPr>
          <w:rFonts w:ascii="Times New Roman" w:hAnsi="Times New Roman"/>
          <w:b w:val="0"/>
          <w:sz w:val="24"/>
          <w:szCs w:val="24"/>
        </w:rPr>
      </w:pPr>
    </w:p>
    <w:p w14:paraId="4CD02E28" w14:textId="698794A9" w:rsidR="00EF2B8F" w:rsidRPr="0023778B" w:rsidRDefault="00EF2B8F" w:rsidP="0023778B">
      <w:pPr>
        <w:spacing w:line="300" w:lineRule="exact"/>
        <w:contextualSpacing/>
        <w:jc w:val="center"/>
        <w:rPr>
          <w:rFonts w:ascii="Times New Roman" w:hAnsi="Times New Roman"/>
          <w:b w:val="0"/>
          <w:sz w:val="24"/>
          <w:szCs w:val="24"/>
        </w:rPr>
      </w:pPr>
    </w:p>
    <w:p w14:paraId="115F1953" w14:textId="085B3748" w:rsidR="00EF2B8F" w:rsidRPr="0023778B" w:rsidRDefault="00EF2B8F" w:rsidP="0023778B">
      <w:pPr>
        <w:spacing w:line="300" w:lineRule="exact"/>
        <w:contextualSpacing/>
        <w:jc w:val="center"/>
        <w:rPr>
          <w:rFonts w:ascii="Times New Roman" w:hAnsi="Times New Roman"/>
          <w:b w:val="0"/>
          <w:sz w:val="24"/>
          <w:szCs w:val="24"/>
        </w:rPr>
      </w:pPr>
    </w:p>
    <w:p w14:paraId="024B5900" w14:textId="1FA21152" w:rsidR="00EF2B8F" w:rsidRPr="0023778B" w:rsidRDefault="00EF2B8F" w:rsidP="0023778B">
      <w:pPr>
        <w:spacing w:line="300" w:lineRule="exact"/>
        <w:contextualSpacing/>
        <w:jc w:val="center"/>
        <w:rPr>
          <w:rFonts w:ascii="Times New Roman" w:hAnsi="Times New Roman"/>
          <w:b w:val="0"/>
          <w:sz w:val="24"/>
          <w:szCs w:val="24"/>
        </w:rPr>
      </w:pPr>
    </w:p>
    <w:p w14:paraId="55CA2CC3" w14:textId="197DF854" w:rsidR="00EF2B8F" w:rsidRPr="0023778B" w:rsidRDefault="00EF2B8F" w:rsidP="0023778B">
      <w:pPr>
        <w:spacing w:line="300" w:lineRule="exact"/>
        <w:contextualSpacing/>
        <w:jc w:val="both"/>
        <w:rPr>
          <w:rFonts w:ascii="Times New Roman" w:hAnsi="Times New Roman"/>
          <w:b w:val="0"/>
          <w:i/>
          <w:sz w:val="24"/>
          <w:szCs w:val="24"/>
        </w:rPr>
      </w:pPr>
      <w:r w:rsidRPr="0023778B">
        <w:rPr>
          <w:rFonts w:ascii="Times New Roman" w:hAnsi="Times New Roman"/>
          <w:b w:val="0"/>
          <w:i/>
          <w:sz w:val="24"/>
          <w:szCs w:val="24"/>
        </w:rPr>
        <w:lastRenderedPageBreak/>
        <w:t xml:space="preserve">(Página 2/2 de assinaturas do Instrumento Particular de Cessão de Créditos Imobiliários e Outras Avenças, celebrado entre Companhia Hipotecária Piratini - CHP, ISEC Securitizadora S.A., </w:t>
      </w:r>
      <w:r w:rsidRPr="0023778B">
        <w:rPr>
          <w:rFonts w:ascii="Times New Roman" w:hAnsi="Times New Roman"/>
          <w:b w:val="0"/>
          <w:bCs/>
          <w:i/>
          <w:sz w:val="24"/>
          <w:szCs w:val="24"/>
        </w:rPr>
        <w:t xml:space="preserve">GGL Sociedade Incorporadora SPE Ltda., </w:t>
      </w:r>
      <w:r w:rsidRPr="0023778B">
        <w:rPr>
          <w:rFonts w:ascii="Times New Roman" w:hAnsi="Times New Roman"/>
          <w:b w:val="0"/>
          <w:i/>
          <w:sz w:val="24"/>
          <w:szCs w:val="24"/>
        </w:rPr>
        <w:t xml:space="preserve">Ticem Empreendimentos &amp; Participações Ltda., João Marcos Ceglauskis e </w:t>
      </w:r>
      <w:r w:rsidRPr="0023778B">
        <w:rPr>
          <w:rFonts w:ascii="Times New Roman" w:hAnsi="Times New Roman"/>
          <w:b w:val="0"/>
          <w:bCs/>
          <w:i/>
          <w:sz w:val="24"/>
          <w:szCs w:val="24"/>
        </w:rPr>
        <w:t>Juliana Lopes Fernandes Ceglauskis</w:t>
      </w:r>
      <w:r w:rsidRPr="0023778B" w:rsidDel="00EC5EFC">
        <w:rPr>
          <w:rFonts w:ascii="Times New Roman" w:hAnsi="Times New Roman"/>
          <w:i/>
          <w:sz w:val="24"/>
          <w:szCs w:val="24"/>
        </w:rPr>
        <w:t xml:space="preserve"> </w:t>
      </w:r>
      <w:r w:rsidRPr="0023778B">
        <w:rPr>
          <w:rFonts w:ascii="Times New Roman" w:hAnsi="Times New Roman"/>
          <w:b w:val="0"/>
          <w:i/>
          <w:sz w:val="24"/>
          <w:szCs w:val="24"/>
        </w:rPr>
        <w:t xml:space="preserve">em </w:t>
      </w:r>
      <w:r w:rsidR="00665612" w:rsidRPr="00665612">
        <w:rPr>
          <w:rFonts w:ascii="Times New Roman" w:hAnsi="Times New Roman"/>
          <w:b w:val="0"/>
          <w:sz w:val="24"/>
          <w:szCs w:val="24"/>
          <w:highlight w:val="lightGray"/>
        </w:rPr>
        <w:t>[=]</w:t>
      </w:r>
      <w:r w:rsidRPr="0023778B">
        <w:rPr>
          <w:rFonts w:ascii="Times New Roman" w:hAnsi="Times New Roman"/>
          <w:b w:val="0"/>
          <w:i/>
          <w:sz w:val="24"/>
          <w:szCs w:val="24"/>
        </w:rPr>
        <w:t xml:space="preserve"> de</w:t>
      </w:r>
      <w:r w:rsidR="00665612">
        <w:rPr>
          <w:rFonts w:ascii="Times New Roman" w:hAnsi="Times New Roman"/>
          <w:b w:val="0"/>
          <w:i/>
          <w:sz w:val="24"/>
          <w:szCs w:val="24"/>
        </w:rPr>
        <w:t xml:space="preserve"> </w:t>
      </w:r>
      <w:r w:rsidR="00665612" w:rsidRPr="00665612">
        <w:rPr>
          <w:rFonts w:ascii="Times New Roman" w:hAnsi="Times New Roman"/>
          <w:b w:val="0"/>
          <w:sz w:val="24"/>
          <w:szCs w:val="24"/>
          <w:highlight w:val="lightGray"/>
        </w:rPr>
        <w:t>[=]</w:t>
      </w:r>
      <w:r w:rsidR="00665612" w:rsidRPr="0023778B">
        <w:rPr>
          <w:rFonts w:ascii="Times New Roman" w:hAnsi="Times New Roman"/>
          <w:b w:val="0"/>
          <w:sz w:val="24"/>
          <w:szCs w:val="24"/>
        </w:rPr>
        <w:t xml:space="preserve"> </w:t>
      </w:r>
      <w:r w:rsidRPr="0023778B">
        <w:rPr>
          <w:rFonts w:ascii="Times New Roman" w:hAnsi="Times New Roman"/>
          <w:b w:val="0"/>
          <w:i/>
          <w:sz w:val="24"/>
          <w:szCs w:val="24"/>
        </w:rPr>
        <w:t>de 2020).</w:t>
      </w:r>
    </w:p>
    <w:p w14:paraId="277F32BC" w14:textId="25B4769E" w:rsidR="00EF2B8F" w:rsidRPr="0023778B" w:rsidRDefault="00EF2B8F" w:rsidP="0023778B">
      <w:pPr>
        <w:spacing w:line="300" w:lineRule="exact"/>
        <w:contextualSpacing/>
        <w:jc w:val="center"/>
        <w:rPr>
          <w:rFonts w:ascii="Times New Roman" w:hAnsi="Times New Roman"/>
          <w:b w:val="0"/>
          <w:sz w:val="24"/>
          <w:szCs w:val="24"/>
        </w:rPr>
      </w:pPr>
    </w:p>
    <w:p w14:paraId="173764B7" w14:textId="290732F3" w:rsidR="00EF2B8F" w:rsidRPr="0023778B" w:rsidRDefault="00EF2B8F" w:rsidP="0023778B">
      <w:pPr>
        <w:spacing w:line="300" w:lineRule="exact"/>
        <w:contextualSpacing/>
        <w:jc w:val="center"/>
        <w:rPr>
          <w:rFonts w:ascii="Times New Roman" w:hAnsi="Times New Roman"/>
          <w:b w:val="0"/>
          <w:sz w:val="24"/>
          <w:szCs w:val="24"/>
        </w:rPr>
      </w:pPr>
    </w:p>
    <w:p w14:paraId="143A5086" w14:textId="77777777" w:rsidR="00EF2B8F" w:rsidRPr="0023778B" w:rsidRDefault="00EF2B8F" w:rsidP="0023778B">
      <w:pPr>
        <w:spacing w:line="300" w:lineRule="exact"/>
        <w:contextualSpacing/>
        <w:jc w:val="center"/>
        <w:rPr>
          <w:rFonts w:ascii="Times New Roman" w:hAnsi="Times New Roman"/>
          <w:b w:val="0"/>
          <w:sz w:val="24"/>
          <w:szCs w:val="24"/>
        </w:rPr>
      </w:pPr>
    </w:p>
    <w:p w14:paraId="36DCEE45" w14:textId="54AD8FD4" w:rsidR="009047F5" w:rsidRPr="0023778B" w:rsidRDefault="009047F5" w:rsidP="0023778B">
      <w:pPr>
        <w:spacing w:line="300" w:lineRule="exact"/>
        <w:contextualSpacing/>
        <w:jc w:val="center"/>
        <w:rPr>
          <w:rFonts w:ascii="Times New Roman" w:hAnsi="Times New Roman"/>
          <w:b w:val="0"/>
          <w:sz w:val="24"/>
          <w:szCs w:val="24"/>
        </w:rPr>
      </w:pPr>
    </w:p>
    <w:p w14:paraId="6CDC6C50" w14:textId="77777777" w:rsidR="001213AE" w:rsidRPr="0023778B" w:rsidRDefault="001213AE"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___________________________________________________________________________</w:t>
      </w:r>
    </w:p>
    <w:p w14:paraId="224F609D" w14:textId="77777777" w:rsidR="004C297F" w:rsidRPr="0023778B" w:rsidRDefault="004C297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TICEM EMPREENDIMENTOS &amp; PARTICIPAÇÕES LTDA</w:t>
      </w:r>
      <w:r w:rsidRPr="0023778B" w:rsidDel="00EC5EFC">
        <w:rPr>
          <w:rFonts w:ascii="Times New Roman" w:hAnsi="Times New Roman"/>
          <w:sz w:val="24"/>
          <w:szCs w:val="24"/>
        </w:rPr>
        <w:t xml:space="preserve"> </w:t>
      </w:r>
    </w:p>
    <w:p w14:paraId="6E977947" w14:textId="7B3E5BA9" w:rsidR="001213AE"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6A159E94" w14:textId="77777777" w:rsidR="001213AE" w:rsidRPr="0023778B" w:rsidRDefault="001213AE" w:rsidP="0023778B">
      <w:pPr>
        <w:widowControl w:val="0"/>
        <w:autoSpaceDE w:val="0"/>
        <w:autoSpaceDN w:val="0"/>
        <w:adjustRightInd w:val="0"/>
        <w:spacing w:line="300" w:lineRule="exact"/>
        <w:contextualSpacing/>
        <w:jc w:val="center"/>
        <w:rPr>
          <w:rFonts w:ascii="Times New Roman" w:hAnsi="Times New Roman"/>
          <w:b w:val="0"/>
          <w:bCs/>
          <w:sz w:val="24"/>
          <w:szCs w:val="24"/>
        </w:rPr>
      </w:pPr>
    </w:p>
    <w:p w14:paraId="4EAC6243" w14:textId="49A36422" w:rsidR="009047F5" w:rsidRPr="0023778B" w:rsidRDefault="009047F5" w:rsidP="0023778B">
      <w:pPr>
        <w:widowControl w:val="0"/>
        <w:autoSpaceDE w:val="0"/>
        <w:autoSpaceDN w:val="0"/>
        <w:adjustRightInd w:val="0"/>
        <w:spacing w:line="300" w:lineRule="exact"/>
        <w:contextualSpacing/>
        <w:jc w:val="center"/>
        <w:rPr>
          <w:rFonts w:ascii="Times New Roman" w:hAnsi="Times New Roman"/>
          <w:sz w:val="24"/>
          <w:szCs w:val="24"/>
        </w:rPr>
      </w:pPr>
    </w:p>
    <w:p w14:paraId="1C4548D1" w14:textId="77777777" w:rsidR="00EF2B8F" w:rsidRPr="0023778B" w:rsidRDefault="00EF2B8F" w:rsidP="0023778B">
      <w:pPr>
        <w:widowControl w:val="0"/>
        <w:autoSpaceDE w:val="0"/>
        <w:autoSpaceDN w:val="0"/>
        <w:adjustRightInd w:val="0"/>
        <w:spacing w:line="300" w:lineRule="exact"/>
        <w:contextualSpacing/>
        <w:jc w:val="center"/>
        <w:rPr>
          <w:rFonts w:ascii="Times New Roman" w:hAnsi="Times New Roman"/>
          <w:sz w:val="24"/>
          <w:szCs w:val="24"/>
        </w:rPr>
      </w:pPr>
    </w:p>
    <w:p w14:paraId="2BA72D89" w14:textId="77777777" w:rsidR="00EF2B8F" w:rsidRPr="0023778B" w:rsidRDefault="00EF2B8F" w:rsidP="0023778B">
      <w:pPr>
        <w:widowControl w:val="0"/>
        <w:autoSpaceDE w:val="0"/>
        <w:autoSpaceDN w:val="0"/>
        <w:adjustRightInd w:val="0"/>
        <w:spacing w:line="300" w:lineRule="exact"/>
        <w:contextualSpacing/>
        <w:jc w:val="center"/>
        <w:rPr>
          <w:rFonts w:ascii="Times New Roman" w:hAnsi="Times New Roman"/>
          <w:sz w:val="24"/>
          <w:szCs w:val="24"/>
        </w:rPr>
      </w:pPr>
    </w:p>
    <w:p w14:paraId="02314264" w14:textId="77777777" w:rsidR="009047F5" w:rsidRPr="0023778B" w:rsidRDefault="009047F5" w:rsidP="0023778B">
      <w:pPr>
        <w:widowControl w:val="0"/>
        <w:autoSpaceDE w:val="0"/>
        <w:autoSpaceDN w:val="0"/>
        <w:adjustRightInd w:val="0"/>
        <w:spacing w:line="300" w:lineRule="exact"/>
        <w:contextualSpacing/>
        <w:jc w:val="center"/>
        <w:rPr>
          <w:rFonts w:ascii="Times New Roman" w:hAnsi="Times New Roman"/>
          <w:sz w:val="24"/>
          <w:szCs w:val="24"/>
        </w:rPr>
      </w:pPr>
    </w:p>
    <w:p w14:paraId="530DBEB1" w14:textId="77777777" w:rsidR="001213AE" w:rsidRPr="0023778B" w:rsidRDefault="001213AE"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___________________________________________________________________________</w:t>
      </w:r>
    </w:p>
    <w:p w14:paraId="20BB89A3" w14:textId="77777777" w:rsidR="004C297F" w:rsidRPr="0023778B" w:rsidRDefault="004C297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JOÃO MARCOS CEGLAUSKIS</w:t>
      </w:r>
      <w:r w:rsidRPr="0023778B" w:rsidDel="00EC5EFC">
        <w:rPr>
          <w:rFonts w:ascii="Times New Roman" w:hAnsi="Times New Roman"/>
          <w:sz w:val="24"/>
          <w:szCs w:val="24"/>
        </w:rPr>
        <w:t xml:space="preserve"> </w:t>
      </w:r>
    </w:p>
    <w:p w14:paraId="6C8DF1CF" w14:textId="77777777" w:rsidR="001213AE" w:rsidRPr="0023778B" w:rsidRDefault="001213AE"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21738BCA" w14:textId="2FCB93F3" w:rsidR="009047F5" w:rsidRPr="0023778B" w:rsidRDefault="009047F5" w:rsidP="0023778B">
      <w:pPr>
        <w:spacing w:line="300" w:lineRule="exact"/>
        <w:contextualSpacing/>
        <w:jc w:val="center"/>
        <w:rPr>
          <w:rFonts w:ascii="Times New Roman" w:hAnsi="Times New Roman"/>
          <w:b w:val="0"/>
          <w:sz w:val="24"/>
          <w:szCs w:val="24"/>
        </w:rPr>
      </w:pPr>
    </w:p>
    <w:p w14:paraId="2FF79F34" w14:textId="54C2E170" w:rsidR="00EF2B8F" w:rsidRDefault="00EF2B8F" w:rsidP="0023778B">
      <w:pPr>
        <w:spacing w:line="300" w:lineRule="exact"/>
        <w:contextualSpacing/>
        <w:jc w:val="center"/>
        <w:rPr>
          <w:rFonts w:ascii="Times New Roman" w:hAnsi="Times New Roman"/>
          <w:b w:val="0"/>
          <w:sz w:val="24"/>
          <w:szCs w:val="24"/>
        </w:rPr>
      </w:pPr>
    </w:p>
    <w:p w14:paraId="534F5D6D" w14:textId="77777777" w:rsidR="0023778B" w:rsidRPr="0023778B" w:rsidRDefault="0023778B" w:rsidP="0023778B">
      <w:pPr>
        <w:spacing w:line="300" w:lineRule="exact"/>
        <w:contextualSpacing/>
        <w:jc w:val="center"/>
        <w:rPr>
          <w:rFonts w:ascii="Times New Roman" w:hAnsi="Times New Roman"/>
          <w:b w:val="0"/>
          <w:sz w:val="24"/>
          <w:szCs w:val="24"/>
        </w:rPr>
      </w:pPr>
    </w:p>
    <w:p w14:paraId="31501B0A" w14:textId="77777777" w:rsidR="00EF2B8F" w:rsidRPr="0023778B" w:rsidRDefault="00EF2B8F" w:rsidP="0023778B">
      <w:pPr>
        <w:spacing w:line="300" w:lineRule="exact"/>
        <w:contextualSpacing/>
        <w:jc w:val="center"/>
        <w:rPr>
          <w:rFonts w:ascii="Times New Roman" w:hAnsi="Times New Roman"/>
          <w:b w:val="0"/>
          <w:sz w:val="24"/>
          <w:szCs w:val="24"/>
        </w:rPr>
      </w:pPr>
    </w:p>
    <w:p w14:paraId="2C98758F" w14:textId="6FE2C5A3" w:rsidR="009E713C" w:rsidRPr="0023778B" w:rsidRDefault="009E713C" w:rsidP="0023778B">
      <w:pPr>
        <w:spacing w:line="300" w:lineRule="exact"/>
        <w:contextualSpacing/>
        <w:jc w:val="center"/>
        <w:rPr>
          <w:rFonts w:ascii="Times New Roman" w:hAnsi="Times New Roman"/>
          <w:b w:val="0"/>
          <w:sz w:val="24"/>
          <w:szCs w:val="24"/>
        </w:rPr>
      </w:pPr>
    </w:p>
    <w:p w14:paraId="4649F611" w14:textId="77777777" w:rsidR="009E713C" w:rsidRPr="0023778B" w:rsidRDefault="009E713C" w:rsidP="0023778B">
      <w:pPr>
        <w:spacing w:line="300" w:lineRule="exact"/>
        <w:contextualSpacing/>
        <w:jc w:val="center"/>
        <w:rPr>
          <w:rFonts w:ascii="Times New Roman" w:hAnsi="Times New Roman"/>
          <w:b w:val="0"/>
          <w:sz w:val="24"/>
          <w:szCs w:val="24"/>
        </w:rPr>
      </w:pPr>
      <w:r w:rsidRPr="0023778B">
        <w:rPr>
          <w:rFonts w:ascii="Times New Roman" w:hAnsi="Times New Roman"/>
          <w:b w:val="0"/>
          <w:sz w:val="24"/>
          <w:szCs w:val="24"/>
        </w:rPr>
        <w:t>___________________________________________________________________________</w:t>
      </w:r>
    </w:p>
    <w:p w14:paraId="1E71CF08" w14:textId="71EE9D34" w:rsidR="009E713C" w:rsidRPr="0023778B" w:rsidRDefault="009E713C"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JULIANA LOPES FERNANDES CEGLAUSKIS</w:t>
      </w:r>
      <w:r w:rsidRPr="0023778B" w:rsidDel="00EC5EFC">
        <w:rPr>
          <w:rFonts w:ascii="Times New Roman" w:hAnsi="Times New Roman"/>
          <w:sz w:val="24"/>
          <w:szCs w:val="24"/>
        </w:rPr>
        <w:t xml:space="preserve"> </w:t>
      </w:r>
    </w:p>
    <w:p w14:paraId="0F202C1E" w14:textId="77777777" w:rsidR="009E713C" w:rsidRPr="0023778B" w:rsidRDefault="009E713C" w:rsidP="0023778B">
      <w:pPr>
        <w:spacing w:line="300" w:lineRule="exact"/>
        <w:contextualSpacing/>
        <w:jc w:val="center"/>
        <w:rPr>
          <w:rFonts w:ascii="Times New Roman" w:hAnsi="Times New Roman"/>
          <w:b w:val="0"/>
          <w:i/>
          <w:iCs/>
          <w:sz w:val="24"/>
          <w:szCs w:val="24"/>
        </w:rPr>
      </w:pPr>
      <w:r w:rsidRPr="0023778B">
        <w:rPr>
          <w:rFonts w:ascii="Times New Roman" w:hAnsi="Times New Roman"/>
          <w:b w:val="0"/>
          <w:i/>
          <w:iCs/>
          <w:sz w:val="24"/>
          <w:szCs w:val="24"/>
        </w:rPr>
        <w:t>Interveniente Anuente</w:t>
      </w:r>
    </w:p>
    <w:p w14:paraId="69C5047C" w14:textId="478AAC5F" w:rsidR="009E713C" w:rsidRPr="0023778B" w:rsidRDefault="009E713C" w:rsidP="0023778B">
      <w:pPr>
        <w:spacing w:line="300" w:lineRule="exact"/>
        <w:contextualSpacing/>
        <w:jc w:val="center"/>
        <w:rPr>
          <w:rFonts w:ascii="Times New Roman" w:hAnsi="Times New Roman"/>
          <w:b w:val="0"/>
          <w:sz w:val="24"/>
          <w:szCs w:val="24"/>
        </w:rPr>
      </w:pPr>
    </w:p>
    <w:p w14:paraId="2E039CEB" w14:textId="5BA7A621" w:rsidR="00EF2B8F" w:rsidRPr="0023778B" w:rsidRDefault="00EF2B8F" w:rsidP="0023778B">
      <w:pPr>
        <w:spacing w:line="300" w:lineRule="exact"/>
        <w:contextualSpacing/>
        <w:jc w:val="center"/>
        <w:rPr>
          <w:rFonts w:ascii="Times New Roman" w:hAnsi="Times New Roman"/>
          <w:b w:val="0"/>
          <w:sz w:val="24"/>
          <w:szCs w:val="24"/>
        </w:rPr>
      </w:pPr>
    </w:p>
    <w:p w14:paraId="499D3A1F" w14:textId="77777777" w:rsidR="00EF2B8F" w:rsidRPr="0023778B" w:rsidRDefault="00EF2B8F" w:rsidP="0023778B">
      <w:pPr>
        <w:spacing w:line="300" w:lineRule="exact"/>
        <w:contextualSpacing/>
        <w:jc w:val="center"/>
        <w:rPr>
          <w:rFonts w:ascii="Times New Roman" w:hAnsi="Times New Roman"/>
          <w:b w:val="0"/>
          <w:sz w:val="24"/>
          <w:szCs w:val="24"/>
        </w:rPr>
      </w:pPr>
    </w:p>
    <w:p w14:paraId="63D8324D" w14:textId="77777777" w:rsidR="00870D40" w:rsidRPr="0023778B" w:rsidRDefault="00870D40" w:rsidP="0023778B">
      <w:pPr>
        <w:spacing w:line="300" w:lineRule="exact"/>
        <w:contextualSpacing/>
        <w:jc w:val="both"/>
        <w:rPr>
          <w:rFonts w:ascii="Times New Roman" w:hAnsi="Times New Roman"/>
          <w:sz w:val="24"/>
          <w:szCs w:val="24"/>
        </w:rPr>
      </w:pPr>
      <w:r w:rsidRPr="0023778B">
        <w:rPr>
          <w:rFonts w:ascii="Times New Roman" w:hAnsi="Times New Roman"/>
          <w:sz w:val="24"/>
          <w:szCs w:val="24"/>
        </w:rPr>
        <w:t>Testemunhas:</w:t>
      </w:r>
    </w:p>
    <w:p w14:paraId="780EAB8E" w14:textId="77777777" w:rsidR="00870D40" w:rsidRPr="0023778B" w:rsidRDefault="00870D40" w:rsidP="0023778B">
      <w:pPr>
        <w:spacing w:line="300" w:lineRule="exact"/>
        <w:contextualSpacing/>
        <w:jc w:val="both"/>
        <w:rPr>
          <w:rFonts w:ascii="Times New Roman" w:hAnsi="Times New Roman"/>
          <w:b w:val="0"/>
          <w:sz w:val="24"/>
          <w:szCs w:val="24"/>
        </w:rPr>
      </w:pPr>
    </w:p>
    <w:p w14:paraId="65D862E4" w14:textId="77777777" w:rsidR="00870D40" w:rsidRPr="0023778B" w:rsidRDefault="00870D40" w:rsidP="0023778B">
      <w:pPr>
        <w:spacing w:line="300" w:lineRule="exact"/>
        <w:contextualSpacing/>
        <w:jc w:val="both"/>
        <w:rPr>
          <w:rFonts w:ascii="Times New Roman" w:hAnsi="Times New Roman"/>
          <w:b w:val="0"/>
          <w:sz w:val="24"/>
          <w:szCs w:val="24"/>
        </w:rPr>
      </w:pPr>
    </w:p>
    <w:p w14:paraId="3956ABDB" w14:textId="77777777" w:rsidR="00870D40" w:rsidRPr="0023778B" w:rsidRDefault="00604694" w:rsidP="0023778B">
      <w:pPr>
        <w:spacing w:line="300" w:lineRule="exact"/>
        <w:contextualSpacing/>
        <w:jc w:val="both"/>
        <w:rPr>
          <w:rFonts w:ascii="Times New Roman" w:hAnsi="Times New Roman"/>
          <w:b w:val="0"/>
          <w:sz w:val="24"/>
          <w:szCs w:val="24"/>
        </w:rPr>
      </w:pPr>
      <w:r w:rsidRPr="0023778B">
        <w:rPr>
          <w:rFonts w:ascii="Times New Roman" w:hAnsi="Times New Roman"/>
          <w:b w:val="0"/>
          <w:sz w:val="24"/>
          <w:szCs w:val="24"/>
        </w:rPr>
        <w:t>______________________________</w:t>
      </w:r>
      <w:r w:rsidR="00870D40" w:rsidRPr="0023778B">
        <w:rPr>
          <w:rFonts w:ascii="Times New Roman" w:hAnsi="Times New Roman"/>
          <w:b w:val="0"/>
          <w:sz w:val="24"/>
          <w:szCs w:val="24"/>
        </w:rPr>
        <w:tab/>
      </w:r>
      <w:r w:rsidR="00870D40" w:rsidRPr="0023778B">
        <w:rPr>
          <w:rFonts w:ascii="Times New Roman" w:hAnsi="Times New Roman"/>
          <w:b w:val="0"/>
          <w:sz w:val="24"/>
          <w:szCs w:val="24"/>
        </w:rPr>
        <w:tab/>
        <w:t>___________________________</w:t>
      </w:r>
      <w:r w:rsidRPr="0023778B">
        <w:rPr>
          <w:rFonts w:ascii="Times New Roman" w:hAnsi="Times New Roman"/>
          <w:b w:val="0"/>
          <w:sz w:val="24"/>
          <w:szCs w:val="24"/>
        </w:rPr>
        <w:t>___</w:t>
      </w:r>
    </w:p>
    <w:tbl>
      <w:tblPr>
        <w:tblW w:w="95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070"/>
        <w:gridCol w:w="4506"/>
      </w:tblGrid>
      <w:tr w:rsidR="00870D40" w:rsidRPr="0023778B" w14:paraId="303C10A1" w14:textId="77777777" w:rsidTr="00197FB1">
        <w:tc>
          <w:tcPr>
            <w:tcW w:w="5070" w:type="dxa"/>
          </w:tcPr>
          <w:p w14:paraId="4D0BC108"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Nome:</w:t>
            </w:r>
          </w:p>
        </w:tc>
        <w:tc>
          <w:tcPr>
            <w:tcW w:w="4506" w:type="dxa"/>
          </w:tcPr>
          <w:p w14:paraId="56F92CE4"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Nome:</w:t>
            </w:r>
          </w:p>
        </w:tc>
      </w:tr>
      <w:tr w:rsidR="00870D40" w:rsidRPr="0023778B" w14:paraId="774E9220" w14:textId="77777777" w:rsidTr="00197FB1">
        <w:tc>
          <w:tcPr>
            <w:tcW w:w="5070" w:type="dxa"/>
          </w:tcPr>
          <w:p w14:paraId="0B56B640"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CPF nº:</w:t>
            </w:r>
          </w:p>
        </w:tc>
        <w:tc>
          <w:tcPr>
            <w:tcW w:w="4506" w:type="dxa"/>
          </w:tcPr>
          <w:p w14:paraId="189A6CD9" w14:textId="77777777" w:rsidR="00870D40" w:rsidRPr="0023778B" w:rsidRDefault="00870D40" w:rsidP="0023778B">
            <w:pPr>
              <w:spacing w:line="300" w:lineRule="exact"/>
              <w:contextualSpacing/>
              <w:jc w:val="both"/>
              <w:rPr>
                <w:rFonts w:ascii="Times New Roman" w:hAnsi="Times New Roman"/>
                <w:b w:val="0"/>
                <w:bCs/>
                <w:sz w:val="24"/>
                <w:szCs w:val="24"/>
              </w:rPr>
            </w:pPr>
            <w:r w:rsidRPr="0023778B">
              <w:rPr>
                <w:rFonts w:ascii="Times New Roman" w:hAnsi="Times New Roman"/>
                <w:b w:val="0"/>
                <w:bCs/>
                <w:sz w:val="24"/>
                <w:szCs w:val="24"/>
              </w:rPr>
              <w:t>CPF nº:</w:t>
            </w:r>
          </w:p>
        </w:tc>
      </w:tr>
    </w:tbl>
    <w:p w14:paraId="31187927" w14:textId="77777777" w:rsidR="001213AE" w:rsidRPr="0023778B" w:rsidRDefault="00A6660F" w:rsidP="0023778B">
      <w:pPr>
        <w:spacing w:line="300" w:lineRule="exact"/>
        <w:contextualSpacing/>
        <w:jc w:val="both"/>
        <w:rPr>
          <w:rFonts w:ascii="Times New Roman" w:hAnsi="Times New Roman"/>
          <w:sz w:val="24"/>
          <w:szCs w:val="24"/>
        </w:rPr>
        <w:sectPr w:rsidR="001213AE" w:rsidRPr="0023778B" w:rsidSect="005C246F">
          <w:footerReference w:type="even" r:id="rId9"/>
          <w:footerReference w:type="default" r:id="rId10"/>
          <w:footerReference w:type="first" r:id="rId11"/>
          <w:type w:val="nextColumn"/>
          <w:pgSz w:w="11907" w:h="16840" w:code="9"/>
          <w:pgMar w:top="1701" w:right="1418" w:bottom="1134" w:left="1418" w:header="851" w:footer="851" w:gutter="0"/>
          <w:cols w:space="720"/>
          <w:noEndnote/>
          <w:titlePg/>
          <w:docGrid w:linePitch="360"/>
        </w:sectPr>
      </w:pPr>
      <w:r w:rsidRPr="0023778B">
        <w:rPr>
          <w:rFonts w:ascii="Times New Roman" w:hAnsi="Times New Roman"/>
          <w:sz w:val="24"/>
          <w:szCs w:val="24"/>
        </w:rPr>
        <w:br w:type="page"/>
      </w:r>
    </w:p>
    <w:p w14:paraId="31B5D263" w14:textId="77777777" w:rsidR="005C246F" w:rsidRPr="0023778B" w:rsidRDefault="00A6660F"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lastRenderedPageBreak/>
        <w:t>ANEXO I</w:t>
      </w:r>
    </w:p>
    <w:p w14:paraId="7F9BE10D" w14:textId="328FC134" w:rsidR="00A6660F" w:rsidRPr="0023778B" w:rsidRDefault="001213AE" w:rsidP="0023778B">
      <w:pPr>
        <w:spacing w:line="300" w:lineRule="exact"/>
        <w:contextualSpacing/>
        <w:jc w:val="center"/>
        <w:rPr>
          <w:rFonts w:ascii="Times New Roman" w:hAnsi="Times New Roman"/>
          <w:sz w:val="24"/>
          <w:szCs w:val="24"/>
        </w:rPr>
      </w:pPr>
      <w:r w:rsidRPr="0023778B">
        <w:rPr>
          <w:rFonts w:ascii="Times New Roman" w:hAnsi="Times New Roman"/>
          <w:sz w:val="24"/>
          <w:szCs w:val="24"/>
        </w:rPr>
        <w:t>CÉDULA DE CRÉDITO BANCÁRIO</w:t>
      </w:r>
    </w:p>
    <w:p w14:paraId="5B175839" w14:textId="2474502B" w:rsidR="00BC6208" w:rsidRDefault="00BC6208" w:rsidP="0023778B">
      <w:pPr>
        <w:spacing w:line="300" w:lineRule="exact"/>
        <w:contextualSpacing/>
        <w:jc w:val="center"/>
        <w:rPr>
          <w:rFonts w:ascii="Times New Roman" w:hAnsi="Times New Roman"/>
          <w:b w:val="0"/>
          <w:sz w:val="24"/>
          <w:szCs w:val="24"/>
        </w:rPr>
      </w:pP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3"/>
        <w:gridCol w:w="432"/>
        <w:gridCol w:w="1135"/>
        <w:gridCol w:w="1135"/>
        <w:gridCol w:w="141"/>
        <w:gridCol w:w="413"/>
        <w:gridCol w:w="646"/>
        <w:gridCol w:w="782"/>
        <w:gridCol w:w="1274"/>
      </w:tblGrid>
      <w:tr w:rsidR="0023778B" w:rsidRPr="00BD5DA2" w14:paraId="711089DC" w14:textId="77777777" w:rsidTr="0023778B">
        <w:trPr>
          <w:jc w:val="center"/>
        </w:trPr>
        <w:tc>
          <w:tcPr>
            <w:tcW w:w="2608" w:type="pct"/>
            <w:gridSpan w:val="4"/>
          </w:tcPr>
          <w:p w14:paraId="779AE99A"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CÉDULA DE CRÉDITO BANCÁRIO</w:t>
            </w:r>
          </w:p>
        </w:tc>
        <w:tc>
          <w:tcPr>
            <w:tcW w:w="2392" w:type="pct"/>
            <w:gridSpan w:val="6"/>
          </w:tcPr>
          <w:p w14:paraId="0D00C19E"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 xml:space="preserve">LOCAL E DATA DE EMISSÃO: </w:t>
            </w:r>
          </w:p>
        </w:tc>
      </w:tr>
      <w:tr w:rsidR="0023778B" w:rsidRPr="00BD5DA2" w14:paraId="3E83A18B" w14:textId="77777777" w:rsidTr="0023778B">
        <w:trPr>
          <w:jc w:val="center"/>
        </w:trPr>
        <w:tc>
          <w:tcPr>
            <w:tcW w:w="1755" w:type="pct"/>
            <w:gridSpan w:val="2"/>
            <w:vAlign w:val="center"/>
          </w:tcPr>
          <w:p w14:paraId="2285B75B"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NÚMERO</w:t>
            </w:r>
          </w:p>
        </w:tc>
        <w:tc>
          <w:tcPr>
            <w:tcW w:w="853" w:type="pct"/>
            <w:gridSpan w:val="2"/>
          </w:tcPr>
          <w:p w14:paraId="7ED7F067" w14:textId="77777777" w:rsidR="0023778B" w:rsidRPr="00BD5DA2" w:rsidRDefault="0023778B" w:rsidP="00BD5DA2">
            <w:pPr>
              <w:widowControl w:val="0"/>
              <w:spacing w:line="300" w:lineRule="exact"/>
              <w:contextualSpacing/>
              <w:jc w:val="center"/>
              <w:rPr>
                <w:rFonts w:ascii="Times New Roman" w:hAnsi="Times New Roman"/>
                <w:b w:val="0"/>
                <w:bCs/>
                <w:szCs w:val="22"/>
              </w:rPr>
            </w:pPr>
            <w:r w:rsidRPr="00BD5DA2">
              <w:rPr>
                <w:rFonts w:ascii="Times New Roman" w:hAnsi="Times New Roman"/>
                <w:b w:val="0"/>
                <w:bCs/>
                <w:szCs w:val="22"/>
              </w:rPr>
              <w:t>61500027-4</w:t>
            </w:r>
          </w:p>
        </w:tc>
        <w:tc>
          <w:tcPr>
            <w:tcW w:w="2392" w:type="pct"/>
            <w:gridSpan w:val="6"/>
            <w:vAlign w:val="center"/>
          </w:tcPr>
          <w:p w14:paraId="3D2E9129" w14:textId="15F0CC31"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 xml:space="preserve">São Paulo, </w:t>
            </w:r>
            <w:r w:rsidR="00665612" w:rsidRPr="00665612">
              <w:rPr>
                <w:rFonts w:ascii="Times New Roman" w:hAnsi="Times New Roman"/>
                <w:b w:val="0"/>
                <w:sz w:val="24"/>
                <w:szCs w:val="24"/>
                <w:highlight w:val="lightGray"/>
              </w:rPr>
              <w:t>[=]</w:t>
            </w:r>
            <w:r w:rsidRPr="00BD5DA2">
              <w:rPr>
                <w:rFonts w:ascii="Times New Roman" w:hAnsi="Times New Roman"/>
                <w:b w:val="0"/>
                <w:bCs/>
                <w:spacing w:val="2"/>
                <w:szCs w:val="22"/>
              </w:rPr>
              <w:t xml:space="preserve"> de </w:t>
            </w:r>
            <w:r w:rsidR="00665612" w:rsidRPr="00665612">
              <w:rPr>
                <w:rFonts w:ascii="Times New Roman" w:hAnsi="Times New Roman"/>
                <w:b w:val="0"/>
                <w:sz w:val="24"/>
                <w:szCs w:val="24"/>
                <w:highlight w:val="lightGray"/>
              </w:rPr>
              <w:t>[=]</w:t>
            </w:r>
            <w:r w:rsidRPr="00BD5DA2">
              <w:rPr>
                <w:rFonts w:ascii="Times New Roman" w:hAnsi="Times New Roman"/>
                <w:b w:val="0"/>
                <w:bCs/>
                <w:szCs w:val="22"/>
              </w:rPr>
              <w:t xml:space="preserve"> de 2020</w:t>
            </w:r>
          </w:p>
        </w:tc>
      </w:tr>
      <w:tr w:rsidR="0023778B" w:rsidRPr="00BD5DA2" w14:paraId="58DBEE5A" w14:textId="77777777" w:rsidTr="0023778B">
        <w:trPr>
          <w:trHeight w:val="441"/>
          <w:jc w:val="center"/>
        </w:trPr>
        <w:tc>
          <w:tcPr>
            <w:tcW w:w="5000" w:type="pct"/>
            <w:gridSpan w:val="10"/>
          </w:tcPr>
          <w:p w14:paraId="5AD92E8E"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1. CREDOR</w:t>
            </w:r>
          </w:p>
        </w:tc>
      </w:tr>
      <w:tr w:rsidR="0023778B" w:rsidRPr="00BD5DA2" w14:paraId="13F9BD00" w14:textId="77777777" w:rsidTr="0023778B">
        <w:trPr>
          <w:trHeight w:val="246"/>
          <w:jc w:val="center"/>
        </w:trPr>
        <w:tc>
          <w:tcPr>
            <w:tcW w:w="5000" w:type="pct"/>
            <w:gridSpan w:val="10"/>
          </w:tcPr>
          <w:p w14:paraId="0853DAB3" w14:textId="41603B45" w:rsidR="0023778B" w:rsidRPr="00BD5DA2" w:rsidRDefault="0023778B" w:rsidP="00BD5DA2">
            <w:pPr>
              <w:widowControl w:val="0"/>
              <w:spacing w:line="300" w:lineRule="exact"/>
              <w:contextualSpacing/>
              <w:rPr>
                <w:rFonts w:ascii="Times New Roman" w:hAnsi="Times New Roman"/>
                <w:b w:val="0"/>
                <w:bCs/>
                <w:szCs w:val="22"/>
              </w:rPr>
            </w:pPr>
            <w:r w:rsidRPr="00BD5DA2">
              <w:rPr>
                <w:rFonts w:ascii="Times New Roman" w:hAnsi="Times New Roman"/>
                <w:szCs w:val="22"/>
              </w:rPr>
              <w:t>RAZÃO SOCIAL:</w:t>
            </w:r>
            <w:r w:rsidRPr="00BD5DA2">
              <w:rPr>
                <w:rFonts w:ascii="Times New Roman" w:hAnsi="Times New Roman"/>
                <w:b w:val="0"/>
                <w:bCs/>
                <w:szCs w:val="22"/>
              </w:rPr>
              <w:t xml:space="preserve"> </w:t>
            </w:r>
            <w:r w:rsidRPr="00BD5DA2">
              <w:rPr>
                <w:rFonts w:ascii="Times New Roman" w:hAnsi="Times New Roman"/>
                <w:bCs/>
                <w:szCs w:val="22"/>
              </w:rPr>
              <w:t>ISEC SECURITIZADORA S.A.</w:t>
            </w:r>
          </w:p>
        </w:tc>
      </w:tr>
      <w:tr w:rsidR="0023778B" w:rsidRPr="00BD5DA2" w14:paraId="67DD7899" w14:textId="77777777" w:rsidTr="0023778B">
        <w:trPr>
          <w:jc w:val="center"/>
        </w:trPr>
        <w:tc>
          <w:tcPr>
            <w:tcW w:w="5000" w:type="pct"/>
            <w:gridSpan w:val="10"/>
          </w:tcPr>
          <w:p w14:paraId="6ED476C6" w14:textId="77EB4332"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CNPJ:</w:t>
            </w:r>
            <w:r w:rsidRPr="00BD5DA2">
              <w:rPr>
                <w:rFonts w:ascii="Times New Roman" w:hAnsi="Times New Roman"/>
                <w:b w:val="0"/>
                <w:bCs/>
                <w:szCs w:val="22"/>
              </w:rPr>
              <w:t xml:space="preserve"> 08.769.451/0001-08</w:t>
            </w:r>
          </w:p>
        </w:tc>
      </w:tr>
      <w:tr w:rsidR="0023778B" w:rsidRPr="00BD5DA2" w14:paraId="5EC53106" w14:textId="77777777" w:rsidTr="0023778B">
        <w:trPr>
          <w:jc w:val="center"/>
        </w:trPr>
        <w:tc>
          <w:tcPr>
            <w:tcW w:w="5000" w:type="pct"/>
            <w:gridSpan w:val="10"/>
          </w:tcPr>
          <w:p w14:paraId="36686A5D" w14:textId="1CC89EA5"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 xml:space="preserve">ENDEREÇO: </w:t>
            </w:r>
            <w:r w:rsidRPr="00BD5DA2">
              <w:rPr>
                <w:rFonts w:ascii="Times New Roman" w:hAnsi="Times New Roman"/>
                <w:b w:val="0"/>
                <w:szCs w:val="22"/>
              </w:rPr>
              <w:t>Rua Tabapuã, nº 1.123, Itaim Bibi</w:t>
            </w:r>
          </w:p>
        </w:tc>
      </w:tr>
      <w:tr w:rsidR="0023778B" w:rsidRPr="00BD5DA2" w14:paraId="7ABB053B" w14:textId="77777777" w:rsidTr="0023778B">
        <w:trPr>
          <w:jc w:val="center"/>
        </w:trPr>
        <w:tc>
          <w:tcPr>
            <w:tcW w:w="1138" w:type="pct"/>
          </w:tcPr>
          <w:p w14:paraId="4DF698B5"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 xml:space="preserve">COMPLEMENTO </w:t>
            </w:r>
          </w:p>
        </w:tc>
        <w:tc>
          <w:tcPr>
            <w:tcW w:w="852" w:type="pct"/>
            <w:gridSpan w:val="2"/>
          </w:tcPr>
          <w:p w14:paraId="084D3651" w14:textId="7E1698BA" w:rsidR="0023778B" w:rsidRPr="00BD5DA2" w:rsidRDefault="0023778B" w:rsidP="00BD5DA2">
            <w:pPr>
              <w:widowControl w:val="0"/>
              <w:spacing w:line="300" w:lineRule="exact"/>
              <w:contextualSpacing/>
              <w:rPr>
                <w:rFonts w:ascii="Times New Roman" w:hAnsi="Times New Roman"/>
                <w:b w:val="0"/>
                <w:szCs w:val="22"/>
                <w:lang w:val="en-US"/>
              </w:rPr>
            </w:pPr>
            <w:r w:rsidRPr="00BD5DA2">
              <w:rPr>
                <w:rFonts w:ascii="Times New Roman" w:hAnsi="Times New Roman"/>
                <w:b w:val="0"/>
                <w:szCs w:val="22"/>
              </w:rPr>
              <w:t>21º andar, conjunto 215</w:t>
            </w:r>
          </w:p>
        </w:tc>
        <w:tc>
          <w:tcPr>
            <w:tcW w:w="618" w:type="pct"/>
          </w:tcPr>
          <w:p w14:paraId="15297DBF" w14:textId="77777777" w:rsidR="0023778B" w:rsidRPr="00BD5DA2" w:rsidRDefault="0023778B" w:rsidP="00BD5DA2">
            <w:pPr>
              <w:widowControl w:val="0"/>
              <w:spacing w:line="300" w:lineRule="exact"/>
              <w:contextualSpacing/>
              <w:jc w:val="both"/>
              <w:rPr>
                <w:rFonts w:ascii="Times New Roman" w:hAnsi="Times New Roman"/>
                <w:szCs w:val="22"/>
                <w:lang w:val="en-US"/>
              </w:rPr>
            </w:pPr>
            <w:r w:rsidRPr="00BD5DA2">
              <w:rPr>
                <w:rFonts w:ascii="Times New Roman" w:hAnsi="Times New Roman"/>
                <w:szCs w:val="22"/>
              </w:rPr>
              <w:t>CIDADE</w:t>
            </w:r>
          </w:p>
        </w:tc>
        <w:tc>
          <w:tcPr>
            <w:tcW w:w="618" w:type="pct"/>
          </w:tcPr>
          <w:p w14:paraId="73C9C454" w14:textId="4748BBDE" w:rsidR="0023778B" w:rsidRPr="00BD5DA2" w:rsidRDefault="0023778B" w:rsidP="00BD5DA2">
            <w:pPr>
              <w:widowControl w:val="0"/>
              <w:spacing w:line="300" w:lineRule="exact"/>
              <w:contextualSpacing/>
              <w:rPr>
                <w:rFonts w:ascii="Times New Roman" w:hAnsi="Times New Roman"/>
                <w:b w:val="0"/>
                <w:bCs/>
                <w:szCs w:val="22"/>
                <w:lang w:val="en-US"/>
              </w:rPr>
            </w:pPr>
            <w:r w:rsidRPr="00BD5DA2">
              <w:rPr>
                <w:rFonts w:ascii="Times New Roman" w:hAnsi="Times New Roman"/>
                <w:b w:val="0"/>
                <w:bCs/>
                <w:szCs w:val="22"/>
              </w:rPr>
              <w:t>São P</w:t>
            </w:r>
            <w:r w:rsidR="00BD5DA2" w:rsidRPr="00BD5DA2">
              <w:rPr>
                <w:rFonts w:ascii="Times New Roman" w:hAnsi="Times New Roman"/>
                <w:b w:val="0"/>
                <w:bCs/>
                <w:szCs w:val="22"/>
              </w:rPr>
              <w:t>aul</w:t>
            </w:r>
            <w:r w:rsidRPr="00BD5DA2">
              <w:rPr>
                <w:rFonts w:ascii="Times New Roman" w:hAnsi="Times New Roman"/>
                <w:b w:val="0"/>
                <w:bCs/>
                <w:szCs w:val="22"/>
              </w:rPr>
              <w:t>o</w:t>
            </w:r>
          </w:p>
        </w:tc>
        <w:tc>
          <w:tcPr>
            <w:tcW w:w="302" w:type="pct"/>
            <w:gridSpan w:val="2"/>
          </w:tcPr>
          <w:p w14:paraId="1E7DB058" w14:textId="77777777" w:rsidR="0023778B" w:rsidRPr="00BD5DA2" w:rsidRDefault="0023778B" w:rsidP="00BD5DA2">
            <w:pPr>
              <w:widowControl w:val="0"/>
              <w:spacing w:line="300" w:lineRule="exact"/>
              <w:contextualSpacing/>
              <w:jc w:val="both"/>
              <w:rPr>
                <w:rFonts w:ascii="Times New Roman" w:hAnsi="Times New Roman"/>
                <w:szCs w:val="22"/>
                <w:lang w:val="en-US"/>
              </w:rPr>
            </w:pPr>
            <w:r w:rsidRPr="00BD5DA2">
              <w:rPr>
                <w:rFonts w:ascii="Times New Roman" w:hAnsi="Times New Roman"/>
                <w:szCs w:val="22"/>
              </w:rPr>
              <w:t>UF</w:t>
            </w:r>
          </w:p>
        </w:tc>
        <w:tc>
          <w:tcPr>
            <w:tcW w:w="352" w:type="pct"/>
          </w:tcPr>
          <w:p w14:paraId="56E2F41D" w14:textId="3B12360C" w:rsidR="0023778B" w:rsidRPr="00BD5DA2" w:rsidRDefault="0023778B" w:rsidP="00BD5DA2">
            <w:pPr>
              <w:widowControl w:val="0"/>
              <w:spacing w:line="300" w:lineRule="exact"/>
              <w:contextualSpacing/>
              <w:jc w:val="both"/>
              <w:rPr>
                <w:rFonts w:ascii="Times New Roman" w:hAnsi="Times New Roman"/>
                <w:b w:val="0"/>
                <w:bCs/>
                <w:szCs w:val="22"/>
                <w:lang w:val="en-US"/>
              </w:rPr>
            </w:pPr>
            <w:r w:rsidRPr="00BD5DA2">
              <w:rPr>
                <w:rFonts w:ascii="Times New Roman" w:hAnsi="Times New Roman"/>
                <w:b w:val="0"/>
                <w:bCs/>
                <w:szCs w:val="22"/>
              </w:rPr>
              <w:t>SP</w:t>
            </w:r>
          </w:p>
        </w:tc>
        <w:tc>
          <w:tcPr>
            <w:tcW w:w="426" w:type="pct"/>
          </w:tcPr>
          <w:p w14:paraId="5BBBD5B3" w14:textId="77777777" w:rsidR="0023778B" w:rsidRPr="00BD5DA2" w:rsidRDefault="0023778B" w:rsidP="00BD5DA2">
            <w:pPr>
              <w:widowControl w:val="0"/>
              <w:spacing w:line="300" w:lineRule="exact"/>
              <w:contextualSpacing/>
              <w:jc w:val="both"/>
              <w:rPr>
                <w:rFonts w:ascii="Times New Roman" w:hAnsi="Times New Roman"/>
                <w:szCs w:val="22"/>
                <w:lang w:val="en-US"/>
              </w:rPr>
            </w:pPr>
            <w:r w:rsidRPr="00BD5DA2">
              <w:rPr>
                <w:rFonts w:ascii="Times New Roman" w:hAnsi="Times New Roman"/>
                <w:szCs w:val="22"/>
              </w:rPr>
              <w:t>CEP</w:t>
            </w:r>
          </w:p>
        </w:tc>
        <w:tc>
          <w:tcPr>
            <w:tcW w:w="694" w:type="pct"/>
          </w:tcPr>
          <w:p w14:paraId="500213B6" w14:textId="68C82233" w:rsidR="0023778B" w:rsidRPr="00BD5DA2" w:rsidRDefault="00BD5DA2" w:rsidP="00BD5DA2">
            <w:pPr>
              <w:widowControl w:val="0"/>
              <w:spacing w:line="300" w:lineRule="exact"/>
              <w:contextualSpacing/>
              <w:jc w:val="both"/>
              <w:rPr>
                <w:rFonts w:ascii="Times New Roman" w:hAnsi="Times New Roman"/>
                <w:b w:val="0"/>
                <w:szCs w:val="22"/>
                <w:lang w:val="en-US"/>
              </w:rPr>
            </w:pPr>
            <w:r w:rsidRPr="00BD5DA2">
              <w:rPr>
                <w:rFonts w:ascii="Times New Roman" w:hAnsi="Times New Roman"/>
                <w:b w:val="0"/>
                <w:szCs w:val="22"/>
              </w:rPr>
              <w:t>04533-010</w:t>
            </w:r>
          </w:p>
        </w:tc>
      </w:tr>
      <w:tr w:rsidR="0023778B" w:rsidRPr="00BD5DA2" w14:paraId="584760D3" w14:textId="77777777" w:rsidTr="0023778B">
        <w:trPr>
          <w:jc w:val="center"/>
        </w:trPr>
        <w:tc>
          <w:tcPr>
            <w:tcW w:w="5000" w:type="pct"/>
            <w:gridSpan w:val="10"/>
          </w:tcPr>
          <w:p w14:paraId="73C499A6"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2. DEVEDORA</w:t>
            </w:r>
          </w:p>
        </w:tc>
      </w:tr>
      <w:tr w:rsidR="0023778B" w:rsidRPr="00BD5DA2" w14:paraId="39C77FFE" w14:textId="77777777" w:rsidTr="0023778B">
        <w:trPr>
          <w:jc w:val="center"/>
        </w:trPr>
        <w:tc>
          <w:tcPr>
            <w:tcW w:w="5000" w:type="pct"/>
            <w:gridSpan w:val="10"/>
          </w:tcPr>
          <w:p w14:paraId="455A71AB" w14:textId="3ADDF7F9"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 xml:space="preserve">RAZÃO SOCIAL: </w:t>
            </w:r>
            <w:r w:rsidR="00BD5DA2" w:rsidRPr="00BD5DA2">
              <w:rPr>
                <w:rFonts w:ascii="Times New Roman" w:hAnsi="Times New Roman"/>
                <w:szCs w:val="22"/>
              </w:rPr>
              <w:t>GGL SOCIEDADE INCORPORADORA SPE LTDA.</w:t>
            </w:r>
          </w:p>
        </w:tc>
      </w:tr>
      <w:tr w:rsidR="0023778B" w:rsidRPr="00BD5DA2" w14:paraId="7216AA30" w14:textId="77777777" w:rsidTr="0023778B">
        <w:trPr>
          <w:jc w:val="center"/>
        </w:trPr>
        <w:tc>
          <w:tcPr>
            <w:tcW w:w="5000" w:type="pct"/>
            <w:gridSpan w:val="10"/>
          </w:tcPr>
          <w:p w14:paraId="35860911" w14:textId="43873DF3"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 xml:space="preserve">CNPJ: </w:t>
            </w:r>
            <w:r w:rsidR="00BD5DA2" w:rsidRPr="00BD5DA2">
              <w:rPr>
                <w:rFonts w:ascii="Times New Roman" w:hAnsi="Times New Roman"/>
                <w:b w:val="0"/>
                <w:szCs w:val="22"/>
              </w:rPr>
              <w:t>22.164.197/0001-37</w:t>
            </w:r>
          </w:p>
        </w:tc>
      </w:tr>
      <w:tr w:rsidR="0023778B" w:rsidRPr="00BD5DA2" w14:paraId="14D83A4C" w14:textId="77777777" w:rsidTr="0023778B">
        <w:trPr>
          <w:jc w:val="center"/>
        </w:trPr>
        <w:tc>
          <w:tcPr>
            <w:tcW w:w="5000" w:type="pct"/>
            <w:gridSpan w:val="10"/>
          </w:tcPr>
          <w:p w14:paraId="6A8BEB8C" w14:textId="0E318554"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 xml:space="preserve">ENDEREÇO: </w:t>
            </w:r>
            <w:r w:rsidR="00BD5DA2" w:rsidRPr="00BD5DA2">
              <w:rPr>
                <w:rFonts w:ascii="Times New Roman" w:hAnsi="Times New Roman"/>
                <w:b w:val="0"/>
                <w:szCs w:val="22"/>
              </w:rPr>
              <w:t xml:space="preserve">Via Guilherme </w:t>
            </w:r>
            <w:proofErr w:type="spellStart"/>
            <w:r w:rsidR="00BD5DA2" w:rsidRPr="00BD5DA2">
              <w:rPr>
                <w:rFonts w:ascii="Times New Roman" w:hAnsi="Times New Roman"/>
                <w:b w:val="0"/>
                <w:szCs w:val="22"/>
              </w:rPr>
              <w:t>Dibbern</w:t>
            </w:r>
            <w:proofErr w:type="spellEnd"/>
            <w:r w:rsidR="00BD5DA2" w:rsidRPr="00BD5DA2">
              <w:rPr>
                <w:rFonts w:ascii="Times New Roman" w:hAnsi="Times New Roman"/>
                <w:b w:val="0"/>
                <w:szCs w:val="22"/>
              </w:rPr>
              <w:t>, n° 3250, Bairro da Graminha</w:t>
            </w:r>
          </w:p>
        </w:tc>
      </w:tr>
      <w:tr w:rsidR="0023778B" w:rsidRPr="00BD5DA2" w14:paraId="4FF66E2F" w14:textId="77777777" w:rsidTr="0023778B">
        <w:trPr>
          <w:jc w:val="center"/>
        </w:trPr>
        <w:tc>
          <w:tcPr>
            <w:tcW w:w="1138" w:type="pct"/>
          </w:tcPr>
          <w:p w14:paraId="46412052"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COMPLEMENTO</w:t>
            </w:r>
          </w:p>
        </w:tc>
        <w:tc>
          <w:tcPr>
            <w:tcW w:w="852" w:type="pct"/>
            <w:gridSpan w:val="2"/>
          </w:tcPr>
          <w:p w14:paraId="4B81B1CB" w14:textId="371EE066" w:rsidR="0023778B" w:rsidRPr="00BD5DA2" w:rsidRDefault="00BD5DA2" w:rsidP="00BD5DA2">
            <w:pPr>
              <w:widowControl w:val="0"/>
              <w:spacing w:line="300" w:lineRule="exact"/>
              <w:contextualSpacing/>
              <w:rPr>
                <w:rFonts w:ascii="Times New Roman" w:hAnsi="Times New Roman"/>
                <w:b w:val="0"/>
                <w:bCs/>
                <w:szCs w:val="22"/>
                <w:lang w:val="en-US"/>
              </w:rPr>
            </w:pPr>
            <w:r w:rsidRPr="00BD5DA2">
              <w:rPr>
                <w:rFonts w:ascii="Times New Roman" w:hAnsi="Times New Roman"/>
                <w:b w:val="0"/>
                <w:bCs/>
                <w:szCs w:val="22"/>
              </w:rPr>
              <w:t xml:space="preserve"> -</w:t>
            </w:r>
          </w:p>
        </w:tc>
        <w:tc>
          <w:tcPr>
            <w:tcW w:w="618" w:type="pct"/>
          </w:tcPr>
          <w:p w14:paraId="498EA7F0" w14:textId="77777777" w:rsidR="0023778B" w:rsidRPr="00BD5DA2" w:rsidRDefault="0023778B" w:rsidP="00BD5DA2">
            <w:pPr>
              <w:widowControl w:val="0"/>
              <w:spacing w:line="300" w:lineRule="exact"/>
              <w:contextualSpacing/>
              <w:jc w:val="center"/>
              <w:rPr>
                <w:rFonts w:ascii="Times New Roman" w:hAnsi="Times New Roman"/>
                <w:szCs w:val="22"/>
                <w:lang w:val="en-US"/>
              </w:rPr>
            </w:pPr>
            <w:r w:rsidRPr="00BD5DA2">
              <w:rPr>
                <w:rFonts w:ascii="Times New Roman" w:hAnsi="Times New Roman"/>
                <w:szCs w:val="22"/>
              </w:rPr>
              <w:t>CIDADE</w:t>
            </w:r>
          </w:p>
        </w:tc>
        <w:tc>
          <w:tcPr>
            <w:tcW w:w="618" w:type="pct"/>
          </w:tcPr>
          <w:p w14:paraId="00CD914F" w14:textId="31DE049E" w:rsidR="0023778B" w:rsidRPr="00BD5DA2" w:rsidRDefault="00BD5DA2" w:rsidP="00BD5DA2">
            <w:pPr>
              <w:widowControl w:val="0"/>
              <w:spacing w:line="300" w:lineRule="exact"/>
              <w:contextualSpacing/>
              <w:jc w:val="both"/>
              <w:rPr>
                <w:rFonts w:ascii="Times New Roman" w:hAnsi="Times New Roman"/>
                <w:b w:val="0"/>
                <w:bCs/>
                <w:szCs w:val="22"/>
                <w:lang w:val="en-US"/>
              </w:rPr>
            </w:pPr>
            <w:r w:rsidRPr="00BD5DA2">
              <w:rPr>
                <w:rFonts w:ascii="Times New Roman" w:hAnsi="Times New Roman"/>
                <w:b w:val="0"/>
                <w:bCs/>
                <w:szCs w:val="22"/>
              </w:rPr>
              <w:t>Limeira</w:t>
            </w:r>
          </w:p>
        </w:tc>
        <w:tc>
          <w:tcPr>
            <w:tcW w:w="302" w:type="pct"/>
            <w:gridSpan w:val="2"/>
          </w:tcPr>
          <w:p w14:paraId="694C457C" w14:textId="77777777" w:rsidR="0023778B" w:rsidRPr="00BD5DA2" w:rsidRDefault="0023778B" w:rsidP="00BD5DA2">
            <w:pPr>
              <w:widowControl w:val="0"/>
              <w:spacing w:line="300" w:lineRule="exact"/>
              <w:contextualSpacing/>
              <w:jc w:val="both"/>
              <w:rPr>
                <w:rFonts w:ascii="Times New Roman" w:hAnsi="Times New Roman"/>
                <w:szCs w:val="22"/>
                <w:lang w:val="en-US"/>
              </w:rPr>
            </w:pPr>
            <w:r w:rsidRPr="00BD5DA2">
              <w:rPr>
                <w:rFonts w:ascii="Times New Roman" w:hAnsi="Times New Roman"/>
                <w:szCs w:val="22"/>
              </w:rPr>
              <w:t>UF</w:t>
            </w:r>
          </w:p>
        </w:tc>
        <w:tc>
          <w:tcPr>
            <w:tcW w:w="352" w:type="pct"/>
          </w:tcPr>
          <w:p w14:paraId="2E129252" w14:textId="0F5C955B" w:rsidR="0023778B" w:rsidRPr="00BD5DA2" w:rsidRDefault="00BD5DA2" w:rsidP="00BD5DA2">
            <w:pPr>
              <w:widowControl w:val="0"/>
              <w:spacing w:line="300" w:lineRule="exact"/>
              <w:contextualSpacing/>
              <w:jc w:val="both"/>
              <w:rPr>
                <w:rFonts w:ascii="Times New Roman" w:hAnsi="Times New Roman"/>
                <w:b w:val="0"/>
                <w:bCs/>
                <w:szCs w:val="22"/>
                <w:lang w:val="en-US"/>
              </w:rPr>
            </w:pPr>
            <w:r w:rsidRPr="00BD5DA2">
              <w:rPr>
                <w:rFonts w:ascii="Times New Roman" w:hAnsi="Times New Roman"/>
                <w:b w:val="0"/>
                <w:bCs/>
                <w:szCs w:val="22"/>
              </w:rPr>
              <w:t>SP</w:t>
            </w:r>
          </w:p>
        </w:tc>
        <w:tc>
          <w:tcPr>
            <w:tcW w:w="426" w:type="pct"/>
          </w:tcPr>
          <w:p w14:paraId="198424CA" w14:textId="77777777" w:rsidR="0023778B" w:rsidRPr="00BD5DA2" w:rsidRDefault="0023778B" w:rsidP="00BD5DA2">
            <w:pPr>
              <w:widowControl w:val="0"/>
              <w:spacing w:line="300" w:lineRule="exact"/>
              <w:contextualSpacing/>
              <w:jc w:val="both"/>
              <w:rPr>
                <w:rFonts w:ascii="Times New Roman" w:hAnsi="Times New Roman"/>
                <w:szCs w:val="22"/>
                <w:lang w:val="en-US"/>
              </w:rPr>
            </w:pPr>
            <w:r w:rsidRPr="00BD5DA2">
              <w:rPr>
                <w:rFonts w:ascii="Times New Roman" w:hAnsi="Times New Roman"/>
                <w:szCs w:val="22"/>
              </w:rPr>
              <w:t>CEP</w:t>
            </w:r>
          </w:p>
        </w:tc>
        <w:tc>
          <w:tcPr>
            <w:tcW w:w="694" w:type="pct"/>
          </w:tcPr>
          <w:p w14:paraId="7D841A6B" w14:textId="3266EB36" w:rsidR="0023778B" w:rsidRPr="00BD5DA2" w:rsidRDefault="00BD5DA2" w:rsidP="00BD5DA2">
            <w:pPr>
              <w:widowControl w:val="0"/>
              <w:spacing w:line="300" w:lineRule="exact"/>
              <w:contextualSpacing/>
              <w:jc w:val="both"/>
              <w:rPr>
                <w:rFonts w:ascii="Times New Roman" w:hAnsi="Times New Roman"/>
                <w:b w:val="0"/>
                <w:szCs w:val="22"/>
                <w:lang w:val="en-US"/>
              </w:rPr>
            </w:pPr>
            <w:r w:rsidRPr="00BD5DA2">
              <w:rPr>
                <w:rFonts w:ascii="Times New Roman" w:hAnsi="Times New Roman"/>
                <w:b w:val="0"/>
                <w:szCs w:val="22"/>
              </w:rPr>
              <w:t>13.428-217</w:t>
            </w:r>
          </w:p>
        </w:tc>
      </w:tr>
      <w:tr w:rsidR="0023778B" w:rsidRPr="00BD5DA2" w14:paraId="3218F078" w14:textId="77777777" w:rsidTr="0023778B">
        <w:trPr>
          <w:jc w:val="center"/>
        </w:trPr>
        <w:tc>
          <w:tcPr>
            <w:tcW w:w="5000" w:type="pct"/>
            <w:gridSpan w:val="10"/>
          </w:tcPr>
          <w:p w14:paraId="3BEDEFE5" w14:textId="5E020FCE" w:rsidR="0023778B" w:rsidRPr="00BD5DA2" w:rsidRDefault="0023778B" w:rsidP="00BD5DA2">
            <w:pPr>
              <w:widowControl w:val="0"/>
              <w:spacing w:line="300" w:lineRule="exact"/>
              <w:contextualSpacing/>
              <w:jc w:val="both"/>
              <w:rPr>
                <w:rFonts w:ascii="Times New Roman" w:hAnsi="Times New Roman"/>
                <w:b w:val="0"/>
                <w:bCs/>
                <w:szCs w:val="22"/>
                <w:highlight w:val="yellow"/>
              </w:rPr>
            </w:pPr>
            <w:r w:rsidRPr="00BD5DA2">
              <w:rPr>
                <w:rFonts w:ascii="Times New Roman" w:hAnsi="Times New Roman"/>
                <w:szCs w:val="22"/>
              </w:rPr>
              <w:t>3. GARANTIAS</w:t>
            </w:r>
            <w:r w:rsidRPr="00BD5DA2">
              <w:rPr>
                <w:rFonts w:ascii="Times New Roman" w:hAnsi="Times New Roman"/>
                <w:b w:val="0"/>
                <w:bCs/>
                <w:szCs w:val="22"/>
              </w:rPr>
              <w:t xml:space="preserve"> – </w:t>
            </w:r>
            <w:r w:rsidR="00BD5DA2" w:rsidRPr="00BD5DA2">
              <w:rPr>
                <w:rFonts w:ascii="Times New Roman" w:hAnsi="Times New Roman"/>
                <w:b w:val="0"/>
                <w:bCs/>
                <w:iCs/>
                <w:szCs w:val="22"/>
              </w:rPr>
              <w:t>Cessão Fiduciária de Direitos Creditórios, Hipoteca, Alienação Fiduciária de Cotas e Aval;</w:t>
            </w:r>
            <w:r w:rsidRPr="00BD5DA2">
              <w:rPr>
                <w:rFonts w:ascii="Times New Roman" w:hAnsi="Times New Roman"/>
                <w:b w:val="0"/>
                <w:bCs/>
                <w:iCs/>
                <w:szCs w:val="22"/>
              </w:rPr>
              <w:t xml:space="preserve"> </w:t>
            </w:r>
          </w:p>
        </w:tc>
      </w:tr>
      <w:tr w:rsidR="0023778B" w:rsidRPr="00BD5DA2" w14:paraId="572F0AF2" w14:textId="77777777" w:rsidTr="0023778B">
        <w:trPr>
          <w:jc w:val="center"/>
        </w:trPr>
        <w:tc>
          <w:tcPr>
            <w:tcW w:w="5000" w:type="pct"/>
            <w:gridSpan w:val="10"/>
          </w:tcPr>
          <w:p w14:paraId="01CE01FD" w14:textId="4FFBBB9D"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4. VALOR DO CRÉDITO IMOBILIÁRIO:</w:t>
            </w:r>
            <w:r w:rsidRPr="00BD5DA2">
              <w:rPr>
                <w:rFonts w:ascii="Times New Roman" w:hAnsi="Times New Roman"/>
                <w:b w:val="0"/>
                <w:bCs/>
                <w:szCs w:val="22"/>
              </w:rPr>
              <w:t xml:space="preserve"> R$ </w:t>
            </w:r>
            <w:r w:rsidR="006F73A0">
              <w:rPr>
                <w:rFonts w:ascii="Times New Roman" w:hAnsi="Times New Roman"/>
                <w:b w:val="0"/>
                <w:bCs/>
                <w:szCs w:val="22"/>
              </w:rPr>
              <w:t>6</w:t>
            </w:r>
            <w:r w:rsidRPr="00BD5DA2">
              <w:rPr>
                <w:rFonts w:ascii="Times New Roman" w:hAnsi="Times New Roman"/>
                <w:b w:val="0"/>
                <w:bCs/>
                <w:szCs w:val="22"/>
              </w:rPr>
              <w:t>.000.000,00 (</w:t>
            </w:r>
            <w:r w:rsidR="00BD5DA2" w:rsidRPr="00BD5DA2">
              <w:rPr>
                <w:rFonts w:ascii="Times New Roman" w:hAnsi="Times New Roman"/>
                <w:b w:val="0"/>
                <w:bCs/>
                <w:szCs w:val="22"/>
              </w:rPr>
              <w:t>se</w:t>
            </w:r>
            <w:r w:rsidR="006F73A0">
              <w:rPr>
                <w:rFonts w:ascii="Times New Roman" w:hAnsi="Times New Roman"/>
                <w:b w:val="0"/>
                <w:bCs/>
                <w:szCs w:val="22"/>
              </w:rPr>
              <w:t>is</w:t>
            </w:r>
            <w:r w:rsidRPr="00BD5DA2">
              <w:rPr>
                <w:rFonts w:ascii="Times New Roman" w:hAnsi="Times New Roman"/>
                <w:b w:val="0"/>
                <w:bCs/>
                <w:szCs w:val="22"/>
              </w:rPr>
              <w:t xml:space="preserve"> milhões de reais).</w:t>
            </w:r>
          </w:p>
        </w:tc>
      </w:tr>
      <w:tr w:rsidR="0023778B" w:rsidRPr="00BD5DA2" w14:paraId="6A38BC71" w14:textId="77777777" w:rsidTr="0023778B">
        <w:trPr>
          <w:jc w:val="center"/>
        </w:trPr>
        <w:tc>
          <w:tcPr>
            <w:tcW w:w="5000" w:type="pct"/>
            <w:gridSpan w:val="10"/>
          </w:tcPr>
          <w:p w14:paraId="42C3BD0F" w14:textId="760CA96B"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TÍTULO:</w:t>
            </w:r>
            <w:r w:rsidRPr="00BD5DA2">
              <w:rPr>
                <w:rFonts w:ascii="Times New Roman" w:hAnsi="Times New Roman"/>
                <w:b w:val="0"/>
                <w:bCs/>
                <w:szCs w:val="22"/>
              </w:rPr>
              <w:t xml:space="preserve"> Cédula de Crédito Bancário nº </w:t>
            </w:r>
            <w:r w:rsidR="00BD5DA2" w:rsidRPr="00BD5DA2">
              <w:rPr>
                <w:rFonts w:ascii="Times New Roman" w:hAnsi="Times New Roman"/>
                <w:b w:val="0"/>
                <w:szCs w:val="22"/>
              </w:rPr>
              <w:t>41500699-6</w:t>
            </w:r>
            <w:r w:rsidRPr="00BD5DA2">
              <w:rPr>
                <w:rFonts w:ascii="Times New Roman" w:hAnsi="Times New Roman"/>
                <w:b w:val="0"/>
                <w:szCs w:val="22"/>
              </w:rPr>
              <w:t>.</w:t>
            </w:r>
          </w:p>
        </w:tc>
      </w:tr>
      <w:tr w:rsidR="0023778B" w:rsidRPr="00BD5DA2" w14:paraId="71977780" w14:textId="77777777" w:rsidTr="0023778B">
        <w:trPr>
          <w:jc w:val="center"/>
        </w:trPr>
        <w:tc>
          <w:tcPr>
            <w:tcW w:w="5000" w:type="pct"/>
            <w:gridSpan w:val="10"/>
          </w:tcPr>
          <w:p w14:paraId="1DA22CA5" w14:textId="4BCD53CE"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szCs w:val="22"/>
              </w:rPr>
              <w:t>DESCRIÇÃO:</w:t>
            </w:r>
            <w:r w:rsidRPr="00BD5DA2">
              <w:rPr>
                <w:rFonts w:ascii="Times New Roman" w:hAnsi="Times New Roman"/>
                <w:b w:val="0"/>
                <w:bCs/>
                <w:szCs w:val="22"/>
              </w:rPr>
              <w:t xml:space="preserve"> Emitida em </w:t>
            </w:r>
            <w:r w:rsidR="00665612" w:rsidRPr="00665612">
              <w:rPr>
                <w:rFonts w:ascii="Times New Roman" w:hAnsi="Times New Roman"/>
                <w:b w:val="0"/>
                <w:sz w:val="24"/>
                <w:szCs w:val="24"/>
                <w:highlight w:val="lightGray"/>
              </w:rPr>
              <w:t>[=]</w:t>
            </w:r>
            <w:r w:rsidRPr="00BD5DA2">
              <w:rPr>
                <w:rFonts w:ascii="Times New Roman" w:hAnsi="Times New Roman"/>
                <w:b w:val="0"/>
                <w:bCs/>
                <w:iCs/>
                <w:szCs w:val="22"/>
              </w:rPr>
              <w:t xml:space="preserve"> de </w:t>
            </w:r>
            <w:r w:rsidR="00665612" w:rsidRPr="00665612">
              <w:rPr>
                <w:rFonts w:ascii="Times New Roman" w:hAnsi="Times New Roman"/>
                <w:b w:val="0"/>
                <w:sz w:val="24"/>
                <w:szCs w:val="24"/>
                <w:highlight w:val="lightGray"/>
              </w:rPr>
              <w:t>[=]</w:t>
            </w:r>
            <w:r w:rsidRPr="00BD5DA2">
              <w:rPr>
                <w:rFonts w:ascii="Times New Roman" w:hAnsi="Times New Roman"/>
                <w:b w:val="0"/>
                <w:bCs/>
                <w:szCs w:val="22"/>
              </w:rPr>
              <w:t xml:space="preserve"> de 2020, por meio da qual a Companhia Hipotecária Piratini – CHP (CNPJ nº 18.282.093/0001-50) concedeu um financiamento imobiliário à Devedora da CCB no valor total de R$ </w:t>
            </w:r>
            <w:r w:rsidR="006F73A0">
              <w:rPr>
                <w:rFonts w:ascii="Times New Roman" w:hAnsi="Times New Roman"/>
                <w:b w:val="0"/>
                <w:bCs/>
                <w:szCs w:val="22"/>
              </w:rPr>
              <w:t>6</w:t>
            </w:r>
            <w:r w:rsidR="00BD5DA2" w:rsidRPr="00BD5DA2">
              <w:rPr>
                <w:rFonts w:ascii="Times New Roman" w:hAnsi="Times New Roman"/>
                <w:b w:val="0"/>
                <w:bCs/>
                <w:szCs w:val="22"/>
              </w:rPr>
              <w:t>.000.000,00</w:t>
            </w:r>
            <w:r w:rsidRPr="00BD5DA2">
              <w:rPr>
                <w:rFonts w:ascii="Times New Roman" w:hAnsi="Times New Roman"/>
                <w:b w:val="0"/>
                <w:bCs/>
                <w:szCs w:val="22"/>
              </w:rPr>
              <w:t xml:space="preserve"> (</w:t>
            </w:r>
            <w:r w:rsidR="00BD5DA2" w:rsidRPr="00BD5DA2">
              <w:rPr>
                <w:rFonts w:ascii="Times New Roman" w:hAnsi="Times New Roman"/>
                <w:b w:val="0"/>
                <w:bCs/>
                <w:szCs w:val="22"/>
              </w:rPr>
              <w:t>se</w:t>
            </w:r>
            <w:r w:rsidR="006F73A0">
              <w:rPr>
                <w:rFonts w:ascii="Times New Roman" w:hAnsi="Times New Roman"/>
                <w:b w:val="0"/>
                <w:bCs/>
                <w:szCs w:val="22"/>
              </w:rPr>
              <w:t>is</w:t>
            </w:r>
            <w:r w:rsidRPr="00BD5DA2">
              <w:rPr>
                <w:rFonts w:ascii="Times New Roman" w:hAnsi="Times New Roman"/>
                <w:b w:val="0"/>
                <w:bCs/>
                <w:szCs w:val="22"/>
              </w:rPr>
              <w:t xml:space="preserve"> milhões de reais).</w:t>
            </w:r>
          </w:p>
        </w:tc>
      </w:tr>
      <w:tr w:rsidR="0023778B" w:rsidRPr="00BD5DA2" w14:paraId="0815147C" w14:textId="77777777" w:rsidTr="0023778B">
        <w:trPr>
          <w:jc w:val="center"/>
        </w:trPr>
        <w:tc>
          <w:tcPr>
            <w:tcW w:w="5000" w:type="pct"/>
            <w:gridSpan w:val="10"/>
          </w:tcPr>
          <w:p w14:paraId="5AD0673A"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 xml:space="preserve">IDENTIFICAÇÃO DOS EMPREENDIMENTOS: </w:t>
            </w:r>
          </w:p>
        </w:tc>
      </w:tr>
      <w:tr w:rsidR="0023778B" w:rsidRPr="00BD5DA2" w14:paraId="6DB35B89" w14:textId="77777777" w:rsidTr="0023778B">
        <w:trPr>
          <w:trHeight w:val="1212"/>
          <w:jc w:val="center"/>
        </w:trPr>
        <w:tc>
          <w:tcPr>
            <w:tcW w:w="1138" w:type="pct"/>
            <w:vAlign w:val="center"/>
          </w:tcPr>
          <w:p w14:paraId="2BBF888E"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Empreendimento</w:t>
            </w:r>
          </w:p>
        </w:tc>
        <w:tc>
          <w:tcPr>
            <w:tcW w:w="1470" w:type="pct"/>
            <w:gridSpan w:val="3"/>
            <w:vAlign w:val="center"/>
          </w:tcPr>
          <w:p w14:paraId="6DE66934"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Cartório</w:t>
            </w:r>
          </w:p>
        </w:tc>
        <w:tc>
          <w:tcPr>
            <w:tcW w:w="695" w:type="pct"/>
            <w:gridSpan w:val="2"/>
            <w:vAlign w:val="center"/>
          </w:tcPr>
          <w:p w14:paraId="3B5EE3E1"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Matrícula</w:t>
            </w:r>
          </w:p>
        </w:tc>
        <w:tc>
          <w:tcPr>
            <w:tcW w:w="1697" w:type="pct"/>
            <w:gridSpan w:val="4"/>
            <w:vAlign w:val="center"/>
          </w:tcPr>
          <w:p w14:paraId="42590F79" w14:textId="77777777" w:rsidR="0023778B" w:rsidRPr="00BD5DA2" w:rsidRDefault="0023778B" w:rsidP="00BD5DA2">
            <w:pPr>
              <w:widowControl w:val="0"/>
              <w:spacing w:line="300" w:lineRule="exact"/>
              <w:contextualSpacing/>
              <w:jc w:val="center"/>
              <w:rPr>
                <w:rFonts w:ascii="Times New Roman" w:hAnsi="Times New Roman"/>
                <w:szCs w:val="22"/>
              </w:rPr>
            </w:pPr>
            <w:r w:rsidRPr="00BD5DA2">
              <w:rPr>
                <w:rFonts w:ascii="Times New Roman" w:hAnsi="Times New Roman"/>
                <w:szCs w:val="22"/>
              </w:rPr>
              <w:t>Endereço</w:t>
            </w:r>
          </w:p>
        </w:tc>
      </w:tr>
      <w:tr w:rsidR="0023778B" w:rsidRPr="00BD5DA2" w14:paraId="21227D1D" w14:textId="77777777" w:rsidTr="00BD5DA2">
        <w:trPr>
          <w:trHeight w:val="1212"/>
          <w:jc w:val="center"/>
        </w:trPr>
        <w:tc>
          <w:tcPr>
            <w:tcW w:w="1138" w:type="pct"/>
            <w:vAlign w:val="center"/>
          </w:tcPr>
          <w:p w14:paraId="14CB9B05" w14:textId="109E2155" w:rsidR="0023778B" w:rsidRPr="00BD5DA2" w:rsidRDefault="00BD5DA2" w:rsidP="00BD5DA2">
            <w:pPr>
              <w:spacing w:line="300" w:lineRule="exact"/>
              <w:contextualSpacing/>
              <w:rPr>
                <w:rFonts w:ascii="Times New Roman" w:hAnsi="Times New Roman"/>
                <w:b w:val="0"/>
                <w:bCs/>
                <w:i/>
                <w:iCs/>
                <w:szCs w:val="22"/>
                <w:highlight w:val="lightGray"/>
              </w:rPr>
            </w:pPr>
            <w:r w:rsidRPr="00BD5DA2">
              <w:rPr>
                <w:rFonts w:ascii="Times New Roman" w:hAnsi="Times New Roman"/>
                <w:b w:val="0"/>
                <w:bCs/>
                <w:i/>
                <w:iCs/>
                <w:szCs w:val="22"/>
              </w:rPr>
              <w:t xml:space="preserve">Grand Garden Limeira </w:t>
            </w:r>
            <w:proofErr w:type="spellStart"/>
            <w:r w:rsidRPr="00BD5DA2">
              <w:rPr>
                <w:rFonts w:ascii="Times New Roman" w:hAnsi="Times New Roman"/>
                <w:b w:val="0"/>
                <w:bCs/>
                <w:i/>
                <w:iCs/>
                <w:szCs w:val="22"/>
              </w:rPr>
              <w:t>Residence</w:t>
            </w:r>
            <w:proofErr w:type="spellEnd"/>
          </w:p>
        </w:tc>
        <w:tc>
          <w:tcPr>
            <w:tcW w:w="1470" w:type="pct"/>
            <w:gridSpan w:val="3"/>
            <w:vAlign w:val="center"/>
          </w:tcPr>
          <w:p w14:paraId="6206D938" w14:textId="26F171F7" w:rsidR="0023778B" w:rsidRPr="00BD5DA2" w:rsidRDefault="00BD5DA2" w:rsidP="00BD5DA2">
            <w:pPr>
              <w:spacing w:line="300" w:lineRule="exact"/>
              <w:contextualSpacing/>
              <w:rPr>
                <w:rFonts w:ascii="Times New Roman" w:hAnsi="Times New Roman"/>
                <w:b w:val="0"/>
                <w:bCs/>
                <w:szCs w:val="22"/>
                <w:highlight w:val="lightGray"/>
              </w:rPr>
            </w:pPr>
            <w:r w:rsidRPr="00BD5DA2">
              <w:rPr>
                <w:rFonts w:ascii="Times New Roman" w:hAnsi="Times New Roman"/>
                <w:b w:val="0"/>
                <w:bCs/>
                <w:szCs w:val="22"/>
              </w:rPr>
              <w:t>2° Oficial de Registro de Imóveis da Comarca de Limeira/SP</w:t>
            </w:r>
          </w:p>
        </w:tc>
        <w:tc>
          <w:tcPr>
            <w:tcW w:w="695" w:type="pct"/>
            <w:gridSpan w:val="2"/>
            <w:vAlign w:val="center"/>
          </w:tcPr>
          <w:p w14:paraId="3BC82158" w14:textId="085DC476" w:rsidR="0023778B" w:rsidRPr="00BD5DA2" w:rsidRDefault="00BD5DA2" w:rsidP="00BD5DA2">
            <w:pPr>
              <w:spacing w:line="300" w:lineRule="exact"/>
              <w:contextualSpacing/>
              <w:jc w:val="center"/>
              <w:rPr>
                <w:rFonts w:ascii="Times New Roman" w:hAnsi="Times New Roman"/>
                <w:b w:val="0"/>
                <w:bCs/>
                <w:szCs w:val="22"/>
                <w:highlight w:val="lightGray"/>
              </w:rPr>
            </w:pPr>
            <w:r w:rsidRPr="00BD5DA2">
              <w:rPr>
                <w:rFonts w:ascii="Times New Roman" w:hAnsi="Times New Roman"/>
                <w:b w:val="0"/>
                <w:bCs/>
                <w:szCs w:val="22"/>
              </w:rPr>
              <w:t>85.057</w:t>
            </w:r>
          </w:p>
        </w:tc>
        <w:tc>
          <w:tcPr>
            <w:tcW w:w="1697" w:type="pct"/>
            <w:gridSpan w:val="4"/>
            <w:vAlign w:val="center"/>
          </w:tcPr>
          <w:p w14:paraId="07B40B4F" w14:textId="7A3C84A2" w:rsidR="0023778B" w:rsidRPr="00BD5DA2" w:rsidRDefault="00BD5DA2" w:rsidP="00BD5DA2">
            <w:pPr>
              <w:spacing w:line="300" w:lineRule="exact"/>
              <w:contextualSpacing/>
              <w:rPr>
                <w:rFonts w:ascii="Times New Roman" w:hAnsi="Times New Roman"/>
                <w:b w:val="0"/>
                <w:bCs/>
                <w:szCs w:val="22"/>
                <w:highlight w:val="lightGray"/>
              </w:rPr>
            </w:pPr>
            <w:r w:rsidRPr="00BD5DA2">
              <w:rPr>
                <w:rFonts w:ascii="Times New Roman" w:hAnsi="Times New Roman"/>
                <w:b w:val="0"/>
                <w:bCs/>
                <w:szCs w:val="22"/>
              </w:rPr>
              <w:t xml:space="preserve">Via Guilherme </w:t>
            </w:r>
            <w:proofErr w:type="spellStart"/>
            <w:r w:rsidRPr="00BD5DA2">
              <w:rPr>
                <w:rFonts w:ascii="Times New Roman" w:hAnsi="Times New Roman"/>
                <w:b w:val="0"/>
                <w:bCs/>
                <w:szCs w:val="22"/>
              </w:rPr>
              <w:t>Dibbem</w:t>
            </w:r>
            <w:proofErr w:type="spellEnd"/>
            <w:r w:rsidRPr="00BD5DA2">
              <w:rPr>
                <w:rFonts w:ascii="Times New Roman" w:hAnsi="Times New Roman"/>
                <w:b w:val="0"/>
                <w:bCs/>
                <w:szCs w:val="22"/>
              </w:rPr>
              <w:t>, n° 3250, Bairro da Graminha, CEP 13.428-217; Limeira/SP.</w:t>
            </w:r>
          </w:p>
        </w:tc>
      </w:tr>
      <w:tr w:rsidR="0023778B" w:rsidRPr="00BD5DA2" w14:paraId="650B08B1" w14:textId="77777777" w:rsidTr="0023778B">
        <w:trPr>
          <w:trHeight w:val="102"/>
          <w:jc w:val="center"/>
        </w:trPr>
        <w:tc>
          <w:tcPr>
            <w:tcW w:w="5000" w:type="pct"/>
            <w:gridSpan w:val="10"/>
          </w:tcPr>
          <w:p w14:paraId="30A27FBB" w14:textId="77777777" w:rsidR="0023778B" w:rsidRPr="00BD5DA2" w:rsidRDefault="0023778B" w:rsidP="00BD5DA2">
            <w:pPr>
              <w:widowControl w:val="0"/>
              <w:spacing w:line="300" w:lineRule="exact"/>
              <w:contextualSpacing/>
              <w:jc w:val="both"/>
              <w:rPr>
                <w:rFonts w:ascii="Times New Roman" w:hAnsi="Times New Roman"/>
                <w:szCs w:val="22"/>
              </w:rPr>
            </w:pPr>
            <w:r w:rsidRPr="00BD5DA2">
              <w:rPr>
                <w:rFonts w:ascii="Times New Roman" w:hAnsi="Times New Roman"/>
                <w:szCs w:val="22"/>
              </w:rPr>
              <w:t>5. CONDIÇÕES DE EMISSÃO</w:t>
            </w:r>
          </w:p>
        </w:tc>
      </w:tr>
      <w:tr w:rsidR="0023778B" w:rsidRPr="00BD5DA2" w14:paraId="7F4DB97B" w14:textId="77777777" w:rsidTr="0023778B">
        <w:trPr>
          <w:trHeight w:val="102"/>
          <w:jc w:val="center"/>
        </w:trPr>
        <w:tc>
          <w:tcPr>
            <w:tcW w:w="2608" w:type="pct"/>
            <w:gridSpan w:val="4"/>
          </w:tcPr>
          <w:p w14:paraId="73594D62"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5.1 DATA DO PRIMEIRO PAGAMENTO</w:t>
            </w:r>
          </w:p>
        </w:tc>
        <w:tc>
          <w:tcPr>
            <w:tcW w:w="2392" w:type="pct"/>
            <w:gridSpan w:val="6"/>
          </w:tcPr>
          <w:p w14:paraId="43FA95B2" w14:textId="7A377931" w:rsidR="0023778B" w:rsidRPr="00BD5DA2" w:rsidRDefault="00665612" w:rsidP="00BD5DA2">
            <w:pPr>
              <w:widowControl w:val="0"/>
              <w:spacing w:line="300" w:lineRule="exact"/>
              <w:contextualSpacing/>
              <w:jc w:val="both"/>
              <w:rPr>
                <w:rFonts w:ascii="Times New Roman" w:hAnsi="Times New Roman"/>
                <w:b w:val="0"/>
                <w:bCs/>
                <w:szCs w:val="22"/>
                <w:lang w:val="en-US"/>
              </w:rPr>
            </w:pPr>
            <w:r w:rsidRPr="00665612">
              <w:rPr>
                <w:rFonts w:ascii="Times New Roman" w:hAnsi="Times New Roman"/>
                <w:b w:val="0"/>
                <w:sz w:val="24"/>
                <w:szCs w:val="24"/>
                <w:highlight w:val="lightGray"/>
              </w:rPr>
              <w:t>[=]</w:t>
            </w:r>
            <w:r w:rsidR="0023778B" w:rsidRPr="00BD5DA2">
              <w:rPr>
                <w:rFonts w:ascii="Times New Roman" w:hAnsi="Times New Roman"/>
                <w:b w:val="0"/>
                <w:bCs/>
                <w:spacing w:val="2"/>
                <w:szCs w:val="22"/>
              </w:rPr>
              <w:t xml:space="preserve"> de </w:t>
            </w:r>
            <w:r w:rsidRPr="00665612">
              <w:rPr>
                <w:rFonts w:ascii="Times New Roman" w:hAnsi="Times New Roman"/>
                <w:b w:val="0"/>
                <w:sz w:val="24"/>
                <w:szCs w:val="24"/>
                <w:highlight w:val="lightGray"/>
              </w:rPr>
              <w:t>[=]</w:t>
            </w:r>
            <w:r w:rsidR="0023778B" w:rsidRPr="00BD5DA2">
              <w:rPr>
                <w:rFonts w:ascii="Times New Roman" w:hAnsi="Times New Roman"/>
                <w:b w:val="0"/>
                <w:bCs/>
                <w:szCs w:val="22"/>
              </w:rPr>
              <w:t xml:space="preserve"> de</w:t>
            </w:r>
            <w:r w:rsidR="00BD5DA2" w:rsidRPr="00BD5DA2">
              <w:rPr>
                <w:rFonts w:ascii="Times New Roman" w:hAnsi="Times New Roman"/>
                <w:b w:val="0"/>
                <w:bCs/>
                <w:szCs w:val="22"/>
              </w:rPr>
              <w:t xml:space="preserve"> 2020</w:t>
            </w:r>
            <w:r w:rsidR="0023778B" w:rsidRPr="00BD5DA2">
              <w:rPr>
                <w:rFonts w:ascii="Times New Roman" w:hAnsi="Times New Roman"/>
                <w:b w:val="0"/>
                <w:bCs/>
                <w:szCs w:val="22"/>
              </w:rPr>
              <w:t>.</w:t>
            </w:r>
          </w:p>
        </w:tc>
      </w:tr>
      <w:tr w:rsidR="0023778B" w:rsidRPr="00BD5DA2" w14:paraId="30723987" w14:textId="77777777" w:rsidTr="0023778B">
        <w:trPr>
          <w:trHeight w:val="102"/>
          <w:jc w:val="center"/>
        </w:trPr>
        <w:tc>
          <w:tcPr>
            <w:tcW w:w="2608" w:type="pct"/>
            <w:gridSpan w:val="4"/>
          </w:tcPr>
          <w:p w14:paraId="63D1B27F"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5.2 DATA DE VENCIMENTO FINAL</w:t>
            </w:r>
          </w:p>
        </w:tc>
        <w:tc>
          <w:tcPr>
            <w:tcW w:w="2392" w:type="pct"/>
            <w:gridSpan w:val="6"/>
          </w:tcPr>
          <w:p w14:paraId="7EB99411"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highlight w:val="lightGray"/>
              </w:rPr>
              <w:t>[=]</w:t>
            </w:r>
            <w:r w:rsidRPr="00BD5DA2">
              <w:rPr>
                <w:rFonts w:ascii="Times New Roman" w:hAnsi="Times New Roman"/>
                <w:b w:val="0"/>
                <w:bCs/>
                <w:spacing w:val="2"/>
                <w:szCs w:val="22"/>
              </w:rPr>
              <w:t xml:space="preserve"> de </w:t>
            </w:r>
            <w:r w:rsidRPr="00BD5DA2">
              <w:rPr>
                <w:rFonts w:ascii="Times New Roman" w:hAnsi="Times New Roman"/>
                <w:b w:val="0"/>
                <w:bCs/>
                <w:szCs w:val="22"/>
                <w:highlight w:val="lightGray"/>
              </w:rPr>
              <w:t>[=]</w:t>
            </w:r>
            <w:r w:rsidRPr="00BD5DA2">
              <w:rPr>
                <w:rFonts w:ascii="Times New Roman" w:hAnsi="Times New Roman"/>
                <w:b w:val="0"/>
                <w:bCs/>
                <w:szCs w:val="22"/>
              </w:rPr>
              <w:t xml:space="preserve"> de </w:t>
            </w:r>
            <w:r w:rsidRPr="00BD5DA2">
              <w:rPr>
                <w:rFonts w:ascii="Times New Roman" w:hAnsi="Times New Roman"/>
                <w:b w:val="0"/>
                <w:bCs/>
                <w:szCs w:val="22"/>
                <w:highlight w:val="lightGray"/>
              </w:rPr>
              <w:t>[=]</w:t>
            </w:r>
            <w:r w:rsidRPr="00BD5DA2">
              <w:rPr>
                <w:rFonts w:ascii="Times New Roman" w:hAnsi="Times New Roman"/>
                <w:b w:val="0"/>
                <w:bCs/>
                <w:szCs w:val="22"/>
              </w:rPr>
              <w:t>.</w:t>
            </w:r>
          </w:p>
        </w:tc>
      </w:tr>
      <w:tr w:rsidR="0023778B" w:rsidRPr="00BD5DA2" w14:paraId="51C8DB6E" w14:textId="77777777" w:rsidTr="0023778B">
        <w:trPr>
          <w:trHeight w:val="551"/>
          <w:jc w:val="center"/>
        </w:trPr>
        <w:tc>
          <w:tcPr>
            <w:tcW w:w="2608" w:type="pct"/>
            <w:gridSpan w:val="4"/>
          </w:tcPr>
          <w:p w14:paraId="2915B282"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5.3 VALOR PRINCIPAL</w:t>
            </w:r>
          </w:p>
        </w:tc>
        <w:tc>
          <w:tcPr>
            <w:tcW w:w="2392" w:type="pct"/>
            <w:gridSpan w:val="6"/>
          </w:tcPr>
          <w:p w14:paraId="406DDD20" w14:textId="38D58100"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 xml:space="preserve"> R$ </w:t>
            </w:r>
            <w:r w:rsidR="00BD5DA2" w:rsidRPr="00BD5DA2">
              <w:rPr>
                <w:rFonts w:ascii="Times New Roman" w:hAnsi="Times New Roman"/>
                <w:b w:val="0"/>
                <w:bCs/>
                <w:szCs w:val="22"/>
              </w:rPr>
              <w:t>7.000.000,00</w:t>
            </w:r>
            <w:r w:rsidRPr="00BD5DA2">
              <w:rPr>
                <w:rFonts w:ascii="Times New Roman" w:hAnsi="Times New Roman"/>
                <w:b w:val="0"/>
                <w:bCs/>
                <w:szCs w:val="22"/>
              </w:rPr>
              <w:t xml:space="preserve"> (</w:t>
            </w:r>
            <w:r w:rsidR="00BD5DA2" w:rsidRPr="00BD5DA2">
              <w:rPr>
                <w:rFonts w:ascii="Times New Roman" w:hAnsi="Times New Roman"/>
                <w:b w:val="0"/>
                <w:bCs/>
                <w:szCs w:val="22"/>
              </w:rPr>
              <w:t>sete</w:t>
            </w:r>
            <w:r w:rsidRPr="00BD5DA2">
              <w:rPr>
                <w:rFonts w:ascii="Times New Roman" w:hAnsi="Times New Roman"/>
                <w:b w:val="0"/>
                <w:bCs/>
                <w:szCs w:val="22"/>
              </w:rPr>
              <w:t xml:space="preserve"> milhões de reais).</w:t>
            </w:r>
          </w:p>
        </w:tc>
      </w:tr>
      <w:tr w:rsidR="0023778B" w:rsidRPr="00BD5DA2" w14:paraId="43C4486C" w14:textId="77777777" w:rsidTr="0023778B">
        <w:trPr>
          <w:trHeight w:val="102"/>
          <w:jc w:val="center"/>
        </w:trPr>
        <w:tc>
          <w:tcPr>
            <w:tcW w:w="2608" w:type="pct"/>
            <w:gridSpan w:val="4"/>
          </w:tcPr>
          <w:p w14:paraId="2196FDC1"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5.4 ATUALIZAÇÃO MONETÁRIA</w:t>
            </w:r>
          </w:p>
        </w:tc>
        <w:tc>
          <w:tcPr>
            <w:tcW w:w="2392" w:type="pct"/>
            <w:gridSpan w:val="6"/>
          </w:tcPr>
          <w:p w14:paraId="38919314" w14:textId="0C997DE3" w:rsidR="0023778B" w:rsidRPr="00BD5DA2" w:rsidRDefault="00BD5DA2" w:rsidP="00BD5DA2">
            <w:pPr>
              <w:widowControl w:val="0"/>
              <w:spacing w:line="300" w:lineRule="exact"/>
              <w:contextualSpacing/>
              <w:jc w:val="both"/>
              <w:rPr>
                <w:rFonts w:ascii="Times New Roman" w:hAnsi="Times New Roman"/>
                <w:b w:val="0"/>
                <w:bCs/>
                <w:szCs w:val="22"/>
                <w:u w:val="single"/>
                <w:lang w:val="en-US"/>
              </w:rPr>
            </w:pPr>
            <w:r w:rsidRPr="00BD5DA2">
              <w:rPr>
                <w:rFonts w:ascii="Times New Roman" w:hAnsi="Times New Roman"/>
                <w:b w:val="0"/>
                <w:bCs/>
                <w:szCs w:val="22"/>
              </w:rPr>
              <w:t>IPCA</w:t>
            </w:r>
          </w:p>
        </w:tc>
      </w:tr>
      <w:tr w:rsidR="0023778B" w:rsidRPr="00BD5DA2" w14:paraId="036F5AA3" w14:textId="77777777" w:rsidTr="0023778B">
        <w:trPr>
          <w:trHeight w:val="102"/>
          <w:jc w:val="center"/>
        </w:trPr>
        <w:tc>
          <w:tcPr>
            <w:tcW w:w="2608" w:type="pct"/>
            <w:gridSpan w:val="4"/>
          </w:tcPr>
          <w:p w14:paraId="5C1B2F20" w14:textId="77777777" w:rsidR="0023778B" w:rsidRPr="00BD5DA2" w:rsidRDefault="0023778B" w:rsidP="00BD5DA2">
            <w:pPr>
              <w:widowControl w:val="0"/>
              <w:spacing w:line="300" w:lineRule="exact"/>
              <w:contextualSpacing/>
              <w:jc w:val="both"/>
              <w:rPr>
                <w:rFonts w:ascii="Times New Roman" w:hAnsi="Times New Roman"/>
                <w:b w:val="0"/>
                <w:bCs/>
                <w:szCs w:val="22"/>
                <w:highlight w:val="yellow"/>
              </w:rPr>
            </w:pPr>
            <w:r w:rsidRPr="00BD5DA2">
              <w:rPr>
                <w:rFonts w:ascii="Times New Roman" w:hAnsi="Times New Roman"/>
                <w:b w:val="0"/>
                <w:bCs/>
                <w:szCs w:val="22"/>
              </w:rPr>
              <w:t xml:space="preserve">5.5 JUROS </w:t>
            </w:r>
          </w:p>
        </w:tc>
        <w:tc>
          <w:tcPr>
            <w:tcW w:w="2392" w:type="pct"/>
            <w:gridSpan w:val="6"/>
          </w:tcPr>
          <w:p w14:paraId="19EBBAF0" w14:textId="79310F15" w:rsidR="0023778B" w:rsidRPr="00BD5DA2" w:rsidRDefault="00BD5DA2" w:rsidP="00BD5DA2">
            <w:pPr>
              <w:widowControl w:val="0"/>
              <w:spacing w:line="300" w:lineRule="exact"/>
              <w:contextualSpacing/>
              <w:jc w:val="both"/>
              <w:rPr>
                <w:rFonts w:ascii="Times New Roman" w:hAnsi="Times New Roman"/>
                <w:b w:val="0"/>
                <w:bCs/>
                <w:szCs w:val="22"/>
                <w:highlight w:val="yellow"/>
                <w:lang w:val="en-US"/>
              </w:rPr>
            </w:pPr>
            <w:r w:rsidRPr="00BD5DA2">
              <w:rPr>
                <w:rFonts w:ascii="Times New Roman" w:hAnsi="Times New Roman"/>
                <w:b w:val="0"/>
                <w:bCs/>
                <w:szCs w:val="22"/>
              </w:rPr>
              <w:t>12,00</w:t>
            </w:r>
            <w:r w:rsidR="0023778B" w:rsidRPr="00BD5DA2">
              <w:rPr>
                <w:rFonts w:ascii="Times New Roman" w:hAnsi="Times New Roman"/>
                <w:b w:val="0"/>
                <w:bCs/>
                <w:szCs w:val="22"/>
              </w:rPr>
              <w:t>% a.a.</w:t>
            </w:r>
          </w:p>
        </w:tc>
      </w:tr>
      <w:tr w:rsidR="0023778B" w:rsidRPr="00BD5DA2" w14:paraId="6E198C06" w14:textId="77777777" w:rsidTr="0023778B">
        <w:trPr>
          <w:trHeight w:val="140"/>
          <w:jc w:val="center"/>
        </w:trPr>
        <w:tc>
          <w:tcPr>
            <w:tcW w:w="2608" w:type="pct"/>
            <w:gridSpan w:val="4"/>
          </w:tcPr>
          <w:p w14:paraId="61F4E3B3"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5.6 PERIODICIDADE DE PAGAMENTOS (JUROS E AMORTIZAÇÃO DE PRINCIPAL)</w:t>
            </w:r>
          </w:p>
        </w:tc>
        <w:tc>
          <w:tcPr>
            <w:tcW w:w="2392" w:type="pct"/>
            <w:gridSpan w:val="6"/>
          </w:tcPr>
          <w:p w14:paraId="0AD0249F" w14:textId="6A1C9A54"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Conforme tabela no Anexo I da CCB.</w:t>
            </w:r>
          </w:p>
        </w:tc>
      </w:tr>
      <w:tr w:rsidR="0023778B" w:rsidRPr="00BD5DA2" w14:paraId="2FBB3281" w14:textId="77777777" w:rsidTr="0023778B">
        <w:trPr>
          <w:trHeight w:val="140"/>
          <w:jc w:val="center"/>
        </w:trPr>
        <w:tc>
          <w:tcPr>
            <w:tcW w:w="2608" w:type="pct"/>
            <w:gridSpan w:val="4"/>
          </w:tcPr>
          <w:p w14:paraId="651DBF15"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5.7. LOCAL DE PAGAMENTO</w:t>
            </w:r>
          </w:p>
        </w:tc>
        <w:tc>
          <w:tcPr>
            <w:tcW w:w="2392" w:type="pct"/>
            <w:gridSpan w:val="6"/>
            <w:shd w:val="clear" w:color="auto" w:fill="auto"/>
          </w:tcPr>
          <w:p w14:paraId="4138810A"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iCs/>
                <w:szCs w:val="22"/>
              </w:rPr>
              <w:t>São Paulo, SP</w:t>
            </w:r>
            <w:r w:rsidRPr="00BD5DA2">
              <w:rPr>
                <w:rFonts w:ascii="Times New Roman" w:hAnsi="Times New Roman"/>
                <w:b w:val="0"/>
                <w:bCs/>
                <w:szCs w:val="22"/>
              </w:rPr>
              <w:t>.</w:t>
            </w:r>
          </w:p>
        </w:tc>
      </w:tr>
      <w:tr w:rsidR="0023778B" w:rsidRPr="00BD5DA2" w14:paraId="4BC064FB" w14:textId="77777777" w:rsidTr="006F73A0">
        <w:trPr>
          <w:trHeight w:val="1550"/>
          <w:jc w:val="center"/>
        </w:trPr>
        <w:tc>
          <w:tcPr>
            <w:tcW w:w="2608" w:type="pct"/>
            <w:gridSpan w:val="4"/>
          </w:tcPr>
          <w:p w14:paraId="3B8D387C" w14:textId="77777777" w:rsidR="0023778B" w:rsidRPr="00BD5DA2" w:rsidRDefault="0023778B" w:rsidP="00BD5DA2">
            <w:pPr>
              <w:widowControl w:val="0"/>
              <w:spacing w:line="300" w:lineRule="exact"/>
              <w:contextualSpacing/>
              <w:jc w:val="both"/>
              <w:rPr>
                <w:rFonts w:ascii="Times New Roman" w:hAnsi="Times New Roman"/>
                <w:b w:val="0"/>
                <w:bCs/>
                <w:szCs w:val="22"/>
                <w:highlight w:val="yellow"/>
              </w:rPr>
            </w:pPr>
            <w:r w:rsidRPr="00BD5DA2">
              <w:rPr>
                <w:rFonts w:ascii="Times New Roman" w:hAnsi="Times New Roman"/>
                <w:b w:val="0"/>
                <w:bCs/>
                <w:szCs w:val="22"/>
              </w:rPr>
              <w:lastRenderedPageBreak/>
              <w:t>5.8 ENCARGOS</w:t>
            </w:r>
          </w:p>
        </w:tc>
        <w:tc>
          <w:tcPr>
            <w:tcW w:w="2392" w:type="pct"/>
            <w:gridSpan w:val="6"/>
          </w:tcPr>
          <w:p w14:paraId="33BCBAAC"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(i)</w:t>
            </w:r>
            <w:r w:rsidRPr="00BD5DA2">
              <w:rPr>
                <w:rFonts w:ascii="Times New Roman" w:hAnsi="Times New Roman"/>
                <w:b w:val="0"/>
                <w:bCs/>
                <w:szCs w:val="22"/>
              </w:rPr>
              <w:tab/>
              <w:t xml:space="preserve">juros remuneratórios conforme pactuado na CCB, incidente sobre o saldo do Valor Nominal Unitário da CCB apurado na data do efetivo pagamento; </w:t>
            </w:r>
          </w:p>
          <w:p w14:paraId="6A523937" w14:textId="77777777" w:rsidR="0023778B" w:rsidRPr="00BD5DA2" w:rsidRDefault="0023778B" w:rsidP="00BD5DA2">
            <w:pPr>
              <w:widowControl w:val="0"/>
              <w:spacing w:line="300" w:lineRule="exact"/>
              <w:contextualSpacing/>
              <w:jc w:val="both"/>
              <w:rPr>
                <w:rFonts w:ascii="Times New Roman" w:hAnsi="Times New Roman"/>
                <w:b w:val="0"/>
                <w:bCs/>
                <w:szCs w:val="22"/>
              </w:rPr>
            </w:pPr>
            <w:r w:rsidRPr="00BD5DA2">
              <w:rPr>
                <w:rFonts w:ascii="Times New Roman" w:hAnsi="Times New Roman"/>
                <w:b w:val="0"/>
                <w:bCs/>
                <w:szCs w:val="22"/>
              </w:rPr>
              <w:t>(</w:t>
            </w:r>
            <w:proofErr w:type="spellStart"/>
            <w:r w:rsidRPr="00BD5DA2">
              <w:rPr>
                <w:rFonts w:ascii="Times New Roman" w:hAnsi="Times New Roman"/>
                <w:b w:val="0"/>
                <w:bCs/>
                <w:szCs w:val="22"/>
              </w:rPr>
              <w:t>ii</w:t>
            </w:r>
            <w:proofErr w:type="spellEnd"/>
            <w:r w:rsidRPr="00BD5DA2">
              <w:rPr>
                <w:rFonts w:ascii="Times New Roman" w:hAnsi="Times New Roman"/>
                <w:b w:val="0"/>
                <w:bCs/>
                <w:szCs w:val="22"/>
              </w:rPr>
              <w:t>)</w:t>
            </w:r>
            <w:r w:rsidRPr="00BD5DA2">
              <w:rPr>
                <w:rFonts w:ascii="Times New Roman" w:hAnsi="Times New Roman"/>
                <w:b w:val="0"/>
                <w:bCs/>
                <w:szCs w:val="22"/>
              </w:rPr>
              <w:tab/>
              <w:t>juros de mora de 1% (um por cento) ao mês; e</w:t>
            </w:r>
          </w:p>
          <w:p w14:paraId="6F69DFEC" w14:textId="77777777" w:rsidR="0023778B" w:rsidRPr="00BD5DA2" w:rsidRDefault="0023778B" w:rsidP="00BD5DA2">
            <w:pPr>
              <w:widowControl w:val="0"/>
              <w:spacing w:line="300" w:lineRule="exact"/>
              <w:contextualSpacing/>
              <w:jc w:val="both"/>
              <w:rPr>
                <w:rFonts w:ascii="Times New Roman" w:hAnsi="Times New Roman"/>
                <w:b w:val="0"/>
                <w:bCs/>
                <w:szCs w:val="22"/>
                <w:highlight w:val="yellow"/>
              </w:rPr>
            </w:pPr>
            <w:r w:rsidRPr="00BD5DA2">
              <w:rPr>
                <w:rFonts w:ascii="Times New Roman" w:hAnsi="Times New Roman"/>
                <w:b w:val="0"/>
                <w:bCs/>
                <w:szCs w:val="22"/>
              </w:rPr>
              <w:t>(</w:t>
            </w:r>
            <w:proofErr w:type="spellStart"/>
            <w:r w:rsidRPr="00BD5DA2">
              <w:rPr>
                <w:rFonts w:ascii="Times New Roman" w:hAnsi="Times New Roman"/>
                <w:b w:val="0"/>
                <w:bCs/>
                <w:szCs w:val="22"/>
              </w:rPr>
              <w:t>iii</w:t>
            </w:r>
            <w:proofErr w:type="spellEnd"/>
            <w:r w:rsidRPr="00BD5DA2">
              <w:rPr>
                <w:rFonts w:ascii="Times New Roman" w:hAnsi="Times New Roman"/>
                <w:b w:val="0"/>
                <w:bCs/>
                <w:szCs w:val="22"/>
              </w:rPr>
              <w:t>)</w:t>
            </w:r>
            <w:r w:rsidRPr="00BD5DA2">
              <w:rPr>
                <w:rFonts w:ascii="Times New Roman" w:hAnsi="Times New Roman"/>
                <w:b w:val="0"/>
                <w:bCs/>
                <w:szCs w:val="22"/>
              </w:rPr>
              <w:tab/>
              <w:t>multa não compensatória de 2% (dois por cento) sobre a importância total devida.</w:t>
            </w:r>
          </w:p>
        </w:tc>
      </w:tr>
    </w:tbl>
    <w:p w14:paraId="62D05F28" w14:textId="168E07D6" w:rsidR="00BC6208" w:rsidRPr="0023778B" w:rsidRDefault="00BC6208" w:rsidP="0023778B">
      <w:pPr>
        <w:spacing w:line="300" w:lineRule="exact"/>
        <w:contextualSpacing/>
        <w:rPr>
          <w:rFonts w:ascii="Times New Roman" w:hAnsi="Times New Roman"/>
          <w:sz w:val="24"/>
          <w:szCs w:val="24"/>
        </w:rPr>
      </w:pPr>
    </w:p>
    <w:sectPr w:rsidR="00BC6208" w:rsidRPr="0023778B" w:rsidSect="001213AE">
      <w:footerReference w:type="default" r:id="rId12"/>
      <w:pgSz w:w="11907" w:h="16840" w:code="9"/>
      <w:pgMar w:top="1701"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6CED" w14:textId="77777777" w:rsidR="00DA0D58" w:rsidRDefault="00DA0D58">
      <w:r>
        <w:separator/>
      </w:r>
    </w:p>
  </w:endnote>
  <w:endnote w:type="continuationSeparator" w:id="0">
    <w:p w14:paraId="7CE3EDF3" w14:textId="77777777" w:rsidR="00DA0D58" w:rsidRDefault="00DA0D58">
      <w:r>
        <w:continuationSeparator/>
      </w:r>
    </w:p>
  </w:endnote>
  <w:endnote w:type="continuationNotice" w:id="1">
    <w:p w14:paraId="7872463A" w14:textId="77777777" w:rsidR="00DA0D58" w:rsidRDefault="00DA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993E" w14:textId="77777777" w:rsidR="006E131E" w:rsidRDefault="006E13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09D0F7" w14:textId="77777777" w:rsidR="006E131E" w:rsidRDefault="006E131E">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rPr>
      <w:id w:val="1628961898"/>
      <w:docPartObj>
        <w:docPartGallery w:val="Page Numbers (Bottom of Page)"/>
        <w:docPartUnique/>
      </w:docPartObj>
    </w:sdtPr>
    <w:sdtEndPr>
      <w:rPr>
        <w:rFonts w:ascii="Times New Roman" w:hAnsi="Times New Roman"/>
        <w:sz w:val="16"/>
        <w:szCs w:val="16"/>
      </w:rPr>
    </w:sdtEndPr>
    <w:sdtContent>
      <w:sdt>
        <w:sdtPr>
          <w:rPr>
            <w:rFonts w:ascii="Times New Roman" w:hAnsi="Times New Roman"/>
            <w:b w:val="0"/>
          </w:rPr>
          <w:id w:val="860082579"/>
          <w:docPartObj>
            <w:docPartGallery w:val="Page Numbers (Top of Page)"/>
            <w:docPartUnique/>
          </w:docPartObj>
        </w:sdtPr>
        <w:sdtEndPr>
          <w:rPr>
            <w:sz w:val="16"/>
            <w:szCs w:val="16"/>
          </w:rPr>
        </w:sdtEndPr>
        <w:sdtContent>
          <w:p w14:paraId="4C5DCB31" w14:textId="77777777" w:rsidR="006E131E" w:rsidRPr="0037497A" w:rsidRDefault="006E131E">
            <w:pPr>
              <w:pStyle w:val="Rodap"/>
              <w:jc w:val="right"/>
              <w:rPr>
                <w:rFonts w:ascii="Times New Roman" w:hAnsi="Times New Roman"/>
                <w:b w:val="0"/>
              </w:rPr>
            </w:pPr>
          </w:p>
          <w:p w14:paraId="45490612" w14:textId="2745A268" w:rsidR="006E131E" w:rsidRPr="0037497A" w:rsidRDefault="00D67378" w:rsidP="0037497A">
            <w:pPr>
              <w:pStyle w:val="Rodap"/>
              <w:tabs>
                <w:tab w:val="left" w:pos="6505"/>
                <w:tab w:val="right" w:pos="9071"/>
              </w:tabs>
              <w:rPr>
                <w:rFonts w:ascii="Times New Roman" w:hAnsi="Times New Roman"/>
                <w:b w:val="0"/>
                <w:sz w:val="16"/>
                <w:szCs w:val="16"/>
              </w:rPr>
            </w:pPr>
            <w:r w:rsidRPr="0037497A">
              <w:rPr>
                <w:rFonts w:ascii="Times New Roman" w:hAnsi="Times New Roman"/>
                <w:b w:val="0"/>
                <w:sz w:val="16"/>
                <w:szCs w:val="16"/>
              </w:rPr>
              <w:tab/>
            </w:r>
            <w:r w:rsidRPr="0037497A">
              <w:rPr>
                <w:rFonts w:ascii="Times New Roman" w:hAnsi="Times New Roman"/>
                <w:b w:val="0"/>
                <w:sz w:val="16"/>
                <w:szCs w:val="16"/>
              </w:rPr>
              <w:tab/>
            </w:r>
            <w:r w:rsidRPr="0037497A">
              <w:rPr>
                <w:rFonts w:ascii="Times New Roman" w:hAnsi="Times New Roman"/>
                <w:b w:val="0"/>
                <w:sz w:val="16"/>
                <w:szCs w:val="16"/>
              </w:rPr>
              <w:tab/>
            </w:r>
            <w:r w:rsidR="006E131E" w:rsidRPr="0037497A">
              <w:rPr>
                <w:rFonts w:ascii="Times New Roman" w:hAnsi="Times New Roman"/>
                <w:b w:val="0"/>
                <w:sz w:val="16"/>
                <w:szCs w:val="16"/>
              </w:rPr>
              <w:t xml:space="preserve">Página </w:t>
            </w:r>
            <w:r w:rsidR="006E131E" w:rsidRPr="0037497A">
              <w:rPr>
                <w:rFonts w:ascii="Times New Roman" w:hAnsi="Times New Roman"/>
                <w:bCs/>
                <w:sz w:val="16"/>
                <w:szCs w:val="16"/>
              </w:rPr>
              <w:fldChar w:fldCharType="begin"/>
            </w:r>
            <w:r w:rsidR="006E131E" w:rsidRPr="0037497A">
              <w:rPr>
                <w:rFonts w:ascii="Times New Roman" w:hAnsi="Times New Roman"/>
                <w:bCs/>
                <w:sz w:val="16"/>
                <w:szCs w:val="16"/>
              </w:rPr>
              <w:instrText>PAGE</w:instrText>
            </w:r>
            <w:r w:rsidR="006E131E" w:rsidRPr="0037497A">
              <w:rPr>
                <w:rFonts w:ascii="Times New Roman" w:hAnsi="Times New Roman"/>
                <w:bCs/>
                <w:sz w:val="16"/>
                <w:szCs w:val="16"/>
              </w:rPr>
              <w:fldChar w:fldCharType="separate"/>
            </w:r>
            <w:r w:rsidR="00CA7334">
              <w:rPr>
                <w:rFonts w:ascii="Times New Roman" w:hAnsi="Times New Roman"/>
                <w:bCs/>
                <w:noProof/>
                <w:sz w:val="16"/>
                <w:szCs w:val="16"/>
              </w:rPr>
              <w:t>13</w:t>
            </w:r>
            <w:r w:rsidR="006E131E" w:rsidRPr="0037497A">
              <w:rPr>
                <w:rFonts w:ascii="Times New Roman" w:hAnsi="Times New Roman"/>
                <w:bCs/>
                <w:sz w:val="16"/>
                <w:szCs w:val="16"/>
              </w:rPr>
              <w:fldChar w:fldCharType="end"/>
            </w:r>
            <w:r w:rsidR="006E131E" w:rsidRPr="0037497A">
              <w:rPr>
                <w:rFonts w:ascii="Times New Roman" w:hAnsi="Times New Roman"/>
                <w:b w:val="0"/>
                <w:sz w:val="16"/>
                <w:szCs w:val="16"/>
              </w:rPr>
              <w:t xml:space="preserve"> de </w:t>
            </w:r>
            <w:r w:rsidR="006E131E" w:rsidRPr="0037497A">
              <w:rPr>
                <w:rFonts w:ascii="Times New Roman" w:hAnsi="Times New Roman"/>
                <w:bCs/>
                <w:sz w:val="16"/>
                <w:szCs w:val="16"/>
              </w:rPr>
              <w:fldChar w:fldCharType="begin"/>
            </w:r>
            <w:r w:rsidR="006E131E" w:rsidRPr="0037497A">
              <w:rPr>
                <w:rFonts w:ascii="Times New Roman" w:hAnsi="Times New Roman"/>
                <w:bCs/>
                <w:sz w:val="16"/>
                <w:szCs w:val="16"/>
              </w:rPr>
              <w:instrText>NUMPAGES</w:instrText>
            </w:r>
            <w:r w:rsidR="006E131E" w:rsidRPr="0037497A">
              <w:rPr>
                <w:rFonts w:ascii="Times New Roman" w:hAnsi="Times New Roman"/>
                <w:bCs/>
                <w:sz w:val="16"/>
                <w:szCs w:val="16"/>
              </w:rPr>
              <w:fldChar w:fldCharType="separate"/>
            </w:r>
            <w:r w:rsidR="00CA7334">
              <w:rPr>
                <w:rFonts w:ascii="Times New Roman" w:hAnsi="Times New Roman"/>
                <w:bCs/>
                <w:noProof/>
                <w:sz w:val="16"/>
                <w:szCs w:val="16"/>
              </w:rPr>
              <w:t>18</w:t>
            </w:r>
            <w:r w:rsidR="006E131E" w:rsidRPr="0037497A">
              <w:rPr>
                <w:rFonts w:ascii="Times New Roman" w:hAnsi="Times New Roman"/>
                <w:bCs/>
                <w:sz w:val="16"/>
                <w:szCs w:val="16"/>
              </w:rPr>
              <w:fldChar w:fldCharType="end"/>
            </w:r>
          </w:p>
        </w:sdtContent>
      </w:sdt>
    </w:sdtContent>
  </w:sdt>
  <w:p w14:paraId="1D7AB044" w14:textId="77777777" w:rsidR="006E131E" w:rsidRPr="0037497A" w:rsidRDefault="006E131E" w:rsidP="00801C02">
    <w:pPr>
      <w:pStyle w:val="Rodap"/>
      <w:rPr>
        <w:rFonts w:ascii="Times New Roman" w:hAnsi="Times New Roman"/>
        <w:b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EC14" w14:textId="77777777" w:rsidR="006E131E" w:rsidRDefault="006E131E" w:rsidP="00546C11">
    <w:pPr>
      <w:pStyle w:val="Rodap"/>
      <w:rPr>
        <w:rStyle w:val="Nmerodepgina"/>
        <w:rFonts w:ascii="Times New Roman" w:hAnsi="Times New Roman"/>
        <w:b w:val="0"/>
        <w:sz w:val="16"/>
      </w:rPr>
    </w:pPr>
    <w:r>
      <w:rPr>
        <w:rStyle w:val="Nmerodepgina"/>
        <w:rFonts w:ascii="Times New Roman" w:hAnsi="Times New Roman"/>
        <w:b w:val="0"/>
        <w:sz w:val="16"/>
      </w:rPr>
      <w:fldChar w:fldCharType="begin"/>
    </w:r>
    <w:r>
      <w:rPr>
        <w:rStyle w:val="Nmerodepgina"/>
        <w:rFonts w:ascii="Times New Roman" w:hAnsi="Times New Roman"/>
        <w:b w:val="0"/>
        <w:sz w:val="16"/>
      </w:rPr>
      <w:instrText xml:space="preserve"> DOCPROPERTY "iManageFooter"  \* MERGEFORMAT </w:instrText>
    </w:r>
    <w:r>
      <w:rPr>
        <w:rStyle w:val="Nmerodepgina"/>
        <w:rFonts w:ascii="Times New Roman" w:hAnsi="Times New Roman"/>
        <w:b w:val="0"/>
        <w:sz w:val="16"/>
      </w:rPr>
      <w:fldChar w:fldCharType="separate"/>
    </w:r>
  </w:p>
  <w:p w14:paraId="48C135BE" w14:textId="6D3ACFB1" w:rsidR="006E131E" w:rsidRPr="003564A8" w:rsidRDefault="006E131E" w:rsidP="003564A8">
    <w:pPr>
      <w:pStyle w:val="Rodap"/>
      <w:rPr>
        <w:rStyle w:val="Nmerodepgina"/>
        <w:rFonts w:ascii="Times New Roman" w:hAnsi="Times New Roman"/>
        <w:b w:val="0"/>
        <w:sz w:val="16"/>
      </w:rPr>
    </w:pPr>
    <w:r>
      <w:rPr>
        <w:rStyle w:val="Nmerodepgina"/>
        <w:rFonts w:ascii="Times New Roman" w:hAnsi="Times New Roman"/>
        <w:b w:val="0"/>
        <w:sz w:val="16"/>
      </w:rPr>
      <w:t xml:space="preserve"> </w:t>
    </w:r>
    <w:r>
      <w:rPr>
        <w:rStyle w:val="Nmerodepgina"/>
        <w:rFonts w:ascii="Times New Roman" w:hAnsi="Times New Roman"/>
        <w:b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rPr>
      <w:id w:val="358546779"/>
      <w:docPartObj>
        <w:docPartGallery w:val="Page Numbers (Bottom of Page)"/>
        <w:docPartUnique/>
      </w:docPartObj>
    </w:sdtPr>
    <w:sdtEndPr>
      <w:rPr>
        <w:rFonts w:ascii="Verdana" w:hAnsi="Verdana"/>
        <w:sz w:val="16"/>
        <w:szCs w:val="16"/>
      </w:rPr>
    </w:sdtEndPr>
    <w:sdtContent>
      <w:sdt>
        <w:sdtPr>
          <w:rPr>
            <w:b w:val="0"/>
          </w:rPr>
          <w:id w:val="-124308989"/>
          <w:docPartObj>
            <w:docPartGallery w:val="Page Numbers (Top of Page)"/>
            <w:docPartUnique/>
          </w:docPartObj>
        </w:sdtPr>
        <w:sdtEndPr>
          <w:rPr>
            <w:rFonts w:ascii="Verdana" w:hAnsi="Verdana"/>
            <w:sz w:val="16"/>
            <w:szCs w:val="16"/>
          </w:rPr>
        </w:sdtEndPr>
        <w:sdtContent>
          <w:p w14:paraId="76D80CA2" w14:textId="77777777" w:rsidR="00D67378" w:rsidRDefault="00D67378">
            <w:pPr>
              <w:pStyle w:val="Rodap"/>
              <w:jc w:val="right"/>
              <w:rPr>
                <w:b w:val="0"/>
              </w:rPr>
            </w:pPr>
          </w:p>
          <w:p w14:paraId="5969908C" w14:textId="2C5D9377" w:rsidR="00D67378" w:rsidRPr="005C246F" w:rsidRDefault="00D67378" w:rsidP="0037497A">
            <w:pPr>
              <w:pStyle w:val="Rodap"/>
              <w:tabs>
                <w:tab w:val="left" w:pos="6505"/>
                <w:tab w:val="right" w:pos="9071"/>
              </w:tabs>
              <w:rPr>
                <w:rFonts w:ascii="Verdana" w:hAnsi="Verdana"/>
                <w:b w:val="0"/>
                <w:sz w:val="16"/>
                <w:szCs w:val="16"/>
              </w:rPr>
            </w:pPr>
            <w:r>
              <w:rPr>
                <w:rFonts w:ascii="Verdana" w:hAnsi="Verdana"/>
                <w:b w:val="0"/>
                <w:sz w:val="16"/>
                <w:szCs w:val="16"/>
              </w:rPr>
              <w:tab/>
            </w:r>
            <w:r>
              <w:rPr>
                <w:rFonts w:ascii="Verdana" w:hAnsi="Verdana"/>
                <w:b w:val="0"/>
                <w:sz w:val="16"/>
                <w:szCs w:val="16"/>
              </w:rPr>
              <w:tab/>
            </w:r>
            <w:r>
              <w:rPr>
                <w:rFonts w:ascii="Verdana" w:hAnsi="Verdana"/>
                <w:b w:val="0"/>
                <w:sz w:val="16"/>
                <w:szCs w:val="16"/>
              </w:rPr>
              <w:tab/>
            </w:r>
          </w:p>
        </w:sdtContent>
      </w:sdt>
    </w:sdtContent>
  </w:sdt>
  <w:p w14:paraId="41DB21B4" w14:textId="77777777" w:rsidR="00D67378" w:rsidRPr="00801C02" w:rsidRDefault="00D67378" w:rsidP="00801C02">
    <w:pPr>
      <w:pStyle w:val="Rodap"/>
      <w:rPr>
        <w:rFonts w:ascii="Times New Roman" w:hAnsi="Times New Roman"/>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260FA" w14:textId="77777777" w:rsidR="00DA0D58" w:rsidRDefault="00DA0D58">
      <w:r>
        <w:separator/>
      </w:r>
    </w:p>
  </w:footnote>
  <w:footnote w:type="continuationSeparator" w:id="0">
    <w:p w14:paraId="09D521F2" w14:textId="77777777" w:rsidR="00DA0D58" w:rsidRDefault="00DA0D58">
      <w:r>
        <w:continuationSeparator/>
      </w:r>
    </w:p>
  </w:footnote>
  <w:footnote w:type="continuationNotice" w:id="1">
    <w:p w14:paraId="72C7808A" w14:textId="77777777" w:rsidR="00DA0D58" w:rsidRDefault="00DA0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5966DCE"/>
    <w:multiLevelType w:val="hybridMultilevel"/>
    <w:tmpl w:val="CD921134"/>
    <w:lvl w:ilvl="0" w:tplc="40D205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1D5C05"/>
    <w:multiLevelType w:val="multilevel"/>
    <w:tmpl w:val="FDBE29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705D16"/>
    <w:multiLevelType w:val="singleLevel"/>
    <w:tmpl w:val="97CC127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800EB"/>
    <w:multiLevelType w:val="multilevel"/>
    <w:tmpl w:val="12DE2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940108"/>
    <w:multiLevelType w:val="multilevel"/>
    <w:tmpl w:val="2CC2546C"/>
    <w:lvl w:ilvl="0">
      <w:start w:val="1"/>
      <w:numFmt w:val="decimal"/>
      <w:lvlText w:val="%1."/>
      <w:lvlJc w:val="left"/>
      <w:pPr>
        <w:ind w:left="435" w:hanging="435"/>
      </w:pPr>
      <w:rPr>
        <w:rFonts w:hint="default"/>
        <w:b/>
      </w:rPr>
    </w:lvl>
    <w:lvl w:ilvl="1">
      <w:start w:val="1"/>
      <w:numFmt w:val="decimal"/>
      <w:lvlText w:val="%1.%2."/>
      <w:lvlJc w:val="left"/>
      <w:pPr>
        <w:ind w:left="435" w:hanging="435"/>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C04D34"/>
    <w:multiLevelType w:val="multilevel"/>
    <w:tmpl w:val="2AB4C88C"/>
    <w:lvl w:ilvl="0">
      <w:start w:val="4"/>
      <w:numFmt w:val="decimal"/>
      <w:lvlText w:val="%1."/>
      <w:lvlJc w:val="left"/>
      <w:pPr>
        <w:ind w:left="360" w:hanging="360"/>
      </w:pPr>
      <w:rPr>
        <w:rFonts w:hint="default"/>
        <w:u w:val="singl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9E15CB6"/>
    <w:multiLevelType w:val="multilevel"/>
    <w:tmpl w:val="411054F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874EB5"/>
    <w:multiLevelType w:val="multilevel"/>
    <w:tmpl w:val="B30C6D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4" w15:restartNumberingAfterBreak="0">
    <w:nsid w:val="65246485"/>
    <w:multiLevelType w:val="multilevel"/>
    <w:tmpl w:val="C5FABB6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6" w15:restartNumberingAfterBreak="0">
    <w:nsid w:val="7169173D"/>
    <w:multiLevelType w:val="singleLevel"/>
    <w:tmpl w:val="27C65D9A"/>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abstractNum w:abstractNumId="17" w15:restartNumberingAfterBreak="0">
    <w:nsid w:val="7D824540"/>
    <w:multiLevelType w:val="multilevel"/>
    <w:tmpl w:val="D5301AFA"/>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F666DD"/>
    <w:multiLevelType w:val="hybridMultilevel"/>
    <w:tmpl w:val="73481B4C"/>
    <w:lvl w:ilvl="0" w:tplc="903272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2"/>
  </w:num>
  <w:num w:numId="3">
    <w:abstractNumId w:val="2"/>
  </w:num>
  <w:num w:numId="4">
    <w:abstractNumId w:val="13"/>
  </w:num>
  <w:num w:numId="5">
    <w:abstractNumId w:val="16"/>
  </w:num>
  <w:num w:numId="6">
    <w:abstractNumId w:val="4"/>
  </w:num>
  <w:num w:numId="7">
    <w:abstractNumId w:val="4"/>
    <w:lvlOverride w:ilvl="0">
      <w:startOverride w:val="1"/>
    </w:lvlOverride>
  </w:num>
  <w:num w:numId="8">
    <w:abstractNumId w:val="4"/>
    <w:lvlOverride w:ilvl="0">
      <w:startOverride w:val="1"/>
    </w:lvlOverride>
  </w:num>
  <w:num w:numId="9">
    <w:abstractNumId w:val="7"/>
  </w:num>
  <w:num w:numId="10">
    <w:abstractNumId w:val="5"/>
  </w:num>
  <w:num w:numId="11">
    <w:abstractNumId w:val="9"/>
  </w:num>
  <w:num w:numId="12">
    <w:abstractNumId w:val="15"/>
  </w:num>
  <w:num w:numId="13">
    <w:abstractNumId w:val="10"/>
  </w:num>
  <w:num w:numId="14">
    <w:abstractNumId w:val="11"/>
  </w:num>
  <w:num w:numId="15">
    <w:abstractNumId w:val="6"/>
  </w:num>
  <w:num w:numId="16">
    <w:abstractNumId w:val="1"/>
  </w:num>
  <w:num w:numId="17">
    <w:abstractNumId w:val="3"/>
  </w:num>
  <w:num w:numId="18">
    <w:abstractNumId w:val="8"/>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21"/>
  <w:drawingGridVerticalSpacing w:val="275"/>
  <w:displayHorizont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218B"/>
    <w:rsid w:val="00013283"/>
    <w:rsid w:val="00014D86"/>
    <w:rsid w:val="00015382"/>
    <w:rsid w:val="00017A2F"/>
    <w:rsid w:val="00017DFE"/>
    <w:rsid w:val="000214B9"/>
    <w:rsid w:val="000218B3"/>
    <w:rsid w:val="00024C22"/>
    <w:rsid w:val="00025A2A"/>
    <w:rsid w:val="000329E1"/>
    <w:rsid w:val="00032C64"/>
    <w:rsid w:val="000330AF"/>
    <w:rsid w:val="00033FC5"/>
    <w:rsid w:val="000356DE"/>
    <w:rsid w:val="00043F2D"/>
    <w:rsid w:val="00045B9B"/>
    <w:rsid w:val="0005186F"/>
    <w:rsid w:val="0005224C"/>
    <w:rsid w:val="000562D6"/>
    <w:rsid w:val="00063363"/>
    <w:rsid w:val="00063D74"/>
    <w:rsid w:val="0006651D"/>
    <w:rsid w:val="00066DB8"/>
    <w:rsid w:val="000742E6"/>
    <w:rsid w:val="00076381"/>
    <w:rsid w:val="0008019C"/>
    <w:rsid w:val="000803DF"/>
    <w:rsid w:val="00080908"/>
    <w:rsid w:val="0008300A"/>
    <w:rsid w:val="00086550"/>
    <w:rsid w:val="00086685"/>
    <w:rsid w:val="00091023"/>
    <w:rsid w:val="00094965"/>
    <w:rsid w:val="000962A4"/>
    <w:rsid w:val="0009791A"/>
    <w:rsid w:val="000A092E"/>
    <w:rsid w:val="000A1352"/>
    <w:rsid w:val="000A14DF"/>
    <w:rsid w:val="000A1EA1"/>
    <w:rsid w:val="000A2363"/>
    <w:rsid w:val="000A4677"/>
    <w:rsid w:val="000A746A"/>
    <w:rsid w:val="000B0FA2"/>
    <w:rsid w:val="000B275A"/>
    <w:rsid w:val="000B3E8E"/>
    <w:rsid w:val="000B6013"/>
    <w:rsid w:val="000B6F89"/>
    <w:rsid w:val="000B7966"/>
    <w:rsid w:val="000C33A5"/>
    <w:rsid w:val="000C4388"/>
    <w:rsid w:val="000C4639"/>
    <w:rsid w:val="000C5761"/>
    <w:rsid w:val="000C7307"/>
    <w:rsid w:val="000D103E"/>
    <w:rsid w:val="000D127E"/>
    <w:rsid w:val="000D177D"/>
    <w:rsid w:val="000D5632"/>
    <w:rsid w:val="000D5EFB"/>
    <w:rsid w:val="000D69BF"/>
    <w:rsid w:val="000E17AD"/>
    <w:rsid w:val="000E26D6"/>
    <w:rsid w:val="000E7B16"/>
    <w:rsid w:val="000F0D2F"/>
    <w:rsid w:val="000F388F"/>
    <w:rsid w:val="000F77EF"/>
    <w:rsid w:val="0010294F"/>
    <w:rsid w:val="00103266"/>
    <w:rsid w:val="0010738E"/>
    <w:rsid w:val="001075B6"/>
    <w:rsid w:val="001105D9"/>
    <w:rsid w:val="0011152A"/>
    <w:rsid w:val="00111DF6"/>
    <w:rsid w:val="00112E2C"/>
    <w:rsid w:val="00114503"/>
    <w:rsid w:val="0011464C"/>
    <w:rsid w:val="001213AE"/>
    <w:rsid w:val="001250F0"/>
    <w:rsid w:val="001262FD"/>
    <w:rsid w:val="0012686D"/>
    <w:rsid w:val="00127AFB"/>
    <w:rsid w:val="00131BEE"/>
    <w:rsid w:val="00134399"/>
    <w:rsid w:val="00134FE5"/>
    <w:rsid w:val="001360EF"/>
    <w:rsid w:val="001363BD"/>
    <w:rsid w:val="00140FE1"/>
    <w:rsid w:val="0014238C"/>
    <w:rsid w:val="00143762"/>
    <w:rsid w:val="00143BC9"/>
    <w:rsid w:val="00144350"/>
    <w:rsid w:val="00146225"/>
    <w:rsid w:val="001475D4"/>
    <w:rsid w:val="00150812"/>
    <w:rsid w:val="00150F62"/>
    <w:rsid w:val="00151EB4"/>
    <w:rsid w:val="00153F59"/>
    <w:rsid w:val="001548D4"/>
    <w:rsid w:val="00156FB5"/>
    <w:rsid w:val="001600AA"/>
    <w:rsid w:val="001609B4"/>
    <w:rsid w:val="00163908"/>
    <w:rsid w:val="0016427D"/>
    <w:rsid w:val="00164A5D"/>
    <w:rsid w:val="001650DD"/>
    <w:rsid w:val="001656EF"/>
    <w:rsid w:val="00170445"/>
    <w:rsid w:val="00171A86"/>
    <w:rsid w:val="0017235F"/>
    <w:rsid w:val="001725CF"/>
    <w:rsid w:val="00175080"/>
    <w:rsid w:val="00175A35"/>
    <w:rsid w:val="00175A5A"/>
    <w:rsid w:val="00183FBA"/>
    <w:rsid w:val="00184743"/>
    <w:rsid w:val="00184C21"/>
    <w:rsid w:val="00184FC0"/>
    <w:rsid w:val="0018526D"/>
    <w:rsid w:val="00186905"/>
    <w:rsid w:val="001903B6"/>
    <w:rsid w:val="00193C26"/>
    <w:rsid w:val="0019447C"/>
    <w:rsid w:val="0019760E"/>
    <w:rsid w:val="00197FB1"/>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05BB"/>
    <w:rsid w:val="001E1AA9"/>
    <w:rsid w:val="001E27F8"/>
    <w:rsid w:val="001E2D9C"/>
    <w:rsid w:val="001E5472"/>
    <w:rsid w:val="001F2268"/>
    <w:rsid w:val="001F2339"/>
    <w:rsid w:val="001F4C7E"/>
    <w:rsid w:val="002057C4"/>
    <w:rsid w:val="0020676D"/>
    <w:rsid w:val="00211B8E"/>
    <w:rsid w:val="00212AA4"/>
    <w:rsid w:val="00216FA2"/>
    <w:rsid w:val="002220B6"/>
    <w:rsid w:val="00222626"/>
    <w:rsid w:val="00222ECB"/>
    <w:rsid w:val="00224EA2"/>
    <w:rsid w:val="0022588E"/>
    <w:rsid w:val="002263E6"/>
    <w:rsid w:val="00227CC3"/>
    <w:rsid w:val="002309CF"/>
    <w:rsid w:val="00235AF8"/>
    <w:rsid w:val="00236725"/>
    <w:rsid w:val="00236819"/>
    <w:rsid w:val="0023778B"/>
    <w:rsid w:val="00240039"/>
    <w:rsid w:val="00240982"/>
    <w:rsid w:val="002412A4"/>
    <w:rsid w:val="002415F6"/>
    <w:rsid w:val="00241CFE"/>
    <w:rsid w:val="0024273A"/>
    <w:rsid w:val="002449B0"/>
    <w:rsid w:val="00244B2F"/>
    <w:rsid w:val="00244D0F"/>
    <w:rsid w:val="002455F9"/>
    <w:rsid w:val="00245EA6"/>
    <w:rsid w:val="0024696D"/>
    <w:rsid w:val="00246D06"/>
    <w:rsid w:val="0024774D"/>
    <w:rsid w:val="0025000C"/>
    <w:rsid w:val="00250B9E"/>
    <w:rsid w:val="00250F4F"/>
    <w:rsid w:val="0025116B"/>
    <w:rsid w:val="00256279"/>
    <w:rsid w:val="00257184"/>
    <w:rsid w:val="00257582"/>
    <w:rsid w:val="00257E3A"/>
    <w:rsid w:val="0026235D"/>
    <w:rsid w:val="00262586"/>
    <w:rsid w:val="00262FCB"/>
    <w:rsid w:val="00270B1F"/>
    <w:rsid w:val="0027235D"/>
    <w:rsid w:val="00273342"/>
    <w:rsid w:val="00273639"/>
    <w:rsid w:val="00273737"/>
    <w:rsid w:val="0027493A"/>
    <w:rsid w:val="002751A9"/>
    <w:rsid w:val="00276388"/>
    <w:rsid w:val="00276F5B"/>
    <w:rsid w:val="00281A8E"/>
    <w:rsid w:val="002822DE"/>
    <w:rsid w:val="002837D0"/>
    <w:rsid w:val="00283878"/>
    <w:rsid w:val="00283905"/>
    <w:rsid w:val="00283FC2"/>
    <w:rsid w:val="00284752"/>
    <w:rsid w:val="00284798"/>
    <w:rsid w:val="00284F17"/>
    <w:rsid w:val="00290C94"/>
    <w:rsid w:val="00291620"/>
    <w:rsid w:val="00291AC1"/>
    <w:rsid w:val="00292D9F"/>
    <w:rsid w:val="00293A42"/>
    <w:rsid w:val="00293D6A"/>
    <w:rsid w:val="00294E15"/>
    <w:rsid w:val="00294ED1"/>
    <w:rsid w:val="00295F0A"/>
    <w:rsid w:val="00296627"/>
    <w:rsid w:val="002A2DA6"/>
    <w:rsid w:val="002A3715"/>
    <w:rsid w:val="002A59DE"/>
    <w:rsid w:val="002A6BEC"/>
    <w:rsid w:val="002A6D6B"/>
    <w:rsid w:val="002A71E7"/>
    <w:rsid w:val="002A7BF8"/>
    <w:rsid w:val="002B0A0B"/>
    <w:rsid w:val="002B1096"/>
    <w:rsid w:val="002B11BC"/>
    <w:rsid w:val="002B2C28"/>
    <w:rsid w:val="002C0129"/>
    <w:rsid w:val="002C0872"/>
    <w:rsid w:val="002C0C75"/>
    <w:rsid w:val="002C14BF"/>
    <w:rsid w:val="002C1CEC"/>
    <w:rsid w:val="002C1E97"/>
    <w:rsid w:val="002C5A63"/>
    <w:rsid w:val="002C5EB8"/>
    <w:rsid w:val="002C6BBF"/>
    <w:rsid w:val="002C6EE5"/>
    <w:rsid w:val="002C7D0B"/>
    <w:rsid w:val="002C7D39"/>
    <w:rsid w:val="002D07B0"/>
    <w:rsid w:val="002D5CA9"/>
    <w:rsid w:val="002D5D36"/>
    <w:rsid w:val="002E10AD"/>
    <w:rsid w:val="002E1391"/>
    <w:rsid w:val="002E221A"/>
    <w:rsid w:val="002E26CA"/>
    <w:rsid w:val="002E34A6"/>
    <w:rsid w:val="002E3A2A"/>
    <w:rsid w:val="002E7A00"/>
    <w:rsid w:val="002F1B4D"/>
    <w:rsid w:val="002F1CBA"/>
    <w:rsid w:val="002F762E"/>
    <w:rsid w:val="00302606"/>
    <w:rsid w:val="00305DA1"/>
    <w:rsid w:val="00306B43"/>
    <w:rsid w:val="00306FCF"/>
    <w:rsid w:val="00307247"/>
    <w:rsid w:val="00311A5A"/>
    <w:rsid w:val="00316339"/>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6F3A"/>
    <w:rsid w:val="0033724A"/>
    <w:rsid w:val="00344815"/>
    <w:rsid w:val="00344FAC"/>
    <w:rsid w:val="00347BAC"/>
    <w:rsid w:val="0035086C"/>
    <w:rsid w:val="00350E0A"/>
    <w:rsid w:val="00352D8D"/>
    <w:rsid w:val="003555A1"/>
    <w:rsid w:val="003564A8"/>
    <w:rsid w:val="003564F9"/>
    <w:rsid w:val="00356C79"/>
    <w:rsid w:val="00356DE4"/>
    <w:rsid w:val="00360726"/>
    <w:rsid w:val="003620C2"/>
    <w:rsid w:val="00363732"/>
    <w:rsid w:val="00363AD1"/>
    <w:rsid w:val="00365FDB"/>
    <w:rsid w:val="00366409"/>
    <w:rsid w:val="0036681B"/>
    <w:rsid w:val="00367CB3"/>
    <w:rsid w:val="0037230C"/>
    <w:rsid w:val="0037497A"/>
    <w:rsid w:val="00376C39"/>
    <w:rsid w:val="003814C4"/>
    <w:rsid w:val="00382224"/>
    <w:rsid w:val="003838A5"/>
    <w:rsid w:val="00391347"/>
    <w:rsid w:val="003946A3"/>
    <w:rsid w:val="00394BF2"/>
    <w:rsid w:val="00397938"/>
    <w:rsid w:val="003A1D5B"/>
    <w:rsid w:val="003A223F"/>
    <w:rsid w:val="003A5390"/>
    <w:rsid w:val="003A69E6"/>
    <w:rsid w:val="003A6D5A"/>
    <w:rsid w:val="003B29AA"/>
    <w:rsid w:val="003B491B"/>
    <w:rsid w:val="003B55E1"/>
    <w:rsid w:val="003B67F2"/>
    <w:rsid w:val="003B6A21"/>
    <w:rsid w:val="003B78DD"/>
    <w:rsid w:val="003C0B0C"/>
    <w:rsid w:val="003C43E7"/>
    <w:rsid w:val="003C598A"/>
    <w:rsid w:val="003C7082"/>
    <w:rsid w:val="003C75E0"/>
    <w:rsid w:val="003D3DCA"/>
    <w:rsid w:val="003D4F25"/>
    <w:rsid w:val="003D5D8C"/>
    <w:rsid w:val="003D6619"/>
    <w:rsid w:val="003E0830"/>
    <w:rsid w:val="003E0B7E"/>
    <w:rsid w:val="003E1C65"/>
    <w:rsid w:val="003E23DB"/>
    <w:rsid w:val="003E257C"/>
    <w:rsid w:val="003E2B95"/>
    <w:rsid w:val="003E3711"/>
    <w:rsid w:val="003E431E"/>
    <w:rsid w:val="003E475E"/>
    <w:rsid w:val="003E558D"/>
    <w:rsid w:val="003E716B"/>
    <w:rsid w:val="003F2154"/>
    <w:rsid w:val="003F4353"/>
    <w:rsid w:val="003F59C2"/>
    <w:rsid w:val="003F6EBB"/>
    <w:rsid w:val="003F7F46"/>
    <w:rsid w:val="00403125"/>
    <w:rsid w:val="00404B1F"/>
    <w:rsid w:val="00405417"/>
    <w:rsid w:val="00405E2D"/>
    <w:rsid w:val="004135C2"/>
    <w:rsid w:val="004159B3"/>
    <w:rsid w:val="00415D1C"/>
    <w:rsid w:val="00416E66"/>
    <w:rsid w:val="00417A0B"/>
    <w:rsid w:val="0042166A"/>
    <w:rsid w:val="00422181"/>
    <w:rsid w:val="004229F9"/>
    <w:rsid w:val="00422A4C"/>
    <w:rsid w:val="0042333F"/>
    <w:rsid w:val="00423F50"/>
    <w:rsid w:val="0042785F"/>
    <w:rsid w:val="004318B3"/>
    <w:rsid w:val="0043224D"/>
    <w:rsid w:val="00433659"/>
    <w:rsid w:val="004340E9"/>
    <w:rsid w:val="004341EE"/>
    <w:rsid w:val="0043543A"/>
    <w:rsid w:val="00437333"/>
    <w:rsid w:val="00437C75"/>
    <w:rsid w:val="004404F0"/>
    <w:rsid w:val="00442E46"/>
    <w:rsid w:val="00460075"/>
    <w:rsid w:val="004609BA"/>
    <w:rsid w:val="00462118"/>
    <w:rsid w:val="00462B55"/>
    <w:rsid w:val="0046458E"/>
    <w:rsid w:val="00464C5E"/>
    <w:rsid w:val="00465361"/>
    <w:rsid w:val="00465AE8"/>
    <w:rsid w:val="00465B48"/>
    <w:rsid w:val="00471A8D"/>
    <w:rsid w:val="00471C9A"/>
    <w:rsid w:val="0047307C"/>
    <w:rsid w:val="00473EE4"/>
    <w:rsid w:val="00474292"/>
    <w:rsid w:val="00474EDE"/>
    <w:rsid w:val="00475C34"/>
    <w:rsid w:val="00475F21"/>
    <w:rsid w:val="00480DBB"/>
    <w:rsid w:val="004810AD"/>
    <w:rsid w:val="00491454"/>
    <w:rsid w:val="004945B4"/>
    <w:rsid w:val="004A1076"/>
    <w:rsid w:val="004A3FCD"/>
    <w:rsid w:val="004A7EF8"/>
    <w:rsid w:val="004B03FB"/>
    <w:rsid w:val="004B0747"/>
    <w:rsid w:val="004B1A4E"/>
    <w:rsid w:val="004B5C5E"/>
    <w:rsid w:val="004B5DFC"/>
    <w:rsid w:val="004B7067"/>
    <w:rsid w:val="004C15E8"/>
    <w:rsid w:val="004C1BCC"/>
    <w:rsid w:val="004C1D62"/>
    <w:rsid w:val="004C297F"/>
    <w:rsid w:val="004C503D"/>
    <w:rsid w:val="004C530E"/>
    <w:rsid w:val="004C70EB"/>
    <w:rsid w:val="004C7E28"/>
    <w:rsid w:val="004D1B8B"/>
    <w:rsid w:val="004D1DE4"/>
    <w:rsid w:val="004E0427"/>
    <w:rsid w:val="004E1112"/>
    <w:rsid w:val="004E12D0"/>
    <w:rsid w:val="004E310D"/>
    <w:rsid w:val="004E394F"/>
    <w:rsid w:val="004E542D"/>
    <w:rsid w:val="004E6751"/>
    <w:rsid w:val="004F00D1"/>
    <w:rsid w:val="004F0D48"/>
    <w:rsid w:val="004F16D7"/>
    <w:rsid w:val="004F1A60"/>
    <w:rsid w:val="004F5A3F"/>
    <w:rsid w:val="004F7091"/>
    <w:rsid w:val="00500D89"/>
    <w:rsid w:val="005019B9"/>
    <w:rsid w:val="005020BB"/>
    <w:rsid w:val="00502293"/>
    <w:rsid w:val="00502CBD"/>
    <w:rsid w:val="005038F5"/>
    <w:rsid w:val="005039F4"/>
    <w:rsid w:val="00504923"/>
    <w:rsid w:val="00504F5A"/>
    <w:rsid w:val="00507604"/>
    <w:rsid w:val="00507709"/>
    <w:rsid w:val="00513879"/>
    <w:rsid w:val="005151B4"/>
    <w:rsid w:val="0051527F"/>
    <w:rsid w:val="005155D4"/>
    <w:rsid w:val="00516877"/>
    <w:rsid w:val="0051753A"/>
    <w:rsid w:val="005205B1"/>
    <w:rsid w:val="00521AB7"/>
    <w:rsid w:val="005261A3"/>
    <w:rsid w:val="005301D8"/>
    <w:rsid w:val="005305D3"/>
    <w:rsid w:val="0053486E"/>
    <w:rsid w:val="005349A8"/>
    <w:rsid w:val="00534CAD"/>
    <w:rsid w:val="00536180"/>
    <w:rsid w:val="005377E0"/>
    <w:rsid w:val="00543425"/>
    <w:rsid w:val="00545765"/>
    <w:rsid w:val="00546C11"/>
    <w:rsid w:val="00547B59"/>
    <w:rsid w:val="005504B5"/>
    <w:rsid w:val="00553054"/>
    <w:rsid w:val="005563AA"/>
    <w:rsid w:val="005571DB"/>
    <w:rsid w:val="0056032D"/>
    <w:rsid w:val="00563222"/>
    <w:rsid w:val="005661F1"/>
    <w:rsid w:val="00566493"/>
    <w:rsid w:val="00566D1A"/>
    <w:rsid w:val="0057150F"/>
    <w:rsid w:val="0057473F"/>
    <w:rsid w:val="005756D9"/>
    <w:rsid w:val="00576A5A"/>
    <w:rsid w:val="00576BA5"/>
    <w:rsid w:val="00577BD9"/>
    <w:rsid w:val="0058124D"/>
    <w:rsid w:val="00581EA0"/>
    <w:rsid w:val="00583B2B"/>
    <w:rsid w:val="00584EB1"/>
    <w:rsid w:val="00585008"/>
    <w:rsid w:val="00587F34"/>
    <w:rsid w:val="0059195A"/>
    <w:rsid w:val="00594E9A"/>
    <w:rsid w:val="00595040"/>
    <w:rsid w:val="005955E4"/>
    <w:rsid w:val="005959A7"/>
    <w:rsid w:val="00596A1F"/>
    <w:rsid w:val="00597BDB"/>
    <w:rsid w:val="005A0704"/>
    <w:rsid w:val="005A1396"/>
    <w:rsid w:val="005A4115"/>
    <w:rsid w:val="005B785D"/>
    <w:rsid w:val="005C1C2A"/>
    <w:rsid w:val="005C246F"/>
    <w:rsid w:val="005C363E"/>
    <w:rsid w:val="005C43A3"/>
    <w:rsid w:val="005C5039"/>
    <w:rsid w:val="005C5A31"/>
    <w:rsid w:val="005C6462"/>
    <w:rsid w:val="005C6D00"/>
    <w:rsid w:val="005C6DF7"/>
    <w:rsid w:val="005C7B1B"/>
    <w:rsid w:val="005D0921"/>
    <w:rsid w:val="005D17D6"/>
    <w:rsid w:val="005D5019"/>
    <w:rsid w:val="005D6537"/>
    <w:rsid w:val="005D7744"/>
    <w:rsid w:val="005E1BCE"/>
    <w:rsid w:val="005E2686"/>
    <w:rsid w:val="005E27A2"/>
    <w:rsid w:val="005E455C"/>
    <w:rsid w:val="005E4D53"/>
    <w:rsid w:val="005E6C5D"/>
    <w:rsid w:val="005E7F92"/>
    <w:rsid w:val="005F33D0"/>
    <w:rsid w:val="005F49DC"/>
    <w:rsid w:val="005F4ECC"/>
    <w:rsid w:val="005F7A92"/>
    <w:rsid w:val="00601B88"/>
    <w:rsid w:val="00603182"/>
    <w:rsid w:val="00604694"/>
    <w:rsid w:val="00611439"/>
    <w:rsid w:val="00611AB7"/>
    <w:rsid w:val="0061247D"/>
    <w:rsid w:val="00614614"/>
    <w:rsid w:val="006150DE"/>
    <w:rsid w:val="00617FBE"/>
    <w:rsid w:val="00620086"/>
    <w:rsid w:val="0062345D"/>
    <w:rsid w:val="00623D78"/>
    <w:rsid w:val="00624DBC"/>
    <w:rsid w:val="00625718"/>
    <w:rsid w:val="0062657F"/>
    <w:rsid w:val="00627A81"/>
    <w:rsid w:val="006305AB"/>
    <w:rsid w:val="00631D7F"/>
    <w:rsid w:val="006352BF"/>
    <w:rsid w:val="00640045"/>
    <w:rsid w:val="006451D1"/>
    <w:rsid w:val="00646A63"/>
    <w:rsid w:val="00647D8E"/>
    <w:rsid w:val="00652462"/>
    <w:rsid w:val="00652B1B"/>
    <w:rsid w:val="006532D0"/>
    <w:rsid w:val="006536D7"/>
    <w:rsid w:val="00656648"/>
    <w:rsid w:val="00656744"/>
    <w:rsid w:val="00657F02"/>
    <w:rsid w:val="006602C2"/>
    <w:rsid w:val="0066359C"/>
    <w:rsid w:val="00665612"/>
    <w:rsid w:val="00670B8B"/>
    <w:rsid w:val="00671E38"/>
    <w:rsid w:val="00675829"/>
    <w:rsid w:val="00676C3F"/>
    <w:rsid w:val="00677B8A"/>
    <w:rsid w:val="00680254"/>
    <w:rsid w:val="00684581"/>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B42B5"/>
    <w:rsid w:val="006C08C4"/>
    <w:rsid w:val="006C0D2B"/>
    <w:rsid w:val="006C1DDA"/>
    <w:rsid w:val="006C22E3"/>
    <w:rsid w:val="006C2866"/>
    <w:rsid w:val="006C3441"/>
    <w:rsid w:val="006C3774"/>
    <w:rsid w:val="006C3AE5"/>
    <w:rsid w:val="006C4017"/>
    <w:rsid w:val="006C6D1B"/>
    <w:rsid w:val="006D0C79"/>
    <w:rsid w:val="006D2443"/>
    <w:rsid w:val="006D2F33"/>
    <w:rsid w:val="006D60D1"/>
    <w:rsid w:val="006D7AFB"/>
    <w:rsid w:val="006E0BA8"/>
    <w:rsid w:val="006E131E"/>
    <w:rsid w:val="006E2D0F"/>
    <w:rsid w:val="006E3C61"/>
    <w:rsid w:val="006E6107"/>
    <w:rsid w:val="006F0F30"/>
    <w:rsid w:val="006F2081"/>
    <w:rsid w:val="006F26DF"/>
    <w:rsid w:val="006F3772"/>
    <w:rsid w:val="006F5943"/>
    <w:rsid w:val="006F6273"/>
    <w:rsid w:val="006F6DA6"/>
    <w:rsid w:val="006F73A0"/>
    <w:rsid w:val="006F75F4"/>
    <w:rsid w:val="0070102A"/>
    <w:rsid w:val="007019D5"/>
    <w:rsid w:val="00705DA0"/>
    <w:rsid w:val="00707CA9"/>
    <w:rsid w:val="007145E8"/>
    <w:rsid w:val="00714842"/>
    <w:rsid w:val="00717606"/>
    <w:rsid w:val="0072105A"/>
    <w:rsid w:val="0072110E"/>
    <w:rsid w:val="00721605"/>
    <w:rsid w:val="00725206"/>
    <w:rsid w:val="00726659"/>
    <w:rsid w:val="007268E9"/>
    <w:rsid w:val="00727206"/>
    <w:rsid w:val="00727CA9"/>
    <w:rsid w:val="00730065"/>
    <w:rsid w:val="00730531"/>
    <w:rsid w:val="007350DB"/>
    <w:rsid w:val="00736FB8"/>
    <w:rsid w:val="00737453"/>
    <w:rsid w:val="00742178"/>
    <w:rsid w:val="00742794"/>
    <w:rsid w:val="0074343D"/>
    <w:rsid w:val="00750506"/>
    <w:rsid w:val="00750B0E"/>
    <w:rsid w:val="00752FDA"/>
    <w:rsid w:val="00753810"/>
    <w:rsid w:val="0075470E"/>
    <w:rsid w:val="007547B8"/>
    <w:rsid w:val="00755CC1"/>
    <w:rsid w:val="00764AAC"/>
    <w:rsid w:val="00765243"/>
    <w:rsid w:val="007670A9"/>
    <w:rsid w:val="00767605"/>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91292"/>
    <w:rsid w:val="0079218C"/>
    <w:rsid w:val="00792F45"/>
    <w:rsid w:val="00793583"/>
    <w:rsid w:val="007936C5"/>
    <w:rsid w:val="00794C35"/>
    <w:rsid w:val="00796619"/>
    <w:rsid w:val="007A2555"/>
    <w:rsid w:val="007A2900"/>
    <w:rsid w:val="007A41D8"/>
    <w:rsid w:val="007A5909"/>
    <w:rsid w:val="007B0A3D"/>
    <w:rsid w:val="007B1027"/>
    <w:rsid w:val="007B3DE5"/>
    <w:rsid w:val="007B6805"/>
    <w:rsid w:val="007C0BC2"/>
    <w:rsid w:val="007C1690"/>
    <w:rsid w:val="007C2B15"/>
    <w:rsid w:val="007C32E3"/>
    <w:rsid w:val="007C445F"/>
    <w:rsid w:val="007C48D4"/>
    <w:rsid w:val="007C553D"/>
    <w:rsid w:val="007C72D7"/>
    <w:rsid w:val="007D1267"/>
    <w:rsid w:val="007D14A8"/>
    <w:rsid w:val="007D5175"/>
    <w:rsid w:val="007D738C"/>
    <w:rsid w:val="007D778B"/>
    <w:rsid w:val="007E0A6F"/>
    <w:rsid w:val="007E1324"/>
    <w:rsid w:val="007E30DB"/>
    <w:rsid w:val="007E4D2F"/>
    <w:rsid w:val="007F2101"/>
    <w:rsid w:val="007F3E4F"/>
    <w:rsid w:val="00801C02"/>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2586"/>
    <w:rsid w:val="00823126"/>
    <w:rsid w:val="00823377"/>
    <w:rsid w:val="008242D9"/>
    <w:rsid w:val="0082580D"/>
    <w:rsid w:val="008278A0"/>
    <w:rsid w:val="00830349"/>
    <w:rsid w:val="0083565F"/>
    <w:rsid w:val="00837EBA"/>
    <w:rsid w:val="008416C4"/>
    <w:rsid w:val="00841CE0"/>
    <w:rsid w:val="00842615"/>
    <w:rsid w:val="008433B1"/>
    <w:rsid w:val="00843E81"/>
    <w:rsid w:val="00845181"/>
    <w:rsid w:val="00846124"/>
    <w:rsid w:val="0084670E"/>
    <w:rsid w:val="00852167"/>
    <w:rsid w:val="00852431"/>
    <w:rsid w:val="00856F02"/>
    <w:rsid w:val="00860141"/>
    <w:rsid w:val="00863523"/>
    <w:rsid w:val="008659D1"/>
    <w:rsid w:val="00867833"/>
    <w:rsid w:val="00870CE3"/>
    <w:rsid w:val="00870D40"/>
    <w:rsid w:val="00871DF1"/>
    <w:rsid w:val="00873929"/>
    <w:rsid w:val="008752EC"/>
    <w:rsid w:val="00876A3E"/>
    <w:rsid w:val="008807AC"/>
    <w:rsid w:val="00886792"/>
    <w:rsid w:val="00887808"/>
    <w:rsid w:val="0089073A"/>
    <w:rsid w:val="00892405"/>
    <w:rsid w:val="0089399E"/>
    <w:rsid w:val="008A2205"/>
    <w:rsid w:val="008A25C0"/>
    <w:rsid w:val="008A3271"/>
    <w:rsid w:val="008A40E1"/>
    <w:rsid w:val="008A55DC"/>
    <w:rsid w:val="008A6131"/>
    <w:rsid w:val="008B1459"/>
    <w:rsid w:val="008B2213"/>
    <w:rsid w:val="008B464A"/>
    <w:rsid w:val="008B4C15"/>
    <w:rsid w:val="008B4F69"/>
    <w:rsid w:val="008B4FC5"/>
    <w:rsid w:val="008B528C"/>
    <w:rsid w:val="008B5AB2"/>
    <w:rsid w:val="008B79AE"/>
    <w:rsid w:val="008C11F3"/>
    <w:rsid w:val="008C2D7F"/>
    <w:rsid w:val="008C2F6D"/>
    <w:rsid w:val="008C3EB3"/>
    <w:rsid w:val="008C7316"/>
    <w:rsid w:val="008C7936"/>
    <w:rsid w:val="008C7D31"/>
    <w:rsid w:val="008D17E6"/>
    <w:rsid w:val="008D1A40"/>
    <w:rsid w:val="008D1E47"/>
    <w:rsid w:val="008D7F59"/>
    <w:rsid w:val="008E0836"/>
    <w:rsid w:val="008E181A"/>
    <w:rsid w:val="008E2C6A"/>
    <w:rsid w:val="008E4178"/>
    <w:rsid w:val="008E42E0"/>
    <w:rsid w:val="008E46EB"/>
    <w:rsid w:val="008E6500"/>
    <w:rsid w:val="008F2275"/>
    <w:rsid w:val="008F4EEB"/>
    <w:rsid w:val="008F61BA"/>
    <w:rsid w:val="008F6FFE"/>
    <w:rsid w:val="008F71F3"/>
    <w:rsid w:val="008F7E3C"/>
    <w:rsid w:val="0090042C"/>
    <w:rsid w:val="0090068B"/>
    <w:rsid w:val="00901ADE"/>
    <w:rsid w:val="00901BA2"/>
    <w:rsid w:val="009025AA"/>
    <w:rsid w:val="009047F5"/>
    <w:rsid w:val="009074B7"/>
    <w:rsid w:val="0091012D"/>
    <w:rsid w:val="009146AC"/>
    <w:rsid w:val="0091531D"/>
    <w:rsid w:val="0091635D"/>
    <w:rsid w:val="00917D58"/>
    <w:rsid w:val="009220F7"/>
    <w:rsid w:val="009223BA"/>
    <w:rsid w:val="009232F8"/>
    <w:rsid w:val="00925B2E"/>
    <w:rsid w:val="00933907"/>
    <w:rsid w:val="00933E23"/>
    <w:rsid w:val="00934A32"/>
    <w:rsid w:val="009350CF"/>
    <w:rsid w:val="00940E7A"/>
    <w:rsid w:val="009429C1"/>
    <w:rsid w:val="00946655"/>
    <w:rsid w:val="009508E4"/>
    <w:rsid w:val="00952CC8"/>
    <w:rsid w:val="009558EB"/>
    <w:rsid w:val="00957DFC"/>
    <w:rsid w:val="0096073A"/>
    <w:rsid w:val="00960AB1"/>
    <w:rsid w:val="00963863"/>
    <w:rsid w:val="009642BD"/>
    <w:rsid w:val="009665E9"/>
    <w:rsid w:val="00972071"/>
    <w:rsid w:val="00973331"/>
    <w:rsid w:val="0097498F"/>
    <w:rsid w:val="00981517"/>
    <w:rsid w:val="00985F9A"/>
    <w:rsid w:val="009864EB"/>
    <w:rsid w:val="00987554"/>
    <w:rsid w:val="009927C3"/>
    <w:rsid w:val="009947C0"/>
    <w:rsid w:val="00995436"/>
    <w:rsid w:val="00995775"/>
    <w:rsid w:val="009A00AE"/>
    <w:rsid w:val="009A2060"/>
    <w:rsid w:val="009A2C1A"/>
    <w:rsid w:val="009A2FA0"/>
    <w:rsid w:val="009A3F1B"/>
    <w:rsid w:val="009A435C"/>
    <w:rsid w:val="009A4E00"/>
    <w:rsid w:val="009A5440"/>
    <w:rsid w:val="009A5DFE"/>
    <w:rsid w:val="009A6056"/>
    <w:rsid w:val="009A6CAD"/>
    <w:rsid w:val="009B0C74"/>
    <w:rsid w:val="009B26AB"/>
    <w:rsid w:val="009B2DF5"/>
    <w:rsid w:val="009B328F"/>
    <w:rsid w:val="009B4802"/>
    <w:rsid w:val="009B571C"/>
    <w:rsid w:val="009B5874"/>
    <w:rsid w:val="009B74F5"/>
    <w:rsid w:val="009C048E"/>
    <w:rsid w:val="009C2AD4"/>
    <w:rsid w:val="009C33AC"/>
    <w:rsid w:val="009C5223"/>
    <w:rsid w:val="009C5DCB"/>
    <w:rsid w:val="009C5EA2"/>
    <w:rsid w:val="009C74BF"/>
    <w:rsid w:val="009D3289"/>
    <w:rsid w:val="009D5009"/>
    <w:rsid w:val="009E077E"/>
    <w:rsid w:val="009E219B"/>
    <w:rsid w:val="009E3992"/>
    <w:rsid w:val="009E713C"/>
    <w:rsid w:val="009E7E70"/>
    <w:rsid w:val="009F0C56"/>
    <w:rsid w:val="009F2DDE"/>
    <w:rsid w:val="009F3FC3"/>
    <w:rsid w:val="009F5DAD"/>
    <w:rsid w:val="009F7613"/>
    <w:rsid w:val="009F7ACB"/>
    <w:rsid w:val="009F7ECB"/>
    <w:rsid w:val="00A00938"/>
    <w:rsid w:val="00A03019"/>
    <w:rsid w:val="00A04E13"/>
    <w:rsid w:val="00A1089C"/>
    <w:rsid w:val="00A10CD2"/>
    <w:rsid w:val="00A11DBB"/>
    <w:rsid w:val="00A124B6"/>
    <w:rsid w:val="00A12E83"/>
    <w:rsid w:val="00A13F3B"/>
    <w:rsid w:val="00A13FD8"/>
    <w:rsid w:val="00A14BCD"/>
    <w:rsid w:val="00A1569E"/>
    <w:rsid w:val="00A166F7"/>
    <w:rsid w:val="00A1789E"/>
    <w:rsid w:val="00A26E1D"/>
    <w:rsid w:val="00A30BA1"/>
    <w:rsid w:val="00A31D6D"/>
    <w:rsid w:val="00A339F0"/>
    <w:rsid w:val="00A34239"/>
    <w:rsid w:val="00A36A0A"/>
    <w:rsid w:val="00A40799"/>
    <w:rsid w:val="00A40995"/>
    <w:rsid w:val="00A4237A"/>
    <w:rsid w:val="00A42B02"/>
    <w:rsid w:val="00A42B44"/>
    <w:rsid w:val="00A42F16"/>
    <w:rsid w:val="00A45BA1"/>
    <w:rsid w:val="00A47DF5"/>
    <w:rsid w:val="00A52A76"/>
    <w:rsid w:val="00A56B84"/>
    <w:rsid w:val="00A57E55"/>
    <w:rsid w:val="00A618F5"/>
    <w:rsid w:val="00A61900"/>
    <w:rsid w:val="00A61CAA"/>
    <w:rsid w:val="00A65A20"/>
    <w:rsid w:val="00A6660F"/>
    <w:rsid w:val="00A6789F"/>
    <w:rsid w:val="00A714EC"/>
    <w:rsid w:val="00A74620"/>
    <w:rsid w:val="00A74E19"/>
    <w:rsid w:val="00A8095C"/>
    <w:rsid w:val="00A828B5"/>
    <w:rsid w:val="00A856A5"/>
    <w:rsid w:val="00A857FB"/>
    <w:rsid w:val="00A91D0B"/>
    <w:rsid w:val="00A92F8D"/>
    <w:rsid w:val="00A930B6"/>
    <w:rsid w:val="00A937F2"/>
    <w:rsid w:val="00A9497A"/>
    <w:rsid w:val="00A97C24"/>
    <w:rsid w:val="00A97CD4"/>
    <w:rsid w:val="00AA0A20"/>
    <w:rsid w:val="00AA4CFB"/>
    <w:rsid w:val="00AA5AA8"/>
    <w:rsid w:val="00AA5D32"/>
    <w:rsid w:val="00AA6DED"/>
    <w:rsid w:val="00AC4040"/>
    <w:rsid w:val="00AC4530"/>
    <w:rsid w:val="00AC5D13"/>
    <w:rsid w:val="00AC5E14"/>
    <w:rsid w:val="00AC778A"/>
    <w:rsid w:val="00AD0FD7"/>
    <w:rsid w:val="00AD17F9"/>
    <w:rsid w:val="00AD468E"/>
    <w:rsid w:val="00AD4800"/>
    <w:rsid w:val="00AD5094"/>
    <w:rsid w:val="00AE1269"/>
    <w:rsid w:val="00AE5E10"/>
    <w:rsid w:val="00AE79F5"/>
    <w:rsid w:val="00AE7BB4"/>
    <w:rsid w:val="00AF1FAC"/>
    <w:rsid w:val="00AF247C"/>
    <w:rsid w:val="00AF25D0"/>
    <w:rsid w:val="00AF2F7B"/>
    <w:rsid w:val="00AF6AB2"/>
    <w:rsid w:val="00AF754F"/>
    <w:rsid w:val="00AF7756"/>
    <w:rsid w:val="00AF7DC3"/>
    <w:rsid w:val="00B00543"/>
    <w:rsid w:val="00B008A0"/>
    <w:rsid w:val="00B01093"/>
    <w:rsid w:val="00B031A5"/>
    <w:rsid w:val="00B0457B"/>
    <w:rsid w:val="00B04961"/>
    <w:rsid w:val="00B05FC8"/>
    <w:rsid w:val="00B06BD9"/>
    <w:rsid w:val="00B06BDC"/>
    <w:rsid w:val="00B072B7"/>
    <w:rsid w:val="00B12217"/>
    <w:rsid w:val="00B12B87"/>
    <w:rsid w:val="00B130AF"/>
    <w:rsid w:val="00B1327C"/>
    <w:rsid w:val="00B13C9D"/>
    <w:rsid w:val="00B140E9"/>
    <w:rsid w:val="00B1648B"/>
    <w:rsid w:val="00B164E4"/>
    <w:rsid w:val="00B16FC1"/>
    <w:rsid w:val="00B16FC8"/>
    <w:rsid w:val="00B23852"/>
    <w:rsid w:val="00B24380"/>
    <w:rsid w:val="00B26C01"/>
    <w:rsid w:val="00B27AD2"/>
    <w:rsid w:val="00B31980"/>
    <w:rsid w:val="00B3208C"/>
    <w:rsid w:val="00B33143"/>
    <w:rsid w:val="00B34C0C"/>
    <w:rsid w:val="00B423D1"/>
    <w:rsid w:val="00B45F15"/>
    <w:rsid w:val="00B50EDD"/>
    <w:rsid w:val="00B52B50"/>
    <w:rsid w:val="00B55EBA"/>
    <w:rsid w:val="00B564B0"/>
    <w:rsid w:val="00B56A56"/>
    <w:rsid w:val="00B6082F"/>
    <w:rsid w:val="00B60C9E"/>
    <w:rsid w:val="00B64163"/>
    <w:rsid w:val="00B65803"/>
    <w:rsid w:val="00B660E4"/>
    <w:rsid w:val="00B712CD"/>
    <w:rsid w:val="00B7157B"/>
    <w:rsid w:val="00B723DF"/>
    <w:rsid w:val="00B74CC0"/>
    <w:rsid w:val="00B750D2"/>
    <w:rsid w:val="00B77BEE"/>
    <w:rsid w:val="00B81F8B"/>
    <w:rsid w:val="00B82FEA"/>
    <w:rsid w:val="00B846AD"/>
    <w:rsid w:val="00B84DA8"/>
    <w:rsid w:val="00B8599C"/>
    <w:rsid w:val="00B874E1"/>
    <w:rsid w:val="00B9071A"/>
    <w:rsid w:val="00B90DAD"/>
    <w:rsid w:val="00B90EDF"/>
    <w:rsid w:val="00B91F55"/>
    <w:rsid w:val="00B9204A"/>
    <w:rsid w:val="00B943A3"/>
    <w:rsid w:val="00B94BAA"/>
    <w:rsid w:val="00B96B3C"/>
    <w:rsid w:val="00B972F1"/>
    <w:rsid w:val="00BA0190"/>
    <w:rsid w:val="00BA101A"/>
    <w:rsid w:val="00BA1036"/>
    <w:rsid w:val="00BA1282"/>
    <w:rsid w:val="00BA12B9"/>
    <w:rsid w:val="00BA2E89"/>
    <w:rsid w:val="00BA3218"/>
    <w:rsid w:val="00BA4806"/>
    <w:rsid w:val="00BA5C62"/>
    <w:rsid w:val="00BA6DB3"/>
    <w:rsid w:val="00BA6F1C"/>
    <w:rsid w:val="00BA7979"/>
    <w:rsid w:val="00BA7E3F"/>
    <w:rsid w:val="00BB0EA2"/>
    <w:rsid w:val="00BC06BE"/>
    <w:rsid w:val="00BC1C12"/>
    <w:rsid w:val="00BC2006"/>
    <w:rsid w:val="00BC2290"/>
    <w:rsid w:val="00BC5232"/>
    <w:rsid w:val="00BC593F"/>
    <w:rsid w:val="00BC6208"/>
    <w:rsid w:val="00BD1059"/>
    <w:rsid w:val="00BD4D30"/>
    <w:rsid w:val="00BD5DA2"/>
    <w:rsid w:val="00BD7879"/>
    <w:rsid w:val="00BE15F0"/>
    <w:rsid w:val="00BE459E"/>
    <w:rsid w:val="00BE5B66"/>
    <w:rsid w:val="00BF129F"/>
    <w:rsid w:val="00BF25F9"/>
    <w:rsid w:val="00BF6490"/>
    <w:rsid w:val="00BF689E"/>
    <w:rsid w:val="00C00C0A"/>
    <w:rsid w:val="00C017CD"/>
    <w:rsid w:val="00C01D7D"/>
    <w:rsid w:val="00C02086"/>
    <w:rsid w:val="00C05C7D"/>
    <w:rsid w:val="00C063DA"/>
    <w:rsid w:val="00C07157"/>
    <w:rsid w:val="00C07F32"/>
    <w:rsid w:val="00C11587"/>
    <w:rsid w:val="00C142B3"/>
    <w:rsid w:val="00C16BD7"/>
    <w:rsid w:val="00C22839"/>
    <w:rsid w:val="00C261D2"/>
    <w:rsid w:val="00C31155"/>
    <w:rsid w:val="00C31320"/>
    <w:rsid w:val="00C32C3C"/>
    <w:rsid w:val="00C34326"/>
    <w:rsid w:val="00C34816"/>
    <w:rsid w:val="00C37295"/>
    <w:rsid w:val="00C43299"/>
    <w:rsid w:val="00C43C82"/>
    <w:rsid w:val="00C44959"/>
    <w:rsid w:val="00C44F84"/>
    <w:rsid w:val="00C477AC"/>
    <w:rsid w:val="00C477E5"/>
    <w:rsid w:val="00C539CA"/>
    <w:rsid w:val="00C53E63"/>
    <w:rsid w:val="00C54112"/>
    <w:rsid w:val="00C57173"/>
    <w:rsid w:val="00C57E55"/>
    <w:rsid w:val="00C602C6"/>
    <w:rsid w:val="00C611AE"/>
    <w:rsid w:val="00C62419"/>
    <w:rsid w:val="00C6259C"/>
    <w:rsid w:val="00C62AC4"/>
    <w:rsid w:val="00C63068"/>
    <w:rsid w:val="00C63DF3"/>
    <w:rsid w:val="00C64D31"/>
    <w:rsid w:val="00C653E0"/>
    <w:rsid w:val="00C65F45"/>
    <w:rsid w:val="00C66720"/>
    <w:rsid w:val="00C6697D"/>
    <w:rsid w:val="00C67ADD"/>
    <w:rsid w:val="00C71AB7"/>
    <w:rsid w:val="00C740A0"/>
    <w:rsid w:val="00C755EC"/>
    <w:rsid w:val="00C77190"/>
    <w:rsid w:val="00C80744"/>
    <w:rsid w:val="00C80828"/>
    <w:rsid w:val="00C818F6"/>
    <w:rsid w:val="00C847A9"/>
    <w:rsid w:val="00C84CE2"/>
    <w:rsid w:val="00C958C3"/>
    <w:rsid w:val="00C95F4F"/>
    <w:rsid w:val="00C96662"/>
    <w:rsid w:val="00C97F96"/>
    <w:rsid w:val="00CA002D"/>
    <w:rsid w:val="00CA0BEB"/>
    <w:rsid w:val="00CA0E9B"/>
    <w:rsid w:val="00CA7288"/>
    <w:rsid w:val="00CA7334"/>
    <w:rsid w:val="00CB0C24"/>
    <w:rsid w:val="00CB23FD"/>
    <w:rsid w:val="00CB48A0"/>
    <w:rsid w:val="00CB4E77"/>
    <w:rsid w:val="00CB52F0"/>
    <w:rsid w:val="00CB5BD1"/>
    <w:rsid w:val="00CC068B"/>
    <w:rsid w:val="00CC1AC5"/>
    <w:rsid w:val="00CC21C6"/>
    <w:rsid w:val="00CC291D"/>
    <w:rsid w:val="00CC2DA8"/>
    <w:rsid w:val="00CC394C"/>
    <w:rsid w:val="00CC5226"/>
    <w:rsid w:val="00CC5A0E"/>
    <w:rsid w:val="00CC5F73"/>
    <w:rsid w:val="00CD0734"/>
    <w:rsid w:val="00CD0F3E"/>
    <w:rsid w:val="00CD5626"/>
    <w:rsid w:val="00CE04AE"/>
    <w:rsid w:val="00CE10DF"/>
    <w:rsid w:val="00CE1379"/>
    <w:rsid w:val="00CE1F0B"/>
    <w:rsid w:val="00CE3FE7"/>
    <w:rsid w:val="00CE5654"/>
    <w:rsid w:val="00CE5CF3"/>
    <w:rsid w:val="00CE75E0"/>
    <w:rsid w:val="00CF2113"/>
    <w:rsid w:val="00CF4A13"/>
    <w:rsid w:val="00CF5A9E"/>
    <w:rsid w:val="00CF72E4"/>
    <w:rsid w:val="00D04244"/>
    <w:rsid w:val="00D0609B"/>
    <w:rsid w:val="00D060B1"/>
    <w:rsid w:val="00D06C4F"/>
    <w:rsid w:val="00D1151C"/>
    <w:rsid w:val="00D119DE"/>
    <w:rsid w:val="00D14118"/>
    <w:rsid w:val="00D1557D"/>
    <w:rsid w:val="00D15998"/>
    <w:rsid w:val="00D16681"/>
    <w:rsid w:val="00D178F5"/>
    <w:rsid w:val="00D17D63"/>
    <w:rsid w:val="00D215F0"/>
    <w:rsid w:val="00D22920"/>
    <w:rsid w:val="00D31BAE"/>
    <w:rsid w:val="00D3212A"/>
    <w:rsid w:val="00D334A4"/>
    <w:rsid w:val="00D33DC8"/>
    <w:rsid w:val="00D373BD"/>
    <w:rsid w:val="00D42152"/>
    <w:rsid w:val="00D42312"/>
    <w:rsid w:val="00D433EC"/>
    <w:rsid w:val="00D43551"/>
    <w:rsid w:val="00D45291"/>
    <w:rsid w:val="00D47998"/>
    <w:rsid w:val="00D51E97"/>
    <w:rsid w:val="00D53966"/>
    <w:rsid w:val="00D5438B"/>
    <w:rsid w:val="00D574FD"/>
    <w:rsid w:val="00D617BE"/>
    <w:rsid w:val="00D6214E"/>
    <w:rsid w:val="00D63933"/>
    <w:rsid w:val="00D65105"/>
    <w:rsid w:val="00D65C48"/>
    <w:rsid w:val="00D67212"/>
    <w:rsid w:val="00D67378"/>
    <w:rsid w:val="00D6781E"/>
    <w:rsid w:val="00D724A3"/>
    <w:rsid w:val="00D72ECE"/>
    <w:rsid w:val="00D73CBF"/>
    <w:rsid w:val="00D75F05"/>
    <w:rsid w:val="00D7656E"/>
    <w:rsid w:val="00D76F62"/>
    <w:rsid w:val="00D802A4"/>
    <w:rsid w:val="00D81BDC"/>
    <w:rsid w:val="00D82306"/>
    <w:rsid w:val="00D823A3"/>
    <w:rsid w:val="00D82906"/>
    <w:rsid w:val="00D845D7"/>
    <w:rsid w:val="00D84665"/>
    <w:rsid w:val="00D84936"/>
    <w:rsid w:val="00D87183"/>
    <w:rsid w:val="00D87195"/>
    <w:rsid w:val="00D877BC"/>
    <w:rsid w:val="00D90339"/>
    <w:rsid w:val="00D92C01"/>
    <w:rsid w:val="00D94C77"/>
    <w:rsid w:val="00D96951"/>
    <w:rsid w:val="00D97B8D"/>
    <w:rsid w:val="00DA0D58"/>
    <w:rsid w:val="00DA18B6"/>
    <w:rsid w:val="00DA1F1B"/>
    <w:rsid w:val="00DA248F"/>
    <w:rsid w:val="00DA4162"/>
    <w:rsid w:val="00DA5E28"/>
    <w:rsid w:val="00DA5E5D"/>
    <w:rsid w:val="00DA5F78"/>
    <w:rsid w:val="00DA6D01"/>
    <w:rsid w:val="00DA6D71"/>
    <w:rsid w:val="00DB00E5"/>
    <w:rsid w:val="00DB0A1F"/>
    <w:rsid w:val="00DB0E1F"/>
    <w:rsid w:val="00DB1010"/>
    <w:rsid w:val="00DB2BB0"/>
    <w:rsid w:val="00DB4203"/>
    <w:rsid w:val="00DB59C7"/>
    <w:rsid w:val="00DC1078"/>
    <w:rsid w:val="00DC1CB3"/>
    <w:rsid w:val="00DC2574"/>
    <w:rsid w:val="00DC37DF"/>
    <w:rsid w:val="00DC5799"/>
    <w:rsid w:val="00DC60F7"/>
    <w:rsid w:val="00DD04F5"/>
    <w:rsid w:val="00DD4979"/>
    <w:rsid w:val="00DE1232"/>
    <w:rsid w:val="00DE4331"/>
    <w:rsid w:val="00DE4E41"/>
    <w:rsid w:val="00DF2054"/>
    <w:rsid w:val="00DF2F48"/>
    <w:rsid w:val="00DF6CDA"/>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15A66"/>
    <w:rsid w:val="00E15EC0"/>
    <w:rsid w:val="00E20079"/>
    <w:rsid w:val="00E20918"/>
    <w:rsid w:val="00E211E0"/>
    <w:rsid w:val="00E2507A"/>
    <w:rsid w:val="00E30C54"/>
    <w:rsid w:val="00E315E5"/>
    <w:rsid w:val="00E31C5E"/>
    <w:rsid w:val="00E35081"/>
    <w:rsid w:val="00E35DE3"/>
    <w:rsid w:val="00E40953"/>
    <w:rsid w:val="00E43077"/>
    <w:rsid w:val="00E43330"/>
    <w:rsid w:val="00E43EF3"/>
    <w:rsid w:val="00E53478"/>
    <w:rsid w:val="00E5585C"/>
    <w:rsid w:val="00E56464"/>
    <w:rsid w:val="00E621BB"/>
    <w:rsid w:val="00E63E30"/>
    <w:rsid w:val="00E64225"/>
    <w:rsid w:val="00E67379"/>
    <w:rsid w:val="00E7063F"/>
    <w:rsid w:val="00E728F3"/>
    <w:rsid w:val="00E759D2"/>
    <w:rsid w:val="00E83049"/>
    <w:rsid w:val="00E83888"/>
    <w:rsid w:val="00E90898"/>
    <w:rsid w:val="00E94BF7"/>
    <w:rsid w:val="00E9705E"/>
    <w:rsid w:val="00E97722"/>
    <w:rsid w:val="00EA3C67"/>
    <w:rsid w:val="00EB3C1E"/>
    <w:rsid w:val="00EB6031"/>
    <w:rsid w:val="00EB7EC0"/>
    <w:rsid w:val="00EC1534"/>
    <w:rsid w:val="00EC45CE"/>
    <w:rsid w:val="00EC5F3F"/>
    <w:rsid w:val="00EC6103"/>
    <w:rsid w:val="00ED01A9"/>
    <w:rsid w:val="00ED06F1"/>
    <w:rsid w:val="00ED15B9"/>
    <w:rsid w:val="00ED1DEB"/>
    <w:rsid w:val="00ED23D6"/>
    <w:rsid w:val="00ED2D9E"/>
    <w:rsid w:val="00ED53BB"/>
    <w:rsid w:val="00ED6380"/>
    <w:rsid w:val="00ED6A5E"/>
    <w:rsid w:val="00ED6E9C"/>
    <w:rsid w:val="00EE177B"/>
    <w:rsid w:val="00EE255D"/>
    <w:rsid w:val="00EE3D2F"/>
    <w:rsid w:val="00EE626D"/>
    <w:rsid w:val="00EF29D8"/>
    <w:rsid w:val="00EF2B8F"/>
    <w:rsid w:val="00EF4A50"/>
    <w:rsid w:val="00EF64EE"/>
    <w:rsid w:val="00EF6AB9"/>
    <w:rsid w:val="00F01D79"/>
    <w:rsid w:val="00F02B24"/>
    <w:rsid w:val="00F03B7A"/>
    <w:rsid w:val="00F03E43"/>
    <w:rsid w:val="00F04DD4"/>
    <w:rsid w:val="00F04F1C"/>
    <w:rsid w:val="00F05FF9"/>
    <w:rsid w:val="00F06A71"/>
    <w:rsid w:val="00F07926"/>
    <w:rsid w:val="00F1065C"/>
    <w:rsid w:val="00F10DA5"/>
    <w:rsid w:val="00F1316B"/>
    <w:rsid w:val="00F13994"/>
    <w:rsid w:val="00F13C5C"/>
    <w:rsid w:val="00F16540"/>
    <w:rsid w:val="00F16BC1"/>
    <w:rsid w:val="00F16EFD"/>
    <w:rsid w:val="00F2116A"/>
    <w:rsid w:val="00F21E1F"/>
    <w:rsid w:val="00F22CBC"/>
    <w:rsid w:val="00F22CEB"/>
    <w:rsid w:val="00F253A7"/>
    <w:rsid w:val="00F26870"/>
    <w:rsid w:val="00F2715F"/>
    <w:rsid w:val="00F31114"/>
    <w:rsid w:val="00F325FF"/>
    <w:rsid w:val="00F40920"/>
    <w:rsid w:val="00F41C3C"/>
    <w:rsid w:val="00F424E1"/>
    <w:rsid w:val="00F45047"/>
    <w:rsid w:val="00F45C5F"/>
    <w:rsid w:val="00F47614"/>
    <w:rsid w:val="00F5095E"/>
    <w:rsid w:val="00F5274D"/>
    <w:rsid w:val="00F53764"/>
    <w:rsid w:val="00F611ED"/>
    <w:rsid w:val="00F6143D"/>
    <w:rsid w:val="00F6306F"/>
    <w:rsid w:val="00F643B6"/>
    <w:rsid w:val="00F647B5"/>
    <w:rsid w:val="00F65121"/>
    <w:rsid w:val="00F66232"/>
    <w:rsid w:val="00F666EA"/>
    <w:rsid w:val="00F67B81"/>
    <w:rsid w:val="00F70149"/>
    <w:rsid w:val="00F705C1"/>
    <w:rsid w:val="00F70F10"/>
    <w:rsid w:val="00F718A3"/>
    <w:rsid w:val="00F74BBC"/>
    <w:rsid w:val="00F76415"/>
    <w:rsid w:val="00F777ED"/>
    <w:rsid w:val="00F8135C"/>
    <w:rsid w:val="00F81C81"/>
    <w:rsid w:val="00F82068"/>
    <w:rsid w:val="00F82848"/>
    <w:rsid w:val="00F83629"/>
    <w:rsid w:val="00F8604E"/>
    <w:rsid w:val="00F869EE"/>
    <w:rsid w:val="00F911E9"/>
    <w:rsid w:val="00F929BC"/>
    <w:rsid w:val="00F92BC6"/>
    <w:rsid w:val="00F94E1C"/>
    <w:rsid w:val="00F96B04"/>
    <w:rsid w:val="00FA64C2"/>
    <w:rsid w:val="00FA6D95"/>
    <w:rsid w:val="00FB1942"/>
    <w:rsid w:val="00FB5237"/>
    <w:rsid w:val="00FB53C9"/>
    <w:rsid w:val="00FB5F35"/>
    <w:rsid w:val="00FB6E50"/>
    <w:rsid w:val="00FC377B"/>
    <w:rsid w:val="00FC4223"/>
    <w:rsid w:val="00FC561E"/>
    <w:rsid w:val="00FC57E0"/>
    <w:rsid w:val="00FC5F63"/>
    <w:rsid w:val="00FC6546"/>
    <w:rsid w:val="00FC7570"/>
    <w:rsid w:val="00FD038A"/>
    <w:rsid w:val="00FD4B01"/>
    <w:rsid w:val="00FE14B8"/>
    <w:rsid w:val="00FE29D2"/>
    <w:rsid w:val="00FE7E4B"/>
    <w:rsid w:val="00FF02D7"/>
    <w:rsid w:val="00FF06CA"/>
    <w:rsid w:val="00FF128C"/>
    <w:rsid w:val="00FF3560"/>
    <w:rsid w:val="00FF3E16"/>
    <w:rsid w:val="00FF5F3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A4D94D0"/>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5B"/>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unhideWhenUsed/>
    <w:qFormat/>
    <w:rsid w:val="001650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aliases w:val="Tulo1,encabezado,Guideline"/>
    <w:basedOn w:val="Normal"/>
    <w:link w:val="CabealhoChar"/>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2"/>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3"/>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3"/>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3"/>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3"/>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3"/>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3"/>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5"/>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numPr>
        <w:numId w:val="6"/>
      </w:num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4"/>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A13FD8"/>
    <w:rPr>
      <w:rFonts w:ascii="Arial" w:hAnsi="Arial"/>
      <w:b/>
      <w:sz w:val="22"/>
    </w:rPr>
  </w:style>
  <w:style w:type="character" w:customStyle="1" w:styleId="CabealhoChar">
    <w:name w:val="Cabeçalho Char"/>
    <w:aliases w:val="Tulo1 Char,encabezado Char,Guideline Char"/>
    <w:link w:val="Cabealho"/>
    <w:uiPriority w:val="99"/>
    <w:rsid w:val="00BC6208"/>
    <w:rPr>
      <w:rFonts w:ascii="Arial" w:hAnsi="Arial"/>
      <w:b/>
      <w:sz w:val="22"/>
    </w:rPr>
  </w:style>
  <w:style w:type="paragraph" w:customStyle="1" w:styleId="bodytext210">
    <w:name w:val="bodytext21"/>
    <w:basedOn w:val="Normal"/>
    <w:rsid w:val="0001218B"/>
    <w:pPr>
      <w:jc w:val="both"/>
    </w:pPr>
    <w:rPr>
      <w:rFonts w:cs="Arial"/>
      <w:b w:val="0"/>
      <w:sz w:val="24"/>
      <w:szCs w:val="24"/>
    </w:rPr>
  </w:style>
  <w:style w:type="paragraph" w:styleId="NormalWeb">
    <w:name w:val="Normal (Web)"/>
    <w:basedOn w:val="Normal"/>
    <w:uiPriority w:val="99"/>
    <w:unhideWhenUsed/>
    <w:rsid w:val="001650DD"/>
    <w:pPr>
      <w:spacing w:before="100" w:beforeAutospacing="1" w:after="100" w:afterAutospacing="1"/>
    </w:pPr>
    <w:rPr>
      <w:rFonts w:ascii="Times New Roman" w:eastAsiaTheme="minorHAnsi" w:hAnsi="Times New Roman"/>
      <w:b w:val="0"/>
      <w:sz w:val="24"/>
      <w:szCs w:val="24"/>
    </w:rPr>
  </w:style>
  <w:style w:type="character" w:customStyle="1" w:styleId="Ttulo3Char">
    <w:name w:val="Título 3 Char"/>
    <w:basedOn w:val="Fontepargpadro"/>
    <w:link w:val="Ttulo3"/>
    <w:rsid w:val="001650DD"/>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2587032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2A0A-D7BF-4FD9-BA62-F3E98ADBFAA2}">
  <ds:schemaRefs>
    <ds:schemaRef ds:uri="http://schemas.openxmlformats.org/officeDocument/2006/bibliography"/>
  </ds:schemaRefs>
</ds:datastoreItem>
</file>

<file path=customXml/itemProps2.xml><?xml version="1.0" encoding="utf-8"?>
<ds:datastoreItem xmlns:ds="http://schemas.openxmlformats.org/officeDocument/2006/customXml" ds:itemID="{04C234A6-ACF6-45A0-9296-180BA001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5081</Words>
  <Characters>29000</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Julia Jacques</cp:lastModifiedBy>
  <cp:revision>3</cp:revision>
  <cp:lastPrinted>2018-08-03T20:35:00Z</cp:lastPrinted>
  <dcterms:created xsi:type="dcterms:W3CDTF">2020-06-18T19:53:00Z</dcterms:created>
  <dcterms:modified xsi:type="dcterms:W3CDTF">2020-06-22T20:51:00Z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- 10111444v1 740900/1 MLC </vt:lpwstr>
  </property>
  <property fmtid="{D5CDD505-2E9C-101B-9397-08002B2CF9AE}" pid="3" name="AZGED">
    <vt:lpwstr>45569v1</vt:lpwstr>
  </property>
</Properties>
</file>