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97BF" w14:textId="6C079D59" w:rsidR="007D0EAE" w:rsidRPr="00F327DE" w:rsidRDefault="007D0EAE" w:rsidP="007C3A75">
      <w:pPr>
        <w:pStyle w:val="Ttulo"/>
        <w:spacing w:line="276" w:lineRule="auto"/>
        <w:rPr>
          <w:szCs w:val="24"/>
        </w:rPr>
      </w:pPr>
    </w:p>
    <w:p w14:paraId="6209FFD5" w14:textId="77777777" w:rsidR="00C52088" w:rsidRDefault="00C52088" w:rsidP="007C3A75">
      <w:pPr>
        <w:pStyle w:val="Ttulo"/>
        <w:spacing w:line="276" w:lineRule="auto"/>
        <w:rPr>
          <w:szCs w:val="24"/>
        </w:rPr>
      </w:pPr>
    </w:p>
    <w:p w14:paraId="3A2EE657" w14:textId="33E1370F" w:rsidR="00C8140F" w:rsidRPr="00F327DE" w:rsidRDefault="00C8140F" w:rsidP="00184FBB">
      <w:pPr>
        <w:pStyle w:val="Ttulo"/>
        <w:spacing w:line="276" w:lineRule="auto"/>
        <w:rPr>
          <w:szCs w:val="24"/>
        </w:rPr>
      </w:pPr>
      <w:r w:rsidRPr="00F327DE">
        <w:rPr>
          <w:szCs w:val="24"/>
        </w:rPr>
        <w:t xml:space="preserve">CONTRATO DE PRESTAÇÃO DE SERVIÇOS DE AGENTE </w:t>
      </w:r>
      <w:r w:rsidR="007C3A75">
        <w:rPr>
          <w:szCs w:val="24"/>
        </w:rPr>
        <w:t>DE ACOMPANHAMENTO</w:t>
      </w:r>
    </w:p>
    <w:p w14:paraId="34476156" w14:textId="34A86FDD" w:rsidR="00B73D19" w:rsidRDefault="00B73D19" w:rsidP="007C3A75">
      <w:pPr>
        <w:widowControl w:val="0"/>
        <w:spacing w:line="276" w:lineRule="auto"/>
        <w:jc w:val="both"/>
        <w:rPr>
          <w:spacing w:val="2"/>
        </w:rPr>
      </w:pPr>
    </w:p>
    <w:p w14:paraId="3CD830D3" w14:textId="77777777" w:rsidR="00C52088" w:rsidRPr="00F327DE" w:rsidRDefault="00C52088" w:rsidP="007C3A75">
      <w:pPr>
        <w:widowControl w:val="0"/>
        <w:spacing w:line="276" w:lineRule="auto"/>
        <w:jc w:val="both"/>
        <w:rPr>
          <w:spacing w:val="2"/>
        </w:rPr>
      </w:pPr>
    </w:p>
    <w:p w14:paraId="316DEFE4" w14:textId="77777777" w:rsidR="000305CC" w:rsidRPr="00F327DE" w:rsidRDefault="000305CC" w:rsidP="007C3A75">
      <w:pPr>
        <w:widowControl w:val="0"/>
        <w:spacing w:line="276" w:lineRule="auto"/>
        <w:jc w:val="both"/>
        <w:rPr>
          <w:spacing w:val="2"/>
        </w:rPr>
      </w:pPr>
      <w:r w:rsidRPr="00F327DE">
        <w:rPr>
          <w:spacing w:val="2"/>
        </w:rPr>
        <w:t>Pelo presente instrumento particular</w:t>
      </w:r>
      <w:r w:rsidR="003A6483" w:rsidRPr="00F327DE">
        <w:rPr>
          <w:spacing w:val="2"/>
        </w:rPr>
        <w:t xml:space="preserve"> e na melhor forma de direito,</w:t>
      </w:r>
    </w:p>
    <w:p w14:paraId="6198DAE3" w14:textId="77777777" w:rsidR="003366E7" w:rsidRPr="00F327DE" w:rsidRDefault="003366E7" w:rsidP="007C3A75">
      <w:pPr>
        <w:pStyle w:val="Ttulo"/>
        <w:spacing w:line="276" w:lineRule="auto"/>
        <w:jc w:val="both"/>
        <w:rPr>
          <w:b w:val="0"/>
          <w:szCs w:val="24"/>
        </w:rPr>
      </w:pPr>
    </w:p>
    <w:p w14:paraId="4012273B" w14:textId="12921532" w:rsidR="006B3DAA" w:rsidRPr="00B040C7" w:rsidRDefault="00F034CC" w:rsidP="007C3A75">
      <w:pPr>
        <w:pStyle w:val="Corpodetexto"/>
        <w:spacing w:line="276" w:lineRule="auto"/>
        <w:rPr>
          <w:b/>
          <w:smallCaps/>
          <w:szCs w:val="24"/>
        </w:rPr>
      </w:pPr>
      <w:bookmarkStart w:id="0" w:name="_Hlk486249788"/>
      <w:r w:rsidRPr="00B040C7">
        <w:rPr>
          <w:b/>
          <w:bCs/>
        </w:rPr>
        <w:t>ISEC SECURITIZADORA S.A.</w:t>
      </w:r>
      <w:r w:rsidRPr="00B040C7">
        <w:rPr>
          <w:bCs/>
        </w:rPr>
        <w:t xml:space="preserve">, </w:t>
      </w:r>
      <w:bookmarkStart w:id="1" w:name="_Hlk29491397"/>
      <w:bookmarkEnd w:id="0"/>
      <w:r w:rsidR="0091733C" w:rsidRPr="009C650C">
        <w:rPr>
          <w:bCs/>
          <w:szCs w:val="24"/>
        </w:rPr>
        <w:t>sociedade por ações, registrada na Comissão de Valores Mobiliários (“</w:t>
      </w:r>
      <w:r w:rsidR="0091733C" w:rsidRPr="009C650C">
        <w:rPr>
          <w:bCs/>
          <w:szCs w:val="24"/>
          <w:u w:val="single"/>
        </w:rPr>
        <w:t>CVM</w:t>
      </w:r>
      <w:r w:rsidR="0091733C" w:rsidRPr="009C650C">
        <w:rPr>
          <w:bCs/>
          <w:szCs w:val="24"/>
        </w:rPr>
        <w:t>”), com sede na cidade de São Paulo, Estado de São Paulo, na Rua Tabapuã, nº 1.123, 21º andar, conjunto 215, Itaim Bibi, inscrita no CNPJ sob o nº 08.769.451/0001-08</w:t>
      </w:r>
      <w:r w:rsidR="0091733C">
        <w:rPr>
          <w:bCs/>
          <w:szCs w:val="24"/>
        </w:rPr>
        <w:t>, neste ato representada na forma do seu Estatuto Social</w:t>
      </w:r>
      <w:bookmarkEnd w:id="1"/>
      <w:r w:rsidR="007C3A75" w:rsidRPr="00B040C7">
        <w:rPr>
          <w:color w:val="000000"/>
          <w:szCs w:val="24"/>
        </w:rPr>
        <w:t xml:space="preserve"> </w:t>
      </w:r>
      <w:r w:rsidR="0091733C">
        <w:rPr>
          <w:color w:val="000000"/>
          <w:szCs w:val="24"/>
        </w:rPr>
        <w:t>(</w:t>
      </w:r>
      <w:r w:rsidR="00AB1AEC" w:rsidRPr="00B040C7">
        <w:rPr>
          <w:color w:val="000000"/>
          <w:szCs w:val="24"/>
        </w:rPr>
        <w:t>“</w:t>
      </w:r>
      <w:r w:rsidR="0091733C" w:rsidRPr="0091733C">
        <w:rPr>
          <w:bCs/>
          <w:color w:val="000000"/>
          <w:szCs w:val="24"/>
          <w:u w:val="single"/>
        </w:rPr>
        <w:t>Contratante</w:t>
      </w:r>
      <w:r w:rsidR="007C3A75" w:rsidRPr="00B040C7">
        <w:rPr>
          <w:bCs/>
          <w:color w:val="000000"/>
          <w:szCs w:val="24"/>
        </w:rPr>
        <w:t>”</w:t>
      </w:r>
      <w:r w:rsidR="0091733C">
        <w:rPr>
          <w:bCs/>
          <w:color w:val="000000"/>
          <w:szCs w:val="24"/>
        </w:rPr>
        <w:t>)</w:t>
      </w:r>
      <w:r w:rsidR="006B3DAA" w:rsidRPr="00B040C7">
        <w:rPr>
          <w:bCs/>
          <w:szCs w:val="24"/>
        </w:rPr>
        <w:t>;</w:t>
      </w:r>
      <w:r w:rsidR="007C3A75" w:rsidRPr="00B040C7">
        <w:rPr>
          <w:bCs/>
          <w:szCs w:val="24"/>
        </w:rPr>
        <w:t xml:space="preserve"> </w:t>
      </w:r>
    </w:p>
    <w:p w14:paraId="1377EA70" w14:textId="77777777" w:rsidR="006B3DAA" w:rsidRPr="00B040C7" w:rsidRDefault="006B3DAA" w:rsidP="007C3A75">
      <w:pPr>
        <w:pStyle w:val="Corpodetexto"/>
        <w:spacing w:line="276" w:lineRule="auto"/>
        <w:rPr>
          <w:b/>
          <w:smallCaps/>
          <w:szCs w:val="24"/>
        </w:rPr>
      </w:pPr>
    </w:p>
    <w:p w14:paraId="646C5079" w14:textId="462ACB05" w:rsidR="005F74C0" w:rsidRPr="00B040C7" w:rsidRDefault="005F74C0" w:rsidP="007C3A75">
      <w:pPr>
        <w:pStyle w:val="Corpodetexto"/>
        <w:spacing w:line="276" w:lineRule="auto"/>
        <w:rPr>
          <w:bCs/>
        </w:rPr>
      </w:pPr>
      <w:r w:rsidRPr="00B040C7">
        <w:rPr>
          <w:b/>
        </w:rPr>
        <w:t>BREI</w:t>
      </w:r>
      <w:r w:rsidR="00F034CC" w:rsidRPr="00B040C7">
        <w:rPr>
          <w:b/>
        </w:rPr>
        <w:t xml:space="preserve"> </w:t>
      </w:r>
      <w:r w:rsidR="00B040C7" w:rsidRPr="00B040C7">
        <w:rPr>
          <w:b/>
        </w:rPr>
        <w:t>–</w:t>
      </w:r>
      <w:r w:rsidR="00AB1AEC" w:rsidRPr="00B040C7">
        <w:rPr>
          <w:b/>
        </w:rPr>
        <w:t xml:space="preserve"> </w:t>
      </w:r>
      <w:r w:rsidR="00B040C7" w:rsidRPr="00B040C7">
        <w:rPr>
          <w:b/>
        </w:rPr>
        <w:t>BRAZILIAN REAL ESTATE INVESTMENTS LTDA</w:t>
      </w:r>
      <w:r w:rsidR="00F02F48">
        <w:rPr>
          <w:b/>
        </w:rPr>
        <w:t>.</w:t>
      </w:r>
      <w:r w:rsidR="00F034CC" w:rsidRPr="00B040C7">
        <w:rPr>
          <w:bCs/>
        </w:rPr>
        <w:t xml:space="preserve">, </w:t>
      </w:r>
      <w:r w:rsidR="0091733C" w:rsidRPr="00FE0625">
        <w:rPr>
          <w:bCs/>
          <w:szCs w:val="24"/>
        </w:rPr>
        <w:t xml:space="preserve">sociedade </w:t>
      </w:r>
      <w:r w:rsidR="0091733C">
        <w:rPr>
          <w:bCs/>
          <w:szCs w:val="24"/>
        </w:rPr>
        <w:t xml:space="preserve">limitada </w:t>
      </w:r>
      <w:r w:rsidR="0091733C" w:rsidRPr="00FE0625">
        <w:rPr>
          <w:bCs/>
          <w:szCs w:val="24"/>
        </w:rPr>
        <w:t xml:space="preserve">com sede na Av. Brig. Faria Lima, </w:t>
      </w:r>
      <w:r w:rsidR="0091733C">
        <w:rPr>
          <w:bCs/>
          <w:szCs w:val="24"/>
        </w:rPr>
        <w:t xml:space="preserve">nº </w:t>
      </w:r>
      <w:r w:rsidR="0091733C" w:rsidRPr="00FE0625">
        <w:rPr>
          <w:bCs/>
          <w:szCs w:val="24"/>
        </w:rPr>
        <w:t>1.663</w:t>
      </w:r>
      <w:r w:rsidR="0091733C">
        <w:rPr>
          <w:bCs/>
          <w:szCs w:val="24"/>
        </w:rPr>
        <w:t>,</w:t>
      </w:r>
      <w:r w:rsidR="0091733C" w:rsidRPr="00FE0625">
        <w:rPr>
          <w:bCs/>
          <w:szCs w:val="24"/>
        </w:rPr>
        <w:t xml:space="preserve"> 3º andar, </w:t>
      </w:r>
      <w:r w:rsidR="0091733C">
        <w:rPr>
          <w:bCs/>
          <w:szCs w:val="24"/>
        </w:rPr>
        <w:t>Jardim</w:t>
      </w:r>
      <w:r w:rsidR="0091733C" w:rsidRPr="00FE0625">
        <w:rPr>
          <w:bCs/>
          <w:szCs w:val="24"/>
        </w:rPr>
        <w:t xml:space="preserve"> Paulistano, na </w:t>
      </w:r>
      <w:r w:rsidR="0091733C">
        <w:rPr>
          <w:bCs/>
          <w:szCs w:val="24"/>
        </w:rPr>
        <w:t>C</w:t>
      </w:r>
      <w:r w:rsidR="0091733C" w:rsidRPr="00FE0625">
        <w:rPr>
          <w:bCs/>
          <w:szCs w:val="24"/>
        </w:rPr>
        <w:t xml:space="preserve">idade de </w:t>
      </w:r>
      <w:r w:rsidR="0091733C">
        <w:rPr>
          <w:bCs/>
          <w:szCs w:val="24"/>
        </w:rPr>
        <w:t>São Paulo, Estado de São Paulo</w:t>
      </w:r>
      <w:r w:rsidR="0091733C" w:rsidRPr="00FE0625">
        <w:rPr>
          <w:bCs/>
          <w:szCs w:val="24"/>
        </w:rPr>
        <w:t xml:space="preserve">, inscrita no CNPJ sob </w:t>
      </w:r>
      <w:r w:rsidR="0091733C">
        <w:rPr>
          <w:bCs/>
          <w:szCs w:val="24"/>
        </w:rPr>
        <w:t>n</w:t>
      </w:r>
      <w:r w:rsidR="0091733C" w:rsidRPr="00FE0625">
        <w:rPr>
          <w:bCs/>
          <w:szCs w:val="24"/>
        </w:rPr>
        <w:t>º 14.744.231/0001-14</w:t>
      </w:r>
      <w:r w:rsidR="00AB1AEC" w:rsidRPr="00B040C7">
        <w:rPr>
          <w:bCs/>
          <w:szCs w:val="24"/>
        </w:rPr>
        <w:t xml:space="preserve">, neste </w:t>
      </w:r>
      <w:r w:rsidR="006439D9" w:rsidRPr="00B040C7">
        <w:rPr>
          <w:bCs/>
          <w:szCs w:val="24"/>
        </w:rPr>
        <w:t xml:space="preserve">ato representado na forma de seu </w:t>
      </w:r>
      <w:r w:rsidR="0091733C">
        <w:rPr>
          <w:bCs/>
          <w:szCs w:val="24"/>
        </w:rPr>
        <w:t>Contrato</w:t>
      </w:r>
      <w:r w:rsidR="0091733C" w:rsidRPr="00B040C7">
        <w:rPr>
          <w:bCs/>
          <w:szCs w:val="24"/>
        </w:rPr>
        <w:t xml:space="preserve"> </w:t>
      </w:r>
      <w:r w:rsidR="006439D9" w:rsidRPr="00B040C7">
        <w:rPr>
          <w:bCs/>
          <w:szCs w:val="24"/>
        </w:rPr>
        <w:t>Social</w:t>
      </w:r>
      <w:r w:rsidR="0091733C">
        <w:rPr>
          <w:bCs/>
          <w:szCs w:val="24"/>
        </w:rPr>
        <w:t xml:space="preserve"> (</w:t>
      </w:r>
      <w:r w:rsidR="006439D9" w:rsidRPr="00B040C7">
        <w:rPr>
          <w:bCs/>
          <w:szCs w:val="24"/>
        </w:rPr>
        <w:t>“</w:t>
      </w:r>
      <w:r w:rsidR="0091733C" w:rsidRPr="0091733C">
        <w:rPr>
          <w:szCs w:val="24"/>
          <w:u w:val="single"/>
        </w:rPr>
        <w:t>Contratada</w:t>
      </w:r>
      <w:r w:rsidR="006439D9" w:rsidRPr="00B040C7">
        <w:rPr>
          <w:bCs/>
          <w:szCs w:val="24"/>
        </w:rPr>
        <w:t>”</w:t>
      </w:r>
      <w:r w:rsidR="0091733C">
        <w:rPr>
          <w:bCs/>
          <w:szCs w:val="24"/>
        </w:rPr>
        <w:t>)</w:t>
      </w:r>
      <w:r w:rsidR="00AB1AEC" w:rsidRPr="00B040C7">
        <w:rPr>
          <w:bCs/>
        </w:rPr>
        <w:t xml:space="preserve">; </w:t>
      </w:r>
    </w:p>
    <w:p w14:paraId="145B22A3" w14:textId="074C95D2" w:rsidR="005F74C0" w:rsidRDefault="005F74C0" w:rsidP="007C3A75">
      <w:pPr>
        <w:pStyle w:val="Corpodetexto"/>
        <w:spacing w:line="276" w:lineRule="auto"/>
        <w:rPr>
          <w:bCs/>
        </w:rPr>
      </w:pPr>
    </w:p>
    <w:p w14:paraId="71413359" w14:textId="7612F467" w:rsidR="005F74C0" w:rsidRDefault="005F74C0" w:rsidP="005F74C0">
      <w:pPr>
        <w:spacing w:line="288" w:lineRule="auto"/>
        <w:jc w:val="both"/>
      </w:pPr>
      <w:r>
        <w:rPr>
          <w:bCs/>
        </w:rPr>
        <w:t>(</w:t>
      </w:r>
      <w:r w:rsidR="0091733C" w:rsidRPr="00AF59A6">
        <w:rPr>
          <w:bCs/>
          <w:color w:val="000000"/>
        </w:rPr>
        <w:t>Contratante</w:t>
      </w:r>
      <w:r w:rsidRPr="005F3A4B">
        <w:t xml:space="preserve"> e </w:t>
      </w:r>
      <w:r w:rsidR="0091733C" w:rsidRPr="00AF59A6">
        <w:rPr>
          <w:bCs/>
        </w:rPr>
        <w:t>Contratada</w:t>
      </w:r>
      <w:r w:rsidRPr="005F3A4B">
        <w:t>, em conjunto denominadas “</w:t>
      </w:r>
      <w:r w:rsidRPr="005F3A4B">
        <w:rPr>
          <w:u w:val="single"/>
        </w:rPr>
        <w:t>Partes</w:t>
      </w:r>
      <w:r w:rsidRPr="005F3A4B">
        <w:t>” e, individual e indistintamente, “</w:t>
      </w:r>
      <w:r w:rsidRPr="005F3A4B">
        <w:rPr>
          <w:u w:val="single"/>
        </w:rPr>
        <w:t>Parte</w:t>
      </w:r>
      <w:r w:rsidRPr="005F3A4B">
        <w:t>”</w:t>
      </w:r>
      <w:r>
        <w:t>);</w:t>
      </w:r>
    </w:p>
    <w:p w14:paraId="7F31E2BD" w14:textId="79069A3C" w:rsidR="005F74C0" w:rsidRDefault="005F74C0" w:rsidP="005F74C0">
      <w:pPr>
        <w:spacing w:line="288" w:lineRule="auto"/>
        <w:jc w:val="both"/>
      </w:pPr>
    </w:p>
    <w:p w14:paraId="3083CA0A" w14:textId="72BB4BC4" w:rsidR="00AB1AEC" w:rsidRPr="00AB1AEC" w:rsidRDefault="005F74C0" w:rsidP="00927D10">
      <w:pPr>
        <w:spacing w:line="288" w:lineRule="auto"/>
        <w:jc w:val="both"/>
        <w:rPr>
          <w:b/>
        </w:rPr>
      </w:pPr>
      <w:r>
        <w:t>E, ainda, na qualidade de Interveniente Anuente,</w:t>
      </w:r>
      <w:r w:rsidR="00927D10">
        <w:t xml:space="preserve"> </w:t>
      </w:r>
      <w:r w:rsidR="00CE0572" w:rsidRPr="00CE0572">
        <w:rPr>
          <w:b/>
        </w:rPr>
        <w:t xml:space="preserve">GGL SOCIEDADE INCORPORADORA SPE LTDA., </w:t>
      </w:r>
      <w:r w:rsidR="00CE0572" w:rsidRPr="00927D10">
        <w:rPr>
          <w:bCs/>
          <w:szCs w:val="20"/>
        </w:rPr>
        <w:t xml:space="preserve">sociedade empresária limitada, com sede na Cidade de Limeira, Estado de São Paulo, Via Guilherme </w:t>
      </w:r>
      <w:proofErr w:type="spellStart"/>
      <w:r w:rsidR="00CE0572" w:rsidRPr="00927D10">
        <w:rPr>
          <w:bCs/>
          <w:szCs w:val="20"/>
        </w:rPr>
        <w:t>Dibbern</w:t>
      </w:r>
      <w:proofErr w:type="spellEnd"/>
      <w:r w:rsidR="00CE0572" w:rsidRPr="00927D10">
        <w:rPr>
          <w:bCs/>
          <w:szCs w:val="20"/>
        </w:rPr>
        <w:t>, n° 3250, Bairro da Graminha, CEP 13.428-217, inscrita no CNPJ sob o nº 22.164.197/0001-37, com seus atos constitutivos registrados perante a Junta Comercial do Estado do São Paulo (“</w:t>
      </w:r>
      <w:r w:rsidR="00CE0572" w:rsidRPr="00F02F48">
        <w:rPr>
          <w:bCs/>
          <w:szCs w:val="20"/>
          <w:u w:val="single"/>
        </w:rPr>
        <w:t>JUCESP</w:t>
      </w:r>
      <w:r w:rsidR="00CE0572" w:rsidRPr="00927D10">
        <w:rPr>
          <w:bCs/>
          <w:szCs w:val="20"/>
        </w:rPr>
        <w:t>”) sob o NIRE 35.2.2898385-1, neste ato representada na forma de seu Contrato Social</w:t>
      </w:r>
      <w:r w:rsidR="00CE0572" w:rsidRPr="00CE0572">
        <w:rPr>
          <w:b/>
        </w:rPr>
        <w:t xml:space="preserve"> </w:t>
      </w:r>
      <w:r w:rsidR="0091733C">
        <w:t>(“</w:t>
      </w:r>
      <w:r w:rsidR="0091733C" w:rsidRPr="00AF59A6">
        <w:rPr>
          <w:u w:val="single"/>
        </w:rPr>
        <w:t>Interveniente Anuente</w:t>
      </w:r>
      <w:r w:rsidR="006439D9" w:rsidRPr="00AB1AEC">
        <w:t>”</w:t>
      </w:r>
      <w:r w:rsidR="0091733C">
        <w:t>)</w:t>
      </w:r>
      <w:r w:rsidR="00AB1AEC" w:rsidRPr="007C3A75">
        <w:rPr>
          <w:bCs/>
        </w:rPr>
        <w:t>;</w:t>
      </w:r>
      <w:r w:rsidR="00AB1AEC" w:rsidRPr="00AB1AEC">
        <w:rPr>
          <w:b/>
        </w:rPr>
        <w:t xml:space="preserve"> </w:t>
      </w:r>
    </w:p>
    <w:p w14:paraId="63118ADF" w14:textId="1D5D4F7D" w:rsidR="007C3A75" w:rsidRDefault="007C3A75" w:rsidP="007C3A75">
      <w:pPr>
        <w:pStyle w:val="Corpodetexto"/>
        <w:spacing w:line="276" w:lineRule="auto"/>
        <w:rPr>
          <w:b/>
          <w:bCs/>
          <w:szCs w:val="24"/>
        </w:rPr>
      </w:pPr>
    </w:p>
    <w:p w14:paraId="36FF8308" w14:textId="77777777" w:rsidR="0091733C" w:rsidRDefault="0091733C" w:rsidP="007C3A75">
      <w:pPr>
        <w:pStyle w:val="Corpodetexto"/>
        <w:spacing w:line="276" w:lineRule="auto"/>
        <w:rPr>
          <w:b/>
          <w:bCs/>
          <w:szCs w:val="24"/>
        </w:rPr>
      </w:pPr>
    </w:p>
    <w:p w14:paraId="4093325A" w14:textId="50BB2822" w:rsidR="003A6483" w:rsidRPr="00C52088" w:rsidRDefault="008317E1" w:rsidP="007C3A75">
      <w:pPr>
        <w:pStyle w:val="Corpodetexto"/>
        <w:spacing w:line="276" w:lineRule="auto"/>
        <w:rPr>
          <w:b/>
          <w:bCs/>
          <w:szCs w:val="24"/>
        </w:rPr>
      </w:pPr>
      <w:r w:rsidRPr="00C52088">
        <w:rPr>
          <w:b/>
          <w:bCs/>
          <w:szCs w:val="24"/>
        </w:rPr>
        <w:t xml:space="preserve">CONSIDERANDO </w:t>
      </w:r>
      <w:r w:rsidR="003A6483" w:rsidRPr="00C52088">
        <w:rPr>
          <w:b/>
          <w:bCs/>
          <w:szCs w:val="24"/>
        </w:rPr>
        <w:t>QUE:</w:t>
      </w:r>
    </w:p>
    <w:p w14:paraId="4C1A6BFC" w14:textId="77777777" w:rsidR="007C3A75" w:rsidRPr="00F327DE" w:rsidRDefault="007C3A75" w:rsidP="007C3A75">
      <w:pPr>
        <w:pStyle w:val="Corpodetexto"/>
        <w:spacing w:line="276" w:lineRule="auto"/>
        <w:rPr>
          <w:szCs w:val="24"/>
        </w:rPr>
      </w:pPr>
    </w:p>
    <w:p w14:paraId="62FCDA10" w14:textId="210B337F" w:rsidR="007C3A75" w:rsidRPr="005F3A4B" w:rsidRDefault="007C3A75" w:rsidP="007C3A75">
      <w:pPr>
        <w:widowControl w:val="0"/>
        <w:numPr>
          <w:ilvl w:val="0"/>
          <w:numId w:val="23"/>
        </w:numPr>
        <w:tabs>
          <w:tab w:val="left" w:pos="0"/>
        </w:tabs>
        <w:spacing w:line="288" w:lineRule="auto"/>
        <w:ind w:left="0" w:firstLine="0"/>
        <w:jc w:val="both"/>
      </w:pPr>
      <w:r w:rsidRPr="005F3A4B">
        <w:t xml:space="preserve">A </w:t>
      </w:r>
      <w:r w:rsidR="0091733C" w:rsidRPr="00AF59A6">
        <w:rPr>
          <w:bCs/>
        </w:rPr>
        <w:t xml:space="preserve">Interveniente Anuente </w:t>
      </w:r>
      <w:r w:rsidRPr="005F3A4B">
        <w:t>emitiu</w:t>
      </w:r>
      <w:r>
        <w:t>, nesta data,</w:t>
      </w:r>
      <w:r w:rsidRPr="005F3A4B">
        <w:t xml:space="preserve"> em favor da </w:t>
      </w:r>
      <w:r w:rsidR="00AF59A6">
        <w:rPr>
          <w:b/>
          <w:bCs/>
        </w:rPr>
        <w:t>COMPANHIA HIPOTECÁRIA PIRATINI – CHP</w:t>
      </w:r>
      <w:r w:rsidR="00AF59A6">
        <w:t xml:space="preserve">, com sede no Estado do Rio Grande do Sul, Cidade de Porto Alegre, </w:t>
      </w:r>
      <w:r w:rsidR="00AF59A6" w:rsidRPr="00EB7AF2">
        <w:t>na Avenida Cristóvão Colombo, nº 2955, Conjunto 501, Floresta, CEP 90560-002, inscrita no CNPJ sob nº 18.282.093/0001-50</w:t>
      </w:r>
      <w:r w:rsidR="00A85537">
        <w:rPr>
          <w:bCs/>
        </w:rPr>
        <w:t xml:space="preserve"> (“</w:t>
      </w:r>
      <w:r w:rsidR="00A85537">
        <w:rPr>
          <w:bCs/>
          <w:u w:val="single"/>
        </w:rPr>
        <w:t>Credora Original</w:t>
      </w:r>
      <w:r w:rsidR="00A85537">
        <w:rPr>
          <w:bCs/>
        </w:rPr>
        <w:t xml:space="preserve">”) </w:t>
      </w:r>
      <w:r w:rsidRPr="005F3A4B">
        <w:t xml:space="preserve">a </w:t>
      </w:r>
      <w:bookmarkStart w:id="2" w:name="_DV_C9"/>
      <w:bookmarkStart w:id="3" w:name="_Hlk486249847"/>
      <w:r w:rsidRPr="000E2FFE">
        <w:t>“</w:t>
      </w:r>
      <w:bookmarkStart w:id="4" w:name="_DV_M12"/>
      <w:bookmarkEnd w:id="2"/>
      <w:bookmarkEnd w:id="4"/>
      <w:r w:rsidRPr="005F3A4B">
        <w:rPr>
          <w:i/>
        </w:rPr>
        <w:t xml:space="preserve">Cédula de Crédito Bancário de Contrato de Financiamento para Construção de Empreendimento Imobiliário com Garantia </w:t>
      </w:r>
      <w:r w:rsidRPr="008760BE">
        <w:rPr>
          <w:i/>
        </w:rPr>
        <w:t>de Cessão Fiduciária e de Promessa de Cessão Fiduciária de Direitos Creditórios, Hipoteca em 1</w:t>
      </w:r>
      <w:r w:rsidRPr="008760BE">
        <w:rPr>
          <w:i/>
          <w:vertAlign w:val="superscript"/>
        </w:rPr>
        <w:t>o</w:t>
      </w:r>
      <w:r w:rsidRPr="008760BE">
        <w:rPr>
          <w:i/>
        </w:rPr>
        <w:t xml:space="preserve"> Grau, Alienação Fiduciária de Cotas Garantia Fidejussória e Outras Avenças</w:t>
      </w:r>
      <w:r w:rsidRPr="005F3A4B">
        <w:rPr>
          <w:i/>
        </w:rPr>
        <w:t xml:space="preserve"> – Cédula de Crédito Bancário nº</w:t>
      </w:r>
      <w:r w:rsidR="00851C2C">
        <w:rPr>
          <w:i/>
        </w:rPr>
        <w:t xml:space="preserve"> </w:t>
      </w:r>
      <w:bookmarkEnd w:id="3"/>
      <w:r w:rsidR="00F02F48" w:rsidRPr="00F02F48">
        <w:t>41500699-6</w:t>
      </w:r>
      <w:r w:rsidRPr="005F3A4B">
        <w:t xml:space="preserve"> (“</w:t>
      </w:r>
      <w:r w:rsidRPr="005F3A4B">
        <w:rPr>
          <w:u w:val="single"/>
        </w:rPr>
        <w:t>CCB</w:t>
      </w:r>
      <w:r w:rsidRPr="005F3A4B">
        <w:t xml:space="preserve">”), no valor total de </w:t>
      </w:r>
      <w:r w:rsidRPr="00B040C7">
        <w:t xml:space="preserve">R$ </w:t>
      </w:r>
      <w:bookmarkStart w:id="5" w:name="_DV_M16"/>
      <w:bookmarkEnd w:id="5"/>
      <w:r w:rsidR="00620A97">
        <w:t>6</w:t>
      </w:r>
      <w:r w:rsidR="00F034CC" w:rsidRPr="00B040C7">
        <w:t>.</w:t>
      </w:r>
      <w:r w:rsidR="0091733C">
        <w:t>0</w:t>
      </w:r>
      <w:r w:rsidR="00F034CC" w:rsidRPr="00B040C7">
        <w:t>00.000,00 (</w:t>
      </w:r>
      <w:r w:rsidR="00620A97">
        <w:t>se</w:t>
      </w:r>
      <w:r w:rsidR="00620A97">
        <w:t>is</w:t>
      </w:r>
      <w:r w:rsidR="00620A97">
        <w:t xml:space="preserve"> </w:t>
      </w:r>
      <w:r w:rsidR="0091733C">
        <w:t>milhões de reais</w:t>
      </w:r>
      <w:r w:rsidR="00F034CC" w:rsidRPr="00B040C7">
        <w:t xml:space="preserve">) </w:t>
      </w:r>
      <w:r w:rsidRPr="005F3A4B">
        <w:t>(“</w:t>
      </w:r>
      <w:r w:rsidRPr="005F3A4B">
        <w:rPr>
          <w:u w:val="single"/>
        </w:rPr>
        <w:t>Valor Total do Financiamento</w:t>
      </w:r>
      <w:r w:rsidRPr="005F3A4B">
        <w:t>”</w:t>
      </w:r>
      <w:r w:rsidR="00A85537">
        <w:t xml:space="preserve"> e “</w:t>
      </w:r>
      <w:r w:rsidR="00A85537" w:rsidRPr="00A85537">
        <w:rPr>
          <w:u w:val="single"/>
        </w:rPr>
        <w:t>Créditos Imobiliários</w:t>
      </w:r>
      <w:r w:rsidR="00A85537">
        <w:t>”, respectivamente</w:t>
      </w:r>
      <w:r w:rsidRPr="005F3A4B">
        <w:t>);</w:t>
      </w:r>
    </w:p>
    <w:p w14:paraId="0B5FE905" w14:textId="6A2FEB1B" w:rsidR="008317E1" w:rsidRDefault="008317E1" w:rsidP="007C3A75">
      <w:pPr>
        <w:pStyle w:val="Corpodetexto"/>
        <w:spacing w:line="276" w:lineRule="auto"/>
        <w:rPr>
          <w:szCs w:val="24"/>
        </w:rPr>
      </w:pPr>
    </w:p>
    <w:p w14:paraId="0BFA3137" w14:textId="76818F42" w:rsidR="007C3A75" w:rsidRDefault="007C3A75" w:rsidP="007C3A75">
      <w:pPr>
        <w:widowControl w:val="0"/>
        <w:numPr>
          <w:ilvl w:val="0"/>
          <w:numId w:val="23"/>
        </w:numPr>
        <w:tabs>
          <w:tab w:val="left" w:pos="0"/>
        </w:tabs>
        <w:spacing w:line="288" w:lineRule="auto"/>
        <w:ind w:left="0" w:firstLine="0"/>
        <w:jc w:val="both"/>
      </w:pPr>
      <w:r w:rsidRPr="005F3A4B">
        <w:t xml:space="preserve">O Valor Total do Financiamento deverá ser destinado pela </w:t>
      </w:r>
      <w:r w:rsidR="0091733C" w:rsidRPr="00AF59A6">
        <w:rPr>
          <w:bCs/>
        </w:rPr>
        <w:t>Interveniente Anuente</w:t>
      </w:r>
      <w:r w:rsidRPr="005F3A4B">
        <w:t xml:space="preserve"> para </w:t>
      </w:r>
      <w:r w:rsidRPr="00A92A62">
        <w:rPr>
          <w:bCs/>
        </w:rPr>
        <w:lastRenderedPageBreak/>
        <w:t xml:space="preserve">a construção </w:t>
      </w:r>
      <w:r w:rsidRPr="003F3486">
        <w:t>e/ou desenvolvimento e/ou expansão e/ou urbanismo e/ou participação</w:t>
      </w:r>
      <w:r w:rsidRPr="00A92A62">
        <w:rPr>
          <w:bCs/>
        </w:rPr>
        <w:t xml:space="preserve"> </w:t>
      </w:r>
      <w:r w:rsidRPr="005F3A4B">
        <w:t xml:space="preserve">do empreendimento denominado </w:t>
      </w:r>
      <w:bookmarkStart w:id="6" w:name="_DV_C17"/>
      <w:r w:rsidR="0091733C">
        <w:t>“</w:t>
      </w:r>
      <w:r w:rsidR="00C411E6" w:rsidRPr="00927D10">
        <w:rPr>
          <w:i/>
          <w:iCs/>
        </w:rPr>
        <w:t xml:space="preserve">Grand Garden Limeira </w:t>
      </w:r>
      <w:proofErr w:type="spellStart"/>
      <w:r w:rsidR="00C411E6" w:rsidRPr="00927D10">
        <w:rPr>
          <w:i/>
          <w:iCs/>
        </w:rPr>
        <w:t>Residence</w:t>
      </w:r>
      <w:proofErr w:type="spellEnd"/>
      <w:r w:rsidR="0091733C">
        <w:t>”</w:t>
      </w:r>
      <w:bookmarkStart w:id="7" w:name="_DV_M19"/>
      <w:bookmarkStart w:id="8" w:name="_DV_M20"/>
      <w:bookmarkEnd w:id="6"/>
      <w:bookmarkEnd w:id="7"/>
      <w:bookmarkEnd w:id="8"/>
      <w:r w:rsidRPr="000E2FFE">
        <w:t xml:space="preserve">, </w:t>
      </w:r>
      <w:bookmarkStart w:id="9" w:name="_Hlk29491732"/>
      <w:r w:rsidR="00C411E6" w:rsidRPr="00CC2B12">
        <w:t xml:space="preserve">localizado na </w:t>
      </w:r>
      <w:r w:rsidR="00C411E6">
        <w:t xml:space="preserve">Cidade de </w:t>
      </w:r>
      <w:r w:rsidR="00C411E6" w:rsidRPr="00CC2B12">
        <w:t xml:space="preserve">Limeira, Estado de São Paulo, na Via Guilherme </w:t>
      </w:r>
      <w:proofErr w:type="spellStart"/>
      <w:r w:rsidR="00C411E6" w:rsidRPr="00CC2B12">
        <w:t>Dibbe</w:t>
      </w:r>
      <w:r w:rsidR="00C411E6">
        <w:t>m</w:t>
      </w:r>
      <w:proofErr w:type="spellEnd"/>
      <w:r w:rsidR="00C411E6" w:rsidRPr="00CC2B12">
        <w:t>, n° 3250, Bairro da Graminha, CEP 13.428-217</w:t>
      </w:r>
      <w:r w:rsidR="0091733C">
        <w:t xml:space="preserve">, </w:t>
      </w:r>
      <w:r w:rsidR="00C411E6" w:rsidRPr="00C411E6">
        <w:t>objeto da matrícula nº 85.057 do 2° Oficial de Registro de Imóveis da Comarca de Limeira/SP</w:t>
      </w:r>
      <w:r w:rsidR="00C411E6">
        <w:t xml:space="preserve">, </w:t>
      </w:r>
      <w:r w:rsidR="00C411E6" w:rsidRPr="00CC2B12">
        <w:t>aprovado pela municipalidade local, conforme processo n°49410 datado de 08 de dezembro de 2015 e alvará de construção n° 1278/2015 datado de 11 de dezembro de 2015, devidamente registrados na matrícula. O empreendimento será construído de uma única torre com suas unidades autônomas distribuídas, localizadas e especificadas conforme R. 02 da matrícula</w:t>
      </w:r>
      <w:bookmarkEnd w:id="9"/>
      <w:r w:rsidR="0091733C">
        <w:t xml:space="preserve"> </w:t>
      </w:r>
      <w:bookmarkStart w:id="10" w:name="_DV_M21"/>
      <w:bookmarkStart w:id="11" w:name="_DV_M22"/>
      <w:bookmarkStart w:id="12" w:name="_DV_M23"/>
      <w:bookmarkStart w:id="13" w:name="_DV_M25"/>
      <w:bookmarkEnd w:id="10"/>
      <w:bookmarkEnd w:id="11"/>
      <w:bookmarkEnd w:id="12"/>
      <w:bookmarkEnd w:id="13"/>
      <w:r w:rsidRPr="000E2FFE">
        <w:t>(“</w:t>
      </w:r>
      <w:r w:rsidRPr="000E2FFE">
        <w:rPr>
          <w:u w:val="single"/>
        </w:rPr>
        <w:t>Empreendimento Imobiliário</w:t>
      </w:r>
      <w:r w:rsidRPr="000E2FFE">
        <w:t>”);</w:t>
      </w:r>
    </w:p>
    <w:p w14:paraId="7328D748" w14:textId="77777777" w:rsidR="007C3A75" w:rsidRDefault="007C3A75" w:rsidP="007C3A75">
      <w:pPr>
        <w:pStyle w:val="PargrafodaLista"/>
      </w:pPr>
    </w:p>
    <w:p w14:paraId="71C15EB0" w14:textId="77777777" w:rsidR="00A85537" w:rsidRDefault="007C3A75" w:rsidP="007C3A75">
      <w:pPr>
        <w:widowControl w:val="0"/>
        <w:tabs>
          <w:tab w:val="left" w:pos="0"/>
        </w:tabs>
        <w:spacing w:line="288" w:lineRule="auto"/>
        <w:jc w:val="both"/>
      </w:pPr>
      <w:r>
        <w:t xml:space="preserve">c) </w:t>
      </w:r>
      <w:r>
        <w:tab/>
        <w:t xml:space="preserve">Nos termos da CCB, </w:t>
      </w:r>
      <w:r w:rsidRPr="00294EFD">
        <w:t xml:space="preserve">a liberação de todas as parcelas do financiamento </w:t>
      </w:r>
      <w:r>
        <w:t xml:space="preserve">encontra-se condicionada </w:t>
      </w:r>
      <w:r w:rsidRPr="00294EFD">
        <w:t>a comprovação</w:t>
      </w:r>
      <w:r>
        <w:t xml:space="preserve"> do atendimento de determinadas condições previstas na CCB (“</w:t>
      </w:r>
      <w:r w:rsidRPr="007C3A75">
        <w:rPr>
          <w:u w:val="single"/>
        </w:rPr>
        <w:t>Condições de Liberação</w:t>
      </w:r>
      <w:r>
        <w:t>”);</w:t>
      </w:r>
      <w:r w:rsidRPr="00294EFD">
        <w:t xml:space="preserve"> </w:t>
      </w:r>
    </w:p>
    <w:p w14:paraId="15A3F753" w14:textId="77777777" w:rsidR="00A85537" w:rsidRDefault="00A85537" w:rsidP="007C3A75">
      <w:pPr>
        <w:widowControl w:val="0"/>
        <w:tabs>
          <w:tab w:val="left" w:pos="0"/>
        </w:tabs>
        <w:spacing w:line="288" w:lineRule="auto"/>
        <w:jc w:val="both"/>
      </w:pPr>
    </w:p>
    <w:p w14:paraId="4E53F8DA" w14:textId="0018FB68" w:rsidR="00A85537" w:rsidRPr="00BC3600" w:rsidRDefault="00A85537" w:rsidP="00A85537">
      <w:pPr>
        <w:pStyle w:val="NormalWeb"/>
        <w:tabs>
          <w:tab w:val="left" w:pos="142"/>
        </w:tabs>
        <w:spacing w:before="0" w:beforeAutospacing="0" w:after="0" w:afterAutospacing="0" w:line="300" w:lineRule="exact"/>
        <w:jc w:val="both"/>
      </w:pPr>
      <w:r>
        <w:rPr>
          <w:bCs/>
        </w:rPr>
        <w:t>d)</w:t>
      </w:r>
      <w:r>
        <w:rPr>
          <w:bCs/>
        </w:rPr>
        <w:tab/>
        <w:t>A</w:t>
      </w:r>
      <w:r w:rsidRPr="00AE3C05">
        <w:rPr>
          <w:bCs/>
        </w:rPr>
        <w:t xml:space="preserve"> Credora Original e a </w:t>
      </w:r>
      <w:r w:rsidR="0091733C" w:rsidRPr="00AF59A6">
        <w:rPr>
          <w:bCs/>
          <w:color w:val="000000"/>
        </w:rPr>
        <w:t>Contratante</w:t>
      </w:r>
      <w:r w:rsidRPr="00AE3C05">
        <w:rPr>
          <w:bCs/>
        </w:rPr>
        <w:t>, celebrar</w:t>
      </w:r>
      <w:r>
        <w:rPr>
          <w:bCs/>
        </w:rPr>
        <w:t>am</w:t>
      </w:r>
      <w:r w:rsidRPr="00AE3C05">
        <w:rPr>
          <w:bCs/>
        </w:rPr>
        <w:t xml:space="preserve"> o “</w:t>
      </w:r>
      <w:r w:rsidRPr="00AE3C05">
        <w:rPr>
          <w:i/>
        </w:rPr>
        <w:t>Instrumento Particular de Cessão de Créditos Imobiliários com Garantia Real e Fidejussória e Outras Avenças</w:t>
      </w:r>
      <w:r w:rsidRPr="00AE3C05">
        <w:rPr>
          <w:bCs/>
        </w:rPr>
        <w:t>” (“</w:t>
      </w:r>
      <w:r w:rsidRPr="00AE3C05">
        <w:rPr>
          <w:bCs/>
          <w:u w:val="single"/>
        </w:rPr>
        <w:t>Contrato de Cessão</w:t>
      </w:r>
      <w:r w:rsidRPr="00AE3C05">
        <w:rPr>
          <w:bCs/>
        </w:rPr>
        <w:t xml:space="preserve">”), para regular a cessão, pela Credora Original à </w:t>
      </w:r>
      <w:r w:rsidR="0091733C" w:rsidRPr="00AF59A6">
        <w:rPr>
          <w:bCs/>
          <w:color w:val="000000"/>
        </w:rPr>
        <w:t>Contratante</w:t>
      </w:r>
      <w:r w:rsidRPr="00AE3C05">
        <w:rPr>
          <w:bCs/>
        </w:rPr>
        <w:t>, dos Créditos Imobiliários;</w:t>
      </w:r>
    </w:p>
    <w:p w14:paraId="1526BDD8" w14:textId="77777777" w:rsidR="00A85537" w:rsidRDefault="00A85537" w:rsidP="00A85537">
      <w:pPr>
        <w:pStyle w:val="NormalWeb"/>
        <w:tabs>
          <w:tab w:val="left" w:pos="142"/>
        </w:tabs>
        <w:spacing w:before="0" w:beforeAutospacing="0" w:after="0" w:afterAutospacing="0" w:line="300" w:lineRule="exact"/>
        <w:jc w:val="both"/>
        <w:rPr>
          <w:bCs/>
        </w:rPr>
      </w:pPr>
    </w:p>
    <w:p w14:paraId="568EF67A" w14:textId="4A2C33E2" w:rsidR="00A85537" w:rsidRDefault="00A85537" w:rsidP="00A85537">
      <w:pPr>
        <w:pStyle w:val="NormalWeb"/>
        <w:tabs>
          <w:tab w:val="left" w:pos="142"/>
        </w:tabs>
        <w:spacing w:before="0" w:beforeAutospacing="0" w:after="0" w:afterAutospacing="0" w:line="300" w:lineRule="exact"/>
        <w:jc w:val="both"/>
      </w:pPr>
      <w:r>
        <w:rPr>
          <w:bCs/>
        </w:rPr>
        <w:t>e)</w:t>
      </w:r>
      <w:r>
        <w:rPr>
          <w:bCs/>
        </w:rPr>
        <w:tab/>
        <w:t>P</w:t>
      </w:r>
      <w:r w:rsidRPr="00801C02">
        <w:rPr>
          <w:bCs/>
        </w:rPr>
        <w:t xml:space="preserve">or meio da </w:t>
      </w:r>
      <w:r>
        <w:rPr>
          <w:bCs/>
        </w:rPr>
        <w:t>“</w:t>
      </w:r>
      <w:r w:rsidRPr="00465B48">
        <w:rPr>
          <w:i/>
        </w:rPr>
        <w:t>Escritura Particular de Emissão de Cédula de Crédito Imobiliário com Garantia Real e Fidejussória, sob Forma Escritural</w:t>
      </w:r>
      <w:r w:rsidR="00AF59A6">
        <w:rPr>
          <w:i/>
        </w:rPr>
        <w:t>”</w:t>
      </w:r>
      <w:r>
        <w:rPr>
          <w:i/>
        </w:rPr>
        <w:t xml:space="preserve">, </w:t>
      </w:r>
      <w:r w:rsidRPr="00801C02">
        <w:rPr>
          <w:bCs/>
        </w:rPr>
        <w:t xml:space="preserve">firmada em </w:t>
      </w:r>
      <w:r w:rsidR="00825FBF">
        <w:t>[</w:t>
      </w:r>
      <w:r w:rsidR="00825FBF">
        <w:rPr>
          <w:highlight w:val="lightGray"/>
        </w:rPr>
        <w:t>•</w:t>
      </w:r>
      <w:r w:rsidR="00825FBF">
        <w:t>]</w:t>
      </w:r>
      <w:r>
        <w:rPr>
          <w:bCs/>
        </w:rPr>
        <w:t xml:space="preserve"> de </w:t>
      </w:r>
      <w:r w:rsidR="00F02F48">
        <w:t>junho</w:t>
      </w:r>
      <w:r>
        <w:rPr>
          <w:bCs/>
        </w:rPr>
        <w:t xml:space="preserve"> de 20</w:t>
      </w:r>
      <w:r w:rsidR="0091733C">
        <w:rPr>
          <w:bCs/>
        </w:rPr>
        <w:t>20</w:t>
      </w:r>
      <w:r>
        <w:rPr>
          <w:bCs/>
        </w:rPr>
        <w:t xml:space="preserve"> </w:t>
      </w:r>
      <w:r w:rsidRPr="00801C02">
        <w:rPr>
          <w:bCs/>
        </w:rPr>
        <w:t xml:space="preserve"> </w:t>
      </w:r>
      <w:r>
        <w:rPr>
          <w:bCs/>
        </w:rPr>
        <w:t xml:space="preserve">pela </w:t>
      </w:r>
      <w:r w:rsidR="0091733C" w:rsidRPr="00AF59A6">
        <w:rPr>
          <w:bCs/>
          <w:color w:val="000000"/>
        </w:rPr>
        <w:t>Contratante</w:t>
      </w:r>
      <w:r w:rsidRPr="005019B9">
        <w:t xml:space="preserve"> e </w:t>
      </w:r>
      <w:r>
        <w:t xml:space="preserve">a </w:t>
      </w:r>
      <w:r w:rsidR="00620A97" w:rsidRPr="00620A97">
        <w:rPr>
          <w:b/>
          <w:bCs/>
          <w:iCs/>
        </w:rPr>
        <w:t>SIMPLIFIC PAVARINI DISTRIBUIDORA DE TÍTULOS E VALORES MOBILIÁRIOS LTDA.</w:t>
      </w:r>
      <w:r w:rsidR="00620A97" w:rsidRPr="00620A97">
        <w:rPr>
          <w:iCs/>
        </w:rPr>
        <w:t>, instituição financeira, com sede na cidade do Rio de Janeiro, Estado do Rio de Janeiro, na Rua Sete de Setembro, nº 99, 24º andar, Centro, CEP 20.050-005, inscrita no CNPJ sob o nº 15.227.994/0001-50</w:t>
      </w:r>
      <w:r w:rsidRPr="00620A97">
        <w:t xml:space="preserve">, </w:t>
      </w:r>
      <w:r w:rsidRPr="00801C02">
        <w:rPr>
          <w:bCs/>
        </w:rPr>
        <w:t xml:space="preserve">na qualidade de instituição custodiante, a </w:t>
      </w:r>
      <w:r>
        <w:rPr>
          <w:bCs/>
        </w:rPr>
        <w:t>Fiduciária</w:t>
      </w:r>
      <w:r w:rsidRPr="00801C02">
        <w:rPr>
          <w:bCs/>
        </w:rPr>
        <w:t xml:space="preserve"> emitiu </w:t>
      </w:r>
      <w:r>
        <w:rPr>
          <w:bCs/>
        </w:rPr>
        <w:t xml:space="preserve">01 (uma) </w:t>
      </w:r>
      <w:r w:rsidRPr="00801C02">
        <w:rPr>
          <w:bCs/>
        </w:rPr>
        <w:t xml:space="preserve">CCI representativa da totalidade dos </w:t>
      </w:r>
      <w:r w:rsidRPr="004D0D9A">
        <w:rPr>
          <w:bCs/>
        </w:rPr>
        <w:t>Créditos Imobiliários</w:t>
      </w:r>
      <w:r>
        <w:rPr>
          <w:bCs/>
        </w:rPr>
        <w:t xml:space="preserve"> (“</w:t>
      </w:r>
      <w:r w:rsidRPr="00A85537">
        <w:rPr>
          <w:bCs/>
          <w:u w:val="single"/>
        </w:rPr>
        <w:t>CCI</w:t>
      </w:r>
      <w:r>
        <w:rPr>
          <w:bCs/>
        </w:rPr>
        <w:t>”)</w:t>
      </w:r>
      <w:r w:rsidRPr="00801C02">
        <w:rPr>
          <w:bCs/>
        </w:rPr>
        <w:t>;</w:t>
      </w:r>
    </w:p>
    <w:p w14:paraId="06568582" w14:textId="77777777" w:rsidR="00A85537" w:rsidRDefault="00A85537" w:rsidP="00A85537">
      <w:pPr>
        <w:pStyle w:val="NormalWeb"/>
        <w:tabs>
          <w:tab w:val="left" w:pos="142"/>
        </w:tabs>
        <w:spacing w:before="0" w:beforeAutospacing="0" w:after="0" w:afterAutospacing="0" w:line="300" w:lineRule="exact"/>
        <w:jc w:val="both"/>
      </w:pPr>
    </w:p>
    <w:p w14:paraId="22BB3A81" w14:textId="11CA1EF7" w:rsidR="00A85537" w:rsidRPr="00314294" w:rsidRDefault="00A85537" w:rsidP="00A85537">
      <w:pPr>
        <w:pStyle w:val="NormalWeb"/>
        <w:tabs>
          <w:tab w:val="left" w:pos="142"/>
        </w:tabs>
        <w:spacing w:before="0" w:beforeAutospacing="0" w:after="0" w:afterAutospacing="0" w:line="300" w:lineRule="exact"/>
        <w:jc w:val="both"/>
      </w:pPr>
      <w:r>
        <w:t>f)</w:t>
      </w:r>
      <w:r>
        <w:tab/>
        <w:t>O</w:t>
      </w:r>
      <w:r w:rsidRPr="00314294">
        <w:t xml:space="preserve">s Créditos Imobiliários representados pela CCI serão vinculados à </w:t>
      </w:r>
      <w:r w:rsidR="00F02F48">
        <w:t>87</w:t>
      </w:r>
      <w:r w:rsidRPr="00314294">
        <w:t xml:space="preserve">ª Série da </w:t>
      </w:r>
      <w:r w:rsidR="00F02F48">
        <w:t>4</w:t>
      </w:r>
      <w:r w:rsidRPr="00314294">
        <w:t>ª Emissão</w:t>
      </w:r>
      <w:r w:rsidRPr="00A85537">
        <w:rPr>
          <w:bCs/>
        </w:rPr>
        <w:t xml:space="preserve"> da </w:t>
      </w:r>
      <w:r w:rsidRPr="00314294">
        <w:t>Fiduciária</w:t>
      </w:r>
      <w:r w:rsidRPr="00A85537">
        <w:rPr>
          <w:bCs/>
        </w:rPr>
        <w:t>, por meio do “</w:t>
      </w:r>
      <w:r w:rsidRPr="00A85537">
        <w:rPr>
          <w:i/>
        </w:rPr>
        <w:t>Termo de Securitização de Créditos Imobiliários da</w:t>
      </w:r>
      <w:r w:rsidR="00F02F48">
        <w:rPr>
          <w:i/>
        </w:rPr>
        <w:t xml:space="preserve"> 87</w:t>
      </w:r>
      <w:r w:rsidRPr="00A85537">
        <w:rPr>
          <w:i/>
        </w:rPr>
        <w:t xml:space="preserve">ª Série da </w:t>
      </w:r>
      <w:r w:rsidR="00F02F48">
        <w:t>4</w:t>
      </w:r>
      <w:r w:rsidRPr="00A85537">
        <w:rPr>
          <w:i/>
        </w:rPr>
        <w:t>ª Emissão da ISEC Securitizadora S.A.</w:t>
      </w:r>
      <w:r w:rsidRPr="00A85537">
        <w:rPr>
          <w:bCs/>
        </w:rPr>
        <w:t>” (“</w:t>
      </w:r>
      <w:r w:rsidRPr="00A85537">
        <w:rPr>
          <w:bCs/>
          <w:u w:val="single"/>
        </w:rPr>
        <w:t>Termo de Securitização</w:t>
      </w:r>
      <w:r w:rsidRPr="00A85537">
        <w:rPr>
          <w:bCs/>
        </w:rPr>
        <w:t>”);</w:t>
      </w:r>
      <w:r>
        <w:rPr>
          <w:bCs/>
        </w:rPr>
        <w:t xml:space="preserve"> e</w:t>
      </w:r>
    </w:p>
    <w:p w14:paraId="1C31A1B6" w14:textId="371592C4" w:rsidR="007C3A75" w:rsidRDefault="007C3A75" w:rsidP="007C3A75">
      <w:pPr>
        <w:widowControl w:val="0"/>
        <w:tabs>
          <w:tab w:val="left" w:pos="0"/>
        </w:tabs>
        <w:spacing w:line="288" w:lineRule="auto"/>
        <w:jc w:val="both"/>
      </w:pPr>
    </w:p>
    <w:p w14:paraId="7DA9FF80" w14:textId="31D8B0F2" w:rsidR="007C3A75" w:rsidRDefault="00A85537" w:rsidP="007C3A75">
      <w:pPr>
        <w:widowControl w:val="0"/>
        <w:tabs>
          <w:tab w:val="left" w:pos="0"/>
        </w:tabs>
        <w:spacing w:line="288" w:lineRule="auto"/>
        <w:jc w:val="both"/>
        <w:rPr>
          <w:b/>
        </w:rPr>
      </w:pPr>
      <w:r>
        <w:t>g</w:t>
      </w:r>
      <w:r w:rsidR="007C3A75">
        <w:t>)</w:t>
      </w:r>
      <w:r w:rsidR="007C3A75">
        <w:tab/>
        <w:t xml:space="preserve">A </w:t>
      </w:r>
      <w:r w:rsidR="0091733C" w:rsidRPr="00AF59A6">
        <w:rPr>
          <w:bCs/>
          <w:color w:val="000000"/>
        </w:rPr>
        <w:t>Contratante</w:t>
      </w:r>
      <w:r w:rsidR="007C3A75">
        <w:rPr>
          <w:b/>
          <w:color w:val="000000"/>
        </w:rPr>
        <w:t xml:space="preserve"> </w:t>
      </w:r>
      <w:r w:rsidR="007C3A75" w:rsidRPr="00C52088">
        <w:rPr>
          <w:bCs/>
          <w:color w:val="000000"/>
        </w:rPr>
        <w:t xml:space="preserve">tem interesse em contratar, </w:t>
      </w:r>
      <w:r w:rsidR="00C52088" w:rsidRPr="00C52088">
        <w:rPr>
          <w:bCs/>
          <w:color w:val="000000"/>
        </w:rPr>
        <w:t>às</w:t>
      </w:r>
      <w:r w:rsidR="007C3A75" w:rsidRPr="00C52088">
        <w:rPr>
          <w:bCs/>
          <w:color w:val="000000"/>
        </w:rPr>
        <w:t xml:space="preserve"> expensas da</w:t>
      </w:r>
      <w:r w:rsidR="007C3A75">
        <w:rPr>
          <w:b/>
          <w:color w:val="000000"/>
        </w:rPr>
        <w:t xml:space="preserve"> </w:t>
      </w:r>
      <w:r w:rsidR="0091733C" w:rsidRPr="00AF59A6">
        <w:rPr>
          <w:bCs/>
        </w:rPr>
        <w:t>Interveniente Anuente</w:t>
      </w:r>
      <w:r w:rsidR="007C3A75" w:rsidRPr="00C52088">
        <w:rPr>
          <w:bCs/>
        </w:rPr>
        <w:t>, a</w:t>
      </w:r>
      <w:r w:rsidR="007C3A75">
        <w:rPr>
          <w:b/>
        </w:rPr>
        <w:t xml:space="preserve"> </w:t>
      </w:r>
      <w:r w:rsidR="0091733C" w:rsidRPr="00AF59A6">
        <w:rPr>
          <w:bCs/>
        </w:rPr>
        <w:t>Contratada</w:t>
      </w:r>
      <w:r w:rsidR="007C3A75">
        <w:rPr>
          <w:b/>
        </w:rPr>
        <w:t xml:space="preserve"> </w:t>
      </w:r>
      <w:r w:rsidR="007C3A75" w:rsidRPr="00C52088">
        <w:rPr>
          <w:bCs/>
        </w:rPr>
        <w:t>para a prestação d</w:t>
      </w:r>
      <w:r w:rsidR="00F7767C">
        <w:rPr>
          <w:bCs/>
        </w:rPr>
        <w:t xml:space="preserve">e todos </w:t>
      </w:r>
      <w:r w:rsidR="007C3A75" w:rsidRPr="00C52088">
        <w:rPr>
          <w:bCs/>
        </w:rPr>
        <w:t xml:space="preserve">os serviços </w:t>
      </w:r>
      <w:r w:rsidR="00F7767C">
        <w:rPr>
          <w:bCs/>
        </w:rPr>
        <w:t xml:space="preserve">relacionados no item I – DO OBJETO a seguir, </w:t>
      </w:r>
      <w:r w:rsidR="007C3A75">
        <w:t xml:space="preserve">com o que a </w:t>
      </w:r>
      <w:r w:rsidR="0091733C" w:rsidRPr="00AF59A6">
        <w:rPr>
          <w:bCs/>
        </w:rPr>
        <w:t>Interveniente Anuente</w:t>
      </w:r>
      <w:r w:rsidR="007C3A75" w:rsidRPr="00C52088">
        <w:rPr>
          <w:bCs/>
        </w:rPr>
        <w:t xml:space="preserve">, desde já </w:t>
      </w:r>
      <w:r w:rsidR="007C3A75" w:rsidRPr="00A85537">
        <w:rPr>
          <w:bCs/>
        </w:rPr>
        <w:t>anui;</w:t>
      </w:r>
    </w:p>
    <w:p w14:paraId="1898A4B4" w14:textId="77777777" w:rsidR="00B73D19" w:rsidRPr="00F327DE" w:rsidRDefault="00B73D19" w:rsidP="007C3A75">
      <w:pPr>
        <w:spacing w:line="276" w:lineRule="auto"/>
        <w:jc w:val="both"/>
      </w:pPr>
    </w:p>
    <w:p w14:paraId="32F34C2F" w14:textId="5B799062" w:rsidR="00C8140F" w:rsidRPr="00F327DE" w:rsidRDefault="00C8140F" w:rsidP="007C3A75">
      <w:pPr>
        <w:pStyle w:val="Corpodetexto"/>
        <w:spacing w:line="276" w:lineRule="auto"/>
        <w:rPr>
          <w:szCs w:val="24"/>
        </w:rPr>
      </w:pPr>
      <w:r w:rsidRPr="005F74C0">
        <w:rPr>
          <w:i/>
          <w:iCs/>
          <w:szCs w:val="24"/>
        </w:rPr>
        <w:t>Resolvem</w:t>
      </w:r>
      <w:r w:rsidRPr="00F327DE">
        <w:rPr>
          <w:szCs w:val="24"/>
        </w:rPr>
        <w:t xml:space="preserve"> as partes celebrar o presente </w:t>
      </w:r>
      <w:r w:rsidR="0091733C">
        <w:rPr>
          <w:szCs w:val="24"/>
        </w:rPr>
        <w:t>“</w:t>
      </w:r>
      <w:r w:rsidR="003A6483" w:rsidRPr="00AF59A6">
        <w:rPr>
          <w:i/>
          <w:iCs/>
          <w:szCs w:val="24"/>
        </w:rPr>
        <w:t xml:space="preserve">Contrato de Prestação de Serviços de Agente </w:t>
      </w:r>
      <w:r w:rsidR="00DC2A28" w:rsidRPr="00AF59A6">
        <w:rPr>
          <w:i/>
          <w:iCs/>
          <w:szCs w:val="24"/>
        </w:rPr>
        <w:t>de Acompanhamento</w:t>
      </w:r>
      <w:r w:rsidR="0091733C">
        <w:rPr>
          <w:i/>
          <w:iCs/>
          <w:szCs w:val="24"/>
        </w:rPr>
        <w:t>”</w:t>
      </w:r>
      <w:r w:rsidR="003A6483" w:rsidRPr="00F327DE">
        <w:rPr>
          <w:szCs w:val="24"/>
        </w:rPr>
        <w:t xml:space="preserve"> (“</w:t>
      </w:r>
      <w:r w:rsidR="003A6483" w:rsidRPr="00DC2A28">
        <w:rPr>
          <w:szCs w:val="24"/>
          <w:u w:val="single"/>
        </w:rPr>
        <w:t>Contrato</w:t>
      </w:r>
      <w:r w:rsidR="00E35E23">
        <w:rPr>
          <w:szCs w:val="24"/>
          <w:u w:val="single"/>
        </w:rPr>
        <w:t xml:space="preserve"> de Acompanhamento</w:t>
      </w:r>
      <w:r w:rsidR="003A6483" w:rsidRPr="00F327DE">
        <w:rPr>
          <w:szCs w:val="24"/>
        </w:rPr>
        <w:t>”)</w:t>
      </w:r>
      <w:r w:rsidRPr="00F327DE">
        <w:rPr>
          <w:szCs w:val="24"/>
        </w:rPr>
        <w:t>, mediante as seguintes cláusulas, condições e características:</w:t>
      </w:r>
    </w:p>
    <w:p w14:paraId="3ABE62CB" w14:textId="77777777" w:rsidR="00B73D19" w:rsidRPr="00F327DE" w:rsidRDefault="00B73D19" w:rsidP="007C3A75">
      <w:pPr>
        <w:pStyle w:val="Corpodetexto"/>
        <w:spacing w:line="276" w:lineRule="auto"/>
        <w:rPr>
          <w:b/>
          <w:szCs w:val="24"/>
        </w:rPr>
      </w:pPr>
    </w:p>
    <w:p w14:paraId="34E0D6AB" w14:textId="283BB402" w:rsidR="00C8140F" w:rsidRDefault="00C8140F" w:rsidP="00DC2A28">
      <w:pPr>
        <w:pStyle w:val="Corpodetexto"/>
        <w:spacing w:line="276" w:lineRule="auto"/>
        <w:jc w:val="left"/>
        <w:rPr>
          <w:b/>
          <w:szCs w:val="24"/>
        </w:rPr>
      </w:pPr>
      <w:r w:rsidRPr="00F327DE">
        <w:rPr>
          <w:b/>
          <w:szCs w:val="24"/>
        </w:rPr>
        <w:t>I – DO OBJETO</w:t>
      </w:r>
    </w:p>
    <w:p w14:paraId="15758254" w14:textId="77777777" w:rsidR="00B27A22" w:rsidRPr="00F327DE" w:rsidRDefault="00B27A22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23093A35" w14:textId="75FB275A" w:rsidR="000B2283" w:rsidRDefault="00C8140F" w:rsidP="007C3A75">
      <w:pPr>
        <w:pStyle w:val="Corpodetexto"/>
        <w:spacing w:line="276" w:lineRule="auto"/>
        <w:rPr>
          <w:bCs/>
          <w:szCs w:val="24"/>
        </w:rPr>
      </w:pPr>
      <w:r w:rsidRPr="00F327DE">
        <w:rPr>
          <w:szCs w:val="24"/>
        </w:rPr>
        <w:t xml:space="preserve">1.1. O presente instrumento tem por objeto a prestação, pela </w:t>
      </w:r>
      <w:r w:rsidR="0091733C" w:rsidRPr="00AF59A6">
        <w:rPr>
          <w:bCs/>
          <w:szCs w:val="24"/>
        </w:rPr>
        <w:t>Contratada</w:t>
      </w:r>
      <w:r w:rsidRPr="00F327DE">
        <w:rPr>
          <w:b/>
          <w:szCs w:val="24"/>
        </w:rPr>
        <w:t xml:space="preserve"> </w:t>
      </w:r>
      <w:r w:rsidR="00DC2A28" w:rsidRPr="00DC2A28">
        <w:rPr>
          <w:bCs/>
          <w:szCs w:val="24"/>
        </w:rPr>
        <w:t xml:space="preserve">dos serviços de: </w:t>
      </w:r>
    </w:p>
    <w:p w14:paraId="1BEE2024" w14:textId="77777777" w:rsidR="000B2283" w:rsidRDefault="000B2283" w:rsidP="007C3A75">
      <w:pPr>
        <w:pStyle w:val="Corpodetexto"/>
        <w:spacing w:line="276" w:lineRule="auto"/>
        <w:rPr>
          <w:bCs/>
          <w:szCs w:val="24"/>
        </w:rPr>
      </w:pPr>
    </w:p>
    <w:p w14:paraId="64F64CA9" w14:textId="69684E8A" w:rsidR="000B2283" w:rsidRDefault="00DC2A28" w:rsidP="00A85537">
      <w:pPr>
        <w:pStyle w:val="Corpodetexto"/>
        <w:numPr>
          <w:ilvl w:val="0"/>
          <w:numId w:val="26"/>
        </w:numPr>
        <w:spacing w:line="276" w:lineRule="auto"/>
        <w:ind w:left="0" w:firstLine="0"/>
        <w:rPr>
          <w:szCs w:val="24"/>
        </w:rPr>
      </w:pPr>
      <w:r w:rsidRPr="00F551E1">
        <w:rPr>
          <w:szCs w:val="24"/>
        </w:rPr>
        <w:lastRenderedPageBreak/>
        <w:t>acompanhamento e verificação das condições para a</w:t>
      </w:r>
      <w:r>
        <w:rPr>
          <w:szCs w:val="24"/>
        </w:rPr>
        <w:t>s</w:t>
      </w:r>
      <w:r w:rsidRPr="00F551E1">
        <w:rPr>
          <w:szCs w:val="24"/>
        </w:rPr>
        <w:t xml:space="preserve"> liberações das parcelas do financiamento</w:t>
      </w:r>
      <w:r w:rsidR="002D494B">
        <w:rPr>
          <w:szCs w:val="24"/>
        </w:rPr>
        <w:t xml:space="preserve"> concedido por meio da CCB</w:t>
      </w:r>
      <w:r w:rsidRPr="00F551E1">
        <w:rPr>
          <w:szCs w:val="24"/>
        </w:rPr>
        <w:t xml:space="preserve">, conforme evolução da </w:t>
      </w:r>
      <w:r w:rsidRPr="009E3B39">
        <w:rPr>
          <w:szCs w:val="24"/>
        </w:rPr>
        <w:t xml:space="preserve">obra do </w:t>
      </w:r>
      <w:r w:rsidRPr="00DC2A28">
        <w:rPr>
          <w:szCs w:val="24"/>
        </w:rPr>
        <w:t>Empreendimento Imobiliário</w:t>
      </w:r>
      <w:r w:rsidRPr="00F551E1">
        <w:rPr>
          <w:szCs w:val="24"/>
        </w:rPr>
        <w:t xml:space="preserve">; </w:t>
      </w:r>
    </w:p>
    <w:p w14:paraId="34231B90" w14:textId="77777777" w:rsidR="0091733C" w:rsidRDefault="0091733C" w:rsidP="00AF59A6">
      <w:pPr>
        <w:pStyle w:val="Corpodetexto"/>
        <w:spacing w:line="276" w:lineRule="auto"/>
        <w:rPr>
          <w:szCs w:val="24"/>
        </w:rPr>
      </w:pPr>
    </w:p>
    <w:p w14:paraId="776C494F" w14:textId="41E52B81" w:rsidR="000B2283" w:rsidRDefault="00DC2A28" w:rsidP="00A85537">
      <w:pPr>
        <w:pStyle w:val="Corpodetexto"/>
        <w:numPr>
          <w:ilvl w:val="0"/>
          <w:numId w:val="26"/>
        </w:numPr>
        <w:spacing w:line="276" w:lineRule="auto"/>
        <w:ind w:left="0" w:firstLine="0"/>
        <w:rPr>
          <w:szCs w:val="24"/>
        </w:rPr>
      </w:pPr>
      <w:r w:rsidRPr="00F551E1">
        <w:rPr>
          <w:szCs w:val="24"/>
        </w:rPr>
        <w:t xml:space="preserve">a contratação e gerenciamento da empresa de engenharia responsável pelas medições da </w:t>
      </w:r>
      <w:r w:rsidRPr="009E3B39">
        <w:rPr>
          <w:szCs w:val="24"/>
        </w:rPr>
        <w:t xml:space="preserve">obra do </w:t>
      </w:r>
      <w:r w:rsidRPr="00DC2A28">
        <w:rPr>
          <w:szCs w:val="24"/>
        </w:rPr>
        <w:t>Empreendimento Imobiliário</w:t>
      </w:r>
      <w:r w:rsidRPr="00F551E1">
        <w:rPr>
          <w:szCs w:val="24"/>
        </w:rPr>
        <w:t xml:space="preserve">; </w:t>
      </w:r>
    </w:p>
    <w:p w14:paraId="0FC2CA4C" w14:textId="77777777" w:rsidR="0091733C" w:rsidRDefault="0091733C" w:rsidP="00AF59A6">
      <w:pPr>
        <w:pStyle w:val="Corpodetexto"/>
        <w:spacing w:line="276" w:lineRule="auto"/>
        <w:rPr>
          <w:szCs w:val="24"/>
        </w:rPr>
      </w:pPr>
    </w:p>
    <w:p w14:paraId="085152E4" w14:textId="018C631E" w:rsidR="00F7767C" w:rsidRDefault="00DC2A28" w:rsidP="00A85537">
      <w:pPr>
        <w:pStyle w:val="Corpodetexto"/>
        <w:numPr>
          <w:ilvl w:val="0"/>
          <w:numId w:val="26"/>
        </w:numPr>
        <w:spacing w:line="276" w:lineRule="auto"/>
        <w:ind w:left="0" w:firstLine="0"/>
        <w:rPr>
          <w:szCs w:val="24"/>
        </w:rPr>
      </w:pPr>
      <w:r w:rsidRPr="00F551E1">
        <w:rPr>
          <w:szCs w:val="24"/>
        </w:rPr>
        <w:t xml:space="preserve">a contratação, gerenciamento e supervisão </w:t>
      </w:r>
      <w:r w:rsidRPr="0094480C">
        <w:rPr>
          <w:szCs w:val="24"/>
        </w:rPr>
        <w:t xml:space="preserve">da empresa responsável </w:t>
      </w:r>
      <w:r>
        <w:rPr>
          <w:szCs w:val="24"/>
        </w:rPr>
        <w:t xml:space="preserve">(a) </w:t>
      </w:r>
      <w:r w:rsidRPr="0094480C">
        <w:rPr>
          <w:szCs w:val="24"/>
        </w:rPr>
        <w:t>pelo monitoramento financeiro da utilização dos recursos a ser</w:t>
      </w:r>
      <w:r>
        <w:rPr>
          <w:szCs w:val="24"/>
        </w:rPr>
        <w:t>em</w:t>
      </w:r>
      <w:r w:rsidRPr="0094480C">
        <w:rPr>
          <w:szCs w:val="24"/>
        </w:rPr>
        <w:t xml:space="preserve"> pago</w:t>
      </w:r>
      <w:r>
        <w:rPr>
          <w:szCs w:val="24"/>
        </w:rPr>
        <w:t>s</w:t>
      </w:r>
      <w:r w:rsidRPr="0094480C">
        <w:rPr>
          <w:szCs w:val="24"/>
        </w:rPr>
        <w:t xml:space="preserve"> mensalmente pela </w:t>
      </w:r>
      <w:r w:rsidR="0091733C" w:rsidRPr="00AF59A6">
        <w:rPr>
          <w:bCs/>
          <w:color w:val="000000"/>
          <w:szCs w:val="24"/>
        </w:rPr>
        <w:t>Contratante</w:t>
      </w:r>
      <w:r>
        <w:rPr>
          <w:b/>
          <w:color w:val="000000"/>
        </w:rPr>
        <w:t xml:space="preserve"> </w:t>
      </w:r>
      <w:r>
        <w:rPr>
          <w:szCs w:val="24"/>
        </w:rPr>
        <w:t>à</w:t>
      </w:r>
      <w:r w:rsidRPr="00E96D43">
        <w:rPr>
          <w:szCs w:val="24"/>
        </w:rPr>
        <w:t xml:space="preserve"> </w:t>
      </w:r>
      <w:r w:rsidR="0091733C" w:rsidRPr="00AF59A6">
        <w:rPr>
          <w:bCs/>
        </w:rPr>
        <w:t>Interveniente Anuente</w:t>
      </w:r>
      <w:r w:rsidR="0091733C" w:rsidRPr="00AF59A6">
        <w:rPr>
          <w:bCs/>
          <w:szCs w:val="24"/>
        </w:rPr>
        <w:t xml:space="preserve"> </w:t>
      </w:r>
      <w:r w:rsidRPr="00F551E1">
        <w:rPr>
          <w:szCs w:val="24"/>
        </w:rPr>
        <w:t xml:space="preserve">e </w:t>
      </w:r>
      <w:r>
        <w:rPr>
          <w:szCs w:val="24"/>
        </w:rPr>
        <w:t xml:space="preserve">(b) </w:t>
      </w:r>
      <w:r w:rsidRPr="00F551E1">
        <w:rPr>
          <w:szCs w:val="24"/>
        </w:rPr>
        <w:t>pela gestão e controle dos Créditos Cedidos Fiduciariamente</w:t>
      </w:r>
      <w:r>
        <w:rPr>
          <w:szCs w:val="24"/>
        </w:rPr>
        <w:t xml:space="preserve"> (conforme definidos na CCB)</w:t>
      </w:r>
      <w:r w:rsidR="00F7767C">
        <w:rPr>
          <w:szCs w:val="24"/>
        </w:rPr>
        <w:t xml:space="preserve">, </w:t>
      </w:r>
      <w:r w:rsidR="00F7767C" w:rsidRPr="00851C2C">
        <w:rPr>
          <w:szCs w:val="24"/>
        </w:rPr>
        <w:t xml:space="preserve">sendo certo que a emissão de boletos permanecerá sob a responsabilidade da </w:t>
      </w:r>
      <w:r w:rsidR="00FA15C5">
        <w:rPr>
          <w:szCs w:val="24"/>
        </w:rPr>
        <w:t>Devedora</w:t>
      </w:r>
      <w:r w:rsidR="00E33230">
        <w:rPr>
          <w:szCs w:val="24"/>
        </w:rPr>
        <w:t>;</w:t>
      </w:r>
      <w:r w:rsidR="000B2283" w:rsidRPr="000B2283">
        <w:rPr>
          <w:szCs w:val="24"/>
        </w:rPr>
        <w:t xml:space="preserve"> </w:t>
      </w:r>
    </w:p>
    <w:p w14:paraId="71ECDA6D" w14:textId="77777777" w:rsidR="00F7767C" w:rsidRDefault="00F7767C" w:rsidP="007C3A75">
      <w:pPr>
        <w:pStyle w:val="Corpodetexto"/>
        <w:spacing w:line="276" w:lineRule="auto"/>
        <w:rPr>
          <w:szCs w:val="24"/>
        </w:rPr>
      </w:pPr>
    </w:p>
    <w:p w14:paraId="39AABDC0" w14:textId="023D77CF" w:rsidR="00C2078A" w:rsidRDefault="00F7767C" w:rsidP="00535689">
      <w:pPr>
        <w:pStyle w:val="Corpodetexto"/>
        <w:numPr>
          <w:ilvl w:val="2"/>
          <w:numId w:val="25"/>
        </w:numPr>
        <w:spacing w:line="276" w:lineRule="auto"/>
        <w:ind w:left="0" w:firstLine="0"/>
        <w:rPr>
          <w:szCs w:val="24"/>
        </w:rPr>
      </w:pPr>
      <w:r>
        <w:rPr>
          <w:szCs w:val="24"/>
        </w:rPr>
        <w:t xml:space="preserve">Adicionalmente, a </w:t>
      </w:r>
      <w:r w:rsidR="0091733C" w:rsidRPr="00AF59A6">
        <w:rPr>
          <w:szCs w:val="24"/>
        </w:rPr>
        <w:t>Contratada</w:t>
      </w:r>
      <w:r w:rsidRPr="00535689">
        <w:rPr>
          <w:bCs/>
          <w:szCs w:val="24"/>
        </w:rPr>
        <w:t xml:space="preserve"> prestará os serviços de</w:t>
      </w:r>
      <w:r w:rsidR="00E33230">
        <w:rPr>
          <w:szCs w:val="24"/>
        </w:rPr>
        <w:t xml:space="preserve"> assessoria na estruturação da operação de financiamento, consubstanciada pela CCB</w:t>
      </w:r>
      <w:r w:rsidR="00DC2A28">
        <w:rPr>
          <w:szCs w:val="24"/>
        </w:rPr>
        <w:t>.</w:t>
      </w:r>
    </w:p>
    <w:p w14:paraId="663E5360" w14:textId="77777777" w:rsidR="00C2078A" w:rsidRPr="00F327DE" w:rsidRDefault="00C2078A" w:rsidP="007C3A75">
      <w:pPr>
        <w:spacing w:line="276" w:lineRule="auto"/>
        <w:jc w:val="both"/>
      </w:pPr>
    </w:p>
    <w:p w14:paraId="774925EB" w14:textId="6199E4B7" w:rsidR="00C8140F" w:rsidRDefault="00DC2A28" w:rsidP="00DC2A28">
      <w:pPr>
        <w:spacing w:line="276" w:lineRule="auto"/>
        <w:jc w:val="both"/>
      </w:pPr>
      <w:r w:rsidRPr="00AF59A6">
        <w:t>1</w:t>
      </w:r>
      <w:r w:rsidR="00C8140F" w:rsidRPr="00AF59A6">
        <w:t>.</w:t>
      </w:r>
      <w:r w:rsidR="00F7767C" w:rsidRPr="00AF59A6">
        <w:t>2</w:t>
      </w:r>
      <w:r w:rsidR="00C8140F" w:rsidRPr="00AF59A6">
        <w:t xml:space="preserve">. </w:t>
      </w:r>
      <w:r w:rsidRPr="00AF59A6">
        <w:t xml:space="preserve">Para tanto, a </w:t>
      </w:r>
      <w:r w:rsidR="0091733C" w:rsidRPr="00AF59A6">
        <w:t xml:space="preserve">Interveniente Anuente </w:t>
      </w:r>
      <w:r w:rsidRPr="00AF59A6">
        <w:t xml:space="preserve">se obriga a fornecer à </w:t>
      </w:r>
      <w:r w:rsidR="0091733C" w:rsidRPr="00AF59A6">
        <w:t>Contratada</w:t>
      </w:r>
      <w:r w:rsidRPr="00AF59A6">
        <w:t>,</w:t>
      </w:r>
      <w:r w:rsidR="00A85537" w:rsidRPr="00AF59A6">
        <w:t xml:space="preserve"> com cópia à </w:t>
      </w:r>
      <w:r w:rsidR="0091733C" w:rsidRPr="00AF59A6">
        <w:t>Contratante</w:t>
      </w:r>
      <w:r w:rsidR="00A85537" w:rsidRPr="00AF59A6">
        <w:t>,</w:t>
      </w:r>
      <w:r w:rsidRPr="00AF59A6">
        <w:t xml:space="preserve"> até a integral liquidação da CCB, todos os documentos e informações, previstos na CCB, necessário à execução dos serviços, ora contrat</w:t>
      </w:r>
      <w:r w:rsidR="00F7767C" w:rsidRPr="00AF59A6">
        <w:t>ados</w:t>
      </w:r>
      <w:r w:rsidRPr="00AF59A6">
        <w:t>, em especial, mas não se limitando, às informações previstas no Anexo I</w:t>
      </w:r>
      <w:r w:rsidR="0091733C" w:rsidRPr="00AF59A6">
        <w:t>II</w:t>
      </w:r>
      <w:r w:rsidRPr="00AF59A6">
        <w:t xml:space="preserve"> da CCB.</w:t>
      </w:r>
      <w:r w:rsidRPr="00DC2A28">
        <w:t xml:space="preserve"> </w:t>
      </w:r>
    </w:p>
    <w:p w14:paraId="0F3406BA" w14:textId="215A4915" w:rsidR="00DC2A28" w:rsidRDefault="00DC2A28" w:rsidP="00DC2A28">
      <w:pPr>
        <w:spacing w:line="276" w:lineRule="auto"/>
        <w:jc w:val="both"/>
      </w:pPr>
    </w:p>
    <w:p w14:paraId="01250B1F" w14:textId="4AA7545D" w:rsidR="000E74CD" w:rsidRPr="00DC2A28" w:rsidRDefault="00DC2A28" w:rsidP="00452E40">
      <w:pPr>
        <w:pStyle w:val="PargrafodaLista"/>
        <w:numPr>
          <w:ilvl w:val="2"/>
          <w:numId w:val="24"/>
        </w:numPr>
        <w:spacing w:line="276" w:lineRule="auto"/>
        <w:ind w:left="0" w:firstLine="0"/>
        <w:jc w:val="both"/>
      </w:pPr>
      <w:r>
        <w:t xml:space="preserve">Adicionalmente, a </w:t>
      </w:r>
      <w:r w:rsidR="0091733C" w:rsidRPr="00AF59A6">
        <w:t xml:space="preserve">Interveniente Anuente </w:t>
      </w:r>
      <w:r w:rsidRPr="00DC2A28">
        <w:t xml:space="preserve">se obriga a fornecer à </w:t>
      </w:r>
      <w:r w:rsidR="0091733C" w:rsidRPr="00AF59A6">
        <w:t>Contratada</w:t>
      </w:r>
      <w:r w:rsidR="00FA15C5">
        <w:rPr>
          <w:b/>
          <w:bCs/>
        </w:rPr>
        <w:t xml:space="preserve"> </w:t>
      </w:r>
      <w:r w:rsidR="00FA15C5" w:rsidRPr="00FA15C5">
        <w:t>e à</w:t>
      </w:r>
      <w:r w:rsidR="00FA15C5">
        <w:rPr>
          <w:b/>
          <w:bCs/>
        </w:rPr>
        <w:t xml:space="preserve"> </w:t>
      </w:r>
      <w:r w:rsidR="0091733C" w:rsidRPr="00AF59A6">
        <w:t>Contratante</w:t>
      </w:r>
      <w:r>
        <w:t xml:space="preserve">, </w:t>
      </w:r>
      <w:r w:rsidR="00C8140F" w:rsidRPr="00DC2A28">
        <w:t xml:space="preserve">qualquer informação que razoavelmente lhe venha a ser solicitada, necessária à boa e fiel execução deste </w:t>
      </w:r>
      <w:r>
        <w:t>Contrato, em até 10 (dez) dias contados da respectiva solicitação.</w:t>
      </w:r>
    </w:p>
    <w:p w14:paraId="05285D5C" w14:textId="77777777" w:rsidR="00975817" w:rsidRPr="00F327DE" w:rsidRDefault="00975817" w:rsidP="007C3A75">
      <w:pPr>
        <w:spacing w:line="276" w:lineRule="auto"/>
        <w:jc w:val="both"/>
      </w:pPr>
    </w:p>
    <w:p w14:paraId="2925113C" w14:textId="7548DB00" w:rsidR="00CF5481" w:rsidRPr="00F327DE" w:rsidRDefault="00DC2A28" w:rsidP="00DC2A28">
      <w:pPr>
        <w:pStyle w:val="Corpodetexto"/>
        <w:spacing w:line="276" w:lineRule="auto"/>
        <w:rPr>
          <w:b/>
          <w:szCs w:val="24"/>
        </w:rPr>
      </w:pPr>
      <w:r>
        <w:rPr>
          <w:b/>
          <w:szCs w:val="24"/>
        </w:rPr>
        <w:t>II</w:t>
      </w:r>
      <w:r w:rsidR="00C8140F" w:rsidRPr="00F327DE">
        <w:rPr>
          <w:b/>
          <w:szCs w:val="24"/>
        </w:rPr>
        <w:t xml:space="preserve"> – DA REMUNERAÇÃO DA CONTRATADA</w:t>
      </w:r>
      <w:r w:rsidR="00A657FC" w:rsidRPr="00F327DE">
        <w:rPr>
          <w:b/>
          <w:szCs w:val="24"/>
        </w:rPr>
        <w:t xml:space="preserve"> </w:t>
      </w:r>
    </w:p>
    <w:p w14:paraId="0E12E82B" w14:textId="77777777" w:rsidR="000309C2" w:rsidRPr="00F327DE" w:rsidRDefault="000309C2" w:rsidP="007C3A75">
      <w:pPr>
        <w:pStyle w:val="Corpodetexto"/>
        <w:spacing w:line="276" w:lineRule="auto"/>
        <w:rPr>
          <w:b/>
          <w:szCs w:val="24"/>
        </w:rPr>
      </w:pPr>
    </w:p>
    <w:p w14:paraId="70764559" w14:textId="0B4FD4FB" w:rsidR="00525CE6" w:rsidRDefault="00DC2A28" w:rsidP="007C3A75">
      <w:pPr>
        <w:pStyle w:val="Corpodetexto"/>
        <w:spacing w:line="276" w:lineRule="auto"/>
        <w:rPr>
          <w:bCs/>
        </w:rPr>
      </w:pPr>
      <w:r>
        <w:rPr>
          <w:szCs w:val="24"/>
        </w:rPr>
        <w:t>2</w:t>
      </w:r>
      <w:r w:rsidR="000309C2" w:rsidRPr="00F327DE">
        <w:rPr>
          <w:szCs w:val="24"/>
        </w:rPr>
        <w:t>.1. Ser</w:t>
      </w:r>
      <w:r>
        <w:rPr>
          <w:szCs w:val="24"/>
        </w:rPr>
        <w:t xml:space="preserve">á </w:t>
      </w:r>
      <w:r w:rsidR="000309C2" w:rsidRPr="00F327DE">
        <w:rPr>
          <w:szCs w:val="24"/>
        </w:rPr>
        <w:t xml:space="preserve">devida à </w:t>
      </w:r>
      <w:r w:rsidR="0091733C" w:rsidRPr="00AF59A6">
        <w:rPr>
          <w:bCs/>
          <w:szCs w:val="24"/>
        </w:rPr>
        <w:t>Contratada</w:t>
      </w:r>
      <w:r w:rsidR="000309C2" w:rsidRPr="00F327DE">
        <w:rPr>
          <w:szCs w:val="24"/>
        </w:rPr>
        <w:t>, pela prestação dos serviços que lhe compete, nos termos do presente instrumento, a título de remuneração, o valor</w:t>
      </w:r>
      <w:r>
        <w:rPr>
          <w:szCs w:val="24"/>
        </w:rPr>
        <w:t xml:space="preserve"> </w:t>
      </w:r>
      <w:r w:rsidR="00B040C7">
        <w:rPr>
          <w:szCs w:val="24"/>
        </w:rPr>
        <w:t>de R$</w:t>
      </w:r>
      <w:r w:rsidR="00620A97" w:rsidRPr="00620A97">
        <w:rPr>
          <w:szCs w:val="24"/>
        </w:rPr>
        <w:t xml:space="preserve"> 180.000,00 (cento e oitenta mil reais)</w:t>
      </w:r>
      <w:r w:rsidR="00620A97">
        <w:rPr>
          <w:szCs w:val="24"/>
        </w:rPr>
        <w:t xml:space="preserve"> </w:t>
      </w:r>
      <w:r w:rsidRPr="00A92A62">
        <w:t xml:space="preserve">equivalente ao percentual de </w:t>
      </w:r>
      <w:r w:rsidR="00620A97" w:rsidRPr="00620A97">
        <w:rPr>
          <w:szCs w:val="24"/>
        </w:rPr>
        <w:t xml:space="preserve">3% (três por cento) </w:t>
      </w:r>
      <w:r w:rsidRPr="00A92A62">
        <w:t>do Valor do Crédito</w:t>
      </w:r>
      <w:r w:rsidR="00E33230">
        <w:t xml:space="preserve"> da CCB</w:t>
      </w:r>
      <w:r w:rsidR="00E33230">
        <w:rPr>
          <w:szCs w:val="24"/>
        </w:rPr>
        <w:t xml:space="preserve">, em uma única parcela, devida </w:t>
      </w:r>
      <w:r w:rsidR="00E33230" w:rsidRPr="00E94F5B">
        <w:rPr>
          <w:szCs w:val="24"/>
        </w:rPr>
        <w:t xml:space="preserve">na data de </w:t>
      </w:r>
      <w:r w:rsidR="00E33230" w:rsidRPr="00E94F5B">
        <w:rPr>
          <w:bCs/>
          <w:szCs w:val="24"/>
        </w:rPr>
        <w:t>Liberação da Primeira Parcela do Financiamento</w:t>
      </w:r>
      <w:bookmarkStart w:id="14" w:name="_Ref453266089"/>
      <w:r w:rsidR="006D0477">
        <w:rPr>
          <w:bCs/>
          <w:szCs w:val="24"/>
        </w:rPr>
        <w:t xml:space="preserve">, conforme previsto </w:t>
      </w:r>
      <w:r w:rsidR="00620A97">
        <w:rPr>
          <w:bCs/>
          <w:szCs w:val="24"/>
        </w:rPr>
        <w:t>na CCB.</w:t>
      </w:r>
    </w:p>
    <w:p w14:paraId="61475967" w14:textId="77777777" w:rsidR="000309C2" w:rsidRPr="00F327DE" w:rsidRDefault="000309C2" w:rsidP="007C3A75">
      <w:pPr>
        <w:pStyle w:val="Corpodetexto"/>
        <w:spacing w:line="276" w:lineRule="auto"/>
        <w:rPr>
          <w:b/>
          <w:szCs w:val="24"/>
        </w:rPr>
      </w:pPr>
    </w:p>
    <w:bookmarkEnd w:id="14"/>
    <w:p w14:paraId="4B95263C" w14:textId="0B6D1B2B" w:rsidR="000309C2" w:rsidRPr="00F327DE" w:rsidRDefault="00E33230" w:rsidP="007C3A75">
      <w:pPr>
        <w:pStyle w:val="Corpodetexto"/>
        <w:spacing w:line="276" w:lineRule="auto"/>
        <w:rPr>
          <w:szCs w:val="24"/>
        </w:rPr>
      </w:pPr>
      <w:r>
        <w:rPr>
          <w:szCs w:val="24"/>
        </w:rPr>
        <w:t>2.2</w:t>
      </w:r>
      <w:r w:rsidR="000309C2" w:rsidRPr="00F327DE">
        <w:rPr>
          <w:szCs w:val="24"/>
        </w:rPr>
        <w:t xml:space="preserve">. Em caso de mora no pagamento de qualquer quantia devida, os débitos em atraso ficarão sujeitos à multa contratual não compensatória de 2% (dois por cento) sobre o valor do débito em atraso, bem como a juros moratórios de 1% (um por cento) ao mês, ficando o valor do débito em atraso sujeito a atualização monetária pelo </w:t>
      </w:r>
      <w:r w:rsidR="009448CC" w:rsidRPr="00F327DE">
        <w:rPr>
          <w:szCs w:val="24"/>
        </w:rPr>
        <w:t>IPCA</w:t>
      </w:r>
      <w:r w:rsidR="000309C2" w:rsidRPr="00F327DE">
        <w:rPr>
          <w:szCs w:val="24"/>
        </w:rPr>
        <w:t xml:space="preserve">, incidente desde a data da inadimplência até a data do efetivo pagamento, calculado </w:t>
      </w:r>
      <w:r w:rsidR="000309C2" w:rsidRPr="00F327DE">
        <w:rPr>
          <w:i/>
          <w:szCs w:val="24"/>
        </w:rPr>
        <w:t>pro rata die</w:t>
      </w:r>
      <w:r w:rsidR="000309C2" w:rsidRPr="00F327DE">
        <w:rPr>
          <w:szCs w:val="24"/>
        </w:rPr>
        <w:t>.</w:t>
      </w:r>
    </w:p>
    <w:p w14:paraId="33E8B586" w14:textId="77777777" w:rsidR="000309C2" w:rsidRDefault="000309C2" w:rsidP="007C3A75">
      <w:pPr>
        <w:pStyle w:val="Corpodetexto"/>
        <w:spacing w:line="276" w:lineRule="auto"/>
        <w:rPr>
          <w:szCs w:val="24"/>
        </w:rPr>
      </w:pPr>
    </w:p>
    <w:p w14:paraId="1567F6E9" w14:textId="68F81175" w:rsidR="00525CE6" w:rsidRPr="00525CE6" w:rsidRDefault="00FA15C5" w:rsidP="00525CE6">
      <w:pPr>
        <w:pStyle w:val="Corpodetexto"/>
        <w:spacing w:line="276" w:lineRule="auto"/>
        <w:rPr>
          <w:b/>
        </w:rPr>
      </w:pPr>
      <w:r>
        <w:rPr>
          <w:b/>
        </w:rPr>
        <w:t>III</w:t>
      </w:r>
      <w:r w:rsidR="00525CE6" w:rsidRPr="00525CE6">
        <w:rPr>
          <w:b/>
        </w:rPr>
        <w:t xml:space="preserve"> – OBRIGAÇÕES DA CONTRATADA</w:t>
      </w:r>
    </w:p>
    <w:p w14:paraId="50781632" w14:textId="77777777" w:rsidR="00525CE6" w:rsidRPr="00525CE6" w:rsidRDefault="00525CE6" w:rsidP="00525CE6">
      <w:pPr>
        <w:pStyle w:val="Corpodetexto"/>
        <w:spacing w:line="276" w:lineRule="auto"/>
      </w:pPr>
    </w:p>
    <w:p w14:paraId="29F855EE" w14:textId="5C5485A7" w:rsidR="00525CE6" w:rsidRPr="00525CE6" w:rsidRDefault="00525CE6" w:rsidP="00525CE6">
      <w:pPr>
        <w:pStyle w:val="Corpodetexto"/>
        <w:spacing w:line="276" w:lineRule="auto"/>
      </w:pPr>
      <w:r>
        <w:t>3</w:t>
      </w:r>
      <w:r w:rsidRPr="00525CE6">
        <w:t>.1.</w:t>
      </w:r>
      <w:r w:rsidRPr="00525CE6">
        <w:tab/>
        <w:t xml:space="preserve">Sem prejuízo das demais disposições deste Contrato, constituem obrigações e responsabilidades da </w:t>
      </w:r>
      <w:r w:rsidR="0091733C" w:rsidRPr="00AF59A6">
        <w:t>Contratada</w:t>
      </w:r>
      <w:r w:rsidRPr="00525CE6">
        <w:t>:</w:t>
      </w:r>
    </w:p>
    <w:p w14:paraId="3705562A" w14:textId="77777777" w:rsidR="00525CE6" w:rsidRPr="00525CE6" w:rsidRDefault="00525CE6" w:rsidP="00525CE6">
      <w:pPr>
        <w:pStyle w:val="Corpodetexto"/>
        <w:spacing w:line="276" w:lineRule="auto"/>
      </w:pPr>
      <w:r w:rsidRPr="00525CE6">
        <w:tab/>
      </w:r>
    </w:p>
    <w:p w14:paraId="62C766C4" w14:textId="77777777" w:rsidR="00525CE6" w:rsidRPr="00525CE6" w:rsidRDefault="00525CE6" w:rsidP="00525CE6">
      <w:pPr>
        <w:pStyle w:val="Corpodetexto"/>
        <w:spacing w:line="276" w:lineRule="auto"/>
      </w:pPr>
      <w:r w:rsidRPr="00525CE6">
        <w:lastRenderedPageBreak/>
        <w:t>(i) prestar os serviços com integral observância das disposições deste Contrato, de acordo com a melhor técnica disponível no mercado e em estrita conformidade com o disposto na legislação aplicável, respondendo diretamente por sua qualidade e adequação;</w:t>
      </w:r>
    </w:p>
    <w:p w14:paraId="16BE616B" w14:textId="77777777" w:rsidR="00525CE6" w:rsidRPr="00525CE6" w:rsidRDefault="00525CE6" w:rsidP="00525CE6">
      <w:pPr>
        <w:pStyle w:val="Corpodetexto"/>
        <w:spacing w:line="276" w:lineRule="auto"/>
      </w:pPr>
    </w:p>
    <w:p w14:paraId="20AC1526" w14:textId="1A180252" w:rsidR="00525CE6" w:rsidRPr="00525CE6" w:rsidRDefault="00525CE6" w:rsidP="00525CE6">
      <w:pPr>
        <w:pStyle w:val="Corpodetexto"/>
        <w:spacing w:line="276" w:lineRule="auto"/>
      </w:pPr>
      <w:r w:rsidRPr="00525CE6">
        <w:t>(</w:t>
      </w:r>
      <w:proofErr w:type="spellStart"/>
      <w:r w:rsidRPr="00525CE6">
        <w:t>ii</w:t>
      </w:r>
      <w:proofErr w:type="spellEnd"/>
      <w:r w:rsidRPr="00525CE6">
        <w:t xml:space="preserve">) prestar os serviços com pessoal próprio devidamente treinado e preparado, cabendo à </w:t>
      </w:r>
      <w:r w:rsidR="0091733C" w:rsidRPr="00AF59A6">
        <w:t>Contratada</w:t>
      </w:r>
      <w:r w:rsidR="00FA15C5">
        <w:rPr>
          <w:b/>
          <w:bCs/>
        </w:rPr>
        <w:t xml:space="preserve"> </w:t>
      </w:r>
      <w:r w:rsidR="00FA15C5" w:rsidRPr="00FA15C5">
        <w:t>a</w:t>
      </w:r>
      <w:r w:rsidR="00FA15C5">
        <w:rPr>
          <w:b/>
          <w:bCs/>
        </w:rPr>
        <w:t xml:space="preserve"> </w:t>
      </w:r>
      <w:r w:rsidRPr="00525CE6">
        <w:t>total e exclusiva responsabilidade pela coordenação e prestação dos serviços;</w:t>
      </w:r>
    </w:p>
    <w:p w14:paraId="04B40D07" w14:textId="77777777" w:rsidR="00525CE6" w:rsidRPr="00525CE6" w:rsidRDefault="00525CE6" w:rsidP="00525CE6">
      <w:pPr>
        <w:pStyle w:val="Corpodetexto"/>
        <w:spacing w:line="276" w:lineRule="auto"/>
      </w:pPr>
    </w:p>
    <w:p w14:paraId="0A647E31" w14:textId="6403F770" w:rsidR="00525CE6" w:rsidRPr="00525CE6" w:rsidRDefault="00525CE6" w:rsidP="00525CE6">
      <w:pPr>
        <w:pStyle w:val="Corpodetexto"/>
        <w:spacing w:line="276" w:lineRule="auto"/>
      </w:pPr>
      <w:r w:rsidRPr="00525CE6">
        <w:t>(</w:t>
      </w:r>
      <w:proofErr w:type="spellStart"/>
      <w:r w:rsidRPr="00525CE6">
        <w:t>iii</w:t>
      </w:r>
      <w:proofErr w:type="spellEnd"/>
      <w:r w:rsidRPr="00525CE6">
        <w:t xml:space="preserve">) prestar à </w:t>
      </w:r>
      <w:r w:rsidR="0091733C" w:rsidRPr="00AF59A6">
        <w:t>Contratante</w:t>
      </w:r>
      <w:r w:rsidR="00FA15C5" w:rsidRPr="00525CE6">
        <w:t xml:space="preserve"> </w:t>
      </w:r>
      <w:r w:rsidRPr="00525CE6">
        <w:t>quaisquer esclarecimentos e informações que se fizerem necessários para o acompanhamento da evolução dos serviços;</w:t>
      </w:r>
    </w:p>
    <w:p w14:paraId="4C49DD90" w14:textId="77777777" w:rsidR="00525CE6" w:rsidRPr="00525CE6" w:rsidRDefault="00525CE6" w:rsidP="00525CE6">
      <w:pPr>
        <w:pStyle w:val="Corpodetexto"/>
        <w:spacing w:line="276" w:lineRule="auto"/>
      </w:pPr>
    </w:p>
    <w:p w14:paraId="48C5CD41" w14:textId="77777777" w:rsidR="00525CE6" w:rsidRPr="00525CE6" w:rsidRDefault="00525CE6" w:rsidP="00525CE6">
      <w:pPr>
        <w:pStyle w:val="Corpodetexto"/>
        <w:spacing w:line="276" w:lineRule="auto"/>
      </w:pPr>
      <w:r w:rsidRPr="00525CE6">
        <w:t>(</w:t>
      </w:r>
      <w:proofErr w:type="spellStart"/>
      <w:r w:rsidRPr="00525CE6">
        <w:t>iv</w:t>
      </w:r>
      <w:proofErr w:type="spellEnd"/>
      <w:r w:rsidRPr="00525CE6">
        <w:t>) observar e fazer com que seus empregados e/ou terceiros sob sua responsabilidade respeitem as normas relativas à segurança, higiene e medicina do trabalho;</w:t>
      </w:r>
    </w:p>
    <w:p w14:paraId="67601EB0" w14:textId="77777777" w:rsidR="00525CE6" w:rsidRPr="00525CE6" w:rsidRDefault="00525CE6" w:rsidP="00525CE6">
      <w:pPr>
        <w:pStyle w:val="Corpodetexto"/>
        <w:spacing w:line="276" w:lineRule="auto"/>
      </w:pPr>
    </w:p>
    <w:p w14:paraId="6D862B3D" w14:textId="77777777" w:rsidR="00525CE6" w:rsidRPr="00525CE6" w:rsidRDefault="00525CE6" w:rsidP="00525CE6">
      <w:pPr>
        <w:pStyle w:val="Corpodetexto"/>
        <w:spacing w:line="276" w:lineRule="auto"/>
      </w:pPr>
      <w:r w:rsidRPr="00525CE6">
        <w:t>(v)</w:t>
      </w:r>
      <w:r w:rsidRPr="00525CE6">
        <w:tab/>
        <w:t>cumprir integralmente a legislação trabalhista e previdenciária em vigor, obrigando-se a manter em dia todas as obrigações legais pertinentes às atividades desenvolvidas por seus empregados;</w:t>
      </w:r>
    </w:p>
    <w:p w14:paraId="4F35B32D" w14:textId="77777777" w:rsidR="00525CE6" w:rsidRPr="00525CE6" w:rsidRDefault="00525CE6" w:rsidP="00525CE6">
      <w:pPr>
        <w:pStyle w:val="Corpodetexto"/>
        <w:spacing w:line="276" w:lineRule="auto"/>
      </w:pPr>
    </w:p>
    <w:p w14:paraId="5A27B477" w14:textId="7256E18D" w:rsidR="00525CE6" w:rsidRPr="00525CE6" w:rsidRDefault="00525CE6" w:rsidP="00525CE6">
      <w:pPr>
        <w:pStyle w:val="Corpodetexto"/>
        <w:spacing w:line="276" w:lineRule="auto"/>
      </w:pPr>
      <w:r w:rsidRPr="00525CE6">
        <w:t>(vi)</w:t>
      </w:r>
      <w:r w:rsidRPr="00525CE6">
        <w:tab/>
        <w:t xml:space="preserve">fornecer à </w:t>
      </w:r>
      <w:r w:rsidR="0091733C" w:rsidRPr="00AF59A6">
        <w:t>Contratante</w:t>
      </w:r>
      <w:r w:rsidRPr="00525CE6">
        <w:t>, sempre que solicitad</w:t>
      </w:r>
      <w:r w:rsidR="00FA15C5">
        <w:t>o</w:t>
      </w:r>
      <w:r w:rsidRPr="00525CE6">
        <w:t xml:space="preserve">, informações </w:t>
      </w:r>
      <w:r w:rsidR="000B67F1">
        <w:t>referente</w:t>
      </w:r>
      <w:r w:rsidR="00FA15C5">
        <w:t>s</w:t>
      </w:r>
      <w:r w:rsidR="000B67F1">
        <w:t xml:space="preserve"> a</w:t>
      </w:r>
      <w:r w:rsidRPr="00525CE6">
        <w:t xml:space="preserve"> execução dos serviços;</w:t>
      </w:r>
    </w:p>
    <w:p w14:paraId="40432162" w14:textId="77777777" w:rsidR="00525CE6" w:rsidRPr="00525CE6" w:rsidRDefault="00525CE6" w:rsidP="00525CE6">
      <w:pPr>
        <w:pStyle w:val="Corpodetexto"/>
        <w:spacing w:line="276" w:lineRule="auto"/>
      </w:pPr>
    </w:p>
    <w:p w14:paraId="1800EF62" w14:textId="5B8FCE7F" w:rsidR="00525CE6" w:rsidRPr="00525CE6" w:rsidRDefault="00525CE6" w:rsidP="007C3A75">
      <w:pPr>
        <w:pStyle w:val="Corpodetexto"/>
        <w:spacing w:line="276" w:lineRule="auto"/>
      </w:pPr>
      <w:r w:rsidRPr="00525CE6">
        <w:t>(</w:t>
      </w:r>
      <w:proofErr w:type="spellStart"/>
      <w:r w:rsidRPr="00525CE6">
        <w:t>vii</w:t>
      </w:r>
      <w:proofErr w:type="spellEnd"/>
      <w:r w:rsidRPr="00525CE6">
        <w:t>)</w:t>
      </w:r>
      <w:r w:rsidRPr="00525CE6">
        <w:tab/>
        <w:t xml:space="preserve">garantir integralmente a </w:t>
      </w:r>
      <w:r w:rsidR="0091733C" w:rsidRPr="00AF59A6">
        <w:t>Contratante</w:t>
      </w:r>
      <w:r w:rsidR="00FA15C5" w:rsidRPr="00525CE6">
        <w:t xml:space="preserve"> </w:t>
      </w:r>
      <w:r w:rsidRPr="00525CE6">
        <w:t>os serviços realizados, observando-se os prazos legais;</w:t>
      </w:r>
    </w:p>
    <w:p w14:paraId="25DA493C" w14:textId="77777777" w:rsidR="005F74C0" w:rsidRDefault="005F74C0" w:rsidP="00525CE6">
      <w:pPr>
        <w:pStyle w:val="Ttulo1"/>
        <w:spacing w:line="276" w:lineRule="auto"/>
        <w:rPr>
          <w:sz w:val="24"/>
          <w:szCs w:val="24"/>
        </w:rPr>
      </w:pPr>
    </w:p>
    <w:p w14:paraId="21AFA9C0" w14:textId="6AE6928D" w:rsidR="00525CE6" w:rsidRPr="00525CE6" w:rsidRDefault="00FA15C5" w:rsidP="00FA15C5">
      <w:pPr>
        <w:jc w:val="both"/>
        <w:rPr>
          <w:b/>
        </w:rPr>
      </w:pPr>
      <w:r>
        <w:rPr>
          <w:b/>
        </w:rPr>
        <w:t>IV</w:t>
      </w:r>
      <w:r w:rsidR="00525CE6" w:rsidRPr="00525CE6">
        <w:rPr>
          <w:b/>
        </w:rPr>
        <w:t xml:space="preserve"> – DISPOSIÇÕES PARTICULARES</w:t>
      </w:r>
    </w:p>
    <w:p w14:paraId="6B0FE56B" w14:textId="77777777" w:rsidR="00525CE6" w:rsidRPr="00525CE6" w:rsidRDefault="00525CE6" w:rsidP="00FA15C5">
      <w:pPr>
        <w:jc w:val="both"/>
      </w:pPr>
    </w:p>
    <w:p w14:paraId="5BE13354" w14:textId="74672791" w:rsidR="00525CE6" w:rsidRPr="00525CE6" w:rsidRDefault="00525CE6" w:rsidP="00FA15C5">
      <w:pPr>
        <w:jc w:val="both"/>
      </w:pPr>
      <w:r>
        <w:t>4</w:t>
      </w:r>
      <w:r w:rsidRPr="00525CE6">
        <w:t xml:space="preserve">.1. </w:t>
      </w:r>
      <w:r w:rsidR="00620A97">
        <w:tab/>
      </w:r>
      <w:r w:rsidRPr="00FA15C5">
        <w:rPr>
          <w:u w:val="single"/>
        </w:rPr>
        <w:t xml:space="preserve">Poderes da </w:t>
      </w:r>
      <w:r w:rsidR="0091733C" w:rsidRPr="00FA15C5">
        <w:rPr>
          <w:u w:val="single"/>
        </w:rPr>
        <w:t>Contratada</w:t>
      </w:r>
      <w:r w:rsidRPr="00525CE6">
        <w:rPr>
          <w:u w:val="single"/>
        </w:rPr>
        <w:t>:</w:t>
      </w:r>
      <w:r w:rsidRPr="00525CE6">
        <w:t xml:space="preserve"> A </w:t>
      </w:r>
      <w:r w:rsidR="0091733C" w:rsidRPr="00AF59A6">
        <w:t>Contratante</w:t>
      </w:r>
      <w:r w:rsidR="00FA15C5" w:rsidRPr="00525CE6">
        <w:t xml:space="preserve"> </w:t>
      </w:r>
      <w:r w:rsidRPr="00525CE6">
        <w:t xml:space="preserve">autoriza a </w:t>
      </w:r>
      <w:r w:rsidR="0091733C" w:rsidRPr="00AF59A6">
        <w:t>Contratada</w:t>
      </w:r>
      <w:r w:rsidR="0091733C" w:rsidRPr="0091733C">
        <w:t xml:space="preserve"> </w:t>
      </w:r>
      <w:r w:rsidRPr="00525CE6">
        <w:t>a praticar todos os atos necessários para a execução das obrigações por esta assumidas neste Contrato.</w:t>
      </w:r>
    </w:p>
    <w:p w14:paraId="697B0849" w14:textId="77777777" w:rsidR="00525CE6" w:rsidRPr="00525CE6" w:rsidRDefault="00525CE6" w:rsidP="00FA15C5">
      <w:pPr>
        <w:jc w:val="both"/>
      </w:pPr>
    </w:p>
    <w:p w14:paraId="2FF9D281" w14:textId="10AA6812" w:rsidR="00525CE6" w:rsidRPr="00525CE6" w:rsidRDefault="00525CE6" w:rsidP="00FA15C5">
      <w:pPr>
        <w:jc w:val="both"/>
      </w:pPr>
      <w:r>
        <w:t>4</w:t>
      </w:r>
      <w:r w:rsidRPr="00525CE6">
        <w:t xml:space="preserve">.2. </w:t>
      </w:r>
      <w:r w:rsidR="00620A97">
        <w:tab/>
      </w:r>
      <w:r w:rsidRPr="00525CE6">
        <w:rPr>
          <w:u w:val="single"/>
        </w:rPr>
        <w:t>Pessoal</w:t>
      </w:r>
      <w:r w:rsidRPr="00525CE6">
        <w:t xml:space="preserve">: Será de responsabilidade exclusiva da </w:t>
      </w:r>
      <w:r w:rsidR="0091733C" w:rsidRPr="00AF59A6">
        <w:t>Contratada</w:t>
      </w:r>
      <w:r w:rsidR="00FA15C5" w:rsidRPr="00525CE6">
        <w:t xml:space="preserve"> </w:t>
      </w:r>
      <w:r w:rsidRPr="00525CE6">
        <w:t>a contratação e administração de todo o pessoal necessário a assegurar a correta execução dos Serviços.</w:t>
      </w:r>
    </w:p>
    <w:p w14:paraId="1E0D6D9E" w14:textId="77777777" w:rsidR="00525CE6" w:rsidRPr="00525CE6" w:rsidRDefault="00525CE6" w:rsidP="00FA15C5">
      <w:pPr>
        <w:jc w:val="both"/>
      </w:pPr>
    </w:p>
    <w:p w14:paraId="0432F635" w14:textId="35E6E2F4" w:rsidR="00525CE6" w:rsidRPr="00525CE6" w:rsidRDefault="00525CE6" w:rsidP="00FA15C5">
      <w:pPr>
        <w:jc w:val="both"/>
      </w:pPr>
      <w:r>
        <w:t>4</w:t>
      </w:r>
      <w:r w:rsidRPr="00525CE6">
        <w:t xml:space="preserve">.2.1. </w:t>
      </w:r>
      <w:proofErr w:type="spellStart"/>
      <w:r w:rsidRPr="00525CE6">
        <w:rPr>
          <w:u w:val="single"/>
        </w:rPr>
        <w:t>Servicer</w:t>
      </w:r>
      <w:proofErr w:type="spellEnd"/>
      <w:r w:rsidRPr="00525CE6">
        <w:t xml:space="preserve">: A </w:t>
      </w:r>
      <w:r w:rsidR="0091733C" w:rsidRPr="00AF59A6">
        <w:t>Contratada</w:t>
      </w:r>
      <w:r w:rsidR="00FA15C5" w:rsidRPr="00525CE6">
        <w:t xml:space="preserve"> </w:t>
      </w:r>
      <w:r w:rsidRPr="00525CE6">
        <w:t>poderá, a seu exclusivo critério, contratar terceiros de comprovada competência e idoneidade, sob sua responsabilidade, para prestar os serviços de que trata este Contrato.</w:t>
      </w:r>
    </w:p>
    <w:p w14:paraId="2C7E07F0" w14:textId="77777777" w:rsidR="00525CE6" w:rsidRPr="00525CE6" w:rsidRDefault="00525CE6" w:rsidP="00FA15C5">
      <w:pPr>
        <w:jc w:val="both"/>
      </w:pPr>
    </w:p>
    <w:p w14:paraId="05BFE837" w14:textId="6CE082AD" w:rsidR="00C8140F" w:rsidRPr="00F327DE" w:rsidRDefault="00FA15C5" w:rsidP="00E33230">
      <w:pPr>
        <w:pStyle w:val="Ttulo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C8140F" w:rsidRPr="00F327DE">
        <w:rPr>
          <w:sz w:val="24"/>
          <w:szCs w:val="24"/>
        </w:rPr>
        <w:t xml:space="preserve"> - DA VIGÊNCIA</w:t>
      </w:r>
    </w:p>
    <w:p w14:paraId="2E3C369C" w14:textId="77777777" w:rsidR="00C8140F" w:rsidRPr="00F327DE" w:rsidRDefault="00C8140F" w:rsidP="007C3A75">
      <w:pPr>
        <w:spacing w:line="276" w:lineRule="auto"/>
        <w:jc w:val="both"/>
        <w:rPr>
          <w:b/>
        </w:rPr>
      </w:pPr>
    </w:p>
    <w:p w14:paraId="5707D417" w14:textId="781FC0CC" w:rsidR="00C8140F" w:rsidRDefault="00FA15C5" w:rsidP="007C3A75">
      <w:pPr>
        <w:pStyle w:val="Corpodetexto"/>
        <w:spacing w:line="276" w:lineRule="auto"/>
        <w:rPr>
          <w:b/>
          <w:szCs w:val="24"/>
        </w:rPr>
      </w:pPr>
      <w:r>
        <w:rPr>
          <w:szCs w:val="24"/>
        </w:rPr>
        <w:t>5</w:t>
      </w:r>
      <w:r w:rsidR="00C8140F" w:rsidRPr="00F327DE">
        <w:rPr>
          <w:szCs w:val="24"/>
        </w:rPr>
        <w:t xml:space="preserve">.1. O presente Contrato vigorará </w:t>
      </w:r>
      <w:r w:rsidR="00F61C65" w:rsidRPr="00F327DE">
        <w:rPr>
          <w:szCs w:val="24"/>
        </w:rPr>
        <w:t>até</w:t>
      </w:r>
      <w:r w:rsidR="00687995" w:rsidRPr="00F327DE">
        <w:rPr>
          <w:szCs w:val="24"/>
        </w:rPr>
        <w:t xml:space="preserve"> </w:t>
      </w:r>
      <w:r w:rsidR="00F61C65" w:rsidRPr="00F327DE">
        <w:rPr>
          <w:szCs w:val="24"/>
        </w:rPr>
        <w:t xml:space="preserve">a data de vencimento da </w:t>
      </w:r>
      <w:r w:rsidR="00E33230">
        <w:rPr>
          <w:szCs w:val="24"/>
        </w:rPr>
        <w:t>CCB</w:t>
      </w:r>
      <w:r w:rsidR="00F61C65" w:rsidRPr="00F327DE">
        <w:rPr>
          <w:szCs w:val="24"/>
        </w:rPr>
        <w:t xml:space="preserve"> </w:t>
      </w:r>
      <w:r w:rsidR="00525CE6">
        <w:rPr>
          <w:szCs w:val="24"/>
        </w:rPr>
        <w:t xml:space="preserve">e dos CRI </w:t>
      </w:r>
      <w:r w:rsidR="00F61C65" w:rsidRPr="00F327DE">
        <w:rPr>
          <w:szCs w:val="24"/>
        </w:rPr>
        <w:t xml:space="preserve">ou até a liquidação integral da </w:t>
      </w:r>
      <w:r w:rsidR="00E33230">
        <w:rPr>
          <w:szCs w:val="24"/>
        </w:rPr>
        <w:t>CCB</w:t>
      </w:r>
      <w:r w:rsidR="00525CE6">
        <w:rPr>
          <w:szCs w:val="24"/>
        </w:rPr>
        <w:t xml:space="preserve"> e dos CRI</w:t>
      </w:r>
      <w:r w:rsidR="00F61C65" w:rsidRPr="00F327DE">
        <w:rPr>
          <w:szCs w:val="24"/>
        </w:rPr>
        <w:t>, o que ocorrer primeiro</w:t>
      </w:r>
      <w:r w:rsidR="00C8140F" w:rsidRPr="00F327DE">
        <w:rPr>
          <w:szCs w:val="24"/>
        </w:rPr>
        <w:t>.</w:t>
      </w:r>
      <w:r w:rsidR="00C8140F" w:rsidRPr="00F327DE">
        <w:rPr>
          <w:b/>
          <w:szCs w:val="24"/>
        </w:rPr>
        <w:t xml:space="preserve"> </w:t>
      </w:r>
    </w:p>
    <w:p w14:paraId="5468EF10" w14:textId="77777777" w:rsidR="00525CE6" w:rsidRPr="00FA15C5" w:rsidRDefault="00525CE6" w:rsidP="007C3A75">
      <w:pPr>
        <w:pStyle w:val="Corpodetexto"/>
        <w:spacing w:line="276" w:lineRule="auto"/>
        <w:rPr>
          <w:szCs w:val="24"/>
        </w:rPr>
      </w:pPr>
    </w:p>
    <w:p w14:paraId="58A809A9" w14:textId="31F30D2D" w:rsidR="00525CE6" w:rsidRPr="00FA15C5" w:rsidRDefault="0091733C" w:rsidP="007C3A75">
      <w:pPr>
        <w:pStyle w:val="Corpodetexto"/>
        <w:spacing w:line="276" w:lineRule="auto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ab/>
      </w:r>
      <w:r w:rsidR="00525CE6" w:rsidRPr="00FA15C5">
        <w:rPr>
          <w:szCs w:val="24"/>
        </w:rPr>
        <w:t xml:space="preserve">Na hipótese de não renovação do presente contrato, as partes ajustarão os procedimentos de transferência da carteira administrada, diretamente à </w:t>
      </w:r>
      <w:r w:rsidRPr="00AF59A6">
        <w:t>Contratante</w:t>
      </w:r>
      <w:r w:rsidR="00FA15C5" w:rsidRPr="00525CE6">
        <w:t xml:space="preserve"> </w:t>
      </w:r>
      <w:r w:rsidR="00525CE6" w:rsidRPr="00FA15C5">
        <w:rPr>
          <w:szCs w:val="24"/>
        </w:rPr>
        <w:t>ou a empresa por ela indicada.</w:t>
      </w:r>
    </w:p>
    <w:p w14:paraId="49A5E220" w14:textId="77777777" w:rsidR="005F74C0" w:rsidRPr="00FA15C5" w:rsidRDefault="005F74C0" w:rsidP="00E33230">
      <w:pPr>
        <w:pStyle w:val="Corpodetexto"/>
        <w:spacing w:line="276" w:lineRule="auto"/>
        <w:rPr>
          <w:szCs w:val="24"/>
        </w:rPr>
      </w:pPr>
    </w:p>
    <w:p w14:paraId="4DD0407B" w14:textId="3AB4DA40" w:rsidR="00C8140F" w:rsidRPr="00F327DE" w:rsidRDefault="00FA15C5" w:rsidP="00E33230">
      <w:pPr>
        <w:pStyle w:val="Corpodetexto"/>
        <w:spacing w:line="276" w:lineRule="auto"/>
        <w:rPr>
          <w:b/>
          <w:szCs w:val="24"/>
        </w:rPr>
      </w:pPr>
      <w:r>
        <w:rPr>
          <w:b/>
          <w:szCs w:val="24"/>
        </w:rPr>
        <w:t>VI</w:t>
      </w:r>
      <w:r w:rsidR="00C8140F" w:rsidRPr="00F327DE">
        <w:rPr>
          <w:b/>
          <w:szCs w:val="24"/>
        </w:rPr>
        <w:t xml:space="preserve"> - DA RESCISÃO</w:t>
      </w:r>
    </w:p>
    <w:p w14:paraId="4946885F" w14:textId="77777777" w:rsidR="00C8140F" w:rsidRPr="00F327DE" w:rsidRDefault="00C8140F" w:rsidP="007C3A75">
      <w:pPr>
        <w:pStyle w:val="Corpodetexto"/>
        <w:spacing w:line="276" w:lineRule="auto"/>
        <w:rPr>
          <w:b/>
          <w:szCs w:val="24"/>
        </w:rPr>
      </w:pPr>
    </w:p>
    <w:p w14:paraId="31EA8E9D" w14:textId="061E43ED" w:rsidR="00C8140F" w:rsidRPr="00F327DE" w:rsidRDefault="00FA15C5" w:rsidP="007C3A75">
      <w:pPr>
        <w:pStyle w:val="Corpodetexto"/>
        <w:spacing w:line="276" w:lineRule="auto"/>
        <w:rPr>
          <w:szCs w:val="24"/>
        </w:rPr>
      </w:pPr>
      <w:r>
        <w:rPr>
          <w:szCs w:val="24"/>
        </w:rPr>
        <w:t>6</w:t>
      </w:r>
      <w:r w:rsidR="00E33230">
        <w:rPr>
          <w:szCs w:val="24"/>
        </w:rPr>
        <w:t xml:space="preserve">.1. </w:t>
      </w:r>
      <w:r w:rsidR="00C8140F" w:rsidRPr="00F327DE">
        <w:rPr>
          <w:szCs w:val="24"/>
        </w:rPr>
        <w:t xml:space="preserve">O presente </w:t>
      </w:r>
      <w:r w:rsidR="0026749E" w:rsidRPr="00F327DE">
        <w:rPr>
          <w:szCs w:val="24"/>
        </w:rPr>
        <w:t>Contrato</w:t>
      </w:r>
      <w:r w:rsidR="00C8140F" w:rsidRPr="00F327DE">
        <w:rPr>
          <w:szCs w:val="24"/>
        </w:rPr>
        <w:t xml:space="preserve"> somente poderá ser rescindido</w:t>
      </w:r>
      <w:r w:rsidR="00525CE6" w:rsidRPr="00525CE6">
        <w:rPr>
          <w:szCs w:val="24"/>
        </w:rPr>
        <w:t xml:space="preserve"> a qualquer momento, por qualquer das Partes mediante notificação</w:t>
      </w:r>
      <w:r w:rsidR="00C8140F" w:rsidRPr="00F327DE">
        <w:rPr>
          <w:szCs w:val="24"/>
        </w:rPr>
        <w:t xml:space="preserve"> </w:t>
      </w:r>
      <w:r w:rsidR="00C8140F" w:rsidRPr="005F74C0">
        <w:rPr>
          <w:b/>
          <w:bCs/>
          <w:szCs w:val="24"/>
        </w:rPr>
        <w:t>(i)</w:t>
      </w:r>
      <w:r w:rsidR="00C8140F" w:rsidRPr="00F327DE">
        <w:rPr>
          <w:szCs w:val="24"/>
        </w:rPr>
        <w:t xml:space="preserve"> pela </w:t>
      </w:r>
      <w:r w:rsidR="0091733C" w:rsidRPr="00AF59A6">
        <w:rPr>
          <w:bCs/>
          <w:szCs w:val="24"/>
        </w:rPr>
        <w:t>Contratada</w:t>
      </w:r>
      <w:r w:rsidR="00C8140F" w:rsidRPr="00F327DE">
        <w:rPr>
          <w:szCs w:val="24"/>
        </w:rPr>
        <w:t>, através de renúncia de suas funções</w:t>
      </w:r>
      <w:r w:rsidR="00C8140F" w:rsidRPr="005F74C0">
        <w:rPr>
          <w:b/>
          <w:bCs/>
          <w:szCs w:val="24"/>
        </w:rPr>
        <w:t>, (</w:t>
      </w:r>
      <w:proofErr w:type="spellStart"/>
      <w:r w:rsidR="00C8140F" w:rsidRPr="005F74C0">
        <w:rPr>
          <w:b/>
          <w:bCs/>
          <w:szCs w:val="24"/>
        </w:rPr>
        <w:t>ii</w:t>
      </w:r>
      <w:proofErr w:type="spellEnd"/>
      <w:r w:rsidR="00C8140F" w:rsidRPr="005F74C0">
        <w:rPr>
          <w:b/>
          <w:bCs/>
          <w:szCs w:val="24"/>
        </w:rPr>
        <w:t>)</w:t>
      </w:r>
      <w:r w:rsidR="00C8140F" w:rsidRPr="00F327DE">
        <w:rPr>
          <w:szCs w:val="24"/>
        </w:rPr>
        <w:t xml:space="preserve"> pelas </w:t>
      </w:r>
      <w:r w:rsidR="005F74C0">
        <w:rPr>
          <w:szCs w:val="24"/>
        </w:rPr>
        <w:t>P</w:t>
      </w:r>
      <w:r w:rsidR="00C8140F" w:rsidRPr="00F327DE">
        <w:rPr>
          <w:szCs w:val="24"/>
        </w:rPr>
        <w:t>artes</w:t>
      </w:r>
      <w:r w:rsidR="005F74C0">
        <w:rPr>
          <w:szCs w:val="24"/>
        </w:rPr>
        <w:t>,</w:t>
      </w:r>
      <w:r w:rsidR="00C8140F" w:rsidRPr="00F327DE">
        <w:rPr>
          <w:szCs w:val="24"/>
        </w:rPr>
        <w:t xml:space="preserve"> em comum acordo</w:t>
      </w:r>
      <w:r w:rsidR="00525CE6" w:rsidRPr="00525CE6">
        <w:rPr>
          <w:szCs w:val="24"/>
        </w:rPr>
        <w:t xml:space="preserve"> mediante o envio de notificação prévia com antecedência de 30 (trinta) dias à parte contrária</w:t>
      </w:r>
      <w:r w:rsidR="006B6650" w:rsidRPr="00F327DE">
        <w:rPr>
          <w:szCs w:val="24"/>
        </w:rPr>
        <w:t xml:space="preserve">, </w:t>
      </w:r>
      <w:r w:rsidR="0059105D" w:rsidRPr="005F74C0">
        <w:rPr>
          <w:b/>
          <w:bCs/>
          <w:szCs w:val="24"/>
        </w:rPr>
        <w:t>(</w:t>
      </w:r>
      <w:proofErr w:type="spellStart"/>
      <w:r w:rsidR="0059105D" w:rsidRPr="005F74C0">
        <w:rPr>
          <w:b/>
          <w:bCs/>
          <w:szCs w:val="24"/>
        </w:rPr>
        <w:t>iii</w:t>
      </w:r>
      <w:proofErr w:type="spellEnd"/>
      <w:r w:rsidR="0059105D" w:rsidRPr="005F74C0">
        <w:rPr>
          <w:b/>
          <w:bCs/>
          <w:szCs w:val="24"/>
        </w:rPr>
        <w:t>)</w:t>
      </w:r>
      <w:r w:rsidR="0059105D" w:rsidRPr="00F327DE">
        <w:rPr>
          <w:szCs w:val="24"/>
        </w:rPr>
        <w:t xml:space="preserve"> </w:t>
      </w:r>
      <w:r w:rsidR="006B6650" w:rsidRPr="00F327DE">
        <w:rPr>
          <w:szCs w:val="24"/>
        </w:rPr>
        <w:t>pel</w:t>
      </w:r>
      <w:r w:rsidR="00F6420F" w:rsidRPr="00F327DE">
        <w:rPr>
          <w:szCs w:val="24"/>
        </w:rPr>
        <w:t>a</w:t>
      </w:r>
      <w:r w:rsidR="006B6650" w:rsidRPr="00F327DE">
        <w:rPr>
          <w:szCs w:val="24"/>
        </w:rPr>
        <w:t xml:space="preserve"> </w:t>
      </w:r>
      <w:r w:rsidR="0091733C" w:rsidRPr="00AF59A6">
        <w:rPr>
          <w:bCs/>
          <w:szCs w:val="24"/>
        </w:rPr>
        <w:t>Contratante</w:t>
      </w:r>
      <w:r w:rsidR="00D84833" w:rsidRPr="00FA15C5">
        <w:rPr>
          <w:b/>
          <w:szCs w:val="24"/>
        </w:rPr>
        <w:t xml:space="preserve"> </w:t>
      </w:r>
      <w:r w:rsidR="00D84833" w:rsidRPr="00FA15C5">
        <w:rPr>
          <w:bCs/>
          <w:szCs w:val="24"/>
        </w:rPr>
        <w:t>ou a cessionária da CCB</w:t>
      </w:r>
      <w:r w:rsidR="00C86B12" w:rsidRPr="00FA15C5">
        <w:rPr>
          <w:b/>
          <w:szCs w:val="24"/>
        </w:rPr>
        <w:t xml:space="preserve"> </w:t>
      </w:r>
      <w:r w:rsidR="006B6650" w:rsidRPr="00FA15C5">
        <w:rPr>
          <w:szCs w:val="24"/>
        </w:rPr>
        <w:t>nos casos</w:t>
      </w:r>
      <w:r w:rsidR="006B6650" w:rsidRPr="00F327DE">
        <w:rPr>
          <w:szCs w:val="24"/>
        </w:rPr>
        <w:t xml:space="preserve"> em que a </w:t>
      </w:r>
      <w:r w:rsidR="0091733C" w:rsidRPr="00AF59A6">
        <w:rPr>
          <w:bCs/>
          <w:szCs w:val="24"/>
        </w:rPr>
        <w:t>Contratada</w:t>
      </w:r>
      <w:r w:rsidR="006B6650" w:rsidRPr="00F327DE">
        <w:rPr>
          <w:szCs w:val="24"/>
        </w:rPr>
        <w:t xml:space="preserve"> não estiver</w:t>
      </w:r>
      <w:r w:rsidR="00D84833">
        <w:rPr>
          <w:szCs w:val="24"/>
        </w:rPr>
        <w:t xml:space="preserve"> </w:t>
      </w:r>
      <w:r w:rsidR="006B6650" w:rsidRPr="00F327DE">
        <w:rPr>
          <w:szCs w:val="24"/>
        </w:rPr>
        <w:t>prestando o</w:t>
      </w:r>
      <w:r w:rsidR="00406629" w:rsidRPr="00F327DE">
        <w:rPr>
          <w:szCs w:val="24"/>
        </w:rPr>
        <w:t>s</w:t>
      </w:r>
      <w:r w:rsidR="006B6650" w:rsidRPr="00F327DE">
        <w:rPr>
          <w:szCs w:val="24"/>
        </w:rPr>
        <w:t xml:space="preserve"> serviço</w:t>
      </w:r>
      <w:r w:rsidR="00406629" w:rsidRPr="00F327DE">
        <w:rPr>
          <w:szCs w:val="24"/>
        </w:rPr>
        <w:t>s</w:t>
      </w:r>
      <w:r w:rsidR="006B6650" w:rsidRPr="00F327DE">
        <w:rPr>
          <w:szCs w:val="24"/>
        </w:rPr>
        <w:t xml:space="preserve"> de forma satisfatória</w:t>
      </w:r>
      <w:r w:rsidR="00D4398A" w:rsidRPr="00F327DE">
        <w:rPr>
          <w:szCs w:val="24"/>
        </w:rPr>
        <w:t xml:space="preserve">, ou em desacordo com o presente </w:t>
      </w:r>
      <w:r w:rsidR="00D84833">
        <w:rPr>
          <w:szCs w:val="24"/>
        </w:rPr>
        <w:t>C</w:t>
      </w:r>
      <w:r w:rsidR="00D4398A" w:rsidRPr="00F327DE">
        <w:rPr>
          <w:szCs w:val="24"/>
        </w:rPr>
        <w:t xml:space="preserve">ontrato ou </w:t>
      </w:r>
      <w:r w:rsidR="00D84833">
        <w:rPr>
          <w:szCs w:val="24"/>
        </w:rPr>
        <w:t>com a CCB</w:t>
      </w:r>
      <w:r w:rsidR="00525CE6">
        <w:rPr>
          <w:szCs w:val="24"/>
        </w:rPr>
        <w:t xml:space="preserve">, </w:t>
      </w:r>
      <w:r w:rsidR="00525CE6" w:rsidRPr="00F327DE">
        <w:rPr>
          <w:szCs w:val="24"/>
        </w:rPr>
        <w:t xml:space="preserve">ou ainda </w:t>
      </w:r>
      <w:r w:rsidR="00525CE6" w:rsidRPr="005F74C0">
        <w:rPr>
          <w:b/>
          <w:bCs/>
          <w:szCs w:val="24"/>
        </w:rPr>
        <w:t>(</w:t>
      </w:r>
      <w:proofErr w:type="spellStart"/>
      <w:r w:rsidR="00525CE6" w:rsidRPr="005F74C0">
        <w:rPr>
          <w:b/>
          <w:bCs/>
          <w:szCs w:val="24"/>
        </w:rPr>
        <w:t>i</w:t>
      </w:r>
      <w:r w:rsidR="000F0004">
        <w:rPr>
          <w:b/>
          <w:bCs/>
          <w:szCs w:val="24"/>
        </w:rPr>
        <w:t>v</w:t>
      </w:r>
      <w:proofErr w:type="spellEnd"/>
      <w:r w:rsidR="00525CE6" w:rsidRPr="005F74C0">
        <w:rPr>
          <w:b/>
          <w:bCs/>
          <w:szCs w:val="24"/>
        </w:rPr>
        <w:t>)</w:t>
      </w:r>
      <w:r w:rsidR="00525CE6" w:rsidRPr="00F327DE">
        <w:rPr>
          <w:szCs w:val="24"/>
        </w:rPr>
        <w:t xml:space="preserve"> </w:t>
      </w:r>
      <w:r w:rsidR="00525CE6" w:rsidRPr="00525CE6">
        <w:rPr>
          <w:szCs w:val="24"/>
        </w:rPr>
        <w:t>no caso de inadimplemento de quaisquer obri</w:t>
      </w:r>
      <w:r w:rsidR="00525CE6">
        <w:rPr>
          <w:szCs w:val="24"/>
        </w:rPr>
        <w:t>gações previstas neste Contrato</w:t>
      </w:r>
      <w:r>
        <w:rPr>
          <w:szCs w:val="24"/>
        </w:rPr>
        <w:t>.</w:t>
      </w:r>
    </w:p>
    <w:p w14:paraId="0E6DD84F" w14:textId="77777777" w:rsidR="007A6193" w:rsidRDefault="007A6193" w:rsidP="007C3A75">
      <w:pPr>
        <w:pStyle w:val="Corpodetexto"/>
        <w:spacing w:line="276" w:lineRule="auto"/>
        <w:rPr>
          <w:szCs w:val="24"/>
        </w:rPr>
      </w:pPr>
    </w:p>
    <w:p w14:paraId="1E50106A" w14:textId="449D5F80" w:rsidR="00525CE6" w:rsidRPr="00525CE6" w:rsidRDefault="00FA15C5" w:rsidP="00525CE6">
      <w:pPr>
        <w:pStyle w:val="Corpodetexto"/>
        <w:spacing w:line="276" w:lineRule="auto"/>
      </w:pPr>
      <w:r>
        <w:t>6</w:t>
      </w:r>
      <w:r w:rsidR="00525CE6" w:rsidRPr="00525CE6">
        <w:t xml:space="preserve">.1.1. A notificação deverá estipular o prazo de 30 (trinta) Dias Úteis para inadimplementos pecuniários; ou 60 (sessenta) Dias Úteis para inadimplementos não pecuniários para que a </w:t>
      </w:r>
      <w:r w:rsidR="0091733C" w:rsidRPr="00AF59A6">
        <w:rPr>
          <w:bCs/>
          <w:szCs w:val="24"/>
        </w:rPr>
        <w:t>Contratada</w:t>
      </w:r>
      <w:r w:rsidRPr="00525CE6">
        <w:t xml:space="preserve"> </w:t>
      </w:r>
      <w:proofErr w:type="spellStart"/>
      <w:r w:rsidR="00525CE6" w:rsidRPr="00525CE6">
        <w:t>remedie</w:t>
      </w:r>
      <w:proofErr w:type="spellEnd"/>
      <w:r w:rsidR="00525CE6" w:rsidRPr="00525CE6">
        <w:t xml:space="preserve"> a respectiva infração e, somente depois de transcorrido referido prazo sem que a infração tenha sido remediada poderá o presente Contrato ser considerado extinto.</w:t>
      </w:r>
    </w:p>
    <w:p w14:paraId="038C55D4" w14:textId="77777777" w:rsidR="005F74C0" w:rsidRDefault="005F74C0" w:rsidP="005F74C0">
      <w:pPr>
        <w:pStyle w:val="Corpodetexto"/>
        <w:spacing w:line="276" w:lineRule="auto"/>
        <w:rPr>
          <w:szCs w:val="24"/>
        </w:rPr>
      </w:pPr>
    </w:p>
    <w:p w14:paraId="70E4EBD0" w14:textId="248012B9" w:rsidR="00525CE6" w:rsidRPr="00525CE6" w:rsidRDefault="00FA15C5" w:rsidP="00525CE6">
      <w:pPr>
        <w:pStyle w:val="Corpodetexto"/>
        <w:spacing w:line="276" w:lineRule="auto"/>
      </w:pPr>
      <w:r>
        <w:t>6</w:t>
      </w:r>
      <w:r w:rsidR="00525CE6" w:rsidRPr="00525CE6">
        <w:t xml:space="preserve">.2. O presente Contrato será, ainda, rescindido em relação à </w:t>
      </w:r>
      <w:r w:rsidR="0091733C" w:rsidRPr="00AF59A6">
        <w:rPr>
          <w:bCs/>
          <w:szCs w:val="24"/>
        </w:rPr>
        <w:t>Contratada</w:t>
      </w:r>
      <w:r w:rsidR="00525CE6" w:rsidRPr="00525CE6">
        <w:t>, nas seguintes hipóteses:</w:t>
      </w:r>
    </w:p>
    <w:p w14:paraId="19378CB7" w14:textId="77777777" w:rsidR="00525CE6" w:rsidRPr="00525CE6" w:rsidRDefault="00525CE6" w:rsidP="00525CE6">
      <w:pPr>
        <w:pStyle w:val="Corpodetexto"/>
        <w:spacing w:line="276" w:lineRule="auto"/>
      </w:pPr>
    </w:p>
    <w:p w14:paraId="031E0F97" w14:textId="77777777" w:rsidR="00525CE6" w:rsidRPr="00525CE6" w:rsidRDefault="00525CE6" w:rsidP="00525CE6">
      <w:pPr>
        <w:pStyle w:val="Corpodetexto"/>
        <w:spacing w:line="276" w:lineRule="auto"/>
      </w:pPr>
      <w:r w:rsidRPr="00525CE6">
        <w:t>(i)</w:t>
      </w:r>
      <w:r w:rsidRPr="00525CE6">
        <w:tab/>
        <w:t xml:space="preserve">pedido ou decretação de insolvência, falência ou liquidação da outra Parte; </w:t>
      </w:r>
    </w:p>
    <w:p w14:paraId="3348D5CB" w14:textId="77777777" w:rsidR="00525CE6" w:rsidRPr="00525CE6" w:rsidRDefault="00525CE6" w:rsidP="00525CE6">
      <w:pPr>
        <w:pStyle w:val="Corpodetexto"/>
        <w:spacing w:line="276" w:lineRule="auto"/>
      </w:pPr>
    </w:p>
    <w:p w14:paraId="0C3EA099" w14:textId="74B7EF5C" w:rsidR="00525CE6" w:rsidRPr="00525CE6" w:rsidRDefault="00525CE6" w:rsidP="00525CE6">
      <w:pPr>
        <w:pStyle w:val="Corpodetexto"/>
        <w:spacing w:line="276" w:lineRule="auto"/>
      </w:pPr>
      <w:r w:rsidRPr="00525CE6">
        <w:t>(</w:t>
      </w:r>
      <w:proofErr w:type="spellStart"/>
      <w:r w:rsidRPr="00525CE6">
        <w:t>ii</w:t>
      </w:r>
      <w:proofErr w:type="spellEnd"/>
      <w:r w:rsidRPr="00525CE6">
        <w:t>)</w:t>
      </w:r>
      <w:r w:rsidRPr="00525CE6">
        <w:tab/>
        <w:t xml:space="preserve">ocorrência de caso fortuito ou de força maior regularmente comprovada, que venha paralisar a execução dos serviços por mais de 30 </w:t>
      </w:r>
      <w:r w:rsidR="00AF59A6">
        <w:t xml:space="preserve">(trinta) </w:t>
      </w:r>
      <w:r w:rsidRPr="00525CE6">
        <w:t>dias;</w:t>
      </w:r>
      <w:r w:rsidR="00AF59A6">
        <w:t xml:space="preserve"> e</w:t>
      </w:r>
    </w:p>
    <w:p w14:paraId="59A3BB83" w14:textId="77777777" w:rsidR="00525CE6" w:rsidRPr="00525CE6" w:rsidRDefault="00525CE6" w:rsidP="00525CE6">
      <w:pPr>
        <w:pStyle w:val="Corpodetexto"/>
        <w:spacing w:line="276" w:lineRule="auto"/>
      </w:pPr>
    </w:p>
    <w:p w14:paraId="795D77B0" w14:textId="1B58E9E5" w:rsidR="00525CE6" w:rsidRPr="00525CE6" w:rsidRDefault="00525CE6" w:rsidP="00525CE6">
      <w:pPr>
        <w:pStyle w:val="Corpodetexto"/>
        <w:spacing w:line="276" w:lineRule="auto"/>
      </w:pPr>
      <w:r w:rsidRPr="00525CE6">
        <w:t>(</w:t>
      </w:r>
      <w:proofErr w:type="spellStart"/>
      <w:r w:rsidRPr="00525CE6">
        <w:t>iii</w:t>
      </w:r>
      <w:proofErr w:type="spellEnd"/>
      <w:r w:rsidRPr="00525CE6">
        <w:t>)</w:t>
      </w:r>
      <w:r w:rsidRPr="00525CE6">
        <w:tab/>
        <w:t>paralisação da prestação dos serviços sem acordo por escrito das Partes</w:t>
      </w:r>
      <w:r w:rsidR="00AF59A6">
        <w:t xml:space="preserve">. </w:t>
      </w:r>
    </w:p>
    <w:p w14:paraId="11C598BF" w14:textId="77777777" w:rsidR="00525CE6" w:rsidRPr="00525CE6" w:rsidRDefault="00525CE6" w:rsidP="00525CE6">
      <w:pPr>
        <w:pStyle w:val="Corpodetexto"/>
        <w:spacing w:line="276" w:lineRule="auto"/>
      </w:pPr>
    </w:p>
    <w:p w14:paraId="47741E64" w14:textId="2FB3B2F6" w:rsidR="00525CE6" w:rsidRPr="00525CE6" w:rsidRDefault="00FA15C5" w:rsidP="005F74C0">
      <w:pPr>
        <w:pStyle w:val="Corpodetexto"/>
        <w:spacing w:line="276" w:lineRule="auto"/>
      </w:pPr>
      <w:r>
        <w:t>6</w:t>
      </w:r>
      <w:r w:rsidR="00525CE6" w:rsidRPr="00525CE6">
        <w:t>.2.1.</w:t>
      </w:r>
      <w:r w:rsidR="00525CE6" w:rsidRPr="00525CE6">
        <w:tab/>
        <w:t xml:space="preserve">Ocorrendo qualquer dos motivos especificados no item precedente, o presente Contrato será automaticamente resolvido em relação a </w:t>
      </w:r>
      <w:r w:rsidR="0091733C" w:rsidRPr="00AF59A6">
        <w:rPr>
          <w:szCs w:val="24"/>
        </w:rPr>
        <w:t>Contratada</w:t>
      </w:r>
      <w:r w:rsidR="00525CE6" w:rsidRPr="00525CE6">
        <w:t xml:space="preserve">, sem que haja necessidade de aviso prévio ou de concessão de prazo para regularização da situação, devendo a </w:t>
      </w:r>
      <w:r w:rsidR="0091733C" w:rsidRPr="00AF59A6">
        <w:rPr>
          <w:szCs w:val="24"/>
        </w:rPr>
        <w:t>Contratada</w:t>
      </w:r>
      <w:r w:rsidRPr="00525CE6">
        <w:t xml:space="preserve"> </w:t>
      </w:r>
      <w:r w:rsidR="00525CE6" w:rsidRPr="00525CE6">
        <w:t xml:space="preserve">transferir a administração dos Créditos Imobiliários e todos e quaisquer documentos e informações relacionados aos mesmos para terceiro indicado pela </w:t>
      </w:r>
      <w:r w:rsidR="0091733C" w:rsidRPr="00AF59A6">
        <w:t>Contratante</w:t>
      </w:r>
      <w:r w:rsidR="00525CE6" w:rsidRPr="00525CE6">
        <w:t xml:space="preserve">, assim como praticar todo e qualquer ato para que tal transferência seja eficaz, imediatamente após receber notificação neste sentido pela </w:t>
      </w:r>
      <w:r w:rsidR="0091733C" w:rsidRPr="00AF59A6">
        <w:t>Contratante</w:t>
      </w:r>
      <w:r w:rsidR="00525CE6" w:rsidRPr="00525CE6">
        <w:t xml:space="preserve">, sem prejuízo de qualquer outro direito assegurado à </w:t>
      </w:r>
      <w:r w:rsidR="0091733C" w:rsidRPr="00AF59A6">
        <w:t>Contratante</w:t>
      </w:r>
      <w:r w:rsidRPr="00525CE6">
        <w:t xml:space="preserve"> </w:t>
      </w:r>
      <w:r w:rsidR="00525CE6" w:rsidRPr="00525CE6">
        <w:t>pela lei ou por este Contrato.</w:t>
      </w:r>
    </w:p>
    <w:p w14:paraId="4CBEB726" w14:textId="77777777" w:rsidR="00525CE6" w:rsidRDefault="00525CE6" w:rsidP="005F74C0">
      <w:pPr>
        <w:pStyle w:val="Corpodetexto"/>
        <w:spacing w:line="276" w:lineRule="auto"/>
        <w:rPr>
          <w:szCs w:val="24"/>
        </w:rPr>
      </w:pPr>
    </w:p>
    <w:p w14:paraId="40323B3F" w14:textId="7A315CFB" w:rsidR="00C950D5" w:rsidRDefault="00C950D5" w:rsidP="005F74C0">
      <w:pPr>
        <w:pStyle w:val="Corpodetexto"/>
        <w:spacing w:line="276" w:lineRule="auto"/>
        <w:rPr>
          <w:b/>
          <w:szCs w:val="24"/>
        </w:rPr>
      </w:pPr>
      <w:r w:rsidRPr="00F327DE">
        <w:rPr>
          <w:b/>
          <w:szCs w:val="24"/>
        </w:rPr>
        <w:t>V</w:t>
      </w:r>
      <w:r w:rsidR="00FA15C5">
        <w:rPr>
          <w:b/>
          <w:szCs w:val="24"/>
        </w:rPr>
        <w:t>II</w:t>
      </w:r>
      <w:r w:rsidRPr="00F327DE">
        <w:rPr>
          <w:b/>
          <w:szCs w:val="24"/>
        </w:rPr>
        <w:t xml:space="preserve"> – D</w:t>
      </w:r>
      <w:r w:rsidR="001F3724" w:rsidRPr="00F327DE">
        <w:rPr>
          <w:b/>
          <w:szCs w:val="24"/>
        </w:rPr>
        <w:t>O DESCUMPRIMENTO</w:t>
      </w:r>
    </w:p>
    <w:p w14:paraId="35AFA322" w14:textId="77777777" w:rsidR="00B27A22" w:rsidRPr="00F327DE" w:rsidRDefault="00B27A22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43BB608D" w14:textId="065462E3" w:rsidR="006B6650" w:rsidRPr="00F327DE" w:rsidRDefault="00FA15C5" w:rsidP="007C3A75">
      <w:pPr>
        <w:pStyle w:val="Corpodetexto"/>
        <w:spacing w:line="276" w:lineRule="auto"/>
        <w:rPr>
          <w:szCs w:val="24"/>
        </w:rPr>
      </w:pPr>
      <w:r>
        <w:rPr>
          <w:szCs w:val="24"/>
        </w:rPr>
        <w:t>7</w:t>
      </w:r>
      <w:r w:rsidR="00C950D5" w:rsidRPr="00F327DE">
        <w:rPr>
          <w:szCs w:val="24"/>
        </w:rPr>
        <w:t xml:space="preserve">.1. A parte que descumprir qualquer das obrigações contratuais ficará sujeita </w:t>
      </w:r>
      <w:r w:rsidR="001F3724" w:rsidRPr="00F327DE">
        <w:rPr>
          <w:szCs w:val="24"/>
        </w:rPr>
        <w:t>a responder pelos prejuízos que lhes causar por culpa ou dolo no exercício das suas funções</w:t>
      </w:r>
      <w:r w:rsidR="00C950D5" w:rsidRPr="00F327DE">
        <w:rPr>
          <w:szCs w:val="24"/>
        </w:rPr>
        <w:t>, a contar do recebimento de notificação informando o descumprimento da obrigação.</w:t>
      </w:r>
    </w:p>
    <w:p w14:paraId="0673E51B" w14:textId="77777777" w:rsidR="00DF5723" w:rsidRPr="00F327DE" w:rsidRDefault="00DF5723" w:rsidP="007C3A75">
      <w:pPr>
        <w:pStyle w:val="Corpodetexto"/>
        <w:spacing w:line="276" w:lineRule="auto"/>
        <w:rPr>
          <w:szCs w:val="24"/>
        </w:rPr>
      </w:pPr>
    </w:p>
    <w:p w14:paraId="653DE8A5" w14:textId="5E8F6ABF" w:rsidR="00C8140F" w:rsidRPr="00F327DE" w:rsidRDefault="005F74C0" w:rsidP="005F74C0">
      <w:pPr>
        <w:pStyle w:val="Corpodetexto"/>
        <w:spacing w:line="276" w:lineRule="auto"/>
        <w:rPr>
          <w:b/>
          <w:szCs w:val="24"/>
        </w:rPr>
      </w:pPr>
      <w:r>
        <w:rPr>
          <w:b/>
          <w:szCs w:val="24"/>
        </w:rPr>
        <w:t>V</w:t>
      </w:r>
      <w:r w:rsidR="00FA15C5">
        <w:rPr>
          <w:b/>
          <w:szCs w:val="24"/>
        </w:rPr>
        <w:t>II</w:t>
      </w:r>
      <w:r w:rsidR="00C950D5" w:rsidRPr="00F327DE">
        <w:rPr>
          <w:b/>
          <w:szCs w:val="24"/>
        </w:rPr>
        <w:t>I</w:t>
      </w:r>
      <w:r w:rsidR="00C8140F" w:rsidRPr="00F327DE">
        <w:rPr>
          <w:b/>
          <w:szCs w:val="24"/>
        </w:rPr>
        <w:t xml:space="preserve"> – DAS DISPOSIÇÕES GERAIS</w:t>
      </w:r>
    </w:p>
    <w:p w14:paraId="1312F1F6" w14:textId="77777777" w:rsidR="00C8140F" w:rsidRPr="00F327DE" w:rsidRDefault="00C8140F" w:rsidP="007C3A75">
      <w:pPr>
        <w:pStyle w:val="Corpodetexto"/>
        <w:spacing w:line="276" w:lineRule="auto"/>
        <w:rPr>
          <w:b/>
          <w:szCs w:val="24"/>
        </w:rPr>
      </w:pPr>
    </w:p>
    <w:p w14:paraId="58D9330C" w14:textId="5A17CDCA" w:rsidR="00C8140F" w:rsidRPr="00F327DE" w:rsidRDefault="00FA15C5" w:rsidP="007C3A75">
      <w:pPr>
        <w:pStyle w:val="Corpodetexto"/>
        <w:spacing w:line="276" w:lineRule="auto"/>
        <w:rPr>
          <w:szCs w:val="24"/>
        </w:rPr>
      </w:pPr>
      <w:r>
        <w:rPr>
          <w:szCs w:val="24"/>
        </w:rPr>
        <w:t>8</w:t>
      </w:r>
      <w:r w:rsidR="00C8140F" w:rsidRPr="00F327DE">
        <w:rPr>
          <w:szCs w:val="24"/>
        </w:rPr>
        <w:t>.</w:t>
      </w:r>
      <w:r w:rsidR="00E20D3A" w:rsidRPr="00F327DE">
        <w:rPr>
          <w:szCs w:val="24"/>
        </w:rPr>
        <w:t>1</w:t>
      </w:r>
      <w:r w:rsidR="00C8140F" w:rsidRPr="00F327DE">
        <w:rPr>
          <w:szCs w:val="24"/>
        </w:rPr>
        <w:t xml:space="preserve">. A eventual aceitação por uma parte da inexecução, pela outra, de qualquer das cláusulas e condições aqui estipuladas, constituirá mera liberalidade, não podendo ser invocada como </w:t>
      </w:r>
      <w:r w:rsidR="00C8140F" w:rsidRPr="00F327DE">
        <w:rPr>
          <w:szCs w:val="24"/>
        </w:rPr>
        <w:lastRenderedPageBreak/>
        <w:t xml:space="preserve">novação e não implicando, portanto, em renúncia do direito de exigir o cumprimento integral de cada uma das obrigações deste instrumento. </w:t>
      </w:r>
    </w:p>
    <w:p w14:paraId="1F88348B" w14:textId="77777777" w:rsidR="00C8140F" w:rsidRPr="00F327DE" w:rsidRDefault="00C8140F" w:rsidP="007C3A75">
      <w:pPr>
        <w:spacing w:line="276" w:lineRule="auto"/>
        <w:jc w:val="both"/>
      </w:pPr>
    </w:p>
    <w:p w14:paraId="726EDE0C" w14:textId="231A8C1B" w:rsidR="00C8140F" w:rsidRPr="00F327DE" w:rsidRDefault="00FA15C5" w:rsidP="007C3A75">
      <w:pPr>
        <w:spacing w:line="276" w:lineRule="auto"/>
        <w:jc w:val="both"/>
      </w:pPr>
      <w:r>
        <w:t>8</w:t>
      </w:r>
      <w:r w:rsidR="00C8140F" w:rsidRPr="00F327DE">
        <w:t>.</w:t>
      </w:r>
      <w:r w:rsidR="00F7767C">
        <w:t>2</w:t>
      </w:r>
      <w:r w:rsidR="00C8140F" w:rsidRPr="00F327DE">
        <w:t xml:space="preserve">. A nulidade de qualquer cláusula deste </w:t>
      </w:r>
      <w:r w:rsidR="0026749E" w:rsidRPr="00F327DE">
        <w:t>Contrato</w:t>
      </w:r>
      <w:r w:rsidR="00C8140F" w:rsidRPr="00F327DE">
        <w:t>, declarada em qualquer foro, não afetará a validade das demais cláusulas.</w:t>
      </w:r>
    </w:p>
    <w:p w14:paraId="2249715D" w14:textId="77777777" w:rsidR="00F61C65" w:rsidRPr="00F327DE" w:rsidRDefault="00F61C65" w:rsidP="007C3A75">
      <w:pPr>
        <w:spacing w:line="276" w:lineRule="auto"/>
        <w:jc w:val="both"/>
      </w:pPr>
    </w:p>
    <w:p w14:paraId="7572479E" w14:textId="64CD5C4E" w:rsidR="00D22424" w:rsidRDefault="00FA15C5">
      <w:pPr>
        <w:pStyle w:val="Corpodetexto"/>
        <w:spacing w:line="276" w:lineRule="auto"/>
        <w:rPr>
          <w:szCs w:val="24"/>
        </w:rPr>
      </w:pPr>
      <w:r>
        <w:rPr>
          <w:szCs w:val="24"/>
        </w:rPr>
        <w:t>8</w:t>
      </w:r>
      <w:r w:rsidR="00F61C65" w:rsidRPr="00F327DE">
        <w:rPr>
          <w:szCs w:val="24"/>
        </w:rPr>
        <w:t>.</w:t>
      </w:r>
      <w:r w:rsidR="00F7767C">
        <w:rPr>
          <w:szCs w:val="24"/>
        </w:rPr>
        <w:t>3</w:t>
      </w:r>
      <w:r w:rsidR="00F61C65" w:rsidRPr="00F327DE">
        <w:rPr>
          <w:szCs w:val="24"/>
        </w:rPr>
        <w:t xml:space="preserve">. Nenhuma mudança, alteração ou modificação deste Contrato será válida ou vinculante para as </w:t>
      </w:r>
      <w:r w:rsidR="0026749E" w:rsidRPr="00F327DE">
        <w:rPr>
          <w:szCs w:val="24"/>
        </w:rPr>
        <w:t>partes</w:t>
      </w:r>
      <w:r w:rsidR="00F61C65" w:rsidRPr="00F327DE">
        <w:rPr>
          <w:szCs w:val="24"/>
        </w:rPr>
        <w:t xml:space="preserve">, a não ser que tal mudança, alteração ou modificação seja feita por escrito e assinada por </w:t>
      </w:r>
      <w:r w:rsidR="00A51E55" w:rsidRPr="00F327DE">
        <w:rPr>
          <w:szCs w:val="24"/>
        </w:rPr>
        <w:t xml:space="preserve">todas </w:t>
      </w:r>
      <w:r w:rsidR="00F61C65" w:rsidRPr="00F327DE">
        <w:rPr>
          <w:szCs w:val="24"/>
        </w:rPr>
        <w:t xml:space="preserve">as </w:t>
      </w:r>
      <w:r w:rsidR="0026749E" w:rsidRPr="00F327DE">
        <w:rPr>
          <w:szCs w:val="24"/>
        </w:rPr>
        <w:t>partes</w:t>
      </w:r>
      <w:r w:rsidR="00F61C65" w:rsidRPr="00F327DE">
        <w:rPr>
          <w:szCs w:val="24"/>
        </w:rPr>
        <w:t>.</w:t>
      </w:r>
    </w:p>
    <w:p w14:paraId="355AF799" w14:textId="77777777" w:rsidR="00FA15C5" w:rsidRDefault="00FA15C5" w:rsidP="00FA15C5">
      <w:pPr>
        <w:pStyle w:val="Corpodetexto"/>
        <w:spacing w:line="276" w:lineRule="auto"/>
      </w:pPr>
    </w:p>
    <w:p w14:paraId="236CC80F" w14:textId="1E6777CA" w:rsidR="00D22424" w:rsidRDefault="00FA15C5" w:rsidP="00FA15C5">
      <w:pPr>
        <w:pStyle w:val="Corpodetexto"/>
        <w:spacing w:line="276" w:lineRule="auto"/>
      </w:pPr>
      <w:r>
        <w:t>8</w:t>
      </w:r>
      <w:r w:rsidR="00D22424" w:rsidRPr="00D22424">
        <w:t>.</w:t>
      </w:r>
      <w:r w:rsidR="00D22424">
        <w:t>4</w:t>
      </w:r>
      <w:r w:rsidR="00D22424" w:rsidRPr="00D22424">
        <w:t>.</w:t>
      </w:r>
      <w:r w:rsidR="00D22424" w:rsidRPr="00D22424">
        <w:tab/>
        <w:t>As notificações, comunicações ou informações entre as Partes deverão ser feitas por escrito e dirigidas ao endereço indicado no preâmbulo deste contrato por meio de (i) carta registrada; ou (</w:t>
      </w:r>
      <w:proofErr w:type="spellStart"/>
      <w:r w:rsidR="00D22424" w:rsidRPr="00D22424">
        <w:t>ii</w:t>
      </w:r>
      <w:proofErr w:type="spellEnd"/>
      <w:r w:rsidR="00D22424" w:rsidRPr="00D22424">
        <w:t>) qualquer outro meio com prova de recebimento.</w:t>
      </w:r>
    </w:p>
    <w:p w14:paraId="02AC12DB" w14:textId="77777777" w:rsidR="00D22424" w:rsidRDefault="00D22424" w:rsidP="00FA15C5">
      <w:pPr>
        <w:pStyle w:val="Corpodetexto"/>
        <w:spacing w:line="276" w:lineRule="auto"/>
      </w:pPr>
    </w:p>
    <w:p w14:paraId="343E561A" w14:textId="67777C28" w:rsidR="00D22424" w:rsidRDefault="00FA15C5" w:rsidP="00FA15C5">
      <w:pPr>
        <w:pStyle w:val="Corpodetexto"/>
        <w:spacing w:line="276" w:lineRule="auto"/>
      </w:pPr>
      <w:r>
        <w:t>8</w:t>
      </w:r>
      <w:r w:rsidR="00D22424" w:rsidRPr="00D22424">
        <w:t>.</w:t>
      </w:r>
      <w:r w:rsidR="00D22424">
        <w:t>4</w:t>
      </w:r>
      <w:r w:rsidR="00D22424" w:rsidRPr="00D22424">
        <w:t>.1.</w:t>
      </w:r>
      <w:r w:rsidR="00D22424" w:rsidRPr="00D22424">
        <w:tab/>
        <w:t>A parte que tiver alterado o endereço constante do preâmbulo deste contrato deverá de imediato comunicar o novo endereço às outras partes. Até que seja feita esta comunicação, serão válidos e eficazes os avisos, as comunicações, as notificações e as interpelações enviadas para o endereço constante do preâmbulo deste contrato.</w:t>
      </w:r>
    </w:p>
    <w:p w14:paraId="21FC3F6D" w14:textId="77777777" w:rsidR="00D22424" w:rsidRDefault="00D22424" w:rsidP="00FA15C5">
      <w:pPr>
        <w:pStyle w:val="Corpodetexto"/>
        <w:spacing w:line="276" w:lineRule="auto"/>
      </w:pPr>
    </w:p>
    <w:p w14:paraId="5D562829" w14:textId="22A62C8A" w:rsidR="00D22424" w:rsidRDefault="00FA15C5" w:rsidP="00FA15C5">
      <w:pPr>
        <w:pStyle w:val="Corpodetexto"/>
        <w:spacing w:line="276" w:lineRule="auto"/>
      </w:pPr>
      <w:r>
        <w:t>8</w:t>
      </w:r>
      <w:r w:rsidR="00D22424" w:rsidRPr="00D22424">
        <w:t>.5.</w:t>
      </w:r>
      <w:r w:rsidR="00D22424" w:rsidRPr="00D22424">
        <w:tab/>
        <w:t>A contratação ora ajustada não t</w:t>
      </w:r>
      <w:r>
        <w:t>e</w:t>
      </w:r>
      <w:r w:rsidR="00D22424" w:rsidRPr="00D22424">
        <w:t>m caráter exclusivo e não estabelece vínculo empregatício entre as Partes ou qualquer relação de subordinação pessoal entre seus administradores, empregados, prepostos e/ou terceiros sob a responsabilidade das Partes.</w:t>
      </w:r>
    </w:p>
    <w:p w14:paraId="020168AB" w14:textId="77777777" w:rsidR="00D22424" w:rsidRDefault="00D22424" w:rsidP="00FA15C5">
      <w:pPr>
        <w:pStyle w:val="Corpodetexto"/>
        <w:spacing w:line="276" w:lineRule="auto"/>
      </w:pPr>
    </w:p>
    <w:p w14:paraId="73DE4C18" w14:textId="4D4F9B30" w:rsidR="00D22424" w:rsidRPr="00D22424" w:rsidRDefault="00D22424" w:rsidP="00FA15C5">
      <w:pPr>
        <w:pStyle w:val="Corpodetexto"/>
        <w:spacing w:line="276" w:lineRule="auto"/>
      </w:pPr>
      <w:r>
        <w:t>6</w:t>
      </w:r>
      <w:r w:rsidRPr="00D22424">
        <w:t>.6.</w:t>
      </w:r>
      <w:r w:rsidRPr="00D22424">
        <w:tab/>
        <w:t>As Partes estabelecem mutuamente que eventuais casos omissos no presente contrato deverão observar as disposições legais aplicáveis e o princípio da boa fé.</w:t>
      </w:r>
    </w:p>
    <w:p w14:paraId="62721BE6" w14:textId="77777777" w:rsidR="006269A1" w:rsidRPr="00F327DE" w:rsidRDefault="006269A1" w:rsidP="007C3A75">
      <w:pPr>
        <w:pStyle w:val="Corpodetexto"/>
        <w:spacing w:line="276" w:lineRule="auto"/>
        <w:rPr>
          <w:szCs w:val="24"/>
        </w:rPr>
      </w:pPr>
    </w:p>
    <w:p w14:paraId="620AC7CF" w14:textId="1597A2CA" w:rsidR="00B45DC9" w:rsidRPr="00F327DE" w:rsidRDefault="00FA15C5" w:rsidP="007967D2">
      <w:pPr>
        <w:pStyle w:val="Corpodetexto"/>
        <w:spacing w:line="276" w:lineRule="auto"/>
        <w:rPr>
          <w:b/>
          <w:szCs w:val="24"/>
        </w:rPr>
      </w:pPr>
      <w:r>
        <w:rPr>
          <w:b/>
          <w:szCs w:val="24"/>
        </w:rPr>
        <w:t xml:space="preserve">IX </w:t>
      </w:r>
      <w:r w:rsidR="00B45DC9" w:rsidRPr="00F327DE">
        <w:rPr>
          <w:b/>
          <w:szCs w:val="24"/>
        </w:rPr>
        <w:t>– DO FORO</w:t>
      </w:r>
    </w:p>
    <w:p w14:paraId="52A0423D" w14:textId="77777777" w:rsidR="00B45DC9" w:rsidRPr="00F327DE" w:rsidRDefault="00B45DC9" w:rsidP="007C3A75">
      <w:pPr>
        <w:pStyle w:val="Corpodetexto"/>
        <w:spacing w:line="276" w:lineRule="auto"/>
        <w:rPr>
          <w:b/>
          <w:szCs w:val="24"/>
        </w:rPr>
      </w:pPr>
    </w:p>
    <w:p w14:paraId="691A0988" w14:textId="77F64DC8" w:rsidR="00B45DC9" w:rsidRPr="00F327DE" w:rsidRDefault="007967D2" w:rsidP="007C3A75">
      <w:pPr>
        <w:pStyle w:val="Corpodetexto"/>
        <w:spacing w:line="276" w:lineRule="auto"/>
        <w:rPr>
          <w:szCs w:val="24"/>
        </w:rPr>
      </w:pPr>
      <w:r>
        <w:rPr>
          <w:szCs w:val="24"/>
        </w:rPr>
        <w:t>7</w:t>
      </w:r>
      <w:r w:rsidR="00B45DC9" w:rsidRPr="00F327DE">
        <w:rPr>
          <w:szCs w:val="24"/>
        </w:rPr>
        <w:t>.1. O Foro do presente Instrumento será o</w:t>
      </w:r>
      <w:r w:rsidR="00EB6E27" w:rsidRPr="00F327DE">
        <w:rPr>
          <w:szCs w:val="24"/>
        </w:rPr>
        <w:t xml:space="preserve"> Foro Central</w:t>
      </w:r>
      <w:r w:rsidR="00B45DC9" w:rsidRPr="00F327DE">
        <w:rPr>
          <w:szCs w:val="24"/>
        </w:rPr>
        <w:t xml:space="preserve"> da Comarca da Capital do</w:t>
      </w:r>
      <w:r w:rsidR="003B0843">
        <w:rPr>
          <w:szCs w:val="24"/>
        </w:rPr>
        <w:t xml:space="preserve"> Estado de</w:t>
      </w:r>
      <w:r w:rsidR="00B45DC9" w:rsidRPr="00F327DE">
        <w:rPr>
          <w:szCs w:val="24"/>
        </w:rPr>
        <w:t xml:space="preserve"> </w:t>
      </w:r>
      <w:r w:rsidR="003B0843">
        <w:rPr>
          <w:szCs w:val="24"/>
        </w:rPr>
        <w:t>São Paulo</w:t>
      </w:r>
      <w:r w:rsidR="00B45DC9" w:rsidRPr="00F327DE">
        <w:rPr>
          <w:szCs w:val="24"/>
        </w:rPr>
        <w:t xml:space="preserve">, com exclusão de qualquer outro, por mais privilegiado que </w:t>
      </w:r>
      <w:r w:rsidR="0009628B" w:rsidRPr="00F327DE">
        <w:rPr>
          <w:szCs w:val="24"/>
        </w:rPr>
        <w:t>seja</w:t>
      </w:r>
      <w:r w:rsidR="00B45DC9" w:rsidRPr="00F327DE">
        <w:rPr>
          <w:szCs w:val="24"/>
        </w:rPr>
        <w:t xml:space="preserve"> para dirimir as questões porventura resultantes deste </w:t>
      </w:r>
      <w:r w:rsidR="0026749E" w:rsidRPr="00F327DE">
        <w:rPr>
          <w:szCs w:val="24"/>
        </w:rPr>
        <w:t>Contrato</w:t>
      </w:r>
      <w:r w:rsidR="00B45DC9" w:rsidRPr="00F327DE">
        <w:rPr>
          <w:szCs w:val="24"/>
        </w:rPr>
        <w:t>.</w:t>
      </w:r>
    </w:p>
    <w:p w14:paraId="26EC8B69" w14:textId="77777777" w:rsidR="00B45DC9" w:rsidRPr="00F327DE" w:rsidRDefault="00B45DC9" w:rsidP="007C3A75">
      <w:pPr>
        <w:pStyle w:val="Corpodetexto"/>
        <w:spacing w:line="276" w:lineRule="auto"/>
        <w:rPr>
          <w:szCs w:val="24"/>
        </w:rPr>
      </w:pPr>
    </w:p>
    <w:p w14:paraId="5BAD0F4A" w14:textId="6D4FECA1" w:rsidR="00B45DC9" w:rsidRPr="00F327DE" w:rsidRDefault="00B45DC9" w:rsidP="007C3A75">
      <w:pPr>
        <w:pStyle w:val="Corpodetexto"/>
        <w:spacing w:line="276" w:lineRule="auto"/>
        <w:rPr>
          <w:szCs w:val="24"/>
        </w:rPr>
      </w:pPr>
      <w:r w:rsidRPr="00F327DE">
        <w:rPr>
          <w:szCs w:val="24"/>
        </w:rPr>
        <w:t>E</w:t>
      </w:r>
      <w:r w:rsidR="00EB6E27" w:rsidRPr="00F327DE">
        <w:rPr>
          <w:szCs w:val="24"/>
        </w:rPr>
        <w:t>,</w:t>
      </w:r>
      <w:r w:rsidRPr="00F327DE">
        <w:rPr>
          <w:szCs w:val="24"/>
        </w:rPr>
        <w:t xml:space="preserve"> por estarem</w:t>
      </w:r>
      <w:r w:rsidR="00EB6E27" w:rsidRPr="00F327DE">
        <w:rPr>
          <w:szCs w:val="24"/>
        </w:rPr>
        <w:t xml:space="preserve"> assim, justas e contratada</w:t>
      </w:r>
      <w:r w:rsidRPr="00F327DE">
        <w:rPr>
          <w:szCs w:val="24"/>
        </w:rPr>
        <w:t xml:space="preserve">s, assinam </w:t>
      </w:r>
      <w:r w:rsidR="00EB6E27" w:rsidRPr="00F327DE">
        <w:rPr>
          <w:szCs w:val="24"/>
        </w:rPr>
        <w:t xml:space="preserve">as partes </w:t>
      </w:r>
      <w:r w:rsidR="0009628B" w:rsidRPr="00F327DE">
        <w:rPr>
          <w:szCs w:val="24"/>
        </w:rPr>
        <w:t>o presente</w:t>
      </w:r>
      <w:r w:rsidR="00EB6E27" w:rsidRPr="00F327DE">
        <w:rPr>
          <w:szCs w:val="24"/>
        </w:rPr>
        <w:t xml:space="preserve"> instrumento</w:t>
      </w:r>
      <w:r w:rsidRPr="00F327DE">
        <w:rPr>
          <w:szCs w:val="24"/>
        </w:rPr>
        <w:t xml:space="preserve"> em 0</w:t>
      </w:r>
      <w:r w:rsidR="0091733C">
        <w:rPr>
          <w:szCs w:val="24"/>
        </w:rPr>
        <w:t>3</w:t>
      </w:r>
      <w:r w:rsidRPr="00F327DE">
        <w:rPr>
          <w:szCs w:val="24"/>
        </w:rPr>
        <w:t xml:space="preserve"> (</w:t>
      </w:r>
      <w:r w:rsidR="0091733C">
        <w:rPr>
          <w:szCs w:val="24"/>
        </w:rPr>
        <w:t>três</w:t>
      </w:r>
      <w:r w:rsidRPr="00F327DE">
        <w:rPr>
          <w:szCs w:val="24"/>
        </w:rPr>
        <w:t>) vias de igual teor e forma e p</w:t>
      </w:r>
      <w:r w:rsidR="00EB6E27" w:rsidRPr="00F327DE">
        <w:rPr>
          <w:szCs w:val="24"/>
        </w:rPr>
        <w:t xml:space="preserve">ara um só efeito, na presença das </w:t>
      </w:r>
      <w:r w:rsidRPr="00F327DE">
        <w:rPr>
          <w:szCs w:val="24"/>
        </w:rPr>
        <w:t>testemunhas</w:t>
      </w:r>
      <w:r w:rsidR="00EB6E27" w:rsidRPr="00F327DE">
        <w:rPr>
          <w:szCs w:val="24"/>
        </w:rPr>
        <w:t xml:space="preserve"> abaixo subscritas</w:t>
      </w:r>
      <w:r w:rsidRPr="00F327DE">
        <w:rPr>
          <w:szCs w:val="24"/>
        </w:rPr>
        <w:t>.</w:t>
      </w:r>
    </w:p>
    <w:p w14:paraId="1930630D" w14:textId="77777777" w:rsidR="00CF5481" w:rsidRPr="002869A6" w:rsidRDefault="00CF5481" w:rsidP="007C3A75">
      <w:pPr>
        <w:pStyle w:val="Rodap"/>
        <w:tabs>
          <w:tab w:val="clear" w:pos="4419"/>
          <w:tab w:val="clear" w:pos="8838"/>
          <w:tab w:val="center" w:pos="0"/>
          <w:tab w:val="right" w:pos="9072"/>
        </w:tabs>
        <w:spacing w:line="276" w:lineRule="auto"/>
        <w:ind w:right="-1"/>
        <w:jc w:val="center"/>
        <w:rPr>
          <w:sz w:val="24"/>
          <w:szCs w:val="24"/>
        </w:rPr>
      </w:pPr>
    </w:p>
    <w:p w14:paraId="7054A30A" w14:textId="1CCF4DA1" w:rsidR="0009628B" w:rsidRPr="00F327DE" w:rsidRDefault="003B0843" w:rsidP="007C3A75">
      <w:pPr>
        <w:pStyle w:val="Rodap"/>
        <w:tabs>
          <w:tab w:val="clear" w:pos="4419"/>
          <w:tab w:val="clear" w:pos="8838"/>
          <w:tab w:val="center" w:pos="0"/>
          <w:tab w:val="right" w:pos="9072"/>
        </w:tabs>
        <w:spacing w:line="276" w:lineRule="auto"/>
        <w:ind w:right="-1"/>
        <w:jc w:val="center"/>
        <w:rPr>
          <w:sz w:val="24"/>
          <w:szCs w:val="24"/>
        </w:rPr>
      </w:pPr>
      <w:r w:rsidRPr="00E82693">
        <w:rPr>
          <w:sz w:val="24"/>
          <w:szCs w:val="24"/>
        </w:rPr>
        <w:t>São Paulo</w:t>
      </w:r>
      <w:r w:rsidR="00B45DC9" w:rsidRPr="00E82693">
        <w:rPr>
          <w:sz w:val="24"/>
          <w:szCs w:val="24"/>
        </w:rPr>
        <w:t xml:space="preserve">, </w:t>
      </w:r>
      <w:r w:rsidR="00825FBF">
        <w:rPr>
          <w:sz w:val="24"/>
          <w:szCs w:val="24"/>
        </w:rPr>
        <w:t>[</w:t>
      </w:r>
      <w:r w:rsidR="00825FBF">
        <w:rPr>
          <w:sz w:val="24"/>
          <w:szCs w:val="24"/>
          <w:highlight w:val="lightGray"/>
        </w:rPr>
        <w:t>•</w:t>
      </w:r>
      <w:r w:rsidR="00825FBF">
        <w:rPr>
          <w:sz w:val="24"/>
          <w:szCs w:val="24"/>
        </w:rPr>
        <w:t>]</w:t>
      </w:r>
      <w:r w:rsidR="00E82693" w:rsidRPr="00E82693">
        <w:rPr>
          <w:sz w:val="24"/>
          <w:szCs w:val="24"/>
        </w:rPr>
        <w:t xml:space="preserve"> </w:t>
      </w:r>
      <w:r w:rsidR="00503E8E" w:rsidRPr="00E82693">
        <w:rPr>
          <w:sz w:val="24"/>
          <w:szCs w:val="24"/>
        </w:rPr>
        <w:t>de</w:t>
      </w:r>
      <w:r w:rsidR="00F02F48">
        <w:rPr>
          <w:sz w:val="24"/>
          <w:szCs w:val="24"/>
        </w:rPr>
        <w:t xml:space="preserve"> junho</w:t>
      </w:r>
      <w:r w:rsidR="00E82693" w:rsidRPr="00E82693">
        <w:rPr>
          <w:sz w:val="24"/>
          <w:szCs w:val="24"/>
        </w:rPr>
        <w:t xml:space="preserve"> </w:t>
      </w:r>
      <w:r w:rsidR="00503E8E" w:rsidRPr="00E82693">
        <w:rPr>
          <w:sz w:val="24"/>
          <w:szCs w:val="24"/>
        </w:rPr>
        <w:t>de</w:t>
      </w:r>
      <w:r w:rsidR="00503E8E" w:rsidRPr="00F327DE">
        <w:rPr>
          <w:sz w:val="24"/>
          <w:szCs w:val="24"/>
        </w:rPr>
        <w:t xml:space="preserve"> </w:t>
      </w:r>
      <w:r w:rsidR="0091733C" w:rsidRPr="00F327DE">
        <w:rPr>
          <w:sz w:val="24"/>
          <w:szCs w:val="24"/>
        </w:rPr>
        <w:t>20</w:t>
      </w:r>
      <w:r w:rsidR="0091733C">
        <w:rPr>
          <w:sz w:val="24"/>
          <w:szCs w:val="24"/>
        </w:rPr>
        <w:t>20</w:t>
      </w:r>
      <w:r w:rsidR="00503E8E" w:rsidRPr="00F327DE">
        <w:rPr>
          <w:sz w:val="24"/>
          <w:szCs w:val="24"/>
        </w:rPr>
        <w:t>.</w:t>
      </w:r>
    </w:p>
    <w:p w14:paraId="033B9D82" w14:textId="77777777" w:rsidR="00B040C7" w:rsidRDefault="00B040C7" w:rsidP="007C3A75">
      <w:pPr>
        <w:pStyle w:val="Corpodetexto"/>
        <w:spacing w:line="276" w:lineRule="auto"/>
        <w:jc w:val="center"/>
        <w:rPr>
          <w:sz w:val="28"/>
          <w:szCs w:val="24"/>
        </w:rPr>
      </w:pPr>
    </w:p>
    <w:p w14:paraId="4E82236E" w14:textId="77777777" w:rsidR="007967D2" w:rsidRPr="007F5699" w:rsidRDefault="007967D2" w:rsidP="007C3A75">
      <w:pPr>
        <w:pStyle w:val="Corpodetexto"/>
        <w:spacing w:line="276" w:lineRule="auto"/>
        <w:jc w:val="center"/>
        <w:rPr>
          <w:sz w:val="28"/>
          <w:szCs w:val="24"/>
        </w:rPr>
      </w:pPr>
    </w:p>
    <w:p w14:paraId="61D3E463" w14:textId="77777777" w:rsidR="0025204A" w:rsidRPr="00F327DE" w:rsidRDefault="0025204A" w:rsidP="007C3A75">
      <w:pPr>
        <w:pStyle w:val="Corpodetexto"/>
        <w:spacing w:line="276" w:lineRule="auto"/>
        <w:jc w:val="center"/>
        <w:rPr>
          <w:szCs w:val="24"/>
        </w:rPr>
      </w:pPr>
      <w:r w:rsidRPr="00F327DE">
        <w:rPr>
          <w:szCs w:val="24"/>
        </w:rPr>
        <w:t>_____________________</w:t>
      </w:r>
      <w:r w:rsidR="009A6CA2" w:rsidRPr="00F327DE">
        <w:rPr>
          <w:szCs w:val="24"/>
        </w:rPr>
        <w:t>_</w:t>
      </w:r>
      <w:r w:rsidRPr="00F327DE">
        <w:rPr>
          <w:szCs w:val="24"/>
        </w:rPr>
        <w:t>______________________________</w:t>
      </w:r>
    </w:p>
    <w:p w14:paraId="6D8CA8FC" w14:textId="2D74ED3C" w:rsidR="00B45DC9" w:rsidRDefault="00B040C7" w:rsidP="007C3A75">
      <w:pPr>
        <w:pStyle w:val="Corpodetexto"/>
        <w:spacing w:line="276" w:lineRule="auto"/>
        <w:jc w:val="center"/>
        <w:rPr>
          <w:b/>
          <w:bCs/>
          <w:szCs w:val="24"/>
        </w:rPr>
      </w:pPr>
      <w:r w:rsidRPr="00CB2CB7">
        <w:rPr>
          <w:b/>
          <w:bCs/>
        </w:rPr>
        <w:t>I</w:t>
      </w:r>
      <w:r>
        <w:rPr>
          <w:b/>
          <w:bCs/>
        </w:rPr>
        <w:t xml:space="preserve">SEC </w:t>
      </w:r>
      <w:r w:rsidRPr="00CB2CB7">
        <w:rPr>
          <w:b/>
          <w:bCs/>
        </w:rPr>
        <w:t>S</w:t>
      </w:r>
      <w:r>
        <w:rPr>
          <w:b/>
          <w:bCs/>
        </w:rPr>
        <w:t>ECURITIZADORA</w:t>
      </w:r>
      <w:r w:rsidRPr="00CB2CB7">
        <w:rPr>
          <w:b/>
          <w:bCs/>
        </w:rPr>
        <w:t xml:space="preserve"> S.A.</w:t>
      </w:r>
    </w:p>
    <w:p w14:paraId="3B5D7F28" w14:textId="77777777" w:rsidR="007967D2" w:rsidRDefault="007967D2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2A1503B2" w14:textId="6135718E" w:rsidR="00B040C7" w:rsidRDefault="00B040C7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5A524D38" w14:textId="77777777" w:rsidR="0091733C" w:rsidRPr="00F327DE" w:rsidRDefault="0091733C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483BBDD0" w14:textId="77777777" w:rsidR="0009628B" w:rsidRPr="0057570F" w:rsidRDefault="0009628B" w:rsidP="007C3A75">
      <w:pPr>
        <w:pStyle w:val="Corpodetexto"/>
        <w:spacing w:line="276" w:lineRule="auto"/>
        <w:jc w:val="center"/>
        <w:rPr>
          <w:szCs w:val="24"/>
        </w:rPr>
      </w:pPr>
      <w:r w:rsidRPr="0057570F">
        <w:rPr>
          <w:szCs w:val="24"/>
        </w:rPr>
        <w:t>____________________________________________________</w:t>
      </w:r>
    </w:p>
    <w:p w14:paraId="206C88FF" w14:textId="082109BF" w:rsidR="00581A2B" w:rsidRPr="0057570F" w:rsidRDefault="00FA15C5" w:rsidP="007C3A75">
      <w:pPr>
        <w:pStyle w:val="Corpodetexto"/>
        <w:spacing w:line="276" w:lineRule="auto"/>
        <w:jc w:val="center"/>
        <w:rPr>
          <w:b/>
          <w:bCs/>
          <w:szCs w:val="24"/>
        </w:rPr>
      </w:pPr>
      <w:r w:rsidRPr="0057570F">
        <w:rPr>
          <w:b/>
        </w:rPr>
        <w:t>BREI – BRAZILIAN REAL ESTATE INVESTMENTS LTDA</w:t>
      </w:r>
    </w:p>
    <w:p w14:paraId="35F570F7" w14:textId="77777777" w:rsidR="003B0843" w:rsidRPr="0057570F" w:rsidRDefault="003B0843" w:rsidP="007C3A75">
      <w:pPr>
        <w:pStyle w:val="Corpodetexto"/>
        <w:spacing w:line="276" w:lineRule="auto"/>
        <w:jc w:val="center"/>
        <w:rPr>
          <w:b/>
          <w:bCs/>
          <w:szCs w:val="24"/>
        </w:rPr>
      </w:pPr>
    </w:p>
    <w:p w14:paraId="56B72E1F" w14:textId="783950B8" w:rsidR="00B040C7" w:rsidRPr="0057570F" w:rsidRDefault="00B040C7" w:rsidP="007C3A75">
      <w:pPr>
        <w:pStyle w:val="Corpodetexto"/>
        <w:spacing w:line="276" w:lineRule="auto"/>
        <w:jc w:val="center"/>
        <w:rPr>
          <w:b/>
          <w:bCs/>
          <w:szCs w:val="24"/>
        </w:rPr>
      </w:pPr>
    </w:p>
    <w:p w14:paraId="49DA9290" w14:textId="77777777" w:rsidR="0091733C" w:rsidRPr="0057570F" w:rsidRDefault="0091733C" w:rsidP="007C3A75">
      <w:pPr>
        <w:pStyle w:val="Corpodetexto"/>
        <w:spacing w:line="276" w:lineRule="auto"/>
        <w:jc w:val="center"/>
        <w:rPr>
          <w:b/>
          <w:bCs/>
          <w:szCs w:val="24"/>
        </w:rPr>
      </w:pPr>
    </w:p>
    <w:p w14:paraId="6E9A5A86" w14:textId="77777777" w:rsidR="00406629" w:rsidRPr="00F327DE" w:rsidRDefault="00406629" w:rsidP="007C3A75">
      <w:pPr>
        <w:pStyle w:val="Corpodetexto"/>
        <w:spacing w:line="276" w:lineRule="auto"/>
        <w:jc w:val="center"/>
        <w:rPr>
          <w:szCs w:val="24"/>
        </w:rPr>
      </w:pPr>
      <w:r w:rsidRPr="00F327DE">
        <w:rPr>
          <w:szCs w:val="24"/>
        </w:rPr>
        <w:t>____________________________________________________</w:t>
      </w:r>
    </w:p>
    <w:p w14:paraId="328FBC05" w14:textId="3C074BC5" w:rsidR="00406629" w:rsidRPr="00F327DE" w:rsidRDefault="00C411E6" w:rsidP="007C3A75">
      <w:pPr>
        <w:pStyle w:val="Corpodetexto"/>
        <w:spacing w:line="276" w:lineRule="auto"/>
        <w:jc w:val="center"/>
        <w:rPr>
          <w:b/>
          <w:bCs/>
          <w:szCs w:val="24"/>
        </w:rPr>
      </w:pPr>
      <w:r w:rsidRPr="00CE0572">
        <w:rPr>
          <w:b/>
        </w:rPr>
        <w:t>GGL SOCIEDADE INCORPORADORA SPE LTDA</w:t>
      </w:r>
      <w:r w:rsidDel="00C411E6">
        <w:rPr>
          <w:b/>
          <w:szCs w:val="24"/>
        </w:rPr>
        <w:t xml:space="preserve"> </w:t>
      </w:r>
    </w:p>
    <w:p w14:paraId="4F2CD0AD" w14:textId="28E78835" w:rsidR="00BD6AE3" w:rsidRDefault="00BD6AE3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5561308B" w14:textId="77777777" w:rsidR="00581A2B" w:rsidRDefault="00581A2B" w:rsidP="007C3A75">
      <w:pPr>
        <w:pStyle w:val="Corpodetexto"/>
        <w:spacing w:line="276" w:lineRule="auto"/>
        <w:jc w:val="center"/>
        <w:rPr>
          <w:b/>
          <w:szCs w:val="24"/>
        </w:rPr>
      </w:pPr>
    </w:p>
    <w:p w14:paraId="002985C4" w14:textId="560797E2" w:rsidR="00581A2B" w:rsidRDefault="00FC65B3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  <w:r w:rsidRPr="00F327DE">
        <w:t>Testemunhas:</w:t>
      </w:r>
    </w:p>
    <w:p w14:paraId="6F2325E4" w14:textId="77777777" w:rsidR="007F5699" w:rsidRDefault="007F5699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</w:p>
    <w:p w14:paraId="30595DBC" w14:textId="77777777" w:rsidR="00B040C7" w:rsidRDefault="00B040C7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</w:p>
    <w:p w14:paraId="6F6DD1FB" w14:textId="77777777" w:rsidR="00B040C7" w:rsidRPr="00F327DE" w:rsidRDefault="00B040C7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</w:p>
    <w:p w14:paraId="24D99BB1" w14:textId="3C96CC54" w:rsidR="00FC65B3" w:rsidRPr="00F327DE" w:rsidRDefault="00503E8E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  <w:r w:rsidRPr="00F327DE">
        <w:t>1.</w:t>
      </w:r>
      <w:r w:rsidR="00FC65B3" w:rsidRPr="00F327DE">
        <w:t>__________</w:t>
      </w:r>
      <w:r w:rsidR="00FC65B3" w:rsidRPr="007F5699">
        <w:rPr>
          <w:i/>
        </w:rPr>
        <w:t>_</w:t>
      </w:r>
      <w:r w:rsidR="00FC65B3" w:rsidRPr="00F327DE">
        <w:t>_______________________</w:t>
      </w:r>
      <w:r w:rsidR="00FC65B3" w:rsidRPr="00F327DE">
        <w:tab/>
      </w:r>
      <w:r w:rsidRPr="00F327DE">
        <w:t>2.</w:t>
      </w:r>
      <w:r w:rsidR="00FC65B3" w:rsidRPr="00F327DE">
        <w:t>__________________________________</w:t>
      </w:r>
    </w:p>
    <w:p w14:paraId="4B369297" w14:textId="77777777" w:rsidR="00FC65B3" w:rsidRPr="00F327DE" w:rsidRDefault="00FC65B3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  <w:r w:rsidRPr="00F327DE">
        <w:t>Nome:</w:t>
      </w:r>
      <w:r w:rsidRPr="00F327DE">
        <w:tab/>
      </w:r>
      <w:r w:rsidRPr="00F327DE">
        <w:tab/>
      </w:r>
      <w:r w:rsidRPr="00F327DE">
        <w:tab/>
      </w:r>
      <w:r w:rsidRPr="00F327DE">
        <w:tab/>
      </w:r>
      <w:r w:rsidRPr="00F327DE">
        <w:tab/>
      </w:r>
      <w:r w:rsidRPr="00F327DE">
        <w:tab/>
        <w:t>Nome:</w:t>
      </w:r>
    </w:p>
    <w:p w14:paraId="07A29B07" w14:textId="77777777" w:rsidR="00FC65B3" w:rsidRPr="00F327DE" w:rsidRDefault="00FC65B3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  <w:r w:rsidRPr="00F327DE">
        <w:t>RG:</w:t>
      </w:r>
      <w:r w:rsidRPr="00F327DE">
        <w:tab/>
      </w:r>
      <w:r w:rsidRPr="00F327DE">
        <w:tab/>
      </w:r>
      <w:r w:rsidRPr="00F327DE">
        <w:tab/>
      </w:r>
      <w:r w:rsidRPr="00F327DE">
        <w:tab/>
      </w:r>
      <w:r w:rsidRPr="00F327DE">
        <w:tab/>
      </w:r>
      <w:r w:rsidRPr="00F327DE">
        <w:tab/>
        <w:t>RG:</w:t>
      </w:r>
    </w:p>
    <w:p w14:paraId="04220BCD" w14:textId="77777777" w:rsidR="00FC65B3" w:rsidRPr="00F327DE" w:rsidRDefault="00FC65B3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  <w:r w:rsidRPr="00F327DE">
        <w:t>CPF:</w:t>
      </w:r>
      <w:r w:rsidRPr="00F327DE">
        <w:tab/>
      </w:r>
      <w:r w:rsidRPr="00F327DE">
        <w:tab/>
      </w:r>
      <w:r w:rsidRPr="00F327DE">
        <w:tab/>
      </w:r>
      <w:r w:rsidRPr="00F327DE">
        <w:tab/>
      </w:r>
      <w:r w:rsidRPr="00F327DE">
        <w:tab/>
      </w:r>
      <w:r w:rsidRPr="00F327DE">
        <w:tab/>
        <w:t>CPF:</w:t>
      </w:r>
    </w:p>
    <w:p w14:paraId="292B6A0D" w14:textId="77777777" w:rsidR="00D9267A" w:rsidRPr="00F327DE" w:rsidRDefault="00D9267A" w:rsidP="007C3A7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76" w:lineRule="auto"/>
      </w:pPr>
    </w:p>
    <w:sectPr w:rsidR="00D9267A" w:rsidRPr="00F327DE" w:rsidSect="00F02F48">
      <w:footerReference w:type="even" r:id="rId8"/>
      <w:footerReference w:type="default" r:id="rId9"/>
      <w:pgSz w:w="11907" w:h="16840" w:code="9"/>
      <w:pgMar w:top="1418" w:right="1418" w:bottom="1418" w:left="1418" w:header="720" w:footer="397" w:gutter="0"/>
      <w:paperSrc w:first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53EF" w14:textId="77777777" w:rsidR="00CB5888" w:rsidRDefault="00CB5888">
      <w:r>
        <w:separator/>
      </w:r>
    </w:p>
  </w:endnote>
  <w:endnote w:type="continuationSeparator" w:id="0">
    <w:p w14:paraId="368A1E65" w14:textId="77777777" w:rsidR="00CB5888" w:rsidRDefault="00CB5888">
      <w:r>
        <w:continuationSeparator/>
      </w:r>
    </w:p>
  </w:endnote>
  <w:endnote w:type="continuationNotice" w:id="1">
    <w:p w14:paraId="48E68618" w14:textId="77777777" w:rsidR="00CB5888" w:rsidRDefault="00CB5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29CE" w14:textId="77777777" w:rsidR="00A91DD5" w:rsidRDefault="00A91D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12E70CC" w14:textId="77777777" w:rsidR="00A91DD5" w:rsidRDefault="00A91DD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CC1C" w14:textId="0EDA7E55" w:rsidR="00F4245B" w:rsidRPr="00F4720E" w:rsidRDefault="00F4245B" w:rsidP="002505AC">
    <w:pPr>
      <w:pStyle w:val="Rodap"/>
      <w:jc w:val="center"/>
      <w:rPr>
        <w:rFonts w:ascii="Calibri" w:hAnsi="Calibri" w:cs="Arial"/>
        <w:sz w:val="22"/>
        <w:szCs w:val="22"/>
      </w:rPr>
    </w:pPr>
  </w:p>
  <w:p w14:paraId="5309B5F8" w14:textId="0250ACF3" w:rsidR="00FE3E0F" w:rsidRDefault="00FE3E0F" w:rsidP="00FE3E0F">
    <w:pPr>
      <w:pStyle w:val="Rodap"/>
      <w:ind w:right="360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fldChar w:fldCharType="begin"/>
    </w:r>
    <w:r>
      <w:rPr>
        <w:rFonts w:ascii="Calibri" w:hAnsi="Calibri" w:cs="Calibri"/>
        <w:sz w:val="16"/>
      </w:rPr>
      <w:instrText xml:space="preserve"> DOCPROPERTY "iManageFooter"  \* MERGEFORMAT </w:instrText>
    </w:r>
    <w:r>
      <w:rPr>
        <w:rFonts w:ascii="Calibri" w:hAnsi="Calibri" w:cs="Calibri"/>
        <w:sz w:val="16"/>
      </w:rPr>
      <w:fldChar w:fldCharType="separate"/>
    </w:r>
  </w:p>
  <w:p w14:paraId="029E6D36" w14:textId="3684FBF8" w:rsidR="00A91DD5" w:rsidRPr="00FE3E0F" w:rsidRDefault="00FE3E0F" w:rsidP="00FE3E0F">
    <w:pPr>
      <w:pStyle w:val="Rodap"/>
      <w:ind w:right="360"/>
      <w:jc w:val="righ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91287" w14:textId="77777777" w:rsidR="00CB5888" w:rsidRDefault="00CB5888">
      <w:r>
        <w:separator/>
      </w:r>
    </w:p>
  </w:footnote>
  <w:footnote w:type="continuationSeparator" w:id="0">
    <w:p w14:paraId="4861AE08" w14:textId="77777777" w:rsidR="00CB5888" w:rsidRDefault="00CB5888">
      <w:r>
        <w:continuationSeparator/>
      </w:r>
    </w:p>
  </w:footnote>
  <w:footnote w:type="continuationNotice" w:id="1">
    <w:p w14:paraId="47929DD0" w14:textId="77777777" w:rsidR="00CB5888" w:rsidRDefault="00CB58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4FE3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35AB3"/>
    <w:multiLevelType w:val="hybridMultilevel"/>
    <w:tmpl w:val="3762F5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810A8"/>
    <w:multiLevelType w:val="multilevel"/>
    <w:tmpl w:val="12245E0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0E737C32"/>
    <w:multiLevelType w:val="hybridMultilevel"/>
    <w:tmpl w:val="DBA017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0608"/>
    <w:multiLevelType w:val="multilevel"/>
    <w:tmpl w:val="6D26BBDC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3A4944"/>
    <w:multiLevelType w:val="hybridMultilevel"/>
    <w:tmpl w:val="E794E0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A0EA5"/>
    <w:multiLevelType w:val="hybridMultilevel"/>
    <w:tmpl w:val="4D18E100"/>
    <w:lvl w:ilvl="0" w:tplc="054A3B7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82FCD"/>
    <w:multiLevelType w:val="singleLevel"/>
    <w:tmpl w:val="1D50DFF2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0824EE0"/>
    <w:multiLevelType w:val="singleLevel"/>
    <w:tmpl w:val="7938FB0A"/>
    <w:lvl w:ilvl="0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</w:abstractNum>
  <w:abstractNum w:abstractNumId="9" w15:restartNumberingAfterBreak="0">
    <w:nsid w:val="2E2A4FEA"/>
    <w:multiLevelType w:val="hybridMultilevel"/>
    <w:tmpl w:val="43849E08"/>
    <w:lvl w:ilvl="0" w:tplc="39E467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C34B8"/>
    <w:multiLevelType w:val="multilevel"/>
    <w:tmpl w:val="12245E06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3FCA5A58"/>
    <w:multiLevelType w:val="hybridMultilevel"/>
    <w:tmpl w:val="5C825AEE"/>
    <w:lvl w:ilvl="0" w:tplc="50D8E5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A5822"/>
    <w:multiLevelType w:val="multilevel"/>
    <w:tmpl w:val="90C2F1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456BD"/>
    <w:multiLevelType w:val="multilevel"/>
    <w:tmpl w:val="718A42C0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4E1F3EEB"/>
    <w:multiLevelType w:val="multilevel"/>
    <w:tmpl w:val="F8A6B6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515A360D"/>
    <w:multiLevelType w:val="hybridMultilevel"/>
    <w:tmpl w:val="EB0A9814"/>
    <w:lvl w:ilvl="0" w:tplc="E7ECDFBC">
      <w:start w:val="2"/>
      <w:numFmt w:val="lowerLetter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85EC4"/>
    <w:multiLevelType w:val="multilevel"/>
    <w:tmpl w:val="718A42C0"/>
    <w:lvl w:ilvl="0">
      <w:start w:val="4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5B4A614A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24163C"/>
    <w:multiLevelType w:val="hybridMultilevel"/>
    <w:tmpl w:val="7E68FE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F57E6E"/>
    <w:multiLevelType w:val="hybridMultilevel"/>
    <w:tmpl w:val="3B826B1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6110C6"/>
    <w:multiLevelType w:val="hybridMultilevel"/>
    <w:tmpl w:val="57B67E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BF1EA4"/>
    <w:multiLevelType w:val="hybridMultilevel"/>
    <w:tmpl w:val="AB7AD61A"/>
    <w:lvl w:ilvl="0" w:tplc="469E8F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D1E5F"/>
    <w:multiLevelType w:val="multilevel"/>
    <w:tmpl w:val="B02028A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603981"/>
    <w:multiLevelType w:val="hybridMultilevel"/>
    <w:tmpl w:val="9FC8322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D53F6"/>
    <w:multiLevelType w:val="multilevel"/>
    <w:tmpl w:val="8F8217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90690C"/>
    <w:multiLevelType w:val="hybridMultilevel"/>
    <w:tmpl w:val="46D49F6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577FC"/>
    <w:multiLevelType w:val="hybridMultilevel"/>
    <w:tmpl w:val="2BC219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4"/>
  </w:num>
  <w:num w:numId="5">
    <w:abstractNumId w:val="17"/>
  </w:num>
  <w:num w:numId="6">
    <w:abstractNumId w:val="19"/>
  </w:num>
  <w:num w:numId="7">
    <w:abstractNumId w:val="5"/>
  </w:num>
  <w:num w:numId="8">
    <w:abstractNumId w:val="3"/>
  </w:num>
  <w:num w:numId="9">
    <w:abstractNumId w:val="26"/>
  </w:num>
  <w:num w:numId="10">
    <w:abstractNumId w:val="20"/>
  </w:num>
  <w:num w:numId="11">
    <w:abstractNumId w:val="18"/>
  </w:num>
  <w:num w:numId="12">
    <w:abstractNumId w:val="15"/>
  </w:num>
  <w:num w:numId="13">
    <w:abstractNumId w:val="2"/>
  </w:num>
  <w:num w:numId="14">
    <w:abstractNumId w:val="16"/>
  </w:num>
  <w:num w:numId="15">
    <w:abstractNumId w:val="13"/>
  </w:num>
  <w:num w:numId="16">
    <w:abstractNumId w:val="14"/>
  </w:num>
  <w:num w:numId="17">
    <w:abstractNumId w:val="10"/>
  </w:num>
  <w:num w:numId="18">
    <w:abstractNumId w:val="1"/>
  </w:num>
  <w:num w:numId="19">
    <w:abstractNumId w:val="25"/>
  </w:num>
  <w:num w:numId="20">
    <w:abstractNumId w:val="23"/>
  </w:num>
  <w:num w:numId="21">
    <w:abstractNumId w:val="0"/>
  </w:num>
  <w:num w:numId="22">
    <w:abstractNumId w:val="6"/>
  </w:num>
  <w:num w:numId="23">
    <w:abstractNumId w:val="9"/>
  </w:num>
  <w:num w:numId="24">
    <w:abstractNumId w:val="12"/>
  </w:num>
  <w:num w:numId="25">
    <w:abstractNumId w:val="24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1D"/>
    <w:rsid w:val="000012C8"/>
    <w:rsid w:val="0001578B"/>
    <w:rsid w:val="0002042A"/>
    <w:rsid w:val="000305CC"/>
    <w:rsid w:val="000309C2"/>
    <w:rsid w:val="0003180B"/>
    <w:rsid w:val="00036087"/>
    <w:rsid w:val="0004017E"/>
    <w:rsid w:val="000543D4"/>
    <w:rsid w:val="00054A91"/>
    <w:rsid w:val="00056013"/>
    <w:rsid w:val="00056303"/>
    <w:rsid w:val="00057EDB"/>
    <w:rsid w:val="00062A0B"/>
    <w:rsid w:val="00071A45"/>
    <w:rsid w:val="00074E19"/>
    <w:rsid w:val="0009628B"/>
    <w:rsid w:val="00096D9A"/>
    <w:rsid w:val="000A4420"/>
    <w:rsid w:val="000B2283"/>
    <w:rsid w:val="000B42C4"/>
    <w:rsid w:val="000B4573"/>
    <w:rsid w:val="000B4851"/>
    <w:rsid w:val="000B67F1"/>
    <w:rsid w:val="000C258D"/>
    <w:rsid w:val="000C30D1"/>
    <w:rsid w:val="000C3EB9"/>
    <w:rsid w:val="000D197B"/>
    <w:rsid w:val="000D2A65"/>
    <w:rsid w:val="000E28EF"/>
    <w:rsid w:val="000E55DD"/>
    <w:rsid w:val="000E74CD"/>
    <w:rsid w:val="000F0004"/>
    <w:rsid w:val="000F465D"/>
    <w:rsid w:val="000F7434"/>
    <w:rsid w:val="00101B76"/>
    <w:rsid w:val="0010223B"/>
    <w:rsid w:val="00106494"/>
    <w:rsid w:val="001143E0"/>
    <w:rsid w:val="00116FFB"/>
    <w:rsid w:val="00117219"/>
    <w:rsid w:val="00124D2C"/>
    <w:rsid w:val="001305E7"/>
    <w:rsid w:val="00130761"/>
    <w:rsid w:val="00132CA5"/>
    <w:rsid w:val="00136499"/>
    <w:rsid w:val="0014215C"/>
    <w:rsid w:val="001426C3"/>
    <w:rsid w:val="00144057"/>
    <w:rsid w:val="0015346E"/>
    <w:rsid w:val="001645CF"/>
    <w:rsid w:val="001659FB"/>
    <w:rsid w:val="00167148"/>
    <w:rsid w:val="001701CE"/>
    <w:rsid w:val="0017300F"/>
    <w:rsid w:val="00174ABB"/>
    <w:rsid w:val="00175AB8"/>
    <w:rsid w:val="00175B99"/>
    <w:rsid w:val="001842DB"/>
    <w:rsid w:val="00184FBB"/>
    <w:rsid w:val="001855D7"/>
    <w:rsid w:val="00186969"/>
    <w:rsid w:val="00195CEC"/>
    <w:rsid w:val="00196702"/>
    <w:rsid w:val="001B4FC7"/>
    <w:rsid w:val="001B7702"/>
    <w:rsid w:val="001C0902"/>
    <w:rsid w:val="001C0BD8"/>
    <w:rsid w:val="001C1362"/>
    <w:rsid w:val="001D56F4"/>
    <w:rsid w:val="001D6044"/>
    <w:rsid w:val="001E0449"/>
    <w:rsid w:val="001E453E"/>
    <w:rsid w:val="001F3724"/>
    <w:rsid w:val="001F6B8D"/>
    <w:rsid w:val="001F70BF"/>
    <w:rsid w:val="00200BEA"/>
    <w:rsid w:val="00200BF7"/>
    <w:rsid w:val="00200D56"/>
    <w:rsid w:val="00204965"/>
    <w:rsid w:val="00205381"/>
    <w:rsid w:val="0021044A"/>
    <w:rsid w:val="00214CAF"/>
    <w:rsid w:val="00220FA2"/>
    <w:rsid w:val="002366B8"/>
    <w:rsid w:val="00237BA3"/>
    <w:rsid w:val="00242A29"/>
    <w:rsid w:val="002505AC"/>
    <w:rsid w:val="002505BF"/>
    <w:rsid w:val="0025204A"/>
    <w:rsid w:val="002548CB"/>
    <w:rsid w:val="002662BB"/>
    <w:rsid w:val="0026749E"/>
    <w:rsid w:val="00267D5B"/>
    <w:rsid w:val="002706C1"/>
    <w:rsid w:val="00273CCC"/>
    <w:rsid w:val="002869A6"/>
    <w:rsid w:val="00292C15"/>
    <w:rsid w:val="00294C33"/>
    <w:rsid w:val="00295A82"/>
    <w:rsid w:val="002A1948"/>
    <w:rsid w:val="002A7DE9"/>
    <w:rsid w:val="002B6A8C"/>
    <w:rsid w:val="002C45A9"/>
    <w:rsid w:val="002D1D34"/>
    <w:rsid w:val="002D494B"/>
    <w:rsid w:val="002D5084"/>
    <w:rsid w:val="002E759A"/>
    <w:rsid w:val="002F00C2"/>
    <w:rsid w:val="002F3DAD"/>
    <w:rsid w:val="002F4C94"/>
    <w:rsid w:val="002F58C4"/>
    <w:rsid w:val="002F771F"/>
    <w:rsid w:val="00311844"/>
    <w:rsid w:val="0031199B"/>
    <w:rsid w:val="00323116"/>
    <w:rsid w:val="00323FD1"/>
    <w:rsid w:val="0032775E"/>
    <w:rsid w:val="00333DE2"/>
    <w:rsid w:val="00334420"/>
    <w:rsid w:val="00335DA3"/>
    <w:rsid w:val="003366E7"/>
    <w:rsid w:val="00341715"/>
    <w:rsid w:val="0035325A"/>
    <w:rsid w:val="00366452"/>
    <w:rsid w:val="00371084"/>
    <w:rsid w:val="00371998"/>
    <w:rsid w:val="00385F4B"/>
    <w:rsid w:val="00390B10"/>
    <w:rsid w:val="00391C73"/>
    <w:rsid w:val="00391CBF"/>
    <w:rsid w:val="003A6483"/>
    <w:rsid w:val="003B0843"/>
    <w:rsid w:val="003B5EB6"/>
    <w:rsid w:val="003B7850"/>
    <w:rsid w:val="003C7172"/>
    <w:rsid w:val="003D0E6A"/>
    <w:rsid w:val="003F0158"/>
    <w:rsid w:val="003F096D"/>
    <w:rsid w:val="0040103C"/>
    <w:rsid w:val="00406629"/>
    <w:rsid w:val="00410289"/>
    <w:rsid w:val="00410DAE"/>
    <w:rsid w:val="0041341C"/>
    <w:rsid w:val="0041527A"/>
    <w:rsid w:val="00420677"/>
    <w:rsid w:val="0042506E"/>
    <w:rsid w:val="00430379"/>
    <w:rsid w:val="00432FD2"/>
    <w:rsid w:val="00432FE7"/>
    <w:rsid w:val="004433C4"/>
    <w:rsid w:val="00446F86"/>
    <w:rsid w:val="00460521"/>
    <w:rsid w:val="00466990"/>
    <w:rsid w:val="00471A25"/>
    <w:rsid w:val="0047647B"/>
    <w:rsid w:val="00476E20"/>
    <w:rsid w:val="0047716B"/>
    <w:rsid w:val="0048257E"/>
    <w:rsid w:val="00490E71"/>
    <w:rsid w:val="004916B3"/>
    <w:rsid w:val="004A36ED"/>
    <w:rsid w:val="004A53B0"/>
    <w:rsid w:val="004A5EF2"/>
    <w:rsid w:val="004A771F"/>
    <w:rsid w:val="004B6F7A"/>
    <w:rsid w:val="004B7EB9"/>
    <w:rsid w:val="004E1587"/>
    <w:rsid w:val="004E484E"/>
    <w:rsid w:val="004F021D"/>
    <w:rsid w:val="0050026F"/>
    <w:rsid w:val="00502D53"/>
    <w:rsid w:val="005037F8"/>
    <w:rsid w:val="00503E8E"/>
    <w:rsid w:val="00520032"/>
    <w:rsid w:val="005220BE"/>
    <w:rsid w:val="00522165"/>
    <w:rsid w:val="00525CE6"/>
    <w:rsid w:val="00526953"/>
    <w:rsid w:val="00535689"/>
    <w:rsid w:val="00554175"/>
    <w:rsid w:val="00561BF9"/>
    <w:rsid w:val="00562D99"/>
    <w:rsid w:val="0057570F"/>
    <w:rsid w:val="00576A28"/>
    <w:rsid w:val="0058195E"/>
    <w:rsid w:val="00581A2B"/>
    <w:rsid w:val="0059105D"/>
    <w:rsid w:val="00591F5E"/>
    <w:rsid w:val="00592537"/>
    <w:rsid w:val="00595A87"/>
    <w:rsid w:val="00596BED"/>
    <w:rsid w:val="005A1E22"/>
    <w:rsid w:val="005A4324"/>
    <w:rsid w:val="005C4B0D"/>
    <w:rsid w:val="005C4E02"/>
    <w:rsid w:val="005C65B2"/>
    <w:rsid w:val="005C67F3"/>
    <w:rsid w:val="005D023D"/>
    <w:rsid w:val="005D0864"/>
    <w:rsid w:val="005D36DF"/>
    <w:rsid w:val="005D4B4D"/>
    <w:rsid w:val="005E2881"/>
    <w:rsid w:val="005F2C03"/>
    <w:rsid w:val="005F4F2B"/>
    <w:rsid w:val="005F74C0"/>
    <w:rsid w:val="00601C09"/>
    <w:rsid w:val="00610406"/>
    <w:rsid w:val="006138E3"/>
    <w:rsid w:val="00616588"/>
    <w:rsid w:val="00620A97"/>
    <w:rsid w:val="006240B3"/>
    <w:rsid w:val="006269A1"/>
    <w:rsid w:val="006439D9"/>
    <w:rsid w:val="00645155"/>
    <w:rsid w:val="00650AC5"/>
    <w:rsid w:val="006521B7"/>
    <w:rsid w:val="00657FFB"/>
    <w:rsid w:val="00662612"/>
    <w:rsid w:val="00671527"/>
    <w:rsid w:val="0067369D"/>
    <w:rsid w:val="00674417"/>
    <w:rsid w:val="006757CF"/>
    <w:rsid w:val="0067603D"/>
    <w:rsid w:val="006812A8"/>
    <w:rsid w:val="006844D1"/>
    <w:rsid w:val="006861D9"/>
    <w:rsid w:val="00687995"/>
    <w:rsid w:val="00692D08"/>
    <w:rsid w:val="006933A9"/>
    <w:rsid w:val="006A1F81"/>
    <w:rsid w:val="006A583D"/>
    <w:rsid w:val="006A6CEE"/>
    <w:rsid w:val="006B0DF3"/>
    <w:rsid w:val="006B1EE0"/>
    <w:rsid w:val="006B3DAA"/>
    <w:rsid w:val="006B43F7"/>
    <w:rsid w:val="006B6650"/>
    <w:rsid w:val="006B70D2"/>
    <w:rsid w:val="006B7DDC"/>
    <w:rsid w:val="006C0DB6"/>
    <w:rsid w:val="006D0477"/>
    <w:rsid w:val="006D1373"/>
    <w:rsid w:val="006D1504"/>
    <w:rsid w:val="006D260F"/>
    <w:rsid w:val="006D75C8"/>
    <w:rsid w:val="006E6CD4"/>
    <w:rsid w:val="00700801"/>
    <w:rsid w:val="007018E7"/>
    <w:rsid w:val="00703463"/>
    <w:rsid w:val="0070450F"/>
    <w:rsid w:val="007063B9"/>
    <w:rsid w:val="00714257"/>
    <w:rsid w:val="00730016"/>
    <w:rsid w:val="00730338"/>
    <w:rsid w:val="007318C6"/>
    <w:rsid w:val="007328F8"/>
    <w:rsid w:val="0073315C"/>
    <w:rsid w:val="00734C5D"/>
    <w:rsid w:val="00737612"/>
    <w:rsid w:val="0074077E"/>
    <w:rsid w:val="00740B6A"/>
    <w:rsid w:val="00746D7A"/>
    <w:rsid w:val="00747891"/>
    <w:rsid w:val="00747D4E"/>
    <w:rsid w:val="00765428"/>
    <w:rsid w:val="00766F69"/>
    <w:rsid w:val="0077576C"/>
    <w:rsid w:val="00781855"/>
    <w:rsid w:val="00786CAB"/>
    <w:rsid w:val="00790152"/>
    <w:rsid w:val="007956E0"/>
    <w:rsid w:val="007967D2"/>
    <w:rsid w:val="007973DE"/>
    <w:rsid w:val="007A2535"/>
    <w:rsid w:val="007A357C"/>
    <w:rsid w:val="007A6193"/>
    <w:rsid w:val="007B4592"/>
    <w:rsid w:val="007B6C1F"/>
    <w:rsid w:val="007C12D5"/>
    <w:rsid w:val="007C21CD"/>
    <w:rsid w:val="007C3A75"/>
    <w:rsid w:val="007C56E0"/>
    <w:rsid w:val="007D0EAE"/>
    <w:rsid w:val="007D2FC4"/>
    <w:rsid w:val="007D7142"/>
    <w:rsid w:val="007F5699"/>
    <w:rsid w:val="00811A64"/>
    <w:rsid w:val="00825C5A"/>
    <w:rsid w:val="00825FBF"/>
    <w:rsid w:val="00825FD8"/>
    <w:rsid w:val="008271E4"/>
    <w:rsid w:val="008302D8"/>
    <w:rsid w:val="008317E1"/>
    <w:rsid w:val="0083391A"/>
    <w:rsid w:val="00851C2C"/>
    <w:rsid w:val="00852B76"/>
    <w:rsid w:val="0086505C"/>
    <w:rsid w:val="008650E9"/>
    <w:rsid w:val="00866810"/>
    <w:rsid w:val="00866BDB"/>
    <w:rsid w:val="00875B95"/>
    <w:rsid w:val="00877B73"/>
    <w:rsid w:val="00897495"/>
    <w:rsid w:val="00897542"/>
    <w:rsid w:val="008B45DF"/>
    <w:rsid w:val="008B49C4"/>
    <w:rsid w:val="008D224A"/>
    <w:rsid w:val="008D62A0"/>
    <w:rsid w:val="008D6919"/>
    <w:rsid w:val="008E4E28"/>
    <w:rsid w:val="008F738F"/>
    <w:rsid w:val="009002EE"/>
    <w:rsid w:val="0091733C"/>
    <w:rsid w:val="009176FC"/>
    <w:rsid w:val="009279FE"/>
    <w:rsid w:val="00927D10"/>
    <w:rsid w:val="009332F6"/>
    <w:rsid w:val="00941F22"/>
    <w:rsid w:val="009448CC"/>
    <w:rsid w:val="00945F73"/>
    <w:rsid w:val="00955523"/>
    <w:rsid w:val="00966D82"/>
    <w:rsid w:val="00972703"/>
    <w:rsid w:val="00975817"/>
    <w:rsid w:val="009764CC"/>
    <w:rsid w:val="009774A0"/>
    <w:rsid w:val="00981165"/>
    <w:rsid w:val="0098300E"/>
    <w:rsid w:val="009907FC"/>
    <w:rsid w:val="00997D76"/>
    <w:rsid w:val="009A6A9B"/>
    <w:rsid w:val="009A6CA2"/>
    <w:rsid w:val="009A75CD"/>
    <w:rsid w:val="009B5039"/>
    <w:rsid w:val="009B7593"/>
    <w:rsid w:val="009B7C4E"/>
    <w:rsid w:val="009C15E4"/>
    <w:rsid w:val="009E021A"/>
    <w:rsid w:val="009E677C"/>
    <w:rsid w:val="009F3966"/>
    <w:rsid w:val="00A11632"/>
    <w:rsid w:val="00A11E93"/>
    <w:rsid w:val="00A13C22"/>
    <w:rsid w:val="00A16F31"/>
    <w:rsid w:val="00A1707D"/>
    <w:rsid w:val="00A2415F"/>
    <w:rsid w:val="00A33C0A"/>
    <w:rsid w:val="00A430FA"/>
    <w:rsid w:val="00A44871"/>
    <w:rsid w:val="00A46AA7"/>
    <w:rsid w:val="00A51E55"/>
    <w:rsid w:val="00A55CE0"/>
    <w:rsid w:val="00A6264E"/>
    <w:rsid w:val="00A657FC"/>
    <w:rsid w:val="00A71CDF"/>
    <w:rsid w:val="00A7588E"/>
    <w:rsid w:val="00A765FF"/>
    <w:rsid w:val="00A80F8E"/>
    <w:rsid w:val="00A85537"/>
    <w:rsid w:val="00A866F2"/>
    <w:rsid w:val="00A87A8B"/>
    <w:rsid w:val="00A91458"/>
    <w:rsid w:val="00A91DD5"/>
    <w:rsid w:val="00A93D8A"/>
    <w:rsid w:val="00AA461C"/>
    <w:rsid w:val="00AB1AEC"/>
    <w:rsid w:val="00AB316B"/>
    <w:rsid w:val="00AC5B3E"/>
    <w:rsid w:val="00AC6BAF"/>
    <w:rsid w:val="00AC7111"/>
    <w:rsid w:val="00AD489F"/>
    <w:rsid w:val="00AE2EBA"/>
    <w:rsid w:val="00AF0CAC"/>
    <w:rsid w:val="00AF2320"/>
    <w:rsid w:val="00AF4870"/>
    <w:rsid w:val="00AF59A6"/>
    <w:rsid w:val="00B00ADF"/>
    <w:rsid w:val="00B01DB4"/>
    <w:rsid w:val="00B040C7"/>
    <w:rsid w:val="00B04A87"/>
    <w:rsid w:val="00B0711A"/>
    <w:rsid w:val="00B1450D"/>
    <w:rsid w:val="00B153C1"/>
    <w:rsid w:val="00B16142"/>
    <w:rsid w:val="00B2064E"/>
    <w:rsid w:val="00B20A85"/>
    <w:rsid w:val="00B24331"/>
    <w:rsid w:val="00B2698C"/>
    <w:rsid w:val="00B27A22"/>
    <w:rsid w:val="00B31B4D"/>
    <w:rsid w:val="00B433AF"/>
    <w:rsid w:val="00B43E7F"/>
    <w:rsid w:val="00B447E7"/>
    <w:rsid w:val="00B45DC9"/>
    <w:rsid w:val="00B45ED9"/>
    <w:rsid w:val="00B479F5"/>
    <w:rsid w:val="00B47DBD"/>
    <w:rsid w:val="00B5183E"/>
    <w:rsid w:val="00B51FA5"/>
    <w:rsid w:val="00B53776"/>
    <w:rsid w:val="00B53DC4"/>
    <w:rsid w:val="00B70426"/>
    <w:rsid w:val="00B737BB"/>
    <w:rsid w:val="00B73CD9"/>
    <w:rsid w:val="00B73D19"/>
    <w:rsid w:val="00B751B1"/>
    <w:rsid w:val="00B8207D"/>
    <w:rsid w:val="00B8599A"/>
    <w:rsid w:val="00B93A55"/>
    <w:rsid w:val="00B95F15"/>
    <w:rsid w:val="00B96699"/>
    <w:rsid w:val="00BA107C"/>
    <w:rsid w:val="00BA1599"/>
    <w:rsid w:val="00BA516B"/>
    <w:rsid w:val="00BA54AF"/>
    <w:rsid w:val="00BB195F"/>
    <w:rsid w:val="00BB6B68"/>
    <w:rsid w:val="00BC24A8"/>
    <w:rsid w:val="00BC4B07"/>
    <w:rsid w:val="00BC7FC6"/>
    <w:rsid w:val="00BD333E"/>
    <w:rsid w:val="00BD6AE3"/>
    <w:rsid w:val="00BD6E68"/>
    <w:rsid w:val="00BE409B"/>
    <w:rsid w:val="00BE6821"/>
    <w:rsid w:val="00BF1111"/>
    <w:rsid w:val="00C2078A"/>
    <w:rsid w:val="00C22EFB"/>
    <w:rsid w:val="00C26334"/>
    <w:rsid w:val="00C274A4"/>
    <w:rsid w:val="00C27FC9"/>
    <w:rsid w:val="00C31A7F"/>
    <w:rsid w:val="00C36F59"/>
    <w:rsid w:val="00C37377"/>
    <w:rsid w:val="00C37E88"/>
    <w:rsid w:val="00C407E9"/>
    <w:rsid w:val="00C40B90"/>
    <w:rsid w:val="00C411E6"/>
    <w:rsid w:val="00C51378"/>
    <w:rsid w:val="00C52088"/>
    <w:rsid w:val="00C56325"/>
    <w:rsid w:val="00C5720E"/>
    <w:rsid w:val="00C70D5C"/>
    <w:rsid w:val="00C7254B"/>
    <w:rsid w:val="00C733B1"/>
    <w:rsid w:val="00C80A97"/>
    <w:rsid w:val="00C8140F"/>
    <w:rsid w:val="00C81825"/>
    <w:rsid w:val="00C82400"/>
    <w:rsid w:val="00C86B12"/>
    <w:rsid w:val="00C950D5"/>
    <w:rsid w:val="00C95E10"/>
    <w:rsid w:val="00CA3F10"/>
    <w:rsid w:val="00CB1B60"/>
    <w:rsid w:val="00CB1CC7"/>
    <w:rsid w:val="00CB5888"/>
    <w:rsid w:val="00CB714D"/>
    <w:rsid w:val="00CD0F6A"/>
    <w:rsid w:val="00CE0572"/>
    <w:rsid w:val="00CE0709"/>
    <w:rsid w:val="00CE3067"/>
    <w:rsid w:val="00CE58FD"/>
    <w:rsid w:val="00CF094C"/>
    <w:rsid w:val="00CF155D"/>
    <w:rsid w:val="00CF2156"/>
    <w:rsid w:val="00CF32A3"/>
    <w:rsid w:val="00CF3DE8"/>
    <w:rsid w:val="00CF506A"/>
    <w:rsid w:val="00CF5481"/>
    <w:rsid w:val="00CF7E15"/>
    <w:rsid w:val="00D22424"/>
    <w:rsid w:val="00D23773"/>
    <w:rsid w:val="00D36396"/>
    <w:rsid w:val="00D40275"/>
    <w:rsid w:val="00D42C50"/>
    <w:rsid w:val="00D4398A"/>
    <w:rsid w:val="00D47649"/>
    <w:rsid w:val="00D51BBF"/>
    <w:rsid w:val="00D7490D"/>
    <w:rsid w:val="00D75B47"/>
    <w:rsid w:val="00D82E48"/>
    <w:rsid w:val="00D84833"/>
    <w:rsid w:val="00D9267A"/>
    <w:rsid w:val="00D9305C"/>
    <w:rsid w:val="00DA5C2A"/>
    <w:rsid w:val="00DB00F7"/>
    <w:rsid w:val="00DB055B"/>
    <w:rsid w:val="00DB40BF"/>
    <w:rsid w:val="00DB5388"/>
    <w:rsid w:val="00DC2A28"/>
    <w:rsid w:val="00DC2F51"/>
    <w:rsid w:val="00DC35D8"/>
    <w:rsid w:val="00DD1B10"/>
    <w:rsid w:val="00DD1F76"/>
    <w:rsid w:val="00DD7267"/>
    <w:rsid w:val="00DE4A55"/>
    <w:rsid w:val="00DE6F22"/>
    <w:rsid w:val="00DF05FD"/>
    <w:rsid w:val="00DF0732"/>
    <w:rsid w:val="00DF2594"/>
    <w:rsid w:val="00DF3463"/>
    <w:rsid w:val="00DF5723"/>
    <w:rsid w:val="00E0341E"/>
    <w:rsid w:val="00E058B0"/>
    <w:rsid w:val="00E107A7"/>
    <w:rsid w:val="00E12AB1"/>
    <w:rsid w:val="00E1372C"/>
    <w:rsid w:val="00E159BE"/>
    <w:rsid w:val="00E20D3A"/>
    <w:rsid w:val="00E23C44"/>
    <w:rsid w:val="00E24FEB"/>
    <w:rsid w:val="00E26F6A"/>
    <w:rsid w:val="00E2790E"/>
    <w:rsid w:val="00E33230"/>
    <w:rsid w:val="00E35E23"/>
    <w:rsid w:val="00E362FB"/>
    <w:rsid w:val="00E5153F"/>
    <w:rsid w:val="00E6011B"/>
    <w:rsid w:val="00E60F82"/>
    <w:rsid w:val="00E6675C"/>
    <w:rsid w:val="00E74852"/>
    <w:rsid w:val="00E74AF3"/>
    <w:rsid w:val="00E76150"/>
    <w:rsid w:val="00E77E37"/>
    <w:rsid w:val="00E82693"/>
    <w:rsid w:val="00E86959"/>
    <w:rsid w:val="00E876D2"/>
    <w:rsid w:val="00E879BB"/>
    <w:rsid w:val="00E92553"/>
    <w:rsid w:val="00E928D1"/>
    <w:rsid w:val="00E9322A"/>
    <w:rsid w:val="00E94F5B"/>
    <w:rsid w:val="00E951A9"/>
    <w:rsid w:val="00EA33C3"/>
    <w:rsid w:val="00EB3F6A"/>
    <w:rsid w:val="00EB4FDB"/>
    <w:rsid w:val="00EB6E27"/>
    <w:rsid w:val="00EC0AE9"/>
    <w:rsid w:val="00EC3387"/>
    <w:rsid w:val="00ED0929"/>
    <w:rsid w:val="00ED7F63"/>
    <w:rsid w:val="00EE086A"/>
    <w:rsid w:val="00EE386A"/>
    <w:rsid w:val="00EF0B3F"/>
    <w:rsid w:val="00EF6C4A"/>
    <w:rsid w:val="00F02F48"/>
    <w:rsid w:val="00F034CC"/>
    <w:rsid w:val="00F07092"/>
    <w:rsid w:val="00F16AB7"/>
    <w:rsid w:val="00F17B44"/>
    <w:rsid w:val="00F327DE"/>
    <w:rsid w:val="00F4245B"/>
    <w:rsid w:val="00F4720E"/>
    <w:rsid w:val="00F61C65"/>
    <w:rsid w:val="00F6420F"/>
    <w:rsid w:val="00F73294"/>
    <w:rsid w:val="00F7425F"/>
    <w:rsid w:val="00F7767C"/>
    <w:rsid w:val="00F865F8"/>
    <w:rsid w:val="00FA15C5"/>
    <w:rsid w:val="00FA513D"/>
    <w:rsid w:val="00FA6C41"/>
    <w:rsid w:val="00FB1144"/>
    <w:rsid w:val="00FB4255"/>
    <w:rsid w:val="00FB736A"/>
    <w:rsid w:val="00FC65B3"/>
    <w:rsid w:val="00FD18A6"/>
    <w:rsid w:val="00FD215A"/>
    <w:rsid w:val="00FD4C50"/>
    <w:rsid w:val="00FE149F"/>
    <w:rsid w:val="00FE22A8"/>
    <w:rsid w:val="00FE3E0F"/>
    <w:rsid w:val="00FE4E58"/>
    <w:rsid w:val="00FE6E1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D611AD"/>
  <w15:docId w15:val="{B80579DA-5BB9-4CF8-B0ED-4ECF655B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6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paragraph" w:styleId="Recuodecorpodetexto2">
    <w:name w:val="Body Text Indent 2"/>
    <w:basedOn w:val="Normal"/>
    <w:pPr>
      <w:spacing w:line="360" w:lineRule="auto"/>
      <w:ind w:left="567"/>
      <w:jc w:val="both"/>
    </w:pPr>
    <w:rPr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Textodebalo">
    <w:name w:val="Balloon Text"/>
    <w:basedOn w:val="Normal"/>
    <w:semiHidden/>
    <w:rsid w:val="004F021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2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rsid w:val="000D197B"/>
    <w:pPr>
      <w:spacing w:before="100" w:beforeAutospacing="1" w:after="100" w:afterAutospacing="1"/>
    </w:pPr>
  </w:style>
  <w:style w:type="paragraph" w:customStyle="1" w:styleId="Default">
    <w:name w:val="Default"/>
    <w:rsid w:val="00443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ombreamentoEscuro-nfase11">
    <w:name w:val="Sombreamento Escuro - Ênfase 11"/>
    <w:hidden/>
    <w:uiPriority w:val="99"/>
    <w:semiHidden/>
    <w:rsid w:val="00975817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F465D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F465D"/>
  </w:style>
  <w:style w:type="character" w:customStyle="1" w:styleId="AssuntodocomentrioChar">
    <w:name w:val="Assunto do comentário Char"/>
    <w:link w:val="Assuntodocomentrio"/>
    <w:rsid w:val="000F465D"/>
    <w:rPr>
      <w:b/>
      <w:bCs/>
    </w:rPr>
  </w:style>
  <w:style w:type="character" w:customStyle="1" w:styleId="RodapChar">
    <w:name w:val="Rodapé Char"/>
    <w:link w:val="Rodap"/>
    <w:uiPriority w:val="99"/>
    <w:rsid w:val="00C31A7F"/>
  </w:style>
  <w:style w:type="paragraph" w:styleId="Cabealho">
    <w:name w:val="header"/>
    <w:basedOn w:val="Normal"/>
    <w:link w:val="CabealhoChar"/>
    <w:uiPriority w:val="99"/>
    <w:rsid w:val="007D2FC4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CabealhoChar">
    <w:name w:val="Cabeçalho Char"/>
    <w:link w:val="Cabealho"/>
    <w:uiPriority w:val="99"/>
    <w:rsid w:val="007D2FC4"/>
    <w:rPr>
      <w:sz w:val="24"/>
      <w:szCs w:val="24"/>
      <w:lang w:val="en-US" w:eastAsia="en-US"/>
    </w:rPr>
  </w:style>
  <w:style w:type="character" w:customStyle="1" w:styleId="CorpodetextoChar">
    <w:name w:val="Corpo de texto Char"/>
    <w:link w:val="Corpodetexto"/>
    <w:rsid w:val="007D0EAE"/>
    <w:rPr>
      <w:sz w:val="24"/>
    </w:rPr>
  </w:style>
  <w:style w:type="character" w:styleId="Hyperlink">
    <w:name w:val="Hyperlink"/>
    <w:uiPriority w:val="99"/>
    <w:rsid w:val="008E4E28"/>
    <w:rPr>
      <w:color w:val="0000FF"/>
      <w:u w:val="single"/>
    </w:rPr>
  </w:style>
  <w:style w:type="paragraph" w:styleId="Recuonormal">
    <w:name w:val="Normal Indent"/>
    <w:basedOn w:val="Normal"/>
    <w:link w:val="RecuonormalChar"/>
    <w:rsid w:val="008F738F"/>
    <w:pPr>
      <w:spacing w:before="160" w:line="300" w:lineRule="atLeast"/>
      <w:ind w:left="851"/>
    </w:pPr>
    <w:rPr>
      <w:lang w:val="en-US" w:eastAsia="en-US"/>
    </w:rPr>
  </w:style>
  <w:style w:type="character" w:customStyle="1" w:styleId="RecuonormalChar">
    <w:name w:val="Recuo normal Char"/>
    <w:link w:val="Recuonormal"/>
    <w:rsid w:val="008F738F"/>
    <w:rPr>
      <w:sz w:val="24"/>
      <w:szCs w:val="24"/>
      <w:lang w:val="en-US" w:eastAsia="en-US"/>
    </w:rPr>
  </w:style>
  <w:style w:type="paragraph" w:styleId="Reviso">
    <w:name w:val="Revision"/>
    <w:hidden/>
    <w:uiPriority w:val="99"/>
    <w:semiHidden/>
    <w:rsid w:val="007D7142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C3A75"/>
    <w:pPr>
      <w:ind w:left="720"/>
      <w:contextualSpacing/>
    </w:pPr>
  </w:style>
  <w:style w:type="character" w:customStyle="1" w:styleId="NormalWebChar">
    <w:name w:val="Normal (Web) Char"/>
    <w:basedOn w:val="Fontepargpadro"/>
    <w:link w:val="NormalWeb"/>
    <w:uiPriority w:val="99"/>
    <w:locked/>
    <w:rsid w:val="00A855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2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AABE-54A1-4D74-9279-A12B9E64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2087</Words>
  <Characters>12179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I N U T A</vt:lpstr>
      <vt:lpstr>M I N U T A</vt:lpstr>
    </vt:vector>
  </TitlesOfParts>
  <Company>Oliveira Trust</Company>
  <LinksUpToDate>false</LinksUpToDate>
  <CharactersWithSpaces>14238</CharactersWithSpaces>
  <SharedDoc>false</SharedDoc>
  <HLinks>
    <vt:vector size="12" baseType="variant">
      <vt:variant>
        <vt:i4>2621509</vt:i4>
      </vt:variant>
      <vt:variant>
        <vt:i4>3</vt:i4>
      </vt:variant>
      <vt:variant>
        <vt:i4>0</vt:i4>
      </vt:variant>
      <vt:variant>
        <vt:i4>5</vt:i4>
      </vt:variant>
      <vt:variant>
        <vt:lpwstr>mailto:middle@apicesec.com.br</vt:lpwstr>
      </vt:variant>
      <vt:variant>
        <vt:lpwstr/>
      </vt:variant>
      <vt:variant>
        <vt:i4>983075</vt:i4>
      </vt:variant>
      <vt:variant>
        <vt:i4>0</vt:i4>
      </vt:variant>
      <vt:variant>
        <vt:i4>0</vt:i4>
      </vt:variant>
      <vt:variant>
        <vt:i4>5</vt:i4>
      </vt:variant>
      <vt:variant>
        <vt:lpwstr>mailto:arley.fonseca@apicesec.com.br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I N U T A</dc:title>
  <dc:creator>Caio Rodrigues</dc:creator>
  <cp:lastModifiedBy>Julia Jacques</cp:lastModifiedBy>
  <cp:revision>3</cp:revision>
  <cp:lastPrinted>2019-03-12T14:22:00Z</cp:lastPrinted>
  <dcterms:created xsi:type="dcterms:W3CDTF">2020-06-18T19:06:00Z</dcterms:created>
  <dcterms:modified xsi:type="dcterms:W3CDTF">2020-06-22T20:41:00Z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- 10982440v1 </vt:lpwstr>
  </property>
</Properties>
</file>