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27CC3680"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24DAF905"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6C686BA"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3C2E6E3F"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3B906FE7" w14:textId="592B483D"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1.3. </w:t>
      </w:r>
      <w:r w:rsidR="00612E91">
        <w:rPr>
          <w:rFonts w:asciiTheme="minorHAnsi" w:hAnsiTheme="minorHAnsi" w:cstheme="minorHAnsi"/>
          <w:b/>
          <w:sz w:val="24"/>
          <w:szCs w:val="24"/>
        </w:rPr>
        <w:tab/>
      </w:r>
      <w:r w:rsidRPr="009B7117">
        <w:rPr>
          <w:rFonts w:asciiTheme="minorHAnsi" w:hAnsiTheme="minorHAnsi" w:cstheme="minorHAnsi"/>
          <w:b/>
          <w:sz w:val="24"/>
          <w:szCs w:val="24"/>
        </w:rPr>
        <w:t>GARANTIA DA LOCAÇÃO:</w:t>
      </w:r>
      <w:r w:rsidR="000C3403" w:rsidRPr="009B7117">
        <w:rPr>
          <w:rFonts w:asciiTheme="minorHAnsi" w:hAnsiTheme="minorHAnsi" w:cstheme="minorHAnsi"/>
          <w:b/>
          <w:sz w:val="24"/>
          <w:szCs w:val="24"/>
        </w:rPr>
        <w:t xml:space="preserve"> </w:t>
      </w:r>
      <w:r w:rsidR="00030CDA" w:rsidRPr="009B7117">
        <w:rPr>
          <w:rFonts w:asciiTheme="minorHAnsi" w:hAnsiTheme="minorHAnsi" w:cstheme="minorHAnsi"/>
          <w:sz w:val="24"/>
          <w:szCs w:val="24"/>
        </w:rPr>
        <w:t>Sem garantia</w:t>
      </w:r>
      <w:r w:rsidR="00A809AB" w:rsidRPr="009B7117">
        <w:rPr>
          <w:rFonts w:asciiTheme="minorHAnsi" w:hAnsiTheme="minorHAnsi" w:cstheme="minorHAnsi"/>
          <w:sz w:val="24"/>
          <w:szCs w:val="24"/>
        </w:rPr>
        <w:t>.</w:t>
      </w:r>
    </w:p>
    <w:p w14:paraId="7788412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7D30B7A4"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del w:id="0" w:author="Eduardo Caires" w:date="2020-09-24T15:10:00Z">
        <w:r w:rsidR="008A530A" w:rsidRPr="008A530A" w:rsidDel="00CC12D1">
          <w:rPr>
            <w:rFonts w:asciiTheme="minorHAnsi" w:hAnsiTheme="minorHAnsi" w:cstheme="minorHAnsi"/>
            <w:sz w:val="24"/>
            <w:szCs w:val="24"/>
          </w:rPr>
          <w:delText xml:space="preserve"> </w:delText>
        </w:r>
      </w:del>
      <w:r w:rsidR="008A530A" w:rsidRPr="008A530A">
        <w:rPr>
          <w:rFonts w:asciiTheme="minorHAnsi" w:hAnsiTheme="minorHAnsi" w:cstheme="minorHAnsi"/>
          <w:sz w:val="24"/>
          <w:szCs w:val="24"/>
        </w:rPr>
        <w:t>Locadora</w:t>
      </w:r>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08DE8DCF" w14:textId="5CF2F57F" w:rsidR="007E480B" w:rsidRDefault="007E480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F21B747" w14:textId="50EA16DA"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2.</w:t>
      </w:r>
      <w:r w:rsidR="008A530A">
        <w:rPr>
          <w:rFonts w:asciiTheme="minorHAnsi" w:hAnsiTheme="minorHAnsi" w:cstheme="minorHAnsi"/>
          <w:b/>
          <w:bCs/>
          <w:sz w:val="24"/>
          <w:szCs w:val="24"/>
        </w:rPr>
        <w:t>3</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298FFAF0"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del w:id="1" w:author="Carolina de Mattos Pacheco | WZ Advogados" w:date="2020-10-08T18:53:00Z">
        <w:r w:rsidR="008A530A" w:rsidDel="00CE491A">
          <w:rPr>
            <w:rFonts w:asciiTheme="minorHAnsi" w:hAnsiTheme="minorHAnsi" w:cstheme="minorHAnsi"/>
            <w:sz w:val="24"/>
            <w:szCs w:val="24"/>
          </w:rPr>
          <w:delText>19 de outubro de 2037</w:delText>
        </w:r>
      </w:del>
      <w:ins w:id="2" w:author="Carolina de Mattos Pacheco | WZ Advogados" w:date="2020-10-08T18:53:00Z">
        <w:r w:rsidR="00CE491A">
          <w:rPr>
            <w:rFonts w:asciiTheme="minorHAnsi" w:hAnsiTheme="minorHAnsi" w:cstheme="minorHAnsi"/>
            <w:sz w:val="24"/>
            <w:szCs w:val="24"/>
          </w:rPr>
          <w:t xml:space="preserve">30 de </w:t>
        </w:r>
        <w:r w:rsidR="00CE491A">
          <w:rPr>
            <w:rFonts w:asciiTheme="minorHAnsi" w:hAnsiTheme="minorHAnsi" w:cstheme="minorHAnsi"/>
            <w:sz w:val="24"/>
            <w:szCs w:val="24"/>
          </w:rPr>
          <w:lastRenderedPageBreak/>
          <w:t>setembro de 2035</w:t>
        </w:r>
      </w:ins>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ins w:id="3" w:author="Eduardo Caires" w:date="2020-09-24T15:10:00Z">
        <w:r w:rsidR="00CC12D1">
          <w:rPr>
            <w:rFonts w:asciiTheme="minorHAnsi" w:hAnsiTheme="minorHAnsi" w:cstheme="minorHAnsi"/>
            <w:sz w:val="24"/>
            <w:szCs w:val="24"/>
          </w:rPr>
          <w:t>[</w:t>
        </w:r>
        <w:r w:rsidR="00134F6A">
          <w:rPr>
            <w:rFonts w:asciiTheme="minorHAnsi" w:hAnsiTheme="minorHAnsi" w:cstheme="minorHAnsi"/>
            <w:sz w:val="24"/>
            <w:szCs w:val="24"/>
          </w:rPr>
          <w:t xml:space="preserve">Verificar se a vigência </w:t>
        </w:r>
      </w:ins>
      <w:ins w:id="4" w:author="Eduardo Caires" w:date="2020-09-24T15:11:00Z">
        <w:r w:rsidR="00134F6A">
          <w:rPr>
            <w:rFonts w:asciiTheme="minorHAnsi" w:hAnsiTheme="minorHAnsi" w:cstheme="minorHAnsi"/>
            <w:sz w:val="24"/>
            <w:szCs w:val="24"/>
          </w:rPr>
          <w:t xml:space="preserve">da locação </w:t>
        </w:r>
      </w:ins>
      <w:ins w:id="5" w:author="Eduardo Caires" w:date="2020-09-24T15:10:00Z">
        <w:r w:rsidR="00134F6A">
          <w:rPr>
            <w:rFonts w:asciiTheme="minorHAnsi" w:hAnsiTheme="minorHAnsi" w:cstheme="minorHAnsi"/>
            <w:sz w:val="24"/>
            <w:szCs w:val="24"/>
          </w:rPr>
          <w:t xml:space="preserve">precisa estar casada com a </w:t>
        </w:r>
      </w:ins>
      <w:ins w:id="6" w:author="Eduardo Caires" w:date="2020-09-24T15:11:00Z">
        <w:r w:rsidR="00134F6A">
          <w:rPr>
            <w:rFonts w:asciiTheme="minorHAnsi" w:hAnsiTheme="minorHAnsi" w:cstheme="minorHAnsi"/>
            <w:sz w:val="24"/>
            <w:szCs w:val="24"/>
          </w:rPr>
          <w:t>dos CRI.</w:t>
        </w:r>
      </w:ins>
      <w:ins w:id="7" w:author="Eduardo Caires" w:date="2020-09-24T15:10:00Z">
        <w:r w:rsidR="00CC12D1">
          <w:rPr>
            <w:rFonts w:asciiTheme="minorHAnsi" w:hAnsiTheme="minorHAnsi" w:cstheme="minorHAnsi"/>
            <w:sz w:val="24"/>
            <w:szCs w:val="24"/>
          </w:rPr>
          <w:t>]</w:t>
        </w:r>
      </w:ins>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1036670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del w:id="8" w:author="Carolina de Mattos Pacheco | WZ Advogados" w:date="2020-10-08T19:59:00Z">
        <w:r w:rsidR="00EB04D2" w:rsidRPr="009B7117" w:rsidDel="007A2A94">
          <w:rPr>
            <w:rFonts w:asciiTheme="minorHAnsi" w:hAnsiTheme="minorHAnsi" w:cstheme="minorHAnsi"/>
            <w:sz w:val="24"/>
            <w:szCs w:val="24"/>
          </w:rPr>
          <w:delText>da assinatura</w:delText>
        </w:r>
      </w:del>
      <w:ins w:id="9" w:author="Carolina de Mattos Pacheco | WZ Advogados" w:date="2020-10-08T19:59:00Z">
        <w:r w:rsidR="007A2A94">
          <w:rPr>
            <w:rFonts w:asciiTheme="minorHAnsi" w:hAnsiTheme="minorHAnsi" w:cstheme="minorHAnsi"/>
            <w:sz w:val="24"/>
            <w:szCs w:val="24"/>
          </w:rPr>
          <w:t>de vigência</w:t>
        </w:r>
      </w:ins>
      <w:r w:rsidR="00EB04D2" w:rsidRPr="009B7117">
        <w:rPr>
          <w:rFonts w:asciiTheme="minorHAnsi" w:hAnsiTheme="minorHAnsi" w:cstheme="minorHAnsi"/>
          <w:sz w:val="24"/>
          <w:szCs w:val="24"/>
        </w:rPr>
        <w:t xml:space="preserve"> do </w:t>
      </w:r>
      <w:ins w:id="10" w:author="Carolina de Mattos Pacheco | WZ Advogados" w:date="2020-10-08T19:57:00Z">
        <w:r w:rsidR="007A2A94">
          <w:rPr>
            <w:rFonts w:asciiTheme="minorHAnsi" w:hAnsiTheme="minorHAnsi" w:cstheme="minorHAnsi"/>
            <w:sz w:val="24"/>
            <w:szCs w:val="24"/>
          </w:rPr>
          <w:t>Contrato de Locação Imóvel 2, ou ainda pelo menor pe</w:t>
        </w:r>
      </w:ins>
      <w:ins w:id="11" w:author="Carolina de Mattos Pacheco | WZ Advogados" w:date="2020-10-08T19:58:00Z">
        <w:r w:rsidR="007A2A94">
          <w:rPr>
            <w:rFonts w:asciiTheme="minorHAnsi" w:hAnsiTheme="minorHAnsi" w:cstheme="minorHAnsi"/>
            <w:sz w:val="24"/>
            <w:szCs w:val="24"/>
          </w:rPr>
          <w:t xml:space="preserve">ríodo que vier a ser permitido por legislação superveniente, pela variação do </w:t>
        </w:r>
      </w:ins>
      <w:ins w:id="12" w:author="Carolina de Mattos Pacheco | WZ Advogados" w:date="2020-10-08T20:00:00Z">
        <w:r w:rsidR="007A2A94" w:rsidRPr="009B7117">
          <w:rPr>
            <w:rFonts w:asciiTheme="minorHAnsi" w:hAnsiTheme="minorHAnsi" w:cstheme="minorHAnsi"/>
            <w:sz w:val="24"/>
            <w:szCs w:val="24"/>
          </w:rPr>
          <w:t>IGP-M/FGV</w:t>
        </w:r>
        <w:r w:rsidR="007A2A94" w:rsidRPr="009B7117" w:rsidDel="007A2A94">
          <w:rPr>
            <w:rFonts w:asciiTheme="minorHAnsi" w:hAnsiTheme="minorHAnsi" w:cstheme="minorHAnsi"/>
            <w:sz w:val="24"/>
            <w:szCs w:val="24"/>
          </w:rPr>
          <w:t xml:space="preserve"> </w:t>
        </w:r>
      </w:ins>
      <w:del w:id="13" w:author="Carolina de Mattos Pacheco | WZ Advogados" w:date="2020-10-08T19:58:00Z">
        <w:r w:rsidR="00EB04D2" w:rsidRPr="009B7117" w:rsidDel="007A2A94">
          <w:rPr>
            <w:rFonts w:asciiTheme="minorHAnsi" w:hAnsiTheme="minorHAnsi" w:cstheme="minorHAnsi"/>
            <w:sz w:val="24"/>
            <w:szCs w:val="24"/>
          </w:rPr>
          <w:delText>presente C</w:delText>
        </w:r>
        <w:r w:rsidRPr="009B7117" w:rsidDel="007A2A94">
          <w:rPr>
            <w:rFonts w:asciiTheme="minorHAnsi" w:hAnsiTheme="minorHAnsi" w:cstheme="minorHAnsi"/>
            <w:sz w:val="24"/>
            <w:szCs w:val="24"/>
          </w:rPr>
          <w:delText>ontrato</w:delText>
        </w:r>
        <w:r w:rsidR="00EB04D2" w:rsidRPr="009B7117" w:rsidDel="007A2A94">
          <w:rPr>
            <w:rFonts w:asciiTheme="minorHAnsi" w:hAnsiTheme="minorHAnsi" w:cstheme="minorHAnsi"/>
            <w:sz w:val="24"/>
            <w:szCs w:val="24"/>
          </w:rPr>
          <w:delText xml:space="preserve"> de Locação</w:delText>
        </w:r>
        <w:r w:rsidR="00744EC5" w:rsidRPr="009B7117" w:rsidDel="007A2A94">
          <w:rPr>
            <w:rFonts w:asciiTheme="minorHAnsi" w:hAnsiTheme="minorHAnsi" w:cstheme="minorHAnsi"/>
            <w:sz w:val="24"/>
            <w:szCs w:val="24"/>
          </w:rPr>
          <w:delText xml:space="preserve"> Complementar</w:delText>
        </w:r>
        <w:r w:rsidR="00046960" w:rsidDel="007A2A94">
          <w:rPr>
            <w:rFonts w:asciiTheme="minorHAnsi" w:hAnsiTheme="minorHAnsi" w:cstheme="minorHAnsi"/>
            <w:sz w:val="24"/>
            <w:szCs w:val="24"/>
          </w:rPr>
          <w:delText xml:space="preserve"> 2</w:delText>
        </w:r>
        <w:r w:rsidR="00744EC5" w:rsidRPr="009B7117" w:rsidDel="007A2A94">
          <w:rPr>
            <w:rFonts w:asciiTheme="minorHAnsi" w:hAnsiTheme="minorHAnsi" w:cstheme="minorHAnsi"/>
            <w:sz w:val="24"/>
            <w:szCs w:val="24"/>
          </w:rPr>
          <w:delText xml:space="preserve"> (definido abaixo)</w:delText>
        </w:r>
        <w:r w:rsidRPr="009B7117" w:rsidDel="007A2A94">
          <w:rPr>
            <w:rFonts w:asciiTheme="minorHAnsi" w:hAnsiTheme="minorHAnsi" w:cstheme="minorHAnsi"/>
            <w:sz w:val="24"/>
            <w:szCs w:val="24"/>
          </w:rPr>
          <w:delText xml:space="preserve">, baseado na livre negociação entre as </w:delText>
        </w:r>
        <w:r w:rsidR="00A444CD" w:rsidRPr="009B7117" w:rsidDel="007A2A94">
          <w:rPr>
            <w:rFonts w:asciiTheme="minorHAnsi" w:hAnsiTheme="minorHAnsi" w:cstheme="minorHAnsi"/>
            <w:sz w:val="24"/>
            <w:szCs w:val="24"/>
          </w:rPr>
          <w:delText>P</w:delText>
        </w:r>
        <w:r w:rsidR="0091222C" w:rsidRPr="009B7117" w:rsidDel="007A2A94">
          <w:rPr>
            <w:rFonts w:asciiTheme="minorHAnsi" w:hAnsiTheme="minorHAnsi" w:cstheme="minorHAnsi"/>
            <w:sz w:val="24"/>
            <w:szCs w:val="24"/>
          </w:rPr>
          <w:delText>artes</w:delText>
        </w:r>
        <w:r w:rsidRPr="009B7117" w:rsidDel="007A2A94">
          <w:rPr>
            <w:rFonts w:asciiTheme="minorHAnsi" w:hAnsiTheme="minorHAnsi" w:cstheme="minorHAnsi"/>
            <w:sz w:val="24"/>
            <w:szCs w:val="24"/>
          </w:rPr>
          <w:delText xml:space="preserve">, tendo como parâmetro </w:delText>
        </w:r>
        <w:r w:rsidR="00EB04D2" w:rsidRPr="009B7117" w:rsidDel="007A2A94">
          <w:rPr>
            <w:rFonts w:asciiTheme="minorHAnsi" w:hAnsiTheme="minorHAnsi" w:cstheme="minorHAnsi"/>
            <w:sz w:val="24"/>
            <w:szCs w:val="24"/>
          </w:rPr>
          <w:delText>a variação positiva d</w:delText>
        </w:r>
        <w:r w:rsidRPr="009B7117" w:rsidDel="007A2A94">
          <w:rPr>
            <w:rFonts w:asciiTheme="minorHAnsi" w:hAnsiTheme="minorHAnsi" w:cstheme="minorHAnsi"/>
            <w:sz w:val="24"/>
            <w:szCs w:val="24"/>
          </w:rPr>
          <w:delText xml:space="preserve">o </w:delText>
        </w:r>
      </w:del>
      <w:del w:id="14" w:author="Carolina de Mattos Pacheco | WZ Advogados" w:date="2020-10-08T20:00:00Z">
        <w:r w:rsidRPr="009B7117" w:rsidDel="007A2A94">
          <w:rPr>
            <w:rFonts w:asciiTheme="minorHAnsi" w:hAnsiTheme="minorHAnsi" w:cstheme="minorHAnsi"/>
            <w:sz w:val="24"/>
            <w:szCs w:val="24"/>
          </w:rPr>
          <w:delText>IGP-M/FGV</w:delText>
        </w:r>
      </w:del>
      <w:ins w:id="15" w:author="Carolina de Mattos Pacheco | WZ Advogados" w:date="2020-10-08T20:00:00Z">
        <w:r w:rsidR="007A2A94">
          <w:rPr>
            <w:rFonts w:asciiTheme="minorHAnsi" w:hAnsiTheme="minorHAnsi" w:cstheme="minorHAnsi"/>
            <w:sz w:val="24"/>
            <w:szCs w:val="24"/>
          </w:rPr>
          <w:t>.</w:t>
        </w:r>
      </w:ins>
      <w:del w:id="16" w:author="Carolina de Mattos Pacheco | WZ Advogados" w:date="2020-10-08T20:00:00Z">
        <w:r w:rsidRPr="009B7117" w:rsidDel="007A2A94">
          <w:rPr>
            <w:rFonts w:asciiTheme="minorHAnsi" w:hAnsiTheme="minorHAnsi" w:cstheme="minorHAnsi"/>
            <w:sz w:val="24"/>
            <w:szCs w:val="24"/>
          </w:rPr>
          <w:delText xml:space="preserve">, </w:delText>
        </w:r>
        <w:r w:rsidR="0010051B" w:rsidRPr="009B7117" w:rsidDel="007A2A94">
          <w:rPr>
            <w:rFonts w:asciiTheme="minorHAnsi" w:hAnsiTheme="minorHAnsi" w:cstheme="minorHAnsi"/>
            <w:sz w:val="24"/>
            <w:szCs w:val="24"/>
          </w:rPr>
          <w:delText xml:space="preserve">tendo a data </w:delText>
        </w:r>
        <w:r w:rsidRPr="009B7117" w:rsidDel="007A2A94">
          <w:rPr>
            <w:rFonts w:asciiTheme="minorHAnsi" w:hAnsiTheme="minorHAnsi" w:cstheme="minorHAnsi"/>
            <w:sz w:val="24"/>
            <w:szCs w:val="24"/>
          </w:rPr>
          <w:delText xml:space="preserve">base </w:delText>
        </w:r>
        <w:r w:rsidR="0010051B" w:rsidRPr="009B7117" w:rsidDel="007A2A94">
          <w:rPr>
            <w:rFonts w:asciiTheme="minorHAnsi" w:hAnsiTheme="minorHAnsi" w:cstheme="minorHAnsi"/>
            <w:sz w:val="24"/>
            <w:szCs w:val="24"/>
          </w:rPr>
          <w:delText>como o mês de início da Data de Início da Locação</w:delText>
        </w:r>
        <w:r w:rsidRPr="009B7117" w:rsidDel="007A2A94">
          <w:rPr>
            <w:rFonts w:asciiTheme="minorHAnsi" w:hAnsiTheme="minorHAnsi" w:cstheme="minorHAnsi"/>
            <w:sz w:val="24"/>
            <w:szCs w:val="24"/>
          </w:rPr>
          <w:delText xml:space="preserve">, elegendo </w:delText>
        </w:r>
        <w:r w:rsidR="00A444CD" w:rsidRPr="009B7117" w:rsidDel="007A2A94">
          <w:rPr>
            <w:rFonts w:asciiTheme="minorHAnsi" w:hAnsiTheme="minorHAnsi" w:cstheme="minorHAnsi"/>
            <w:sz w:val="24"/>
            <w:szCs w:val="24"/>
          </w:rPr>
          <w:delText>as P</w:delText>
        </w:r>
        <w:r w:rsidR="0091222C" w:rsidRPr="009B7117" w:rsidDel="007A2A94">
          <w:rPr>
            <w:rFonts w:asciiTheme="minorHAnsi" w:hAnsiTheme="minorHAnsi" w:cstheme="minorHAnsi"/>
            <w:sz w:val="24"/>
            <w:szCs w:val="24"/>
          </w:rPr>
          <w:delText>artes</w:delText>
        </w:r>
        <w:r w:rsidRPr="009B7117" w:rsidDel="007A2A94">
          <w:rPr>
            <w:rFonts w:asciiTheme="minorHAnsi" w:hAnsiTheme="minorHAnsi" w:cstheme="minorHAnsi"/>
            <w:sz w:val="24"/>
            <w:szCs w:val="24"/>
          </w:rPr>
          <w:delText>, desde já, para a hipótese de sua extinção ou inaplicabilidade, o IPC/FIPE e, na ausência deste, outro índice capaz de refletir a recomposição do poder aquisitivo da mo</w:delText>
        </w:r>
        <w:r w:rsidR="00E65B84" w:rsidRPr="009B7117" w:rsidDel="007A2A94">
          <w:rPr>
            <w:rFonts w:asciiTheme="minorHAnsi" w:hAnsiTheme="minorHAnsi" w:cstheme="minorHAnsi"/>
            <w:sz w:val="24"/>
            <w:szCs w:val="24"/>
          </w:rPr>
          <w:delText>eda, o</w:delText>
        </w:r>
        <w:r w:rsidR="008E53F3" w:rsidRPr="009B7117" w:rsidDel="007A2A94">
          <w:rPr>
            <w:rFonts w:asciiTheme="minorHAnsi" w:hAnsiTheme="minorHAnsi" w:cstheme="minorHAnsi"/>
            <w:sz w:val="24"/>
            <w:szCs w:val="24"/>
          </w:rPr>
          <w:delText xml:space="preserve">bservado o disposto na </w:delText>
        </w:r>
        <w:r w:rsidR="00B65504" w:rsidRPr="009B7117" w:rsidDel="007A2A94">
          <w:rPr>
            <w:rFonts w:asciiTheme="minorHAnsi" w:hAnsiTheme="minorHAnsi" w:cstheme="minorHAnsi"/>
            <w:sz w:val="24"/>
            <w:szCs w:val="24"/>
          </w:rPr>
          <w:delText>Cláusula</w:delText>
        </w:r>
      </w:del>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593B7D7B"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commentRangeStart w:id="17"/>
      <w:ins w:id="18" w:author="Eduardo Caires" w:date="2020-09-24T15:12:00Z">
        <w:r w:rsidR="00C0747A">
          <w:rPr>
            <w:rFonts w:asciiTheme="minorHAnsi" w:hAnsiTheme="minorHAnsi" w:cstheme="minorHAnsi"/>
            <w:sz w:val="24"/>
            <w:szCs w:val="24"/>
          </w:rPr>
          <w:t>[Checar se as condições estão casadas com o respectivo lastro.]</w:t>
        </w:r>
      </w:ins>
      <w:commentRangeEnd w:id="17"/>
      <w:r w:rsidR="00850210">
        <w:rPr>
          <w:rStyle w:val="Refdecomentrio"/>
        </w:rPr>
        <w:commentReference w:id="17"/>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43736D0D" w:rsidR="00E715F6" w:rsidRPr="009B7117"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5D758B" w:rsidRPr="00BD1488">
        <w:rPr>
          <w:rFonts w:asciiTheme="minorHAnsi" w:hAnsiTheme="minorHAnsi" w:cstheme="minorHAnsi"/>
          <w:sz w:val="24"/>
          <w:szCs w:val="24"/>
        </w:rPr>
        <w:t>;</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361DE06E"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77777777" w:rsidR="00AD2DB9" w:rsidRPr="009B7117" w:rsidRDefault="00AD2DB9"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23D110D8"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observadas as Condições Suspensivas 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16D1A723"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34E59780" w14:textId="4BF78D85" w:rsidR="00030CDA" w:rsidRPr="009B7117" w:rsidRDefault="00D23B89" w:rsidP="0079334E">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r w:rsidR="00AB6D08">
        <w:rPr>
          <w:rFonts w:asciiTheme="minorHAnsi" w:hAnsiTheme="minorHAnsi" w:cstheme="minorHAnsi"/>
          <w:sz w:val="24"/>
          <w:szCs w:val="24"/>
        </w:rPr>
        <w:t xml:space="preserve"> (“</w:t>
      </w:r>
      <w:r w:rsidR="00AB6D08" w:rsidRPr="00B26D7C">
        <w:rPr>
          <w:rFonts w:asciiTheme="minorHAnsi" w:hAnsiTheme="minorHAnsi" w:cstheme="minorHAnsi"/>
          <w:sz w:val="24"/>
          <w:szCs w:val="24"/>
          <w:u w:val="single"/>
        </w:rPr>
        <w:t xml:space="preserve">Contrato de Locação </w:t>
      </w:r>
      <w:r w:rsidR="001178F2">
        <w:rPr>
          <w:rFonts w:asciiTheme="minorHAnsi" w:hAnsiTheme="minorHAnsi" w:cstheme="minorHAnsi"/>
          <w:sz w:val="24"/>
          <w:szCs w:val="24"/>
          <w:u w:val="single"/>
        </w:rPr>
        <w:t xml:space="preserve">Imóvel </w:t>
      </w:r>
      <w:r w:rsidR="00A948A1">
        <w:rPr>
          <w:rFonts w:asciiTheme="minorHAnsi" w:hAnsiTheme="minorHAnsi" w:cstheme="minorHAnsi"/>
          <w:sz w:val="24"/>
          <w:szCs w:val="24"/>
          <w:u w:val="single"/>
        </w:rPr>
        <w:t>2</w:t>
      </w:r>
      <w:r w:rsidR="00587567" w:rsidRPr="00046960">
        <w:rPr>
          <w:rFonts w:asciiTheme="minorHAnsi" w:hAnsiTheme="minorHAnsi" w:cstheme="minorHAnsi"/>
          <w:sz w:val="24"/>
          <w:szCs w:val="24"/>
        </w:rPr>
        <w:t>”)</w:t>
      </w:r>
      <w:r w:rsidR="00ED151A">
        <w:rPr>
          <w:rFonts w:asciiTheme="minorHAnsi" w:hAnsiTheme="minorHAnsi" w:cstheme="minorHAnsi"/>
          <w:sz w:val="24"/>
          <w:szCs w:val="24"/>
        </w:rPr>
        <w:t xml:space="preserve">, </w:t>
      </w:r>
      <w:r w:rsidR="00030CDA" w:rsidRPr="00046960">
        <w:rPr>
          <w:rFonts w:asciiTheme="minorHAnsi" w:hAnsiTheme="minorHAnsi" w:cstheme="minorHAnsi"/>
          <w:sz w:val="24"/>
          <w:szCs w:val="24"/>
        </w:rPr>
        <w:t xml:space="preserve">por qualquer motivo, a qualquer tempo, exceto se o Contrato de Locação </w:t>
      </w:r>
      <w:r w:rsidR="001178F2">
        <w:rPr>
          <w:rFonts w:asciiTheme="minorHAnsi" w:hAnsiTheme="minorHAnsi" w:cstheme="minorHAnsi"/>
          <w:sz w:val="24"/>
          <w:szCs w:val="24"/>
        </w:rPr>
        <w:t xml:space="preserve">Imóvel </w:t>
      </w:r>
      <w:r w:rsidR="00A948A1">
        <w:rPr>
          <w:rFonts w:asciiTheme="minorHAnsi" w:hAnsiTheme="minorHAnsi" w:cstheme="minorHAnsi"/>
          <w:sz w:val="24"/>
          <w:szCs w:val="24"/>
        </w:rPr>
        <w:t>2</w:t>
      </w:r>
      <w:r w:rsidR="00AF0E87" w:rsidRPr="00046960">
        <w:rPr>
          <w:rFonts w:asciiTheme="minorHAnsi" w:hAnsiTheme="minorHAnsi" w:cstheme="minorHAnsi"/>
          <w:sz w:val="24"/>
          <w:szCs w:val="24"/>
        </w:rPr>
        <w:t xml:space="preserve"> </w:t>
      </w:r>
      <w:r w:rsidR="00030CDA" w:rsidRPr="00046960">
        <w:rPr>
          <w:rFonts w:asciiTheme="minorHAnsi" w:hAnsiTheme="minorHAnsi" w:cstheme="minorHAnsi"/>
          <w:sz w:val="24"/>
          <w:szCs w:val="24"/>
        </w:rPr>
        <w:t xml:space="preserve">for objeto de </w:t>
      </w:r>
      <w:r w:rsidR="00030CDA" w:rsidRPr="009B7117">
        <w:rPr>
          <w:rFonts w:asciiTheme="minorHAnsi" w:hAnsiTheme="minorHAnsi" w:cstheme="minorHAnsi"/>
          <w:sz w:val="24"/>
          <w:szCs w:val="24"/>
        </w:rPr>
        <w:t xml:space="preserve">ação renovatória; </w:t>
      </w:r>
      <w:commentRangeStart w:id="19"/>
      <w:r w:rsidR="00030CDA" w:rsidRPr="009B7117">
        <w:rPr>
          <w:rFonts w:asciiTheme="minorHAnsi" w:hAnsiTheme="minorHAnsi" w:cstheme="minorHAnsi"/>
          <w:sz w:val="24"/>
          <w:szCs w:val="24"/>
        </w:rPr>
        <w:t xml:space="preserve">ou </w:t>
      </w:r>
      <w:ins w:id="20" w:author="Eduardo Caires" w:date="2020-09-24T15:13:00Z">
        <w:r w:rsidR="005914E3">
          <w:rPr>
            <w:rFonts w:asciiTheme="minorHAnsi" w:hAnsiTheme="minorHAnsi" w:cstheme="minorHAnsi"/>
            <w:sz w:val="24"/>
            <w:szCs w:val="24"/>
          </w:rPr>
          <w:t>[Qual o racional da exceção à renovatória?</w:t>
        </w:r>
      </w:ins>
      <w:ins w:id="21" w:author="Eduardo Caires" w:date="2020-09-24T15:14:00Z">
        <w:r w:rsidR="004F3BB8">
          <w:rPr>
            <w:rFonts w:asciiTheme="minorHAnsi" w:hAnsiTheme="minorHAnsi" w:cstheme="minorHAnsi"/>
            <w:sz w:val="24"/>
            <w:szCs w:val="24"/>
          </w:rPr>
          <w:t xml:space="preserve"> O contrato é </w:t>
        </w:r>
        <w:proofErr w:type="spellStart"/>
        <w:r w:rsidR="004F3BB8">
          <w:rPr>
            <w:rFonts w:asciiTheme="minorHAnsi" w:hAnsiTheme="minorHAnsi" w:cstheme="minorHAnsi"/>
            <w:sz w:val="24"/>
            <w:szCs w:val="24"/>
          </w:rPr>
          <w:t>intercompany</w:t>
        </w:r>
        <w:proofErr w:type="spellEnd"/>
        <w:r w:rsidR="00B408FB">
          <w:rPr>
            <w:rFonts w:asciiTheme="minorHAnsi" w:hAnsiTheme="minorHAnsi" w:cstheme="minorHAnsi"/>
            <w:sz w:val="24"/>
            <w:szCs w:val="24"/>
          </w:rPr>
          <w:t>, e as partes deveriam se obrigar a nã</w:t>
        </w:r>
      </w:ins>
      <w:ins w:id="22" w:author="Eduardo Caires" w:date="2020-09-24T15:15:00Z">
        <w:r w:rsidR="00B408FB">
          <w:rPr>
            <w:rFonts w:asciiTheme="minorHAnsi" w:hAnsiTheme="minorHAnsi" w:cstheme="minorHAnsi"/>
            <w:sz w:val="24"/>
            <w:szCs w:val="24"/>
          </w:rPr>
          <w:t>o adotar qualquer medida, inclusive renovatória, que possa afetar os créditos imobiliários. Discutir.</w:t>
        </w:r>
      </w:ins>
      <w:ins w:id="23" w:author="Eduardo Caires" w:date="2020-09-24T15:13:00Z">
        <w:r w:rsidR="005914E3">
          <w:rPr>
            <w:rFonts w:asciiTheme="minorHAnsi" w:hAnsiTheme="minorHAnsi" w:cstheme="minorHAnsi"/>
            <w:sz w:val="24"/>
            <w:szCs w:val="24"/>
          </w:rPr>
          <w:t>]</w:t>
        </w:r>
      </w:ins>
      <w:commentRangeEnd w:id="19"/>
      <w:r w:rsidR="00850210">
        <w:rPr>
          <w:rStyle w:val="Refdecomentrio"/>
        </w:rPr>
        <w:commentReference w:id="19"/>
      </w:r>
    </w:p>
    <w:p w14:paraId="648F5FEC" w14:textId="068A781F" w:rsidR="00AD2DB9" w:rsidRDefault="00AD2DB9" w:rsidP="0079334E">
      <w:pPr>
        <w:spacing w:line="340" w:lineRule="exact"/>
        <w:ind w:left="720"/>
        <w:jc w:val="both"/>
        <w:rPr>
          <w:rFonts w:asciiTheme="minorHAnsi" w:hAnsiTheme="minorHAnsi" w:cstheme="minorHAnsi"/>
          <w:sz w:val="24"/>
          <w:szCs w:val="24"/>
        </w:rPr>
      </w:pPr>
    </w:p>
    <w:p w14:paraId="66F1D04E" w14:textId="5614C4B7" w:rsidR="00B4033F" w:rsidRPr="009B7117" w:rsidRDefault="00D23B89" w:rsidP="0079334E">
      <w:pPr>
        <w:spacing w:line="340" w:lineRule="exact"/>
        <w:ind w:left="720"/>
        <w:jc w:val="both"/>
        <w:rPr>
          <w:rFonts w:asciiTheme="minorHAnsi" w:hAnsiTheme="minorHAnsi" w:cstheme="minorHAnsi"/>
          <w:sz w:val="24"/>
          <w:szCs w:val="24"/>
        </w:rPr>
      </w:pPr>
      <w:r w:rsidRPr="00850210">
        <w:rPr>
          <w:rFonts w:asciiTheme="minorHAnsi" w:hAnsiTheme="minorHAnsi" w:cstheme="minorHAnsi"/>
          <w:sz w:val="24"/>
          <w:szCs w:val="24"/>
          <w:highlight w:val="yellow"/>
          <w:rPrChange w:id="24" w:author="Carolina de Mattos Pacheco | WZ Advogados" w:date="2020-10-08T19:21:00Z">
            <w:rPr>
              <w:rFonts w:asciiTheme="minorHAnsi" w:hAnsiTheme="minorHAnsi" w:cstheme="minorHAnsi"/>
              <w:sz w:val="24"/>
              <w:szCs w:val="24"/>
            </w:rPr>
          </w:rPrChange>
        </w:rPr>
        <w:t>(</w:t>
      </w:r>
      <w:proofErr w:type="spellStart"/>
      <w:r w:rsidRPr="00850210">
        <w:rPr>
          <w:rFonts w:asciiTheme="minorHAnsi" w:hAnsiTheme="minorHAnsi" w:cstheme="minorHAnsi"/>
          <w:sz w:val="24"/>
          <w:szCs w:val="24"/>
          <w:highlight w:val="yellow"/>
          <w:rPrChange w:id="25" w:author="Carolina de Mattos Pacheco | WZ Advogados" w:date="2020-10-08T19:21:00Z">
            <w:rPr>
              <w:rFonts w:asciiTheme="minorHAnsi" w:hAnsiTheme="minorHAnsi" w:cstheme="minorHAnsi"/>
              <w:sz w:val="24"/>
              <w:szCs w:val="24"/>
            </w:rPr>
          </w:rPrChange>
        </w:rPr>
        <w:t>ii</w:t>
      </w:r>
      <w:proofErr w:type="spellEnd"/>
      <w:r w:rsidRPr="00850210">
        <w:rPr>
          <w:rFonts w:asciiTheme="minorHAnsi" w:hAnsiTheme="minorHAnsi" w:cstheme="minorHAnsi"/>
          <w:sz w:val="24"/>
          <w:szCs w:val="24"/>
          <w:highlight w:val="yellow"/>
          <w:rPrChange w:id="26" w:author="Carolina de Mattos Pacheco | WZ Advogados" w:date="2020-10-08T19:21:00Z">
            <w:rPr>
              <w:rFonts w:asciiTheme="minorHAnsi" w:hAnsiTheme="minorHAnsi" w:cstheme="minorHAnsi"/>
              <w:sz w:val="24"/>
              <w:szCs w:val="24"/>
            </w:rPr>
          </w:rPrChange>
        </w:rPr>
        <w:t xml:space="preserve">) </w:t>
      </w:r>
      <w:r w:rsidR="00030CDA" w:rsidRPr="00850210">
        <w:rPr>
          <w:rFonts w:asciiTheme="minorHAnsi" w:hAnsiTheme="minorHAnsi" w:cstheme="minorHAnsi"/>
          <w:sz w:val="24"/>
          <w:szCs w:val="24"/>
          <w:highlight w:val="yellow"/>
          <w:rPrChange w:id="27" w:author="Carolina de Mattos Pacheco | WZ Advogados" w:date="2020-10-08T19:21:00Z">
            <w:rPr>
              <w:rFonts w:asciiTheme="minorHAnsi" w:hAnsiTheme="minorHAnsi" w:cstheme="minorHAnsi"/>
              <w:sz w:val="24"/>
              <w:szCs w:val="24"/>
            </w:rPr>
          </w:rPrChange>
        </w:rPr>
        <w:t xml:space="preserve">existência de decisão judicial a favor da </w:t>
      </w:r>
      <w:r w:rsidR="00521D23" w:rsidRPr="00850210">
        <w:rPr>
          <w:rFonts w:asciiTheme="minorHAnsi" w:hAnsiTheme="minorHAnsi" w:cstheme="minorHAnsi"/>
          <w:b/>
          <w:sz w:val="24"/>
          <w:szCs w:val="24"/>
          <w:highlight w:val="yellow"/>
          <w:rPrChange w:id="28" w:author="Carolina de Mattos Pacheco | WZ Advogados" w:date="2020-10-08T19:21:00Z">
            <w:rPr>
              <w:rFonts w:asciiTheme="minorHAnsi" w:hAnsiTheme="minorHAnsi" w:cstheme="minorHAnsi"/>
              <w:b/>
              <w:sz w:val="24"/>
              <w:szCs w:val="24"/>
            </w:rPr>
          </w:rPrChange>
        </w:rPr>
        <w:t>LOCADORA</w:t>
      </w:r>
      <w:r w:rsidR="00030CDA" w:rsidRPr="00850210">
        <w:rPr>
          <w:rFonts w:asciiTheme="minorHAnsi" w:hAnsiTheme="minorHAnsi" w:cstheme="minorHAnsi"/>
          <w:sz w:val="24"/>
          <w:szCs w:val="24"/>
          <w:highlight w:val="yellow"/>
          <w:rPrChange w:id="29" w:author="Carolina de Mattos Pacheco | WZ Advogados" w:date="2020-10-08T19:21:00Z">
            <w:rPr>
              <w:rFonts w:asciiTheme="minorHAnsi" w:hAnsiTheme="minorHAnsi" w:cstheme="minorHAnsi"/>
              <w:sz w:val="24"/>
              <w:szCs w:val="24"/>
            </w:rPr>
          </w:rPrChange>
        </w:rPr>
        <w:t xml:space="preserve"> determinando a desocupação d</w:t>
      </w:r>
      <w:r w:rsidR="00DF4671" w:rsidRPr="00850210">
        <w:rPr>
          <w:rFonts w:asciiTheme="minorHAnsi" w:hAnsiTheme="minorHAnsi" w:cstheme="minorHAnsi"/>
          <w:sz w:val="24"/>
          <w:szCs w:val="24"/>
          <w:highlight w:val="yellow"/>
          <w:rPrChange w:id="30" w:author="Carolina de Mattos Pacheco | WZ Advogados" w:date="2020-10-08T19:21:00Z">
            <w:rPr>
              <w:rFonts w:asciiTheme="minorHAnsi" w:hAnsiTheme="minorHAnsi" w:cstheme="minorHAnsi"/>
              <w:sz w:val="24"/>
              <w:szCs w:val="24"/>
            </w:rPr>
          </w:rPrChange>
        </w:rPr>
        <w:t>a</w:t>
      </w:r>
      <w:r w:rsidR="00B90937" w:rsidRPr="00850210">
        <w:rPr>
          <w:rFonts w:asciiTheme="minorHAnsi" w:hAnsiTheme="minorHAnsi" w:cstheme="minorHAnsi"/>
          <w:sz w:val="24"/>
          <w:szCs w:val="24"/>
          <w:highlight w:val="yellow"/>
          <w:rPrChange w:id="31" w:author="Carolina de Mattos Pacheco | WZ Advogados" w:date="2020-10-08T19:21:00Z">
            <w:rPr>
              <w:rFonts w:asciiTheme="minorHAnsi" w:hAnsiTheme="minorHAnsi" w:cstheme="minorHAnsi"/>
              <w:sz w:val="24"/>
              <w:szCs w:val="24"/>
            </w:rPr>
          </w:rPrChange>
        </w:rPr>
        <w:t xml:space="preserve"> </w:t>
      </w:r>
      <w:r w:rsidR="00744EC5" w:rsidRPr="00850210">
        <w:rPr>
          <w:rFonts w:asciiTheme="minorHAnsi" w:hAnsiTheme="minorHAnsi" w:cstheme="minorHAnsi"/>
          <w:sz w:val="24"/>
          <w:szCs w:val="24"/>
          <w:highlight w:val="yellow"/>
          <w:rPrChange w:id="32" w:author="Carolina de Mattos Pacheco | WZ Advogados" w:date="2020-10-08T19:21:00Z">
            <w:rPr>
              <w:rFonts w:asciiTheme="minorHAnsi" w:hAnsiTheme="minorHAnsi" w:cstheme="minorHAnsi"/>
              <w:sz w:val="24"/>
              <w:szCs w:val="24"/>
            </w:rPr>
          </w:rPrChange>
        </w:rPr>
        <w:t>Área Locada</w:t>
      </w:r>
      <w:r w:rsidR="00030CDA" w:rsidRPr="00850210">
        <w:rPr>
          <w:rFonts w:asciiTheme="minorHAnsi" w:hAnsiTheme="minorHAnsi" w:cstheme="minorHAnsi"/>
          <w:sz w:val="24"/>
          <w:szCs w:val="24"/>
          <w:highlight w:val="yellow"/>
          <w:rPrChange w:id="33" w:author="Carolina de Mattos Pacheco | WZ Advogados" w:date="2020-10-08T19:21:00Z">
            <w:rPr>
              <w:rFonts w:asciiTheme="minorHAnsi" w:hAnsiTheme="minorHAnsi" w:cstheme="minorHAnsi"/>
              <w:sz w:val="24"/>
              <w:szCs w:val="24"/>
            </w:rPr>
          </w:rPrChange>
        </w:rPr>
        <w:t xml:space="preserve"> no âmb</w:t>
      </w:r>
      <w:r w:rsidR="00744EC5" w:rsidRPr="00850210">
        <w:rPr>
          <w:rFonts w:asciiTheme="minorHAnsi" w:hAnsiTheme="minorHAnsi" w:cstheme="minorHAnsi"/>
          <w:sz w:val="24"/>
          <w:szCs w:val="24"/>
          <w:highlight w:val="yellow"/>
          <w:rPrChange w:id="34" w:author="Carolina de Mattos Pacheco | WZ Advogados" w:date="2020-10-08T19:21:00Z">
            <w:rPr>
              <w:rFonts w:asciiTheme="minorHAnsi" w:hAnsiTheme="minorHAnsi" w:cstheme="minorHAnsi"/>
              <w:sz w:val="24"/>
              <w:szCs w:val="24"/>
            </w:rPr>
          </w:rPrChange>
        </w:rPr>
        <w:t>ito de uma ação renovatória</w:t>
      </w:r>
      <w:r w:rsidR="004549B7" w:rsidRPr="00850210">
        <w:rPr>
          <w:rFonts w:asciiTheme="minorHAnsi" w:hAnsiTheme="minorHAnsi" w:cstheme="minorHAnsi"/>
          <w:sz w:val="24"/>
          <w:szCs w:val="24"/>
          <w:highlight w:val="yellow"/>
          <w:rPrChange w:id="35" w:author="Carolina de Mattos Pacheco | WZ Advogados" w:date="2020-10-08T19:21:00Z">
            <w:rPr>
              <w:rFonts w:asciiTheme="minorHAnsi" w:hAnsiTheme="minorHAnsi" w:cstheme="minorHAnsi"/>
              <w:sz w:val="24"/>
              <w:szCs w:val="24"/>
            </w:rPr>
          </w:rPrChange>
        </w:rPr>
        <w:t>.</w:t>
      </w:r>
    </w:p>
    <w:p w14:paraId="558AA849" w14:textId="77777777" w:rsidR="00AD2DB9" w:rsidRPr="009B7117" w:rsidRDefault="00AD2DB9" w:rsidP="0079334E">
      <w:pPr>
        <w:spacing w:line="340" w:lineRule="exact"/>
        <w:ind w:left="720"/>
        <w:jc w:val="both"/>
        <w:rPr>
          <w:rFonts w:asciiTheme="minorHAnsi" w:hAnsiTheme="minorHAnsi" w:cstheme="minorHAnsi"/>
          <w:sz w:val="24"/>
          <w:szCs w:val="24"/>
        </w:rPr>
      </w:pPr>
    </w:p>
    <w:p w14:paraId="65D13320" w14:textId="13232858"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 </w:t>
      </w:r>
      <w:r w:rsidR="00171594" w:rsidRPr="009B7117">
        <w:rPr>
          <w:rFonts w:asciiTheme="minorHAnsi" w:hAnsiTheme="minorHAnsi" w:cstheme="minorHAnsi"/>
          <w:bCs/>
          <w:sz w:val="24"/>
          <w:szCs w:val="24"/>
        </w:rPr>
        <w:t xml:space="preserve">As Partes declaram-se cientes de que é intenção </w:t>
      </w:r>
      <w:r w:rsidR="00B13809">
        <w:rPr>
          <w:rFonts w:asciiTheme="minorHAnsi" w:hAnsiTheme="minorHAnsi" w:cstheme="minorHAnsi"/>
          <w:bCs/>
          <w:sz w:val="24"/>
          <w:szCs w:val="24"/>
        </w:rPr>
        <w:t xml:space="preserve">da </w:t>
      </w:r>
      <w:proofErr w:type="spellStart"/>
      <w:r w:rsidR="00B13809">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cede</w:t>
      </w:r>
      <w:r w:rsidR="00B13809">
        <w:rPr>
          <w:rFonts w:asciiTheme="minorHAnsi" w:hAnsiTheme="minorHAnsi" w:cstheme="minorHAnsi"/>
          <w:bCs/>
          <w:sz w:val="24"/>
          <w:szCs w:val="24"/>
        </w:rPr>
        <w:t>r</w:t>
      </w:r>
      <w:r w:rsidR="00171594" w:rsidRPr="009B7117">
        <w:rPr>
          <w:rFonts w:asciiTheme="minorHAnsi" w:hAnsiTheme="minorHAnsi" w:cstheme="minorHAnsi"/>
          <w:bCs/>
          <w:sz w:val="24"/>
          <w:szCs w:val="24"/>
        </w:rPr>
        <w:t xml:space="preserve"> os créditos decorrentes </w:t>
      </w:r>
      <w:r w:rsidR="00D714FA">
        <w:rPr>
          <w:rFonts w:asciiTheme="minorHAnsi" w:hAnsiTheme="minorHAnsi" w:cstheme="minorHAnsi"/>
          <w:bCs/>
          <w:sz w:val="24"/>
          <w:szCs w:val="24"/>
        </w:rPr>
        <w:t>de determinados contratos de locação, entre os quais,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0E7768">
        <w:rPr>
          <w:rFonts w:asciiTheme="minorHAnsi" w:hAnsiTheme="minorHAnsi" w:cstheme="minorHAnsi"/>
          <w:bCs/>
          <w:sz w:val="24"/>
          <w:szCs w:val="24"/>
        </w:rPr>
        <w:t xml:space="preserve"> e</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Contrato de Cessão</w:t>
      </w:r>
      <w:r w:rsidR="00171594" w:rsidRPr="009B7117">
        <w:rPr>
          <w:rFonts w:asciiTheme="minorHAnsi" w:hAnsiTheme="minorHAnsi" w:cstheme="minorHAnsi"/>
          <w:bCs/>
          <w:sz w:val="24"/>
          <w:szCs w:val="24"/>
        </w:rPr>
        <w:t xml:space="preserve">”), celebrado nesta data entre a </w:t>
      </w:r>
      <w:proofErr w:type="spellStart"/>
      <w:r w:rsidR="00856D1F" w:rsidRPr="009B7117">
        <w:rPr>
          <w:rFonts w:asciiTheme="minorHAnsi" w:hAnsiTheme="minorHAnsi" w:cstheme="minorHAnsi"/>
          <w:sz w:val="24"/>
          <w:szCs w:val="24"/>
        </w:rPr>
        <w:t>Lucca</w:t>
      </w:r>
      <w:proofErr w:type="spellEnd"/>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a </w:t>
      </w:r>
      <w:r w:rsidR="0080088A" w:rsidRPr="009B7117">
        <w:rPr>
          <w:rFonts w:asciiTheme="minorHAnsi" w:hAnsiTheme="minorHAnsi" w:cstheme="minorHAnsi"/>
          <w:b/>
          <w:bCs/>
          <w:sz w:val="24"/>
          <w:szCs w:val="24"/>
        </w:rPr>
        <w:t>ISEC SECURITIZADORA S.A.</w:t>
      </w:r>
      <w:r w:rsidR="0080088A" w:rsidRPr="009B7117">
        <w:rPr>
          <w:rFonts w:asciiTheme="minorHAnsi" w:hAnsiTheme="minorHAnsi" w:cstheme="minorHAnsi"/>
          <w:sz w:val="24"/>
          <w:szCs w:val="24"/>
        </w:rPr>
        <w:t xml:space="preserve">, sociedade por ações com sede na Rua Tabapuã, </w:t>
      </w:r>
      <w:r w:rsidR="00D8780E">
        <w:rPr>
          <w:rFonts w:asciiTheme="minorHAnsi" w:hAnsiTheme="minorHAnsi" w:cstheme="minorHAnsi"/>
          <w:sz w:val="24"/>
          <w:szCs w:val="24"/>
        </w:rPr>
        <w:t>n.º</w:t>
      </w:r>
      <w:r w:rsidR="0080088A" w:rsidRPr="009B7117">
        <w:rPr>
          <w:rFonts w:asciiTheme="minorHAnsi" w:hAnsiTheme="minorHAnsi" w:cstheme="minorHAnsi"/>
          <w:sz w:val="24"/>
          <w:szCs w:val="24"/>
        </w:rPr>
        <w:t xml:space="preserve"> 1.123, </w:t>
      </w:r>
      <w:r w:rsidR="0080088A" w:rsidRPr="003B6178">
        <w:rPr>
          <w:rFonts w:asciiTheme="minorHAnsi" w:hAnsiTheme="minorHAnsi" w:cstheme="minorHAnsi"/>
          <w:sz w:val="24"/>
          <w:szCs w:val="24"/>
        </w:rPr>
        <w:t xml:space="preserve">21º andar, conjunto 215, na cidade de São Paulo, estado de São Paulo, inscrita no CNPJ/ME sob </w:t>
      </w:r>
      <w:r w:rsidR="00D8780E" w:rsidRPr="003B6178">
        <w:rPr>
          <w:rFonts w:asciiTheme="minorHAnsi" w:hAnsiTheme="minorHAnsi" w:cstheme="minorHAnsi"/>
          <w:sz w:val="24"/>
          <w:szCs w:val="24"/>
        </w:rPr>
        <w:t>n.º</w:t>
      </w:r>
      <w:r w:rsidR="0080088A" w:rsidRPr="003B6178">
        <w:rPr>
          <w:rFonts w:asciiTheme="minorHAnsi" w:hAnsiTheme="minorHAnsi" w:cstheme="minorHAnsi"/>
          <w:sz w:val="24"/>
          <w:szCs w:val="24"/>
        </w:rPr>
        <w:t xml:space="preserve"> 08.769.451/0001-08 (“</w:t>
      </w:r>
      <w:proofErr w:type="spellStart"/>
      <w:r w:rsidR="0080088A" w:rsidRPr="003B6178">
        <w:rPr>
          <w:rFonts w:asciiTheme="minorHAnsi" w:hAnsiTheme="minorHAnsi" w:cstheme="minorHAnsi"/>
          <w:sz w:val="24"/>
          <w:szCs w:val="24"/>
          <w:u w:val="single"/>
        </w:rPr>
        <w:t>Securitizadora</w:t>
      </w:r>
      <w:proofErr w:type="spellEnd"/>
      <w:r w:rsidR="0080088A" w:rsidRPr="003B6178">
        <w:rPr>
          <w:rFonts w:asciiTheme="minorHAnsi" w:hAnsiTheme="minorHAnsi" w:cstheme="minorHAnsi"/>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r w:rsidR="00AF0E87" w:rsidRPr="007C296A">
        <w:rPr>
          <w:rFonts w:asciiTheme="minorHAnsi" w:hAnsiTheme="minorHAnsi" w:cstheme="minorHAnsi"/>
          <w:b/>
          <w:bCs/>
          <w:sz w:val="24"/>
          <w:szCs w:val="24"/>
        </w:rPr>
        <w:t>IRGA LUPERCIO TORRES S.A.</w:t>
      </w:r>
      <w:r w:rsidR="00AF0E87" w:rsidRPr="007C296A">
        <w:rPr>
          <w:rFonts w:asciiTheme="minorHAnsi" w:hAnsiTheme="minorHAnsi" w:cstheme="minorHAnsi"/>
          <w:sz w:val="24"/>
          <w:szCs w:val="24"/>
        </w:rPr>
        <w:t xml:space="preserve">, sociedade </w:t>
      </w:r>
      <w:r w:rsidR="00AF0E87" w:rsidRPr="007C296A">
        <w:rPr>
          <w:rFonts w:asciiTheme="minorHAnsi" w:hAnsiTheme="minorHAnsi" w:cstheme="minorHAnsi"/>
          <w:sz w:val="24"/>
          <w:szCs w:val="24"/>
        </w:rPr>
        <w:lastRenderedPageBreak/>
        <w:t xml:space="preserve">anônima, com sede na Cidade de Caieiras, Estado de São Paulo, na Rodovia Presidente Tancredo de Almeida Neves, n.º 3.959, km 385, Vera Tereza, CEP 07717-200, inscrita no CNPJ/ME sob o n.º 43.880.731/0001-81, com seus atos constitutivos registrados na JUCESP sob o NIRE 35300006135, </w:t>
      </w:r>
      <w:r w:rsidR="00AF0E87" w:rsidRPr="007C296A">
        <w:rPr>
          <w:rFonts w:asciiTheme="minorHAnsi" w:hAnsiTheme="minorHAnsi" w:cstheme="minorHAnsi"/>
          <w:b/>
          <w:bCs/>
          <w:sz w:val="24"/>
          <w:szCs w:val="24"/>
        </w:rPr>
        <w:t>LUPÉRCIO FRANÇA TORRES</w:t>
      </w:r>
      <w:r w:rsidR="00AF0E87" w:rsidRPr="007C296A">
        <w:rPr>
          <w:rFonts w:asciiTheme="minorHAnsi" w:hAnsiTheme="minorHAnsi" w:cstheme="minorHAnsi"/>
          <w:sz w:val="24"/>
          <w:szCs w:val="24"/>
        </w:rPr>
        <w:t xml:space="preserve">, brasileiro, empresário, casado sob o regime de comunhão parcial de bens, portador da cédula de identidade RG n.º 4.672.471 SSP/SP, inscrito no CPF/ME sob o n.º 147.287.618-00, residente e domiciliado na </w:t>
      </w:r>
      <w:r w:rsidR="00B90937" w:rsidRPr="00B90937">
        <w:rPr>
          <w:rFonts w:asciiTheme="minorHAnsi" w:hAnsiTheme="minorHAnsi" w:cstheme="minorHAnsi"/>
          <w:sz w:val="24"/>
          <w:szCs w:val="24"/>
        </w:rPr>
        <w:t xml:space="preserve">Cidade </w:t>
      </w:r>
      <w:r w:rsidR="00AF0E87" w:rsidRPr="007C296A">
        <w:rPr>
          <w:rFonts w:asciiTheme="minorHAnsi" w:hAnsiTheme="minorHAnsi" w:cstheme="minorHAnsi"/>
          <w:sz w:val="24"/>
          <w:szCs w:val="24"/>
        </w:rPr>
        <w:t>de São Paulo, Estado de São Paulo, na Rua Guará n.º 52, Sumaré, CEP 01256-050; </w:t>
      </w:r>
      <w:r w:rsidR="00AF0E87" w:rsidRPr="007C296A">
        <w:rPr>
          <w:rFonts w:asciiTheme="minorHAnsi" w:hAnsiTheme="minorHAnsi" w:cstheme="minorHAnsi"/>
          <w:b/>
          <w:bCs/>
          <w:sz w:val="24"/>
          <w:szCs w:val="24"/>
        </w:rPr>
        <w:t>SILVIO FRANÇA TORRES</w:t>
      </w:r>
      <w:r w:rsidR="00AF0E87" w:rsidRPr="007C296A">
        <w:rPr>
          <w:rFonts w:asciiTheme="minorHAnsi" w:hAnsiTheme="minorHAnsi" w:cstheme="minorHAnsi"/>
          <w:sz w:val="24"/>
          <w:szCs w:val="24"/>
        </w:rPr>
        <w:t>, brasileiro, casado sob o regime de comunhão parcial de bens, empresário, portador da cédula de identidade RG 3.594.623-4 SSP/SP, inscrito no CPF/ME sob o n.º 033.361.238-87, residente e domiciliado na Cidade de São José do Rio Pardo, Estado de São Paulo, na Rua João Nery, n.º 845, Jardim São Roque, CEP 13720-000; </w:t>
      </w:r>
      <w:r w:rsidR="00AF0E87" w:rsidRPr="007C296A">
        <w:rPr>
          <w:rFonts w:asciiTheme="minorHAnsi" w:hAnsiTheme="minorHAnsi" w:cstheme="minorHAnsi"/>
          <w:b/>
          <w:bCs/>
          <w:sz w:val="24"/>
          <w:szCs w:val="24"/>
        </w:rPr>
        <w:t>LUPÉRCIO TORRES NETO</w:t>
      </w:r>
      <w:r w:rsidR="00AF0E87" w:rsidRPr="007C296A">
        <w:rPr>
          <w:rFonts w:asciiTheme="minorHAnsi" w:hAnsiTheme="minorHAnsi" w:cstheme="minorHAnsi"/>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r w:rsidR="00AF0E87" w:rsidRPr="007C296A">
        <w:rPr>
          <w:rFonts w:asciiTheme="minorHAnsi" w:hAnsiTheme="minorHAnsi" w:cstheme="minorHAnsi"/>
          <w:b/>
          <w:bCs/>
          <w:sz w:val="24"/>
          <w:szCs w:val="24"/>
        </w:rPr>
        <w:t>LEOPOLDO POGGIO TORRES</w:t>
      </w:r>
      <w:r w:rsidR="00AF0E87" w:rsidRPr="007C296A">
        <w:rPr>
          <w:rFonts w:asciiTheme="minorHAnsi" w:hAnsiTheme="minorHAnsi" w:cstheme="minorHAnsi"/>
          <w:sz w:val="24"/>
          <w:szCs w:val="24"/>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00AF0E87" w:rsidRPr="007C296A">
        <w:rPr>
          <w:rFonts w:asciiTheme="minorHAnsi" w:hAnsiTheme="minorHAnsi" w:cstheme="minorHAnsi"/>
          <w:b/>
          <w:bCs/>
          <w:sz w:val="24"/>
          <w:szCs w:val="24"/>
        </w:rPr>
        <w:t>FÁBIO GONÇALVES TORRES</w:t>
      </w:r>
      <w:r w:rsidR="00AF0E87" w:rsidRPr="007C296A">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w:t>
      </w:r>
      <w:r w:rsidR="004C3480" w:rsidRPr="007C296A">
        <w:rPr>
          <w:rFonts w:asciiTheme="minorHAnsi" w:hAnsiTheme="minorHAnsi" w:cstheme="minorHAnsi"/>
          <w:sz w:val="24"/>
          <w:szCs w:val="24"/>
        </w:rPr>
        <w:t xml:space="preserve"> (em conjunto, “</w:t>
      </w:r>
      <w:r w:rsidR="004C3480" w:rsidRPr="007C296A">
        <w:rPr>
          <w:rFonts w:asciiTheme="minorHAnsi" w:hAnsiTheme="minorHAnsi" w:cstheme="minorHAnsi"/>
          <w:sz w:val="24"/>
          <w:szCs w:val="24"/>
          <w:u w:val="single"/>
        </w:rPr>
        <w:t>Fiadores</w:t>
      </w:r>
      <w:r w:rsidR="004C3480" w:rsidRPr="007C296A">
        <w:rPr>
          <w:rFonts w:asciiTheme="minorHAnsi" w:hAnsiTheme="minorHAnsi" w:cstheme="minorHAnsi"/>
          <w:sz w:val="24"/>
          <w:szCs w:val="24"/>
        </w:rPr>
        <w:t>”)</w:t>
      </w:r>
      <w:r w:rsidR="00AF0E87" w:rsidRPr="00B90937">
        <w:rPr>
          <w:rFonts w:asciiTheme="minorHAnsi" w:hAnsiTheme="minorHAnsi" w:cstheme="minorHAnsi"/>
          <w:sz w:val="24"/>
          <w:szCs w:val="24"/>
        </w:rPr>
        <w:t xml:space="preserve">, </w:t>
      </w:r>
      <w:r w:rsidR="00171594" w:rsidRPr="00E82825">
        <w:rPr>
          <w:rFonts w:asciiTheme="minorHAnsi" w:hAnsiTheme="minorHAnsi" w:cstheme="minorHAnsi"/>
          <w:sz w:val="24"/>
          <w:szCs w:val="24"/>
        </w:rPr>
        <w:t>para que seja realizada uma operação de securitização de créditos imobiliários com lastro nos recebíveis de aluguéis advindos</w:t>
      </w:r>
      <w:r w:rsidR="009E0004" w:rsidRPr="00E82825">
        <w:rPr>
          <w:rFonts w:asciiTheme="minorHAnsi" w:hAnsiTheme="minorHAnsi" w:cstheme="minorHAnsi"/>
          <w:sz w:val="24"/>
          <w:szCs w:val="24"/>
        </w:rPr>
        <w:t xml:space="preserve">, dentre </w:t>
      </w:r>
      <w:r w:rsidR="009E0004" w:rsidRPr="007C296A">
        <w:rPr>
          <w:rFonts w:asciiTheme="minorHAnsi" w:hAnsiTheme="minorHAnsi" w:cstheme="minorHAnsi"/>
          <w:sz w:val="24"/>
          <w:szCs w:val="24"/>
        </w:rPr>
        <w:t>outros,</w:t>
      </w:r>
      <w:r w:rsidR="00171594" w:rsidRPr="007C296A">
        <w:rPr>
          <w:rFonts w:asciiTheme="minorHAnsi" w:hAnsiTheme="minorHAnsi" w:cstheme="minorHAnsi"/>
          <w:sz w:val="24"/>
          <w:szCs w:val="24"/>
        </w:rPr>
        <w:t xml:space="preserve"> do Contrato de Locação </w:t>
      </w:r>
      <w:r w:rsidR="00435222">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00AF0E87" w:rsidRPr="007C296A">
        <w:rPr>
          <w:rFonts w:asciiTheme="minorHAnsi" w:hAnsiTheme="minorHAnsi" w:cstheme="minorHAnsi"/>
          <w:sz w:val="24"/>
          <w:szCs w:val="24"/>
        </w:rPr>
        <w:t xml:space="preserve"> </w:t>
      </w:r>
      <w:r w:rsidR="00171594" w:rsidRPr="007C296A">
        <w:rPr>
          <w:rFonts w:asciiTheme="minorHAnsi" w:hAnsiTheme="minorHAnsi" w:cstheme="minorHAnsi"/>
          <w:sz w:val="24"/>
          <w:szCs w:val="24"/>
        </w:rPr>
        <w:t>e deste Contrato de Locação</w:t>
      </w:r>
      <w:r w:rsidR="00171594" w:rsidRPr="003B6178">
        <w:rPr>
          <w:rFonts w:asciiTheme="minorHAnsi" w:hAnsiTheme="minorHAnsi" w:cstheme="minorHAnsi"/>
          <w:bCs/>
          <w:sz w:val="24"/>
          <w:szCs w:val="24"/>
        </w:rPr>
        <w:t xml:space="preserve"> Complementar</w:t>
      </w:r>
      <w:r w:rsidR="00435222">
        <w:rPr>
          <w:rFonts w:asciiTheme="minorHAnsi" w:hAnsiTheme="minorHAnsi" w:cstheme="minorHAnsi"/>
          <w:bCs/>
          <w:sz w:val="24"/>
          <w:szCs w:val="24"/>
        </w:rPr>
        <w:t xml:space="preserve"> </w:t>
      </w:r>
      <w:r w:rsidR="00A948A1">
        <w:rPr>
          <w:rFonts w:asciiTheme="minorHAnsi" w:hAnsiTheme="minorHAnsi" w:cstheme="minorHAnsi"/>
          <w:bCs/>
          <w:sz w:val="24"/>
          <w:szCs w:val="24"/>
        </w:rPr>
        <w:t>2</w:t>
      </w:r>
      <w:r w:rsidR="00171594" w:rsidRPr="003B6178">
        <w:rPr>
          <w:rFonts w:asciiTheme="minorHAnsi" w:hAnsiTheme="minorHAnsi" w:cstheme="minorHAnsi"/>
          <w:bCs/>
          <w:sz w:val="24"/>
          <w:szCs w:val="24"/>
        </w:rPr>
        <w:t xml:space="preserve">, com a emissão de </w:t>
      </w:r>
      <w:r w:rsidR="00D148BF" w:rsidRPr="003B6178">
        <w:rPr>
          <w:rFonts w:asciiTheme="minorHAnsi" w:hAnsiTheme="minorHAnsi" w:cstheme="minorHAnsi"/>
          <w:bCs/>
          <w:sz w:val="24"/>
          <w:szCs w:val="24"/>
        </w:rPr>
        <w:t xml:space="preserve">certificados de recebíveis imobiliários da </w:t>
      </w:r>
      <w:r w:rsidR="00856D1F" w:rsidRPr="003B6178">
        <w:rPr>
          <w:rFonts w:asciiTheme="minorHAnsi" w:hAnsiTheme="minorHAnsi" w:cstheme="minorHAnsi"/>
          <w:bCs/>
          <w:sz w:val="24"/>
          <w:szCs w:val="24"/>
        </w:rPr>
        <w:t>88</w:t>
      </w:r>
      <w:r w:rsidR="00D148BF" w:rsidRPr="003B6178">
        <w:rPr>
          <w:rFonts w:asciiTheme="minorHAnsi" w:hAnsiTheme="minorHAnsi" w:cstheme="minorHAnsi"/>
          <w:bCs/>
          <w:sz w:val="24"/>
          <w:szCs w:val="24"/>
        </w:rPr>
        <w:t>ª (</w:t>
      </w:r>
      <w:r w:rsidR="00856D1F" w:rsidRPr="003B6178">
        <w:rPr>
          <w:rFonts w:asciiTheme="minorHAnsi" w:hAnsiTheme="minorHAnsi" w:cstheme="minorHAnsi"/>
          <w:bCs/>
          <w:sz w:val="24"/>
          <w:szCs w:val="24"/>
        </w:rPr>
        <w:t>octogésima oitava</w:t>
      </w:r>
      <w:r w:rsidR="00D148BF" w:rsidRPr="003B6178">
        <w:rPr>
          <w:rFonts w:asciiTheme="minorHAnsi" w:hAnsiTheme="minorHAnsi" w:cstheme="minorHAnsi"/>
          <w:bCs/>
          <w:sz w:val="24"/>
          <w:szCs w:val="24"/>
        </w:rPr>
        <w:t xml:space="preserve">) série da 4ª (quarta) emissão da </w:t>
      </w:r>
      <w:proofErr w:type="spellStart"/>
      <w:r w:rsidR="00D148BF" w:rsidRPr="003B6178">
        <w:rPr>
          <w:rFonts w:asciiTheme="minorHAnsi" w:hAnsiTheme="minorHAnsi" w:cstheme="minorHAnsi"/>
          <w:bCs/>
          <w:sz w:val="24"/>
          <w:szCs w:val="24"/>
        </w:rPr>
        <w:t>Securitizadora</w:t>
      </w:r>
      <w:proofErr w:type="spellEnd"/>
      <w:r w:rsidR="00D148BF" w:rsidRPr="003B6178">
        <w:rPr>
          <w:rFonts w:asciiTheme="minorHAnsi" w:hAnsiTheme="minorHAnsi" w:cstheme="minorHAnsi"/>
          <w:bCs/>
          <w:sz w:val="24"/>
          <w:szCs w:val="24"/>
        </w:rPr>
        <w:t> </w:t>
      </w:r>
      <w:r w:rsidR="00171594" w:rsidRPr="003B6178">
        <w:rPr>
          <w:rFonts w:asciiTheme="minorHAnsi" w:hAnsiTheme="minorHAnsi" w:cstheme="minorHAnsi"/>
          <w:bCs/>
          <w:sz w:val="24"/>
          <w:szCs w:val="24"/>
        </w:rPr>
        <w:t>(“</w:t>
      </w:r>
      <w:r w:rsidR="00171594" w:rsidRPr="003B6178">
        <w:rPr>
          <w:rFonts w:asciiTheme="minorHAnsi" w:hAnsiTheme="minorHAnsi" w:cstheme="minorHAnsi"/>
          <w:bCs/>
          <w:sz w:val="24"/>
          <w:szCs w:val="24"/>
          <w:u w:val="single"/>
        </w:rPr>
        <w:t>CRI</w:t>
      </w:r>
      <w:r w:rsidR="00171594" w:rsidRPr="003B6178">
        <w:rPr>
          <w:rFonts w:asciiTheme="minorHAnsi" w:hAnsiTheme="minorHAnsi" w:cstheme="minorHAnsi"/>
          <w:bCs/>
          <w:sz w:val="24"/>
          <w:szCs w:val="24"/>
        </w:rPr>
        <w:t>”), garantindo que durante o prazo dos CRI não haverá quebra do fluxo</w:t>
      </w:r>
      <w:r w:rsidR="00D148BF" w:rsidRPr="003B6178">
        <w:rPr>
          <w:rFonts w:asciiTheme="minorHAnsi" w:hAnsiTheme="minorHAnsi" w:cstheme="minorHAnsi"/>
          <w:bCs/>
          <w:sz w:val="24"/>
          <w:szCs w:val="24"/>
        </w:rPr>
        <w:t xml:space="preserve"> de pagamento</w:t>
      </w:r>
      <w:r w:rsidR="00171594" w:rsidRPr="003B6178">
        <w:rPr>
          <w:rFonts w:asciiTheme="minorHAnsi" w:hAnsiTheme="minorHAnsi" w:cstheme="minorHAnsi"/>
          <w:bCs/>
          <w:sz w:val="24"/>
          <w:szCs w:val="24"/>
        </w:rPr>
        <w:t xml:space="preserve"> dos CRI</w:t>
      </w:r>
      <w:r w:rsidR="00731C69" w:rsidRPr="003B6178">
        <w:rPr>
          <w:rFonts w:asciiTheme="minorHAnsi" w:hAnsiTheme="minorHAnsi" w:cstheme="minorHAnsi"/>
          <w:bCs/>
          <w:sz w:val="24"/>
          <w:szCs w:val="24"/>
        </w:rPr>
        <w:t xml:space="preserve"> (“</w:t>
      </w:r>
      <w:r w:rsidR="00731C69" w:rsidRPr="003B6178">
        <w:rPr>
          <w:rFonts w:asciiTheme="minorHAnsi" w:hAnsiTheme="minorHAnsi" w:cstheme="minorHAnsi"/>
          <w:bCs/>
          <w:sz w:val="24"/>
          <w:szCs w:val="24"/>
          <w:u w:val="single"/>
        </w:rPr>
        <w:t>Operação</w:t>
      </w:r>
      <w:r w:rsidR="00731C69" w:rsidRPr="003B6178">
        <w:rPr>
          <w:rFonts w:asciiTheme="minorHAnsi" w:hAnsiTheme="minorHAnsi" w:cstheme="minorHAnsi"/>
          <w:bCs/>
          <w:sz w:val="24"/>
          <w:szCs w:val="24"/>
        </w:rPr>
        <w:t>”)</w:t>
      </w:r>
      <w:r w:rsidR="00D148BF" w:rsidRPr="003B617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D684CEB" w:rsidR="00446784" w:rsidRDefault="00D172B3" w:rsidP="002A18B0">
      <w:pPr>
        <w:pStyle w:val="PargrafodaLista"/>
        <w:numPr>
          <w:ilvl w:val="2"/>
          <w:numId w:val="8"/>
        </w:numPr>
        <w:spacing w:line="340" w:lineRule="exact"/>
        <w:ind w:left="567" w:firstLine="0"/>
        <w:contextualSpacing w:val="0"/>
        <w:jc w:val="both"/>
        <w:rPr>
          <w:ins w:id="36" w:author="Eduardo Caires" w:date="2020-09-24T15:13:00Z"/>
          <w:rFonts w:asciiTheme="minorHAnsi" w:hAnsiTheme="minorHAnsi" w:cstheme="minorHAnsi"/>
          <w:sz w:val="24"/>
          <w:szCs w:val="24"/>
        </w:rPr>
      </w:pPr>
      <w:r w:rsidRPr="00446784">
        <w:rPr>
          <w:rFonts w:asciiTheme="minorHAnsi" w:hAnsiTheme="minorHAnsi" w:cstheme="minorHAnsi"/>
          <w:sz w:val="24"/>
          <w:szCs w:val="24"/>
        </w:rPr>
        <w:lastRenderedPageBreak/>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455BA798" w14:textId="77777777" w:rsidR="00190003" w:rsidRDefault="00190003">
      <w:pPr>
        <w:pStyle w:val="PargrafodaLista"/>
        <w:spacing w:line="340" w:lineRule="exact"/>
        <w:ind w:left="567"/>
        <w:contextualSpacing w:val="0"/>
        <w:jc w:val="both"/>
        <w:rPr>
          <w:rFonts w:asciiTheme="minorHAnsi" w:hAnsiTheme="minorHAnsi" w:cstheme="minorHAnsi"/>
          <w:sz w:val="24"/>
          <w:szCs w:val="24"/>
        </w:rPr>
        <w:pPrChange w:id="37" w:author="Eduardo Caires" w:date="2020-09-24T15:13:00Z">
          <w:pPr>
            <w:pStyle w:val="PargrafodaLista"/>
            <w:numPr>
              <w:ilvl w:val="2"/>
              <w:numId w:val="8"/>
            </w:numPr>
            <w:spacing w:line="340" w:lineRule="exact"/>
            <w:ind w:left="567" w:hanging="720"/>
            <w:contextualSpacing w:val="0"/>
            <w:jc w:val="both"/>
          </w:pPr>
        </w:pPrChange>
      </w:pPr>
    </w:p>
    <w:p w14:paraId="29113A01" w14:textId="22A1B516" w:rsidR="00B4033F" w:rsidRPr="00446784" w:rsidRDefault="00446784"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permitindo, inclusive, a revisão do valor do </w:t>
      </w:r>
      <w:r w:rsidR="00731C69" w:rsidRPr="00446784">
        <w:rPr>
          <w:rFonts w:asciiTheme="minorHAnsi" w:hAnsiTheme="minorHAnsi" w:cstheme="minorHAnsi"/>
          <w:sz w:val="24"/>
          <w:szCs w:val="24"/>
        </w:rPr>
        <w:t xml:space="preserve">Aluguel Mensal </w:t>
      </w:r>
      <w:r w:rsidRPr="00446784">
        <w:rPr>
          <w:rFonts w:asciiTheme="minorHAnsi" w:hAnsiTheme="minorHAnsi" w:cstheme="minorHAnsi"/>
          <w:sz w:val="24"/>
          <w:szCs w:val="24"/>
        </w:rPr>
        <w:t>em sede de ação renovatória e de ação revisional</w:t>
      </w:r>
      <w:ins w:id="38" w:author="Carolina de Mattos Pacheco | WZ Advogados" w:date="2020-10-08T19:24:00Z">
        <w:r w:rsidR="00513BC7">
          <w:rPr>
            <w:rFonts w:asciiTheme="minorHAnsi" w:hAnsiTheme="minorHAnsi" w:cstheme="minorHAnsi"/>
            <w:sz w:val="24"/>
            <w:szCs w:val="24"/>
          </w:rPr>
          <w:t xml:space="preserve">, sendo certo que em qualquer hipótese </w:t>
        </w:r>
      </w:ins>
      <w:ins w:id="39" w:author="Carolina de Mattos Pacheco | WZ Advogados" w:date="2020-10-08T19:25:00Z">
        <w:r w:rsidR="00513BC7">
          <w:rPr>
            <w:rFonts w:asciiTheme="minorHAnsi" w:hAnsiTheme="minorHAnsi" w:cstheme="minorHAnsi"/>
            <w:sz w:val="24"/>
            <w:szCs w:val="24"/>
          </w:rPr>
          <w:t xml:space="preserve">as novas condições </w:t>
        </w:r>
      </w:ins>
      <w:ins w:id="40" w:author="Carolina de Mattos Pacheco | WZ Advogados" w:date="2020-10-08T19:24:00Z">
        <w:r w:rsidR="00513BC7">
          <w:rPr>
            <w:rFonts w:asciiTheme="minorHAnsi" w:hAnsiTheme="minorHAnsi" w:cstheme="minorHAnsi"/>
            <w:sz w:val="24"/>
            <w:szCs w:val="24"/>
          </w:rPr>
          <w:t xml:space="preserve">somente </w:t>
        </w:r>
      </w:ins>
      <w:ins w:id="41" w:author="Carolina de Mattos Pacheco | WZ Advogados" w:date="2020-10-08T19:25:00Z">
        <w:r w:rsidR="00513BC7">
          <w:rPr>
            <w:rFonts w:asciiTheme="minorHAnsi" w:hAnsiTheme="minorHAnsi" w:cstheme="minorHAnsi"/>
            <w:sz w:val="24"/>
            <w:szCs w:val="24"/>
          </w:rPr>
          <w:t>poderão ter eficá</w:t>
        </w:r>
      </w:ins>
      <w:ins w:id="42" w:author="Carolina de Mattos Pacheco | WZ Advogados" w:date="2020-10-08T19:26:00Z">
        <w:r w:rsidR="00513BC7">
          <w:rPr>
            <w:rFonts w:asciiTheme="minorHAnsi" w:hAnsiTheme="minorHAnsi" w:cstheme="minorHAnsi"/>
            <w:sz w:val="24"/>
            <w:szCs w:val="24"/>
          </w:rPr>
          <w:t>cia</w:t>
        </w:r>
      </w:ins>
      <w:ins w:id="43" w:author="Carolina de Mattos Pacheco | WZ Advogados" w:date="2020-10-08T19:25:00Z">
        <w:r w:rsidR="00513BC7">
          <w:rPr>
            <w:rFonts w:asciiTheme="minorHAnsi" w:hAnsiTheme="minorHAnsi" w:cstheme="minorHAnsi"/>
            <w:sz w:val="24"/>
            <w:szCs w:val="24"/>
          </w:rPr>
          <w:t xml:space="preserve"> </w:t>
        </w:r>
      </w:ins>
      <w:ins w:id="44" w:author="Carolina de Mattos Pacheco | WZ Advogados" w:date="2020-10-08T19:24:00Z">
        <w:r w:rsidR="00513BC7">
          <w:rPr>
            <w:rFonts w:asciiTheme="minorHAnsi" w:hAnsiTheme="minorHAnsi" w:cstheme="minorHAnsi"/>
            <w:sz w:val="24"/>
            <w:szCs w:val="24"/>
          </w:rPr>
          <w:t>após liquidação da totalidade dos CRI</w:t>
        </w:r>
      </w:ins>
      <w:r w:rsidRPr="00446784">
        <w:rPr>
          <w:rFonts w:asciiTheme="minorHAnsi" w:hAnsiTheme="minorHAnsi" w:cstheme="minorHAnsi"/>
          <w:sz w:val="24"/>
          <w:szCs w:val="24"/>
        </w:rPr>
        <w:t>.</w:t>
      </w:r>
      <w:r w:rsidR="006F1089" w:rsidRPr="00446784">
        <w:rPr>
          <w:rFonts w:asciiTheme="minorHAnsi" w:hAnsiTheme="minorHAnsi" w:cstheme="minorHAnsi"/>
          <w:sz w:val="24"/>
          <w:szCs w:val="24"/>
        </w:rPr>
        <w:t xml:space="preserve"> </w:t>
      </w:r>
      <w:ins w:id="45" w:author="Eduardo Caires" w:date="2020-09-24T15:14:00Z">
        <w:r w:rsidR="004F3BB8">
          <w:rPr>
            <w:rFonts w:asciiTheme="minorHAnsi" w:hAnsiTheme="minorHAnsi" w:cstheme="minorHAnsi"/>
            <w:sz w:val="24"/>
            <w:szCs w:val="24"/>
          </w:rPr>
          <w:t>[Isto só pode ocorrer com liquidação da totalidade dos CRI.]</w:t>
        </w:r>
      </w:ins>
    </w:p>
    <w:p w14:paraId="55BC20C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4EAEE51" w14:textId="563F949D" w:rsidR="00B4033F" w:rsidRPr="009B7117" w:rsidRDefault="007D4E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commentRangeStart w:id="46"/>
      <w:r w:rsidRPr="009B7117">
        <w:rPr>
          <w:rFonts w:asciiTheme="minorHAnsi" w:hAnsiTheme="minorHAnsi" w:cstheme="minorHAnsi"/>
          <w:sz w:val="24"/>
          <w:szCs w:val="24"/>
        </w:rPr>
        <w:t xml:space="preserve">A </w:t>
      </w:r>
      <w:r w:rsidRPr="009B7117">
        <w:rPr>
          <w:rFonts w:asciiTheme="minorHAnsi" w:hAnsiTheme="minorHAnsi" w:cstheme="minorHAnsi"/>
          <w:b/>
          <w:color w:val="000000"/>
          <w:sz w:val="24"/>
          <w:szCs w:val="24"/>
          <w:lang w:eastAsia="ja-JP"/>
        </w:rPr>
        <w:t>LOCATÁRIA</w:t>
      </w:r>
      <w:r w:rsidRPr="009B7117">
        <w:rPr>
          <w:rFonts w:asciiTheme="minorHAnsi" w:hAnsiTheme="minorHAnsi" w:cstheme="minorHAnsi"/>
          <w:color w:val="000000"/>
          <w:sz w:val="24"/>
          <w:szCs w:val="24"/>
          <w:lang w:eastAsia="ja-JP"/>
        </w:rPr>
        <w:t xml:space="preserve"> tem </w:t>
      </w:r>
      <w:r w:rsidRPr="009B7117">
        <w:rPr>
          <w:rFonts w:asciiTheme="minorHAnsi" w:hAnsiTheme="minorHAnsi" w:cstheme="minorHAnsi"/>
          <w:sz w:val="24"/>
          <w:szCs w:val="24"/>
        </w:rPr>
        <w:t xml:space="preserve">preferência para adquirir a Área Locada, em igualdade de condições ofertadas por terceiros, para o que deverá ser notificada, por escrito, pela </w:t>
      </w:r>
      <w:r w:rsidRPr="009B7117">
        <w:rPr>
          <w:rFonts w:asciiTheme="minorHAnsi" w:hAnsiTheme="minorHAnsi" w:cstheme="minorHAnsi"/>
          <w:b/>
          <w:color w:val="000000"/>
          <w:sz w:val="24"/>
          <w:szCs w:val="24"/>
          <w:lang w:eastAsia="ja-JP"/>
        </w:rPr>
        <w:t>LOCADORA</w:t>
      </w:r>
      <w:r w:rsidRPr="009B7117">
        <w:rPr>
          <w:rFonts w:asciiTheme="minorHAnsi" w:hAnsiTheme="minorHAnsi" w:cstheme="minorHAnsi"/>
          <w:sz w:val="24"/>
          <w:szCs w:val="24"/>
        </w:rPr>
        <w:t xml:space="preserve">, nos termos do artigo 27 e seu parágrafo único da </w:t>
      </w:r>
      <w:r w:rsidR="00375DB7" w:rsidRPr="009B7117">
        <w:rPr>
          <w:rFonts w:asciiTheme="minorHAnsi" w:hAnsiTheme="minorHAnsi" w:cstheme="minorHAnsi"/>
          <w:sz w:val="24"/>
          <w:szCs w:val="24"/>
        </w:rPr>
        <w:t xml:space="preserve">Lei </w:t>
      </w:r>
      <w:r w:rsidR="00D8780E">
        <w:rPr>
          <w:rFonts w:asciiTheme="minorHAnsi" w:hAnsiTheme="minorHAnsi" w:cstheme="minorHAnsi"/>
          <w:sz w:val="24"/>
          <w:szCs w:val="24"/>
        </w:rPr>
        <w:t>n.º</w:t>
      </w:r>
      <w:r w:rsidR="00375DB7" w:rsidRPr="009B7117">
        <w:rPr>
          <w:rFonts w:asciiTheme="minorHAnsi" w:hAnsiTheme="minorHAnsi" w:cstheme="minorHAnsi"/>
          <w:sz w:val="24"/>
          <w:szCs w:val="24"/>
        </w:rPr>
        <w:t xml:space="preserve"> 8.245 de 18 de outubro de 1991, conforme alterada (“</w:t>
      </w:r>
      <w:r w:rsidR="00375DB7" w:rsidRPr="009B7117">
        <w:rPr>
          <w:rFonts w:asciiTheme="minorHAnsi" w:hAnsiTheme="minorHAnsi" w:cstheme="minorHAnsi"/>
          <w:sz w:val="24"/>
          <w:szCs w:val="24"/>
          <w:u w:val="single"/>
        </w:rPr>
        <w:t>Lei de Locação</w:t>
      </w:r>
      <w:r w:rsidR="00375DB7" w:rsidRPr="009B7117">
        <w:rPr>
          <w:rFonts w:asciiTheme="minorHAnsi" w:hAnsiTheme="minorHAnsi" w:cstheme="minorHAnsi"/>
          <w:sz w:val="24"/>
          <w:szCs w:val="24"/>
        </w:rPr>
        <w:t>”)</w:t>
      </w:r>
      <w:r w:rsidRPr="009B7117">
        <w:rPr>
          <w:rFonts w:asciiTheme="minorHAnsi" w:hAnsiTheme="minorHAnsi" w:cstheme="minorHAnsi"/>
          <w:sz w:val="24"/>
          <w:szCs w:val="24"/>
        </w:rPr>
        <w:t>, com prazo de 30 (trinta) dias para resposta.</w:t>
      </w:r>
      <w:ins w:id="47" w:author="Eduardo Caires" w:date="2020-09-24T15:15:00Z">
        <w:r w:rsidR="00C2742B">
          <w:rPr>
            <w:rFonts w:asciiTheme="minorHAnsi" w:hAnsiTheme="minorHAnsi" w:cstheme="minorHAnsi"/>
            <w:sz w:val="24"/>
            <w:szCs w:val="24"/>
          </w:rPr>
          <w:t>[Mesmo racio</w:t>
        </w:r>
      </w:ins>
      <w:ins w:id="48" w:author="Eduardo Caires" w:date="2020-09-24T15:16:00Z">
        <w:r w:rsidR="00C2742B">
          <w:rPr>
            <w:rFonts w:asciiTheme="minorHAnsi" w:hAnsiTheme="minorHAnsi" w:cstheme="minorHAnsi"/>
            <w:sz w:val="24"/>
            <w:szCs w:val="24"/>
          </w:rPr>
          <w:t xml:space="preserve">nal do item 1.1.1. </w:t>
        </w:r>
        <w:r w:rsidR="0052757C">
          <w:rPr>
            <w:rFonts w:asciiTheme="minorHAnsi" w:hAnsiTheme="minorHAnsi" w:cstheme="minorHAnsi"/>
            <w:sz w:val="24"/>
            <w:szCs w:val="24"/>
          </w:rPr>
          <w:t>O imóvel não pode ser vendido, a não ser que eventual adquirente se obrigue a respeitar os termos desta locação, enquanto os CRI estiverem vigentes.]</w:t>
        </w:r>
      </w:ins>
      <w:commentRangeEnd w:id="46"/>
      <w:r w:rsidR="00513BC7">
        <w:rPr>
          <w:rStyle w:val="Refdecomentrio"/>
        </w:rPr>
        <w:commentReference w:id="46"/>
      </w:r>
    </w:p>
    <w:p w14:paraId="65976D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3C55004" w14:textId="593DBB2D" w:rsidR="00B4033F" w:rsidRPr="009B7117" w:rsidRDefault="0071038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Transcorrido o prazo de 30 (trinta) dias da notificação de alienação d</w:t>
      </w:r>
      <w:r w:rsidR="005F638F">
        <w:rPr>
          <w:rFonts w:asciiTheme="minorHAnsi" w:hAnsiTheme="minorHAnsi" w:cstheme="minorHAnsi"/>
          <w:sz w:val="24"/>
          <w:szCs w:val="24"/>
        </w:rPr>
        <w:t>a</w:t>
      </w:r>
      <w:r w:rsidRPr="009B7117">
        <w:rPr>
          <w:rFonts w:asciiTheme="minorHAnsi" w:hAnsiTheme="minorHAnsi" w:cstheme="minorHAnsi"/>
          <w:sz w:val="24"/>
          <w:szCs w:val="24"/>
        </w:rPr>
        <w:t xml:space="preserve"> </w:t>
      </w:r>
      <w:r w:rsidR="005F638F">
        <w:rPr>
          <w:rFonts w:asciiTheme="minorHAnsi" w:hAnsiTheme="minorHAnsi" w:cstheme="minorHAnsi"/>
          <w:sz w:val="24"/>
          <w:szCs w:val="24"/>
        </w:rPr>
        <w:t>Área Locada</w:t>
      </w:r>
      <w:r w:rsidRPr="009B7117">
        <w:rPr>
          <w:rFonts w:asciiTheme="minorHAnsi" w:hAnsiTheme="minorHAnsi" w:cstheme="minorHAnsi"/>
          <w:sz w:val="24"/>
          <w:szCs w:val="24"/>
        </w:rPr>
        <w:t xml:space="preserve"> sem manifestação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sobre o exercício do seu direito de preferência, considerar-se-á rejeitado o referido direito.</w:t>
      </w:r>
    </w:p>
    <w:p w14:paraId="55356F32"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39B563A" w14:textId="24B9D407"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direito de preferência de que trata a </w:t>
      </w:r>
      <w:r w:rsidR="00F3537E" w:rsidRPr="009B7117">
        <w:rPr>
          <w:rFonts w:asciiTheme="minorHAnsi" w:hAnsiTheme="minorHAnsi" w:cstheme="minorHAnsi"/>
          <w:sz w:val="24"/>
          <w:szCs w:val="24"/>
        </w:rPr>
        <w:t>C</w:t>
      </w:r>
      <w:r w:rsidRPr="009B7117">
        <w:rPr>
          <w:rFonts w:asciiTheme="minorHAnsi" w:hAnsiTheme="minorHAnsi" w:cstheme="minorHAnsi"/>
          <w:sz w:val="24"/>
          <w:szCs w:val="24"/>
        </w:rPr>
        <w:t>láusula 1.</w:t>
      </w:r>
      <w:r w:rsidR="00170772">
        <w:rPr>
          <w:rFonts w:asciiTheme="minorHAnsi" w:hAnsiTheme="minorHAnsi" w:cstheme="minorHAnsi"/>
          <w:sz w:val="24"/>
          <w:szCs w:val="24"/>
        </w:rPr>
        <w:t>4</w:t>
      </w:r>
      <w:r w:rsidRPr="009B7117">
        <w:rPr>
          <w:rFonts w:asciiTheme="minorHAnsi" w:hAnsiTheme="minorHAnsi" w:cstheme="minorHAnsi"/>
          <w:sz w:val="24"/>
          <w:szCs w:val="24"/>
        </w:rPr>
        <w:t xml:space="preserve"> supra não alcançará os casos de perda de propriedade ou venda por decisão judicial, permuta, doação, integralização de capital, cisão, fusão e incorporação, tampouco os casos de constituição da propriedade fiduciária e de perda da propriedade ou venda por quaisquer formas de realização de garantia, inclusive mediante leilão extrajudicial, </w:t>
      </w:r>
      <w:r w:rsidR="008E53F3" w:rsidRPr="009B7117">
        <w:rPr>
          <w:rFonts w:asciiTheme="minorHAnsi" w:hAnsiTheme="minorHAnsi" w:cstheme="minorHAnsi"/>
          <w:sz w:val="24"/>
          <w:szCs w:val="24"/>
        </w:rPr>
        <w:t>na forma do art</w:t>
      </w:r>
      <w:r w:rsidR="009C1617">
        <w:rPr>
          <w:rFonts w:asciiTheme="minorHAnsi" w:hAnsiTheme="minorHAnsi" w:cstheme="minorHAnsi"/>
          <w:sz w:val="24"/>
          <w:szCs w:val="24"/>
        </w:rPr>
        <w:t xml:space="preserve">igo </w:t>
      </w:r>
      <w:r w:rsidR="008E53F3" w:rsidRPr="009B7117">
        <w:rPr>
          <w:rFonts w:asciiTheme="minorHAnsi" w:hAnsiTheme="minorHAnsi" w:cstheme="minorHAnsi"/>
          <w:sz w:val="24"/>
          <w:szCs w:val="24"/>
        </w:rPr>
        <w:t xml:space="preserve">32, parágrafo único, da Lei </w:t>
      </w:r>
      <w:r w:rsidR="00375DB7" w:rsidRPr="009B7117">
        <w:rPr>
          <w:rFonts w:asciiTheme="minorHAnsi" w:hAnsiTheme="minorHAnsi" w:cstheme="minorHAnsi"/>
          <w:sz w:val="24"/>
          <w:szCs w:val="24"/>
        </w:rPr>
        <w:t>de Locação</w:t>
      </w:r>
      <w:r w:rsidR="008E53F3" w:rsidRPr="009B7117">
        <w:rPr>
          <w:rFonts w:asciiTheme="minorHAnsi" w:hAnsiTheme="minorHAnsi" w:cstheme="minorHAnsi"/>
          <w:sz w:val="24"/>
          <w:szCs w:val="24"/>
        </w:rPr>
        <w:t>.</w:t>
      </w:r>
    </w:p>
    <w:p w14:paraId="21739685" w14:textId="77777777" w:rsidR="00AD2DB9" w:rsidRPr="009B7117" w:rsidRDefault="00AD2DB9" w:rsidP="0079334E">
      <w:pPr>
        <w:spacing w:line="340" w:lineRule="exact"/>
        <w:jc w:val="both"/>
        <w:rPr>
          <w:rFonts w:asciiTheme="minorHAnsi" w:hAnsiTheme="minorHAnsi" w:cstheme="minorHAnsi"/>
          <w:sz w:val="24"/>
          <w:szCs w:val="24"/>
        </w:rPr>
      </w:pPr>
    </w:p>
    <w:p w14:paraId="4947A3B5" w14:textId="31094C13" w:rsidR="00B4033F" w:rsidRPr="009B7117" w:rsidRDefault="007D4E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desde já, estabelecido que, na hipótese de a</w:t>
      </w:r>
      <w:r w:rsidRPr="009B7117">
        <w:rPr>
          <w:rFonts w:asciiTheme="minorHAnsi" w:hAnsiTheme="minorHAnsi" w:cstheme="minorHAnsi"/>
          <w:b/>
          <w:sz w:val="24"/>
          <w:szCs w:val="24"/>
        </w:rPr>
        <w:t xml:space="preserve"> LOCADORA</w:t>
      </w:r>
      <w:r w:rsidRPr="009B7117">
        <w:rPr>
          <w:rFonts w:asciiTheme="minorHAnsi" w:hAnsiTheme="minorHAnsi" w:cstheme="minorHAnsi"/>
          <w:sz w:val="24"/>
          <w:szCs w:val="24"/>
        </w:rPr>
        <w:t xml:space="preserve"> receber uma oferta de um terceiro para adquirir </w:t>
      </w:r>
      <w:r w:rsidR="00AB6D08">
        <w:rPr>
          <w:rFonts w:asciiTheme="minorHAnsi" w:hAnsiTheme="minorHAnsi" w:cstheme="minorHAnsi"/>
          <w:sz w:val="24"/>
          <w:szCs w:val="24"/>
        </w:rPr>
        <w:t xml:space="preserve">parte ou </w:t>
      </w:r>
      <w:r w:rsidR="00A912F5" w:rsidRPr="009B7117">
        <w:rPr>
          <w:rFonts w:asciiTheme="minorHAnsi" w:hAnsiTheme="minorHAnsi" w:cstheme="minorHAnsi"/>
          <w:sz w:val="24"/>
          <w:szCs w:val="24"/>
        </w:rPr>
        <w:t xml:space="preserve">a totalidade </w:t>
      </w:r>
      <w:r w:rsidR="00731C69">
        <w:rPr>
          <w:rFonts w:asciiTheme="minorHAnsi" w:hAnsiTheme="minorHAnsi" w:cstheme="minorHAnsi"/>
          <w:sz w:val="24"/>
          <w:szCs w:val="24"/>
        </w:rPr>
        <w:t>d</w:t>
      </w:r>
      <w:r w:rsidR="005F638F">
        <w:rPr>
          <w:rFonts w:asciiTheme="minorHAnsi" w:hAnsiTheme="minorHAnsi" w:cstheme="minorHAnsi"/>
          <w:sz w:val="24"/>
          <w:szCs w:val="24"/>
        </w:rPr>
        <w:t>a Área Locad</w:t>
      </w:r>
      <w:r w:rsidR="00ED151A">
        <w:rPr>
          <w:rFonts w:asciiTheme="minorHAnsi" w:hAnsiTheme="minorHAnsi" w:cstheme="minorHAnsi"/>
          <w:sz w:val="24"/>
          <w:szCs w:val="24"/>
        </w:rPr>
        <w:t>a</w:t>
      </w:r>
      <w:r w:rsidRPr="009B7117">
        <w:rPr>
          <w:rFonts w:asciiTheme="minorHAnsi" w:hAnsiTheme="minorHAnsi" w:cstheme="minorHAnsi"/>
          <w:sz w:val="24"/>
          <w:szCs w:val="24"/>
        </w:rPr>
        <w:t xml:space="preserve">, em termos aceitáveis para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a seu único e exclusivo critério, 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deverá fornecer à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uma notificação, por escrito, sobre essa oferta, e a </w:t>
      </w:r>
      <w:r w:rsidRPr="009B7117">
        <w:rPr>
          <w:rFonts w:asciiTheme="minorHAnsi" w:hAnsiTheme="minorHAnsi" w:cstheme="minorHAnsi"/>
          <w:b/>
          <w:sz w:val="24"/>
          <w:szCs w:val="24"/>
        </w:rPr>
        <w:lastRenderedPageBreak/>
        <w:t>LOCATÁRIA</w:t>
      </w:r>
      <w:r w:rsidRPr="009B7117">
        <w:rPr>
          <w:rFonts w:asciiTheme="minorHAnsi" w:hAnsiTheme="minorHAnsi" w:cstheme="minorHAnsi"/>
          <w:sz w:val="24"/>
          <w:szCs w:val="24"/>
        </w:rPr>
        <w:t xml:space="preserve"> deverá ter direito de preferência na aquisição do mesmo objeto ofertado, nos termos do artigo 31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w:t>
      </w:r>
    </w:p>
    <w:p w14:paraId="56AA4C2C" w14:textId="77777777" w:rsidR="00AD2DB9" w:rsidRPr="009B7117" w:rsidRDefault="00AD2DB9" w:rsidP="0079334E">
      <w:pPr>
        <w:spacing w:line="340" w:lineRule="exact"/>
        <w:jc w:val="both"/>
        <w:rPr>
          <w:rFonts w:asciiTheme="minorHAnsi" w:hAnsiTheme="minorHAnsi" w:cstheme="minorHAnsi"/>
          <w:sz w:val="24"/>
          <w:szCs w:val="24"/>
        </w:rPr>
      </w:pPr>
    </w:p>
    <w:p w14:paraId="5C603486" w14:textId="6DC069F9" w:rsidR="00B4033F" w:rsidRPr="009B7117" w:rsidRDefault="008E53F3"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Consoante o disposto no artigo 8º da Lei </w:t>
      </w:r>
      <w:r w:rsidR="009B5932" w:rsidRPr="009B7117">
        <w:rPr>
          <w:rFonts w:asciiTheme="minorHAnsi" w:hAnsiTheme="minorHAnsi" w:cstheme="minorHAnsi"/>
          <w:sz w:val="24"/>
          <w:szCs w:val="24"/>
        </w:rPr>
        <w:t>de Locação</w:t>
      </w:r>
      <w:r w:rsidRPr="009B7117">
        <w:rPr>
          <w:rFonts w:asciiTheme="minorHAnsi" w:hAnsiTheme="minorHAnsi" w:cstheme="minorHAnsi"/>
          <w:sz w:val="24"/>
          <w:szCs w:val="24"/>
        </w:rPr>
        <w:t>, a presente locação permanecerá em vig</w:t>
      </w:r>
      <w:r w:rsidR="00710380" w:rsidRPr="009B7117">
        <w:rPr>
          <w:rFonts w:asciiTheme="minorHAnsi" w:hAnsiTheme="minorHAnsi" w:cstheme="minorHAnsi"/>
          <w:sz w:val="24"/>
          <w:szCs w:val="24"/>
        </w:rPr>
        <w:t>or na hipótese de alienação d</w:t>
      </w:r>
      <w:r w:rsidR="005F638F">
        <w:rPr>
          <w:rFonts w:asciiTheme="minorHAnsi" w:hAnsiTheme="minorHAnsi" w:cstheme="minorHAnsi"/>
          <w:sz w:val="24"/>
          <w:szCs w:val="24"/>
        </w:rPr>
        <w:t xml:space="preserve">a Área Locada </w:t>
      </w:r>
      <w:r w:rsidRPr="009B7117">
        <w:rPr>
          <w:rFonts w:asciiTheme="minorHAnsi" w:hAnsiTheme="minorHAnsi" w:cstheme="minorHAnsi"/>
          <w:sz w:val="24"/>
          <w:szCs w:val="24"/>
        </w:rPr>
        <w:t xml:space="preserve">pela </w:t>
      </w:r>
      <w:r w:rsidRPr="009B7117">
        <w:rPr>
          <w:rFonts w:asciiTheme="minorHAnsi" w:hAnsiTheme="minorHAnsi" w:cstheme="minorHAnsi"/>
          <w:b/>
          <w:sz w:val="24"/>
          <w:szCs w:val="24"/>
        </w:rPr>
        <w:t>LOCADORA</w:t>
      </w:r>
      <w:r w:rsidRPr="009B7117">
        <w:rPr>
          <w:rFonts w:asciiTheme="minorHAnsi" w:hAnsiTheme="minorHAnsi" w:cstheme="minorHAnsi"/>
          <w:sz w:val="24"/>
          <w:szCs w:val="24"/>
        </w:rPr>
        <w:t>, podendo a</w:t>
      </w:r>
      <w:r w:rsidRPr="009B7117">
        <w:rPr>
          <w:rFonts w:asciiTheme="minorHAnsi" w:hAnsiTheme="minorHAnsi" w:cstheme="minorHAnsi"/>
          <w:b/>
          <w:sz w:val="24"/>
          <w:szCs w:val="24"/>
        </w:rPr>
        <w:t xml:space="preserve"> LOCATÁRIA </w:t>
      </w:r>
      <w:r w:rsidRPr="009B7117">
        <w:rPr>
          <w:rFonts w:asciiTheme="minorHAnsi" w:hAnsiTheme="minorHAnsi" w:cstheme="minorHAnsi"/>
          <w:sz w:val="24"/>
          <w:szCs w:val="24"/>
        </w:rPr>
        <w:t>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perante o cartório de registro de imóveis competente, correndo exclusivamente por conta da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todas as despesas decorrentes deste ato. Caso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venha a registrar 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perante o cartório de registro de imóveis competente, a </w:t>
      </w:r>
      <w:r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obrigada a cancelar tal registro e arcar com todas as despesas relacionadas, após o término ou rescisão deste Contrato</w:t>
      </w:r>
      <w:r w:rsidR="00710380"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4775A4D6"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 DO REAJUSTE, DA CARÊNCIA E DO DESCONTO</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77C2056E" w14:textId="5A0AF6FD"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commentRangeStart w:id="49"/>
      <w:r w:rsidRPr="009B7117">
        <w:rPr>
          <w:rFonts w:asciiTheme="minorHAnsi" w:hAnsiTheme="minorHAnsi" w:cstheme="minorHAnsi"/>
          <w:sz w:val="24"/>
          <w:szCs w:val="24"/>
        </w:rPr>
        <w:t>Na hipótese de superveniência de lei q</w:t>
      </w:r>
      <w:r w:rsidR="00686099" w:rsidRPr="009B7117">
        <w:rPr>
          <w:rFonts w:asciiTheme="minorHAnsi" w:hAnsiTheme="minorHAnsi" w:cstheme="minorHAnsi"/>
          <w:sz w:val="24"/>
          <w:szCs w:val="24"/>
        </w:rPr>
        <w:t>ue admita correção do valor do A</w:t>
      </w:r>
      <w:r w:rsidRPr="009B7117">
        <w:rPr>
          <w:rFonts w:asciiTheme="minorHAnsi" w:hAnsiTheme="minorHAnsi" w:cstheme="minorHAnsi"/>
          <w:sz w:val="24"/>
          <w:szCs w:val="24"/>
        </w:rPr>
        <w:t xml:space="preserve">luguel </w:t>
      </w:r>
      <w:r w:rsidR="00686099" w:rsidRPr="009B7117">
        <w:rPr>
          <w:rFonts w:asciiTheme="minorHAnsi" w:hAnsiTheme="minorHAnsi" w:cstheme="minorHAnsi"/>
          <w:sz w:val="24"/>
          <w:szCs w:val="24"/>
        </w:rPr>
        <w:t xml:space="preserve">Mensal </w:t>
      </w:r>
      <w:r w:rsidRPr="009B7117">
        <w:rPr>
          <w:rFonts w:asciiTheme="minorHAnsi" w:hAnsiTheme="minorHAnsi" w:cstheme="minorHAnsi"/>
          <w:sz w:val="24"/>
          <w:szCs w:val="24"/>
        </w:rPr>
        <w:t xml:space="preserve">em periodicidade inferior à prevista na legislação ora vigente, fica desde já convencionado e estipulado, de modo irretratável e irrevogável, que a correção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passará a ser feita, automaticamente, no menor prazo que vier a ser permitido pela lei posterior. </w:t>
      </w:r>
      <w:ins w:id="50" w:author="Eduardo Caires" w:date="2020-09-24T15:17:00Z">
        <w:r w:rsidR="00B01422">
          <w:rPr>
            <w:rFonts w:asciiTheme="minorHAnsi" w:hAnsiTheme="minorHAnsi" w:cstheme="minorHAnsi"/>
            <w:sz w:val="24"/>
            <w:szCs w:val="24"/>
          </w:rPr>
          <w:t>[Me parece que o aluguel, forma de correção e etc., não pode ser alterado, inclusive neste caso. Se não afetamos os CRI.]</w:t>
        </w:r>
      </w:ins>
      <w:commentRangeEnd w:id="49"/>
      <w:r w:rsidR="007A2A94">
        <w:rPr>
          <w:rStyle w:val="Refdecomentrio"/>
        </w:rPr>
        <w:commentReference w:id="49"/>
      </w:r>
    </w:p>
    <w:p w14:paraId="66B5FA1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9574884" w14:textId="501917C0"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485DE06" w14:textId="688E2F2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commentRangeStart w:id="51"/>
      <w:r w:rsidRPr="009B7117">
        <w:rPr>
          <w:rFonts w:asciiTheme="minorHAnsi" w:hAnsiTheme="minorHAnsi" w:cstheme="minorHAnsi"/>
          <w:sz w:val="24"/>
          <w:szCs w:val="24"/>
        </w:rPr>
        <w:t xml:space="preserve">Eventual recebimento de aluguéis ou encargos em valores inferiores ao devido não eximirá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9B7117">
        <w:rPr>
          <w:rFonts w:asciiTheme="minorHAnsi" w:hAnsiTheme="minorHAnsi" w:cstheme="minorHAnsi"/>
          <w:sz w:val="24"/>
          <w:szCs w:val="24"/>
        </w:rPr>
        <w:t xml:space="preserve"> Após notificação para correção do valor de pagamento do Aluguel Mensal, a </w:t>
      </w:r>
      <w:r w:rsidR="00503A8E" w:rsidRPr="009B7117">
        <w:rPr>
          <w:rFonts w:asciiTheme="minorHAnsi" w:hAnsiTheme="minorHAnsi" w:cstheme="minorHAnsi"/>
          <w:b/>
          <w:sz w:val="24"/>
          <w:szCs w:val="24"/>
        </w:rPr>
        <w:t>LOCATÁRIA</w:t>
      </w:r>
      <w:r w:rsidR="008E7D71"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corrigi-lo no pagamento do mês imediatamente seguinte, sob pena de inadimplemento contratual e aplicação </w:t>
      </w:r>
      <w:r w:rsidR="00686099" w:rsidRPr="009B7117">
        <w:rPr>
          <w:rFonts w:asciiTheme="minorHAnsi" w:hAnsiTheme="minorHAnsi" w:cstheme="minorHAnsi"/>
          <w:sz w:val="24"/>
          <w:szCs w:val="24"/>
        </w:rPr>
        <w:lastRenderedPageBreak/>
        <w:t>das penalidades previstas neste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686099" w:rsidRPr="009B7117">
        <w:rPr>
          <w:rFonts w:asciiTheme="minorHAnsi" w:hAnsiTheme="minorHAnsi" w:cstheme="minorHAnsi"/>
          <w:sz w:val="24"/>
          <w:szCs w:val="24"/>
        </w:rPr>
        <w:t>.</w:t>
      </w:r>
      <w:ins w:id="52" w:author="Eduardo Caires" w:date="2020-09-24T15:18:00Z">
        <w:r w:rsidR="00BF0D53">
          <w:rPr>
            <w:rFonts w:asciiTheme="minorHAnsi" w:hAnsiTheme="minorHAnsi" w:cstheme="minorHAnsi"/>
            <w:sz w:val="24"/>
            <w:szCs w:val="24"/>
          </w:rPr>
          <w:t xml:space="preserve">[Verificar se </w:t>
        </w:r>
        <w:r w:rsidR="003A0962">
          <w:rPr>
            <w:rFonts w:asciiTheme="minorHAnsi" w:hAnsiTheme="minorHAnsi" w:cstheme="minorHAnsi"/>
            <w:sz w:val="24"/>
            <w:szCs w:val="24"/>
          </w:rPr>
          <w:t>consta como evento de vencimento automático.]</w:t>
        </w:r>
      </w:ins>
      <w:r w:rsidR="00686099" w:rsidRPr="009B7117">
        <w:rPr>
          <w:rFonts w:asciiTheme="minorHAnsi" w:hAnsiTheme="minorHAnsi" w:cstheme="minorHAnsi"/>
          <w:sz w:val="24"/>
          <w:szCs w:val="24"/>
        </w:rPr>
        <w:t xml:space="preserve"> </w:t>
      </w:r>
      <w:commentRangeEnd w:id="51"/>
      <w:r w:rsidR="007A2A94">
        <w:rPr>
          <w:rStyle w:val="Refdecomentrio"/>
        </w:rPr>
        <w:commentReference w:id="51"/>
      </w:r>
    </w:p>
    <w:p w14:paraId="6213FACE" w14:textId="77777777" w:rsidR="00AD2DB9" w:rsidRPr="009B7117" w:rsidRDefault="00AD2DB9" w:rsidP="00D8780E">
      <w:pPr>
        <w:pStyle w:val="PargrafodaLista"/>
        <w:tabs>
          <w:tab w:val="left" w:pos="1418"/>
        </w:tabs>
        <w:spacing w:line="340" w:lineRule="exact"/>
        <w:ind w:left="567"/>
        <w:contextualSpacing w:val="0"/>
        <w:jc w:val="both"/>
        <w:rPr>
          <w:rFonts w:asciiTheme="minorHAnsi" w:hAnsiTheme="minorHAnsi" w:cstheme="minorHAnsi"/>
          <w:sz w:val="24"/>
          <w:szCs w:val="24"/>
        </w:rPr>
      </w:pPr>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533E5B50" w14:textId="6DC92882" w:rsidR="00B4033F" w:rsidRPr="009B7117" w:rsidRDefault="00003277" w:rsidP="00D8780E">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despesas condominiais,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r w:rsidR="00485BB0" w:rsidRPr="009B7117">
        <w:rPr>
          <w:rFonts w:asciiTheme="minorHAnsi" w:hAnsiTheme="minorHAnsi" w:cstheme="minorHAnsi"/>
          <w:sz w:val="24"/>
          <w:szCs w:val="24"/>
        </w:rPr>
        <w:t xml:space="preserve"> No caso de atraso no recebimento do boleto de pagamento, a </w:t>
      </w:r>
      <w:r w:rsidR="00503A8E" w:rsidRPr="009B7117">
        <w:rPr>
          <w:rFonts w:asciiTheme="minorHAnsi" w:hAnsiTheme="minorHAnsi" w:cstheme="minorHAnsi"/>
          <w:b/>
          <w:sz w:val="24"/>
          <w:szCs w:val="24"/>
        </w:rPr>
        <w:t>LOCATÁRIA</w:t>
      </w:r>
      <w:r w:rsidR="00485BB0" w:rsidRPr="009B7117">
        <w:rPr>
          <w:rFonts w:asciiTheme="minorHAnsi" w:hAnsiTheme="minorHAnsi" w:cstheme="minorHAnsi"/>
          <w:sz w:val="24"/>
          <w:szCs w:val="24"/>
        </w:rPr>
        <w:t xml:space="preserve"> entrará em contato diretamente com a administradora do condomínio para efeitos de verificar forma de pagamento. </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5CEA0347"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1DEAB12F"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ins w:id="53" w:author="Eduardo Caires" w:date="2020-09-24T15:19:00Z">
        <w:r w:rsidR="00A543C0">
          <w:rPr>
            <w:rFonts w:asciiTheme="minorHAnsi" w:hAnsiTheme="minorHAnsi" w:cstheme="minorHAnsi"/>
            <w:b/>
            <w:sz w:val="24"/>
            <w:szCs w:val="24"/>
          </w:rPr>
          <w:t xml:space="preserve"> </w:t>
        </w:r>
        <w:r w:rsidR="00A543C0" w:rsidRPr="00937C4A">
          <w:rPr>
            <w:rFonts w:asciiTheme="minorHAnsi" w:hAnsiTheme="minorHAnsi" w:cstheme="minorHAnsi"/>
            <w:bCs/>
            <w:sz w:val="24"/>
            <w:szCs w:val="24"/>
            <w:rPrChange w:id="54" w:author="Carolina de Mattos Pacheco | WZ Advogados" w:date="2020-10-08T20:05:00Z">
              <w:rPr>
                <w:rFonts w:asciiTheme="minorHAnsi" w:hAnsiTheme="minorHAnsi" w:cstheme="minorHAnsi"/>
                <w:b/>
                <w:sz w:val="24"/>
                <w:szCs w:val="24"/>
              </w:rPr>
            </w:rPrChange>
          </w:rPr>
          <w:t xml:space="preserve">e à </w:t>
        </w:r>
        <w:proofErr w:type="spellStart"/>
        <w:r w:rsidR="00A543C0" w:rsidRPr="00937C4A">
          <w:rPr>
            <w:rFonts w:asciiTheme="minorHAnsi" w:hAnsiTheme="minorHAnsi" w:cstheme="minorHAnsi"/>
            <w:bCs/>
            <w:sz w:val="24"/>
            <w:szCs w:val="24"/>
          </w:rPr>
          <w:t>Securitizadora</w:t>
        </w:r>
      </w:ins>
      <w:proofErr w:type="spellEnd"/>
      <w:r w:rsidRPr="00703EF7">
        <w:rPr>
          <w:rFonts w:asciiTheme="minorHAnsi" w:hAnsiTheme="minorHAnsi" w:cstheme="minorHAnsi"/>
          <w:bCs/>
          <w:sz w:val="24"/>
          <w:szCs w:val="24"/>
        </w:rPr>
        <w:t>, ao fim d</w:t>
      </w:r>
      <w:r w:rsidR="00DB3D3D" w:rsidRPr="00937C4A">
        <w:rPr>
          <w:rFonts w:asciiTheme="minorHAnsi" w:hAnsiTheme="minorHAnsi" w:cstheme="minorHAnsi"/>
          <w:bCs/>
          <w:sz w:val="24"/>
          <w:szCs w:val="24"/>
          <w:rPrChange w:id="55" w:author="Carolina de Mattos Pacheco | WZ Advogados" w:date="2020-10-08T20:05:00Z">
            <w:rPr>
              <w:rFonts w:asciiTheme="minorHAnsi" w:hAnsiTheme="minorHAnsi" w:cstheme="minorHAnsi"/>
              <w:sz w:val="24"/>
              <w:szCs w:val="24"/>
            </w:rPr>
          </w:rPrChange>
        </w:rPr>
        <w:t>e cada período anual a contar da Data de Início da L</w:t>
      </w:r>
      <w:r w:rsidRPr="00937C4A">
        <w:rPr>
          <w:rFonts w:asciiTheme="minorHAnsi" w:hAnsiTheme="minorHAnsi" w:cstheme="minorHAnsi"/>
          <w:bCs/>
          <w:sz w:val="24"/>
          <w:szCs w:val="24"/>
          <w:rPrChange w:id="56" w:author="Carolina de Mattos Pacheco | WZ Advogados" w:date="2020-10-08T20:05:00Z">
            <w:rPr>
              <w:rFonts w:asciiTheme="minorHAnsi" w:hAnsiTheme="minorHAnsi" w:cstheme="minorHAnsi"/>
              <w:sz w:val="24"/>
              <w:szCs w:val="24"/>
            </w:rPr>
          </w:rPrChange>
        </w:rPr>
        <w:t>o</w:t>
      </w:r>
      <w:r w:rsidR="00485BB0" w:rsidRPr="00937C4A">
        <w:rPr>
          <w:rFonts w:asciiTheme="minorHAnsi" w:hAnsiTheme="minorHAnsi" w:cstheme="minorHAnsi"/>
          <w:bCs/>
          <w:sz w:val="24"/>
          <w:szCs w:val="24"/>
          <w:rPrChange w:id="57" w:author="Carolina de Mattos Pacheco | WZ Advogados" w:date="2020-10-08T20:05:00Z">
            <w:rPr>
              <w:rFonts w:asciiTheme="minorHAnsi" w:hAnsiTheme="minorHAnsi" w:cstheme="minorHAnsi"/>
              <w:sz w:val="24"/>
              <w:szCs w:val="24"/>
            </w:rPr>
          </w:rPrChange>
        </w:rPr>
        <w:t>cação</w:t>
      </w:r>
      <w:r w:rsidR="00485BB0" w:rsidRPr="009B7117">
        <w:rPr>
          <w:rFonts w:asciiTheme="minorHAnsi" w:hAnsiTheme="minorHAnsi" w:cstheme="minorHAnsi"/>
          <w:sz w:val="24"/>
          <w:szCs w:val="24"/>
        </w:rPr>
        <w:t>,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ins w:id="58" w:author="Eduardo Caires" w:date="2020-09-24T15:19:00Z">
        <w:r w:rsidR="00A543C0">
          <w:rPr>
            <w:rFonts w:asciiTheme="minorHAnsi" w:hAnsiTheme="minorHAnsi" w:cstheme="minorHAnsi"/>
            <w:b/>
            <w:sz w:val="24"/>
            <w:szCs w:val="24"/>
          </w:rPr>
          <w:t xml:space="preserve"> </w:t>
        </w:r>
        <w:r w:rsidR="00A543C0" w:rsidRPr="00BB7E09">
          <w:rPr>
            <w:rFonts w:asciiTheme="minorHAnsi" w:hAnsiTheme="minorHAnsi" w:cstheme="minorHAnsi"/>
            <w:sz w:val="24"/>
            <w:szCs w:val="24"/>
          </w:rPr>
          <w:t xml:space="preserve">e pela </w:t>
        </w:r>
        <w:proofErr w:type="spellStart"/>
        <w:r w:rsidR="00A543C0" w:rsidRPr="00BB7E09">
          <w:rPr>
            <w:rFonts w:asciiTheme="minorHAnsi" w:hAnsiTheme="minorHAnsi" w:cstheme="minorHAnsi"/>
            <w:sz w:val="24"/>
            <w:szCs w:val="24"/>
          </w:rPr>
          <w:t>Securitizadora</w:t>
        </w:r>
      </w:ins>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FCC9D6A"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colocado à venda.</w:t>
      </w:r>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6A0012E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407DB234"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Durante o tempo necessário aos reparos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w:t>
      </w:r>
      <w:r w:rsidRPr="009B7117">
        <w:rPr>
          <w:rFonts w:asciiTheme="minorHAnsi" w:hAnsiTheme="minorHAnsi" w:cstheme="minorHAnsi"/>
          <w:sz w:val="24"/>
          <w:szCs w:val="24"/>
        </w:rPr>
        <w:lastRenderedPageBreak/>
        <w:t>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s aplicáveis 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w:t>
      </w:r>
      <w:r w:rsidRPr="009B7117">
        <w:rPr>
          <w:rFonts w:asciiTheme="minorHAnsi" w:hAnsiTheme="minorHAnsi" w:cstheme="minorHAnsi"/>
          <w:sz w:val="24"/>
          <w:szCs w:val="24"/>
        </w:rPr>
        <w:lastRenderedPageBreak/>
        <w:t xml:space="preserve">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3D9A5D3" w:rsidR="00B4033F" w:rsidRDefault="00222DFC" w:rsidP="0079334E">
      <w:pPr>
        <w:pStyle w:val="PargrafodaLista"/>
        <w:numPr>
          <w:ilvl w:val="2"/>
          <w:numId w:val="8"/>
        </w:numPr>
        <w:tabs>
          <w:tab w:val="left" w:pos="1418"/>
        </w:tabs>
        <w:spacing w:line="340" w:lineRule="exact"/>
        <w:ind w:left="567" w:firstLine="0"/>
        <w:contextualSpacing w:val="0"/>
        <w:jc w:val="both"/>
        <w:rPr>
          <w:ins w:id="59" w:author="Eduardo Caires" w:date="2020-09-24T15:21:00Z"/>
          <w:rFonts w:asciiTheme="minorHAnsi" w:hAnsiTheme="minorHAnsi" w:cstheme="minorHAnsi"/>
          <w:sz w:val="24"/>
          <w:szCs w:val="24"/>
        </w:rPr>
      </w:pPr>
      <w:r w:rsidRPr="009B7117">
        <w:rPr>
          <w:rFonts w:asciiTheme="minorHAnsi" w:hAnsiTheme="minorHAnsi" w:cstheme="minorHAnsi"/>
          <w:sz w:val="24"/>
          <w:szCs w:val="24"/>
        </w:rPr>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6FBB5BED" w14:textId="77777777" w:rsidR="00FA50C7" w:rsidRPr="00CA5A93" w:rsidRDefault="00FA50C7">
      <w:pPr>
        <w:tabs>
          <w:tab w:val="left" w:pos="1418"/>
        </w:tabs>
        <w:spacing w:line="340" w:lineRule="exact"/>
        <w:jc w:val="both"/>
        <w:rPr>
          <w:rFonts w:asciiTheme="minorHAnsi" w:hAnsiTheme="minorHAnsi" w:cstheme="minorHAnsi"/>
          <w:sz w:val="24"/>
          <w:szCs w:val="24"/>
          <w:rPrChange w:id="60" w:author="Eduardo Caires" w:date="2020-09-24T15:21:00Z">
            <w:rPr/>
          </w:rPrChange>
        </w:rPr>
        <w:pPrChange w:id="61" w:author="Eduardo Caires" w:date="2020-09-24T15:21:00Z">
          <w:pPr>
            <w:pStyle w:val="PargrafodaLista"/>
            <w:numPr>
              <w:ilvl w:val="2"/>
              <w:numId w:val="8"/>
            </w:numPr>
            <w:tabs>
              <w:tab w:val="left" w:pos="1418"/>
            </w:tabs>
            <w:spacing w:line="340" w:lineRule="exact"/>
            <w:ind w:left="567" w:hanging="720"/>
            <w:contextualSpacing w:val="0"/>
            <w:jc w:val="both"/>
          </w:pPr>
        </w:pPrChange>
      </w:pP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02247CD5"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Vigência, sendo que em qualquer hipótese, </w:t>
      </w:r>
      <w:r w:rsidRPr="009B7117">
        <w:rPr>
          <w:rFonts w:asciiTheme="minorHAnsi" w:hAnsiTheme="minorHAnsi" w:cstheme="minorHAnsi"/>
          <w:sz w:val="24"/>
          <w:szCs w:val="24"/>
        </w:rPr>
        <w:t>até a liquidação total, antecipada ou não, dos CRI.</w:t>
      </w:r>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332739AF"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da Área Locada</w:t>
      </w:r>
      <w:r w:rsidR="005D1192">
        <w:rPr>
          <w:rFonts w:asciiTheme="minorHAnsi" w:hAnsiTheme="minorHAnsi" w:cstheme="minorHAnsi"/>
          <w:sz w:val="24"/>
          <w:szCs w:val="24"/>
        </w:rPr>
        <w:t xml:space="preserve"> </w:t>
      </w:r>
      <w:r w:rsidRPr="009B7117">
        <w:rPr>
          <w:rFonts w:asciiTheme="minorHAnsi" w:hAnsiTheme="minorHAnsi" w:cstheme="minorHAnsi"/>
          <w:sz w:val="24"/>
          <w:szCs w:val="24"/>
        </w:rPr>
        <w:t>pelo Poder Público, o presente Contrato</w:t>
      </w:r>
      <w:r w:rsidR="00765597"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ficará resolvido, </w:t>
      </w:r>
      <w:r w:rsidRPr="00E94742">
        <w:rPr>
          <w:rFonts w:asciiTheme="minorHAnsi" w:hAnsiTheme="minorHAnsi" w:cstheme="minorHAnsi"/>
          <w:sz w:val="24"/>
          <w:szCs w:val="24"/>
          <w:highlight w:val="yellow"/>
          <w:rPrChange w:id="62" w:author="Eduardo Caires" w:date="2020-09-24T15:22:00Z">
            <w:rPr>
              <w:rFonts w:asciiTheme="minorHAnsi" w:hAnsiTheme="minorHAnsi" w:cstheme="minorHAnsi"/>
              <w:sz w:val="24"/>
              <w:szCs w:val="24"/>
            </w:rPr>
          </w:rPrChange>
        </w:rPr>
        <w:t xml:space="preserve">cabendo à </w:t>
      </w:r>
      <w:r w:rsidR="00503A8E" w:rsidRPr="00E94742">
        <w:rPr>
          <w:rFonts w:asciiTheme="minorHAnsi" w:hAnsiTheme="minorHAnsi" w:cstheme="minorHAnsi"/>
          <w:b/>
          <w:sz w:val="24"/>
          <w:szCs w:val="24"/>
          <w:highlight w:val="yellow"/>
          <w:rPrChange w:id="63" w:author="Eduardo Caires" w:date="2020-09-24T15:22:00Z">
            <w:rPr>
              <w:rFonts w:asciiTheme="minorHAnsi" w:hAnsiTheme="minorHAnsi" w:cstheme="minorHAnsi"/>
              <w:b/>
              <w:sz w:val="24"/>
              <w:szCs w:val="24"/>
            </w:rPr>
          </w:rPrChange>
        </w:rPr>
        <w:t>LOCADORA</w:t>
      </w:r>
      <w:ins w:id="64" w:author="Eduardo Caires" w:date="2020-09-24T15:22:00Z">
        <w:r w:rsidR="00E94742" w:rsidRPr="00937C4A">
          <w:rPr>
            <w:rFonts w:asciiTheme="minorHAnsi" w:hAnsiTheme="minorHAnsi" w:cstheme="minorHAnsi"/>
            <w:bCs/>
            <w:sz w:val="24"/>
            <w:szCs w:val="24"/>
            <w:highlight w:val="yellow"/>
            <w:rPrChange w:id="65" w:author="Carolina de Mattos Pacheco | WZ Advogados" w:date="2020-10-08T20:06:00Z">
              <w:rPr>
                <w:rFonts w:asciiTheme="minorHAnsi" w:hAnsiTheme="minorHAnsi" w:cstheme="minorHAnsi"/>
                <w:b/>
                <w:sz w:val="24"/>
                <w:szCs w:val="24"/>
                <w:highlight w:val="yellow"/>
              </w:rPr>
            </w:rPrChange>
          </w:rPr>
          <w:t>, ou à sua Cessionária, conforme o caso,</w:t>
        </w:r>
      </w:ins>
      <w:r w:rsidRPr="00937C4A">
        <w:rPr>
          <w:rFonts w:asciiTheme="minorHAnsi" w:hAnsiTheme="minorHAnsi" w:cstheme="minorHAnsi"/>
          <w:bCs/>
          <w:sz w:val="24"/>
          <w:szCs w:val="24"/>
          <w:highlight w:val="yellow"/>
          <w:rPrChange w:id="66" w:author="Carolina de Mattos Pacheco | WZ Advogados" w:date="2020-10-08T20:06:00Z">
            <w:rPr>
              <w:rFonts w:asciiTheme="minorHAnsi" w:hAnsiTheme="minorHAnsi" w:cstheme="minorHAnsi"/>
              <w:b/>
              <w:sz w:val="24"/>
              <w:szCs w:val="24"/>
            </w:rPr>
          </w:rPrChange>
        </w:rPr>
        <w:t xml:space="preserve"> </w:t>
      </w:r>
      <w:r w:rsidRPr="00937C4A">
        <w:rPr>
          <w:rFonts w:asciiTheme="minorHAnsi" w:hAnsiTheme="minorHAnsi" w:cstheme="minorHAnsi"/>
          <w:bCs/>
          <w:sz w:val="24"/>
          <w:szCs w:val="24"/>
          <w:highlight w:val="yellow"/>
          <w:rPrChange w:id="67" w:author="Carolina de Mattos Pacheco | WZ Advogados" w:date="2020-10-08T20:06:00Z">
            <w:rPr>
              <w:rFonts w:asciiTheme="minorHAnsi" w:hAnsiTheme="minorHAnsi" w:cstheme="minorHAnsi"/>
              <w:sz w:val="24"/>
              <w:szCs w:val="24"/>
            </w:rPr>
          </w:rPrChange>
        </w:rPr>
        <w:t>proceder ao recebimento da indenização</w:t>
      </w:r>
      <w:r w:rsidRPr="00937C4A">
        <w:rPr>
          <w:rFonts w:asciiTheme="minorHAnsi" w:hAnsiTheme="minorHAnsi" w:cstheme="minorHAnsi"/>
          <w:bCs/>
          <w:sz w:val="24"/>
          <w:szCs w:val="24"/>
        </w:rPr>
        <w:t>, ficando</w:t>
      </w:r>
      <w:r w:rsidRPr="009B7117">
        <w:rPr>
          <w:rFonts w:asciiTheme="minorHAnsi" w:hAnsiTheme="minorHAnsi" w:cstheme="minorHAnsi"/>
          <w:sz w:val="24"/>
          <w:szCs w:val="24"/>
        </w:rPr>
        <w:t xml:space="preserve"> exonerada de </w:t>
      </w:r>
      <w:r w:rsidR="00906403" w:rsidRPr="009B7117">
        <w:rPr>
          <w:rFonts w:asciiTheme="minorHAnsi" w:hAnsiTheme="minorHAnsi" w:cstheme="minorHAnsi"/>
          <w:sz w:val="24"/>
          <w:szCs w:val="24"/>
        </w:rPr>
        <w:t>quaisquer responsabilidades</w:t>
      </w:r>
      <w:r w:rsidRPr="009B7117">
        <w:rPr>
          <w:rFonts w:asciiTheme="minorHAnsi" w:hAnsiTheme="minorHAnsi" w:cstheme="minorHAnsi"/>
          <w:sz w:val="24"/>
          <w:szCs w:val="24"/>
        </w:rPr>
        <w:t xml:space="preserve"> frente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a quem, contudo, ficará facultado pleitear o ressarcimento pelos prejuízos que sofrer diretamente do ente público expropriante</w:t>
      </w:r>
      <w:commentRangeStart w:id="68"/>
      <w:r w:rsidRPr="009B7117">
        <w:rPr>
          <w:rFonts w:asciiTheme="minorHAnsi" w:hAnsiTheme="minorHAnsi" w:cstheme="minorHAnsi"/>
          <w:sz w:val="24"/>
          <w:szCs w:val="24"/>
        </w:rPr>
        <w:t>.</w:t>
      </w:r>
      <w:ins w:id="69" w:author="Eduardo Caires" w:date="2020-09-24T15:22:00Z">
        <w:r w:rsidR="00E94742">
          <w:rPr>
            <w:rFonts w:asciiTheme="minorHAnsi" w:hAnsiTheme="minorHAnsi" w:cstheme="minorHAnsi"/>
            <w:sz w:val="24"/>
            <w:szCs w:val="24"/>
          </w:rPr>
          <w:t xml:space="preserve">[Na cessão consta que a beneficiária é a </w:t>
        </w:r>
        <w:proofErr w:type="spellStart"/>
        <w:r w:rsidR="00E94742">
          <w:rPr>
            <w:rFonts w:asciiTheme="minorHAnsi" w:hAnsiTheme="minorHAnsi" w:cstheme="minorHAnsi"/>
            <w:sz w:val="24"/>
            <w:szCs w:val="24"/>
          </w:rPr>
          <w:t>Isec</w:t>
        </w:r>
        <w:proofErr w:type="spellEnd"/>
        <w:r w:rsidR="00E94742">
          <w:rPr>
            <w:rFonts w:asciiTheme="minorHAnsi" w:hAnsiTheme="minorHAnsi" w:cstheme="minorHAnsi"/>
            <w:sz w:val="24"/>
            <w:szCs w:val="24"/>
          </w:rPr>
          <w:t>.]</w:t>
        </w:r>
      </w:ins>
      <w:commentRangeEnd w:id="68"/>
      <w:r w:rsidR="00937C4A">
        <w:rPr>
          <w:rStyle w:val="Refdecomentrio"/>
        </w:rPr>
        <w:commentReference w:id="68"/>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6D625A4D"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w:t>
      </w:r>
      <w:r w:rsidR="00437163" w:rsidRPr="009B7117">
        <w:rPr>
          <w:rFonts w:asciiTheme="minorHAnsi" w:hAnsiTheme="minorHAnsi" w:cstheme="minorHAnsi"/>
          <w:sz w:val="24"/>
          <w:szCs w:val="24"/>
        </w:rPr>
        <w:t xml:space="preserve">deverá ser observado o disposto na </w:t>
      </w:r>
      <w:r w:rsidR="00B65504"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 xml:space="preserve">1.2. e </w:t>
      </w:r>
      <w:r w:rsidRPr="009B7117">
        <w:rPr>
          <w:rFonts w:asciiTheme="minorHAnsi" w:hAnsiTheme="minorHAnsi" w:cstheme="minorHAnsi"/>
          <w:sz w:val="24"/>
          <w:szCs w:val="24"/>
        </w:rPr>
        <w:t xml:space="preserve">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o fluxo de pagamento 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138DE198"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5% (cinco 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para que, dentro do prazo 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75A37D02"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lastRenderedPageBreak/>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implicará na obrigação de 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w:t>
      </w:r>
      <w:r w:rsidR="00744EC5" w:rsidRPr="009B7117">
        <w:rPr>
          <w:rFonts w:asciiTheme="minorHAnsi" w:hAnsiTheme="minorHAnsi" w:cstheme="minorHAnsi"/>
          <w:sz w:val="24"/>
          <w:szCs w:val="24"/>
        </w:rPr>
        <w:lastRenderedPageBreak/>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e qualquer outra informação e/ou documentação a ela divulgada que tenha sido fornecida por escrito como 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54234042" w14:textId="241CFD7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DAS</w:t>
      </w:r>
      <w:r w:rsidR="0079334E">
        <w:rPr>
          <w:rFonts w:asciiTheme="minorHAnsi" w:hAnsiTheme="minorHAnsi" w:cstheme="minorHAnsi"/>
          <w:b/>
          <w:sz w:val="24"/>
          <w:szCs w:val="24"/>
        </w:rPr>
        <w:t xml:space="preserve"> </w:t>
      </w:r>
      <w:r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0F00A1C4"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05101D5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3C110455"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os termos e condições financeiras e de pagamento definidos neste Contrato de Locação Complementar,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6.3.1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os termos iniciados em letras maiúsculas aqui utilizados, independentemente da sua 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w:t>
      </w:r>
      <w:r w:rsidRPr="009B7117">
        <w:rPr>
          <w:rFonts w:asciiTheme="minorHAnsi" w:hAnsiTheme="minorHAnsi" w:cstheme="minorHAnsi"/>
          <w:bCs/>
          <w:sz w:val="24"/>
          <w:szCs w:val="24"/>
        </w:rPr>
        <w:lastRenderedPageBreak/>
        <w:t xml:space="preserve">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6ED3344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78A33F5"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4BF80AA8" w14:textId="6BC524F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0F60C128"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At.: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0DDEE7A9"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Telefone: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3B6A06D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highlight w:val="yellow"/>
        </w:rPr>
      </w:pPr>
      <w:r w:rsidRPr="009B7117">
        <w:rPr>
          <w:rFonts w:asciiTheme="minorHAnsi" w:hAnsiTheme="minorHAnsi" w:cstheme="minorHAnsi"/>
          <w:sz w:val="24"/>
          <w:szCs w:val="24"/>
        </w:rPr>
        <w:t xml:space="preserve">E-mail: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 </w:t>
      </w:r>
      <w:r w:rsidRPr="009B7117">
        <w:rPr>
          <w:rFonts w:asciiTheme="minorHAnsi" w:hAnsiTheme="minorHAnsi" w:cstheme="minorHAnsi"/>
          <w:sz w:val="24"/>
          <w:szCs w:val="24"/>
          <w:highlight w:val="yellow"/>
        </w:rPr>
        <w:t>[•]</w:t>
      </w: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641C3254"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4E86B23A"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6.5 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2F987F96"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lastRenderedPageBreak/>
        <w:t>Securitizadora</w:t>
      </w:r>
      <w:proofErr w:type="spellEnd"/>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50F8585D"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Pr="009B7117">
        <w:rPr>
          <w:rFonts w:asciiTheme="minorHAnsi" w:hAnsiTheme="minorHAnsi" w:cstheme="minorHAnsi"/>
          <w:bCs/>
          <w:sz w:val="24"/>
          <w:szCs w:val="24"/>
        </w:rPr>
        <w:t>6.3,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2D2A29C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 para efetuar pagamentos, praticar os atos aqui descritos e/ou cumprir as obrigações aqui contidas, através de qualquer medida legal, judicial ou extrajudicial, contra qualquer membro, acionista, quotista, sócio, gerente, diretor, agente, afiliado, </w:t>
      </w:r>
      <w:r w:rsidRPr="009B7117">
        <w:rPr>
          <w:rFonts w:asciiTheme="minorHAnsi" w:hAnsiTheme="minorHAnsi" w:cstheme="minorHAnsi"/>
          <w:sz w:val="24"/>
          <w:szCs w:val="24"/>
        </w:rPr>
        <w:lastRenderedPageBreak/>
        <w:t>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20D187B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215884F"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51F4647" w14:textId="3954C50C" w:rsidR="00450F3F" w:rsidRDefault="00450F3F" w:rsidP="00450F3F">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50F3F">
        <w:rPr>
          <w:rFonts w:asciiTheme="minorHAnsi" w:hAnsiTheme="minorHAnsi" w:cstheme="minorHAnsi"/>
          <w:sz w:val="24"/>
          <w:szCs w:val="24"/>
        </w:rPr>
        <w:t xml:space="preserve">Para todos os fins do presente Contrato e dos Documentos da Operação, </w:t>
      </w:r>
      <w:proofErr w:type="spellStart"/>
      <w:r w:rsidRPr="00450F3F">
        <w:rPr>
          <w:rFonts w:asciiTheme="minorHAnsi" w:hAnsiTheme="minorHAnsi" w:cstheme="minorHAnsi"/>
          <w:sz w:val="24"/>
          <w:szCs w:val="24"/>
        </w:rPr>
        <w:t>Lucca</w:t>
      </w:r>
      <w:proofErr w:type="spellEnd"/>
      <w:r w:rsidRPr="00450F3F">
        <w:rPr>
          <w:rFonts w:asciiTheme="minorHAnsi" w:hAnsiTheme="minorHAnsi" w:cstheme="minorHAnsi"/>
          <w:sz w:val="24"/>
          <w:szCs w:val="24"/>
        </w:rPr>
        <w:t xml:space="preserve">, Motriz e os </w:t>
      </w:r>
      <w:r w:rsidR="003638D0">
        <w:rPr>
          <w:rFonts w:asciiTheme="minorHAnsi" w:hAnsiTheme="minorHAnsi" w:cstheme="minorHAnsi"/>
          <w:sz w:val="24"/>
          <w:szCs w:val="24"/>
        </w:rPr>
        <w:t>Fiadores</w:t>
      </w:r>
      <w:r w:rsidR="003638D0" w:rsidRPr="00450F3F">
        <w:rPr>
          <w:rFonts w:asciiTheme="minorHAnsi" w:hAnsiTheme="minorHAnsi" w:cstheme="minorHAnsi"/>
          <w:sz w:val="24"/>
          <w:szCs w:val="24"/>
        </w:rPr>
        <w:t xml:space="preserve"> </w:t>
      </w:r>
      <w:r w:rsidRPr="00450F3F">
        <w:rPr>
          <w:rFonts w:asciiTheme="minorHAnsi" w:hAnsiTheme="minorHAnsi" w:cstheme="minorHAnsi"/>
          <w:sz w:val="24"/>
          <w:szCs w:val="24"/>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 xml:space="preserve">, o integral e imediato pagamento de qualquer multa ou outro valor devido na forma aqui prevista à </w:t>
      </w:r>
      <w:proofErr w:type="spellStart"/>
      <w:r w:rsidR="00AE394E">
        <w:rPr>
          <w:rFonts w:asciiTheme="minorHAnsi" w:hAnsiTheme="minorHAnsi" w:cstheme="minorHAnsi"/>
          <w:sz w:val="24"/>
          <w:szCs w:val="24"/>
        </w:rPr>
        <w:t>Securitizadora</w:t>
      </w:r>
      <w:proofErr w:type="spellEnd"/>
      <w:r w:rsidRPr="00450F3F">
        <w:rPr>
          <w:rFonts w:asciiTheme="minorHAnsi" w:hAnsiTheme="minorHAnsi" w:cstheme="minorHAnsi"/>
          <w:sz w:val="24"/>
          <w:szCs w:val="24"/>
        </w:rPr>
        <w:t>.</w:t>
      </w:r>
    </w:p>
    <w:p w14:paraId="5849709F" w14:textId="77777777" w:rsidR="00450F3F" w:rsidRPr="00450F3F" w:rsidRDefault="00450F3F" w:rsidP="00450F3F">
      <w:pPr>
        <w:pStyle w:val="PargrafodaLista"/>
        <w:spacing w:line="340" w:lineRule="exact"/>
        <w:ind w:left="0"/>
        <w:contextualSpacing w:val="0"/>
        <w:jc w:val="both"/>
        <w:rPr>
          <w:rFonts w:asciiTheme="minorHAnsi" w:hAnsiTheme="minorHAnsi" w:cstheme="minorHAnsi"/>
          <w:sz w:val="24"/>
          <w:szCs w:val="24"/>
        </w:rPr>
      </w:pPr>
    </w:p>
    <w:p w14:paraId="0C56D5FF" w14:textId="03770015"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Complementar de Locação, na qualidade de procuradora ou representante legal, o registro único de sua assinatura por certificado digital neste Contrato Complementar de Locação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53B2FBAC"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E, por estarem justas e contratadas, as Partes assinam o presente instrumento [</w:t>
      </w:r>
      <w:r w:rsidRPr="009B7117">
        <w:rPr>
          <w:rFonts w:asciiTheme="minorHAnsi" w:hAnsiTheme="minorHAnsi" w:cstheme="minorHAnsi"/>
          <w:sz w:val="24"/>
          <w:szCs w:val="24"/>
          <w:highlight w:val="yellow"/>
        </w:rPr>
        <w:t>em [•] ([•]) vias de igual teor e forma OU eletronicamente</w:t>
      </w:r>
      <w:r w:rsidRPr="009B7117">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lastRenderedPageBreak/>
        <w:t>[As assinaturas seguem nas páginas seguintes.]</w:t>
      </w:r>
    </w:p>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MOTRIZ ADMINISTRAÇÃO DE BENS PRÓPRIOS EIRELI</w:t>
      </w:r>
    </w:p>
    <w:p w14:paraId="1F27524B" w14:textId="6597CAE0" w:rsidR="00976983" w:rsidRDefault="00F97410" w:rsidP="0079334E">
      <w:pPr>
        <w:tabs>
          <w:tab w:val="left" w:pos="9356"/>
        </w:tabs>
        <w:spacing w:line="340" w:lineRule="exact"/>
        <w:jc w:val="center"/>
        <w:rPr>
          <w:rFonts w:asciiTheme="minorHAnsi" w:hAnsiTheme="minorHAnsi" w:cstheme="minorHAnsi"/>
          <w:b/>
          <w:sz w:val="24"/>
          <w:szCs w:val="24"/>
          <w:highlight w:val="yellow"/>
        </w:rPr>
      </w:pPr>
      <w:r>
        <w:rPr>
          <w:rFonts w:asciiTheme="minorHAnsi" w:hAnsiTheme="minorHAnsi" w:cstheme="minorHAnsi"/>
          <w:bCs/>
          <w:i/>
          <w:iCs/>
          <w:sz w:val="24"/>
          <w:szCs w:val="24"/>
        </w:rPr>
        <w:t>(Locatária)</w:t>
      </w:r>
    </w:p>
    <w:p w14:paraId="3F86EF61"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9B7117"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438E30D0" w14:textId="4774307B" w:rsidR="00B4033F" w:rsidRDefault="00B4033F" w:rsidP="00883D03">
      <w:pPr>
        <w:spacing w:line="340" w:lineRule="exact"/>
        <w:rPr>
          <w:rFonts w:asciiTheme="minorHAnsi" w:hAnsiTheme="minorHAnsi" w:cstheme="minorHAnsi"/>
          <w:sz w:val="24"/>
          <w:szCs w:val="24"/>
        </w:rPr>
      </w:pPr>
    </w:p>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footerReference w:type="even" r:id="rId15"/>
          <w:footerReference w:type="default" r:id="rId16"/>
          <w:footerReference w:type="first" r:id="rId17"/>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431AAEC3"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Default="00BA7E13" w:rsidP="007C296A">
      <w:pPr>
        <w:spacing w:line="340" w:lineRule="exact"/>
        <w:rPr>
          <w:rFonts w:asciiTheme="minorHAnsi" w:hAnsiTheme="minorHAnsi" w:cstheme="minorHAnsi"/>
          <w:b/>
          <w:sz w:val="24"/>
          <w:szCs w:val="24"/>
        </w:rPr>
      </w:pPr>
      <w:bookmarkStart w:id="70" w:name="_Hlk49456619"/>
    </w:p>
    <w:p w14:paraId="517528D2" w14:textId="6727422B" w:rsidR="000E7768" w:rsidRDefault="000E7768" w:rsidP="00F71419">
      <w:pPr>
        <w:jc w:val="both"/>
        <w:rPr>
          <w:rFonts w:asciiTheme="minorHAnsi" w:hAnsiTheme="minorHAnsi" w:cstheme="minorHAnsi"/>
          <w:sz w:val="22"/>
          <w:szCs w:val="22"/>
        </w:rPr>
      </w:pP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358º 57’ 36” e distância de 108,14m, atinge-se o ponto 12, confrontando com 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de 268º 57’ 36” e distância de 182,09m, atinge-se o ponto 13, confrontando com outra gleba de propriedade da </w:t>
      </w:r>
      <w:proofErr w:type="spellStart"/>
      <w:r w:rsidRPr="00F71419">
        <w:rPr>
          <w:rFonts w:asciiTheme="minorHAnsi" w:hAnsiTheme="minorHAnsi" w:cstheme="minorHAnsi"/>
          <w:sz w:val="22"/>
          <w:szCs w:val="22"/>
        </w:rPr>
        <w:t>Conspedra</w:t>
      </w:r>
      <w:proofErr w:type="spellEnd"/>
      <w:r w:rsidRPr="00F71419">
        <w:rPr>
          <w:rFonts w:asciiTheme="minorHAnsi" w:hAnsiTheme="minorHAnsi" w:cstheme="minorHAnsi"/>
          <w:sz w:val="22"/>
          <w:szCs w:val="22"/>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F71419">
        <w:rPr>
          <w:rFonts w:asciiTheme="minorHAnsi" w:hAnsiTheme="minorHAnsi" w:cstheme="minorHAnsi"/>
          <w:sz w:val="22"/>
          <w:szCs w:val="22"/>
          <w:u w:val="single"/>
        </w:rPr>
        <w:t>Imóvel 2</w:t>
      </w:r>
      <w:r w:rsidRPr="00F71419">
        <w:rPr>
          <w:rFonts w:asciiTheme="minorHAnsi" w:hAnsiTheme="minorHAnsi" w:cstheme="minorHAnsi"/>
          <w:sz w:val="22"/>
          <w:szCs w:val="22"/>
        </w:rPr>
        <w:t>”). O Imóvel 2 encontra-se cadastrado, de acordo com a Av. 16, de 26 de dezembro de 2012, pelo de Contribuinte n.º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77777777" w:rsidR="00CC11F6" w:rsidRDefault="00CC11F6" w:rsidP="00F71419">
      <w:pPr>
        <w:jc w:val="both"/>
        <w:rPr>
          <w:rFonts w:asciiTheme="minorHAnsi" w:hAnsiTheme="minorHAnsi" w:cstheme="minorHAnsi"/>
          <w:sz w:val="22"/>
          <w:szCs w:val="22"/>
        </w:rPr>
      </w:pPr>
    </w:p>
    <w:tbl>
      <w:tblPr>
        <w:tblW w:w="5000" w:type="pct"/>
        <w:tblCellMar>
          <w:left w:w="70" w:type="dxa"/>
          <w:right w:w="70" w:type="dxa"/>
        </w:tblCellMar>
        <w:tblLook w:val="04A0" w:firstRow="1" w:lastRow="0" w:firstColumn="1" w:lastColumn="0" w:noHBand="0" w:noVBand="1"/>
      </w:tblPr>
      <w:tblGrid>
        <w:gridCol w:w="2106"/>
        <w:gridCol w:w="1269"/>
        <w:gridCol w:w="2907"/>
        <w:gridCol w:w="1742"/>
        <w:gridCol w:w="2106"/>
        <w:gridCol w:w="1202"/>
        <w:gridCol w:w="1698"/>
        <w:gridCol w:w="964"/>
      </w:tblGrid>
      <w:tr w:rsidR="00CC11F6" w:rsidRPr="00CC11F6" w14:paraId="3ABA36BF" w14:textId="77777777" w:rsidTr="00CC11F6">
        <w:trPr>
          <w:trHeight w:val="300"/>
        </w:trPr>
        <w:tc>
          <w:tcPr>
            <w:tcW w:w="8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Definição</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Qualificação</w:t>
            </w:r>
          </w:p>
        </w:tc>
        <w:tc>
          <w:tcPr>
            <w:tcW w:w="1110"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Razão Social</w:t>
            </w:r>
          </w:p>
        </w:tc>
        <w:tc>
          <w:tcPr>
            <w:tcW w:w="44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CNPJ/CPF</w:t>
            </w:r>
          </w:p>
        </w:tc>
        <w:tc>
          <w:tcPr>
            <w:tcW w:w="824"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Início Vigência</w:t>
            </w:r>
          </w:p>
        </w:tc>
        <w:tc>
          <w:tcPr>
            <w:tcW w:w="351"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Final Vigência</w:t>
            </w:r>
          </w:p>
        </w:tc>
        <w:tc>
          <w:tcPr>
            <w:tcW w:w="678" w:type="pct"/>
            <w:tcBorders>
              <w:top w:val="single" w:sz="4" w:space="0" w:color="auto"/>
              <w:left w:val="nil"/>
              <w:bottom w:val="single" w:sz="4" w:space="0" w:color="auto"/>
              <w:right w:val="single" w:sz="4" w:space="0" w:color="auto"/>
            </w:tcBorders>
            <w:shd w:val="clear" w:color="000000" w:fill="D9D9D9"/>
            <w:vAlign w:val="center"/>
            <w:hideMark/>
          </w:tcPr>
          <w:p w14:paraId="25C53731"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Aluguel Mensal</w:t>
            </w:r>
          </w:p>
        </w:tc>
        <w:tc>
          <w:tcPr>
            <w:tcW w:w="416"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CC11F6" w:rsidRDefault="00CC11F6" w:rsidP="00CC11F6">
            <w:pPr>
              <w:jc w:val="center"/>
              <w:rPr>
                <w:rFonts w:ascii="Calibri" w:eastAsia="Times New Roman" w:hAnsi="Calibri" w:cs="Calibri"/>
                <w:b/>
                <w:bCs/>
                <w:color w:val="000000"/>
                <w:sz w:val="22"/>
                <w:szCs w:val="22"/>
                <w:lang w:eastAsia="pt-BR"/>
              </w:rPr>
            </w:pPr>
            <w:r w:rsidRPr="00CC11F6">
              <w:rPr>
                <w:rFonts w:ascii="Calibri" w:eastAsia="Times New Roman" w:hAnsi="Calibri" w:cs="Calibri"/>
                <w:b/>
                <w:bCs/>
                <w:color w:val="000000"/>
                <w:sz w:val="22"/>
                <w:szCs w:val="22"/>
                <w:lang w:eastAsia="pt-BR"/>
              </w:rPr>
              <w:t>Índice Reajuste</w:t>
            </w:r>
          </w:p>
        </w:tc>
      </w:tr>
      <w:tr w:rsidR="00CC11F6" w:rsidRPr="00CC11F6" w14:paraId="237BD706" w14:textId="77777777" w:rsidTr="00CC11F6">
        <w:trPr>
          <w:trHeight w:val="402"/>
        </w:trPr>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14D3194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Instrumento Particular de Contrato de Locação Comercial firmado em 30/10/2015</w:t>
            </w:r>
          </w:p>
        </w:tc>
        <w:tc>
          <w:tcPr>
            <w:tcW w:w="351" w:type="pct"/>
            <w:tcBorders>
              <w:top w:val="nil"/>
              <w:left w:val="nil"/>
              <w:bottom w:val="single" w:sz="4" w:space="0" w:color="auto"/>
              <w:right w:val="single" w:sz="4" w:space="0" w:color="auto"/>
            </w:tcBorders>
            <w:shd w:val="clear" w:color="auto" w:fill="auto"/>
            <w:vAlign w:val="center"/>
            <w:hideMark/>
          </w:tcPr>
          <w:p w14:paraId="017DEA3A"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Locadora</w:t>
            </w:r>
          </w:p>
        </w:tc>
        <w:tc>
          <w:tcPr>
            <w:tcW w:w="1110" w:type="pct"/>
            <w:tcBorders>
              <w:top w:val="nil"/>
              <w:left w:val="nil"/>
              <w:bottom w:val="single" w:sz="4" w:space="0" w:color="auto"/>
              <w:right w:val="single" w:sz="4" w:space="0" w:color="auto"/>
            </w:tcBorders>
            <w:shd w:val="clear" w:color="auto" w:fill="auto"/>
            <w:vAlign w:val="center"/>
            <w:hideMark/>
          </w:tcPr>
          <w:p w14:paraId="568F6B57"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LUCCA ADMINISTRAÇÃO DE IMÓVEIS PRÓPRIOS S.A.</w:t>
            </w:r>
          </w:p>
        </w:tc>
        <w:tc>
          <w:tcPr>
            <w:tcW w:w="445" w:type="pct"/>
            <w:tcBorders>
              <w:top w:val="nil"/>
              <w:left w:val="nil"/>
              <w:bottom w:val="single" w:sz="4" w:space="0" w:color="auto"/>
              <w:right w:val="single" w:sz="4" w:space="0" w:color="auto"/>
            </w:tcBorders>
            <w:shd w:val="clear" w:color="auto" w:fill="auto"/>
            <w:vAlign w:val="center"/>
            <w:hideMark/>
          </w:tcPr>
          <w:p w14:paraId="5715D241"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07.440.660/0001-32</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19/10/2017</w:t>
            </w:r>
          </w:p>
        </w:tc>
        <w:tc>
          <w:tcPr>
            <w:tcW w:w="351"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19/10/2037</w:t>
            </w:r>
          </w:p>
        </w:tc>
        <w:tc>
          <w:tcPr>
            <w:tcW w:w="678"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R$ 96.733,81 até julho de 2025 e R$ 234.924,97 de julho de 2025 ao final da vigência do Contrato</w:t>
            </w:r>
          </w:p>
        </w:tc>
        <w:tc>
          <w:tcPr>
            <w:tcW w:w="416"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IGP-M/FGV</w:t>
            </w:r>
          </w:p>
        </w:tc>
      </w:tr>
      <w:tr w:rsidR="00CC11F6" w:rsidRPr="00CC11F6" w14:paraId="4DF7143F"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60F4BCBF"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27F9D4BD"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Locatária</w:t>
            </w:r>
          </w:p>
        </w:tc>
        <w:tc>
          <w:tcPr>
            <w:tcW w:w="1110" w:type="pct"/>
            <w:tcBorders>
              <w:top w:val="nil"/>
              <w:left w:val="nil"/>
              <w:bottom w:val="single" w:sz="4" w:space="0" w:color="auto"/>
              <w:right w:val="single" w:sz="4" w:space="0" w:color="auto"/>
            </w:tcBorders>
            <w:shd w:val="clear" w:color="auto" w:fill="auto"/>
            <w:vAlign w:val="center"/>
            <w:hideMark/>
          </w:tcPr>
          <w:p w14:paraId="366318F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SENDAS DISTRIBUIDORA S/A</w:t>
            </w:r>
          </w:p>
        </w:tc>
        <w:tc>
          <w:tcPr>
            <w:tcW w:w="445" w:type="pct"/>
            <w:tcBorders>
              <w:top w:val="nil"/>
              <w:left w:val="nil"/>
              <w:bottom w:val="single" w:sz="4" w:space="0" w:color="auto"/>
              <w:right w:val="single" w:sz="4" w:space="0" w:color="auto"/>
            </w:tcBorders>
            <w:shd w:val="clear" w:color="auto" w:fill="auto"/>
            <w:vAlign w:val="center"/>
            <w:hideMark/>
          </w:tcPr>
          <w:p w14:paraId="12C1D8C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06.057.223/0001-71</w:t>
            </w:r>
          </w:p>
        </w:tc>
        <w:tc>
          <w:tcPr>
            <w:tcW w:w="824" w:type="pct"/>
            <w:vMerge/>
            <w:tcBorders>
              <w:top w:val="nil"/>
              <w:left w:val="single" w:sz="4" w:space="0" w:color="auto"/>
              <w:bottom w:val="single" w:sz="4" w:space="0" w:color="auto"/>
              <w:right w:val="single" w:sz="4" w:space="0" w:color="auto"/>
            </w:tcBorders>
            <w:vAlign w:val="center"/>
            <w:hideMark/>
          </w:tcPr>
          <w:p w14:paraId="31A63FB5"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51E6CE6E"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1E8A3D56"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385FCAE2" w14:textId="77777777" w:rsidR="00CC11F6" w:rsidRPr="00CC11F6" w:rsidRDefault="00CC11F6" w:rsidP="00CC11F6">
            <w:pPr>
              <w:rPr>
                <w:rFonts w:ascii="Calibri" w:eastAsia="Times New Roman" w:hAnsi="Calibri" w:cs="Calibri"/>
                <w:color w:val="000000"/>
                <w:sz w:val="22"/>
                <w:szCs w:val="22"/>
                <w:lang w:eastAsia="pt-BR"/>
              </w:rPr>
            </w:pPr>
          </w:p>
        </w:tc>
      </w:tr>
      <w:tr w:rsidR="00CC11F6" w:rsidRPr="00CC11F6" w14:paraId="0D076339" w14:textId="77777777" w:rsidTr="00CC11F6">
        <w:trPr>
          <w:trHeight w:val="402"/>
        </w:trPr>
        <w:tc>
          <w:tcPr>
            <w:tcW w:w="824" w:type="pct"/>
            <w:vMerge/>
            <w:tcBorders>
              <w:top w:val="nil"/>
              <w:left w:val="single" w:sz="4" w:space="0" w:color="auto"/>
              <w:bottom w:val="single" w:sz="4" w:space="0" w:color="auto"/>
              <w:right w:val="single" w:sz="4" w:space="0" w:color="auto"/>
            </w:tcBorders>
            <w:vAlign w:val="center"/>
            <w:hideMark/>
          </w:tcPr>
          <w:p w14:paraId="1AD08E0E"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tcBorders>
              <w:top w:val="nil"/>
              <w:left w:val="nil"/>
              <w:bottom w:val="single" w:sz="4" w:space="0" w:color="auto"/>
              <w:right w:val="single" w:sz="4" w:space="0" w:color="auto"/>
            </w:tcBorders>
            <w:shd w:val="clear" w:color="auto" w:fill="auto"/>
            <w:vAlign w:val="center"/>
            <w:hideMark/>
          </w:tcPr>
          <w:p w14:paraId="4DE66868"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Fiadora</w:t>
            </w:r>
          </w:p>
        </w:tc>
        <w:tc>
          <w:tcPr>
            <w:tcW w:w="1110" w:type="pct"/>
            <w:tcBorders>
              <w:top w:val="nil"/>
              <w:left w:val="nil"/>
              <w:bottom w:val="single" w:sz="4" w:space="0" w:color="auto"/>
              <w:right w:val="single" w:sz="4" w:space="0" w:color="auto"/>
            </w:tcBorders>
            <w:shd w:val="clear" w:color="auto" w:fill="auto"/>
            <w:vAlign w:val="center"/>
            <w:hideMark/>
          </w:tcPr>
          <w:p w14:paraId="1B4035E6"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COMPANHIA BRASILEIRA DE DISTRIBUIÇÃO</w:t>
            </w:r>
          </w:p>
        </w:tc>
        <w:tc>
          <w:tcPr>
            <w:tcW w:w="445" w:type="pct"/>
            <w:tcBorders>
              <w:top w:val="nil"/>
              <w:left w:val="nil"/>
              <w:bottom w:val="single" w:sz="4" w:space="0" w:color="auto"/>
              <w:right w:val="single" w:sz="4" w:space="0" w:color="auto"/>
            </w:tcBorders>
            <w:shd w:val="clear" w:color="auto" w:fill="auto"/>
            <w:vAlign w:val="center"/>
            <w:hideMark/>
          </w:tcPr>
          <w:p w14:paraId="09608369" w14:textId="77777777" w:rsidR="00CC11F6" w:rsidRPr="00CC11F6" w:rsidRDefault="00CC11F6" w:rsidP="00CC11F6">
            <w:pPr>
              <w:jc w:val="center"/>
              <w:rPr>
                <w:rFonts w:ascii="Calibri" w:eastAsia="Times New Roman" w:hAnsi="Calibri" w:cs="Calibri"/>
                <w:color w:val="000000"/>
                <w:sz w:val="22"/>
                <w:szCs w:val="22"/>
                <w:lang w:eastAsia="pt-BR"/>
              </w:rPr>
            </w:pPr>
            <w:r w:rsidRPr="00CC11F6">
              <w:rPr>
                <w:rFonts w:ascii="Calibri" w:eastAsia="Times New Roman" w:hAnsi="Calibri" w:cs="Calibri"/>
                <w:color w:val="000000"/>
                <w:sz w:val="22"/>
                <w:szCs w:val="22"/>
                <w:lang w:eastAsia="pt-BR"/>
              </w:rPr>
              <w:t>47.508.411/0001-56</w:t>
            </w:r>
          </w:p>
        </w:tc>
        <w:tc>
          <w:tcPr>
            <w:tcW w:w="824" w:type="pct"/>
            <w:vMerge/>
            <w:tcBorders>
              <w:top w:val="nil"/>
              <w:left w:val="single" w:sz="4" w:space="0" w:color="auto"/>
              <w:bottom w:val="single" w:sz="4" w:space="0" w:color="auto"/>
              <w:right w:val="single" w:sz="4" w:space="0" w:color="auto"/>
            </w:tcBorders>
            <w:vAlign w:val="center"/>
            <w:hideMark/>
          </w:tcPr>
          <w:p w14:paraId="569E183A" w14:textId="77777777" w:rsidR="00CC11F6" w:rsidRPr="00CC11F6" w:rsidRDefault="00CC11F6" w:rsidP="00CC11F6">
            <w:pPr>
              <w:rPr>
                <w:rFonts w:ascii="Calibri" w:eastAsia="Times New Roman" w:hAnsi="Calibri" w:cs="Calibri"/>
                <w:color w:val="000000"/>
                <w:sz w:val="22"/>
                <w:szCs w:val="22"/>
                <w:lang w:eastAsia="pt-BR"/>
              </w:rPr>
            </w:pPr>
          </w:p>
        </w:tc>
        <w:tc>
          <w:tcPr>
            <w:tcW w:w="351" w:type="pct"/>
            <w:vMerge/>
            <w:tcBorders>
              <w:top w:val="nil"/>
              <w:left w:val="single" w:sz="4" w:space="0" w:color="auto"/>
              <w:bottom w:val="single" w:sz="4" w:space="0" w:color="auto"/>
              <w:right w:val="single" w:sz="4" w:space="0" w:color="auto"/>
            </w:tcBorders>
            <w:vAlign w:val="center"/>
            <w:hideMark/>
          </w:tcPr>
          <w:p w14:paraId="0A14550C" w14:textId="77777777" w:rsidR="00CC11F6" w:rsidRPr="00CC11F6" w:rsidRDefault="00CC11F6" w:rsidP="00CC11F6">
            <w:pPr>
              <w:rPr>
                <w:rFonts w:ascii="Calibri" w:eastAsia="Times New Roman" w:hAnsi="Calibri" w:cs="Calibri"/>
                <w:color w:val="000000"/>
                <w:sz w:val="22"/>
                <w:szCs w:val="22"/>
                <w:lang w:eastAsia="pt-BR"/>
              </w:rPr>
            </w:pPr>
          </w:p>
        </w:tc>
        <w:tc>
          <w:tcPr>
            <w:tcW w:w="678" w:type="pct"/>
            <w:vMerge/>
            <w:tcBorders>
              <w:top w:val="nil"/>
              <w:left w:val="single" w:sz="4" w:space="0" w:color="auto"/>
              <w:bottom w:val="single" w:sz="4" w:space="0" w:color="auto"/>
              <w:right w:val="single" w:sz="4" w:space="0" w:color="auto"/>
            </w:tcBorders>
            <w:vAlign w:val="center"/>
            <w:hideMark/>
          </w:tcPr>
          <w:p w14:paraId="490F5705" w14:textId="77777777" w:rsidR="00CC11F6" w:rsidRPr="00CC11F6" w:rsidRDefault="00CC11F6" w:rsidP="00CC11F6">
            <w:pPr>
              <w:rPr>
                <w:rFonts w:ascii="Calibri" w:eastAsia="Times New Roman" w:hAnsi="Calibri" w:cs="Calibri"/>
                <w:color w:val="000000"/>
                <w:sz w:val="22"/>
                <w:szCs w:val="22"/>
                <w:lang w:eastAsia="pt-BR"/>
              </w:rPr>
            </w:pPr>
          </w:p>
        </w:tc>
        <w:tc>
          <w:tcPr>
            <w:tcW w:w="416" w:type="pct"/>
            <w:vMerge/>
            <w:tcBorders>
              <w:top w:val="nil"/>
              <w:left w:val="single" w:sz="4" w:space="0" w:color="auto"/>
              <w:bottom w:val="single" w:sz="4" w:space="0" w:color="auto"/>
              <w:right w:val="single" w:sz="4" w:space="0" w:color="auto"/>
            </w:tcBorders>
            <w:vAlign w:val="center"/>
            <w:hideMark/>
          </w:tcPr>
          <w:p w14:paraId="6C8A345A" w14:textId="77777777" w:rsidR="00CC11F6" w:rsidRPr="00CC11F6" w:rsidRDefault="00CC11F6" w:rsidP="00CC11F6">
            <w:pPr>
              <w:rPr>
                <w:rFonts w:ascii="Calibri" w:eastAsia="Times New Roman" w:hAnsi="Calibri" w:cs="Calibri"/>
                <w:color w:val="000000"/>
                <w:sz w:val="22"/>
                <w:szCs w:val="22"/>
                <w:lang w:eastAsia="pt-BR"/>
              </w:rPr>
            </w:pPr>
          </w:p>
        </w:tc>
      </w:tr>
    </w:tbl>
    <w:p w14:paraId="7D0FC7A0" w14:textId="43625A4F" w:rsidR="00CC11F6" w:rsidRDefault="00CC11F6" w:rsidP="00F71419">
      <w:pPr>
        <w:jc w:val="both"/>
        <w:rPr>
          <w:rFonts w:asciiTheme="minorHAnsi" w:hAnsiTheme="minorHAnsi" w:cstheme="minorHAnsi"/>
          <w:sz w:val="22"/>
          <w:szCs w:val="22"/>
        </w:rPr>
      </w:pPr>
    </w:p>
    <w:bookmarkEnd w:id="70"/>
    <w:p w14:paraId="2F2F690F" w14:textId="77777777" w:rsidR="00CC11F6" w:rsidRPr="00F71419" w:rsidRDefault="00CC11F6" w:rsidP="00F71419">
      <w:pPr>
        <w:jc w:val="both"/>
        <w:rPr>
          <w:rFonts w:asciiTheme="minorHAnsi" w:hAnsiTheme="minorHAnsi" w:cstheme="minorHAnsi"/>
          <w:sz w:val="22"/>
          <w:szCs w:val="22"/>
        </w:rPr>
      </w:pPr>
    </w:p>
    <w:sectPr w:rsidR="00CC11F6" w:rsidRPr="00F71419" w:rsidSect="00D33ABD">
      <w:pgSz w:w="16840" w:h="11907" w:orient="landscape" w:code="9"/>
      <w:pgMar w:top="1701" w:right="1418" w:bottom="1701" w:left="1418" w:header="720" w:footer="851" w:gutter="0"/>
      <w:cols w:space="720"/>
      <w:titlePg/>
      <w:docGrid w:linePitch="38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Carolina de Mattos Pacheco | WZ Advogados" w:date="2020-10-08T19:11:00Z" w:initials="CdMP|WA">
    <w:p w14:paraId="61ABD71C" w14:textId="22861860" w:rsidR="00850210" w:rsidRDefault="00850210">
      <w:pPr>
        <w:pStyle w:val="Textodecomentrio"/>
      </w:pPr>
      <w:r>
        <w:rPr>
          <w:rStyle w:val="Refdecomentrio"/>
        </w:rPr>
        <w:annotationRef/>
      </w:r>
      <w:r>
        <w:t>O vencimento do contrato do Assaí é dia 10 e dos contratos da Gotemburgo dia 5. Favor confirmar qual data deve ser prevista nos contratos tampão, se dia 10 para todos ou de acordo com o respectivo contrato lastro.</w:t>
      </w:r>
    </w:p>
  </w:comment>
  <w:comment w:id="19" w:author="Carolina de Mattos Pacheco | WZ Advogados" w:date="2020-10-08T19:13:00Z" w:initials="CdMP|WA">
    <w:p w14:paraId="004B0642" w14:textId="35CA95CF" w:rsidR="00850210" w:rsidRDefault="00850210">
      <w:pPr>
        <w:pStyle w:val="Textodecomentrio"/>
      </w:pPr>
      <w:r>
        <w:rPr>
          <w:rStyle w:val="Refdecomentrio"/>
        </w:rPr>
        <w:annotationRef/>
      </w:r>
      <w:r>
        <w:t xml:space="preserve">O trecho já constava no modelo de contrato de locação tampão enviado. Entendo que pode ser excluída essa exceção, bem como o item </w:t>
      </w:r>
      <w:proofErr w:type="spellStart"/>
      <w:r>
        <w:t>ii</w:t>
      </w:r>
      <w:proofErr w:type="spellEnd"/>
      <w:r>
        <w:t xml:space="preserve"> abaixo</w:t>
      </w:r>
      <w:r w:rsidR="00513BC7">
        <w:t>, uma vez que o prazo de vigência da locação lastro é superior ao da emissão</w:t>
      </w:r>
      <w:r>
        <w:t xml:space="preserve">. </w:t>
      </w:r>
      <w:r w:rsidR="00513BC7">
        <w:t>Observe, no entanto, que a renovatória aqui prevista é do contrato lastro (</w:t>
      </w:r>
      <w:proofErr w:type="spellStart"/>
      <w:r w:rsidR="00513BC7">
        <w:t>Lucca</w:t>
      </w:r>
      <w:proofErr w:type="spellEnd"/>
      <w:r w:rsidR="00513BC7">
        <w:t xml:space="preserve"> x Assaí), nos termos da Lei 8245. </w:t>
      </w:r>
      <w:r>
        <w:t xml:space="preserve">TBC </w:t>
      </w:r>
    </w:p>
  </w:comment>
  <w:comment w:id="46" w:author="Carolina de Mattos Pacheco | WZ Advogados" w:date="2020-10-08T19:30:00Z" w:initials="CdMP|WA">
    <w:p w14:paraId="37E1FF5D" w14:textId="1FE471A7" w:rsidR="00513BC7" w:rsidRDefault="00513BC7">
      <w:pPr>
        <w:pStyle w:val="Textodecomentrio"/>
      </w:pPr>
      <w:r>
        <w:rPr>
          <w:rStyle w:val="Refdecomentrio"/>
        </w:rPr>
        <w:annotationRef/>
      </w:r>
      <w:r>
        <w:t xml:space="preserve">No âmbito da locação complementar, o direito de preferência do locatário seria oponível se averbado na matrícula. Precisamos avaliar se os contratos de locação complementar serão registrados nos respectivos </w:t>
      </w:r>
      <w:proofErr w:type="spellStart"/>
      <w:r>
        <w:t>RGIs</w:t>
      </w:r>
      <w:proofErr w:type="spellEnd"/>
      <w:r>
        <w:t>.</w:t>
      </w:r>
      <w:r w:rsidR="0074310B">
        <w:t xml:space="preserve"> Para essa locação, como o imóvel será alienado fiduciariamente, foi apenas excetuad</w:t>
      </w:r>
      <w:r w:rsidR="00EA0E77">
        <w:t>a</w:t>
      </w:r>
      <w:r w:rsidR="0074310B">
        <w:t xml:space="preserve"> no instrumento de AF a locação lastro</w:t>
      </w:r>
      <w:r w:rsidR="00703EF7">
        <w:t xml:space="preserve"> do imóvel 2</w:t>
      </w:r>
      <w:r w:rsidR="0074310B">
        <w:t>. Discutir.</w:t>
      </w:r>
    </w:p>
  </w:comment>
  <w:comment w:id="49" w:author="Carolina de Mattos Pacheco | WZ Advogados" w:date="2020-10-08T20:01:00Z" w:initials="CdMP|WA">
    <w:p w14:paraId="121BE931" w14:textId="343A68EC" w:rsidR="007A2A94" w:rsidRDefault="007A2A94">
      <w:pPr>
        <w:pStyle w:val="Textodecomentrio"/>
      </w:pPr>
      <w:r>
        <w:rPr>
          <w:rStyle w:val="Refdecomentrio"/>
        </w:rPr>
        <w:annotationRef/>
      </w:r>
      <w:r>
        <w:t>A previsão de reajuste segue a regra prevista no contrato de locação lastro. Avaliar se deve ser mantida a previsão ou não.</w:t>
      </w:r>
      <w:r w:rsidR="00703EF7">
        <w:t xml:space="preserve"> Cláusula 5.1 ajustada de acordo.</w:t>
      </w:r>
    </w:p>
  </w:comment>
  <w:comment w:id="51" w:author="Carolina de Mattos Pacheco | WZ Advogados" w:date="2020-10-08T20:04:00Z" w:initials="CdMP|WA">
    <w:p w14:paraId="3322C124" w14:textId="0677146E" w:rsidR="007A2A94" w:rsidRDefault="007A2A94">
      <w:pPr>
        <w:pStyle w:val="Textodecomentrio"/>
      </w:pPr>
      <w:r>
        <w:rPr>
          <w:rStyle w:val="Refdecomentrio"/>
        </w:rPr>
        <w:annotationRef/>
      </w:r>
      <w:r>
        <w:rPr>
          <w:rStyle w:val="Refdecomentrio"/>
        </w:rPr>
        <w:t>Está previsto no item ref. ao descumprimento de qualquer obrigação prevista nos Documentos da Operação (</w:t>
      </w:r>
      <w:r w:rsidR="00937C4A">
        <w:rPr>
          <w:rStyle w:val="Refdecomentrio"/>
        </w:rPr>
        <w:t>5.1.i)</w:t>
      </w:r>
    </w:p>
  </w:comment>
  <w:comment w:id="68" w:author="Carolina de Mattos Pacheco | WZ Advogados" w:date="2020-10-08T20:07:00Z" w:initials="CdMP|WA">
    <w:p w14:paraId="215771DE" w14:textId="318A7B49" w:rsidR="00937C4A" w:rsidRDefault="00937C4A">
      <w:pPr>
        <w:pStyle w:val="Textodecomentrio"/>
      </w:pPr>
      <w:r>
        <w:rPr>
          <w:rStyle w:val="Refdecomentrio"/>
        </w:rPr>
        <w:annotationRef/>
      </w:r>
      <w:r w:rsidR="00127246">
        <w:t>Previsto apenas no contrato de AF, não no de cessão ou CF.</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ABD71C" w15:done="0"/>
  <w15:commentEx w15:paraId="004B0642" w15:done="0"/>
  <w15:commentEx w15:paraId="37E1FF5D" w15:done="0"/>
  <w15:commentEx w15:paraId="121BE931" w15:done="0"/>
  <w15:commentEx w15:paraId="3322C124" w15:done="0"/>
  <w15:commentEx w15:paraId="21577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E2F3" w16cex:dateUtc="2020-10-08T22:11:00Z"/>
  <w16cex:commentExtensible w16cex:durableId="2329E36B" w16cex:dateUtc="2020-10-08T22:13:00Z"/>
  <w16cex:commentExtensible w16cex:durableId="2329E768" w16cex:dateUtc="2020-10-08T22:30:00Z"/>
  <w16cex:commentExtensible w16cex:durableId="2329EE8B" w16cex:dateUtc="2020-10-08T23:01:00Z"/>
  <w16cex:commentExtensible w16cex:durableId="2329EF44" w16cex:dateUtc="2020-10-08T23:04:00Z"/>
  <w16cex:commentExtensible w16cex:durableId="2329F00D" w16cex:dateUtc="2020-10-08T23: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ABD71C" w16cid:durableId="2329E2F3"/>
  <w16cid:commentId w16cid:paraId="004B0642" w16cid:durableId="2329E36B"/>
  <w16cid:commentId w16cid:paraId="37E1FF5D" w16cid:durableId="2329E768"/>
  <w16cid:commentId w16cid:paraId="121BE931" w16cid:durableId="2329EE8B"/>
  <w16cid:commentId w16cid:paraId="3322C124" w16cid:durableId="2329EF44"/>
  <w16cid:commentId w16cid:paraId="215771DE" w16cid:durableId="2329F0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C17DB" w14:textId="77777777" w:rsidR="00C63774" w:rsidRDefault="00C63774">
      <w:r>
        <w:separator/>
      </w:r>
    </w:p>
  </w:endnote>
  <w:endnote w:type="continuationSeparator" w:id="0">
    <w:p w14:paraId="1EFC31DB" w14:textId="77777777" w:rsidR="00C63774" w:rsidRDefault="00C63774">
      <w:r>
        <w:continuationSeparator/>
      </w:r>
    </w:p>
  </w:endnote>
  <w:endnote w:type="continuationNotice" w:id="1">
    <w:p w14:paraId="505F6B1D" w14:textId="77777777" w:rsidR="00C63774" w:rsidRDefault="00C637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74CB6" w14:textId="77777777" w:rsidR="00C63774" w:rsidRDefault="00C63774">
      <w:r>
        <w:separator/>
      </w:r>
    </w:p>
  </w:footnote>
  <w:footnote w:type="continuationSeparator" w:id="0">
    <w:p w14:paraId="6E243E9A" w14:textId="77777777" w:rsidR="00C63774" w:rsidRDefault="00C63774">
      <w:r>
        <w:continuationSeparator/>
      </w:r>
    </w:p>
  </w:footnote>
  <w:footnote w:type="continuationNotice" w:id="1">
    <w:p w14:paraId="4C7B025A" w14:textId="77777777" w:rsidR="00C63774" w:rsidRDefault="00C637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1"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2"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5"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5604D9"/>
    <w:multiLevelType w:val="hybridMultilevel"/>
    <w:tmpl w:val="A6F215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9"/>
  </w:num>
  <w:num w:numId="2">
    <w:abstractNumId w:val="2"/>
  </w:num>
  <w:num w:numId="3">
    <w:abstractNumId w:val="6"/>
  </w:num>
  <w:num w:numId="4">
    <w:abstractNumId w:val="1"/>
  </w:num>
  <w:num w:numId="5">
    <w:abstractNumId w:val="8"/>
  </w:num>
  <w:num w:numId="6">
    <w:abstractNumId w:val="4"/>
  </w:num>
  <w:num w:numId="7">
    <w:abstractNumId w:val="0"/>
  </w:num>
  <w:num w:numId="8">
    <w:abstractNumId w:val="11"/>
  </w:num>
  <w:num w:numId="9">
    <w:abstractNumId w:val="3"/>
  </w:num>
  <w:num w:numId="10">
    <w:abstractNumId w:val="5"/>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uardo Caires">
    <w15:presenceInfo w15:providerId="AD" w15:userId="S::eduardo.caires@isecbrasil.com.br::d9289d56-6842-41b4-9c8f-6aeee4b5c8da"/>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415C4"/>
    <w:rsid w:val="00042BF6"/>
    <w:rsid w:val="000446E9"/>
    <w:rsid w:val="00046960"/>
    <w:rsid w:val="00051F25"/>
    <w:rsid w:val="00054640"/>
    <w:rsid w:val="00056C6F"/>
    <w:rsid w:val="00061414"/>
    <w:rsid w:val="0008519D"/>
    <w:rsid w:val="000920F8"/>
    <w:rsid w:val="000A01A9"/>
    <w:rsid w:val="000A51BA"/>
    <w:rsid w:val="000C2C8A"/>
    <w:rsid w:val="000C3403"/>
    <w:rsid w:val="000C6303"/>
    <w:rsid w:val="000E4867"/>
    <w:rsid w:val="000E7768"/>
    <w:rsid w:val="000F1D84"/>
    <w:rsid w:val="000F382F"/>
    <w:rsid w:val="000F3BDA"/>
    <w:rsid w:val="0010051B"/>
    <w:rsid w:val="00105FAB"/>
    <w:rsid w:val="001116E0"/>
    <w:rsid w:val="001178F2"/>
    <w:rsid w:val="00117B7D"/>
    <w:rsid w:val="00123C02"/>
    <w:rsid w:val="0012413F"/>
    <w:rsid w:val="00127246"/>
    <w:rsid w:val="00134F6A"/>
    <w:rsid w:val="0014390E"/>
    <w:rsid w:val="00144660"/>
    <w:rsid w:val="00155D02"/>
    <w:rsid w:val="00166087"/>
    <w:rsid w:val="00170772"/>
    <w:rsid w:val="00170CC5"/>
    <w:rsid w:val="00171594"/>
    <w:rsid w:val="00186F32"/>
    <w:rsid w:val="00190003"/>
    <w:rsid w:val="00197AA9"/>
    <w:rsid w:val="001C1B5D"/>
    <w:rsid w:val="001E031B"/>
    <w:rsid w:val="001F3B4C"/>
    <w:rsid w:val="001F5D7A"/>
    <w:rsid w:val="002109C7"/>
    <w:rsid w:val="00211ADC"/>
    <w:rsid w:val="00222DFC"/>
    <w:rsid w:val="002242DD"/>
    <w:rsid w:val="002324F8"/>
    <w:rsid w:val="00252A8F"/>
    <w:rsid w:val="002608C9"/>
    <w:rsid w:val="002A0B44"/>
    <w:rsid w:val="002A2397"/>
    <w:rsid w:val="002B605A"/>
    <w:rsid w:val="002C5824"/>
    <w:rsid w:val="002C6AFC"/>
    <w:rsid w:val="002D21B8"/>
    <w:rsid w:val="002E0DB0"/>
    <w:rsid w:val="002F118E"/>
    <w:rsid w:val="00322522"/>
    <w:rsid w:val="00353C11"/>
    <w:rsid w:val="003571B5"/>
    <w:rsid w:val="003638D0"/>
    <w:rsid w:val="003639FB"/>
    <w:rsid w:val="00375DB7"/>
    <w:rsid w:val="00375F77"/>
    <w:rsid w:val="003A0962"/>
    <w:rsid w:val="003A17AE"/>
    <w:rsid w:val="003B0C44"/>
    <w:rsid w:val="003B6178"/>
    <w:rsid w:val="003C0F09"/>
    <w:rsid w:val="003D47C3"/>
    <w:rsid w:val="00420772"/>
    <w:rsid w:val="00435222"/>
    <w:rsid w:val="004364A6"/>
    <w:rsid w:val="00437163"/>
    <w:rsid w:val="0044097A"/>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E0EF4"/>
    <w:rsid w:val="004F3BB8"/>
    <w:rsid w:val="004F69C9"/>
    <w:rsid w:val="004F73BA"/>
    <w:rsid w:val="005016E2"/>
    <w:rsid w:val="00503A8E"/>
    <w:rsid w:val="005068A1"/>
    <w:rsid w:val="00507A61"/>
    <w:rsid w:val="0051274D"/>
    <w:rsid w:val="00513BC7"/>
    <w:rsid w:val="00521D23"/>
    <w:rsid w:val="0052757C"/>
    <w:rsid w:val="0056187C"/>
    <w:rsid w:val="00564F62"/>
    <w:rsid w:val="00571FBE"/>
    <w:rsid w:val="00581665"/>
    <w:rsid w:val="00585FBB"/>
    <w:rsid w:val="00587567"/>
    <w:rsid w:val="005914E3"/>
    <w:rsid w:val="00594630"/>
    <w:rsid w:val="005971FE"/>
    <w:rsid w:val="005D1192"/>
    <w:rsid w:val="005D3095"/>
    <w:rsid w:val="005D758B"/>
    <w:rsid w:val="005E7FF0"/>
    <w:rsid w:val="005F35B3"/>
    <w:rsid w:val="005F638F"/>
    <w:rsid w:val="005F7602"/>
    <w:rsid w:val="00600E65"/>
    <w:rsid w:val="00601F9E"/>
    <w:rsid w:val="006075FD"/>
    <w:rsid w:val="00612E91"/>
    <w:rsid w:val="0062112E"/>
    <w:rsid w:val="006444DF"/>
    <w:rsid w:val="00655B07"/>
    <w:rsid w:val="00660104"/>
    <w:rsid w:val="00666503"/>
    <w:rsid w:val="00667A0E"/>
    <w:rsid w:val="006812C6"/>
    <w:rsid w:val="00682521"/>
    <w:rsid w:val="00682CBA"/>
    <w:rsid w:val="00686099"/>
    <w:rsid w:val="006956B3"/>
    <w:rsid w:val="006A156A"/>
    <w:rsid w:val="006C05D6"/>
    <w:rsid w:val="006C0DB1"/>
    <w:rsid w:val="006F1089"/>
    <w:rsid w:val="006F7EC4"/>
    <w:rsid w:val="00700160"/>
    <w:rsid w:val="00703EF7"/>
    <w:rsid w:val="00710380"/>
    <w:rsid w:val="007152C5"/>
    <w:rsid w:val="00716069"/>
    <w:rsid w:val="00717D5F"/>
    <w:rsid w:val="0072017F"/>
    <w:rsid w:val="007220F7"/>
    <w:rsid w:val="00726628"/>
    <w:rsid w:val="00731C69"/>
    <w:rsid w:val="007354A6"/>
    <w:rsid w:val="007357AF"/>
    <w:rsid w:val="0074310B"/>
    <w:rsid w:val="00744EC5"/>
    <w:rsid w:val="00746368"/>
    <w:rsid w:val="0076075D"/>
    <w:rsid w:val="007607E3"/>
    <w:rsid w:val="00765597"/>
    <w:rsid w:val="00767DE2"/>
    <w:rsid w:val="007928CD"/>
    <w:rsid w:val="0079334E"/>
    <w:rsid w:val="007A2A94"/>
    <w:rsid w:val="007B194D"/>
    <w:rsid w:val="007B5056"/>
    <w:rsid w:val="007C296A"/>
    <w:rsid w:val="007C6464"/>
    <w:rsid w:val="007D372A"/>
    <w:rsid w:val="007D4E8E"/>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0210"/>
    <w:rsid w:val="008515B3"/>
    <w:rsid w:val="00856D1F"/>
    <w:rsid w:val="00863A71"/>
    <w:rsid w:val="00875D32"/>
    <w:rsid w:val="00883D03"/>
    <w:rsid w:val="008871C0"/>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90279D"/>
    <w:rsid w:val="00906403"/>
    <w:rsid w:val="0091222C"/>
    <w:rsid w:val="0092254C"/>
    <w:rsid w:val="00937C4A"/>
    <w:rsid w:val="009454C0"/>
    <w:rsid w:val="00962DD8"/>
    <w:rsid w:val="0096306E"/>
    <w:rsid w:val="00964C63"/>
    <w:rsid w:val="00964D6C"/>
    <w:rsid w:val="00976983"/>
    <w:rsid w:val="00995DED"/>
    <w:rsid w:val="009B5932"/>
    <w:rsid w:val="009B7117"/>
    <w:rsid w:val="009C1617"/>
    <w:rsid w:val="009C7F94"/>
    <w:rsid w:val="009D0B44"/>
    <w:rsid w:val="009E0004"/>
    <w:rsid w:val="00A03829"/>
    <w:rsid w:val="00A07C25"/>
    <w:rsid w:val="00A1546C"/>
    <w:rsid w:val="00A15EE3"/>
    <w:rsid w:val="00A27C1F"/>
    <w:rsid w:val="00A3123F"/>
    <w:rsid w:val="00A361BB"/>
    <w:rsid w:val="00A36ED3"/>
    <w:rsid w:val="00A43069"/>
    <w:rsid w:val="00A444CD"/>
    <w:rsid w:val="00A543C0"/>
    <w:rsid w:val="00A6340B"/>
    <w:rsid w:val="00A67C47"/>
    <w:rsid w:val="00A809AB"/>
    <w:rsid w:val="00A85EB5"/>
    <w:rsid w:val="00A912F5"/>
    <w:rsid w:val="00A9257C"/>
    <w:rsid w:val="00A948A1"/>
    <w:rsid w:val="00AB6D08"/>
    <w:rsid w:val="00AB7DAC"/>
    <w:rsid w:val="00AC6C2C"/>
    <w:rsid w:val="00AD2DB9"/>
    <w:rsid w:val="00AD3CC7"/>
    <w:rsid w:val="00AE22BF"/>
    <w:rsid w:val="00AE394E"/>
    <w:rsid w:val="00AE3AE5"/>
    <w:rsid w:val="00AF0E87"/>
    <w:rsid w:val="00AF4E01"/>
    <w:rsid w:val="00B006B0"/>
    <w:rsid w:val="00B01422"/>
    <w:rsid w:val="00B056DE"/>
    <w:rsid w:val="00B07DD3"/>
    <w:rsid w:val="00B121C5"/>
    <w:rsid w:val="00B13809"/>
    <w:rsid w:val="00B2085B"/>
    <w:rsid w:val="00B26D7C"/>
    <w:rsid w:val="00B33DC8"/>
    <w:rsid w:val="00B33E9F"/>
    <w:rsid w:val="00B36775"/>
    <w:rsid w:val="00B4033F"/>
    <w:rsid w:val="00B408FB"/>
    <w:rsid w:val="00B4523A"/>
    <w:rsid w:val="00B55588"/>
    <w:rsid w:val="00B65504"/>
    <w:rsid w:val="00B82B72"/>
    <w:rsid w:val="00B82F3B"/>
    <w:rsid w:val="00B857B1"/>
    <w:rsid w:val="00B90937"/>
    <w:rsid w:val="00BA3652"/>
    <w:rsid w:val="00BA7E13"/>
    <w:rsid w:val="00BB6B6A"/>
    <w:rsid w:val="00BB7E09"/>
    <w:rsid w:val="00BC5A58"/>
    <w:rsid w:val="00BD1488"/>
    <w:rsid w:val="00BD1FD1"/>
    <w:rsid w:val="00BE07AE"/>
    <w:rsid w:val="00BE476D"/>
    <w:rsid w:val="00BF0D53"/>
    <w:rsid w:val="00BF501C"/>
    <w:rsid w:val="00C0747A"/>
    <w:rsid w:val="00C153AE"/>
    <w:rsid w:val="00C2156A"/>
    <w:rsid w:val="00C2742B"/>
    <w:rsid w:val="00C562C7"/>
    <w:rsid w:val="00C63362"/>
    <w:rsid w:val="00C63774"/>
    <w:rsid w:val="00C655DF"/>
    <w:rsid w:val="00C708D8"/>
    <w:rsid w:val="00C70E46"/>
    <w:rsid w:val="00C80ABD"/>
    <w:rsid w:val="00C83A50"/>
    <w:rsid w:val="00C84C47"/>
    <w:rsid w:val="00C906C3"/>
    <w:rsid w:val="00C92F72"/>
    <w:rsid w:val="00CA5A93"/>
    <w:rsid w:val="00CA7A8B"/>
    <w:rsid w:val="00CB45C1"/>
    <w:rsid w:val="00CC11F6"/>
    <w:rsid w:val="00CC12D1"/>
    <w:rsid w:val="00CC7D9D"/>
    <w:rsid w:val="00CD0288"/>
    <w:rsid w:val="00CE3066"/>
    <w:rsid w:val="00CE3472"/>
    <w:rsid w:val="00CE48CF"/>
    <w:rsid w:val="00CE491A"/>
    <w:rsid w:val="00CF371F"/>
    <w:rsid w:val="00CF5504"/>
    <w:rsid w:val="00CF74B6"/>
    <w:rsid w:val="00D148BF"/>
    <w:rsid w:val="00D172B3"/>
    <w:rsid w:val="00D23B89"/>
    <w:rsid w:val="00D26590"/>
    <w:rsid w:val="00D33ABD"/>
    <w:rsid w:val="00D5713D"/>
    <w:rsid w:val="00D62505"/>
    <w:rsid w:val="00D714FA"/>
    <w:rsid w:val="00D75146"/>
    <w:rsid w:val="00D76473"/>
    <w:rsid w:val="00D8780E"/>
    <w:rsid w:val="00D97FBA"/>
    <w:rsid w:val="00DA0152"/>
    <w:rsid w:val="00DA1DBB"/>
    <w:rsid w:val="00DA7D29"/>
    <w:rsid w:val="00DB3D3D"/>
    <w:rsid w:val="00DC44C4"/>
    <w:rsid w:val="00DC7750"/>
    <w:rsid w:val="00DD43D1"/>
    <w:rsid w:val="00DD7C76"/>
    <w:rsid w:val="00DE5A92"/>
    <w:rsid w:val="00DF1C4F"/>
    <w:rsid w:val="00DF31E5"/>
    <w:rsid w:val="00DF3F26"/>
    <w:rsid w:val="00DF4671"/>
    <w:rsid w:val="00DF72FA"/>
    <w:rsid w:val="00E21D60"/>
    <w:rsid w:val="00E30BC1"/>
    <w:rsid w:val="00E4337C"/>
    <w:rsid w:val="00E65B84"/>
    <w:rsid w:val="00E715F6"/>
    <w:rsid w:val="00E71CCE"/>
    <w:rsid w:val="00E8113B"/>
    <w:rsid w:val="00E82825"/>
    <w:rsid w:val="00E94742"/>
    <w:rsid w:val="00EA0E77"/>
    <w:rsid w:val="00EA1B2B"/>
    <w:rsid w:val="00EA59B6"/>
    <w:rsid w:val="00EB04D2"/>
    <w:rsid w:val="00EB3286"/>
    <w:rsid w:val="00EC29F0"/>
    <w:rsid w:val="00ED151A"/>
    <w:rsid w:val="00ED32CF"/>
    <w:rsid w:val="00ED5C35"/>
    <w:rsid w:val="00EF675E"/>
    <w:rsid w:val="00F205D5"/>
    <w:rsid w:val="00F3537E"/>
    <w:rsid w:val="00F504A2"/>
    <w:rsid w:val="00F56095"/>
    <w:rsid w:val="00F66F2D"/>
    <w:rsid w:val="00F7034F"/>
    <w:rsid w:val="00F71419"/>
    <w:rsid w:val="00F71964"/>
    <w:rsid w:val="00F734F4"/>
    <w:rsid w:val="00F77B2E"/>
    <w:rsid w:val="00F81CD3"/>
    <w:rsid w:val="00F97410"/>
    <w:rsid w:val="00FA50C7"/>
    <w:rsid w:val="00FA775E"/>
    <w:rsid w:val="00FB2994"/>
    <w:rsid w:val="00FB59F0"/>
    <w:rsid w:val="00FD060F"/>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basedOn w:val="Normal"/>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4FADFC-FBDF-447F-B35D-B7D07A5C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25BF8268-E33D-4C24-BF79-1EAF5DA1C86D}">
  <ds:schemaRefs>
    <ds:schemaRef ds:uri="http://schemas.openxmlformats.org/officeDocument/2006/bibliography"/>
  </ds:schemaRefs>
</ds:datastoreItem>
</file>

<file path=customXml/itemProps4.xml><?xml version="1.0" encoding="utf-8"?>
<ds:datastoreItem xmlns:ds="http://schemas.openxmlformats.org/officeDocument/2006/customXml" ds:itemID="{A6D99B31-B79F-4E89-AFB4-FC44FE0E6E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Carimbo</Template>
  <TotalTime>22</TotalTime>
  <Pages>21</Pages>
  <Words>7148</Words>
  <Characters>39642</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4</cp:revision>
  <cp:lastPrinted>2019-01-30T17:08:00Z</cp:lastPrinted>
  <dcterms:created xsi:type="dcterms:W3CDTF">2020-10-08T22:55:00Z</dcterms:created>
  <dcterms:modified xsi:type="dcterms:W3CDTF">2020-10-08T23:20:00Z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