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77777777"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ª (</w:t>
      </w:r>
      <w:proofErr w:type="spellStart"/>
      <w:r w:rsidR="0028547C" w:rsidRPr="00F957D3">
        <w:rPr>
          <w:rFonts w:ascii="Calibri" w:hAnsi="Calibri" w:cs="Calibri"/>
          <w:sz w:val="24"/>
          <w:szCs w:val="24"/>
          <w:u w:val="none"/>
          <w:lang w:val="pt-BR"/>
        </w:rPr>
        <w:t>octagésima</w:t>
      </w:r>
      <w:proofErr w:type="spellEnd"/>
      <w:r w:rsidR="0028547C" w:rsidRPr="00F957D3">
        <w:rPr>
          <w:rFonts w:ascii="Calibri" w:hAnsi="Calibri" w:cs="Calibri"/>
          <w:sz w:val="24"/>
          <w:szCs w:val="24"/>
          <w:u w:val="none"/>
          <w:lang w:val="pt-BR"/>
        </w:rPr>
        <w:t xml:space="preserve"> oitava</w:t>
      </w:r>
      <w:r w:rsidR="00BA0CE9" w:rsidRPr="00F957D3">
        <w:rPr>
          <w:rFonts w:ascii="Calibri" w:hAnsi="Calibri" w:cs="Calibri"/>
          <w:color w:val="000000"/>
          <w:sz w:val="24"/>
          <w:szCs w:val="24"/>
          <w:u w:val="none"/>
          <w:lang w:val="pt-BR"/>
        </w:rPr>
        <w:t xml:space="preserve">)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ª (</w:t>
      </w:r>
      <w:r w:rsidR="00D530AC" w:rsidRPr="00F957D3">
        <w:rPr>
          <w:rFonts w:ascii="Calibri" w:hAnsi="Calibri" w:cs="Calibri"/>
          <w:color w:val="000000"/>
          <w:sz w:val="24"/>
          <w:szCs w:val="24"/>
          <w:u w:val="none"/>
          <w:lang w:val="pt-BR"/>
        </w:rPr>
        <w:t>QUARTA</w:t>
      </w:r>
      <w:r w:rsidR="00BA0CE9" w:rsidRPr="00F957D3">
        <w:rPr>
          <w:rFonts w:ascii="Calibri" w:hAnsi="Calibri" w:cs="Calibri"/>
          <w:color w:val="000000"/>
          <w:sz w:val="24"/>
          <w:szCs w:val="24"/>
          <w:u w:val="none"/>
          <w:lang w:val="pt-BR"/>
        </w:rPr>
        <w:t xml:space="preserve">)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2B1D3786"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proofErr w:type="spellStart"/>
      <w:r w:rsidR="004D1DB7">
        <w:rPr>
          <w:rFonts w:ascii="Calibri" w:hAnsi="Calibri" w:cs="Calibri"/>
          <w:bCs/>
          <w:sz w:val="24"/>
          <w:szCs w:val="24"/>
        </w:rPr>
        <w:t>n.ºn.º</w:t>
      </w:r>
      <w:r w:rsidR="00714D14" w:rsidRPr="00F957D3">
        <w:rPr>
          <w:rFonts w:ascii="Calibri" w:hAnsi="Calibri" w:cs="Calibri"/>
          <w:bCs/>
          <w:sz w:val="24"/>
          <w:szCs w:val="24"/>
        </w:rPr>
        <w:t>com</w:t>
      </w:r>
      <w:proofErr w:type="spellEnd"/>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097A3E40"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ª (</w:t>
      </w:r>
      <w:proofErr w:type="spellStart"/>
      <w:r w:rsidR="0028547C" w:rsidRPr="00F957D3">
        <w:rPr>
          <w:rFonts w:ascii="Calibri" w:hAnsi="Calibri" w:cs="Calibri"/>
          <w:bCs/>
          <w:i/>
          <w:sz w:val="24"/>
          <w:szCs w:val="24"/>
        </w:rPr>
        <w:t>octagésima</w:t>
      </w:r>
      <w:proofErr w:type="spellEnd"/>
      <w:r w:rsidR="0028547C" w:rsidRPr="00F957D3">
        <w:rPr>
          <w:rFonts w:ascii="Calibri" w:hAnsi="Calibri" w:cs="Calibri"/>
          <w:bCs/>
          <w:i/>
          <w:sz w:val="24"/>
          <w:szCs w:val="24"/>
        </w:rPr>
        <w:t xml:space="preserve"> oitava</w:t>
      </w:r>
      <w:r w:rsidR="008316F7" w:rsidRPr="00F957D3">
        <w:rPr>
          <w:rFonts w:ascii="Calibri" w:hAnsi="Calibri" w:cs="Calibri"/>
          <w:i/>
          <w:sz w:val="24"/>
          <w:szCs w:val="24"/>
        </w:rPr>
        <w:t>)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w:t>
      </w:r>
      <w:r w:rsidR="00D530AC" w:rsidRPr="00F957D3">
        <w:rPr>
          <w:rFonts w:ascii="Calibri" w:hAnsi="Calibri" w:cs="Calibri"/>
          <w:i/>
          <w:sz w:val="24"/>
          <w:szCs w:val="24"/>
        </w:rPr>
        <w:t>Quarta</w:t>
      </w:r>
      <w:r w:rsidR="005D6B8A" w:rsidRPr="00F957D3">
        <w:rPr>
          <w:rFonts w:ascii="Calibri" w:hAnsi="Calibri" w:cs="Calibri"/>
          <w:i/>
          <w:sz w:val="24"/>
          <w:szCs w:val="24"/>
        </w:rPr>
        <w:t>)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w:t>
            </w:r>
            <w:r w:rsidR="00074F89" w:rsidRPr="00FC689B">
              <w:rPr>
                <w:rFonts w:asciiTheme="minorHAnsi" w:hAnsiTheme="minorHAnsi" w:cstheme="minorHAnsi"/>
                <w:bCs/>
                <w:sz w:val="24"/>
                <w:szCs w:val="24"/>
              </w:rPr>
              <w:lastRenderedPageBreak/>
              <w:t>1401, Itaim Bibi, CEP 04534-004, inscrita no CNPJ/ME sob o 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924D27" w:rsidRPr="00F957D3" w14:paraId="33ABE950" w14:textId="77777777" w:rsidTr="00530A40">
        <w:trPr>
          <w:trHeight w:val="20"/>
        </w:trPr>
        <w:tc>
          <w:tcPr>
            <w:tcW w:w="1879" w:type="pct"/>
          </w:tcPr>
          <w:p w14:paraId="3AEF672C" w14:textId="548512A7" w:rsidR="00924D27" w:rsidRPr="00F957D3" w:rsidRDefault="00924D27"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0D55E7D7" w14:textId="34883B09" w:rsidR="00924D27" w:rsidRPr="00F957D3" w:rsidRDefault="00924D27" w:rsidP="00924D27">
            <w:pPr>
              <w:jc w:val="both"/>
              <w:rPr>
                <w:rFonts w:ascii="Calibri" w:hAnsi="Calibri" w:cs="Calibri"/>
                <w:sz w:val="24"/>
                <w:szCs w:val="24"/>
              </w:rPr>
            </w:pPr>
            <w:r w:rsidRPr="004D1DB7">
              <w:rPr>
                <w:rFonts w:ascii="Calibri" w:hAnsi="Calibri" w:cs="Calibri"/>
                <w:sz w:val="24"/>
                <w:szCs w:val="24"/>
              </w:rPr>
              <w:t xml:space="preserve">A amortização extraordinária dos CRI vinculados ao presente Termo de Securitização, nos termos do item </w:t>
            </w:r>
            <w:r w:rsidRPr="00F957D3">
              <w:rPr>
                <w:rFonts w:ascii="Calibri" w:hAnsi="Calibri" w:cs="Calibri"/>
                <w:b/>
                <w:sz w:val="24"/>
                <w:szCs w:val="24"/>
              </w:rPr>
              <w:fldChar w:fldCharType="begin"/>
            </w:r>
            <w:r w:rsidRPr="00F957D3">
              <w:rPr>
                <w:rFonts w:ascii="Calibri" w:hAnsi="Calibri" w:cs="Calibri"/>
                <w:sz w:val="24"/>
                <w:szCs w:val="24"/>
              </w:rPr>
              <w:instrText xml:space="preserve"> REF _Ref27325524 \r \p \h </w:instrText>
            </w:r>
            <w:r w:rsidR="00DD1291" w:rsidRPr="00F957D3">
              <w:rPr>
                <w:rFonts w:ascii="Calibri" w:hAnsi="Calibri" w:cs="Calibri"/>
                <w:b/>
                <w:sz w:val="24"/>
                <w:szCs w:val="24"/>
              </w:rPr>
              <w:instrText xml:space="preserve"> \* MERGEFORMAT </w:instrText>
            </w:r>
            <w:r w:rsidRPr="00F957D3">
              <w:rPr>
                <w:rFonts w:ascii="Calibri" w:hAnsi="Calibri" w:cs="Calibri"/>
                <w:b/>
                <w:sz w:val="24"/>
                <w:szCs w:val="24"/>
              </w:rPr>
            </w:r>
            <w:r w:rsidRPr="00F957D3">
              <w:rPr>
                <w:rFonts w:ascii="Calibri" w:hAnsi="Calibri" w:cs="Calibri"/>
                <w:b/>
                <w:sz w:val="24"/>
                <w:szCs w:val="24"/>
              </w:rPr>
              <w:fldChar w:fldCharType="separate"/>
            </w:r>
            <w:r w:rsidR="00357BDA" w:rsidRPr="00F957D3">
              <w:rPr>
                <w:rFonts w:ascii="Calibri" w:hAnsi="Calibri" w:cs="Calibri"/>
                <w:sz w:val="24"/>
                <w:szCs w:val="24"/>
              </w:rPr>
              <w:t>6.</w:t>
            </w:r>
            <w:r w:rsidR="00BE302D" w:rsidRPr="00F957D3">
              <w:rPr>
                <w:rFonts w:ascii="Calibri" w:hAnsi="Calibri" w:cs="Calibri"/>
                <w:sz w:val="24"/>
                <w:szCs w:val="24"/>
              </w:rPr>
              <w:t>1.6</w:t>
            </w:r>
            <w:r w:rsidR="00357BDA" w:rsidRPr="00F957D3">
              <w:rPr>
                <w:rFonts w:ascii="Calibri" w:hAnsi="Calibri" w:cs="Calibri"/>
                <w:sz w:val="24"/>
                <w:szCs w:val="24"/>
              </w:rPr>
              <w:t xml:space="preserve"> abaixo</w:t>
            </w:r>
            <w:r w:rsidRPr="00F957D3">
              <w:rPr>
                <w:rFonts w:ascii="Calibri" w:hAnsi="Calibri" w:cs="Calibri"/>
                <w:b/>
                <w:sz w:val="24"/>
                <w:szCs w:val="24"/>
              </w:rPr>
              <w:fldChar w:fldCharType="end"/>
            </w:r>
            <w:r w:rsidRPr="00F957D3">
              <w:rPr>
                <w:rFonts w:ascii="Calibri" w:hAnsi="Calibri" w:cs="Calibri"/>
                <w:bCs/>
                <w:sz w:val="24"/>
                <w:szCs w:val="24"/>
              </w:rPr>
              <w:t>.</w:t>
            </w:r>
          </w:p>
        </w:tc>
      </w:tr>
      <w:tr w:rsidR="00F60D58" w:rsidRPr="00F957D3" w14:paraId="29822734" w14:textId="77777777" w:rsidTr="00530A40">
        <w:trPr>
          <w:trHeight w:val="20"/>
        </w:trPr>
        <w:tc>
          <w:tcPr>
            <w:tcW w:w="1879" w:type="pct"/>
          </w:tcPr>
          <w:p w14:paraId="65228378" w14:textId="102966C4" w:rsidR="00F60D58" w:rsidRPr="00F957D3" w:rsidRDefault="00F60D58" w:rsidP="00F60D58">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77777777" w:rsidR="00F60D58" w:rsidRPr="004D1DB7" w:rsidRDefault="00F60D58" w:rsidP="00F60D58">
            <w:pPr>
              <w:pStyle w:val="Ttulo1"/>
              <w:keepNext w:val="0"/>
              <w:ind w:left="104" w:right="159"/>
              <w:jc w:val="both"/>
              <w:rPr>
                <w:rFonts w:ascii="Calibri" w:hAnsi="Calibri" w:cs="Calibri"/>
                <w:b w:val="0"/>
                <w:sz w:val="24"/>
                <w:szCs w:val="24"/>
                <w:lang w:val="pt-BR"/>
              </w:rPr>
            </w:pPr>
            <w:r w:rsidRPr="004D1DB7">
              <w:rPr>
                <w:rFonts w:ascii="Calibri" w:hAnsi="Calibri" w:cs="Calibri"/>
                <w:b w:val="0"/>
                <w:sz w:val="24"/>
                <w:szCs w:val="24"/>
                <w:lang w:val="pt-BR"/>
              </w:rPr>
              <w:t>A Associação Brasileira das Entidades dos Mercados Financeiro e de Capitais – ANBIMA.</w:t>
            </w:r>
          </w:p>
        </w:tc>
      </w:tr>
      <w:tr w:rsidR="00BC0560" w:rsidRPr="00F957D3" w14:paraId="1C2D8732" w14:textId="77777777" w:rsidTr="00FC689B">
        <w:trPr>
          <w:trHeight w:val="1112"/>
        </w:trPr>
        <w:tc>
          <w:tcPr>
            <w:tcW w:w="1879" w:type="pct"/>
          </w:tcPr>
          <w:p w14:paraId="0126C3BF" w14:textId="1F58155E" w:rsidR="00BC0560" w:rsidRPr="00F957D3" w:rsidRDefault="00BC0560" w:rsidP="00B16C6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BC0560" w:rsidRPr="00F957D3" w:rsidRDefault="00BC0560" w:rsidP="00B16C6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F957D3">
              <w:rPr>
                <w:rFonts w:ascii="Calibri" w:hAnsi="Calibri" w:cs="Calibri"/>
                <w:color w:val="000000"/>
                <w:sz w:val="24"/>
                <w:szCs w:val="24"/>
                <w:highlight w:val="green"/>
              </w:rPr>
              <w:fldChar w:fldCharType="begin"/>
            </w:r>
            <w:r w:rsidRPr="00F957D3">
              <w:rPr>
                <w:rFonts w:ascii="Calibri" w:hAnsi="Calibri" w:cs="Calibri"/>
                <w:color w:val="000000"/>
                <w:sz w:val="24"/>
                <w:szCs w:val="24"/>
              </w:rPr>
              <w:instrText xml:space="preserve"> REF _Ref433372116 \n \h </w:instrText>
            </w:r>
            <w:r w:rsidRPr="00F957D3">
              <w:rPr>
                <w:rFonts w:ascii="Calibri" w:hAnsi="Calibri" w:cs="Calibri"/>
                <w:color w:val="000000"/>
                <w:sz w:val="24"/>
                <w:szCs w:val="24"/>
                <w:highlight w:val="green"/>
              </w:rPr>
              <w:instrText xml:space="preserve"> \* MERGEFORMAT </w:instrText>
            </w:r>
            <w:r w:rsidRPr="00F957D3">
              <w:rPr>
                <w:rFonts w:ascii="Calibri" w:hAnsi="Calibri" w:cs="Calibri"/>
                <w:color w:val="000000"/>
                <w:sz w:val="24"/>
                <w:szCs w:val="24"/>
                <w:highlight w:val="green"/>
              </w:rPr>
            </w:r>
            <w:r w:rsidRPr="00F957D3">
              <w:rPr>
                <w:rFonts w:ascii="Calibri" w:hAnsi="Calibri" w:cs="Calibri"/>
                <w:color w:val="000000"/>
                <w:sz w:val="24"/>
                <w:szCs w:val="24"/>
                <w:highlight w:val="green"/>
              </w:rPr>
              <w:fldChar w:fldCharType="separate"/>
            </w:r>
            <w:r w:rsidR="00357BDA" w:rsidRPr="00F957D3">
              <w:rPr>
                <w:rFonts w:ascii="Calibri" w:hAnsi="Calibri" w:cs="Calibri"/>
                <w:color w:val="000000"/>
                <w:sz w:val="24"/>
                <w:szCs w:val="24"/>
              </w:rPr>
              <w:t>Cláusula 13ª</w:t>
            </w:r>
            <w:r w:rsidRPr="00F957D3">
              <w:rPr>
                <w:rFonts w:ascii="Calibri" w:hAnsi="Calibri" w:cs="Calibri"/>
                <w:color w:val="000000"/>
                <w:sz w:val="24"/>
                <w:szCs w:val="24"/>
                <w:highlight w:val="green"/>
              </w:rPr>
              <w:fldChar w:fldCharType="end"/>
            </w:r>
            <w:r w:rsidRPr="00F957D3">
              <w:rPr>
                <w:rFonts w:ascii="Calibri" w:hAnsi="Calibri" w:cs="Calibri"/>
                <w:color w:val="000000"/>
                <w:sz w:val="24"/>
                <w:szCs w:val="24"/>
              </w:rPr>
              <w:t xml:space="preserve"> deste Termo.</w:t>
            </w:r>
          </w:p>
        </w:tc>
      </w:tr>
      <w:tr w:rsidR="00EA2853" w:rsidRPr="00F957D3" w14:paraId="15968EB0" w14:textId="77777777" w:rsidTr="00530A40">
        <w:trPr>
          <w:trHeight w:val="20"/>
        </w:trPr>
        <w:tc>
          <w:tcPr>
            <w:tcW w:w="1879" w:type="pct"/>
          </w:tcPr>
          <w:p w14:paraId="4BB8D68D" w14:textId="1138786A" w:rsidR="00EA2853" w:rsidRPr="00F957D3" w:rsidRDefault="00A15132" w:rsidP="00EA2853">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00EA2853" w:rsidRPr="00F957D3">
              <w:rPr>
                <w:rFonts w:ascii="Calibri" w:hAnsi="Calibri" w:cs="Calibri"/>
                <w:sz w:val="24"/>
                <w:szCs w:val="24"/>
              </w:rPr>
              <w:t>“</w:t>
            </w:r>
            <w:r w:rsidR="00EA2853" w:rsidRPr="00F957D3">
              <w:rPr>
                <w:rFonts w:ascii="Calibri" w:hAnsi="Calibri" w:cs="Calibri"/>
                <w:sz w:val="24"/>
                <w:szCs w:val="24"/>
                <w:u w:val="single"/>
              </w:rPr>
              <w:t>Banco Liquidante</w:t>
            </w:r>
            <w:r w:rsidR="00EA2853" w:rsidRPr="00F957D3">
              <w:rPr>
                <w:rFonts w:ascii="Calibri" w:hAnsi="Calibri" w:cs="Calibri"/>
                <w:sz w:val="24"/>
                <w:szCs w:val="24"/>
              </w:rPr>
              <w:t>”</w:t>
            </w:r>
            <w:r>
              <w:rPr>
                <w:rFonts w:ascii="Calibri" w:hAnsi="Calibri" w:cs="Calibri"/>
                <w:sz w:val="24"/>
                <w:szCs w:val="24"/>
              </w:rPr>
              <w:t xml:space="preserve"> ou </w:t>
            </w: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r w:rsidRPr="00F957D3">
              <w:rPr>
                <w:rFonts w:ascii="Calibri" w:hAnsi="Calibri" w:cs="Calibri"/>
                <w:sz w:val="24"/>
                <w:szCs w:val="24"/>
              </w:rPr>
              <w:t>”</w:t>
            </w:r>
          </w:p>
        </w:tc>
        <w:tc>
          <w:tcPr>
            <w:tcW w:w="3121" w:type="pct"/>
          </w:tcPr>
          <w:p w14:paraId="0D0BB7CB" w14:textId="3E703600" w:rsidR="00EA2853" w:rsidRPr="00F957D3" w:rsidRDefault="008447B2" w:rsidP="008447B2">
            <w:pPr>
              <w:jc w:val="both"/>
              <w:rPr>
                <w:rFonts w:ascii="Calibri" w:hAnsi="Calibri" w:cs="Calibri"/>
                <w:kern w:val="20"/>
                <w:sz w:val="24"/>
                <w:szCs w:val="24"/>
              </w:rPr>
            </w:pPr>
            <w:r w:rsidRPr="004D1DB7">
              <w:rPr>
                <w:rFonts w:ascii="Calibri" w:hAnsi="Calibri" w:cs="Calibri"/>
                <w:sz w:val="24"/>
                <w:szCs w:val="24"/>
              </w:rPr>
              <w:t>O</w:t>
            </w:r>
            <w:r w:rsidR="00EA2853" w:rsidRPr="004D1DB7">
              <w:rPr>
                <w:rFonts w:ascii="Calibri" w:hAnsi="Calibri" w:cs="Calibri"/>
                <w:sz w:val="24"/>
                <w:szCs w:val="24"/>
              </w:rPr>
              <w:t xml:space="preserve"> </w:t>
            </w:r>
            <w:r w:rsidR="00285744" w:rsidRPr="004D1DB7">
              <w:rPr>
                <w:rFonts w:ascii="Calibri" w:hAnsi="Calibri" w:cs="Calibri"/>
                <w:b/>
                <w:sz w:val="24"/>
                <w:szCs w:val="24"/>
              </w:rPr>
              <w:t>BANCO BRADESCO S.A</w:t>
            </w:r>
            <w:r w:rsidRPr="004D1DB7">
              <w:rPr>
                <w:rFonts w:ascii="Calibri" w:hAnsi="Calibri" w:cs="Calibri"/>
                <w:b/>
                <w:sz w:val="24"/>
                <w:szCs w:val="24"/>
              </w:rPr>
              <w:t>.</w:t>
            </w:r>
            <w:r w:rsidRPr="00F957D3">
              <w:rPr>
                <w:rFonts w:ascii="Calibri" w:hAnsi="Calibri" w:cs="Calibri"/>
                <w:sz w:val="24"/>
                <w:szCs w:val="24"/>
              </w:rPr>
              <w:t>, instituição financeira</w:t>
            </w:r>
            <w:r w:rsidR="0071050B" w:rsidRPr="00F957D3">
              <w:rPr>
                <w:rFonts w:ascii="Calibri" w:hAnsi="Calibri" w:cs="Calibri"/>
                <w:sz w:val="24"/>
                <w:szCs w:val="24"/>
              </w:rPr>
              <w:t>,</w:t>
            </w:r>
            <w:r w:rsidRPr="00F957D3">
              <w:rPr>
                <w:rFonts w:ascii="Calibri" w:hAnsi="Calibri" w:cs="Calibri"/>
                <w:sz w:val="24"/>
                <w:szCs w:val="24"/>
              </w:rPr>
              <w:t xml:space="preserve"> com sede na Cidade de Osasco, Estado de São Paulo, no núcleo administrativo denominado Cidade de Deus s/n°, Vila Yara, inscrita no CNPJ/ME sob o n.º 60.746.948/0001-12</w:t>
            </w:r>
            <w:r w:rsidR="00EA2853" w:rsidRPr="00F957D3">
              <w:rPr>
                <w:rFonts w:ascii="Calibri" w:hAnsi="Calibri" w:cs="Calibri"/>
                <w:sz w:val="24"/>
                <w:szCs w:val="24"/>
              </w:rPr>
              <w:t xml:space="preserve">, responsável pela liquidação dos CRI. </w:t>
            </w:r>
          </w:p>
        </w:tc>
      </w:tr>
      <w:tr w:rsidR="00A15132" w:rsidRPr="00F957D3" w14:paraId="586727C4" w14:textId="77777777" w:rsidTr="00530A40">
        <w:trPr>
          <w:trHeight w:val="20"/>
        </w:trPr>
        <w:tc>
          <w:tcPr>
            <w:tcW w:w="1879" w:type="pct"/>
          </w:tcPr>
          <w:p w14:paraId="7075391C" w14:textId="42D21167" w:rsidR="00A15132" w:rsidRDefault="00A15132" w:rsidP="00EA2853">
            <w:pPr>
              <w:tabs>
                <w:tab w:val="num" w:pos="3969"/>
              </w:tabs>
              <w:autoSpaceDE w:val="0"/>
              <w:autoSpaceDN w:val="0"/>
              <w:adjustRightInd w:val="0"/>
              <w:outlineLvl w:val="8"/>
              <w:rPr>
                <w:rFonts w:ascii="Calibri" w:hAnsi="Calibri" w:cs="Calibri"/>
                <w:sz w:val="24"/>
                <w:szCs w:val="24"/>
              </w:rPr>
            </w:pPr>
            <w:r w:rsidRPr="00F44D21">
              <w:rPr>
                <w:rFonts w:ascii="Calibri" w:hAnsi="Calibri" w:cs="Calibri"/>
                <w:sz w:val="24"/>
                <w:szCs w:val="24"/>
              </w:rPr>
              <w:t>“</w:t>
            </w:r>
            <w:r w:rsidRPr="00F44D21">
              <w:rPr>
                <w:rFonts w:ascii="Calibri" w:hAnsi="Calibri" w:cs="Calibri"/>
                <w:sz w:val="24"/>
                <w:szCs w:val="24"/>
                <w:u w:val="single"/>
              </w:rPr>
              <w:t xml:space="preserve">Banco </w:t>
            </w:r>
            <w:proofErr w:type="spellStart"/>
            <w:r w:rsidRPr="00F44D21">
              <w:rPr>
                <w:rFonts w:ascii="Calibri" w:hAnsi="Calibri" w:cs="Calibri"/>
                <w:sz w:val="24"/>
                <w:szCs w:val="24"/>
                <w:u w:val="single"/>
              </w:rPr>
              <w:t>Daycoval</w:t>
            </w:r>
            <w:proofErr w:type="spellEnd"/>
            <w:r>
              <w:rPr>
                <w:rFonts w:ascii="Calibri" w:hAnsi="Calibri" w:cs="Calibri"/>
                <w:sz w:val="24"/>
                <w:szCs w:val="24"/>
              </w:rPr>
              <w:t>”</w:t>
            </w:r>
          </w:p>
        </w:tc>
        <w:tc>
          <w:tcPr>
            <w:tcW w:w="3121" w:type="pct"/>
          </w:tcPr>
          <w:p w14:paraId="5C1CD012" w14:textId="2534F124" w:rsidR="00A15132" w:rsidRPr="004D1DB7" w:rsidRDefault="00A15132" w:rsidP="008447B2">
            <w:pPr>
              <w:jc w:val="both"/>
              <w:rPr>
                <w:rFonts w:ascii="Calibri" w:hAnsi="Calibri" w:cs="Calibri"/>
                <w:sz w:val="24"/>
                <w:szCs w:val="24"/>
              </w:rPr>
            </w:pPr>
            <w:r w:rsidRPr="00FC689B">
              <w:rPr>
                <w:rFonts w:asciiTheme="minorHAnsi" w:hAnsiTheme="minorHAnsi" w:cstheme="minorHAnsi"/>
                <w:b/>
                <w:sz w:val="24"/>
                <w:szCs w:val="24"/>
              </w:rPr>
              <w:t>BANCO DAYCOVAL S/A,</w:t>
            </w:r>
            <w:r w:rsidRPr="00FC689B">
              <w:rPr>
                <w:rFonts w:asciiTheme="minorHAnsi" w:hAnsiTheme="minorHAnsi" w:cstheme="minorHAnsi"/>
                <w:bCs/>
                <w:sz w:val="24"/>
                <w:szCs w:val="24"/>
              </w:rPr>
              <w:t xml:space="preserve"> sociedade anônima, com sede na cidade de São Paulo, Estado de São Paulo, na Avenida Paulista, n.º 1.793, Bela Vista, CEP 01311-200, inscrito no CNPJ/ME sob o n.º 62.232.889/0001-90 em conjunto com o </w:t>
            </w:r>
            <w:proofErr w:type="spellStart"/>
            <w:r w:rsidRPr="00FC689B">
              <w:rPr>
                <w:rFonts w:asciiTheme="minorHAnsi" w:hAnsiTheme="minorHAnsi" w:cstheme="minorHAnsi"/>
                <w:bCs/>
                <w:sz w:val="24"/>
                <w:szCs w:val="24"/>
              </w:rPr>
              <w:t>Escriturador</w:t>
            </w:r>
            <w:proofErr w:type="spellEnd"/>
            <w:r w:rsidRPr="00FC689B">
              <w:rPr>
                <w:rFonts w:asciiTheme="minorHAnsi" w:hAnsiTheme="minorHAnsi" w:cstheme="minorHAnsi"/>
                <w:bCs/>
                <w:sz w:val="24"/>
                <w:szCs w:val="24"/>
              </w:rPr>
              <w:t>.</w:t>
            </w:r>
          </w:p>
        </w:tc>
      </w:tr>
      <w:tr w:rsidR="0061646F" w:rsidRPr="00F957D3" w14:paraId="37AD877D" w14:textId="77777777" w:rsidTr="00530A40">
        <w:trPr>
          <w:trHeight w:val="20"/>
        </w:trPr>
        <w:tc>
          <w:tcPr>
            <w:tcW w:w="1879" w:type="pct"/>
          </w:tcPr>
          <w:p w14:paraId="4BECA24B" w14:textId="71D48061"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61646F" w:rsidRPr="00F957D3" w:rsidRDefault="0061646F" w:rsidP="00B16C6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00285744"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w:t>
            </w:r>
            <w:r w:rsidR="00913B51" w:rsidRPr="00F957D3">
              <w:rPr>
                <w:rFonts w:ascii="Calibri" w:hAnsi="Calibri" w:cs="Calibri"/>
                <w:sz w:val="24"/>
                <w:szCs w:val="24"/>
              </w:rPr>
              <w:t>n.º</w:t>
            </w:r>
            <w:r w:rsidRPr="00F957D3">
              <w:rPr>
                <w:rFonts w:ascii="Calibri" w:hAnsi="Calibri" w:cs="Calibri"/>
                <w:sz w:val="24"/>
                <w:szCs w:val="24"/>
              </w:rPr>
              <w:t xml:space="preserve"> 09.346.601/0001-25. </w:t>
            </w:r>
          </w:p>
        </w:tc>
      </w:tr>
      <w:tr w:rsidR="0061646F" w:rsidRPr="00F957D3" w14:paraId="25F7D007" w14:textId="77777777" w:rsidTr="00530A40">
        <w:trPr>
          <w:trHeight w:val="20"/>
        </w:trPr>
        <w:tc>
          <w:tcPr>
            <w:tcW w:w="1879" w:type="pct"/>
          </w:tcPr>
          <w:p w14:paraId="17339769" w14:textId="5F2441EA"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17F48A21" w:rsidR="0061646F" w:rsidRPr="00F957D3" w:rsidRDefault="00131582" w:rsidP="004A69CF">
            <w:pPr>
              <w:jc w:val="both"/>
              <w:rPr>
                <w:rFonts w:ascii="Calibri" w:hAnsi="Calibri" w:cs="Calibri"/>
                <w:color w:val="000000"/>
                <w:kern w:val="20"/>
                <w:sz w:val="24"/>
                <w:szCs w:val="24"/>
              </w:rPr>
            </w:pPr>
            <w:r w:rsidRPr="00F957D3">
              <w:rPr>
                <w:rFonts w:ascii="Calibri" w:hAnsi="Calibri" w:cs="Calibri"/>
                <w:sz w:val="24"/>
                <w:szCs w:val="24"/>
              </w:rPr>
              <w:t xml:space="preserve">Em conjunto, </w:t>
            </w:r>
            <w:r w:rsidR="0039263C" w:rsidRPr="00F957D3">
              <w:rPr>
                <w:rFonts w:ascii="Calibri" w:hAnsi="Calibri" w:cs="Calibri"/>
                <w:sz w:val="24"/>
                <w:szCs w:val="24"/>
              </w:rPr>
              <w:t>a Cédula de Crédito Imobiliário Integral n.º 01 (“</w:t>
            </w:r>
            <w:r w:rsidR="0039263C" w:rsidRPr="004D1DB7">
              <w:rPr>
                <w:rFonts w:ascii="Calibri" w:hAnsi="Calibri" w:cs="Calibri"/>
                <w:sz w:val="24"/>
                <w:szCs w:val="24"/>
                <w:u w:val="single"/>
              </w:rPr>
              <w:t>CCI 1</w:t>
            </w:r>
            <w:r w:rsidR="0039263C" w:rsidRPr="004D1DB7">
              <w:rPr>
                <w:rFonts w:ascii="Calibri" w:hAnsi="Calibri" w:cs="Calibri"/>
                <w:sz w:val="24"/>
                <w:szCs w:val="24"/>
              </w:rPr>
              <w:t>”)</w:t>
            </w:r>
            <w:r w:rsidR="003A11FC">
              <w:rPr>
                <w:rFonts w:ascii="Calibri" w:hAnsi="Calibri" w:cs="Calibri"/>
                <w:sz w:val="24"/>
                <w:szCs w:val="24"/>
              </w:rPr>
              <w:t xml:space="preserve">, </w:t>
            </w:r>
            <w:r w:rsidR="0039263C" w:rsidRPr="00F957D3">
              <w:rPr>
                <w:rFonts w:ascii="Calibri" w:hAnsi="Calibri" w:cs="Calibri"/>
                <w:sz w:val="24"/>
                <w:szCs w:val="24"/>
              </w:rPr>
              <w:t xml:space="preserve"> a Cédula de Crédito Imobiliário Integral n.º 02 (“</w:t>
            </w:r>
            <w:r w:rsidR="0039263C" w:rsidRPr="00F957D3">
              <w:rPr>
                <w:rFonts w:ascii="Calibri" w:hAnsi="Calibri" w:cs="Calibri"/>
                <w:sz w:val="24"/>
                <w:szCs w:val="24"/>
                <w:u w:val="single"/>
              </w:rPr>
              <w:t>CCI 2</w:t>
            </w:r>
            <w:r w:rsidR="0039263C" w:rsidRPr="00F957D3">
              <w:rPr>
                <w:rFonts w:ascii="Calibri" w:hAnsi="Calibri" w:cs="Calibri"/>
                <w:sz w:val="24"/>
                <w:szCs w:val="24"/>
              </w:rPr>
              <w:t>”)</w:t>
            </w:r>
            <w:r w:rsidR="00863F9B" w:rsidRPr="00F957D3">
              <w:rPr>
                <w:rFonts w:ascii="Calibri" w:hAnsi="Calibri" w:cs="Calibri"/>
                <w:sz w:val="24"/>
                <w:szCs w:val="24"/>
              </w:rPr>
              <w:t>,</w:t>
            </w:r>
            <w:r w:rsidR="003A11FC">
              <w:rPr>
                <w:rFonts w:ascii="Calibri" w:hAnsi="Calibri" w:cs="Calibri"/>
                <w:sz w:val="24"/>
                <w:szCs w:val="24"/>
              </w:rPr>
              <w:t xml:space="preserve"> </w:t>
            </w:r>
            <w:r w:rsidR="003A11FC" w:rsidRPr="00F957D3">
              <w:rPr>
                <w:rFonts w:ascii="Calibri" w:hAnsi="Calibri" w:cs="Calibri"/>
                <w:sz w:val="24"/>
                <w:szCs w:val="24"/>
              </w:rPr>
              <w:t>a Cédula de Crédito Imobiliário Integral n.º 0</w:t>
            </w:r>
            <w:r w:rsidR="003A11FC">
              <w:rPr>
                <w:rFonts w:ascii="Calibri" w:hAnsi="Calibri" w:cs="Calibri"/>
                <w:sz w:val="24"/>
                <w:szCs w:val="24"/>
              </w:rPr>
              <w:t>3</w:t>
            </w:r>
            <w:r w:rsidR="003A11FC" w:rsidRPr="00F957D3">
              <w:rPr>
                <w:rFonts w:ascii="Calibri" w:hAnsi="Calibri" w:cs="Calibri"/>
                <w:sz w:val="24"/>
                <w:szCs w:val="24"/>
              </w:rPr>
              <w:t xml:space="preserve"> (“</w:t>
            </w:r>
            <w:r w:rsidR="003A11FC" w:rsidRPr="00F957D3">
              <w:rPr>
                <w:rFonts w:ascii="Calibri" w:hAnsi="Calibri" w:cs="Calibri"/>
                <w:sz w:val="24"/>
                <w:szCs w:val="24"/>
                <w:u w:val="single"/>
              </w:rPr>
              <w:t xml:space="preserve">CCI </w:t>
            </w:r>
            <w:r w:rsidR="003A11FC">
              <w:rPr>
                <w:rFonts w:ascii="Calibri" w:hAnsi="Calibri" w:cs="Calibri"/>
                <w:sz w:val="24"/>
                <w:szCs w:val="24"/>
                <w:u w:val="single"/>
              </w:rPr>
              <w:t>3</w:t>
            </w:r>
            <w:r w:rsidR="003A11FC" w:rsidRPr="00F957D3">
              <w:rPr>
                <w:rFonts w:ascii="Calibri" w:hAnsi="Calibri" w:cs="Calibri"/>
                <w:sz w:val="24"/>
                <w:szCs w:val="24"/>
              </w:rPr>
              <w:t>”)</w:t>
            </w:r>
            <w:r w:rsidR="003A11FC">
              <w:rPr>
                <w:rFonts w:ascii="Calibri" w:hAnsi="Calibri" w:cs="Calibri"/>
                <w:sz w:val="24"/>
                <w:szCs w:val="24"/>
              </w:rPr>
              <w:t xml:space="preserve"> e </w:t>
            </w:r>
            <w:r w:rsidR="003A11FC" w:rsidRPr="00F957D3">
              <w:rPr>
                <w:rFonts w:ascii="Calibri" w:hAnsi="Calibri" w:cs="Calibri"/>
                <w:sz w:val="24"/>
                <w:szCs w:val="24"/>
              </w:rPr>
              <w:t>a Cédula de Crédito Imobiliário Integral n.º 0</w:t>
            </w:r>
            <w:r w:rsidR="003A11FC">
              <w:rPr>
                <w:rFonts w:ascii="Calibri" w:hAnsi="Calibri" w:cs="Calibri"/>
                <w:sz w:val="24"/>
                <w:szCs w:val="24"/>
              </w:rPr>
              <w:t>4</w:t>
            </w:r>
            <w:r w:rsidR="003A11FC" w:rsidRPr="00F957D3">
              <w:rPr>
                <w:rFonts w:ascii="Calibri" w:hAnsi="Calibri" w:cs="Calibri"/>
                <w:sz w:val="24"/>
                <w:szCs w:val="24"/>
              </w:rPr>
              <w:t xml:space="preserve"> (“</w:t>
            </w:r>
            <w:r w:rsidR="003A11FC" w:rsidRPr="00F957D3">
              <w:rPr>
                <w:rFonts w:ascii="Calibri" w:hAnsi="Calibri" w:cs="Calibri"/>
                <w:sz w:val="24"/>
                <w:szCs w:val="24"/>
                <w:u w:val="single"/>
              </w:rPr>
              <w:t xml:space="preserve">CCI </w:t>
            </w:r>
            <w:r w:rsidR="003A11FC">
              <w:rPr>
                <w:rFonts w:ascii="Calibri" w:hAnsi="Calibri" w:cs="Calibri"/>
                <w:sz w:val="24"/>
                <w:szCs w:val="24"/>
                <w:u w:val="single"/>
              </w:rPr>
              <w:t>4</w:t>
            </w:r>
            <w:r w:rsidR="003A11FC" w:rsidRPr="00F957D3">
              <w:rPr>
                <w:rFonts w:ascii="Calibri" w:hAnsi="Calibri" w:cs="Calibri"/>
                <w:sz w:val="24"/>
                <w:szCs w:val="24"/>
              </w:rPr>
              <w:t>”),</w:t>
            </w:r>
            <w:r w:rsidR="00863F9B" w:rsidRPr="00F957D3">
              <w:rPr>
                <w:rFonts w:ascii="Calibri" w:hAnsi="Calibri" w:cs="Calibri"/>
                <w:sz w:val="24"/>
                <w:szCs w:val="24"/>
              </w:rPr>
              <w:t xml:space="preserve"> </w:t>
            </w:r>
            <w:r w:rsidR="003A11FC">
              <w:rPr>
                <w:rFonts w:ascii="Calibri" w:hAnsi="Calibri" w:cs="Calibri"/>
                <w:sz w:val="24"/>
                <w:szCs w:val="24"/>
              </w:rPr>
              <w:t xml:space="preserve">todas </w:t>
            </w:r>
            <w:r w:rsidR="0061646F" w:rsidRPr="00F957D3">
              <w:rPr>
                <w:rFonts w:ascii="Calibri" w:hAnsi="Calibri" w:cs="Calibri"/>
                <w:sz w:val="24"/>
                <w:szCs w:val="24"/>
              </w:rPr>
              <w:t xml:space="preserve">sob a forma escritural, </w:t>
            </w:r>
            <w:r w:rsidR="00285744">
              <w:rPr>
                <w:rFonts w:ascii="Calibri" w:hAnsi="Calibri" w:cs="Calibri"/>
                <w:sz w:val="24"/>
                <w:szCs w:val="24"/>
              </w:rPr>
              <w:t>sem</w:t>
            </w:r>
            <w:r w:rsidR="00791CB9" w:rsidRPr="00F957D3">
              <w:rPr>
                <w:rFonts w:ascii="Calibri" w:hAnsi="Calibri" w:cs="Calibri"/>
                <w:sz w:val="24"/>
                <w:szCs w:val="24"/>
              </w:rPr>
              <w:t xml:space="preserve"> </w:t>
            </w:r>
            <w:r w:rsidR="0061646F" w:rsidRPr="00F957D3">
              <w:rPr>
                <w:rFonts w:ascii="Calibri" w:hAnsi="Calibri" w:cs="Calibri"/>
                <w:sz w:val="24"/>
                <w:szCs w:val="24"/>
              </w:rPr>
              <w:t xml:space="preserve">garantia real, nos termos </w:t>
            </w:r>
            <w:r w:rsidR="004A69CF" w:rsidRPr="00F957D3">
              <w:rPr>
                <w:rFonts w:ascii="Calibri" w:hAnsi="Calibri" w:cs="Calibri"/>
                <w:sz w:val="24"/>
                <w:szCs w:val="24"/>
              </w:rPr>
              <w:t xml:space="preserve">da </w:t>
            </w:r>
            <w:r w:rsidR="0061646F" w:rsidRPr="00F957D3">
              <w:rPr>
                <w:rFonts w:ascii="Calibri" w:hAnsi="Calibri" w:cs="Calibri"/>
                <w:sz w:val="24"/>
                <w:szCs w:val="24"/>
              </w:rPr>
              <w:t>Escritura de Emissão de CCI, representativa</w:t>
            </w:r>
            <w:r w:rsidR="004A69CF" w:rsidRPr="004D1DB7">
              <w:rPr>
                <w:rFonts w:ascii="Calibri" w:hAnsi="Calibri" w:cs="Calibri"/>
                <w:sz w:val="24"/>
                <w:szCs w:val="24"/>
              </w:rPr>
              <w:t>s</w:t>
            </w:r>
            <w:r w:rsidR="0061646F" w:rsidRPr="004D1DB7">
              <w:rPr>
                <w:rFonts w:ascii="Calibri" w:hAnsi="Calibri" w:cs="Calibri"/>
                <w:sz w:val="24"/>
                <w:szCs w:val="24"/>
              </w:rPr>
              <w:t xml:space="preserve"> da totalidade dos Créditos Imobiliários</w:t>
            </w:r>
            <w:r w:rsidR="0061646F" w:rsidRPr="00F957D3">
              <w:rPr>
                <w:rFonts w:ascii="Calibri" w:hAnsi="Calibri" w:cs="Calibri"/>
                <w:sz w:val="24"/>
                <w:szCs w:val="24"/>
              </w:rPr>
              <w:t>.</w:t>
            </w:r>
          </w:p>
        </w:tc>
      </w:tr>
      <w:tr w:rsidR="005C288A" w:rsidRPr="00F957D3" w14:paraId="0E33794C" w14:textId="77777777" w:rsidTr="00530A40">
        <w:trPr>
          <w:trHeight w:val="20"/>
        </w:trPr>
        <w:tc>
          <w:tcPr>
            <w:tcW w:w="1879" w:type="pct"/>
          </w:tcPr>
          <w:p w14:paraId="2EF464ED" w14:textId="7B6B0B30" w:rsidR="005C288A" w:rsidRPr="00F957D3" w:rsidRDefault="003A11FC" w:rsidP="00B16C6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005C288A" w:rsidRPr="00F957D3">
              <w:rPr>
                <w:rFonts w:ascii="Calibri" w:hAnsi="Calibri" w:cs="Calibri"/>
                <w:sz w:val="24"/>
                <w:szCs w:val="24"/>
              </w:rPr>
              <w:t xml:space="preserve"> “</w:t>
            </w:r>
            <w:proofErr w:type="spellStart"/>
            <w:r w:rsidR="00F77FFD" w:rsidRPr="00F957D3">
              <w:rPr>
                <w:rFonts w:ascii="Calibri" w:hAnsi="Calibri" w:cs="Calibri"/>
                <w:bCs/>
                <w:sz w:val="24"/>
                <w:szCs w:val="24"/>
                <w:u w:val="single"/>
              </w:rPr>
              <w:t>Lucca</w:t>
            </w:r>
            <w:proofErr w:type="spellEnd"/>
            <w:r w:rsidR="005C288A" w:rsidRPr="00F957D3">
              <w:rPr>
                <w:rFonts w:ascii="Calibri" w:hAnsi="Calibri" w:cs="Calibri"/>
                <w:sz w:val="24"/>
                <w:szCs w:val="24"/>
              </w:rPr>
              <w:t>”</w:t>
            </w:r>
          </w:p>
        </w:tc>
        <w:tc>
          <w:tcPr>
            <w:tcW w:w="3121" w:type="pct"/>
          </w:tcPr>
          <w:p w14:paraId="70D09D67" w14:textId="71C37866" w:rsidR="005C288A" w:rsidRPr="00F957D3" w:rsidRDefault="00D07AD0" w:rsidP="00B16C6F">
            <w:pPr>
              <w:jc w:val="both"/>
              <w:rPr>
                <w:rFonts w:ascii="Calibri" w:hAnsi="Calibri" w:cs="Calibri"/>
                <w:bCs/>
                <w:color w:val="000000"/>
                <w:sz w:val="24"/>
                <w:szCs w:val="24"/>
              </w:rPr>
            </w:pPr>
            <w:r w:rsidRPr="004D1DB7">
              <w:rPr>
                <w:rFonts w:ascii="Calibri" w:hAnsi="Calibri" w:cs="Calibri"/>
                <w:bCs/>
                <w:color w:val="000000"/>
                <w:sz w:val="24"/>
                <w:szCs w:val="24"/>
              </w:rPr>
              <w:t>A</w:t>
            </w:r>
            <w:r w:rsidR="00B45127" w:rsidRPr="004D1DB7">
              <w:rPr>
                <w:rFonts w:ascii="Calibri" w:hAnsi="Calibri" w:cs="Calibri"/>
                <w:bCs/>
                <w:color w:val="000000"/>
                <w:sz w:val="24"/>
                <w:szCs w:val="24"/>
              </w:rPr>
              <w:t xml:space="preserve"> </w:t>
            </w:r>
            <w:bookmarkStart w:id="14" w:name="_Hlk48238148"/>
            <w:r w:rsidR="00285744" w:rsidRPr="004D1DB7">
              <w:rPr>
                <w:rFonts w:ascii="Calibri" w:hAnsi="Calibri" w:cs="Calibri"/>
                <w:b/>
                <w:color w:val="000000"/>
                <w:sz w:val="24"/>
                <w:szCs w:val="24"/>
              </w:rPr>
              <w:t xml:space="preserve">LUCCA </w:t>
            </w:r>
            <w:r w:rsidR="00285744" w:rsidRPr="00F957D3">
              <w:rPr>
                <w:rFonts w:ascii="Calibri" w:hAnsi="Calibri" w:cs="Calibri"/>
                <w:b/>
                <w:color w:val="000000"/>
                <w:sz w:val="24"/>
                <w:szCs w:val="24"/>
              </w:rPr>
              <w:t>ADMINISTRAÇÃO DE IMÓVEIS PRÓPRIOS S.A</w:t>
            </w:r>
            <w:bookmarkEnd w:id="14"/>
            <w:r w:rsidR="00285744" w:rsidRPr="00F957D3">
              <w:rPr>
                <w:rFonts w:ascii="Calibri" w:hAnsi="Calibri" w:cs="Calibri"/>
                <w:b/>
                <w:color w:val="000000"/>
                <w:sz w:val="24"/>
                <w:szCs w:val="24"/>
              </w:rPr>
              <w:t>.</w:t>
            </w:r>
            <w:r w:rsidR="00B45127" w:rsidRPr="00F957D3">
              <w:rPr>
                <w:rFonts w:ascii="Calibri" w:hAnsi="Calibri" w:cs="Calibri"/>
                <w:bCs/>
                <w:color w:val="000000"/>
                <w:sz w:val="24"/>
                <w:szCs w:val="24"/>
              </w:rPr>
              <w:t>,</w:t>
            </w:r>
            <w:r w:rsidR="00495047" w:rsidRPr="00F957D3">
              <w:rPr>
                <w:rFonts w:ascii="Calibri" w:hAnsi="Calibri" w:cs="Calibri"/>
                <w:bCs/>
                <w:color w:val="000000"/>
                <w:sz w:val="24"/>
                <w:szCs w:val="24"/>
              </w:rPr>
              <w:t xml:space="preserve"> sociedade por ações, com sede na Cidade de São Paulo, Estado de São Paulo, na Rua Barão de Jundiaí, </w:t>
            </w:r>
            <w:r w:rsidR="00913B51" w:rsidRPr="00F957D3">
              <w:rPr>
                <w:rFonts w:ascii="Calibri" w:hAnsi="Calibri" w:cs="Calibri"/>
                <w:bCs/>
                <w:color w:val="000000"/>
                <w:sz w:val="24"/>
                <w:szCs w:val="24"/>
              </w:rPr>
              <w:t xml:space="preserve">n.º </w:t>
            </w:r>
            <w:r w:rsidR="00495047" w:rsidRPr="00F957D3">
              <w:rPr>
                <w:rFonts w:ascii="Calibri" w:hAnsi="Calibri" w:cs="Calibri"/>
                <w:bCs/>
                <w:color w:val="000000"/>
                <w:sz w:val="24"/>
                <w:szCs w:val="24"/>
              </w:rPr>
              <w:t>523, Lapa, CEP 05073-010, inscrita no CNPJ/ME sob o n.º 07.440.660/0001-32, e com seus atos constitutivos devidamente arquivados na JUCESP sob o NIRE 35300541766</w:t>
            </w:r>
            <w:r w:rsidR="00215286" w:rsidRPr="00F957D3">
              <w:rPr>
                <w:rFonts w:ascii="Calibri" w:hAnsi="Calibri" w:cs="Calibri"/>
                <w:bCs/>
                <w:color w:val="000000"/>
                <w:sz w:val="24"/>
                <w:szCs w:val="24"/>
              </w:rPr>
              <w:t>.</w:t>
            </w:r>
          </w:p>
        </w:tc>
      </w:tr>
      <w:tr w:rsidR="003A11FC" w:rsidRPr="00F957D3" w14:paraId="456472DC" w14:textId="77777777" w:rsidTr="00530A40">
        <w:trPr>
          <w:trHeight w:val="20"/>
        </w:trPr>
        <w:tc>
          <w:tcPr>
            <w:tcW w:w="1879" w:type="pct"/>
          </w:tcPr>
          <w:p w14:paraId="745939FC" w14:textId="560B73C7" w:rsidR="003A11FC" w:rsidRDefault="003A11FC" w:rsidP="00B16C6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0FC940F4" w:rsidR="003A11FC" w:rsidRPr="00CB15B6" w:rsidRDefault="003A11FC" w:rsidP="00B16C6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p>
        </w:tc>
      </w:tr>
      <w:tr w:rsidR="003A11FC" w:rsidRPr="00F957D3" w14:paraId="4CAF021F" w14:textId="77777777" w:rsidTr="00530A40">
        <w:trPr>
          <w:trHeight w:val="20"/>
        </w:trPr>
        <w:tc>
          <w:tcPr>
            <w:tcW w:w="1879" w:type="pct"/>
          </w:tcPr>
          <w:p w14:paraId="3659BA92" w14:textId="3BA9968F" w:rsidR="003A11FC" w:rsidRPr="00F957D3" w:rsidDel="003A11FC" w:rsidRDefault="003A11FC" w:rsidP="00B16C6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650D7377" w:rsidR="003A11FC" w:rsidRPr="00CB15B6" w:rsidRDefault="003A11FC" w:rsidP="00B16C6F">
            <w:pPr>
              <w:jc w:val="both"/>
              <w:rPr>
                <w:rFonts w:ascii="Calibri" w:hAnsi="Calibri" w:cs="Calibri"/>
                <w:bCs/>
                <w:color w:val="000000"/>
                <w:sz w:val="24"/>
                <w:szCs w:val="24"/>
              </w:rPr>
            </w:pPr>
            <w:r>
              <w:rPr>
                <w:rFonts w:ascii="Calibri" w:hAnsi="Calibri" w:cs="Calibri"/>
                <w:bCs/>
                <w:color w:val="000000"/>
                <w:sz w:val="24"/>
                <w:szCs w:val="24"/>
              </w:rPr>
              <w:t>Cedente 1 e Cedente 2 quando mencionadas em conjunto.</w:t>
            </w:r>
          </w:p>
        </w:tc>
      </w:tr>
      <w:tr w:rsidR="0061646F" w:rsidRPr="00F957D3" w14:paraId="451420F6" w14:textId="77777777" w:rsidTr="00530A40">
        <w:trPr>
          <w:trHeight w:val="20"/>
        </w:trPr>
        <w:tc>
          <w:tcPr>
            <w:tcW w:w="1879" w:type="pct"/>
          </w:tcPr>
          <w:p w14:paraId="53BB87F5" w14:textId="2695AEDA" w:rsidR="0061646F" w:rsidRPr="004D1DB7"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w:t>
            </w:r>
            <w:r w:rsidR="00636386" w:rsidRPr="00F957D3">
              <w:rPr>
                <w:rFonts w:ascii="Calibri" w:hAnsi="Calibri" w:cs="Calibri"/>
                <w:sz w:val="24"/>
                <w:szCs w:val="24"/>
                <w:u w:val="single"/>
              </w:rPr>
              <w:t xml:space="preserve"> Recebíveis </w:t>
            </w:r>
            <w:proofErr w:type="spellStart"/>
            <w:r w:rsidR="00636386" w:rsidRPr="00F957D3">
              <w:rPr>
                <w:rFonts w:ascii="Calibri" w:hAnsi="Calibri" w:cs="Calibri"/>
                <w:sz w:val="24"/>
                <w:szCs w:val="24"/>
                <w:u w:val="single"/>
              </w:rPr>
              <w:t>Lucca</w:t>
            </w:r>
            <w:proofErr w:type="spellEnd"/>
            <w:r w:rsidRPr="004D1DB7">
              <w:rPr>
                <w:rFonts w:ascii="Calibri" w:hAnsi="Calibri" w:cs="Calibri"/>
                <w:sz w:val="24"/>
                <w:szCs w:val="24"/>
              </w:rPr>
              <w:t>”</w:t>
            </w:r>
          </w:p>
        </w:tc>
        <w:tc>
          <w:tcPr>
            <w:tcW w:w="3121" w:type="pct"/>
          </w:tcPr>
          <w:p w14:paraId="5C5BB3F8" w14:textId="03387A92" w:rsidR="0061646F" w:rsidRPr="00F957D3" w:rsidRDefault="00636386" w:rsidP="003E3BB5">
            <w:pPr>
              <w:jc w:val="both"/>
              <w:rPr>
                <w:rFonts w:ascii="Calibri" w:hAnsi="Calibri" w:cs="Calibri"/>
                <w:color w:val="000000"/>
                <w:kern w:val="20"/>
                <w:sz w:val="24"/>
                <w:szCs w:val="24"/>
              </w:rPr>
            </w:pPr>
            <w:r w:rsidRPr="00F957D3">
              <w:rPr>
                <w:rFonts w:ascii="Calibri" w:hAnsi="Calibri" w:cs="Calibri"/>
                <w:bCs/>
                <w:sz w:val="24"/>
                <w:szCs w:val="24"/>
              </w:rPr>
              <w:t xml:space="preserve"> A cessão</w:t>
            </w:r>
            <w:r w:rsidRPr="00F957D3">
              <w:rPr>
                <w:rFonts w:ascii="Calibri" w:hAnsi="Calibri" w:cs="Calibri"/>
                <w:sz w:val="24"/>
                <w:szCs w:val="24"/>
              </w:rPr>
              <w:t xml:space="preserve"> fiduciária dos Créditos Cedidos Fiduciariamente </w:t>
            </w:r>
            <w:proofErr w:type="spellStart"/>
            <w:r w:rsidRPr="00F957D3">
              <w:rPr>
                <w:rFonts w:ascii="Calibri" w:hAnsi="Calibri" w:cs="Calibri"/>
                <w:sz w:val="24"/>
                <w:szCs w:val="24"/>
              </w:rPr>
              <w:t>Lucca</w:t>
            </w:r>
            <w:proofErr w:type="spellEnd"/>
            <w:r w:rsidRPr="00F957D3">
              <w:rPr>
                <w:rFonts w:ascii="Calibri" w:hAnsi="Calibri" w:cs="Calibri"/>
                <w:sz w:val="24"/>
                <w:szCs w:val="24"/>
              </w:rPr>
              <w:t>, a ser constituída, sob condição suspensiva, nos termos do Contrato de Cessão Fiduciária em garantia das Obrigações Garantidas.</w:t>
            </w:r>
          </w:p>
        </w:tc>
      </w:tr>
      <w:tr w:rsidR="00636386" w:rsidRPr="00F957D3" w14:paraId="58BD45E1" w14:textId="77777777" w:rsidTr="00530A40">
        <w:trPr>
          <w:trHeight w:val="20"/>
        </w:trPr>
        <w:tc>
          <w:tcPr>
            <w:tcW w:w="1879" w:type="pct"/>
          </w:tcPr>
          <w:p w14:paraId="30415E7A" w14:textId="08657511"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636386" w:rsidRPr="00F957D3" w:rsidRDefault="00636386" w:rsidP="00636386">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636386" w:rsidRPr="00F957D3" w14:paraId="2FA9F6FF" w14:textId="77777777" w:rsidTr="00530A40">
        <w:trPr>
          <w:trHeight w:val="20"/>
        </w:trPr>
        <w:tc>
          <w:tcPr>
            <w:tcW w:w="1879" w:type="pct"/>
          </w:tcPr>
          <w:p w14:paraId="702EBB4D" w14:textId="3748B31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Civi</w:t>
            </w:r>
            <w:r w:rsidRPr="00F957D3">
              <w:rPr>
                <w:rFonts w:ascii="Calibri" w:hAnsi="Calibri" w:cs="Calibri"/>
                <w:sz w:val="24"/>
                <w:szCs w:val="24"/>
              </w:rPr>
              <w:t>l”</w:t>
            </w:r>
          </w:p>
        </w:tc>
        <w:tc>
          <w:tcPr>
            <w:tcW w:w="3121" w:type="pct"/>
          </w:tcPr>
          <w:p w14:paraId="4BD46EC2" w14:textId="0E5CA312" w:rsidR="00636386" w:rsidRPr="00F957D3" w:rsidRDefault="00636386" w:rsidP="00636386">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636386" w:rsidRPr="00F957D3" w14:paraId="60576725" w14:textId="77777777" w:rsidTr="00530A40">
        <w:trPr>
          <w:trHeight w:val="20"/>
        </w:trPr>
        <w:tc>
          <w:tcPr>
            <w:tcW w:w="1879" w:type="pct"/>
          </w:tcPr>
          <w:p w14:paraId="26756B68" w14:textId="7B0B4FBF"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636386" w:rsidRPr="004D1DB7" w:rsidRDefault="00636386" w:rsidP="00636386">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636386" w:rsidRPr="00F957D3" w14:paraId="2F77E900" w14:textId="77777777" w:rsidTr="00530A40">
        <w:trPr>
          <w:trHeight w:val="20"/>
        </w:trPr>
        <w:tc>
          <w:tcPr>
            <w:tcW w:w="1879" w:type="pct"/>
          </w:tcPr>
          <w:p w14:paraId="141CDBAC" w14:textId="7BFF3CC8" w:rsidR="00636386" w:rsidRPr="00F957D3" w:rsidRDefault="00636386" w:rsidP="00636386">
            <w:pPr>
              <w:tabs>
                <w:tab w:val="left" w:pos="709"/>
              </w:tabs>
              <w:ind w:right="182"/>
              <w:jc w:val="both"/>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322423A3" w14:textId="77777777" w:rsidR="00636386" w:rsidRPr="004D1DB7" w:rsidRDefault="00636386" w:rsidP="00636386">
            <w:pPr>
              <w:pStyle w:val="Cabealho"/>
              <w:ind w:right="159"/>
              <w:jc w:val="both"/>
              <w:rPr>
                <w:rFonts w:ascii="Calibri" w:hAnsi="Calibri" w:cs="Calibri"/>
                <w:color w:val="000000"/>
                <w:sz w:val="24"/>
                <w:szCs w:val="24"/>
                <w:lang w:val="pt-BR"/>
              </w:rPr>
            </w:pPr>
            <w:r w:rsidRPr="004D1DB7">
              <w:rPr>
                <w:rFonts w:ascii="Calibri" w:hAnsi="Calibri" w:cs="Calibri"/>
                <w:sz w:val="24"/>
                <w:szCs w:val="24"/>
                <w:lang w:val="pt-BR"/>
              </w:rPr>
              <w:t>A Contribuição Social sobre o Lucro Líquido.</w:t>
            </w:r>
          </w:p>
        </w:tc>
      </w:tr>
      <w:tr w:rsidR="00636386" w:rsidRPr="00F957D3" w14:paraId="70C618E5" w14:textId="77777777" w:rsidTr="00530A40">
        <w:trPr>
          <w:trHeight w:val="20"/>
        </w:trPr>
        <w:tc>
          <w:tcPr>
            <w:tcW w:w="1879" w:type="pct"/>
          </w:tcPr>
          <w:p w14:paraId="2632751A" w14:textId="68E48252" w:rsidR="00636386" w:rsidRPr="00F957D3" w:rsidRDefault="00636386" w:rsidP="00636386">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CVM</w:t>
            </w:r>
            <w:r w:rsidRPr="00F957D3">
              <w:rPr>
                <w:rFonts w:ascii="Calibri" w:hAnsi="Calibri" w:cs="Calibri"/>
                <w:b w:val="0"/>
                <w:color w:val="auto"/>
                <w:sz w:val="24"/>
                <w:szCs w:val="24"/>
                <w:lang w:val="pt-BR"/>
              </w:rPr>
              <w:t>”</w:t>
            </w:r>
          </w:p>
        </w:tc>
        <w:tc>
          <w:tcPr>
            <w:tcW w:w="3121" w:type="pct"/>
          </w:tcPr>
          <w:p w14:paraId="78C32096" w14:textId="77777777" w:rsidR="00636386" w:rsidRPr="004D1DB7" w:rsidRDefault="00636386" w:rsidP="00636386">
            <w:pPr>
              <w:ind w:right="159"/>
              <w:jc w:val="both"/>
              <w:rPr>
                <w:rFonts w:ascii="Calibri" w:hAnsi="Calibri" w:cs="Calibri"/>
                <w:color w:val="000000"/>
                <w:sz w:val="24"/>
                <w:szCs w:val="24"/>
              </w:rPr>
            </w:pPr>
            <w:r w:rsidRPr="004D1DB7">
              <w:rPr>
                <w:rFonts w:ascii="Calibri" w:hAnsi="Calibri" w:cs="Calibri"/>
                <w:color w:val="000000"/>
                <w:sz w:val="24"/>
                <w:szCs w:val="24"/>
              </w:rPr>
              <w:t>A Comissão de Valores Mobiliários.</w:t>
            </w:r>
          </w:p>
        </w:tc>
      </w:tr>
      <w:tr w:rsidR="00636386" w:rsidRPr="00F957D3" w14:paraId="23B7AA67" w14:textId="77777777" w:rsidTr="00530A40">
        <w:trPr>
          <w:trHeight w:val="20"/>
        </w:trPr>
        <w:tc>
          <w:tcPr>
            <w:tcW w:w="1879" w:type="pct"/>
          </w:tcPr>
          <w:p w14:paraId="188F2121" w14:textId="2168856B"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155A336B" w:rsidR="00636386" w:rsidRPr="00F957D3" w:rsidRDefault="00636386" w:rsidP="00636386">
            <w:pPr>
              <w:jc w:val="both"/>
              <w:rPr>
                <w:rFonts w:ascii="Calibri" w:hAnsi="Calibri" w:cs="Calibri"/>
                <w:bCs/>
                <w:color w:val="000000"/>
                <w:sz w:val="24"/>
                <w:szCs w:val="24"/>
              </w:rPr>
            </w:pPr>
            <w:r w:rsidRPr="004D1DB7">
              <w:rPr>
                <w:rFonts w:ascii="Calibri" w:hAnsi="Calibri" w:cs="Calibri"/>
                <w:sz w:val="24"/>
                <w:szCs w:val="24"/>
              </w:rPr>
              <w:t>As condições estabelecidas na Cláusula </w:t>
            </w:r>
            <w:r w:rsidR="003A035D" w:rsidRPr="004D1DB7">
              <w:rPr>
                <w:rFonts w:ascii="Calibri" w:hAnsi="Calibri" w:cs="Calibri"/>
                <w:sz w:val="24"/>
                <w:szCs w:val="24"/>
              </w:rPr>
              <w:t>2.3</w:t>
            </w:r>
            <w:r w:rsidRPr="00F957D3">
              <w:rPr>
                <w:rFonts w:ascii="Calibri" w:hAnsi="Calibri" w:cs="Calibri"/>
                <w:sz w:val="24"/>
                <w:szCs w:val="24"/>
              </w:rPr>
              <w:t xml:space="preserve"> do Contrato de </w:t>
            </w:r>
            <w:r w:rsidR="003A035D" w:rsidRPr="00F957D3">
              <w:rPr>
                <w:rFonts w:ascii="Calibri" w:hAnsi="Calibri" w:cs="Calibri"/>
                <w:sz w:val="24"/>
                <w:szCs w:val="24"/>
              </w:rPr>
              <w:t>Cessão</w:t>
            </w:r>
            <w:r w:rsidRPr="00F957D3">
              <w:rPr>
                <w:rFonts w:ascii="Calibri" w:hAnsi="Calibri" w:cs="Calibri"/>
                <w:sz w:val="24"/>
                <w:szCs w:val="24"/>
              </w:rPr>
              <w:t xml:space="preserve">, as quais deverão ser </w:t>
            </w:r>
            <w:r w:rsidR="003A035D" w:rsidRPr="00F957D3">
              <w:rPr>
                <w:rFonts w:ascii="Calibri" w:hAnsi="Calibri" w:cs="Calibri"/>
                <w:sz w:val="24"/>
                <w:szCs w:val="24"/>
              </w:rPr>
              <w:t xml:space="preserve">previamente atendidas, para que a Cedente faça jus ao pagamento do Valor da Cessão pela </w:t>
            </w:r>
            <w:proofErr w:type="spellStart"/>
            <w:r w:rsidR="003A035D" w:rsidRPr="00F957D3">
              <w:rPr>
                <w:rFonts w:ascii="Calibri" w:hAnsi="Calibri" w:cs="Calibri"/>
                <w:sz w:val="24"/>
                <w:szCs w:val="24"/>
              </w:rPr>
              <w:t>Securitizadora</w:t>
            </w:r>
            <w:proofErr w:type="spellEnd"/>
            <w:r w:rsidRPr="00F957D3">
              <w:rPr>
                <w:rFonts w:ascii="Calibri" w:hAnsi="Calibri" w:cs="Calibri"/>
                <w:sz w:val="24"/>
                <w:szCs w:val="24"/>
              </w:rPr>
              <w:t>.</w:t>
            </w:r>
          </w:p>
        </w:tc>
      </w:tr>
      <w:tr w:rsidR="00636386" w:rsidRPr="00F957D3" w14:paraId="2DBF350F" w14:textId="77777777" w:rsidTr="00530A40">
        <w:trPr>
          <w:trHeight w:val="20"/>
        </w:trPr>
        <w:tc>
          <w:tcPr>
            <w:tcW w:w="1879" w:type="pct"/>
          </w:tcPr>
          <w:p w14:paraId="5810F048" w14:textId="40733F14"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636386" w:rsidRPr="00F957D3" w14:paraId="0275C2CB" w14:textId="77777777" w:rsidTr="00530A40">
        <w:trPr>
          <w:trHeight w:val="20"/>
        </w:trPr>
        <w:tc>
          <w:tcPr>
            <w:tcW w:w="1879" w:type="pct"/>
          </w:tcPr>
          <w:p w14:paraId="1B633AE5" w14:textId="2047A661"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89B92C7"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sidR="009D7379">
              <w:rPr>
                <w:rFonts w:ascii="Calibri" w:hAnsi="Calibri" w:cs="Calibri"/>
                <w:sz w:val="24"/>
                <w:szCs w:val="24"/>
              </w:rPr>
              <w:t xml:space="preserve"> 1</w:t>
            </w:r>
            <w:r w:rsidRPr="00F957D3">
              <w:rPr>
                <w:rFonts w:ascii="Calibri" w:hAnsi="Calibri" w:cs="Calibri"/>
                <w:sz w:val="24"/>
                <w:szCs w:val="24"/>
              </w:rPr>
              <w:t>, na qual será efetuado o pagamento do Valor da Cessão.</w:t>
            </w:r>
          </w:p>
        </w:tc>
      </w:tr>
      <w:tr w:rsidR="00636386" w:rsidRPr="00F957D3" w14:paraId="247CFC74" w14:textId="77777777" w:rsidTr="00530A40">
        <w:trPr>
          <w:trHeight w:val="20"/>
        </w:trPr>
        <w:tc>
          <w:tcPr>
            <w:tcW w:w="1879" w:type="pct"/>
          </w:tcPr>
          <w:p w14:paraId="55ABC7A6" w14:textId="77C68EFB"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00FF280C"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0240C42A" w:rsidR="00636386" w:rsidRPr="00F957D3" w:rsidRDefault="00636386" w:rsidP="00636386">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w:t>
            </w:r>
            <w:r w:rsidR="00FF280C" w:rsidRPr="00F957D3">
              <w:rPr>
                <w:rFonts w:asciiTheme="minorHAnsi" w:hAnsiTheme="minorHAnsi" w:cstheme="minorHAnsi"/>
                <w:i/>
                <w:sz w:val="24"/>
                <w:szCs w:val="24"/>
              </w:rPr>
              <w:t>ns</w:t>
            </w:r>
            <w:r w:rsidRPr="00F957D3">
              <w:rPr>
                <w:rFonts w:asciiTheme="minorHAnsi" w:hAnsiTheme="minorHAnsi" w:cstheme="minorHAnsi"/>
                <w:i/>
                <w:sz w:val="24"/>
                <w:szCs w:val="24"/>
              </w:rPr>
              <w:t xml:space="preserve"> Imóve</w:t>
            </w:r>
            <w:r w:rsidR="00FF280C" w:rsidRPr="00F957D3">
              <w:rPr>
                <w:rFonts w:asciiTheme="minorHAnsi" w:hAnsiTheme="minorHAnsi" w:cstheme="minorHAnsi"/>
                <w:i/>
                <w:sz w:val="24"/>
                <w:szCs w:val="24"/>
              </w:rPr>
              <w:t>is</w:t>
            </w:r>
            <w:r w:rsidRPr="00F957D3">
              <w:rPr>
                <w:rFonts w:asciiTheme="minorHAnsi" w:hAnsiTheme="minorHAnsi" w:cstheme="minorHAnsi"/>
                <w:i/>
                <w:sz w:val="24"/>
                <w:szCs w:val="24"/>
              </w:rPr>
              <w:t xml:space="preserve"> em Garantia Sob Condição Suspensiva e Outras Avenças</w:t>
            </w:r>
            <w:r w:rsidRPr="00F957D3">
              <w:rPr>
                <w:rFonts w:asciiTheme="minorHAnsi" w:hAnsiTheme="minorHAnsi" w:cstheme="minorHAnsi"/>
                <w:sz w:val="24"/>
                <w:szCs w:val="24"/>
              </w:rPr>
              <w:t>” celebrado nesta data entre a Cedente</w:t>
            </w:r>
            <w:r w:rsidR="009D7379">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w:t>
            </w:r>
            <w:proofErr w:type="spellStart"/>
            <w:r w:rsidRPr="00F957D3">
              <w:rPr>
                <w:rFonts w:asciiTheme="minorHAnsi" w:hAnsiTheme="minorHAnsi" w:cstheme="minorHAnsi"/>
                <w:sz w:val="24"/>
                <w:szCs w:val="24"/>
              </w:rPr>
              <w:t>Securitizadora</w:t>
            </w:r>
            <w:proofErr w:type="spellEnd"/>
            <w:r w:rsidR="009D7379">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por meio do qual o Imóvel</w:t>
            </w:r>
            <w:r w:rsidR="00324B5D" w:rsidRPr="00F957D3">
              <w:rPr>
                <w:rFonts w:asciiTheme="minorHAnsi" w:hAnsiTheme="minorHAnsi" w:cstheme="minorHAnsi"/>
                <w:sz w:val="24"/>
                <w:szCs w:val="24"/>
              </w:rPr>
              <w:t xml:space="preserve"> </w:t>
            </w:r>
            <w:r w:rsidR="003A11FC">
              <w:rPr>
                <w:rFonts w:asciiTheme="minorHAnsi" w:hAnsiTheme="minorHAnsi" w:cstheme="minorHAnsi"/>
                <w:sz w:val="24"/>
                <w:szCs w:val="24"/>
              </w:rPr>
              <w:t>1</w:t>
            </w:r>
            <w:r w:rsidR="00324B5D" w:rsidRPr="00F957D3">
              <w:rPr>
                <w:rFonts w:asciiTheme="minorHAnsi" w:hAnsiTheme="minorHAnsi" w:cstheme="minorHAnsi"/>
                <w:sz w:val="24"/>
                <w:szCs w:val="24"/>
              </w:rPr>
              <w:t xml:space="preserve"> e o Imóvel</w:t>
            </w:r>
            <w:r w:rsidR="003A11FC">
              <w:rPr>
                <w:rFonts w:asciiTheme="minorHAnsi" w:hAnsiTheme="minorHAnsi" w:cstheme="minorHAnsi"/>
                <w:sz w:val="24"/>
                <w:szCs w:val="24"/>
              </w:rPr>
              <w:t xml:space="preserve">2 </w:t>
            </w:r>
            <w:r w:rsidRPr="00F957D3">
              <w:rPr>
                <w:rFonts w:asciiTheme="minorHAnsi" w:hAnsiTheme="minorHAnsi" w:cstheme="minorHAnsi"/>
                <w:sz w:val="24"/>
                <w:szCs w:val="24"/>
              </w:rPr>
              <w:t>ser</w:t>
            </w:r>
            <w:r w:rsidR="00324B5D" w:rsidRPr="00F957D3">
              <w:rPr>
                <w:rFonts w:asciiTheme="minorHAnsi" w:hAnsiTheme="minorHAnsi" w:cstheme="minorHAnsi"/>
                <w:sz w:val="24"/>
                <w:szCs w:val="24"/>
              </w:rPr>
              <w:t>ão</w:t>
            </w:r>
            <w:r w:rsidRPr="00F957D3">
              <w:rPr>
                <w:rFonts w:asciiTheme="minorHAnsi" w:hAnsiTheme="minorHAnsi" w:cstheme="minorHAnsi"/>
                <w:sz w:val="24"/>
                <w:szCs w:val="24"/>
              </w:rPr>
              <w:t xml:space="preserve"> alienado</w:t>
            </w:r>
            <w:r w:rsidR="00324B5D" w:rsidRPr="00F957D3">
              <w:rPr>
                <w:rFonts w:asciiTheme="minorHAnsi" w:hAnsiTheme="minorHAnsi" w:cstheme="minorHAnsi"/>
                <w:sz w:val="24"/>
                <w:szCs w:val="24"/>
              </w:rPr>
              <w:t>s</w:t>
            </w:r>
            <w:r w:rsidRPr="00F957D3">
              <w:rPr>
                <w:rFonts w:asciiTheme="minorHAnsi" w:hAnsiTheme="minorHAnsi" w:cstheme="minorHAnsi"/>
                <w:sz w:val="24"/>
                <w:szCs w:val="24"/>
              </w:rPr>
              <w:t xml:space="preserve">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636386" w:rsidRPr="00F957D3" w14:paraId="7F835505" w14:textId="77777777" w:rsidTr="00530A40">
        <w:trPr>
          <w:trHeight w:val="20"/>
        </w:trPr>
        <w:tc>
          <w:tcPr>
            <w:tcW w:w="1879" w:type="pct"/>
          </w:tcPr>
          <w:p w14:paraId="69FB3477" w14:textId="09B234D6"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sidR="00167E69">
              <w:rPr>
                <w:rFonts w:ascii="Calibri" w:hAnsi="Calibri" w:cs="Calibri"/>
                <w:sz w:val="24"/>
                <w:szCs w:val="24"/>
              </w:rPr>
              <w:t>s</w:t>
            </w:r>
            <w:r w:rsidRPr="00F957D3">
              <w:rPr>
                <w:rFonts w:ascii="Calibri" w:hAnsi="Calibri" w:cs="Calibri"/>
                <w:sz w:val="24"/>
                <w:szCs w:val="24"/>
              </w:rPr>
              <w:t xml:space="preserve"> Cedente</w:t>
            </w:r>
            <w:r w:rsidR="00167E69">
              <w:rPr>
                <w:rFonts w:ascii="Calibri" w:hAnsi="Calibri" w:cs="Calibri"/>
                <w:sz w:val="24"/>
                <w:szCs w:val="24"/>
              </w:rPr>
              <w:t>s</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w:t>
            </w:r>
            <w:r w:rsidR="00167E69">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sidR="00167E69">
              <w:rPr>
                <w:rFonts w:ascii="Calibri" w:hAnsi="Calibri" w:cs="Calibri"/>
                <w:bCs/>
                <w:sz w:val="24"/>
                <w:szCs w:val="24"/>
              </w:rPr>
              <w:t>s</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636386" w:rsidRPr="00F957D3" w14:paraId="01111E15" w14:textId="77777777" w:rsidTr="00530A40">
        <w:trPr>
          <w:trHeight w:val="20"/>
        </w:trPr>
        <w:tc>
          <w:tcPr>
            <w:tcW w:w="1879" w:type="pct"/>
          </w:tcPr>
          <w:p w14:paraId="6C61A031" w14:textId="7CF977B1" w:rsidR="00636386" w:rsidRPr="004D1DB7" w:rsidRDefault="00636386" w:rsidP="00636386">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00EB1EFD">
              <w:rPr>
                <w:rFonts w:ascii="Calibri" w:hAnsi="Calibri" w:cs="Calibri"/>
                <w:sz w:val="24"/>
                <w:szCs w:val="24"/>
                <w:u w:val="single"/>
              </w:rPr>
              <w:t>”</w:t>
            </w:r>
          </w:p>
        </w:tc>
        <w:tc>
          <w:tcPr>
            <w:tcW w:w="3121" w:type="pct"/>
          </w:tcPr>
          <w:p w14:paraId="784B6FE8" w14:textId="09079A4B" w:rsidR="00636386" w:rsidRPr="00F957D3" w:rsidRDefault="00636386" w:rsidP="0033449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00FE10BB" w:rsidRPr="00FE10BB">
              <w:rPr>
                <w:rFonts w:ascii="Calibri" w:hAnsi="Calibri" w:cs="Calibri"/>
                <w:i/>
                <w:sz w:val="24"/>
                <w:szCs w:val="24"/>
                <w:lang w:val="x-none"/>
              </w:rPr>
              <w:t xml:space="preserve">Instrumento Particular </w:t>
            </w:r>
            <w:r w:rsidR="00FE10BB">
              <w:rPr>
                <w:rFonts w:ascii="Calibri" w:hAnsi="Calibri" w:cs="Calibri"/>
                <w:i/>
                <w:sz w:val="24"/>
                <w:szCs w:val="24"/>
              </w:rPr>
              <w:t>d</w:t>
            </w:r>
            <w:r w:rsidR="00FE10BB" w:rsidRPr="00FE10BB">
              <w:rPr>
                <w:rFonts w:ascii="Calibri" w:hAnsi="Calibri" w:cs="Calibri"/>
                <w:i/>
                <w:sz w:val="24"/>
                <w:szCs w:val="24"/>
                <w:lang w:val="x-none"/>
              </w:rPr>
              <w:t xml:space="preserve">e Cessão Fiduciária </w:t>
            </w:r>
            <w:r w:rsidR="00FE10BB">
              <w:rPr>
                <w:rFonts w:ascii="Calibri" w:hAnsi="Calibri" w:cs="Calibri"/>
                <w:i/>
                <w:sz w:val="24"/>
                <w:szCs w:val="24"/>
              </w:rPr>
              <w:t>d</w:t>
            </w:r>
            <w:r w:rsidR="00FE10BB" w:rsidRPr="00FE10BB">
              <w:rPr>
                <w:rFonts w:ascii="Calibri" w:hAnsi="Calibri" w:cs="Calibri"/>
                <w:i/>
                <w:sz w:val="24"/>
                <w:szCs w:val="24"/>
                <w:lang w:val="x-none"/>
              </w:rPr>
              <w:t xml:space="preserve">e Direitos Creditórios </w:t>
            </w:r>
            <w:proofErr w:type="spellStart"/>
            <w:r w:rsidR="00FE10BB">
              <w:rPr>
                <w:rFonts w:ascii="Calibri" w:hAnsi="Calibri" w:cs="Calibri"/>
                <w:i/>
                <w:sz w:val="24"/>
                <w:szCs w:val="24"/>
              </w:rPr>
              <w:t>Lucca</w:t>
            </w:r>
            <w:proofErr w:type="spellEnd"/>
            <w:r w:rsidR="00FE10BB" w:rsidRPr="00FE10BB">
              <w:rPr>
                <w:rFonts w:ascii="Calibri" w:hAnsi="Calibri" w:cs="Calibri"/>
                <w:i/>
                <w:sz w:val="24"/>
                <w:szCs w:val="24"/>
                <w:lang w:val="x-none"/>
              </w:rPr>
              <w:t xml:space="preserve"> </w:t>
            </w:r>
            <w:r w:rsidR="00FE10BB">
              <w:rPr>
                <w:rFonts w:ascii="Calibri" w:hAnsi="Calibri" w:cs="Calibri"/>
                <w:i/>
                <w:sz w:val="24"/>
                <w:szCs w:val="24"/>
              </w:rPr>
              <w:t>e</w:t>
            </w:r>
            <w:r w:rsidR="00FE10BB"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sidR="009D7379">
              <w:rPr>
                <w:rFonts w:ascii="Calibri" w:hAnsi="Calibri" w:cs="Calibri"/>
                <w:bCs/>
                <w:sz w:val="24"/>
                <w:szCs w:val="24"/>
              </w:rPr>
              <w:t>Cedente 1,</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9D7379">
              <w:rPr>
                <w:rFonts w:asciiTheme="minorHAnsi" w:hAnsiTheme="minorHAnsi" w:cstheme="minorHAnsi"/>
                <w:sz w:val="24"/>
                <w:szCs w:val="24"/>
              </w:rPr>
              <w:t>e, na qualidade de interveniente anuente, a Cedente 2</w:t>
            </w:r>
            <w:r w:rsidR="009D7379" w:rsidRPr="00F957D3">
              <w:rPr>
                <w:rFonts w:asciiTheme="minorHAnsi" w:hAnsiTheme="minorHAnsi" w:cstheme="minorHAnsi"/>
                <w:sz w:val="24"/>
                <w:szCs w:val="24"/>
              </w:rPr>
              <w:t xml:space="preserve">, </w:t>
            </w:r>
            <w:r w:rsidRPr="00F957D3">
              <w:rPr>
                <w:rFonts w:ascii="Calibri" w:hAnsi="Calibri" w:cs="Calibri"/>
                <w:sz w:val="24"/>
                <w:szCs w:val="24"/>
              </w:rPr>
              <w:t>por meio do qual é constituída a Cessão Fiduciária</w:t>
            </w:r>
            <w:r w:rsidR="00324B5D" w:rsidRPr="00F957D3">
              <w:rPr>
                <w:rFonts w:ascii="Calibri" w:hAnsi="Calibri" w:cs="Calibri"/>
                <w:sz w:val="24"/>
                <w:szCs w:val="24"/>
              </w:rPr>
              <w:t xml:space="preserve"> Recebíveis </w:t>
            </w:r>
            <w:proofErr w:type="spellStart"/>
            <w:r w:rsidR="00324B5D" w:rsidRPr="00F957D3">
              <w:rPr>
                <w:rFonts w:ascii="Calibri" w:hAnsi="Calibri" w:cs="Calibri"/>
                <w:sz w:val="24"/>
                <w:szCs w:val="24"/>
              </w:rPr>
              <w:t>Lucca</w:t>
            </w:r>
            <w:proofErr w:type="spellEnd"/>
            <w:r w:rsidRPr="00F957D3">
              <w:rPr>
                <w:rFonts w:ascii="Calibri" w:hAnsi="Calibri" w:cs="Calibri"/>
                <w:sz w:val="24"/>
                <w:szCs w:val="24"/>
              </w:rPr>
              <w:t xml:space="preserve">. </w:t>
            </w:r>
          </w:p>
        </w:tc>
      </w:tr>
      <w:tr w:rsidR="00324B5D" w:rsidRPr="00F957D3" w14:paraId="71919841" w14:textId="77777777" w:rsidTr="00530A40">
        <w:trPr>
          <w:trHeight w:val="20"/>
        </w:trPr>
        <w:tc>
          <w:tcPr>
            <w:tcW w:w="1879" w:type="pct"/>
          </w:tcPr>
          <w:p w14:paraId="08BBB66B" w14:textId="0971BFEF"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324B5D" w:rsidRPr="00F957D3" w:rsidRDefault="00324B5D" w:rsidP="00324B5D">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sidR="00863651">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sidR="00E16B89">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324B5D" w:rsidRPr="00F957D3" w14:paraId="7ECAEAFC" w14:textId="77777777" w:rsidTr="00530A40">
        <w:trPr>
          <w:trHeight w:val="20"/>
        </w:trPr>
        <w:tc>
          <w:tcPr>
            <w:tcW w:w="1879" w:type="pct"/>
          </w:tcPr>
          <w:p w14:paraId="798AF3C0" w14:textId="35B4EEBC"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proofErr w:type="spellStart"/>
            <w:r w:rsidR="003A11FC">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62B61831" w14:textId="04D26DC7" w:rsidR="00324B5D" w:rsidRPr="00AD3F91" w:rsidRDefault="00324B5D" w:rsidP="00324B5D">
            <w:pPr>
              <w:tabs>
                <w:tab w:val="num" w:pos="3969"/>
              </w:tabs>
              <w:autoSpaceDE w:val="0"/>
              <w:autoSpaceDN w:val="0"/>
              <w:adjustRightInd w:val="0"/>
              <w:jc w:val="both"/>
              <w:outlineLvl w:val="8"/>
              <w:rPr>
                <w:rFonts w:ascii="Calibri" w:hAnsi="Calibri" w:cs="Calibri"/>
                <w:sz w:val="24"/>
                <w:szCs w:val="24"/>
              </w:rPr>
            </w:pPr>
            <w:r w:rsidRPr="00AD3F91">
              <w:rPr>
                <w:rFonts w:ascii="Calibri" w:hAnsi="Calibri" w:cs="Calibri"/>
                <w:sz w:val="24"/>
                <w:szCs w:val="24"/>
              </w:rPr>
              <w:t xml:space="preserve">O </w:t>
            </w:r>
            <w:r w:rsidR="00AD3F91" w:rsidRPr="00AD3F91">
              <w:rPr>
                <w:rFonts w:ascii="Calibri" w:hAnsi="Calibri" w:cs="Calibri"/>
                <w:sz w:val="24"/>
                <w:szCs w:val="24"/>
              </w:rPr>
              <w:t>“</w:t>
            </w:r>
            <w:r w:rsidR="00AD3F91" w:rsidRPr="00FC689B">
              <w:rPr>
                <w:rFonts w:ascii="Calibri" w:hAnsi="Calibri" w:cs="Calibri"/>
                <w:i/>
                <w:iCs/>
                <w:sz w:val="24"/>
                <w:szCs w:val="24"/>
              </w:rPr>
              <w:t>Instrumento Particular de Contrato de Locação Comercial</w:t>
            </w:r>
            <w:r w:rsidR="00AD3F91" w:rsidRPr="00AD3F91">
              <w:rPr>
                <w:rFonts w:ascii="Calibri" w:hAnsi="Calibri" w:cs="Calibri"/>
                <w:sz w:val="24"/>
                <w:szCs w:val="24"/>
              </w:rPr>
              <w:t xml:space="preserve">”, celebrado entre a </w:t>
            </w:r>
            <w:proofErr w:type="spellStart"/>
            <w:r w:rsidR="00AD3F91" w:rsidRPr="00AD3F91">
              <w:rPr>
                <w:rFonts w:ascii="Calibri" w:hAnsi="Calibri" w:cs="Calibri"/>
                <w:sz w:val="24"/>
                <w:szCs w:val="24"/>
              </w:rPr>
              <w:t>Lucca</w:t>
            </w:r>
            <w:proofErr w:type="spellEnd"/>
            <w:r w:rsidR="00AD3F91" w:rsidRPr="00AD3F91">
              <w:rPr>
                <w:rFonts w:ascii="Calibri" w:hAnsi="Calibri" w:cs="Calibri"/>
                <w:sz w:val="24"/>
                <w:szCs w:val="24"/>
              </w:rPr>
              <w:t xml:space="preserve"> e a </w:t>
            </w:r>
            <w:bookmarkStart w:id="15" w:name="_Hlk48575877"/>
            <w:r w:rsidR="00397C62" w:rsidRPr="00F44D21">
              <w:rPr>
                <w:rFonts w:asciiTheme="minorHAnsi" w:hAnsiTheme="minorHAnsi" w:cstheme="minorHAnsi"/>
                <w:sz w:val="24"/>
                <w:szCs w:val="24"/>
              </w:rPr>
              <w:t>Sendas</w:t>
            </w:r>
            <w:r w:rsidR="00AD3F91" w:rsidRPr="00FC689B">
              <w:rPr>
                <w:rFonts w:asciiTheme="minorHAnsi" w:hAnsiTheme="minorHAnsi" w:cstheme="minorHAnsi"/>
                <w:sz w:val="24"/>
                <w:szCs w:val="24"/>
              </w:rPr>
              <w:t xml:space="preserve">, e na qualidade de fiadora, a </w:t>
            </w:r>
            <w:r w:rsidR="00AD3F91" w:rsidRPr="00FC689B">
              <w:rPr>
                <w:rFonts w:asciiTheme="minorHAnsi" w:hAnsiTheme="minorHAnsi" w:cstheme="minorHAnsi"/>
                <w:b/>
                <w:bCs/>
                <w:sz w:val="24"/>
                <w:szCs w:val="24"/>
              </w:rPr>
              <w:t xml:space="preserve">COMPANHIA BRASILEIRA DE </w:t>
            </w:r>
            <w:r w:rsidR="00AD3F91" w:rsidRPr="00FC689B">
              <w:rPr>
                <w:rFonts w:asciiTheme="minorHAnsi" w:hAnsiTheme="minorHAnsi" w:cstheme="minorHAnsi"/>
                <w:b/>
                <w:bCs/>
                <w:sz w:val="24"/>
                <w:szCs w:val="24"/>
              </w:rPr>
              <w:lastRenderedPageBreak/>
              <w:t>DISTRIBUIÇÃO</w:t>
            </w:r>
            <w:r w:rsidR="00AD3F91"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bookmarkEnd w:id="15"/>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324B5D" w:rsidRPr="00F957D3" w14:paraId="6F91ABB9" w14:textId="77777777" w:rsidTr="00530A40">
        <w:trPr>
          <w:trHeight w:val="20"/>
        </w:trPr>
        <w:tc>
          <w:tcPr>
            <w:tcW w:w="1879" w:type="pct"/>
          </w:tcPr>
          <w:p w14:paraId="2CCE0DB7" w14:textId="46A16960"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Contrato de Locação </w:t>
            </w:r>
            <w:r w:rsidR="003A11FC">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395468FC" w:rsidR="00324B5D" w:rsidRPr="00F957D3" w:rsidRDefault="00324B5D" w:rsidP="00324B5D">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xml:space="preserve">, bem como seus anexos, aditivos e todo e qualquer contrato firmado posteriormente entre a Motriz e a Gotemburgo, cujo objeto seja a locação do Imóvel </w:t>
            </w:r>
            <w:r w:rsidR="003A11FC">
              <w:rPr>
                <w:rFonts w:ascii="Calibri" w:hAnsi="Calibri" w:cs="Calibri"/>
                <w:bCs/>
                <w:color w:val="000000"/>
                <w:sz w:val="24"/>
                <w:szCs w:val="24"/>
              </w:rPr>
              <w:t>3</w:t>
            </w:r>
            <w:r w:rsidRPr="00F957D3">
              <w:rPr>
                <w:rFonts w:ascii="Calibri" w:hAnsi="Calibri" w:cs="Calibri"/>
                <w:bCs/>
                <w:color w:val="000000"/>
                <w:sz w:val="24"/>
                <w:szCs w:val="24"/>
              </w:rPr>
              <w:t xml:space="preserve">. </w:t>
            </w:r>
          </w:p>
        </w:tc>
      </w:tr>
      <w:tr w:rsidR="00324B5D" w:rsidRPr="00F957D3" w14:paraId="6C563165" w14:textId="77777777" w:rsidTr="00530A40">
        <w:trPr>
          <w:trHeight w:val="20"/>
        </w:trPr>
        <w:tc>
          <w:tcPr>
            <w:tcW w:w="1879" w:type="pct"/>
          </w:tcPr>
          <w:p w14:paraId="362B2B5E" w14:textId="68707FF3"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sidR="003A11FC">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3EE97FFE" w:rsidR="00324B5D" w:rsidRPr="00F957D3" w:rsidRDefault="00324B5D" w:rsidP="00324B5D">
            <w:pPr>
              <w:jc w:val="both"/>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xml:space="preserve">, bem como seus anexos, aditivos e todo e qualquer contrato firmado posteriormente entre a Motriz e a Gotemburgo, cujo objeto seja a locação do Imóvel </w:t>
            </w:r>
            <w:r w:rsidR="003A11FC">
              <w:rPr>
                <w:rFonts w:ascii="Calibri" w:hAnsi="Calibri" w:cs="Calibri"/>
                <w:bCs/>
                <w:color w:val="000000"/>
                <w:sz w:val="24"/>
                <w:szCs w:val="24"/>
              </w:rPr>
              <w:t>4</w:t>
            </w:r>
            <w:r w:rsidRPr="00F957D3">
              <w:rPr>
                <w:rFonts w:ascii="Calibri" w:hAnsi="Calibri" w:cs="Calibri"/>
                <w:bCs/>
                <w:color w:val="000000"/>
                <w:sz w:val="24"/>
                <w:szCs w:val="24"/>
              </w:rPr>
              <w:t>.</w:t>
            </w:r>
          </w:p>
        </w:tc>
      </w:tr>
      <w:tr w:rsidR="00324B5D" w:rsidRPr="00F957D3" w14:paraId="54358F74" w14:textId="77777777" w:rsidTr="00530A40">
        <w:trPr>
          <w:trHeight w:val="20"/>
        </w:trPr>
        <w:tc>
          <w:tcPr>
            <w:tcW w:w="1879" w:type="pct"/>
          </w:tcPr>
          <w:p w14:paraId="49A5C7EC" w14:textId="1EE010A3" w:rsidR="00324B5D" w:rsidRPr="004D1DB7" w:rsidRDefault="00324B5D" w:rsidP="00324B5D">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sidRPr="004D1DB7">
              <w:rPr>
                <w:rFonts w:ascii="Calibri" w:hAnsi="Calibri" w:cs="Calibri"/>
                <w:sz w:val="24"/>
                <w:szCs w:val="24"/>
              </w:rPr>
              <w:t>”</w:t>
            </w:r>
          </w:p>
        </w:tc>
        <w:tc>
          <w:tcPr>
            <w:tcW w:w="3121" w:type="pct"/>
          </w:tcPr>
          <w:p w14:paraId="77F384AB" w14:textId="5B5DE213" w:rsidR="00324B5D" w:rsidRPr="00F957D3" w:rsidRDefault="00324B5D" w:rsidP="00324B5D">
            <w:pPr>
              <w:jc w:val="both"/>
              <w:rPr>
                <w:rFonts w:ascii="Calibri" w:hAnsi="Calibri" w:cs="Calibri"/>
                <w:kern w:val="20"/>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sidRPr="00F957D3">
              <w:rPr>
                <w:rFonts w:ascii="Calibri" w:hAnsi="Calibri" w:cs="Calibri"/>
                <w:sz w:val="24"/>
                <w:szCs w:val="24"/>
              </w:rPr>
              <w:t xml:space="preserve"> e a Motriz, do qual decorrem os Créditos Imobiliários da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24B5D" w:rsidRPr="00F957D3" w14:paraId="01AF6FD4" w14:textId="77777777" w:rsidTr="00530A40">
        <w:trPr>
          <w:trHeight w:val="20"/>
        </w:trPr>
        <w:tc>
          <w:tcPr>
            <w:tcW w:w="1879" w:type="pct"/>
          </w:tcPr>
          <w:p w14:paraId="25CD2E62" w14:textId="14EAFD22"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15FDB282" w:rsidR="00324B5D" w:rsidRPr="00F957D3" w:rsidRDefault="00324B5D" w:rsidP="00324B5D">
            <w:pPr>
              <w:jc w:val="both"/>
              <w:rPr>
                <w:rFonts w:ascii="Calibri" w:hAnsi="Calibri" w:cs="Calibri"/>
                <w:kern w:val="20"/>
                <w:sz w:val="24"/>
                <w:szCs w:val="24"/>
              </w:rPr>
            </w:pPr>
            <w:r w:rsidRPr="004D1DB7">
              <w:rPr>
                <w:rFonts w:ascii="Calibri" w:hAnsi="Calibri" w:cs="Calibri"/>
                <w:sz w:val="24"/>
                <w:szCs w:val="24"/>
              </w:rPr>
              <w:t xml:space="preserve">O Contrato de Locação </w:t>
            </w:r>
            <w:proofErr w:type="spellStart"/>
            <w:r w:rsidR="003A11FC">
              <w:rPr>
                <w:rFonts w:ascii="Calibri" w:hAnsi="Calibri" w:cs="Calibri"/>
                <w:sz w:val="24"/>
                <w:szCs w:val="24"/>
              </w:rPr>
              <w:t>Lucca</w:t>
            </w:r>
            <w:proofErr w:type="spellEnd"/>
            <w:r w:rsidR="003A11FC">
              <w:rPr>
                <w:rFonts w:ascii="Calibri" w:hAnsi="Calibri" w:cs="Calibri"/>
                <w:sz w:val="24"/>
                <w:szCs w:val="24"/>
              </w:rPr>
              <w:t>, os Contratos de Locação Motriz</w:t>
            </w:r>
            <w:r w:rsidR="003A11FC" w:rsidRPr="004D1DB7">
              <w:rPr>
                <w:rFonts w:ascii="Calibri" w:hAnsi="Calibri" w:cs="Calibri"/>
                <w:sz w:val="24"/>
                <w:szCs w:val="24"/>
              </w:rPr>
              <w:t xml:space="preserve"> </w:t>
            </w:r>
            <w:r w:rsidRPr="004D1DB7">
              <w:rPr>
                <w:rFonts w:ascii="Calibri" w:hAnsi="Calibri" w:cs="Calibri"/>
                <w:sz w:val="24"/>
                <w:szCs w:val="24"/>
              </w:rPr>
              <w:t>e o Contrato de Locação Complementar, quando referidos em conju</w:t>
            </w:r>
            <w:r w:rsidRPr="00F957D3">
              <w:rPr>
                <w:rFonts w:ascii="Calibri" w:hAnsi="Calibri" w:cs="Calibri"/>
                <w:sz w:val="24"/>
                <w:szCs w:val="24"/>
              </w:rPr>
              <w:t>nto.</w:t>
            </w:r>
          </w:p>
        </w:tc>
      </w:tr>
      <w:tr w:rsidR="003A11FC" w:rsidRPr="00F957D3" w14:paraId="27C321A9" w14:textId="77777777" w:rsidTr="00530A40">
        <w:trPr>
          <w:trHeight w:val="20"/>
        </w:trPr>
        <w:tc>
          <w:tcPr>
            <w:tcW w:w="1879" w:type="pct"/>
          </w:tcPr>
          <w:p w14:paraId="04D82EB7" w14:textId="2052175B" w:rsidR="003A11FC" w:rsidRPr="00F957D3" w:rsidRDefault="003A11FC" w:rsidP="00324B5D">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3A11FC" w:rsidRPr="00421C38" w:rsidRDefault="003A11FC" w:rsidP="00324B5D">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3653E9" w:rsidRPr="00F957D3" w14:paraId="27E7517F" w14:textId="77777777" w:rsidTr="00713D52">
        <w:trPr>
          <w:trHeight w:val="902"/>
        </w:trPr>
        <w:tc>
          <w:tcPr>
            <w:tcW w:w="1879" w:type="pct"/>
          </w:tcPr>
          <w:p w14:paraId="2FD58FF1" w14:textId="40B5DEB2" w:rsidR="003653E9" w:rsidRPr="004D1DB7" w:rsidRDefault="003653E9" w:rsidP="003653E9">
            <w:pPr>
              <w:tabs>
                <w:tab w:val="num" w:pos="3969"/>
              </w:tabs>
              <w:autoSpaceDE w:val="0"/>
              <w:autoSpaceDN w:val="0"/>
              <w:adjustRightInd w:val="0"/>
              <w:outlineLvl w:val="8"/>
              <w:rPr>
                <w:rFonts w:ascii="Calibri" w:hAnsi="Calibri" w:cs="Calibri"/>
                <w:bCs/>
                <w:sz w:val="24"/>
                <w:szCs w:val="24"/>
              </w:rPr>
            </w:pPr>
            <w:r w:rsidRPr="00F957D3">
              <w:rPr>
                <w:rFonts w:ascii="Calibri" w:hAnsi="Calibri" w:cs="Calibri"/>
                <w:bCs/>
                <w:sz w:val="24"/>
                <w:szCs w:val="24"/>
              </w:rPr>
              <w:t>"</w:t>
            </w:r>
            <w:r w:rsidRPr="00F957D3">
              <w:rPr>
                <w:rFonts w:ascii="Calibri" w:hAnsi="Calibri" w:cs="Calibri"/>
                <w:bCs/>
                <w:sz w:val="24"/>
                <w:szCs w:val="24"/>
                <w:u w:val="single"/>
              </w:rPr>
              <w:t>Créditos Cedidos Fiduciariamente</w:t>
            </w:r>
            <w:r w:rsidRPr="004D1DB7">
              <w:rPr>
                <w:rFonts w:ascii="Calibri" w:hAnsi="Calibri" w:cs="Calibri"/>
                <w:bCs/>
                <w:sz w:val="24"/>
                <w:szCs w:val="24"/>
              </w:rPr>
              <w:t>"</w:t>
            </w:r>
          </w:p>
        </w:tc>
        <w:tc>
          <w:tcPr>
            <w:tcW w:w="3121" w:type="pct"/>
          </w:tcPr>
          <w:p w14:paraId="2EFFD6FC" w14:textId="1C2D38B8" w:rsidR="003653E9" w:rsidRPr="00F957D3" w:rsidRDefault="003653E9" w:rsidP="003653E9">
            <w:pPr>
              <w:jc w:val="both"/>
              <w:rPr>
                <w:rFonts w:ascii="Calibri" w:hAnsi="Calibri" w:cs="Calibri"/>
                <w:sz w:val="24"/>
                <w:szCs w:val="24"/>
              </w:rPr>
            </w:pPr>
            <w:r w:rsidRPr="00F957D3">
              <w:rPr>
                <w:rFonts w:ascii="Calibri" w:hAnsi="Calibri" w:cs="Calibri"/>
                <w:sz w:val="24"/>
                <w:szCs w:val="24"/>
              </w:rPr>
              <w:t xml:space="preserve">Significa (i) a </w:t>
            </w:r>
            <w:r w:rsidRPr="00FC689B">
              <w:rPr>
                <w:rFonts w:asciiTheme="minorHAnsi" w:hAnsiTheme="minorHAnsi" w:cstheme="minorHAnsi"/>
                <w:color w:val="000000"/>
                <w:sz w:val="24"/>
                <w:szCs w:val="24"/>
              </w:rPr>
              <w:t xml:space="preserve">totalidade dos </w:t>
            </w:r>
            <w:r w:rsidRPr="00FC689B">
              <w:rPr>
                <w:rFonts w:asciiTheme="minorHAnsi" w:hAnsiTheme="minorHAnsi" w:cstheme="minorHAnsi"/>
                <w:sz w:val="24"/>
                <w:szCs w:val="24"/>
              </w:rPr>
              <w:t>recebíveis de titularidade da Cedente</w:t>
            </w:r>
            <w:r w:rsidR="00167E69">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eventual alienação do Imóvel </w:t>
            </w:r>
            <w:r w:rsidR="00421C38">
              <w:rPr>
                <w:rFonts w:asciiTheme="minorHAnsi" w:hAnsiTheme="minorHAnsi" w:cstheme="minorHAnsi"/>
                <w:sz w:val="24"/>
                <w:szCs w:val="24"/>
              </w:rPr>
              <w:t>1</w:t>
            </w:r>
            <w:r w:rsidRPr="00FC689B">
              <w:rPr>
                <w:rFonts w:asciiTheme="minorHAnsi" w:hAnsiTheme="minorHAnsi" w:cstheme="minorHAnsi"/>
                <w:sz w:val="24"/>
                <w:szCs w:val="24"/>
              </w:rPr>
              <w:t xml:space="preserve"> </w:t>
            </w:r>
            <w:bookmarkStart w:id="16" w:name="_Hlk49397263"/>
            <w:r w:rsidRPr="00FC689B">
              <w:rPr>
                <w:rFonts w:asciiTheme="minorHAnsi" w:hAnsiTheme="minorHAnsi" w:cstheme="minorHAnsi"/>
                <w:sz w:val="24"/>
                <w:szCs w:val="24"/>
              </w:rPr>
              <w:t xml:space="preserve">para terceiro, considerados </w:t>
            </w:r>
            <w:r w:rsidRPr="00FC689B">
              <w:rPr>
                <w:rFonts w:ascii="Calibri" w:hAnsi="Calibri" w:cs="Calibri"/>
                <w:sz w:val="24"/>
                <w:szCs w:val="24"/>
              </w:rPr>
              <w:t xml:space="preserve">os respectivos acessórios, tais como, </w:t>
            </w:r>
            <w:r w:rsidRPr="00FC689B">
              <w:rPr>
                <w:rFonts w:ascii="Calibri" w:hAnsi="Calibri" w:cs="Calibri"/>
                <w:sz w:val="24"/>
                <w:szCs w:val="24"/>
              </w:rPr>
              <w:lastRenderedPageBreak/>
              <w:t>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6"/>
            <w:r w:rsidRPr="00FC689B">
              <w:rPr>
                <w:rFonts w:ascii="Calibri" w:hAnsi="Calibri" w:cs="Calibri"/>
                <w:sz w:val="24"/>
                <w:szCs w:val="24"/>
              </w:rPr>
              <w:t>;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sidR="00B87A44">
              <w:rPr>
                <w:rFonts w:asciiTheme="minorHAnsi" w:hAnsiTheme="minorHAnsi" w:cstheme="minorHAnsi"/>
                <w:sz w:val="24"/>
                <w:szCs w:val="24"/>
              </w:rPr>
              <w:t>.</w:t>
            </w:r>
          </w:p>
        </w:tc>
      </w:tr>
      <w:tr w:rsidR="00A15132" w:rsidRPr="00F957D3" w14:paraId="31381546" w14:textId="77777777" w:rsidTr="00530A40">
        <w:trPr>
          <w:trHeight w:val="20"/>
        </w:trPr>
        <w:tc>
          <w:tcPr>
            <w:tcW w:w="1879" w:type="pct"/>
          </w:tcPr>
          <w:p w14:paraId="106D3888" w14:textId="52FC2A82"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A15132" w:rsidRPr="00A15132" w:rsidRDefault="00A15132" w:rsidP="00A15132">
            <w:pPr>
              <w:jc w:val="both"/>
              <w:rPr>
                <w:rFonts w:ascii="Calibri" w:hAnsi="Calibri" w:cs="Calibri"/>
                <w:sz w:val="24"/>
                <w:szCs w:val="24"/>
              </w:rPr>
            </w:pPr>
            <w:r w:rsidRPr="00A15132">
              <w:rPr>
                <w:rFonts w:ascii="Calibri" w:hAnsi="Calibri" w:cs="Calibri"/>
                <w:sz w:val="24"/>
                <w:szCs w:val="24"/>
              </w:rPr>
              <w:t>Os</w:t>
            </w:r>
            <w:r w:rsidR="00397C62">
              <w:rPr>
                <w:rFonts w:ascii="Calibri" w:hAnsi="Calibri" w:cs="Calibri"/>
                <w:sz w:val="24"/>
                <w:szCs w:val="24"/>
              </w:rPr>
              <w:t xml:space="preserve"> </w:t>
            </w:r>
            <w:r w:rsidRPr="007234BF">
              <w:rPr>
                <w:rFonts w:ascii="Calibri" w:hAnsi="Calibri" w:cs="Calibri"/>
                <w:sz w:val="24"/>
                <w:szCs w:val="24"/>
              </w:rPr>
              <w:t xml:space="preserve">Créditos Imobiliários da Locação </w:t>
            </w:r>
            <w:proofErr w:type="spellStart"/>
            <w:r w:rsidRPr="007234BF">
              <w:rPr>
                <w:rFonts w:ascii="Calibri" w:hAnsi="Calibri" w:cs="Calibri"/>
                <w:sz w:val="24"/>
                <w:szCs w:val="24"/>
              </w:rPr>
              <w:t>Lucca</w:t>
            </w:r>
            <w:proofErr w:type="spellEnd"/>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A15132" w:rsidRPr="00F957D3" w14:paraId="3F991826" w14:textId="77777777" w:rsidTr="00530A40">
        <w:trPr>
          <w:trHeight w:val="20"/>
        </w:trPr>
        <w:tc>
          <w:tcPr>
            <w:tcW w:w="1879" w:type="pct"/>
          </w:tcPr>
          <w:p w14:paraId="2A3C05D2" w14:textId="39A77E2F"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5BB8120B" w14:textId="524E35C0" w:rsidR="00A15132" w:rsidRPr="00F957D3" w:rsidRDefault="00A15132" w:rsidP="00A15132">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w:t>
            </w:r>
            <w:proofErr w:type="spellStart"/>
            <w:r>
              <w:rPr>
                <w:rFonts w:ascii="Calibri" w:hAnsi="Calibri" w:cs="Calibri"/>
                <w:sz w:val="24"/>
                <w:szCs w:val="24"/>
              </w:rPr>
              <w:t>Lucca</w:t>
            </w:r>
            <w:proofErr w:type="spellEnd"/>
            <w:r>
              <w:rPr>
                <w:rFonts w:ascii="Calibri" w:hAnsi="Calibri" w:cs="Calibri"/>
                <w:sz w:val="24"/>
                <w:szCs w:val="24"/>
              </w:rPr>
              <w:t xml:space="preserve">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proofErr w:type="spellStart"/>
            <w:r>
              <w:rPr>
                <w:rFonts w:ascii="Calibri" w:hAnsi="Calibri" w:cs="Calibri"/>
                <w:sz w:val="24"/>
                <w:szCs w:val="24"/>
              </w:rPr>
              <w:t>Lucca</w:t>
            </w:r>
            <w:proofErr w:type="spellEnd"/>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A15132" w:rsidRPr="00F957D3" w14:paraId="4C8E43C8" w14:textId="77777777" w:rsidTr="00530A40">
        <w:trPr>
          <w:trHeight w:val="20"/>
        </w:trPr>
        <w:tc>
          <w:tcPr>
            <w:tcW w:w="1879" w:type="pct"/>
          </w:tcPr>
          <w:p w14:paraId="49E73256" w14:textId="630C4890"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1D7BEEEC" w:rsidR="00A15132" w:rsidRPr="004D1DB7" w:rsidRDefault="00A15132" w:rsidP="00A15132">
            <w:pPr>
              <w:jc w:val="both"/>
              <w:rPr>
                <w:rFonts w:ascii="Calibri" w:hAnsi="Calibri" w:cs="Calibri"/>
                <w:sz w:val="24"/>
                <w:szCs w:val="24"/>
              </w:rPr>
            </w:pPr>
            <w:r w:rsidRPr="004D1DB7">
              <w:rPr>
                <w:rFonts w:ascii="Calibri" w:hAnsi="Calibri" w:cs="Calibri"/>
                <w:sz w:val="24"/>
                <w:szCs w:val="24"/>
              </w:rPr>
              <w:t>100% (cem por cento) dos créditos imobiliários decorrentes do</w:t>
            </w:r>
            <w:r w:rsidR="00397C62">
              <w:rPr>
                <w:rFonts w:ascii="Calibri" w:hAnsi="Calibri" w:cs="Calibri"/>
                <w:sz w:val="24"/>
                <w:szCs w:val="24"/>
              </w:rPr>
              <w:t>s</w:t>
            </w:r>
            <w:r w:rsidRPr="004D1DB7">
              <w:rPr>
                <w:rFonts w:ascii="Calibri" w:hAnsi="Calibri" w:cs="Calibri"/>
                <w:sz w:val="24"/>
                <w:szCs w:val="24"/>
              </w:rPr>
              <w:t xml:space="preserve"> Contrato</w:t>
            </w:r>
            <w:r w:rsidR="00397C62">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Motriz</w:t>
            </w:r>
            <w:r w:rsidR="00397C62">
              <w:rPr>
                <w:rFonts w:ascii="Calibri" w:hAnsi="Calibri" w:cs="Calibri"/>
                <w:sz w:val="24"/>
                <w:szCs w:val="24"/>
              </w:rPr>
              <w:t>, em ambos,</w:t>
            </w:r>
            <w:r>
              <w:rPr>
                <w:rFonts w:ascii="Calibri" w:hAnsi="Calibri" w:cs="Calibri"/>
                <w:sz w:val="24"/>
                <w:szCs w:val="24"/>
              </w:rPr>
              <w:t xml:space="preserve">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A15132" w:rsidRPr="00F957D3" w14:paraId="3D2B7382" w14:textId="77777777" w:rsidTr="00530A40">
        <w:trPr>
          <w:trHeight w:val="20"/>
        </w:trPr>
        <w:tc>
          <w:tcPr>
            <w:tcW w:w="1879" w:type="pct"/>
          </w:tcPr>
          <w:p w14:paraId="6F402FB6" w14:textId="5F3640F9" w:rsidR="00A15132" w:rsidRPr="004D1DB7"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1D70E709" w:rsidR="00A15132" w:rsidRPr="00F957D3" w:rsidRDefault="00A15132" w:rsidP="00A15132">
            <w:pPr>
              <w:jc w:val="both"/>
              <w:rPr>
                <w:rFonts w:ascii="Calibri" w:hAnsi="Calibri" w:cs="Calibri"/>
                <w:kern w:val="20"/>
                <w:sz w:val="24"/>
                <w:szCs w:val="24"/>
                <w:highlight w:val="yellow"/>
              </w:rPr>
            </w:pPr>
            <w:r w:rsidRPr="00F957D3">
              <w:rPr>
                <w:rFonts w:ascii="Calibri" w:hAnsi="Calibri" w:cs="Calibri"/>
                <w:sz w:val="24"/>
                <w:szCs w:val="24"/>
              </w:rPr>
              <w:t xml:space="preserve">100% (cem por cento) dos créditos imobiliários decorrentes do Contrato de Locação Complementar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sidR="00397C62">
              <w:rPr>
                <w:rFonts w:ascii="Calibri" w:hAnsi="Calibri" w:cs="Calibri"/>
                <w:sz w:val="24"/>
                <w:szCs w:val="24"/>
              </w:rPr>
              <w:t>pela respectiva locatária</w:t>
            </w:r>
            <w:r w:rsidR="00397C62" w:rsidRPr="00F957D3">
              <w:rPr>
                <w:rFonts w:ascii="Calibri" w:hAnsi="Calibri" w:cs="Calibri"/>
                <w:sz w:val="24"/>
                <w:szCs w:val="24"/>
              </w:rPr>
              <w:t xml:space="preserve"> </w:t>
            </w:r>
            <w:r w:rsidRPr="00F957D3">
              <w:rPr>
                <w:rFonts w:ascii="Calibri" w:hAnsi="Calibri" w:cs="Calibri"/>
                <w:sz w:val="24"/>
                <w:szCs w:val="24"/>
              </w:rPr>
              <w:t xml:space="preserve">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A15132" w:rsidRPr="00F957D3" w14:paraId="326C3BA5" w14:textId="77777777" w:rsidTr="00530A40">
        <w:trPr>
          <w:trHeight w:val="20"/>
        </w:trPr>
        <w:tc>
          <w:tcPr>
            <w:tcW w:w="1879" w:type="pct"/>
          </w:tcPr>
          <w:p w14:paraId="46FB1FE3" w14:textId="0F5C0769"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A15132" w:rsidRPr="00285744" w:rsidRDefault="00A15132" w:rsidP="00A15132">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A15132" w:rsidRPr="00F957D3" w14:paraId="04B140F3" w14:textId="77777777" w:rsidTr="00530A40">
        <w:trPr>
          <w:trHeight w:val="20"/>
        </w:trPr>
        <w:tc>
          <w:tcPr>
            <w:tcW w:w="1879" w:type="pct"/>
          </w:tcPr>
          <w:p w14:paraId="08A5BB5B" w14:textId="26F4AE05" w:rsidR="00A15132" w:rsidRPr="00F957D3" w:rsidRDefault="00A15132" w:rsidP="00A15132">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C689B">
              <w:rPr>
                <w:rFonts w:ascii="Calibri" w:hAnsi="Calibri" w:cs="Calibri"/>
                <w:sz w:val="24"/>
                <w:szCs w:val="24"/>
                <w:u w:val="single"/>
              </w:rPr>
              <w:t>Credor</w:t>
            </w:r>
            <w:r>
              <w:rPr>
                <w:rFonts w:ascii="Calibri" w:hAnsi="Calibri" w:cs="Calibri"/>
                <w:sz w:val="24"/>
                <w:szCs w:val="24"/>
                <w:u w:val="single"/>
              </w:rPr>
              <w:t>es</w:t>
            </w:r>
            <w:r>
              <w:rPr>
                <w:rFonts w:ascii="Calibri" w:hAnsi="Calibri" w:cs="Calibri"/>
                <w:sz w:val="24"/>
                <w:szCs w:val="24"/>
              </w:rPr>
              <w:t>”</w:t>
            </w:r>
          </w:p>
        </w:tc>
        <w:tc>
          <w:tcPr>
            <w:tcW w:w="3121" w:type="pct"/>
          </w:tcPr>
          <w:p w14:paraId="5911387F" w14:textId="64EF87FC" w:rsidR="00A15132" w:rsidRPr="00A15132" w:rsidRDefault="00A15132" w:rsidP="00A15132">
            <w:pPr>
              <w:jc w:val="both"/>
              <w:rPr>
                <w:rFonts w:ascii="Calibri" w:hAnsi="Calibri" w:cs="Calibri"/>
                <w:bCs/>
                <w:sz w:val="24"/>
                <w:szCs w:val="24"/>
              </w:rPr>
            </w:pPr>
            <w:r w:rsidRPr="007234BF">
              <w:rPr>
                <w:rFonts w:asciiTheme="minorHAnsi" w:hAnsiTheme="minorHAnsi" w:cstheme="minorHAnsi"/>
                <w:bCs/>
                <w:sz w:val="24"/>
                <w:szCs w:val="24"/>
              </w:rPr>
              <w:t xml:space="preserve">Banco Bradesco e Banco </w:t>
            </w:r>
            <w:proofErr w:type="spellStart"/>
            <w:r w:rsidRPr="007234BF">
              <w:rPr>
                <w:rFonts w:asciiTheme="minorHAnsi" w:hAnsiTheme="minorHAnsi" w:cstheme="minorHAnsi"/>
                <w:bCs/>
                <w:sz w:val="24"/>
                <w:szCs w:val="24"/>
              </w:rPr>
              <w:t>Daycoval</w:t>
            </w:r>
            <w:proofErr w:type="spellEnd"/>
            <w:r w:rsidRPr="007234BF">
              <w:rPr>
                <w:rFonts w:asciiTheme="minorHAnsi" w:hAnsiTheme="minorHAnsi" w:cstheme="minorHAnsi"/>
                <w:bCs/>
                <w:sz w:val="24"/>
                <w:szCs w:val="24"/>
              </w:rPr>
              <w:t>, quando mencionados em conjunto.</w:t>
            </w:r>
          </w:p>
        </w:tc>
      </w:tr>
      <w:tr w:rsidR="00A15132" w:rsidRPr="00F957D3" w14:paraId="4D5EC11F" w14:textId="77777777" w:rsidTr="00530A40">
        <w:trPr>
          <w:trHeight w:val="20"/>
        </w:trPr>
        <w:tc>
          <w:tcPr>
            <w:tcW w:w="1879" w:type="pct"/>
          </w:tcPr>
          <w:p w14:paraId="7D390A45" w14:textId="5440C4B5"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77777777" w:rsidR="00A15132" w:rsidRPr="00F957D3" w:rsidRDefault="00A15132" w:rsidP="00A15132">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sz w:val="24"/>
                <w:szCs w:val="24"/>
              </w:rPr>
              <w:t xml:space="preserve">) série da 4ª (quarta)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com lastro nos Créditos Imobiliários, representados integralmente pelas CCI, nos termos dos artigos 6º a 8º da Lei 9.514.</w:t>
            </w:r>
          </w:p>
        </w:tc>
      </w:tr>
      <w:tr w:rsidR="00A15132" w:rsidRPr="00F957D3" w14:paraId="23A92B36" w14:textId="77777777" w:rsidTr="00530A40">
        <w:trPr>
          <w:trHeight w:val="20"/>
        </w:trPr>
        <w:tc>
          <w:tcPr>
            <w:tcW w:w="1879" w:type="pct"/>
          </w:tcPr>
          <w:p w14:paraId="47239D86" w14:textId="53C73EC0"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A15132" w:rsidRPr="00F957D3" w:rsidRDefault="00A15132" w:rsidP="00A15132">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sidR="00167E69">
              <w:rPr>
                <w:rFonts w:ascii="Calibri" w:hAnsi="Calibri" w:cs="Calibri"/>
                <w:color w:val="000000"/>
                <w:sz w:val="24"/>
                <w:szCs w:val="24"/>
              </w:rPr>
              <w:t>s</w:t>
            </w:r>
            <w:r w:rsidRPr="00F957D3">
              <w:rPr>
                <w:rFonts w:ascii="Calibri" w:hAnsi="Calibri" w:cs="Calibri"/>
                <w:color w:val="000000"/>
                <w:sz w:val="24"/>
                <w:szCs w:val="24"/>
              </w:rPr>
              <w:t xml:space="preserve"> Cedente</w:t>
            </w:r>
            <w:r w:rsidR="00167E69">
              <w:rPr>
                <w:rFonts w:ascii="Calibri" w:hAnsi="Calibri" w:cs="Calibri"/>
                <w:color w:val="000000"/>
                <w:sz w:val="24"/>
                <w:szCs w:val="24"/>
              </w:rPr>
              <w:t>s</w:t>
            </w:r>
            <w:r>
              <w:rPr>
                <w:rFonts w:ascii="Calibri" w:hAnsi="Calibri" w:cs="Calibri"/>
                <w:color w:val="000000"/>
                <w:sz w:val="24"/>
                <w:szCs w:val="24"/>
              </w:rPr>
              <w:t xml:space="preserve">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A15132" w:rsidRPr="00F957D3" w14:paraId="7339884B" w14:textId="77777777" w:rsidTr="00530A40">
        <w:trPr>
          <w:trHeight w:val="20"/>
        </w:trPr>
        <w:tc>
          <w:tcPr>
            <w:tcW w:w="1879" w:type="pct"/>
          </w:tcPr>
          <w:p w14:paraId="2BEB8BF6" w14:textId="3C3B9E01"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A15132" w:rsidRPr="004D1DB7" w:rsidRDefault="00A15132" w:rsidP="00A15132">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A15132" w:rsidRPr="00F957D3" w14:paraId="7114EEEF" w14:textId="77777777" w:rsidTr="00530A40">
        <w:trPr>
          <w:trHeight w:val="20"/>
        </w:trPr>
        <w:tc>
          <w:tcPr>
            <w:tcW w:w="1879" w:type="pct"/>
          </w:tcPr>
          <w:p w14:paraId="012EA9B9" w14:textId="0B06A44D" w:rsidR="00A15132" w:rsidRPr="00F957D3" w:rsidRDefault="00A15132" w:rsidP="00A15132">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A15132" w:rsidRPr="00F957D3" w:rsidRDefault="00A15132" w:rsidP="00A15132">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A15132" w:rsidRPr="00F957D3" w14:paraId="2CEB3A9B" w14:textId="77777777" w:rsidTr="00530A40">
        <w:trPr>
          <w:trHeight w:val="20"/>
        </w:trPr>
        <w:tc>
          <w:tcPr>
            <w:tcW w:w="1879" w:type="pct"/>
          </w:tcPr>
          <w:p w14:paraId="66FBC810" w14:textId="18D9DF76" w:rsidR="00A15132" w:rsidRPr="00F957D3" w:rsidRDefault="00A15132" w:rsidP="00A15132">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A15132" w:rsidRPr="00F957D3" w:rsidRDefault="00A15132" w:rsidP="00A15132">
            <w:pPr>
              <w:tabs>
                <w:tab w:val="num" w:pos="3969"/>
              </w:tabs>
              <w:autoSpaceDE w:val="0"/>
              <w:autoSpaceDN w:val="0"/>
              <w:adjustRightInd w:val="0"/>
              <w:jc w:val="both"/>
              <w:outlineLvl w:val="8"/>
              <w:rPr>
                <w:rFonts w:asciiTheme="minorHAnsi" w:hAnsiTheme="minorHAnsi" w:cstheme="minorHAnsi"/>
                <w:sz w:val="24"/>
                <w:szCs w:val="24"/>
              </w:rPr>
            </w:pPr>
            <w:r w:rsidRPr="00F957D3">
              <w:rPr>
                <w:rFonts w:asciiTheme="minorHAnsi" w:hAnsiTheme="minorHAnsi" w:cstheme="minorHAnsi"/>
                <w:iCs/>
                <w:sz w:val="24"/>
                <w:szCs w:val="24"/>
              </w:rPr>
              <w:t xml:space="preserve">Todo o dia </w:t>
            </w:r>
            <w:proofErr w:type="gramStart"/>
            <w:r w:rsidRPr="00F957D3">
              <w:rPr>
                <w:rFonts w:asciiTheme="minorHAnsi" w:hAnsiTheme="minorHAnsi" w:cstheme="minorHAnsi"/>
                <w:bCs/>
                <w:sz w:val="24"/>
                <w:szCs w:val="24"/>
              </w:rPr>
              <w:t>10</w:t>
            </w:r>
            <w:r w:rsidRPr="00F957D3">
              <w:rPr>
                <w:rFonts w:asciiTheme="minorHAnsi" w:hAnsiTheme="minorHAnsi" w:cstheme="minorHAnsi"/>
                <w:sz w:val="24"/>
                <w:szCs w:val="24"/>
              </w:rPr>
              <w:t xml:space="preserve"> </w:t>
            </w:r>
            <w:r w:rsidRPr="00F957D3">
              <w:rPr>
                <w:rFonts w:asciiTheme="minorHAnsi" w:hAnsiTheme="minorHAnsi" w:cstheme="minorHAnsi"/>
                <w:iCs/>
                <w:sz w:val="24"/>
                <w:szCs w:val="24"/>
                <w:highlight w:val="yellow"/>
              </w:rPr>
              <w:t xml:space="preserve"> (</w:t>
            </w:r>
            <w:proofErr w:type="gramEnd"/>
            <w:r w:rsidRPr="00F957D3">
              <w:rPr>
                <w:rFonts w:asciiTheme="minorHAnsi" w:hAnsiTheme="minorHAnsi" w:cstheme="minorHAnsi"/>
                <w:bCs/>
                <w:sz w:val="24"/>
                <w:szCs w:val="24"/>
                <w:highlight w:val="yellow"/>
              </w:rPr>
              <w:t>dez</w:t>
            </w:r>
            <w:r w:rsidRPr="00F957D3">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p>
        </w:tc>
      </w:tr>
      <w:tr w:rsidR="00A15132" w:rsidRPr="00F957D3" w14:paraId="53590D2B" w14:textId="77777777" w:rsidTr="00530A40">
        <w:trPr>
          <w:trHeight w:val="20"/>
        </w:trPr>
        <w:tc>
          <w:tcPr>
            <w:tcW w:w="1879" w:type="pct"/>
          </w:tcPr>
          <w:p w14:paraId="4B1F35F1" w14:textId="70330919" w:rsidR="00A15132" w:rsidRPr="00F957D3" w:rsidRDefault="00A15132" w:rsidP="00A15132">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lastRenderedPageBreak/>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A15132" w:rsidRPr="00F957D3" w:rsidRDefault="00A15132" w:rsidP="00A15132">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A15132" w:rsidRPr="00F957D3" w14:paraId="7AC91B2F" w14:textId="77777777" w:rsidTr="00530A40">
        <w:trPr>
          <w:trHeight w:val="20"/>
        </w:trPr>
        <w:tc>
          <w:tcPr>
            <w:tcW w:w="1879" w:type="pct"/>
          </w:tcPr>
          <w:p w14:paraId="1A5B1266" w14:textId="70F0FD3D" w:rsidR="00A15132" w:rsidRPr="004D1DB7"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4820EDA2" w:rsidR="00A15132" w:rsidRPr="00F957D3" w:rsidRDefault="00A15132" w:rsidP="00A15132">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 xml:space="preserve">Cada uma das data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A15132" w:rsidRPr="00F957D3" w14:paraId="336C1A96" w14:textId="77777777" w:rsidTr="00530A40">
        <w:trPr>
          <w:trHeight w:val="20"/>
        </w:trPr>
        <w:tc>
          <w:tcPr>
            <w:tcW w:w="1879" w:type="pct"/>
          </w:tcPr>
          <w:p w14:paraId="1024C79F" w14:textId="6830026C"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A15132" w:rsidRPr="00F957D3" w:rsidRDefault="00A15132" w:rsidP="00A15132">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A15132" w:rsidRPr="00F957D3" w14:paraId="2F38DB2F" w14:textId="77777777" w:rsidTr="00FC689B">
        <w:trPr>
          <w:trHeight w:val="20"/>
        </w:trPr>
        <w:tc>
          <w:tcPr>
            <w:tcW w:w="1879" w:type="pct"/>
          </w:tcPr>
          <w:p w14:paraId="3E2EDA7C" w14:textId="14D9CD6B"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A15132" w:rsidRPr="00FC689B" w:rsidRDefault="00A15132" w:rsidP="00A15132">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A15132" w:rsidRPr="00F957D3" w14:paraId="415F9B8D" w14:textId="77777777" w:rsidTr="00530A40">
        <w:trPr>
          <w:trHeight w:val="20"/>
        </w:trPr>
        <w:tc>
          <w:tcPr>
            <w:tcW w:w="1879" w:type="pct"/>
          </w:tcPr>
          <w:p w14:paraId="5544C86E" w14:textId="02AA2FBB" w:rsidR="00A15132" w:rsidRPr="00F957D3" w:rsidRDefault="00A15132" w:rsidP="00A15132">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A15132" w:rsidRPr="00F957D3" w:rsidRDefault="00A15132" w:rsidP="00A15132">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A15132" w:rsidRPr="00F957D3" w14:paraId="7E595A38" w14:textId="77777777" w:rsidTr="00530A40">
        <w:trPr>
          <w:trHeight w:val="20"/>
        </w:trPr>
        <w:tc>
          <w:tcPr>
            <w:tcW w:w="1879" w:type="pct"/>
          </w:tcPr>
          <w:p w14:paraId="1D1D7AE0" w14:textId="55F5D2B4"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A15132" w:rsidRPr="004D1DB7" w:rsidRDefault="00A15132" w:rsidP="00A15132">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A15132" w:rsidRPr="00F957D3" w14:paraId="0E1A2144" w14:textId="77777777" w:rsidTr="00530A40">
        <w:trPr>
          <w:trHeight w:val="20"/>
        </w:trPr>
        <w:tc>
          <w:tcPr>
            <w:tcW w:w="1879" w:type="pct"/>
          </w:tcPr>
          <w:p w14:paraId="44E7017E" w14:textId="52A11EF4"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6D310F05" w14:textId="77777777" w:rsidR="00A15132" w:rsidRPr="004D1DB7" w:rsidRDefault="00A15132" w:rsidP="00A15132">
            <w:pPr>
              <w:jc w:val="both"/>
              <w:rPr>
                <w:rFonts w:ascii="Calibri" w:hAnsi="Calibri" w:cs="Calibri"/>
                <w:sz w:val="24"/>
                <w:szCs w:val="24"/>
              </w:rPr>
            </w:pPr>
            <w:r w:rsidRPr="004D1DB7">
              <w:rPr>
                <w:rFonts w:ascii="Calibri" w:hAnsi="Calibri" w:cs="Calibri"/>
                <w:sz w:val="24"/>
                <w:szCs w:val="24"/>
              </w:rPr>
              <w:t>O Diário Oficial do Estado de São Paulo.</w:t>
            </w:r>
          </w:p>
        </w:tc>
      </w:tr>
      <w:tr w:rsidR="00A15132" w:rsidRPr="00F957D3" w14:paraId="2C91B66D" w14:textId="77777777" w:rsidTr="00530A40">
        <w:trPr>
          <w:trHeight w:val="20"/>
        </w:trPr>
        <w:tc>
          <w:tcPr>
            <w:tcW w:w="1879" w:type="pct"/>
          </w:tcPr>
          <w:p w14:paraId="1B7AD74A" w14:textId="0A2D6623" w:rsidR="00A15132" w:rsidRPr="004D1DB7" w:rsidRDefault="00A15132" w:rsidP="00A15132">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A15132" w:rsidRPr="00F957D3" w:rsidRDefault="00A15132" w:rsidP="00A15132">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A15132" w:rsidRPr="00F957D3" w14:paraId="7205B503" w14:textId="77777777" w:rsidTr="00530A40">
        <w:trPr>
          <w:trHeight w:val="20"/>
        </w:trPr>
        <w:tc>
          <w:tcPr>
            <w:tcW w:w="1879" w:type="pct"/>
          </w:tcPr>
          <w:p w14:paraId="6D1036BB" w14:textId="0AB40AFC"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338D1BAA" w:rsidR="00A15132" w:rsidRPr="00F957D3" w:rsidRDefault="00A15132" w:rsidP="00A15132">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color w:val="000000"/>
                <w:sz w:val="24"/>
                <w:szCs w:val="24"/>
              </w:rPr>
              <w:t>) série da 4ª (quarta) emissão, de certificados de recebíveis imobiliários da Emissora.</w:t>
            </w:r>
          </w:p>
        </w:tc>
      </w:tr>
      <w:tr w:rsidR="00A15132" w:rsidRPr="00F957D3" w14:paraId="32BAC4FC" w14:textId="77777777" w:rsidTr="00530A40">
        <w:trPr>
          <w:trHeight w:val="20"/>
        </w:trPr>
        <w:tc>
          <w:tcPr>
            <w:tcW w:w="1879" w:type="pct"/>
          </w:tcPr>
          <w:p w14:paraId="5FFE3138" w14:textId="3A7552D6" w:rsidR="00A15132" w:rsidRPr="004D1DB7"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w:t>
            </w:r>
          </w:p>
        </w:tc>
        <w:tc>
          <w:tcPr>
            <w:tcW w:w="3121" w:type="pct"/>
          </w:tcPr>
          <w:p w14:paraId="35B3185F" w14:textId="41F7C0F8" w:rsidR="00A15132" w:rsidRPr="00F957D3" w:rsidRDefault="00A15132" w:rsidP="00A15132">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7" w:name="_DV_M25"/>
            <w:bookmarkEnd w:id="17"/>
            <w:r w:rsidRPr="00F957D3">
              <w:rPr>
                <w:rFonts w:ascii="Calibri" w:hAnsi="Calibri" w:cs="Calibri"/>
                <w:sz w:val="24"/>
                <w:szCs w:val="24"/>
              </w:rPr>
              <w:t>, conforme qualificada no preâmbulo acima.</w:t>
            </w:r>
          </w:p>
        </w:tc>
      </w:tr>
      <w:tr w:rsidR="00A15132" w:rsidRPr="00F957D3" w14:paraId="74F46A02" w14:textId="77777777" w:rsidTr="00530A40">
        <w:trPr>
          <w:trHeight w:val="20"/>
        </w:trPr>
        <w:tc>
          <w:tcPr>
            <w:tcW w:w="1879" w:type="pct"/>
          </w:tcPr>
          <w:p w14:paraId="4223D488" w14:textId="58B2D324" w:rsidR="00A15132" w:rsidRPr="00F957D3" w:rsidRDefault="00A15132" w:rsidP="00A15132">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A15132" w:rsidRPr="00F957D3" w:rsidDel="0060436D" w:rsidRDefault="00A15132" w:rsidP="00A15132">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sidR="00167E69">
              <w:rPr>
                <w:rFonts w:ascii="Calibri" w:hAnsi="Calibri" w:cs="Calibri"/>
                <w:bCs/>
                <w:sz w:val="24"/>
                <w:szCs w:val="24"/>
              </w:rPr>
              <w:t>s</w:t>
            </w:r>
            <w:r w:rsidRPr="00F957D3">
              <w:rPr>
                <w:rFonts w:ascii="Calibri" w:hAnsi="Calibri" w:cs="Calibri"/>
                <w:bCs/>
                <w:sz w:val="24"/>
                <w:szCs w:val="24"/>
              </w:rPr>
              <w:t xml:space="preserve"> Cedente</w:t>
            </w:r>
            <w:r w:rsidR="00167E69">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w:t>
            </w:r>
            <w:r w:rsidRPr="00F957D3">
              <w:rPr>
                <w:rFonts w:ascii="Calibri" w:hAnsi="Calibri" w:cs="Calibri"/>
                <w:bCs/>
                <w:sz w:val="24"/>
                <w:szCs w:val="24"/>
              </w:rPr>
              <w:lastRenderedPageBreak/>
              <w:t xml:space="preserve">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A15132" w:rsidRPr="00F957D3" w14:paraId="29A3C57E" w14:textId="77777777" w:rsidTr="00530A40">
        <w:trPr>
          <w:trHeight w:val="20"/>
        </w:trPr>
        <w:tc>
          <w:tcPr>
            <w:tcW w:w="1879" w:type="pct"/>
            <w:shd w:val="clear" w:color="auto" w:fill="auto"/>
          </w:tcPr>
          <w:p w14:paraId="5F93D320" w14:textId="5F5AFF3E" w:rsidR="00A15132" w:rsidRPr="00F957D3"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368F203A" w:rsidR="00A15132" w:rsidRPr="00F957D3" w:rsidRDefault="00A15132" w:rsidP="00A15132">
            <w:pPr>
              <w:jc w:val="both"/>
              <w:rPr>
                <w:rFonts w:ascii="Calibri" w:hAnsi="Calibri" w:cs="Calibri"/>
                <w:kern w:val="20"/>
                <w:sz w:val="24"/>
                <w:szCs w:val="24"/>
              </w:rPr>
            </w:pPr>
            <w:r w:rsidRPr="004D1DB7">
              <w:rPr>
                <w:rStyle w:val="DeltaViewInsertion"/>
                <w:rFonts w:ascii="Calibri" w:hAnsi="Calibri" w:cs="Calibri"/>
                <w:color w:val="auto"/>
                <w:sz w:val="24"/>
                <w:szCs w:val="24"/>
                <w:u w:val="none"/>
              </w:rPr>
              <w:t xml:space="preserve">Instrumento Particular de Emissão de Cédulas de Crédito Imobiliário, </w:t>
            </w:r>
            <w:r w:rsidRPr="00F957D3">
              <w:rPr>
                <w:rStyle w:val="DeltaViewInsertion"/>
                <w:rFonts w:ascii="Calibri" w:hAnsi="Calibri" w:cs="Calibri"/>
                <w:color w:val="auto"/>
                <w:sz w:val="24"/>
                <w:szCs w:val="24"/>
                <w:u w:val="none"/>
              </w:rPr>
              <w:t>Sem Garantia Real Imobiliária, sob a Forma Escritural e Outras Avenças,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A15132" w:rsidRPr="00F957D3" w14:paraId="22B8A9C8" w14:textId="77777777" w:rsidTr="00530A40">
        <w:trPr>
          <w:trHeight w:val="20"/>
        </w:trPr>
        <w:tc>
          <w:tcPr>
            <w:tcW w:w="1879" w:type="pct"/>
          </w:tcPr>
          <w:p w14:paraId="77F9E90A" w14:textId="40FECE55" w:rsidR="00A15132" w:rsidRPr="004D1DB7"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A15132" w:rsidRPr="004D1DB7" w:rsidRDefault="00A15132" w:rsidP="00A15132">
            <w:pPr>
              <w:tabs>
                <w:tab w:val="num" w:pos="3969"/>
              </w:tabs>
              <w:autoSpaceDE w:val="0"/>
              <w:autoSpaceDN w:val="0"/>
              <w:adjustRightInd w:val="0"/>
              <w:jc w:val="both"/>
              <w:outlineLvl w:val="8"/>
              <w:rPr>
                <w:rFonts w:ascii="Calibri" w:hAnsi="Calibri" w:cs="Calibri"/>
                <w:color w:val="000000"/>
                <w:sz w:val="24"/>
                <w:szCs w:val="24"/>
              </w:rPr>
            </w:pPr>
            <w:r w:rsidRPr="00F957D3">
              <w:rPr>
                <w:rFonts w:ascii="Calibri" w:hAnsi="Calibri" w:cs="Calibri"/>
                <w:color w:val="000000"/>
                <w:sz w:val="24"/>
                <w:szCs w:val="24"/>
              </w:rPr>
              <w:t xml:space="preserve">Qualquer </w:t>
            </w:r>
            <w:r w:rsidRPr="00F957D3">
              <w:rPr>
                <w:rFonts w:ascii="Calibri" w:hAnsi="Calibri" w:cs="Calibri"/>
                <w:sz w:val="24"/>
                <w:szCs w:val="24"/>
              </w:rPr>
              <w:t xml:space="preserve">um dos eventos previstos na </w:t>
            </w:r>
            <w:r w:rsidRPr="00F957D3">
              <w:rPr>
                <w:rFonts w:ascii="Calibri" w:hAnsi="Calibri" w:cs="Calibri"/>
                <w:sz w:val="24"/>
                <w:szCs w:val="24"/>
              </w:rPr>
              <w:fldChar w:fldCharType="begin"/>
            </w:r>
            <w:r w:rsidRPr="00F957D3">
              <w:rPr>
                <w:rFonts w:ascii="Calibri" w:hAnsi="Calibri" w:cs="Calibri"/>
                <w:sz w:val="24"/>
                <w:szCs w:val="24"/>
              </w:rPr>
              <w:instrText xml:space="preserve"> REF _Ref430357845 \w \h  \* MERGEFORMAT </w:instrText>
            </w:r>
            <w:r w:rsidRPr="00F957D3">
              <w:rPr>
                <w:rFonts w:ascii="Calibri" w:hAnsi="Calibri" w:cs="Calibri"/>
                <w:sz w:val="24"/>
                <w:szCs w:val="24"/>
              </w:rPr>
            </w:r>
            <w:r w:rsidRPr="00F957D3">
              <w:rPr>
                <w:rFonts w:ascii="Calibri" w:hAnsi="Calibri" w:cs="Calibri"/>
                <w:sz w:val="24"/>
                <w:szCs w:val="24"/>
              </w:rPr>
              <w:fldChar w:fldCharType="separate"/>
            </w:r>
            <w:r w:rsidRPr="00F957D3">
              <w:rPr>
                <w:rFonts w:ascii="Calibri" w:hAnsi="Calibri" w:cs="Calibri"/>
                <w:sz w:val="24"/>
                <w:szCs w:val="24"/>
              </w:rPr>
              <w:t>Cláusula 12ª</w:t>
            </w:r>
            <w:r w:rsidRPr="00F957D3">
              <w:rPr>
                <w:rFonts w:ascii="Calibri" w:hAnsi="Calibri" w:cs="Calibri"/>
                <w:sz w:val="24"/>
                <w:szCs w:val="24"/>
              </w:rPr>
              <w:fldChar w:fldCharType="end"/>
            </w:r>
            <w:r w:rsidRPr="00F957D3">
              <w:rPr>
                <w:rFonts w:ascii="Calibri" w:hAnsi="Calibri" w:cs="Calibri"/>
                <w:sz w:val="24"/>
                <w:szCs w:val="24"/>
              </w:rPr>
              <w:t xml:space="preserve"> deste Termo, os</w:t>
            </w:r>
            <w:r w:rsidRPr="004D1DB7">
              <w:rPr>
                <w:rFonts w:ascii="Calibri" w:hAnsi="Calibri" w:cs="Calibri"/>
                <w:sz w:val="24"/>
                <w:szCs w:val="24"/>
              </w:rPr>
              <w:t xml:space="preserve"> quais ensejarão a assunção imediata da administração do Patrimônio Separado pelo Agente Fiduciário.</w:t>
            </w:r>
          </w:p>
        </w:tc>
      </w:tr>
      <w:tr w:rsidR="00A15132" w:rsidRPr="00F957D3" w14:paraId="3BB7F8BA" w14:textId="77777777" w:rsidTr="00530A40">
        <w:trPr>
          <w:trHeight w:val="20"/>
        </w:trPr>
        <w:tc>
          <w:tcPr>
            <w:tcW w:w="1879" w:type="pct"/>
          </w:tcPr>
          <w:p w14:paraId="21562F2E" w14:textId="0A3E606F" w:rsidR="00A15132" w:rsidRPr="004D1DB7" w:rsidRDefault="00A15132" w:rsidP="00A15132">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A15132" w:rsidRPr="00F957D3" w:rsidRDefault="00A15132" w:rsidP="00A15132">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sidR="00167E69">
              <w:rPr>
                <w:rFonts w:ascii="Calibri" w:hAnsi="Calibri" w:cs="Calibri"/>
                <w:color w:val="000000"/>
                <w:sz w:val="24"/>
                <w:szCs w:val="24"/>
              </w:rPr>
              <w:t>s</w:t>
            </w:r>
            <w:r w:rsidRPr="00F957D3">
              <w:rPr>
                <w:rFonts w:ascii="Calibri" w:hAnsi="Calibri" w:cs="Calibri"/>
                <w:color w:val="000000"/>
                <w:sz w:val="24"/>
                <w:szCs w:val="24"/>
              </w:rPr>
              <w:t xml:space="preserve"> Cedente</w:t>
            </w:r>
            <w:r w:rsidR="00167E69">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A15132" w:rsidRPr="00F957D3" w14:paraId="215C0F43" w14:textId="77777777" w:rsidTr="00530A40">
        <w:trPr>
          <w:trHeight w:val="20"/>
        </w:trPr>
        <w:tc>
          <w:tcPr>
            <w:tcW w:w="1879" w:type="pct"/>
          </w:tcPr>
          <w:p w14:paraId="1BCDC294" w14:textId="160635BA" w:rsidR="00A15132" w:rsidRPr="004D1DB7"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sidR="00422ED8">
              <w:rPr>
                <w:rFonts w:ascii="Calibri" w:hAnsi="Calibri" w:cs="Calibri"/>
                <w:sz w:val="24"/>
                <w:szCs w:val="24"/>
              </w:rPr>
              <w:t>”</w:t>
            </w:r>
          </w:p>
        </w:tc>
        <w:tc>
          <w:tcPr>
            <w:tcW w:w="3121" w:type="pct"/>
          </w:tcPr>
          <w:p w14:paraId="3FAE6B6D" w14:textId="6157CA9D" w:rsidR="00A15132" w:rsidRPr="00F957D3" w:rsidRDefault="00A15132" w:rsidP="00A15132">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do item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8" w:name="_DV_M27"/>
            <w:bookmarkEnd w:id="18"/>
            <w:r w:rsidRPr="004D1DB7">
              <w:rPr>
                <w:rFonts w:ascii="Calibri" w:hAnsi="Calibri" w:cs="Calibri"/>
                <w:color w:val="000000"/>
                <w:sz w:val="24"/>
                <w:szCs w:val="24"/>
              </w:rPr>
              <w:t xml:space="preserve"> previstos </w:t>
            </w:r>
            <w:bookmarkStart w:id="19" w:name="_DV_M28"/>
            <w:bookmarkEnd w:id="19"/>
            <w:r w:rsidRPr="004D1DB7">
              <w:rPr>
                <w:rFonts w:ascii="Calibri" w:hAnsi="Calibri" w:cs="Calibri"/>
                <w:sz w:val="24"/>
                <w:szCs w:val="24"/>
              </w:rPr>
              <w:t>no item </w:t>
            </w:r>
            <w:bookmarkStart w:id="20" w:name="_DV_C46"/>
            <w:r w:rsidRPr="00F957D3">
              <w:rPr>
                <w:rFonts w:ascii="Calibri" w:hAnsi="Calibri" w:cs="Calibri"/>
                <w:color w:val="000000"/>
                <w:sz w:val="24"/>
                <w:szCs w:val="24"/>
              </w:rPr>
              <w:t>5.2 do Contrato de Cessão</w:t>
            </w:r>
            <w:bookmarkStart w:id="21" w:name="_DV_M29"/>
            <w:bookmarkEnd w:id="20"/>
            <w:bookmarkEnd w:id="21"/>
            <w:r w:rsidRPr="00F957D3">
              <w:rPr>
                <w:rFonts w:ascii="Calibri" w:hAnsi="Calibri" w:cs="Calibri"/>
                <w:color w:val="000000"/>
                <w:sz w:val="24"/>
                <w:szCs w:val="24"/>
              </w:rPr>
              <w:t>, pelo Valor de Recompra Compulsória.</w:t>
            </w:r>
          </w:p>
        </w:tc>
      </w:tr>
      <w:tr w:rsidR="00A15132" w:rsidRPr="00F957D3" w14:paraId="32D87605" w14:textId="77777777" w:rsidTr="00530A40">
        <w:trPr>
          <w:trHeight w:val="20"/>
        </w:trPr>
        <w:tc>
          <w:tcPr>
            <w:tcW w:w="1879" w:type="pct"/>
          </w:tcPr>
          <w:p w14:paraId="63C24EEF" w14:textId="0747EB47" w:rsidR="00A15132" w:rsidRPr="004D1DB7"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A15132" w:rsidRPr="00F957D3" w:rsidRDefault="00A15132" w:rsidP="00A15132">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A15132" w:rsidRPr="00F957D3" w14:paraId="4A93A1E0" w14:textId="77777777" w:rsidTr="00530A40">
        <w:trPr>
          <w:trHeight w:val="20"/>
        </w:trPr>
        <w:tc>
          <w:tcPr>
            <w:tcW w:w="1879" w:type="pct"/>
          </w:tcPr>
          <w:p w14:paraId="542C8659" w14:textId="2A4E8AF0"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3EA8602B" w:rsidR="00A15132" w:rsidRPr="00F957D3" w:rsidRDefault="00A15132" w:rsidP="00A15132">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 de forma irrevogável, irretratável e solidária como principal responsável, sem qualquer divisão, pelo pagamento integral das Obrigações Garantidas, nos termos do Contrato de Cessão.</w:t>
            </w:r>
          </w:p>
        </w:tc>
      </w:tr>
      <w:tr w:rsidR="00A15132" w:rsidRPr="00F957D3" w14:paraId="4600E4AF" w14:textId="77777777" w:rsidTr="00530A40">
        <w:trPr>
          <w:trHeight w:val="20"/>
        </w:trPr>
        <w:tc>
          <w:tcPr>
            <w:tcW w:w="1879" w:type="pct"/>
          </w:tcPr>
          <w:p w14:paraId="2A97E4A7" w14:textId="2690ECC2"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576D57B4" w:rsidR="00A15132" w:rsidRPr="00F957D3" w:rsidRDefault="00A15132" w:rsidP="00A15132">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w:t>
            </w:r>
            <w:r w:rsidRPr="007234BF">
              <w:rPr>
                <w:rFonts w:ascii="Calibri" w:hAnsi="Calibri" w:cs="Calibri"/>
                <w:color w:val="000000"/>
                <w:sz w:val="24"/>
                <w:szCs w:val="24"/>
              </w:rPr>
              <w:lastRenderedPageBreak/>
              <w:t xml:space="preserve">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r w:rsidRPr="007234BF">
              <w:rPr>
                <w:rFonts w:ascii="Calibri" w:hAnsi="Calibri" w:cs="Calibri"/>
                <w:b/>
                <w:bCs/>
                <w:color w:val="000000"/>
                <w:sz w:val="24"/>
                <w:szCs w:val="24"/>
              </w:rPr>
              <w:t>IRGA LUPERCIO TORRES S.A.</w:t>
            </w:r>
            <w:r w:rsidRPr="007234BF">
              <w:rPr>
                <w:rFonts w:ascii="Calibri" w:hAnsi="Calibri" w:cs="Calibri"/>
                <w:color w:val="000000"/>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Pr="007234BF">
              <w:rPr>
                <w:rFonts w:ascii="Calibri" w:hAnsi="Calibri" w:cs="Calibri"/>
                <w:b/>
                <w:bCs/>
                <w:color w:val="000000"/>
                <w:sz w:val="24"/>
                <w:szCs w:val="24"/>
              </w:rPr>
              <w:t>SILVIO FRANÇA TORRES</w:t>
            </w:r>
            <w:r w:rsidRPr="007234BF">
              <w:rPr>
                <w:rFonts w:ascii="Calibri" w:hAnsi="Calibri" w:cs="Calibri"/>
                <w:color w:val="000000"/>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 a Motriz, quando referidos em conjunto.</w:t>
            </w:r>
          </w:p>
        </w:tc>
      </w:tr>
      <w:tr w:rsidR="00A15132" w:rsidRPr="00F957D3" w14:paraId="439FB2E2" w14:textId="77777777" w:rsidTr="00530A40">
        <w:trPr>
          <w:trHeight w:val="20"/>
        </w:trPr>
        <w:tc>
          <w:tcPr>
            <w:tcW w:w="1879" w:type="pct"/>
          </w:tcPr>
          <w:p w14:paraId="35346932" w14:textId="18CA689D"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281C08CF" w:rsidR="00A15132" w:rsidRPr="004D1DB7" w:rsidRDefault="00A15132" w:rsidP="00A15132">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sidRPr="00F957D3">
              <w:rPr>
                <w:rFonts w:ascii="Calibri" w:hAnsi="Calibri" w:cs="Calibri"/>
                <w:color w:val="000000"/>
                <w:sz w:val="24"/>
                <w:szCs w:val="24"/>
              </w:rPr>
              <w:t xml:space="preserve">; a Cessão Fiduciária Recebíveis </w:t>
            </w:r>
            <w:proofErr w:type="spellStart"/>
            <w:r w:rsidRPr="00F957D3">
              <w:rPr>
                <w:rFonts w:ascii="Calibri" w:hAnsi="Calibri" w:cs="Calibri"/>
                <w:color w:val="000000"/>
                <w:sz w:val="24"/>
                <w:szCs w:val="24"/>
              </w:rPr>
              <w:t>Lucca</w:t>
            </w:r>
            <w:proofErr w:type="spellEnd"/>
            <w:r w:rsidRPr="00F957D3">
              <w:rPr>
                <w:rFonts w:ascii="Calibri" w:hAnsi="Calibri" w:cs="Calibri"/>
                <w:color w:val="000000"/>
                <w:sz w:val="24"/>
                <w:szCs w:val="24"/>
              </w:rPr>
              <w:t xml:space="preserve">, e a Fiança quando referidas em conjunto, conforme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_Ref430357875 \w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as quais garantem as Obrigações Garantidas</w:t>
            </w:r>
            <w:r w:rsidRPr="004D1DB7">
              <w:rPr>
                <w:rFonts w:ascii="Calibri" w:hAnsi="Calibri" w:cs="Calibri"/>
                <w:color w:val="000000"/>
                <w:sz w:val="24"/>
                <w:szCs w:val="24"/>
              </w:rPr>
              <w:t>.</w:t>
            </w:r>
          </w:p>
        </w:tc>
      </w:tr>
      <w:tr w:rsidR="00A15132" w:rsidRPr="00F957D3" w14:paraId="6A5F8BC3" w14:textId="77777777" w:rsidTr="00530A40">
        <w:trPr>
          <w:trHeight w:val="20"/>
        </w:trPr>
        <w:tc>
          <w:tcPr>
            <w:tcW w:w="1879" w:type="pct"/>
          </w:tcPr>
          <w:p w14:paraId="02CDC72D" w14:textId="568AA266"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sidR="0028014A">
              <w:rPr>
                <w:rFonts w:ascii="Calibri" w:hAnsi="Calibri" w:cs="Calibri"/>
                <w:sz w:val="24"/>
                <w:szCs w:val="24"/>
              </w:rPr>
              <w:t xml:space="preserve"> ou “</w:t>
            </w:r>
            <w:r w:rsidR="0028014A" w:rsidRPr="007234BF">
              <w:rPr>
                <w:rFonts w:ascii="Calibri" w:hAnsi="Calibri" w:cs="Calibri"/>
                <w:sz w:val="24"/>
                <w:szCs w:val="24"/>
                <w:u w:val="single"/>
              </w:rPr>
              <w:t>Loca</w:t>
            </w:r>
            <w:r w:rsidR="0028014A">
              <w:rPr>
                <w:rFonts w:ascii="Calibri" w:hAnsi="Calibri" w:cs="Calibri"/>
                <w:sz w:val="24"/>
                <w:szCs w:val="24"/>
                <w:u w:val="single"/>
              </w:rPr>
              <w:t>tário</w:t>
            </w:r>
            <w:r w:rsidR="0028014A" w:rsidRPr="007234BF">
              <w:rPr>
                <w:rFonts w:ascii="Calibri" w:hAnsi="Calibri" w:cs="Calibri"/>
                <w:sz w:val="24"/>
                <w:szCs w:val="24"/>
                <w:u w:val="single"/>
              </w:rPr>
              <w:t xml:space="preserve"> Motriz</w:t>
            </w:r>
            <w:r w:rsidR="0028014A">
              <w:rPr>
                <w:rFonts w:ascii="Calibri" w:hAnsi="Calibri" w:cs="Calibri"/>
                <w:sz w:val="24"/>
                <w:szCs w:val="24"/>
              </w:rPr>
              <w:t>”</w:t>
            </w:r>
          </w:p>
        </w:tc>
        <w:tc>
          <w:tcPr>
            <w:tcW w:w="3121" w:type="pct"/>
          </w:tcPr>
          <w:p w14:paraId="2B5EAEAA" w14:textId="4BB2F131" w:rsidR="00A15132" w:rsidRPr="00F957D3" w:rsidRDefault="0028014A" w:rsidP="00A15132">
            <w:pPr>
              <w:jc w:val="both"/>
              <w:rPr>
                <w:rFonts w:ascii="Calibri" w:hAnsi="Calibri" w:cs="Calibri"/>
                <w:color w:val="000000"/>
                <w:sz w:val="24"/>
                <w:szCs w:val="24"/>
              </w:rPr>
            </w:pPr>
            <w:bookmarkStart w:id="22" w:name="_Hlk47563890"/>
            <w:r w:rsidRPr="0028014A">
              <w:rPr>
                <w:rFonts w:ascii="Calibri" w:hAnsi="Calibri" w:cs="Calibri"/>
                <w:b/>
                <w:bCs/>
                <w:sz w:val="24"/>
                <w:szCs w:val="24"/>
              </w:rPr>
              <w:t>GOTEMBURGO VEÍCULOS LTDA.</w:t>
            </w:r>
            <w:r w:rsidR="00A15132" w:rsidRPr="004D1DB7">
              <w:rPr>
                <w:rFonts w:ascii="Calibri" w:hAnsi="Calibri" w:cs="Calibri"/>
                <w:sz w:val="24"/>
                <w:szCs w:val="24"/>
              </w:rPr>
              <w:t xml:space="preserve">, sociedade empresária limitada, com sede na Via Centro, n.º 375-A, Cia Sul, na Cidade de Simões Filho, Estado da Bahia, CEP 43700-000, </w:t>
            </w:r>
            <w:r w:rsidR="00A15132" w:rsidRPr="004D1DB7">
              <w:rPr>
                <w:rFonts w:ascii="Calibri" w:hAnsi="Calibri" w:cs="Calibri"/>
                <w:bCs/>
                <w:color w:val="000000"/>
                <w:sz w:val="24"/>
                <w:szCs w:val="24"/>
              </w:rPr>
              <w:t>inscrita no CNPJ/ME sob o n</w:t>
            </w:r>
            <w:r w:rsidR="00A15132" w:rsidRPr="00F957D3">
              <w:rPr>
                <w:rFonts w:ascii="Calibri" w:hAnsi="Calibri" w:cs="Calibri"/>
                <w:bCs/>
                <w:color w:val="000000"/>
                <w:sz w:val="24"/>
                <w:szCs w:val="24"/>
              </w:rPr>
              <w:t>.º 02.233.622/0001-95, locatária do</w:t>
            </w:r>
            <w:r w:rsidR="00421C38">
              <w:rPr>
                <w:rFonts w:ascii="Calibri" w:hAnsi="Calibri" w:cs="Calibri"/>
                <w:bCs/>
                <w:color w:val="000000"/>
                <w:sz w:val="24"/>
                <w:szCs w:val="24"/>
              </w:rPr>
              <w:t>s</w:t>
            </w:r>
            <w:r w:rsidR="00A15132" w:rsidRPr="00F957D3">
              <w:rPr>
                <w:rFonts w:ascii="Calibri" w:hAnsi="Calibri" w:cs="Calibri"/>
                <w:bCs/>
                <w:color w:val="000000"/>
                <w:sz w:val="24"/>
                <w:szCs w:val="24"/>
              </w:rPr>
              <w:t xml:space="preserve"> Imóve</w:t>
            </w:r>
            <w:r w:rsidR="00421C38">
              <w:rPr>
                <w:rFonts w:ascii="Calibri" w:hAnsi="Calibri" w:cs="Calibri"/>
                <w:bCs/>
                <w:color w:val="000000"/>
                <w:sz w:val="24"/>
                <w:szCs w:val="24"/>
              </w:rPr>
              <w:t>is Motriz</w:t>
            </w:r>
            <w:bookmarkEnd w:id="22"/>
            <w:r w:rsidR="00A15132" w:rsidRPr="00F957D3">
              <w:rPr>
                <w:rFonts w:ascii="Calibri" w:hAnsi="Calibri" w:cs="Calibri"/>
                <w:bCs/>
                <w:color w:val="000000"/>
                <w:sz w:val="24"/>
                <w:szCs w:val="24"/>
              </w:rPr>
              <w:t>.</w:t>
            </w:r>
          </w:p>
        </w:tc>
      </w:tr>
      <w:tr w:rsidR="00A15132" w:rsidRPr="00F957D3" w14:paraId="6E4D3191" w14:textId="77777777" w:rsidTr="00530A40">
        <w:trPr>
          <w:trHeight w:val="20"/>
        </w:trPr>
        <w:tc>
          <w:tcPr>
            <w:tcW w:w="1879" w:type="pct"/>
          </w:tcPr>
          <w:p w14:paraId="756E5C4E" w14:textId="56AEC4BF" w:rsidR="00A15132" w:rsidRPr="00F957D3" w:rsidRDefault="00A15132" w:rsidP="00A15132">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“IGP-M”</w:t>
            </w:r>
          </w:p>
        </w:tc>
        <w:tc>
          <w:tcPr>
            <w:tcW w:w="3121" w:type="pct"/>
          </w:tcPr>
          <w:p w14:paraId="25D8193E" w14:textId="75031DDB" w:rsidR="00A15132" w:rsidRPr="00AA7D52" w:rsidRDefault="00A15132" w:rsidP="00A15132">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A15132" w:rsidRPr="00F957D3" w14:paraId="0DE5AA99" w14:textId="77777777" w:rsidTr="00530A40">
        <w:trPr>
          <w:trHeight w:val="20"/>
        </w:trPr>
        <w:tc>
          <w:tcPr>
            <w:tcW w:w="1879" w:type="pct"/>
          </w:tcPr>
          <w:p w14:paraId="609E5ABF" w14:textId="04CD47D5" w:rsidR="00A15132" w:rsidRPr="00F957D3" w:rsidRDefault="00A15132" w:rsidP="00A15132">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360C38A4" w14:textId="77777777" w:rsidR="00A15132" w:rsidRPr="00F957D3" w:rsidRDefault="00A15132" w:rsidP="00A15132">
            <w:pPr>
              <w:jc w:val="both"/>
              <w:rPr>
                <w:rFonts w:ascii="Calibri" w:hAnsi="Calibri" w:cs="Calibri"/>
                <w:color w:val="000000"/>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28014A" w:rsidRPr="00F957D3" w14:paraId="59A04A0F" w14:textId="77777777" w:rsidTr="00530A40">
        <w:trPr>
          <w:trHeight w:val="20"/>
        </w:trPr>
        <w:tc>
          <w:tcPr>
            <w:tcW w:w="1879" w:type="pct"/>
          </w:tcPr>
          <w:p w14:paraId="05A31171" w14:textId="784F6ABB" w:rsidR="0028014A" w:rsidRPr="00F957D3" w:rsidRDefault="0028014A"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3D5E19F8" w:rsidR="0028014A" w:rsidRPr="004D1DB7" w:rsidRDefault="0028014A" w:rsidP="0028014A">
            <w:pPr>
              <w:jc w:val="both"/>
              <w:rPr>
                <w:rFonts w:asciiTheme="minorHAnsi" w:hAnsiTheme="minorHAnsi" w:cstheme="minorHAnsi"/>
                <w:sz w:val="24"/>
                <w:szCs w:val="24"/>
              </w:rPr>
            </w:pP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situada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28014A" w:rsidRPr="00F957D3" w14:paraId="68BBE0C3" w14:textId="77777777" w:rsidTr="00530A40">
        <w:trPr>
          <w:trHeight w:val="20"/>
        </w:trPr>
        <w:tc>
          <w:tcPr>
            <w:tcW w:w="1879" w:type="pct"/>
          </w:tcPr>
          <w:p w14:paraId="2EB86B12" w14:textId="57B3E46F" w:rsidR="0028014A" w:rsidRPr="00F957D3" w:rsidRDefault="0028014A"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5494691D" w:rsidR="0028014A" w:rsidRPr="004D1DB7" w:rsidRDefault="0028014A" w:rsidP="0028014A">
            <w:pPr>
              <w:jc w:val="both"/>
              <w:rPr>
                <w:rFonts w:asciiTheme="minorHAnsi" w:hAnsiTheme="minorHAnsi" w:cstheme="minorHAnsi"/>
                <w:sz w:val="24"/>
                <w:szCs w:val="24"/>
              </w:rPr>
            </w:pP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situada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28014A" w:rsidRPr="00F957D3" w14:paraId="3C5E861A" w14:textId="77777777" w:rsidTr="00530A40">
        <w:trPr>
          <w:trHeight w:val="20"/>
        </w:trPr>
        <w:tc>
          <w:tcPr>
            <w:tcW w:w="1879" w:type="pct"/>
          </w:tcPr>
          <w:p w14:paraId="3ECE59D8" w14:textId="6623E015" w:rsidR="0028014A" w:rsidRPr="00F957D3"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271D447B" w:rsidR="0028014A" w:rsidRPr="00F957D3" w:rsidRDefault="0028014A" w:rsidP="0028014A">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3" w:name="_Hlk47563986"/>
            <w:r w:rsidRPr="004D1DB7">
              <w:rPr>
                <w:rFonts w:asciiTheme="minorHAnsi" w:hAnsiTheme="minorHAnsi" w:cstheme="minorHAnsi"/>
                <w:sz w:val="24"/>
                <w:szCs w:val="24"/>
              </w:rPr>
              <w:t xml:space="preserve">situado na </w:t>
            </w:r>
            <w:bookmarkStart w:id="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 – BA</w:t>
            </w:r>
            <w:bookmarkEnd w:id="23"/>
            <w:bookmarkEnd w:id="24"/>
            <w:r w:rsidRPr="004D1DB7">
              <w:rPr>
                <w:rFonts w:ascii="Calibri" w:hAnsi="Calibri" w:cs="Calibri"/>
                <w:sz w:val="24"/>
                <w:szCs w:val="24"/>
              </w:rPr>
              <w:t>.</w:t>
            </w:r>
          </w:p>
        </w:tc>
      </w:tr>
      <w:tr w:rsidR="0028014A" w:rsidRPr="00F957D3" w14:paraId="16336C98" w14:textId="77777777" w:rsidTr="00530A40">
        <w:trPr>
          <w:trHeight w:val="20"/>
        </w:trPr>
        <w:tc>
          <w:tcPr>
            <w:tcW w:w="1879" w:type="pct"/>
          </w:tcPr>
          <w:p w14:paraId="4D7E9C02" w14:textId="2A4FD7BD" w:rsidR="0028014A" w:rsidRPr="00F957D3"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54143FDB" w:rsidR="0028014A" w:rsidRPr="00F957D3" w:rsidRDefault="0028014A" w:rsidP="0028014A">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 xml:space="preserve">º 05 </w:t>
            </w:r>
            <w:r w:rsidRPr="00F957D3">
              <w:rPr>
                <w:rFonts w:asciiTheme="minorHAnsi" w:hAnsiTheme="minorHAnsi" w:cstheme="minorHAnsi"/>
                <w:sz w:val="24"/>
                <w:szCs w:val="24"/>
              </w:rPr>
              <w:lastRenderedPageBreak/>
              <w:t>do Cartório de Registro de Imóveis da Comarca de Simões Filho – BA</w:t>
            </w:r>
            <w:bookmarkEnd w:id="25"/>
            <w:r w:rsidRPr="00F957D3">
              <w:rPr>
                <w:rFonts w:asciiTheme="minorHAnsi" w:hAnsiTheme="minorHAnsi" w:cstheme="minorHAnsi"/>
                <w:sz w:val="24"/>
                <w:szCs w:val="24"/>
              </w:rPr>
              <w:t>.</w:t>
            </w:r>
          </w:p>
        </w:tc>
      </w:tr>
      <w:tr w:rsidR="00F53232" w:rsidRPr="00F957D3" w14:paraId="6860E7A1" w14:textId="77777777" w:rsidTr="00530A40">
        <w:trPr>
          <w:trHeight w:val="20"/>
        </w:trPr>
        <w:tc>
          <w:tcPr>
            <w:tcW w:w="1879" w:type="pct"/>
          </w:tcPr>
          <w:p w14:paraId="6360DA6A" w14:textId="212EA6D7" w:rsidR="00F53232" w:rsidRPr="00F957D3" w:rsidRDefault="00F53232"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 xml:space="preserve">Imóveis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15A7FB50" w14:textId="61C1B186" w:rsidR="00F53232" w:rsidRPr="004D1DB7" w:rsidRDefault="00DC4549" w:rsidP="0028014A">
            <w:pPr>
              <w:jc w:val="both"/>
              <w:rPr>
                <w:rFonts w:asciiTheme="minorHAnsi" w:hAnsiTheme="minorHAnsi" w:cstheme="minorHAnsi"/>
                <w:sz w:val="24"/>
                <w:szCs w:val="24"/>
              </w:rPr>
            </w:pPr>
            <w:proofErr w:type="spellStart"/>
            <w:r>
              <w:rPr>
                <w:rFonts w:asciiTheme="minorHAnsi" w:hAnsiTheme="minorHAnsi" w:cstheme="minorHAnsi"/>
                <w:sz w:val="24"/>
                <w:szCs w:val="24"/>
              </w:rPr>
              <w:t>Ióveis</w:t>
            </w:r>
            <w:proofErr w:type="spellEnd"/>
            <w:r>
              <w:rPr>
                <w:rFonts w:asciiTheme="minorHAnsi" w:hAnsiTheme="minorHAnsi" w:cstheme="minorHAnsi"/>
                <w:sz w:val="24"/>
                <w:szCs w:val="24"/>
              </w:rPr>
              <w:t xml:space="preserve"> 1 e 2, quando denominados em conjunto.</w:t>
            </w:r>
          </w:p>
        </w:tc>
      </w:tr>
      <w:tr w:rsidR="00F53232" w:rsidRPr="00F957D3" w14:paraId="4FE441AF" w14:textId="77777777" w:rsidTr="00530A40">
        <w:trPr>
          <w:trHeight w:val="20"/>
        </w:trPr>
        <w:tc>
          <w:tcPr>
            <w:tcW w:w="1879" w:type="pct"/>
          </w:tcPr>
          <w:p w14:paraId="44D8DF99" w14:textId="1DE0411F" w:rsidR="00F53232" w:rsidRPr="00F957D3" w:rsidRDefault="00F53232"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4F06B896" w14:textId="5E5D6112" w:rsidR="00F53232" w:rsidRPr="004D1DB7" w:rsidRDefault="00DC4549" w:rsidP="0028014A">
            <w:pPr>
              <w:jc w:val="both"/>
              <w:rPr>
                <w:rFonts w:asciiTheme="minorHAnsi" w:hAnsiTheme="minorHAnsi" w:cstheme="minorHAnsi"/>
                <w:sz w:val="24"/>
                <w:szCs w:val="24"/>
              </w:rPr>
            </w:pPr>
            <w:r>
              <w:rPr>
                <w:rFonts w:asciiTheme="minorHAnsi" w:hAnsiTheme="minorHAnsi" w:cstheme="minorHAnsi"/>
                <w:sz w:val="24"/>
                <w:szCs w:val="24"/>
              </w:rPr>
              <w:t xml:space="preserve">Imóveis 3 e </w:t>
            </w:r>
            <w:r w:rsidR="00397C62">
              <w:rPr>
                <w:rFonts w:asciiTheme="minorHAnsi" w:hAnsiTheme="minorHAnsi" w:cstheme="minorHAnsi"/>
                <w:sz w:val="24"/>
                <w:szCs w:val="24"/>
              </w:rPr>
              <w:t>4</w:t>
            </w:r>
            <w:r>
              <w:rPr>
                <w:rFonts w:asciiTheme="minorHAnsi" w:hAnsiTheme="minorHAnsi" w:cstheme="minorHAnsi"/>
                <w:sz w:val="24"/>
                <w:szCs w:val="24"/>
              </w:rPr>
              <w:t>, quando denominados em conjunto.</w:t>
            </w:r>
          </w:p>
        </w:tc>
      </w:tr>
      <w:tr w:rsidR="00F53232" w:rsidRPr="00F957D3" w14:paraId="76D3FA98" w14:textId="77777777" w:rsidTr="00530A40">
        <w:trPr>
          <w:trHeight w:val="20"/>
        </w:trPr>
        <w:tc>
          <w:tcPr>
            <w:tcW w:w="1879" w:type="pct"/>
          </w:tcPr>
          <w:p w14:paraId="0A64CF8B" w14:textId="7AB09493" w:rsidR="00F53232" w:rsidRPr="00F957D3" w:rsidRDefault="00F53232"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F53232" w:rsidRPr="004D1DB7" w:rsidRDefault="00DC4549" w:rsidP="0028014A">
            <w:pPr>
              <w:jc w:val="both"/>
              <w:rPr>
                <w:rFonts w:asciiTheme="minorHAnsi" w:hAnsiTheme="minorHAnsi" w:cstheme="minorHAnsi"/>
                <w:sz w:val="24"/>
                <w:szCs w:val="24"/>
              </w:rPr>
            </w:pPr>
            <w:r>
              <w:rPr>
                <w:rFonts w:asciiTheme="minorHAnsi" w:hAnsiTheme="minorHAnsi" w:cstheme="minorHAnsi"/>
                <w:sz w:val="24"/>
                <w:szCs w:val="24"/>
              </w:rPr>
              <w:t>Imóv</w:t>
            </w:r>
            <w:r w:rsidR="00630FBD">
              <w:rPr>
                <w:rFonts w:asciiTheme="minorHAnsi" w:hAnsiTheme="minorHAnsi" w:cstheme="minorHAnsi"/>
                <w:sz w:val="24"/>
                <w:szCs w:val="24"/>
              </w:rPr>
              <w:t xml:space="preserve">el 2 </w:t>
            </w:r>
            <w:r>
              <w:rPr>
                <w:rFonts w:asciiTheme="minorHAnsi" w:hAnsiTheme="minorHAnsi" w:cstheme="minorHAnsi"/>
                <w:sz w:val="24"/>
                <w:szCs w:val="24"/>
              </w:rPr>
              <w:t>e Imóveis Motriz, quando denominados em conjunto.</w:t>
            </w:r>
          </w:p>
        </w:tc>
      </w:tr>
      <w:tr w:rsidR="00630FBD" w:rsidRPr="00F957D3" w14:paraId="2CB94F8A" w14:textId="77777777" w:rsidTr="00530A40">
        <w:trPr>
          <w:trHeight w:val="20"/>
        </w:trPr>
        <w:tc>
          <w:tcPr>
            <w:tcW w:w="1879" w:type="pct"/>
          </w:tcPr>
          <w:p w14:paraId="31113F9F" w14:textId="0F1695EF" w:rsidR="00630FBD" w:rsidRPr="00F957D3" w:rsidRDefault="00630FBD"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Imóveis</w:t>
            </w:r>
          </w:p>
        </w:tc>
        <w:tc>
          <w:tcPr>
            <w:tcW w:w="3121" w:type="pct"/>
          </w:tcPr>
          <w:p w14:paraId="7DC2941E" w14:textId="0D100EC8" w:rsidR="00630FBD" w:rsidRPr="004D1DB7" w:rsidRDefault="00630FBD" w:rsidP="0028014A">
            <w:pPr>
              <w:jc w:val="both"/>
              <w:rPr>
                <w:rFonts w:ascii="Calibri" w:hAnsi="Calibri" w:cs="Calibri"/>
                <w:color w:val="000000"/>
                <w:sz w:val="24"/>
                <w:szCs w:val="24"/>
              </w:rPr>
            </w:pPr>
            <w:r>
              <w:rPr>
                <w:rFonts w:ascii="Calibri" w:hAnsi="Calibri" w:cs="Calibri"/>
                <w:color w:val="000000"/>
                <w:sz w:val="24"/>
                <w:szCs w:val="24"/>
              </w:rPr>
              <w:t xml:space="preserve">Imóveis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Imóveis Motriz, quando denominados em conjunto.</w:t>
            </w:r>
          </w:p>
        </w:tc>
      </w:tr>
      <w:tr w:rsidR="0028014A" w:rsidRPr="00F957D3" w14:paraId="1E060F78" w14:textId="77777777" w:rsidTr="00530A40">
        <w:trPr>
          <w:trHeight w:val="20"/>
        </w:trPr>
        <w:tc>
          <w:tcPr>
            <w:tcW w:w="1879" w:type="pct"/>
          </w:tcPr>
          <w:p w14:paraId="464991B6" w14:textId="58E57E1F" w:rsidR="0028014A" w:rsidRPr="00F957D3"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3F296837" w:rsidR="0028014A" w:rsidRPr="00F957D3" w:rsidRDefault="0028014A" w:rsidP="0028014A">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Pr="00F957D3">
              <w:rPr>
                <w:rFonts w:ascii="Calibri" w:hAnsi="Calibri" w:cs="Calibri"/>
                <w:bCs/>
                <w:sz w:val="24"/>
                <w:szCs w:val="24"/>
              </w:rPr>
              <w:t>Créditos Cedidos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28014A" w:rsidRPr="00F957D3" w14:paraId="47B32E3C" w14:textId="77777777" w:rsidTr="00530A40">
        <w:trPr>
          <w:trHeight w:val="20"/>
        </w:trPr>
        <w:tc>
          <w:tcPr>
            <w:tcW w:w="1879" w:type="pct"/>
          </w:tcPr>
          <w:p w14:paraId="698C304E" w14:textId="47B4EE83"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28014A" w:rsidRPr="00F957D3" w:rsidRDefault="0028014A" w:rsidP="0028014A">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28014A" w:rsidRPr="00F957D3" w14:paraId="733E5FE4" w14:textId="77777777" w:rsidTr="00530A40">
        <w:trPr>
          <w:trHeight w:val="20"/>
        </w:trPr>
        <w:tc>
          <w:tcPr>
            <w:tcW w:w="1879" w:type="pct"/>
          </w:tcPr>
          <w:p w14:paraId="40017C7A" w14:textId="032EE6A5" w:rsidR="0028014A" w:rsidRPr="00F957D3" w:rsidRDefault="0028014A" w:rsidP="0028014A">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28014A" w:rsidRPr="00F957D3" w:rsidRDefault="0028014A" w:rsidP="0028014A">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28014A" w:rsidRPr="00F957D3" w14:paraId="2722CF34" w14:textId="77777777" w:rsidTr="00530A40">
        <w:trPr>
          <w:trHeight w:val="20"/>
        </w:trPr>
        <w:tc>
          <w:tcPr>
            <w:tcW w:w="1879" w:type="pct"/>
          </w:tcPr>
          <w:p w14:paraId="3AF1995A" w14:textId="3952ED42" w:rsidR="0028014A" w:rsidRPr="00F957D3" w:rsidRDefault="0028014A" w:rsidP="0028014A">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28014A" w:rsidRPr="00F957D3" w:rsidRDefault="0028014A" w:rsidP="0028014A">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28014A" w:rsidRPr="00F957D3" w14:paraId="34B8A79A" w14:textId="77777777" w:rsidTr="00530A40">
        <w:trPr>
          <w:trHeight w:val="20"/>
        </w:trPr>
        <w:tc>
          <w:tcPr>
            <w:tcW w:w="1879" w:type="pct"/>
          </w:tcPr>
          <w:p w14:paraId="7D73D3AE" w14:textId="1A83FEAB"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28014A" w:rsidRPr="00F957D3" w:rsidRDefault="0028014A" w:rsidP="0028014A">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28014A" w:rsidRPr="00F957D3" w14:paraId="6A8FE42D" w14:textId="77777777" w:rsidTr="00530A40">
        <w:trPr>
          <w:trHeight w:val="20"/>
        </w:trPr>
        <w:tc>
          <w:tcPr>
            <w:tcW w:w="1879" w:type="pct"/>
          </w:tcPr>
          <w:p w14:paraId="2B029F4E" w14:textId="54CD99BF"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28014A" w:rsidRPr="00F957D3" w:rsidRDefault="0028014A" w:rsidP="0028014A">
            <w:pPr>
              <w:tabs>
                <w:tab w:val="num" w:pos="0"/>
                <w:tab w:val="left" w:pos="360"/>
              </w:tabs>
              <w:ind w:left="104"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28014A" w:rsidRPr="00F957D3" w14:paraId="1355BFF3" w14:textId="77777777" w:rsidTr="00530A40">
        <w:trPr>
          <w:trHeight w:val="20"/>
        </w:trPr>
        <w:tc>
          <w:tcPr>
            <w:tcW w:w="1879" w:type="pct"/>
          </w:tcPr>
          <w:p w14:paraId="2D31812B" w14:textId="6E9013FE"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28014A" w:rsidRPr="00F957D3" w:rsidRDefault="0028014A" w:rsidP="0028014A">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28014A" w:rsidRPr="00F957D3" w14:paraId="68098B3E" w14:textId="77777777" w:rsidTr="00530A40">
        <w:trPr>
          <w:trHeight w:val="20"/>
        </w:trPr>
        <w:tc>
          <w:tcPr>
            <w:tcW w:w="1879" w:type="pct"/>
          </w:tcPr>
          <w:p w14:paraId="5BB19150" w14:textId="285BEEC9"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77777777" w:rsidR="0028014A" w:rsidRPr="00F957D3" w:rsidRDefault="0028014A" w:rsidP="0028014A">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w:t>
            </w:r>
            <w:r w:rsidRPr="004D1DB7">
              <w:rPr>
                <w:rFonts w:ascii="Calibri" w:hAnsi="Calibri" w:cs="Calibri"/>
                <w:sz w:val="24"/>
                <w:szCs w:val="24"/>
              </w:rPr>
              <w:lastRenderedPageBreak/>
              <w:t>artigo 9º-A da Instrução da CVM n.º 539, de 13 de novembro de 20</w:t>
            </w:r>
            <w:r w:rsidRPr="00F957D3">
              <w:rPr>
                <w:rFonts w:ascii="Calibri" w:hAnsi="Calibri" w:cs="Calibri"/>
                <w:sz w:val="24"/>
                <w:szCs w:val="24"/>
              </w:rPr>
              <w:t>13, conforme em vigor.</w:t>
            </w:r>
          </w:p>
        </w:tc>
      </w:tr>
      <w:tr w:rsidR="0028014A" w:rsidRPr="00F957D3" w14:paraId="1FB3A602" w14:textId="77777777" w:rsidTr="00530A40">
        <w:trPr>
          <w:trHeight w:val="20"/>
        </w:trPr>
        <w:tc>
          <w:tcPr>
            <w:tcW w:w="1879" w:type="pct"/>
          </w:tcPr>
          <w:p w14:paraId="512FC42E" w14:textId="69E46411"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Investidores Qualificados</w:t>
            </w:r>
          </w:p>
        </w:tc>
        <w:tc>
          <w:tcPr>
            <w:tcW w:w="3121" w:type="pct"/>
          </w:tcPr>
          <w:p w14:paraId="3085FFD0" w14:textId="77777777" w:rsidR="0028014A" w:rsidRPr="00F957D3" w:rsidRDefault="0028014A" w:rsidP="0028014A">
            <w:pPr>
              <w:jc w:val="both"/>
              <w:rPr>
                <w:rFonts w:ascii="Calibri" w:hAnsi="Calibri" w:cs="Calibri"/>
                <w:kern w:val="20"/>
                <w:sz w:val="24"/>
                <w:szCs w:val="24"/>
              </w:rPr>
            </w:pPr>
            <w:r w:rsidRPr="004D1DB7">
              <w:rPr>
                <w:rFonts w:ascii="Calibri" w:hAnsi="Calibri" w:cs="Calibri"/>
                <w:sz w:val="24"/>
                <w:szCs w:val="24"/>
              </w:rPr>
              <w:t>São os investidores que atendam às características de investidor qualificado, assim definidos nos termos do artigo 9º-B da Instrução da CVM n.º 539, de 13 de novembro de 2013, conforme em vigor.</w:t>
            </w:r>
          </w:p>
        </w:tc>
      </w:tr>
      <w:tr w:rsidR="0028014A" w:rsidRPr="00F957D3" w14:paraId="079AF721" w14:textId="77777777" w:rsidTr="00530A40">
        <w:trPr>
          <w:trHeight w:val="20"/>
        </w:trPr>
        <w:tc>
          <w:tcPr>
            <w:tcW w:w="1879" w:type="pct"/>
          </w:tcPr>
          <w:p w14:paraId="49F44D3A" w14:textId="79DFD237"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28014A" w:rsidRPr="004D1DB7" w:rsidRDefault="0028014A" w:rsidP="0028014A">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28014A" w:rsidRPr="00F957D3" w14:paraId="6C1D255C" w14:textId="77777777" w:rsidTr="00530A40">
        <w:trPr>
          <w:trHeight w:val="20"/>
        </w:trPr>
        <w:tc>
          <w:tcPr>
            <w:tcW w:w="1879" w:type="pct"/>
          </w:tcPr>
          <w:p w14:paraId="5F074FFA" w14:textId="1A90735B"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28014A" w:rsidRPr="00F957D3" w:rsidRDefault="0028014A" w:rsidP="0028014A">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28014A" w:rsidRPr="00F957D3" w14:paraId="520827C1" w14:textId="77777777" w:rsidTr="00530A40">
        <w:trPr>
          <w:trHeight w:val="20"/>
        </w:trPr>
        <w:tc>
          <w:tcPr>
            <w:tcW w:w="1879" w:type="pct"/>
          </w:tcPr>
          <w:p w14:paraId="352F2951" w14:textId="32A628C6"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28014A" w:rsidRPr="004D1DB7" w:rsidRDefault="0028014A" w:rsidP="0028014A">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28014A" w:rsidRPr="00F957D3" w14:paraId="4A292F86" w14:textId="77777777" w:rsidTr="00530A40">
        <w:trPr>
          <w:trHeight w:val="20"/>
        </w:trPr>
        <w:tc>
          <w:tcPr>
            <w:tcW w:w="1879" w:type="pct"/>
          </w:tcPr>
          <w:p w14:paraId="1DEA020A" w14:textId="2B770F0B"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28014A" w:rsidRPr="004D1DB7" w:rsidRDefault="0028014A" w:rsidP="0028014A">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28014A" w:rsidRPr="00F957D3" w14:paraId="10CECD91" w14:textId="77777777" w:rsidTr="00530A40">
        <w:trPr>
          <w:trHeight w:val="20"/>
        </w:trPr>
        <w:tc>
          <w:tcPr>
            <w:tcW w:w="1879" w:type="pct"/>
          </w:tcPr>
          <w:p w14:paraId="2910FE99" w14:textId="77777777"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28014A" w:rsidRPr="004D1DB7" w:rsidRDefault="0028014A" w:rsidP="0028014A">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28014A" w:rsidRPr="00F957D3" w14:paraId="2509D7C9" w14:textId="77777777" w:rsidTr="00530A40">
        <w:trPr>
          <w:trHeight w:val="20"/>
        </w:trPr>
        <w:tc>
          <w:tcPr>
            <w:tcW w:w="1879" w:type="pct"/>
          </w:tcPr>
          <w:p w14:paraId="68B0F34A" w14:textId="1188EE0B" w:rsidR="0028014A" w:rsidRPr="004D1DB7"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28014A" w:rsidRPr="00F957D3" w:rsidRDefault="0028014A" w:rsidP="0028014A">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28014A" w:rsidRPr="00F957D3" w14:paraId="071AEEF5" w14:textId="77777777" w:rsidTr="00530A40">
        <w:trPr>
          <w:trHeight w:val="20"/>
        </w:trPr>
        <w:tc>
          <w:tcPr>
            <w:tcW w:w="1879" w:type="pct"/>
          </w:tcPr>
          <w:p w14:paraId="05A7F837" w14:textId="4D20D5B1"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28014A" w:rsidRPr="00F957D3" w:rsidRDefault="0028014A" w:rsidP="0028014A">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28014A" w:rsidRPr="00F957D3" w14:paraId="08AD7734" w14:textId="77777777" w:rsidTr="00530A40">
        <w:trPr>
          <w:trHeight w:val="20"/>
        </w:trPr>
        <w:tc>
          <w:tcPr>
            <w:tcW w:w="1879" w:type="pct"/>
          </w:tcPr>
          <w:p w14:paraId="2F4DE414" w14:textId="7FB2BBE4"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28014A" w:rsidRPr="00F957D3" w14:paraId="3B15A663" w14:textId="77777777" w:rsidTr="00530A40">
        <w:trPr>
          <w:trHeight w:val="20"/>
        </w:trPr>
        <w:tc>
          <w:tcPr>
            <w:tcW w:w="1879" w:type="pct"/>
          </w:tcPr>
          <w:p w14:paraId="01C2BFBD" w14:textId="06DF1CCE"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28014A" w:rsidRPr="00F957D3" w14:paraId="230BCC83" w14:textId="77777777" w:rsidTr="00530A40">
        <w:trPr>
          <w:trHeight w:val="20"/>
        </w:trPr>
        <w:tc>
          <w:tcPr>
            <w:tcW w:w="1879" w:type="pct"/>
          </w:tcPr>
          <w:p w14:paraId="489D02AD" w14:textId="3860D1CB"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28014A" w:rsidRPr="004D1DB7" w:rsidRDefault="0028014A" w:rsidP="0028014A">
            <w:pPr>
              <w:tabs>
                <w:tab w:val="left" w:pos="4321"/>
              </w:tabs>
              <w:jc w:val="both"/>
              <w:rPr>
                <w:rFonts w:ascii="Calibri" w:hAnsi="Calibri" w:cs="Calibri"/>
                <w:color w:val="000000"/>
                <w:kern w:val="20"/>
                <w:sz w:val="24"/>
                <w:szCs w:val="24"/>
              </w:rPr>
            </w:pPr>
            <w:r>
              <w:rPr>
                <w:rFonts w:ascii="Calibri" w:hAnsi="Calibri" w:cs="Calibri"/>
                <w:color w:val="000000"/>
                <w:sz w:val="24"/>
                <w:szCs w:val="24"/>
              </w:rPr>
              <w:t xml:space="preserve">Locatário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Locatário Motriz, </w:t>
            </w:r>
            <w:r w:rsidR="00397C62">
              <w:rPr>
                <w:rFonts w:ascii="Calibri" w:hAnsi="Calibri" w:cs="Calibri"/>
                <w:color w:val="000000"/>
                <w:sz w:val="24"/>
                <w:szCs w:val="24"/>
              </w:rPr>
              <w:t>q</w:t>
            </w:r>
            <w:r>
              <w:rPr>
                <w:rFonts w:ascii="Calibri" w:hAnsi="Calibri" w:cs="Calibri"/>
                <w:color w:val="000000"/>
                <w:sz w:val="24"/>
                <w:szCs w:val="24"/>
              </w:rPr>
              <w:t>uando mencionados em conjunto.</w:t>
            </w:r>
          </w:p>
        </w:tc>
      </w:tr>
      <w:tr w:rsidR="0028014A" w:rsidRPr="00F957D3" w14:paraId="131131A3" w14:textId="77777777" w:rsidTr="00530A40">
        <w:trPr>
          <w:trHeight w:val="20"/>
        </w:trPr>
        <w:tc>
          <w:tcPr>
            <w:tcW w:w="1879" w:type="pct"/>
          </w:tcPr>
          <w:p w14:paraId="16B17DCE" w14:textId="0F26F159"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7FE08202" w:rsidR="0028014A" w:rsidRPr="00F957D3" w:rsidRDefault="0028014A" w:rsidP="0028014A">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w:t>
            </w:r>
            <w:r w:rsidRPr="00F957D3">
              <w:rPr>
                <w:rFonts w:ascii="Calibri" w:hAnsi="Calibri" w:cs="Calibri"/>
                <w:sz w:val="24"/>
                <w:szCs w:val="24"/>
              </w:rPr>
              <w:lastRenderedPageBreak/>
              <w:t>Cessionária nos termos do Contrato de Cessão, bem como das demais obrigações assumidas pela</w:t>
            </w:r>
            <w:r w:rsidR="00167E69">
              <w:rPr>
                <w:rFonts w:ascii="Calibri" w:hAnsi="Calibri" w:cs="Calibri"/>
                <w:sz w:val="24"/>
                <w:szCs w:val="24"/>
              </w:rPr>
              <w:t>s</w:t>
            </w:r>
            <w:r w:rsidRPr="00F957D3">
              <w:rPr>
                <w:rFonts w:ascii="Calibri" w:hAnsi="Calibri" w:cs="Calibri"/>
                <w:sz w:val="24"/>
                <w:szCs w:val="24"/>
              </w:rPr>
              <w:t xml:space="preserve"> Cedente</w:t>
            </w:r>
            <w:r w:rsidR="00167E69">
              <w:rPr>
                <w:rFonts w:ascii="Calibri" w:hAnsi="Calibri" w:cs="Calibri"/>
                <w:sz w:val="24"/>
                <w:szCs w:val="24"/>
              </w:rPr>
              <w:t>s</w:t>
            </w:r>
            <w:r w:rsidRPr="00F957D3">
              <w:rPr>
                <w:rFonts w:ascii="Calibri" w:hAnsi="Calibri" w:cs="Calibri"/>
                <w:sz w:val="24"/>
                <w:szCs w:val="24"/>
              </w:rPr>
              <w:t xml:space="preserv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sidR="00397C62">
              <w:rPr>
                <w:rFonts w:ascii="Calibri" w:hAnsi="Calibri" w:cs="Calibri"/>
                <w:sz w:val="24"/>
                <w:szCs w:val="24"/>
              </w:rPr>
              <w:t>, à Amortização Extraordinária Compulsória</w:t>
            </w:r>
            <w:r w:rsidRPr="00F957D3">
              <w:rPr>
                <w:rFonts w:ascii="Calibri" w:hAnsi="Calibri" w:cs="Calibri"/>
                <w:sz w:val="24"/>
                <w:szCs w:val="24"/>
              </w:rPr>
              <w:t xml:space="preserve"> e à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28014A" w:rsidRPr="00F957D3" w14:paraId="6D208BD6" w14:textId="77777777" w:rsidTr="00530A40">
        <w:trPr>
          <w:trHeight w:val="20"/>
        </w:trPr>
        <w:tc>
          <w:tcPr>
            <w:tcW w:w="1879" w:type="pct"/>
          </w:tcPr>
          <w:p w14:paraId="15A9FB68" w14:textId="64059B27"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28014A" w:rsidRPr="00F957D3" w14:paraId="710B94FB" w14:textId="77777777" w:rsidTr="00530A40">
        <w:trPr>
          <w:trHeight w:val="20"/>
        </w:trPr>
        <w:tc>
          <w:tcPr>
            <w:tcW w:w="1879" w:type="pct"/>
          </w:tcPr>
          <w:p w14:paraId="4D9BD4B0" w14:textId="09F3C610"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77777777"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 pela Conta Arrecadadora e pela Conta Centralizadora, o qual não se confunde com o patrimônio comum da Emissora e se destina exclusivamente à liquidação dos CRI a que está afetado, bem como ao pagamento dos respectivos custos de administração e obrigações fiscais.</w:t>
            </w:r>
          </w:p>
        </w:tc>
      </w:tr>
      <w:tr w:rsidR="0028014A" w:rsidRPr="00F957D3" w14:paraId="1DFB8628" w14:textId="77777777" w:rsidTr="00530A40">
        <w:trPr>
          <w:trHeight w:val="20"/>
        </w:trPr>
        <w:tc>
          <w:tcPr>
            <w:tcW w:w="1879" w:type="pct"/>
          </w:tcPr>
          <w:p w14:paraId="645F53E6" w14:textId="68021167" w:rsidR="0028014A" w:rsidRPr="00F957D3"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28014A" w:rsidRPr="00F957D3" w:rsidRDefault="0028014A" w:rsidP="0028014A">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28014A" w:rsidRPr="00F957D3" w14:paraId="48319DDE" w14:textId="77777777" w:rsidTr="00530A40">
        <w:trPr>
          <w:trHeight w:val="20"/>
        </w:trPr>
        <w:tc>
          <w:tcPr>
            <w:tcW w:w="1879" w:type="pct"/>
          </w:tcPr>
          <w:p w14:paraId="55567FED" w14:textId="32628219" w:rsidR="0028014A" w:rsidRPr="00F957D3" w:rsidRDefault="0028014A" w:rsidP="0028014A">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28014A" w:rsidRPr="004D1DB7"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28014A" w:rsidRPr="00F957D3" w14:paraId="78A20EE3" w14:textId="77777777" w:rsidTr="00530A40">
        <w:trPr>
          <w:trHeight w:val="20"/>
        </w:trPr>
        <w:tc>
          <w:tcPr>
            <w:tcW w:w="1879" w:type="pct"/>
          </w:tcPr>
          <w:p w14:paraId="32822218" w14:textId="0825BF38"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77777777"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28014A" w:rsidRPr="00F957D3" w14:paraId="6C0D7E89" w14:textId="77777777" w:rsidTr="00530A40">
        <w:trPr>
          <w:trHeight w:val="20"/>
        </w:trPr>
        <w:tc>
          <w:tcPr>
            <w:tcW w:w="1879" w:type="pct"/>
          </w:tcPr>
          <w:p w14:paraId="7C221A70" w14:textId="2B257B6C" w:rsidR="0028014A" w:rsidRPr="00F957D3" w:rsidRDefault="0028014A" w:rsidP="0028014A">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11816660" w:rsidR="0028014A" w:rsidRPr="004D1DB7"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sidR="00167E69">
              <w:rPr>
                <w:rFonts w:ascii="Calibri" w:hAnsi="Calibri" w:cs="Calibri"/>
                <w:color w:val="000000"/>
                <w:sz w:val="24"/>
                <w:szCs w:val="24"/>
              </w:rPr>
              <w:t>s</w:t>
            </w:r>
            <w:r w:rsidRPr="001F4686">
              <w:rPr>
                <w:rFonts w:ascii="Calibri" w:hAnsi="Calibri" w:cs="Calibri"/>
                <w:color w:val="000000"/>
                <w:sz w:val="24"/>
                <w:szCs w:val="24"/>
              </w:rPr>
              <w:t xml:space="preserve"> Cedente</w:t>
            </w:r>
            <w:r w:rsidR="00167E69">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Quinta do Contrato de Cessão e os itens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_Ref434581233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6.2.2</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 mediante pagamento do Valor de Recompra Compulsória.</w:t>
            </w:r>
          </w:p>
        </w:tc>
      </w:tr>
      <w:tr w:rsidR="0028014A" w:rsidRPr="00F957D3" w14:paraId="09DD808B" w14:textId="77777777" w:rsidTr="00530A40">
        <w:trPr>
          <w:trHeight w:val="20"/>
        </w:trPr>
        <w:tc>
          <w:tcPr>
            <w:tcW w:w="1879" w:type="pct"/>
          </w:tcPr>
          <w:p w14:paraId="5CBC4833" w14:textId="57FC9AED" w:rsidR="0028014A" w:rsidRPr="00F957D3" w:rsidRDefault="0028014A" w:rsidP="0028014A">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sidR="00167E69">
              <w:rPr>
                <w:rFonts w:ascii="Calibri" w:hAnsi="Calibri" w:cs="Calibri"/>
                <w:color w:val="000000"/>
                <w:sz w:val="24"/>
                <w:szCs w:val="24"/>
              </w:rPr>
              <w:t>s</w:t>
            </w:r>
            <w:r w:rsidRPr="001F4686">
              <w:rPr>
                <w:rFonts w:ascii="Calibri" w:hAnsi="Calibri" w:cs="Calibri"/>
                <w:color w:val="000000"/>
                <w:sz w:val="24"/>
                <w:szCs w:val="24"/>
              </w:rPr>
              <w:t xml:space="preserve"> Cedente</w:t>
            </w:r>
            <w:r w:rsidR="00167E69">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_Ref434581269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6.1.3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seguintes abaixo, mediante pagamento do Valor da Recompra 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r w:rsidRPr="00CB15B6">
              <w:rPr>
                <w:rFonts w:ascii="Calibri" w:hAnsi="Calibri" w:cs="Calibri"/>
                <w:color w:val="000000"/>
                <w:sz w:val="24"/>
                <w:szCs w:val="24"/>
              </w:rPr>
              <w:t>5.</w:t>
            </w:r>
            <w:r w:rsidR="00397C62">
              <w:rPr>
                <w:rFonts w:ascii="Calibri" w:hAnsi="Calibri" w:cs="Calibri"/>
                <w:color w:val="000000"/>
                <w:sz w:val="24"/>
                <w:szCs w:val="24"/>
              </w:rPr>
              <w:t xml:space="preserve">10 </w:t>
            </w:r>
            <w:r>
              <w:rPr>
                <w:rFonts w:ascii="Calibri" w:hAnsi="Calibri" w:cs="Calibri"/>
                <w:color w:val="000000"/>
                <w:sz w:val="24"/>
                <w:szCs w:val="24"/>
              </w:rPr>
              <w:t>e seguintes</w:t>
            </w:r>
            <w:r w:rsidRPr="00F957D3">
              <w:rPr>
                <w:rFonts w:ascii="Calibri" w:hAnsi="Calibri" w:cs="Calibri"/>
                <w:color w:val="000000"/>
                <w:sz w:val="24"/>
                <w:szCs w:val="24"/>
              </w:rPr>
              <w:t xml:space="preserve"> do Contrato de Cessão.</w:t>
            </w:r>
          </w:p>
        </w:tc>
      </w:tr>
      <w:tr w:rsidR="0028014A" w:rsidRPr="00F957D3" w14:paraId="7FB08F76" w14:textId="77777777" w:rsidTr="00530A40">
        <w:trPr>
          <w:trHeight w:val="20"/>
        </w:trPr>
        <w:tc>
          <w:tcPr>
            <w:tcW w:w="1879" w:type="pct"/>
          </w:tcPr>
          <w:p w14:paraId="1198FDA3" w14:textId="23553353" w:rsidR="0028014A" w:rsidRPr="00F957D3" w:rsidRDefault="0028014A" w:rsidP="0028014A">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28014A" w:rsidRPr="00F957D3" w14:paraId="2706E12E" w14:textId="77777777" w:rsidTr="00530A40">
        <w:trPr>
          <w:trHeight w:val="20"/>
        </w:trPr>
        <w:tc>
          <w:tcPr>
            <w:tcW w:w="1879" w:type="pct"/>
          </w:tcPr>
          <w:p w14:paraId="337CAF7C" w14:textId="169ECD19"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28014A" w:rsidRPr="00F957D3" w:rsidRDefault="0028014A" w:rsidP="0028014A">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28014A" w:rsidRPr="00F957D3" w14:paraId="75C1AEA8" w14:textId="77777777" w:rsidTr="00530A40">
        <w:trPr>
          <w:trHeight w:val="20"/>
        </w:trPr>
        <w:tc>
          <w:tcPr>
            <w:tcW w:w="1879" w:type="pct"/>
          </w:tcPr>
          <w:p w14:paraId="4DF95E07" w14:textId="652EF8AB"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7B005FF"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28014A" w:rsidRPr="00F957D3" w14:paraId="0BCB332B" w14:textId="77777777" w:rsidTr="00530A40">
        <w:trPr>
          <w:trHeight w:val="20"/>
        </w:trPr>
        <w:tc>
          <w:tcPr>
            <w:tcW w:w="1879" w:type="pct"/>
          </w:tcPr>
          <w:p w14:paraId="22565D8B" w14:textId="77777777"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28014A" w:rsidRPr="00F957D3" w:rsidDel="00F82A64"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28014A" w:rsidRPr="00F957D3" w14:paraId="2C9BDA2E" w14:textId="77777777" w:rsidTr="00530A40">
        <w:trPr>
          <w:trHeight w:val="20"/>
        </w:trPr>
        <w:tc>
          <w:tcPr>
            <w:tcW w:w="1879" w:type="pct"/>
          </w:tcPr>
          <w:p w14:paraId="2255799C" w14:textId="6F32B852" w:rsidR="0028014A" w:rsidRPr="00F957D3" w:rsidRDefault="0028014A"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 xml:space="preserve">Locatária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442723F9" w14:textId="2169F424" w:rsidR="0028014A" w:rsidRPr="004D1DB7" w:rsidRDefault="0028014A" w:rsidP="0028014A">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97C62">
              <w:rPr>
                <w:rFonts w:asciiTheme="minorHAnsi" w:hAnsiTheme="minorHAnsi" w:cstheme="minorHAnsi"/>
                <w:sz w:val="24"/>
                <w:szCs w:val="24"/>
              </w:rPr>
              <w:t>.</w:t>
            </w:r>
          </w:p>
        </w:tc>
      </w:tr>
      <w:tr w:rsidR="0028014A" w:rsidRPr="00F957D3" w14:paraId="3D714173" w14:textId="77777777" w:rsidTr="00530A40">
        <w:trPr>
          <w:trHeight w:val="20"/>
        </w:trPr>
        <w:tc>
          <w:tcPr>
            <w:tcW w:w="1879" w:type="pct"/>
          </w:tcPr>
          <w:p w14:paraId="534CB046" w14:textId="5606A7FD" w:rsidR="0028014A" w:rsidRPr="00F957D3" w:rsidRDefault="0028014A" w:rsidP="0028014A">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5"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28014A" w:rsidRPr="00F957D3" w14:paraId="764513EA" w14:textId="77777777" w:rsidTr="00530A40">
        <w:trPr>
          <w:trHeight w:val="20"/>
        </w:trPr>
        <w:tc>
          <w:tcPr>
            <w:tcW w:w="1879" w:type="pct"/>
          </w:tcPr>
          <w:p w14:paraId="3CE89AA4" w14:textId="77777777" w:rsidR="0028014A" w:rsidRPr="00F957D3" w:rsidRDefault="0028014A" w:rsidP="0028014A">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28014A" w:rsidRPr="00F957D3" w:rsidRDefault="0028014A" w:rsidP="0028014A">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28014A" w:rsidRPr="00F957D3" w14:paraId="2985B738" w14:textId="77777777" w:rsidTr="00530A40">
        <w:trPr>
          <w:trHeight w:val="20"/>
        </w:trPr>
        <w:tc>
          <w:tcPr>
            <w:tcW w:w="1879" w:type="pct"/>
          </w:tcPr>
          <w:p w14:paraId="5319E7CD" w14:textId="142760E1"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77777777" w:rsidR="0028014A" w:rsidRPr="00F957D3" w:rsidRDefault="0028014A" w:rsidP="0028014A">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w:t>
            </w:r>
            <w:proofErr w:type="spellStart"/>
            <w:r w:rsidRPr="00F957D3">
              <w:rPr>
                <w:rFonts w:ascii="Calibri" w:hAnsi="Calibri" w:cs="Calibri"/>
                <w:bCs/>
                <w:i/>
                <w:iCs/>
                <w:sz w:val="24"/>
                <w:szCs w:val="24"/>
              </w:rPr>
              <w:t>octagésima</w:t>
            </w:r>
            <w:proofErr w:type="spellEnd"/>
            <w:r w:rsidRPr="00F957D3">
              <w:rPr>
                <w:rFonts w:ascii="Calibri" w:hAnsi="Calibri" w:cs="Calibri"/>
                <w:bCs/>
                <w:i/>
                <w:iCs/>
                <w:sz w:val="24"/>
                <w:szCs w:val="24"/>
              </w:rPr>
              <w:t xml:space="preserve"> oitava</w:t>
            </w:r>
            <w:r w:rsidRPr="00F957D3">
              <w:rPr>
                <w:rFonts w:ascii="Calibri" w:hAnsi="Calibri" w:cs="Calibri"/>
                <w:i/>
                <w:color w:val="000000"/>
                <w:sz w:val="24"/>
                <w:szCs w:val="24"/>
              </w:rPr>
              <w:t xml:space="preserve">) Série da 4ª (quarta)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28014A" w:rsidRPr="00F957D3" w14:paraId="59E72A7C" w14:textId="77777777" w:rsidTr="00530A40">
        <w:trPr>
          <w:trHeight w:val="20"/>
        </w:trPr>
        <w:tc>
          <w:tcPr>
            <w:tcW w:w="1879" w:type="pct"/>
          </w:tcPr>
          <w:p w14:paraId="09D2A841" w14:textId="45BC6105"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28014A" w:rsidRPr="00F957D3" w:rsidRDefault="0028014A" w:rsidP="0028014A">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28014A" w:rsidRPr="00F957D3" w14:paraId="0661428E" w14:textId="77777777" w:rsidTr="00530A40">
        <w:trPr>
          <w:trHeight w:val="20"/>
        </w:trPr>
        <w:tc>
          <w:tcPr>
            <w:tcW w:w="1879" w:type="pct"/>
          </w:tcPr>
          <w:p w14:paraId="1455C3C5" w14:textId="66E2C904"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sidR="00EB1393">
              <w:rPr>
                <w:rFonts w:ascii="Calibri" w:hAnsi="Calibri" w:cs="Calibri"/>
                <w:sz w:val="24"/>
                <w:szCs w:val="24"/>
                <w:u w:val="single"/>
              </w:rPr>
              <w:t xml:space="preserve"> </w:t>
            </w:r>
            <w:proofErr w:type="spellStart"/>
            <w:r w:rsidR="00EB1393">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3944258C" w14:textId="2F067A7E"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sidR="00EB1393">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sidR="00EB1393">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EB1393" w:rsidRPr="00F957D3" w14:paraId="532FC6BE" w14:textId="77777777" w:rsidTr="00530A40">
        <w:trPr>
          <w:trHeight w:val="20"/>
        </w:trPr>
        <w:tc>
          <w:tcPr>
            <w:tcW w:w="1879" w:type="pct"/>
          </w:tcPr>
          <w:p w14:paraId="6C1ED712" w14:textId="0F2F84F4" w:rsidR="00EB1393" w:rsidRPr="00F957D3" w:rsidRDefault="00EB1393" w:rsidP="00EB1393">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7E1B4011" w:rsidR="00EB1393" w:rsidRPr="004D1DB7" w:rsidRDefault="00EB1393" w:rsidP="00EB1393">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e 4</w:t>
            </w:r>
            <w:r w:rsidRPr="00F957D3">
              <w:rPr>
                <w:rFonts w:ascii="Calibri" w:hAnsi="Calibri" w:cs="Calibri"/>
                <w:color w:val="000000"/>
                <w:sz w:val="24"/>
                <w:szCs w:val="24"/>
              </w:rPr>
              <w:t>, nos termos da Cláusula 2.2 do Contrato de Cessão.</w:t>
            </w:r>
          </w:p>
        </w:tc>
      </w:tr>
      <w:tr w:rsidR="00EB1393" w:rsidRPr="00F957D3" w14:paraId="4C604EC9" w14:textId="77777777" w:rsidTr="00530A40">
        <w:trPr>
          <w:trHeight w:val="20"/>
        </w:trPr>
        <w:tc>
          <w:tcPr>
            <w:tcW w:w="1879" w:type="pct"/>
          </w:tcPr>
          <w:p w14:paraId="7ED0F803" w14:textId="426E367E" w:rsidR="00EB1393" w:rsidRPr="00F957D3" w:rsidRDefault="00EB1393" w:rsidP="0028014A">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“Valor da Cessão”</w:t>
            </w:r>
          </w:p>
        </w:tc>
        <w:tc>
          <w:tcPr>
            <w:tcW w:w="3121" w:type="pct"/>
          </w:tcPr>
          <w:p w14:paraId="31C77856" w14:textId="1ADEA302" w:rsidR="00EB1393" w:rsidRPr="00F957D3" w:rsidRDefault="00EB1393" w:rsidP="0028014A">
            <w:pPr>
              <w:jc w:val="both"/>
              <w:rPr>
                <w:rFonts w:ascii="Calibri" w:hAnsi="Calibri" w:cs="Calibri"/>
                <w:color w:val="000000"/>
                <w:sz w:val="24"/>
                <w:szCs w:val="24"/>
              </w:rPr>
            </w:pPr>
            <w:r>
              <w:rPr>
                <w:rFonts w:ascii="Calibri" w:hAnsi="Calibri" w:cs="Calibri"/>
                <w:color w:val="000000"/>
                <w:sz w:val="24"/>
                <w:szCs w:val="24"/>
              </w:rPr>
              <w:t xml:space="preserve">Valor da Cessão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Valor da Cessão Motriz quando referidos em conjunto.</w:t>
            </w:r>
          </w:p>
        </w:tc>
      </w:tr>
      <w:tr w:rsidR="0028014A" w:rsidRPr="00F957D3" w14:paraId="3A45E556" w14:textId="77777777" w:rsidTr="00530A40">
        <w:trPr>
          <w:trHeight w:val="20"/>
        </w:trPr>
        <w:tc>
          <w:tcPr>
            <w:tcW w:w="1879" w:type="pct"/>
          </w:tcPr>
          <w:p w14:paraId="5C42FB21" w14:textId="2546943E" w:rsidR="0028014A" w:rsidRPr="00F957D3" w:rsidDel="007A74F6"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23445ED7" w14:textId="1A8BDF8C" w:rsidR="0028014A" w:rsidRPr="00F957D3" w:rsidRDefault="0028014A" w:rsidP="0028014A">
            <w:pPr>
              <w:jc w:val="both"/>
              <w:rPr>
                <w:rFonts w:ascii="Calibri" w:hAnsi="Calibri" w:cs="Calibri"/>
                <w:sz w:val="24"/>
                <w:szCs w:val="24"/>
              </w:rPr>
            </w:pPr>
            <w:commentRangeStart w:id="26"/>
            <w:r w:rsidRPr="00F957D3">
              <w:rPr>
                <w:rFonts w:ascii="Calibri" w:hAnsi="Calibri" w:cs="Calibri"/>
                <w:color w:val="000000"/>
                <w:sz w:val="24"/>
                <w:szCs w:val="24"/>
              </w:rPr>
              <w:t>O valor a ser pago pela</w:t>
            </w:r>
            <w:r w:rsidR="00167E69">
              <w:rPr>
                <w:rFonts w:ascii="Calibri" w:hAnsi="Calibri" w:cs="Calibri"/>
                <w:color w:val="000000"/>
                <w:sz w:val="24"/>
                <w:szCs w:val="24"/>
              </w:rPr>
              <w:t>s</w:t>
            </w:r>
            <w:r w:rsidRPr="00F957D3">
              <w:rPr>
                <w:rFonts w:ascii="Calibri" w:hAnsi="Calibri" w:cs="Calibri"/>
                <w:color w:val="000000"/>
                <w:sz w:val="24"/>
                <w:szCs w:val="24"/>
              </w:rPr>
              <w:t xml:space="preserve"> Cedente</w:t>
            </w:r>
            <w:r w:rsidR="00167E69">
              <w:rPr>
                <w:rFonts w:ascii="Calibri" w:hAnsi="Calibri" w:cs="Calibri"/>
                <w:color w:val="000000"/>
                <w:sz w:val="24"/>
                <w:szCs w:val="24"/>
              </w:rPr>
              <w:t>s</w:t>
            </w:r>
            <w:r w:rsidRPr="00F957D3">
              <w:rPr>
                <w:rFonts w:ascii="Calibri" w:hAnsi="Calibri" w:cs="Calibri"/>
                <w:color w:val="000000"/>
                <w:sz w:val="24"/>
                <w:szCs w:val="24"/>
              </w:rPr>
              <w:t xml:space="preserve">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razão da Recompra Facultativa equivalente ao saldo devedor dos CRI, conforme valor a ser apresentado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26"/>
            <w:r w:rsidRPr="00FC689B">
              <w:rPr>
                <w:rStyle w:val="Refdecomentrio"/>
                <w:sz w:val="24"/>
                <w:szCs w:val="24"/>
                <w:lang w:val="en-US" w:eastAsia="x-none"/>
              </w:rPr>
              <w:commentReference w:id="26"/>
            </w:r>
          </w:p>
          <w:p w14:paraId="408B4795" w14:textId="18754208" w:rsidR="0028014A" w:rsidRPr="004D1DB7" w:rsidDel="007A74F6" w:rsidRDefault="0028014A" w:rsidP="0028014A">
            <w:pPr>
              <w:jc w:val="both"/>
              <w:rPr>
                <w:rFonts w:ascii="Calibri" w:hAnsi="Calibri" w:cs="Calibri"/>
                <w:sz w:val="24"/>
                <w:szCs w:val="24"/>
              </w:rPr>
            </w:pPr>
            <w:r w:rsidRPr="004D1DB7">
              <w:rPr>
                <w:rFonts w:ascii="Calibri" w:hAnsi="Calibri" w:cs="Calibri"/>
                <w:bCs/>
                <w:sz w:val="24"/>
                <w:szCs w:val="24"/>
              </w:rPr>
              <w:t>[•]</w:t>
            </w:r>
          </w:p>
        </w:tc>
      </w:tr>
      <w:tr w:rsidR="0028014A" w:rsidRPr="00F957D3" w14:paraId="185AC352" w14:textId="77777777" w:rsidTr="00530A40">
        <w:trPr>
          <w:trHeight w:val="20"/>
        </w:trPr>
        <w:tc>
          <w:tcPr>
            <w:tcW w:w="1879" w:type="pct"/>
          </w:tcPr>
          <w:p w14:paraId="267BF5A7" w14:textId="0485A7FB"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030B61CB"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nos termos dos Documentos da Securitização, nos termos do item 5.8.1 do Contrato de Cessão.</w:t>
            </w:r>
          </w:p>
        </w:tc>
      </w:tr>
      <w:tr w:rsidR="0028014A" w:rsidRPr="00F957D3" w14:paraId="151A03EE" w14:textId="77777777" w:rsidTr="00530A40">
        <w:trPr>
          <w:trHeight w:val="20"/>
        </w:trPr>
        <w:tc>
          <w:tcPr>
            <w:tcW w:w="1879" w:type="pct"/>
          </w:tcPr>
          <w:p w14:paraId="6D03EEA3" w14:textId="168A08B3" w:rsidR="0028014A" w:rsidRPr="00F957D3" w:rsidRDefault="0028014A" w:rsidP="0028014A">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76EBF061" w:rsidR="0028014A" w:rsidRPr="00F957D3" w:rsidRDefault="0028014A" w:rsidP="0028014A">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sidR="00167E69">
              <w:rPr>
                <w:rFonts w:ascii="Calibri" w:hAnsi="Calibri" w:cs="Calibri"/>
                <w:color w:val="000000"/>
                <w:sz w:val="24"/>
                <w:szCs w:val="24"/>
              </w:rPr>
              <w:t>s</w:t>
            </w:r>
            <w:r w:rsidRPr="004D1DB7">
              <w:rPr>
                <w:rFonts w:ascii="Calibri" w:hAnsi="Calibri" w:cs="Calibri"/>
                <w:color w:val="000000"/>
                <w:sz w:val="24"/>
                <w:szCs w:val="24"/>
              </w:rPr>
              <w:t xml:space="preserve"> Cedente</w:t>
            </w:r>
            <w:r w:rsidR="00167E69">
              <w:rPr>
                <w:rFonts w:ascii="Calibri" w:hAnsi="Calibri" w:cs="Calibri"/>
                <w:color w:val="000000"/>
                <w:sz w:val="24"/>
                <w:szCs w:val="24"/>
              </w:rPr>
              <w:t>s</w:t>
            </w:r>
            <w:r w:rsidRPr="004D1DB7">
              <w:rPr>
                <w:rFonts w:ascii="Calibri" w:hAnsi="Calibri" w:cs="Calibri"/>
                <w:color w:val="000000"/>
                <w:sz w:val="24"/>
                <w:szCs w:val="24"/>
              </w:rPr>
              <w:t xml:space="preserv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de eventuais despesas do Patrimônio Separado e eventuais encargos moratórios aplicáveis nos termos dos Documentos da Securitização, na data do efetivo pagamento da Recompra Compulsória, nos termos do item 5.1.1 do Contrato de Cessão.</w:t>
            </w:r>
          </w:p>
        </w:tc>
      </w:tr>
      <w:tr w:rsidR="0028014A" w:rsidRPr="00F957D3" w14:paraId="3736076E" w14:textId="77777777" w:rsidTr="00530A40">
        <w:trPr>
          <w:trHeight w:val="20"/>
        </w:trPr>
        <w:tc>
          <w:tcPr>
            <w:tcW w:w="1879" w:type="pct"/>
          </w:tcPr>
          <w:p w14:paraId="2215880C" w14:textId="487C7D90" w:rsidR="0028014A" w:rsidRPr="00F957D3" w:rsidRDefault="0028014A" w:rsidP="0028014A">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E2E2507" w:rsidR="0028014A" w:rsidRPr="00F957D3" w:rsidRDefault="0028014A" w:rsidP="0028014A">
            <w:pPr>
              <w:jc w:val="both"/>
              <w:rPr>
                <w:rFonts w:ascii="Calibri" w:hAnsi="Calibri" w:cs="Calibri"/>
                <w:kern w:val="20"/>
                <w:sz w:val="24"/>
                <w:szCs w:val="24"/>
              </w:rPr>
            </w:pPr>
            <w:bookmarkStart w:id="27" w:name="_DV_M39"/>
            <w:bookmarkEnd w:id="27"/>
            <w:r w:rsidRPr="004D1DB7">
              <w:rPr>
                <w:rFonts w:ascii="Calibri" w:hAnsi="Calibri" w:cs="Calibri"/>
                <w:color w:val="000000"/>
                <w:sz w:val="24"/>
                <w:szCs w:val="24"/>
              </w:rPr>
              <w:t>O valor nominal unitário dos CRI, na Data de Emissão, qual seja R$</w:t>
            </w:r>
            <w:r w:rsidR="00E82FE4">
              <w:rPr>
                <w:rFonts w:ascii="Calibri" w:hAnsi="Calibri" w:cs="Calibri"/>
                <w:color w:val="000000"/>
                <w:sz w:val="24"/>
                <w:szCs w:val="24"/>
              </w:rPr>
              <w:t xml:space="preserve"> </w:t>
            </w:r>
            <w:r w:rsidR="00EB1393" w:rsidRPr="001F4686">
              <w:rPr>
                <w:rFonts w:ascii="Calibri" w:hAnsi="Calibri" w:cs="Calibri"/>
                <w:b/>
                <w:sz w:val="24"/>
                <w:szCs w:val="24"/>
              </w:rPr>
              <w:t>[</w:t>
            </w:r>
            <w:proofErr w:type="gramStart"/>
            <w:r w:rsidR="00EB1393" w:rsidRPr="001F4686">
              <w:rPr>
                <w:rFonts w:ascii="Calibri" w:hAnsi="Calibri" w:cs="Calibri"/>
                <w:b/>
                <w:sz w:val="24"/>
                <w:szCs w:val="24"/>
                <w:highlight w:val="yellow"/>
              </w:rPr>
              <w:t>•</w:t>
            </w:r>
            <w:r w:rsidR="00EB1393" w:rsidRPr="001F4686">
              <w:rPr>
                <w:rFonts w:ascii="Calibri" w:hAnsi="Calibri" w:cs="Calibri"/>
                <w:b/>
                <w:sz w:val="24"/>
                <w:szCs w:val="24"/>
              </w:rPr>
              <w:t>]</w:t>
            </w:r>
            <w:r w:rsidR="00EB1393" w:rsidRPr="004D1DB7" w:rsidDel="00EB1393">
              <w:rPr>
                <w:rFonts w:ascii="Calibri" w:hAnsi="Calibri" w:cs="Calibri"/>
                <w:color w:val="000000"/>
                <w:sz w:val="24"/>
                <w:szCs w:val="24"/>
              </w:rPr>
              <w:t xml:space="preserve"> </w:t>
            </w:r>
            <w:r w:rsidR="00EB1393">
              <w:rPr>
                <w:rFonts w:ascii="Calibri" w:hAnsi="Calibri" w:cs="Calibri"/>
                <w:color w:val="000000"/>
                <w:sz w:val="24"/>
                <w:szCs w:val="24"/>
              </w:rPr>
              <w:t xml:space="preserve"> </w:t>
            </w:r>
            <w:r w:rsidRPr="004D1DB7">
              <w:rPr>
                <w:rFonts w:ascii="Calibri" w:hAnsi="Calibri" w:cs="Calibri"/>
                <w:color w:val="000000"/>
                <w:sz w:val="24"/>
                <w:szCs w:val="24"/>
              </w:rPr>
              <w:t>(</w:t>
            </w:r>
            <w:proofErr w:type="gramEnd"/>
            <w:r w:rsidR="00EB1393" w:rsidRPr="001F4686">
              <w:rPr>
                <w:rFonts w:ascii="Calibri" w:hAnsi="Calibri" w:cs="Calibri"/>
                <w:b/>
                <w:sz w:val="24"/>
                <w:szCs w:val="24"/>
              </w:rPr>
              <w:t>[</w:t>
            </w:r>
            <w:r w:rsidR="00EB1393" w:rsidRPr="001F4686">
              <w:rPr>
                <w:rFonts w:ascii="Calibri" w:hAnsi="Calibri" w:cs="Calibri"/>
                <w:b/>
                <w:sz w:val="24"/>
                <w:szCs w:val="24"/>
                <w:highlight w:val="yellow"/>
              </w:rPr>
              <w:t>•</w:t>
            </w:r>
            <w:r w:rsidR="00EB1393"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28" w:name="_DV_M40"/>
      <w:bookmarkStart w:id="29" w:name="_DV_C38"/>
      <w:bookmarkStart w:id="30" w:name="_Toc110076261"/>
      <w:bookmarkStart w:id="31" w:name="_Toc163380699"/>
      <w:bookmarkStart w:id="32" w:name="_Toc180553615"/>
      <w:bookmarkEnd w:id="28"/>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B832F76"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3" w:name="_Hlk48238103"/>
      <w:bookmarkStart w:id="34" w:name="_Toc436128056"/>
      <w:r w:rsidRPr="00F957D3">
        <w:rPr>
          <w:rFonts w:ascii="Calibri" w:hAnsi="Calibri" w:cs="Calibri"/>
          <w:sz w:val="24"/>
          <w:szCs w:val="24"/>
          <w:u w:val="single"/>
        </w:rPr>
        <w:t>Aprovação Societária da Emissora</w:t>
      </w:r>
      <w:bookmarkEnd w:id="33"/>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D615DE" w:rsidRPr="001C5747">
        <w:rPr>
          <w:rFonts w:asciiTheme="minorHAnsi" w:hAnsiTheme="minorHAnsi" w:cstheme="minorHAnsi"/>
          <w:sz w:val="24"/>
          <w:szCs w:val="24"/>
        </w:rPr>
        <w:t>"Diário Oficial do Estado de São Paulo"</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089AC935"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5" w:name="_Hlk48238112"/>
      <w:commentRangeStart w:id="36"/>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commentRangeStart w:id="37"/>
      <w:commentRangeEnd w:id="37"/>
      <w:r w:rsidR="00082905" w:rsidRPr="00FC689B">
        <w:rPr>
          <w:rStyle w:val="Refdecomentrio"/>
          <w:sz w:val="24"/>
          <w:szCs w:val="24"/>
          <w:lang w:val="en-US" w:eastAsia="x-none"/>
        </w:rPr>
        <w:commentReference w:id="37"/>
      </w:r>
      <w:bookmarkEnd w:id="35"/>
      <w:commentRangeEnd w:id="36"/>
      <w:r w:rsidR="002B7AC4" w:rsidRPr="00FC689B">
        <w:rPr>
          <w:rStyle w:val="Refdecomentrio"/>
          <w:sz w:val="24"/>
          <w:szCs w:val="24"/>
          <w:lang w:val="en-US" w:eastAsia="x-none"/>
        </w:rPr>
        <w:commentReference w:id="36"/>
      </w:r>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w:t>
      </w:r>
      <w:r w:rsidRPr="00AA7D52">
        <w:rPr>
          <w:rFonts w:ascii="Calibri" w:hAnsi="Calibri" w:cs="Calibri"/>
          <w:sz w:val="24"/>
          <w:szCs w:val="24"/>
        </w:rPr>
        <w:lastRenderedPageBreak/>
        <w:t xml:space="preserve">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agosto 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8"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8"/>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29"/>
      <w:bookmarkEnd w:id="30"/>
      <w:bookmarkEnd w:id="31"/>
      <w:bookmarkEnd w:id="32"/>
      <w:bookmarkEnd w:id="34"/>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9" w:name="_DV_M41"/>
      <w:bookmarkEnd w:id="39"/>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66627850" w:rsidR="00D209A2" w:rsidRPr="00AA7D52"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40" w:name="_DV_M42"/>
      <w:bookmarkEnd w:id="40"/>
      <w:r w:rsidRPr="00F957D3">
        <w:rPr>
          <w:rFonts w:ascii="Calibri" w:hAnsi="Calibri" w:cs="Calibri"/>
          <w:b w:val="0"/>
          <w:color w:val="000000"/>
          <w:sz w:val="24"/>
          <w:szCs w:val="24"/>
          <w:u w:val="none"/>
          <w:lang w:val="pt-BR"/>
        </w:rPr>
        <w:t>Os</w:t>
      </w:r>
      <w:r w:rsidRPr="00F957D3">
        <w:rPr>
          <w:rFonts w:ascii="Calibri" w:hAnsi="Calibri" w:cs="Calibri"/>
          <w:b w:val="0"/>
          <w:color w:val="000000"/>
          <w:sz w:val="24"/>
          <w:szCs w:val="24"/>
          <w:u w:val="none"/>
        </w:rPr>
        <w:t xml:space="preserve"> Créditos Imobiliários</w:t>
      </w:r>
      <w:r w:rsidRPr="00F957D3">
        <w:rPr>
          <w:rFonts w:ascii="Calibri" w:hAnsi="Calibri" w:cs="Calibri"/>
          <w:b w:val="0"/>
          <w:color w:val="000000"/>
          <w:sz w:val="24"/>
          <w:szCs w:val="24"/>
          <w:u w:val="none"/>
          <w:lang w:val="pt-BR"/>
        </w:rPr>
        <w:t xml:space="preserve"> vinculados à presente Emissão têm</w:t>
      </w:r>
      <w:r w:rsidRPr="00F957D3">
        <w:rPr>
          <w:rFonts w:ascii="Calibri" w:hAnsi="Calibri" w:cs="Calibri"/>
          <w:b w:val="0"/>
          <w:color w:val="000000"/>
          <w:sz w:val="24"/>
          <w:szCs w:val="24"/>
          <w:u w:val="none"/>
        </w:rPr>
        <w:t xml:space="preserve"> valor </w:t>
      </w:r>
      <w:r w:rsidRPr="00F957D3">
        <w:rPr>
          <w:rFonts w:ascii="Calibri" w:hAnsi="Calibri" w:cs="Calibri"/>
          <w:b w:val="0"/>
          <w:color w:val="000000"/>
          <w:sz w:val="24"/>
          <w:szCs w:val="24"/>
          <w:u w:val="none"/>
          <w:lang w:val="pt-BR"/>
        </w:rPr>
        <w:t xml:space="preserve">nominal de </w:t>
      </w:r>
      <w:r w:rsidR="00221849" w:rsidRPr="00F957D3">
        <w:rPr>
          <w:rFonts w:ascii="Calibri" w:hAnsi="Calibri" w:cs="Calibri"/>
          <w:b w:val="0"/>
          <w:color w:val="000000"/>
          <w:sz w:val="24"/>
          <w:szCs w:val="24"/>
          <w:u w:val="none"/>
          <w:lang w:val="pt-BR"/>
        </w:rPr>
        <w:t>R$</w:t>
      </w:r>
      <w:r w:rsidR="006A1519" w:rsidRPr="00F957D3">
        <w:rPr>
          <w:rFonts w:ascii="Calibri" w:hAnsi="Calibri" w:cs="Calibri"/>
          <w:b w:val="0"/>
          <w:color w:val="000000"/>
          <w:sz w:val="24"/>
          <w:szCs w:val="24"/>
          <w:u w:val="none"/>
          <w:lang w:val="pt-BR"/>
        </w:rPr>
        <w:t>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 xml:space="preserve">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w:t>
      </w:r>
      <w:r w:rsidR="00760F0B" w:rsidRPr="001F4686">
        <w:rPr>
          <w:rFonts w:ascii="Calibri" w:hAnsi="Calibri" w:cs="Calibri"/>
          <w:b w:val="0"/>
          <w:color w:val="000000"/>
          <w:sz w:val="24"/>
          <w:szCs w:val="24"/>
          <w:u w:val="none"/>
          <w:lang w:val="pt-BR"/>
        </w:rPr>
        <w:t>,</w:t>
      </w:r>
      <w:r w:rsidRPr="001F4686">
        <w:rPr>
          <w:rFonts w:ascii="Calibri" w:hAnsi="Calibri" w:cs="Calibri"/>
          <w:b w:val="0"/>
          <w:color w:val="000000"/>
          <w:sz w:val="24"/>
          <w:szCs w:val="24"/>
          <w:u w:val="none"/>
          <w:lang w:val="pt-BR"/>
        </w:rPr>
        <w:t xml:space="preserve"> </w:t>
      </w:r>
      <w:r w:rsidR="00221849" w:rsidRPr="001F4686">
        <w:rPr>
          <w:rFonts w:ascii="Calibri" w:hAnsi="Calibri" w:cs="Calibri"/>
          <w:b w:val="0"/>
          <w:color w:val="000000"/>
          <w:sz w:val="24"/>
          <w:szCs w:val="24"/>
          <w:u w:val="none"/>
          <w:lang w:val="pt-BR"/>
        </w:rPr>
        <w:t xml:space="preserve">em </w:t>
      </w:r>
      <w:r w:rsidR="00A76321" w:rsidRPr="001F4686">
        <w:rPr>
          <w:rFonts w:ascii="Calibri" w:hAnsi="Calibri" w:cs="Calibri"/>
          <w:b w:val="0"/>
          <w:sz w:val="24"/>
          <w:szCs w:val="24"/>
          <w:u w:val="none"/>
        </w:rPr>
        <w:t>[</w:t>
      </w:r>
      <w:r w:rsidR="00A76321" w:rsidRPr="001F4686">
        <w:rPr>
          <w:rFonts w:ascii="Calibri" w:hAnsi="Calibri" w:cs="Calibri"/>
          <w:b w:val="0"/>
          <w:sz w:val="24"/>
          <w:szCs w:val="24"/>
          <w:highlight w:val="yellow"/>
          <w:u w:val="none"/>
        </w:rPr>
        <w:t>•</w:t>
      </w:r>
      <w:r w:rsidR="00A76321" w:rsidRPr="001F4686">
        <w:rPr>
          <w:rFonts w:ascii="Calibri" w:hAnsi="Calibri" w:cs="Calibri"/>
          <w:b w:val="0"/>
          <w:sz w:val="24"/>
          <w:szCs w:val="24"/>
          <w:u w:val="none"/>
        </w:rPr>
        <w:t>]</w:t>
      </w:r>
      <w:r w:rsidRPr="001F4686">
        <w:rPr>
          <w:rFonts w:ascii="Calibri" w:hAnsi="Calibri" w:cs="Calibri"/>
          <w:b w:val="0"/>
          <w:color w:val="000000"/>
          <w:sz w:val="24"/>
          <w:szCs w:val="24"/>
          <w:u w:val="none"/>
          <w:lang w:val="pt-BR"/>
        </w:rPr>
        <w:t>.</w:t>
      </w:r>
      <w:r w:rsidR="00852372" w:rsidRPr="001F4686">
        <w:rPr>
          <w:rFonts w:ascii="Calibri" w:hAnsi="Calibri" w:cs="Calibri"/>
          <w:b w:val="0"/>
          <w:color w:val="000000"/>
          <w:sz w:val="24"/>
          <w:szCs w:val="24"/>
          <w:u w:val="none"/>
        </w:rPr>
        <w:t xml:space="preserve"> O </w:t>
      </w:r>
      <w:r w:rsidR="00C07132" w:rsidRPr="001F4686">
        <w:rPr>
          <w:rFonts w:ascii="Calibri" w:hAnsi="Calibri" w:cs="Calibri"/>
          <w:b w:val="0"/>
          <w:color w:val="000000"/>
          <w:sz w:val="24"/>
          <w:szCs w:val="24"/>
        </w:rPr>
        <w:t>Anexo </w:t>
      </w:r>
      <w:r w:rsidR="002A43E7" w:rsidRPr="001F4686">
        <w:rPr>
          <w:rFonts w:ascii="Calibri" w:hAnsi="Calibri" w:cs="Calibri"/>
          <w:b w:val="0"/>
          <w:color w:val="000000"/>
          <w:sz w:val="24"/>
          <w:szCs w:val="24"/>
        </w:rPr>
        <w:t>II</w:t>
      </w:r>
      <w:r w:rsidR="002A43E7" w:rsidRPr="00AA7D52">
        <w:rPr>
          <w:rFonts w:ascii="Calibri" w:hAnsi="Calibri" w:cs="Calibri"/>
          <w:b w:val="0"/>
          <w:color w:val="000000"/>
          <w:sz w:val="24"/>
          <w:szCs w:val="24"/>
          <w:u w:val="none"/>
        </w:rPr>
        <w:t xml:space="preserve"> </w:t>
      </w:r>
      <w:r w:rsidR="00852372" w:rsidRPr="00AA7D52">
        <w:rPr>
          <w:rFonts w:ascii="Calibri" w:hAnsi="Calibri" w:cs="Calibri"/>
          <w:b w:val="0"/>
          <w:color w:val="000000"/>
          <w:sz w:val="24"/>
          <w:szCs w:val="24"/>
          <w:u w:val="none"/>
        </w:rPr>
        <w:t xml:space="preserve">deste Termo </w:t>
      </w:r>
      <w:proofErr w:type="spellStart"/>
      <w:r w:rsidR="00390A1D" w:rsidRPr="00AA7D52">
        <w:rPr>
          <w:rFonts w:ascii="Calibri" w:hAnsi="Calibri" w:cs="Calibri"/>
          <w:b w:val="0"/>
          <w:color w:val="000000"/>
          <w:sz w:val="24"/>
          <w:szCs w:val="24"/>
          <w:u w:val="none"/>
        </w:rPr>
        <w:t>cont</w:t>
      </w:r>
      <w:r w:rsidR="00390A1D" w:rsidRPr="00AA7D52">
        <w:rPr>
          <w:rFonts w:ascii="Calibri" w:hAnsi="Calibri" w:cs="Calibri"/>
          <w:b w:val="0"/>
          <w:color w:val="000000"/>
          <w:sz w:val="24"/>
          <w:szCs w:val="24"/>
          <w:u w:val="none"/>
          <w:lang w:val="pt-BR"/>
        </w:rPr>
        <w:t>é</w:t>
      </w:r>
      <w:proofErr w:type="spellEnd"/>
      <w:r w:rsidR="002A43E7" w:rsidRPr="00AA7D52">
        <w:rPr>
          <w:rFonts w:ascii="Calibri" w:hAnsi="Calibri" w:cs="Calibri"/>
          <w:b w:val="0"/>
          <w:color w:val="000000"/>
          <w:sz w:val="24"/>
          <w:szCs w:val="24"/>
          <w:u w:val="none"/>
        </w:rPr>
        <w:t xml:space="preserve">m </w:t>
      </w:r>
      <w:r w:rsidR="00852372" w:rsidRPr="00AA7D52">
        <w:rPr>
          <w:rFonts w:ascii="Calibri" w:hAnsi="Calibri" w:cs="Calibri"/>
          <w:b w:val="0"/>
          <w:color w:val="000000"/>
          <w:sz w:val="24"/>
          <w:szCs w:val="24"/>
          <w:u w:val="none"/>
        </w:rPr>
        <w:t xml:space="preserve">a descrição </w:t>
      </w:r>
      <w:r w:rsidR="002A43E7" w:rsidRPr="00AA7D52">
        <w:rPr>
          <w:rFonts w:ascii="Calibri" w:hAnsi="Calibri" w:cs="Calibri"/>
          <w:b w:val="0"/>
          <w:color w:val="000000"/>
          <w:sz w:val="24"/>
          <w:szCs w:val="24"/>
          <w:u w:val="none"/>
        </w:rPr>
        <w:t xml:space="preserve">dos Créditos Imobiliários e </w:t>
      </w:r>
      <w:r w:rsidR="00852372" w:rsidRPr="00AA7D52">
        <w:rPr>
          <w:rFonts w:ascii="Calibri" w:hAnsi="Calibri" w:cs="Calibri"/>
          <w:b w:val="0"/>
          <w:color w:val="000000"/>
          <w:sz w:val="24"/>
          <w:szCs w:val="24"/>
          <w:u w:val="none"/>
        </w:rPr>
        <w:t>da</w:t>
      </w:r>
      <w:r w:rsidR="00390A1D" w:rsidRPr="00AA7D52">
        <w:rPr>
          <w:rFonts w:ascii="Calibri" w:hAnsi="Calibri" w:cs="Calibri"/>
          <w:b w:val="0"/>
          <w:color w:val="000000"/>
          <w:sz w:val="24"/>
          <w:szCs w:val="24"/>
          <w:u w:val="none"/>
          <w:lang w:val="pt-BR"/>
        </w:rPr>
        <w:t>s</w:t>
      </w:r>
      <w:r w:rsidR="00852372" w:rsidRPr="00AA7D52">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41" w:name="_DV_M43"/>
      <w:bookmarkEnd w:id="41"/>
      <w:r w:rsidRPr="00F957D3">
        <w:rPr>
          <w:rFonts w:ascii="Calibri" w:hAnsi="Calibri" w:cs="Calibri"/>
          <w:color w:val="000000"/>
          <w:sz w:val="24"/>
          <w:szCs w:val="24"/>
          <w:u w:val="single"/>
        </w:rPr>
        <w:t xml:space="preserve">Vinculação dos </w:t>
      </w:r>
      <w:r w:rsidRPr="00F957D3">
        <w:rPr>
          <w:rFonts w:ascii="Calibri" w:hAnsi="Calibri" w:cs="Calibri"/>
          <w:sz w:val="24"/>
          <w:szCs w:val="24"/>
          <w:u w:val="single"/>
        </w:rPr>
        <w:t>Créditos Imobiliários</w:t>
      </w:r>
      <w:r w:rsidRPr="00F957D3">
        <w:rPr>
          <w:rFonts w:ascii="Calibri" w:hAnsi="Calibri" w:cs="Calibri"/>
          <w:color w:val="000000"/>
          <w:sz w:val="24"/>
          <w:szCs w:val="24"/>
          <w:u w:val="single"/>
        </w:rPr>
        <w:t xml:space="preserve"> aos CRI</w:t>
      </w:r>
      <w:r w:rsidRPr="00F957D3">
        <w:rPr>
          <w:rFonts w:ascii="Calibri" w:hAnsi="Calibri" w:cs="Calibri"/>
          <w:color w:val="000000"/>
          <w:sz w:val="24"/>
          <w:szCs w:val="24"/>
        </w:rPr>
        <w:t xml:space="preserve">: Os pagamentos recebidos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virtude dos Créditos Imobiliários</w:t>
      </w:r>
      <w:bookmarkStart w:id="42" w:name="_DV_M134"/>
      <w:bookmarkEnd w:id="42"/>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proofErr w:type="spellStart"/>
      <w:r w:rsidRPr="001F4686">
        <w:rPr>
          <w:rFonts w:ascii="Calibri" w:hAnsi="Calibri" w:cs="Calibri"/>
          <w:sz w:val="24"/>
          <w:szCs w:val="24"/>
        </w:rPr>
        <w:t>Securitizadora</w:t>
      </w:r>
      <w:proofErr w:type="spellEnd"/>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compensação com ou em decorrência de outras obrigações da </w:t>
      </w:r>
      <w:proofErr w:type="spellStart"/>
      <w:r w:rsidRPr="001F4686">
        <w:rPr>
          <w:rFonts w:ascii="Calibri" w:hAnsi="Calibri" w:cs="Calibri"/>
          <w:color w:val="000000"/>
          <w:sz w:val="24"/>
          <w:szCs w:val="24"/>
        </w:rPr>
        <w:t>Securitizadora</w:t>
      </w:r>
      <w:proofErr w:type="spellEnd"/>
      <w:r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3" w:name="_DV_M135"/>
      <w:bookmarkStart w:id="44" w:name="_DV_M44"/>
      <w:bookmarkEnd w:id="43"/>
      <w:bookmarkEnd w:id="44"/>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5" w:name="_DV_M136"/>
      <w:bookmarkStart w:id="46" w:name="_DV_M45"/>
      <w:bookmarkEnd w:id="45"/>
      <w:bookmarkEnd w:id="46"/>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7" w:name="_DV_M137"/>
      <w:bookmarkStart w:id="48" w:name="_DV_M46"/>
      <w:bookmarkEnd w:id="47"/>
      <w:bookmarkEnd w:id="48"/>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49" w:name="_DV_M138"/>
      <w:bookmarkStart w:id="50" w:name="_DV_M47"/>
      <w:bookmarkEnd w:id="49"/>
      <w:bookmarkEnd w:id="50"/>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51" w:name="_DV_M139"/>
      <w:bookmarkStart w:id="52" w:name="_DV_M48"/>
      <w:bookmarkEnd w:id="51"/>
      <w:bookmarkEnd w:id="52"/>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3" w:name="_DV_M140"/>
      <w:bookmarkStart w:id="54" w:name="_DV_M49"/>
      <w:bookmarkEnd w:id="53"/>
      <w:bookmarkEnd w:id="54"/>
      <w:r w:rsidRPr="00F957D3">
        <w:rPr>
          <w:rFonts w:ascii="Calibri" w:hAnsi="Calibri" w:cs="Calibri"/>
          <w:sz w:val="24"/>
          <w:szCs w:val="24"/>
        </w:rPr>
        <w:t>somente respondem pelas obrigações decorrentes dos CRI a que estão vinculados.</w:t>
      </w:r>
    </w:p>
    <w:p w14:paraId="31A153B6" w14:textId="77777777"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5" w:name="_DV_M50"/>
      <w:bookmarkEnd w:id="55"/>
      <w:r w:rsidRPr="00F957D3">
        <w:rPr>
          <w:rFonts w:ascii="Calibri" w:hAnsi="Calibri" w:cs="Calibri"/>
          <w:b w:val="0"/>
          <w:color w:val="000000"/>
          <w:sz w:val="24"/>
          <w:szCs w:val="24"/>
          <w:u w:val="none"/>
          <w:lang w:val="pt-BR"/>
        </w:rPr>
        <w:lastRenderedPageBreak/>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Arrecadadora, sendo posteriormente transferidos à Conta Centralizadora, em ambos os casos,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042FD304"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do Coordenador Líder,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6" w:name="_DV_M51"/>
      <w:bookmarkEnd w:id="56"/>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7" w:name="_DV_M52"/>
      <w:bookmarkStart w:id="58" w:name="_Toc110076262"/>
      <w:bookmarkStart w:id="59" w:name="_Toc163380700"/>
      <w:bookmarkStart w:id="60" w:name="_Toc180553616"/>
      <w:bookmarkStart w:id="61" w:name="_Ref430358666"/>
      <w:bookmarkEnd w:id="57"/>
      <w:r w:rsidRPr="004D1DB7">
        <w:rPr>
          <w:rFonts w:ascii="Calibri" w:hAnsi="Calibri" w:cs="Calibri"/>
          <w:color w:val="000000"/>
          <w:sz w:val="24"/>
          <w:szCs w:val="24"/>
        </w:rPr>
        <w:t xml:space="preserve"> </w:t>
      </w:r>
      <w:bookmarkStart w:id="62" w:name="_Ref433372561"/>
      <w:bookmarkStart w:id="63" w:name="_Toc436128057"/>
      <w:r w:rsidR="00DC583D" w:rsidRPr="004D1DB7">
        <w:rPr>
          <w:rFonts w:ascii="Calibri" w:hAnsi="Calibri" w:cs="Calibri"/>
          <w:color w:val="000000"/>
          <w:sz w:val="24"/>
          <w:szCs w:val="24"/>
        </w:rPr>
        <w:t>– DA IDENTIFICAÇÃO DOS CRI E DA FORMA DE DISTRIBUIÇÃO</w:t>
      </w:r>
      <w:bookmarkEnd w:id="58"/>
      <w:bookmarkEnd w:id="59"/>
      <w:bookmarkEnd w:id="60"/>
      <w:bookmarkEnd w:id="61"/>
      <w:bookmarkEnd w:id="62"/>
      <w:bookmarkEnd w:id="63"/>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4" w:name="_DV_M53"/>
      <w:bookmarkEnd w:id="64"/>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proofErr w:type="spellStart"/>
      <w:r w:rsidR="00A76321" w:rsidRPr="00F957D3">
        <w:rPr>
          <w:rFonts w:ascii="Calibri" w:hAnsi="Calibri" w:cs="Calibri"/>
          <w:color w:val="000000"/>
          <w:sz w:val="24"/>
          <w:szCs w:val="24"/>
        </w:rPr>
        <w:t>octagésima</w:t>
      </w:r>
      <w:proofErr w:type="spellEnd"/>
      <w:r w:rsidR="00A76321" w:rsidRPr="00F957D3">
        <w:rPr>
          <w:rFonts w:ascii="Calibri" w:hAnsi="Calibri" w:cs="Calibri"/>
          <w:color w:val="000000"/>
          <w:sz w:val="24"/>
          <w:szCs w:val="24"/>
        </w:rPr>
        <w:t xml:space="preserve">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6EBDE00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R</w:t>
      </w:r>
      <w:r w:rsidR="00B254D2"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F0706" w:rsidRPr="00F957D3">
        <w:rPr>
          <w:rFonts w:ascii="Calibri" w:hAnsi="Calibri" w:cs="Calibri"/>
          <w:color w:val="000000"/>
          <w:sz w:val="24"/>
          <w:szCs w:val="24"/>
        </w:rPr>
        <w:t xml:space="preserve"> (</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2A91C4C6" w14:textId="6855DDE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color w:val="000000"/>
          <w:sz w:val="24"/>
          <w:szCs w:val="24"/>
        </w:rPr>
        <w:t>$</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5"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5"/>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6"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6"/>
      <w:r w:rsidRPr="00F957D3">
        <w:rPr>
          <w:rFonts w:ascii="Calibri" w:hAnsi="Calibri" w:cs="Calibri"/>
          <w:color w:val="000000"/>
          <w:sz w:val="24"/>
          <w:szCs w:val="24"/>
        </w:rPr>
        <w:t>;</w:t>
      </w:r>
    </w:p>
    <w:p w14:paraId="2027B6C1" w14:textId="440FA6D4"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Periodicidade de Pagamento da Amortização de Principal e da Remuneração</w:t>
      </w:r>
      <w:r w:rsidRPr="00F957D3">
        <w:rPr>
          <w:rFonts w:ascii="Calibri" w:hAnsi="Calibri" w:cs="Calibri"/>
          <w:color w:val="000000"/>
          <w:sz w:val="24"/>
          <w:szCs w:val="24"/>
        </w:rPr>
        <w:t xml:space="preserve">: </w:t>
      </w:r>
      <w:bookmarkStart w:id="67" w:name="_Hlk49459042"/>
      <w:r w:rsidR="00813D81" w:rsidRPr="00F957D3">
        <w:rPr>
          <w:rFonts w:ascii="Calibri" w:hAnsi="Calibri" w:cs="Calibri"/>
          <w:color w:val="000000"/>
          <w:sz w:val="24"/>
          <w:szCs w:val="24"/>
        </w:rPr>
        <w:t xml:space="preserve">mensal, </w:t>
      </w:r>
      <w:r w:rsidR="00A422E7" w:rsidRPr="00F957D3">
        <w:rPr>
          <w:rFonts w:ascii="Calibri" w:hAnsi="Calibri" w:cs="Calibri"/>
          <w:color w:val="000000"/>
          <w:sz w:val="24"/>
          <w:szCs w:val="24"/>
        </w:rPr>
        <w:t>com</w:t>
      </w:r>
      <w:r w:rsidR="00A422E7" w:rsidRPr="001F4686">
        <w:rPr>
          <w:rFonts w:ascii="Calibri" w:hAnsi="Calibri" w:cs="Calibri"/>
          <w:color w:val="000000"/>
          <w:sz w:val="24"/>
          <w:szCs w:val="24"/>
        </w:rPr>
        <w:t xml:space="preserve"> </w:t>
      </w:r>
      <w:r w:rsidR="00813D81" w:rsidRPr="001F4686">
        <w:rPr>
          <w:rFonts w:ascii="Calibri" w:hAnsi="Calibri" w:cs="Calibri"/>
          <w:color w:val="000000"/>
          <w:sz w:val="24"/>
          <w:szCs w:val="24"/>
        </w:rPr>
        <w:t>carência</w:t>
      </w:r>
      <w:r w:rsidR="00A422E7" w:rsidRPr="001F4686">
        <w:rPr>
          <w:rFonts w:ascii="Calibri" w:hAnsi="Calibri" w:cs="Calibri"/>
          <w:color w:val="000000"/>
          <w:sz w:val="24"/>
          <w:szCs w:val="24"/>
        </w:rPr>
        <w:t xml:space="preserve"> de 6 (seis) meses</w:t>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67"/>
      <w:r w:rsidRPr="00AA7D52">
        <w:rPr>
          <w:rFonts w:ascii="Calibri" w:hAnsi="Calibri" w:cs="Calibri"/>
          <w:color w:val="000000"/>
          <w:sz w:val="24"/>
          <w:szCs w:val="24"/>
        </w:rPr>
        <w:t>;</w:t>
      </w:r>
    </w:p>
    <w:p w14:paraId="2E9AC934" w14:textId="7BA38D9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permitida a realização de amortização extraordinária do Valor Nominal Unitário dos CRI</w:t>
      </w:r>
      <w:r w:rsidR="00FE3066" w:rsidRPr="00F957D3">
        <w:rPr>
          <w:rFonts w:ascii="Calibri" w:hAnsi="Calibri" w:cs="Calibri"/>
          <w:color w:val="000000"/>
          <w:sz w:val="24"/>
          <w:szCs w:val="24"/>
        </w:rPr>
        <w:t xml:space="preserve">, nos termos do item </w:t>
      </w:r>
      <w:r w:rsidR="00FE3066" w:rsidRPr="00F957D3">
        <w:rPr>
          <w:rFonts w:ascii="Calibri" w:hAnsi="Calibri" w:cs="Calibri"/>
          <w:color w:val="000000"/>
          <w:sz w:val="24"/>
          <w:szCs w:val="24"/>
        </w:rPr>
        <w:fldChar w:fldCharType="begin"/>
      </w:r>
      <w:r w:rsidR="00FE3066" w:rsidRPr="00F957D3">
        <w:rPr>
          <w:rFonts w:ascii="Calibri" w:hAnsi="Calibri" w:cs="Calibri"/>
          <w:color w:val="000000"/>
          <w:sz w:val="24"/>
          <w:szCs w:val="24"/>
        </w:rPr>
        <w:instrText xml:space="preserve"> REF _Ref27325524 \r \p \h  \* MERGEFORMAT </w:instrText>
      </w:r>
      <w:r w:rsidR="00FE3066" w:rsidRPr="00F957D3">
        <w:rPr>
          <w:rFonts w:ascii="Calibri" w:hAnsi="Calibri" w:cs="Calibri"/>
          <w:color w:val="000000"/>
          <w:sz w:val="24"/>
          <w:szCs w:val="24"/>
        </w:rPr>
      </w:r>
      <w:r w:rsidR="00FE3066"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6.</w:t>
      </w:r>
      <w:r w:rsidR="00BE302D" w:rsidRPr="00F957D3">
        <w:rPr>
          <w:rFonts w:ascii="Calibri" w:hAnsi="Calibri" w:cs="Calibri"/>
          <w:color w:val="000000"/>
          <w:sz w:val="24"/>
          <w:szCs w:val="24"/>
        </w:rPr>
        <w:t>1.6</w:t>
      </w:r>
      <w:r w:rsidR="00357BDA" w:rsidRPr="00F957D3">
        <w:rPr>
          <w:rFonts w:ascii="Calibri" w:hAnsi="Calibri" w:cs="Calibri"/>
          <w:color w:val="000000"/>
          <w:sz w:val="24"/>
          <w:szCs w:val="24"/>
        </w:rPr>
        <w:t xml:space="preserve"> abaixo</w:t>
      </w:r>
      <w:r w:rsidR="00FE3066" w:rsidRPr="00F957D3">
        <w:rPr>
          <w:rFonts w:ascii="Calibri" w:hAnsi="Calibri" w:cs="Calibri"/>
          <w:color w:val="000000"/>
          <w:sz w:val="24"/>
          <w:szCs w:val="24"/>
        </w:rPr>
        <w:fldChar w:fldCharType="end"/>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5A5A6E" w:rsidRPr="001F4686">
        <w:rPr>
          <w:rFonts w:ascii="Calibri" w:hAnsi="Calibri" w:cs="Calibri"/>
          <w:color w:val="000000"/>
          <w:sz w:val="24"/>
          <w:szCs w:val="24"/>
        </w:rPr>
        <w:t>, a Conta Arrecadadora</w:t>
      </w:r>
      <w:r w:rsidR="00FC7CF6"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7F345E2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proofErr w:type="spellStart"/>
      <w:r w:rsidR="00E16B89">
        <w:rPr>
          <w:rFonts w:ascii="Calibri" w:hAnsi="Calibri" w:cs="Calibri"/>
          <w:color w:val="000000"/>
          <w:sz w:val="24"/>
          <w:szCs w:val="24"/>
        </w:rPr>
        <w:t>Lucca</w:t>
      </w:r>
      <w:proofErr w:type="spellEnd"/>
      <w:r w:rsidR="004D1DB7">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xml:space="preserve">: Na hipótese de atraso no pagamento de quaisquer parcelas dos CRI devidas pela Emissora em decorrência de atraso no pagamento dos Créditos Imobiliários </w:t>
      </w:r>
      <w:r w:rsidRPr="00F957D3">
        <w:rPr>
          <w:rFonts w:ascii="Calibri" w:hAnsi="Calibri" w:cs="Calibri"/>
          <w:sz w:val="24"/>
          <w:szCs w:val="24"/>
        </w:rPr>
        <w:lastRenderedPageBreak/>
        <w:t>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nas respectivas Contas Centralizadoras,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68" w:name="_DV_M54"/>
      <w:bookmarkStart w:id="69" w:name="_DV_M55"/>
      <w:bookmarkStart w:id="70" w:name="_DV_M56"/>
      <w:bookmarkStart w:id="71" w:name="_DV_M57"/>
      <w:bookmarkStart w:id="72" w:name="_DV_M59"/>
      <w:bookmarkStart w:id="73" w:name="_DV_M60"/>
      <w:bookmarkStart w:id="74" w:name="_DV_M61"/>
      <w:bookmarkStart w:id="75" w:name="_DV_M62"/>
      <w:bookmarkStart w:id="76" w:name="_DV_M65"/>
      <w:bookmarkStart w:id="77" w:name="_DV_M70"/>
      <w:bookmarkStart w:id="78" w:name="_DV_M71"/>
      <w:bookmarkStart w:id="79" w:name="_DV_M74"/>
      <w:bookmarkStart w:id="80" w:name="_DV_M75"/>
      <w:bookmarkStart w:id="81" w:name="_DV_M76"/>
      <w:bookmarkStart w:id="82" w:name="_DV_M77"/>
      <w:bookmarkStart w:id="83" w:name="_DV_M78"/>
      <w:bookmarkStart w:id="84" w:name="_DV_M79"/>
      <w:bookmarkStart w:id="85" w:name="_DV_M80"/>
      <w:bookmarkStart w:id="86" w:name="_DV_M81"/>
      <w:bookmarkStart w:id="87" w:name="_DV_M85"/>
      <w:bookmarkStart w:id="88" w:name="_DV_M86"/>
      <w:bookmarkStart w:id="89" w:name="_DV_M87"/>
      <w:bookmarkStart w:id="90" w:name="_DV_M88"/>
      <w:bookmarkStart w:id="91" w:name="_DV_M893"/>
      <w:bookmarkStart w:id="92" w:name="_DV_M8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4E945F0E" w:rsidR="007B3AA8" w:rsidRPr="00F957D3" w:rsidRDefault="007B3AA8" w:rsidP="00A10FF3">
      <w:pPr>
        <w:pStyle w:val="Tahoma11"/>
        <w:numPr>
          <w:ilvl w:val="1"/>
          <w:numId w:val="4"/>
        </w:numPr>
        <w:tabs>
          <w:tab w:val="clear" w:pos="737"/>
          <w:tab w:val="num" w:pos="851"/>
        </w:tabs>
        <w:outlineLvl w:val="2"/>
        <w:rPr>
          <w:rFonts w:ascii="Calibri" w:hAnsi="Calibri" w:cs="Calibri"/>
          <w:sz w:val="24"/>
          <w:szCs w:val="24"/>
        </w:rPr>
      </w:pPr>
      <w:r w:rsidRPr="004D1DB7">
        <w:rPr>
          <w:rFonts w:ascii="Calibri" w:hAnsi="Calibri" w:cs="Calibri"/>
          <w:sz w:val="24"/>
          <w:szCs w:val="24"/>
        </w:rPr>
        <w:t xml:space="preserve">Por se tratar de oferta para a distribuição pública com esforços restritos de colocação, a Oferta Restrita será registrada perante a </w:t>
      </w:r>
      <w:r w:rsidR="00905917" w:rsidRPr="00F957D3">
        <w:rPr>
          <w:rFonts w:ascii="Calibri" w:hAnsi="Calibri" w:cs="Calibri"/>
          <w:sz w:val="24"/>
          <w:szCs w:val="24"/>
        </w:rPr>
        <w:t>ANBIMA</w:t>
      </w:r>
      <w:r w:rsidRPr="00F957D3">
        <w:rPr>
          <w:rFonts w:ascii="Calibri" w:hAnsi="Calibri" w:cs="Calibri"/>
          <w:sz w:val="24"/>
          <w:szCs w:val="24"/>
        </w:rPr>
        <w:t xml:space="preserve"> nos termos do artigo </w:t>
      </w:r>
      <w:r w:rsidR="00984FED" w:rsidRPr="00F957D3">
        <w:rPr>
          <w:rFonts w:ascii="Calibri" w:hAnsi="Calibri" w:cs="Calibri"/>
          <w:sz w:val="24"/>
          <w:szCs w:val="24"/>
        </w:rPr>
        <w:t>4</w:t>
      </w:r>
      <w:r w:rsidRPr="00F957D3">
        <w:rPr>
          <w:rFonts w:ascii="Calibri" w:hAnsi="Calibri" w:cs="Calibri"/>
          <w:sz w:val="24"/>
          <w:szCs w:val="24"/>
        </w:rPr>
        <w:t xml:space="preserve">º, parágrafo </w:t>
      </w:r>
      <w:r w:rsidR="00984FED" w:rsidRPr="00F957D3">
        <w:rPr>
          <w:rFonts w:ascii="Calibri" w:hAnsi="Calibri" w:cs="Calibri"/>
          <w:sz w:val="24"/>
          <w:szCs w:val="24"/>
        </w:rPr>
        <w:t>único</w:t>
      </w:r>
      <w:r w:rsidRPr="00F957D3">
        <w:rPr>
          <w:rFonts w:ascii="Calibri" w:hAnsi="Calibri" w:cs="Calibri"/>
          <w:sz w:val="24"/>
          <w:szCs w:val="24"/>
        </w:rPr>
        <w:t>, do “</w:t>
      </w:r>
      <w:r w:rsidRPr="00F957D3">
        <w:rPr>
          <w:rFonts w:ascii="Calibri" w:hAnsi="Calibri" w:cs="Calibri"/>
          <w:i/>
          <w:sz w:val="24"/>
          <w:szCs w:val="24"/>
        </w:rPr>
        <w:t>Código ANBIMA de Regulação e Melhores Práticas para as Ofertas Públicas de Distribuição e Aquisição de Valores Mobiliários</w:t>
      </w:r>
      <w:r w:rsidRPr="00F957D3">
        <w:rPr>
          <w:rFonts w:ascii="Calibri" w:hAnsi="Calibri" w:cs="Calibri"/>
          <w:sz w:val="24"/>
          <w:szCs w:val="24"/>
        </w:rPr>
        <w:t>”, exclusivamente para envio de informações que irão compor a base de dados da ANBIMA</w:t>
      </w:r>
      <w:r w:rsidR="00415AEA" w:rsidRPr="00F957D3">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3" w:name="_DV_M90"/>
      <w:bookmarkStart w:id="94" w:name="_DV_M109"/>
      <w:bookmarkStart w:id="95" w:name="_Toc163380701"/>
      <w:bookmarkStart w:id="96" w:name="_Toc180553617"/>
      <w:bookmarkEnd w:id="93"/>
      <w:bookmarkEnd w:id="94"/>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lastRenderedPageBreak/>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468D66DD"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observado </w:t>
      </w:r>
      <w:r w:rsidR="00DF0190" w:rsidRPr="00F957D3">
        <w:rPr>
          <w:rFonts w:ascii="Calibri" w:hAnsi="Calibri" w:cs="Calibri"/>
          <w:b w:val="0"/>
          <w:bCs w:val="0"/>
          <w:color w:val="000000"/>
          <w:sz w:val="24"/>
          <w:szCs w:val="24"/>
          <w:lang w:val="pt-BR" w:eastAsia="pt-BR"/>
        </w:rPr>
        <w:t>o item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7"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712554A4"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 xml:space="preserve">Os CRI que não forem colocados no âmbito da Oferta </w:t>
      </w:r>
      <w:proofErr w:type="spellStart"/>
      <w:r w:rsidR="00567CAF" w:rsidRPr="001F4686">
        <w:rPr>
          <w:rFonts w:ascii="Calibri" w:hAnsi="Calibri" w:cs="Calibri"/>
          <w:b w:val="0"/>
          <w:bCs w:val="0"/>
          <w:color w:val="000000"/>
          <w:sz w:val="24"/>
          <w:szCs w:val="24"/>
          <w:lang w:val="pt-BR" w:eastAsia="pt-BR"/>
        </w:rPr>
        <w:t>Restritira</w:t>
      </w:r>
      <w:proofErr w:type="spellEnd"/>
      <w:r w:rsidR="00567CAF" w:rsidRPr="001F4686">
        <w:rPr>
          <w:rFonts w:ascii="Calibri" w:hAnsi="Calibri" w:cs="Calibri"/>
          <w:b w:val="0"/>
          <w:bCs w:val="0"/>
          <w:color w:val="000000"/>
          <w:sz w:val="24"/>
          <w:szCs w:val="24"/>
          <w:lang w:val="pt-BR" w:eastAsia="pt-BR"/>
        </w:rPr>
        <w:t xml:space="preserve"> serão cancelados pela Emissora.</w:t>
      </w:r>
    </w:p>
    <w:p w14:paraId="116738FF" w14:textId="1AB877DF"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 xml:space="preserve">Cabe à Emissora informar à CVM, em conformidade com o artigo 8º e 7º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05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 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40024F4D" w14:textId="39AFFD82"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4D1DB7">
        <w:rPr>
          <w:rFonts w:ascii="Calibri" w:hAnsi="Calibri" w:cs="Calibri"/>
          <w:b w:val="0"/>
          <w:bCs w:val="0"/>
          <w:sz w:val="24"/>
          <w:szCs w:val="24"/>
        </w:rPr>
        <w:t xml:space="preserve">A comunicação de que trata o item 3.4.1 no Anexo 7 A da </w:t>
      </w:r>
      <w:r w:rsidR="009F12DE">
        <w:rPr>
          <w:rFonts w:ascii="Calibri" w:hAnsi="Calibri" w:cs="Calibri"/>
          <w:b w:val="0"/>
          <w:bCs w:val="0"/>
          <w:sz w:val="24"/>
          <w:szCs w:val="24"/>
        </w:rPr>
        <w:t>Instrução CVM 476</w:t>
      </w:r>
      <w:r w:rsidRPr="004D1DB7">
        <w:rPr>
          <w:rFonts w:ascii="Calibri" w:hAnsi="Calibri" w:cs="Calibri"/>
          <w:b w:val="0"/>
          <w:bCs w:val="0"/>
          <w:sz w:val="24"/>
          <w:szCs w:val="24"/>
        </w:rPr>
        <w:t xml:space="preserve"> acima, deverá </w:t>
      </w:r>
      <w:r w:rsidRPr="004D1DB7">
        <w:rPr>
          <w:rFonts w:ascii="Calibri" w:hAnsi="Calibri" w:cs="Calibri"/>
          <w:b w:val="0"/>
          <w:bCs w:val="0"/>
          <w:color w:val="000000"/>
          <w:sz w:val="24"/>
          <w:szCs w:val="24"/>
          <w:lang w:val="pt-BR" w:eastAsia="pt-BR"/>
        </w:rPr>
        <w:t>conter</w:t>
      </w:r>
      <w:r w:rsidRPr="004D1DB7">
        <w:rPr>
          <w:rFonts w:ascii="Calibri" w:hAnsi="Calibri" w:cs="Calibri"/>
          <w:b w:val="0"/>
          <w:bCs w:val="0"/>
          <w:sz w:val="24"/>
          <w:szCs w:val="24"/>
        </w:rPr>
        <w:t xml:space="preserve"> as informações indicadas.</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5F39DFDF"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I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w:t>
      </w:r>
      <w:r w:rsidRPr="00F957D3">
        <w:rPr>
          <w:rFonts w:ascii="Calibri" w:hAnsi="Calibri" w:cs="Calibri"/>
          <w:b w:val="0"/>
          <w:bCs w:val="0"/>
          <w:color w:val="000000"/>
          <w:sz w:val="24"/>
          <w:szCs w:val="24"/>
          <w:lang w:val="pt-BR" w:eastAsia="pt-BR"/>
        </w:rPr>
        <w:lastRenderedPageBreak/>
        <w:t>de indisponibilidade do sistema eletrônico disponível na página da rede mundial de computadores da CVM.</w:t>
      </w:r>
      <w:bookmarkEnd w:id="97"/>
    </w:p>
    <w:p w14:paraId="783D51DA" w14:textId="49BF7A50"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8"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no item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98"/>
    <w:p w14:paraId="637A0451" w14:textId="0A8EE55E"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99" w:name="_DV_M72"/>
      <w:bookmarkStart w:id="100" w:name="_DV_M63"/>
      <w:bookmarkStart w:id="101" w:name="_DV_M64"/>
      <w:bookmarkStart w:id="102" w:name="_DV_M66"/>
      <w:bookmarkStart w:id="103" w:name="_DV_M67"/>
      <w:bookmarkStart w:id="104" w:name="_DV_M68"/>
      <w:bookmarkStart w:id="105" w:name="_DV_M69"/>
      <w:bookmarkEnd w:id="99"/>
      <w:bookmarkEnd w:id="100"/>
      <w:bookmarkEnd w:id="101"/>
      <w:bookmarkEnd w:id="102"/>
      <w:bookmarkEnd w:id="103"/>
      <w:bookmarkEnd w:id="104"/>
      <w:bookmarkEnd w:id="105"/>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7FE8046D"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III da Instrução CVM 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como</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I</w:t>
      </w:r>
      <w:r w:rsidR="00667C5D" w:rsidRPr="00F957D3">
        <w:rPr>
          <w:rFonts w:ascii="Calibri" w:hAnsi="Calibri" w:cs="Calibri"/>
          <w:color w:val="000000"/>
          <w:sz w:val="24"/>
          <w:szCs w:val="24"/>
          <w:u w:val="single"/>
        </w:rPr>
        <w:t>V</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VI</w:t>
      </w:r>
      <w:r w:rsidR="0036343B" w:rsidRPr="00F957D3">
        <w:rPr>
          <w:rFonts w:ascii="Calibri" w:hAnsi="Calibri" w:cs="Calibri"/>
          <w:color w:val="000000"/>
          <w:sz w:val="24"/>
          <w:szCs w:val="24"/>
        </w:rPr>
        <w:t>,</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VII</w:t>
      </w:r>
      <w:r w:rsidR="00DC3926" w:rsidRPr="00F957D3">
        <w:rPr>
          <w:rFonts w:ascii="Calibri" w:hAnsi="Calibri" w:cs="Calibri"/>
          <w:color w:val="000000"/>
          <w:sz w:val="24"/>
          <w:szCs w:val="24"/>
        </w:rPr>
        <w:t xml:space="preserve"> </w:t>
      </w:r>
      <w:r w:rsidR="0036343B" w:rsidRPr="00F957D3">
        <w:rPr>
          <w:rFonts w:ascii="Calibri" w:hAnsi="Calibri" w:cs="Calibri"/>
          <w:color w:val="000000"/>
          <w:sz w:val="24"/>
          <w:szCs w:val="24"/>
        </w:rPr>
        <w:t xml:space="preserve">e </w:t>
      </w:r>
      <w:r w:rsidR="0036343B" w:rsidRPr="00F957D3">
        <w:rPr>
          <w:rFonts w:ascii="Calibri" w:hAnsi="Calibri" w:cs="Calibri"/>
          <w:color w:val="000000"/>
          <w:sz w:val="24"/>
          <w:szCs w:val="24"/>
          <w:u w:val="single"/>
        </w:rPr>
        <w:t xml:space="preserve">Anexo </w:t>
      </w:r>
      <w:r w:rsidR="00A834AA" w:rsidRPr="00F957D3">
        <w:rPr>
          <w:rFonts w:ascii="Calibri" w:hAnsi="Calibri" w:cs="Calibri"/>
          <w:color w:val="000000"/>
          <w:sz w:val="24"/>
          <w:szCs w:val="24"/>
          <w:u w:val="singl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pelo Coordenador Líder,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 pelo Agente Fiduciário, respectivamente.</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6" w:name="_Ref433372325"/>
      <w:bookmarkStart w:id="107" w:name="_Toc434586154"/>
      <w:bookmarkStart w:id="108" w:name="_Toc436128058"/>
      <w:bookmarkStart w:id="109" w:name="_Toc163380702"/>
      <w:bookmarkStart w:id="110" w:name="_Toc180553618"/>
      <w:bookmarkStart w:id="111" w:name="_Ref433372368"/>
      <w:bookmarkEnd w:id="95"/>
      <w:bookmarkEnd w:id="96"/>
      <w:r w:rsidRPr="00F957D3">
        <w:rPr>
          <w:rFonts w:ascii="Calibri" w:hAnsi="Calibri" w:cs="Calibri"/>
          <w:color w:val="000000"/>
          <w:sz w:val="24"/>
          <w:szCs w:val="24"/>
        </w:rPr>
        <w:t>– DA SUBSCRIÇÃO E INTEGRALIZAÇÃO DOS CRI</w:t>
      </w:r>
      <w:bookmarkEnd w:id="106"/>
      <w:bookmarkEnd w:id="107"/>
      <w:bookmarkEnd w:id="108"/>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2" w:name="_DV_M110"/>
      <w:bookmarkStart w:id="113" w:name="_Toc110076263"/>
      <w:bookmarkEnd w:id="112"/>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14" w:name="_DV_M111"/>
      <w:bookmarkEnd w:id="114"/>
      <w:r w:rsidRPr="00F957D3">
        <w:rPr>
          <w:rFonts w:ascii="Calibri" w:hAnsi="Calibri" w:cs="Calibri"/>
          <w:b w:val="0"/>
          <w:color w:val="000000"/>
          <w:sz w:val="24"/>
          <w:szCs w:val="24"/>
        </w:rPr>
        <w:lastRenderedPageBreak/>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FC689B" w:rsidRDefault="00B31B41" w:rsidP="00A10FF3">
      <w:pPr>
        <w:pStyle w:val="Ttulo2"/>
        <w:numPr>
          <w:ilvl w:val="0"/>
          <w:numId w:val="4"/>
        </w:numPr>
        <w:rPr>
          <w:sz w:val="24"/>
          <w:szCs w:val="24"/>
        </w:rPr>
      </w:pPr>
      <w:bookmarkStart w:id="115" w:name="_DV_M112"/>
      <w:bookmarkStart w:id="116" w:name="_DV_M113"/>
      <w:bookmarkStart w:id="117" w:name="_DV_M114"/>
      <w:bookmarkStart w:id="118" w:name="_Toc436128059"/>
      <w:bookmarkEnd w:id="113"/>
      <w:bookmarkEnd w:id="115"/>
      <w:bookmarkEnd w:id="116"/>
      <w:bookmarkEnd w:id="117"/>
      <w:commentRangeStart w:id="119"/>
      <w:r w:rsidRPr="00F957D3">
        <w:rPr>
          <w:rFonts w:ascii="Calibri" w:hAnsi="Calibri" w:cs="Calibri"/>
          <w:color w:val="000000"/>
          <w:sz w:val="24"/>
          <w:szCs w:val="24"/>
        </w:rPr>
        <w:t>–</w:t>
      </w:r>
      <w:r w:rsidR="008C4299" w:rsidRPr="00F957D3">
        <w:rPr>
          <w:rFonts w:ascii="Calibri" w:hAnsi="Calibri" w:cs="Calibri"/>
          <w:color w:val="000000"/>
          <w:sz w:val="24"/>
          <w:szCs w:val="24"/>
        </w:rPr>
        <w:t xml:space="preserve"> </w:t>
      </w:r>
      <w:bookmarkEnd w:id="109"/>
      <w:bookmarkEnd w:id="110"/>
      <w:bookmarkEnd w:id="111"/>
      <w:r w:rsidR="009E1384" w:rsidRPr="00F957D3">
        <w:rPr>
          <w:rFonts w:ascii="Calibri" w:hAnsi="Calibri" w:cs="Calibri"/>
          <w:color w:val="000000"/>
          <w:sz w:val="24"/>
          <w:szCs w:val="24"/>
        </w:rPr>
        <w:t xml:space="preserve">CÁLCULO DO SALDO DEVEDOR DOS CRI, </w:t>
      </w:r>
      <w:r w:rsidR="00FA0213" w:rsidRPr="00F957D3">
        <w:rPr>
          <w:rFonts w:ascii="Calibri" w:hAnsi="Calibri" w:cs="Calibri"/>
          <w:color w:val="000000"/>
          <w:sz w:val="24"/>
          <w:szCs w:val="24"/>
        </w:rPr>
        <w:t xml:space="preserve">ATUALIZAÇÃO MONETÁRIA DOS CRI, </w:t>
      </w:r>
      <w:r w:rsidRPr="00F957D3">
        <w:rPr>
          <w:rFonts w:ascii="Calibri" w:hAnsi="Calibri" w:cs="Calibri"/>
          <w:color w:val="000000"/>
          <w:sz w:val="24"/>
          <w:szCs w:val="24"/>
        </w:rPr>
        <w:t>REMUNERAÇÃO DOS CRI</w:t>
      </w:r>
      <w:r w:rsidR="00AE7744" w:rsidRPr="00F957D3">
        <w:rPr>
          <w:rFonts w:ascii="Calibri" w:hAnsi="Calibri" w:cs="Calibri"/>
          <w:color w:val="000000"/>
          <w:sz w:val="24"/>
          <w:szCs w:val="24"/>
        </w:rPr>
        <w:t xml:space="preserve"> E</w:t>
      </w:r>
      <w:r w:rsidR="009E1384" w:rsidRPr="00F957D3">
        <w:rPr>
          <w:rFonts w:ascii="Calibri" w:hAnsi="Calibri" w:cs="Calibri"/>
          <w:color w:val="000000"/>
          <w:sz w:val="24"/>
          <w:szCs w:val="24"/>
        </w:rPr>
        <w:t xml:space="preserve"> </w:t>
      </w:r>
      <w:r w:rsidR="009E1384" w:rsidRPr="00F957D3">
        <w:rPr>
          <w:rFonts w:asciiTheme="minorHAnsi" w:hAnsiTheme="minorHAnsi" w:cstheme="minorHAnsi"/>
          <w:color w:val="000000"/>
          <w:sz w:val="24"/>
          <w:szCs w:val="24"/>
        </w:rPr>
        <w:t>AMORTIZAÇÃO DE PRINCIPAL</w:t>
      </w:r>
      <w:r w:rsidR="00FA0213" w:rsidRPr="00F957D3">
        <w:rPr>
          <w:rFonts w:asciiTheme="minorHAnsi" w:hAnsiTheme="minorHAnsi" w:cstheme="minorHAnsi"/>
          <w:color w:val="000000"/>
          <w:sz w:val="24"/>
          <w:szCs w:val="24"/>
        </w:rPr>
        <w:t xml:space="preserve"> DOS CRI </w:t>
      </w:r>
      <w:bookmarkStart w:id="120" w:name="_DV_M115"/>
      <w:bookmarkStart w:id="121" w:name="_DV_M117"/>
      <w:bookmarkStart w:id="122" w:name="_DV_M118"/>
      <w:bookmarkStart w:id="123" w:name="_DV_M119"/>
      <w:bookmarkStart w:id="124" w:name="_DV_M120"/>
      <w:bookmarkStart w:id="125" w:name="_DV_M121"/>
      <w:bookmarkStart w:id="126" w:name="_DV_M122"/>
      <w:bookmarkStart w:id="127" w:name="_DV_M123"/>
      <w:bookmarkStart w:id="128" w:name="_DV_M124"/>
      <w:bookmarkStart w:id="129" w:name="_DV_M125"/>
      <w:bookmarkStart w:id="130" w:name="_DV_M126"/>
      <w:bookmarkStart w:id="131" w:name="_DV_M127"/>
      <w:bookmarkStart w:id="132" w:name="_DV_M128"/>
      <w:bookmarkStart w:id="133" w:name="_DV_M129"/>
      <w:bookmarkStart w:id="134" w:name="_DV_M175"/>
      <w:bookmarkStart w:id="135" w:name="_DV_M743"/>
      <w:bookmarkStart w:id="136" w:name="_DV_M745"/>
      <w:bookmarkStart w:id="137" w:name="_Ref429511527"/>
      <w:bookmarkStart w:id="138" w:name="_Toc110076264"/>
      <w:bookmarkStart w:id="139" w:name="_Toc163380703"/>
      <w:bookmarkStart w:id="140" w:name="_Toc180553619"/>
      <w:bookmarkEnd w:id="118"/>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commentRangeEnd w:id="119"/>
      <w:r w:rsidR="00F74E0D" w:rsidRPr="00FC689B">
        <w:rPr>
          <w:rStyle w:val="Refdecomentrio"/>
          <w:rFonts w:cs="Times New Roman"/>
          <w:b w:val="0"/>
          <w:bCs w:val="0"/>
          <w:sz w:val="24"/>
          <w:szCs w:val="24"/>
          <w:lang w:val="en-US" w:eastAsia="x-none"/>
        </w:rPr>
        <w:commentReference w:id="119"/>
      </w:r>
    </w:p>
    <w:p w14:paraId="6A359D3E" w14:textId="02FED26C" w:rsidR="00644D9F" w:rsidRPr="001F4686" w:rsidRDefault="00644D9F" w:rsidP="00A10FF3">
      <w:pPr>
        <w:pStyle w:val="Tahoma11"/>
        <w:numPr>
          <w:ilvl w:val="1"/>
          <w:numId w:val="4"/>
        </w:numPr>
        <w:outlineLvl w:val="2"/>
        <w:rPr>
          <w:rFonts w:asciiTheme="minorHAnsi" w:hAnsiTheme="minorHAnsi" w:cstheme="minorHAnsi"/>
          <w:sz w:val="24"/>
          <w:szCs w:val="24"/>
        </w:rPr>
      </w:pPr>
      <w:r w:rsidRPr="00F957D3">
        <w:rPr>
          <w:rFonts w:asciiTheme="minorHAnsi" w:hAnsiTheme="minorHAnsi" w:cstheme="minorHAnsi"/>
          <w:color w:val="000000"/>
          <w:sz w:val="24"/>
          <w:szCs w:val="24"/>
          <w:u w:val="single"/>
        </w:rPr>
        <w:t>Atualização Monetária</w:t>
      </w:r>
      <w:r w:rsidRPr="00F957D3">
        <w:rPr>
          <w:rFonts w:asciiTheme="minorHAnsi" w:hAnsiTheme="minorHAnsi" w:cstheme="minorHAnsi"/>
          <w:color w:val="000000"/>
          <w:sz w:val="24"/>
          <w:szCs w:val="24"/>
        </w:rPr>
        <w:t xml:space="preserve">: </w:t>
      </w:r>
      <w:r w:rsidRPr="00F957D3">
        <w:rPr>
          <w:rFonts w:asciiTheme="minorHAnsi" w:hAnsiTheme="minorHAnsi" w:cstheme="minorHAnsi"/>
          <w:sz w:val="24"/>
          <w:szCs w:val="24"/>
        </w:rPr>
        <w:t xml:space="preserve">O Valor Nominal Unitário dos CRI será atualizado pela variação positiva acumulada do </w:t>
      </w:r>
      <w:r w:rsidR="00A539A4">
        <w:rPr>
          <w:rFonts w:asciiTheme="minorHAnsi" w:hAnsiTheme="minorHAnsi" w:cstheme="minorHAnsi"/>
          <w:sz w:val="24"/>
          <w:szCs w:val="24"/>
        </w:rPr>
        <w:t>IGP-M</w:t>
      </w:r>
      <w:r w:rsidRPr="00F957D3">
        <w:rPr>
          <w:rFonts w:asciiTheme="minorHAnsi" w:hAnsiTheme="minorHAnsi" w:cstheme="minorHAnsi"/>
          <w:sz w:val="24"/>
          <w:szCs w:val="24"/>
        </w:rPr>
        <w:t xml:space="preserve">, aplicado </w:t>
      </w:r>
      <w:r w:rsidR="00F40865" w:rsidRPr="00F957D3">
        <w:rPr>
          <w:rFonts w:asciiTheme="minorHAnsi" w:hAnsiTheme="minorHAnsi" w:cstheme="minorHAnsi"/>
          <w:sz w:val="24"/>
          <w:szCs w:val="24"/>
        </w:rPr>
        <w:t>mensalmente</w:t>
      </w:r>
      <w:r w:rsidRPr="00F957D3">
        <w:rPr>
          <w:rFonts w:asciiTheme="minorHAnsi" w:hAnsiTheme="minorHAnsi" w:cstheme="minorHAnsi"/>
          <w:sz w:val="24"/>
          <w:szCs w:val="24"/>
        </w:rPr>
        <w:t xml:space="preserve">, na Data de </w:t>
      </w:r>
      <w:r w:rsidR="00F40865" w:rsidRPr="00F957D3">
        <w:rPr>
          <w:rFonts w:asciiTheme="minorHAnsi" w:hAnsiTheme="minorHAnsi" w:cstheme="minorHAnsi"/>
          <w:sz w:val="24"/>
          <w:szCs w:val="24"/>
        </w:rPr>
        <w:t>Aniversário</w:t>
      </w:r>
      <w:r w:rsidRPr="001F4686">
        <w:rPr>
          <w:rFonts w:asciiTheme="minorHAnsi" w:hAnsiTheme="minorHAnsi" w:cstheme="minorHAnsi"/>
          <w:sz w:val="24"/>
          <w:szCs w:val="24"/>
        </w:rPr>
        <w:t>, calculado da seguinte forma:</w:t>
      </w:r>
    </w:p>
    <w:p w14:paraId="5D083AB3" w14:textId="498EE472" w:rsidR="00644D9F" w:rsidRPr="004D1DB7"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4D1DB7">
        <w:rPr>
          <w:rFonts w:asciiTheme="minorHAnsi" w:hAnsiTheme="minorHAnsi" w:cstheme="minorHAnsi"/>
          <w:sz w:val="24"/>
          <w:szCs w:val="24"/>
        </w:rPr>
        <w:t>, onde:</w:t>
      </w:r>
    </w:p>
    <w:p w14:paraId="40923A61" w14:textId="4B0C0281"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4D1DB7">
        <w:rPr>
          <w:rFonts w:asciiTheme="minorHAnsi" w:hAnsiTheme="minorHAnsi" w:cstheme="minorHAnsi"/>
          <w:i/>
          <w:iCs/>
          <w:sz w:val="24"/>
          <w:szCs w:val="24"/>
        </w:rPr>
        <w:t>VNa</w:t>
      </w:r>
      <w:proofErr w:type="spellEnd"/>
      <w:r w:rsidR="00644D9F" w:rsidRPr="00F957D3">
        <w:rPr>
          <w:rFonts w:asciiTheme="minorHAnsi" w:hAnsiTheme="minorHAnsi" w:cstheme="minorHAnsi"/>
          <w:sz w:val="24"/>
          <w:szCs w:val="24"/>
        </w:rPr>
        <w:t xml:space="preserve"> = Valor Nominal Unitário atualizado, </w:t>
      </w:r>
      <w:bookmarkEnd w:id="137"/>
      <w:r w:rsidR="00644D9F" w:rsidRPr="00F957D3">
        <w:rPr>
          <w:rFonts w:asciiTheme="minorHAnsi" w:hAnsiTheme="minorHAnsi" w:cstheme="minorHAnsi"/>
          <w:sz w:val="24"/>
          <w:szCs w:val="24"/>
        </w:rPr>
        <w:t>calculado com 8 (oito) casas decimais, sem arredondamento.</w:t>
      </w:r>
    </w:p>
    <w:p w14:paraId="748118FA" w14:textId="3B6D9A6E"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F957D3">
        <w:rPr>
          <w:rFonts w:asciiTheme="minorHAnsi" w:hAnsiTheme="minorHAnsi" w:cstheme="minorHAnsi"/>
          <w:i/>
          <w:iCs/>
          <w:sz w:val="24"/>
          <w:szCs w:val="24"/>
        </w:rPr>
        <w:t>VNb</w:t>
      </w:r>
      <w:proofErr w:type="spellEnd"/>
      <w:r w:rsidR="00644D9F" w:rsidRPr="00F957D3">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F957D3">
        <w:rPr>
          <w:rFonts w:asciiTheme="minorHAnsi" w:hAnsiTheme="minorHAnsi" w:cstheme="minorHAnsi"/>
          <w:sz w:val="24"/>
          <w:szCs w:val="24"/>
        </w:rPr>
        <w:t xml:space="preserve">C = Fator resultante da variação acumulada do IPCA/IBGE calculado com 8 (oito) casas decimais, sem arredondamento, apurado e aplicado anualmente, da seguinte forma: </w:t>
      </w:r>
    </w:p>
    <w:p w14:paraId="284D0DFC" w14:textId="77777777" w:rsidR="00644D9F" w:rsidRPr="00F957D3"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4B909CC" w:rsidR="00644D9F" w:rsidRPr="00F957D3"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f>
                <m:fPr>
                  <m:ctrlPr>
                    <w:rPr>
                      <w:rFonts w:ascii="Cambria Math" w:hAnsi="Cambria Math" w:cstheme="minorHAnsi"/>
                      <w:i/>
                      <w:sz w:val="24"/>
                      <w:szCs w:val="24"/>
                    </w:rPr>
                  </m:ctrlPr>
                </m:fPr>
                <m:num>
                  <m:r>
                    <w:rPr>
                      <w:rFonts w:ascii="Cambria Math" w:hAnsi="Cambria Math" w:cstheme="minorHAnsi"/>
                      <w:sz w:val="24"/>
                      <w:szCs w:val="24"/>
                    </w:rPr>
                    <m:t>dcp</m:t>
                  </m:r>
                </m:num>
                <m:den>
                  <m:r>
                    <w:rPr>
                      <w:rFonts w:ascii="Cambria Math" w:hAnsi="Cambria Math" w:cstheme="minorHAnsi"/>
                      <w:sz w:val="24"/>
                      <w:szCs w:val="24"/>
                    </w:rPr>
                    <m:t>dct</m:t>
                  </m:r>
                </m:den>
              </m:f>
            </m:sup>
          </m:sSup>
          <m:r>
            <w:rPr>
              <w:rFonts w:ascii="Cambria Math" w:hAnsi="Cambria Math" w:cstheme="minorHAnsi"/>
              <w:sz w:val="24"/>
              <w:szCs w:val="24"/>
            </w:rPr>
            <m:t xml:space="preserve"> Onde:</m:t>
          </m:r>
        </m:oMath>
      </m:oMathPara>
    </w:p>
    <w:p w14:paraId="29B9B838" w14:textId="77777777" w:rsidR="009675E5" w:rsidRPr="00700C5F"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04DB206D" w:rsidR="00644D9F" w:rsidRPr="004D1DB7"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700C5F">
        <w:rPr>
          <w:rFonts w:asciiTheme="minorHAnsi" w:hAnsiTheme="minorHAnsi" w:cstheme="minorHAnsi"/>
          <w:sz w:val="24"/>
          <w:szCs w:val="24"/>
        </w:rPr>
        <w:t>Nik</w:t>
      </w:r>
      <w:proofErr w:type="spellEnd"/>
      <w:r w:rsidRPr="00700C5F">
        <w:rPr>
          <w:rFonts w:asciiTheme="minorHAnsi" w:hAnsiTheme="minorHAnsi" w:cstheme="minorHAnsi"/>
          <w:sz w:val="24"/>
          <w:szCs w:val="24"/>
        </w:rPr>
        <w:t xml:space="preserve"> = Número índice do </w:t>
      </w:r>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700C5F">
        <w:rPr>
          <w:rFonts w:asciiTheme="minorHAnsi" w:hAnsiTheme="minorHAnsi" w:cstheme="minorHAnsi"/>
          <w:sz w:val="24"/>
          <w:szCs w:val="24"/>
        </w:rPr>
        <w:t>divulgado</w:t>
      </w:r>
      <w:proofErr w:type="spellEnd"/>
      <w:r w:rsidRPr="00700C5F">
        <w:rPr>
          <w:rFonts w:asciiTheme="minorHAnsi" w:hAnsiTheme="minorHAnsi" w:cstheme="minorHAnsi"/>
          <w:sz w:val="24"/>
          <w:szCs w:val="24"/>
        </w:rPr>
        <w:t xml:space="preserve"> no mês imediatamente anterior ao mês da Data de Atualização.</w:t>
      </w:r>
    </w:p>
    <w:p w14:paraId="6A140781" w14:textId="3A9B46B3"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41" w:name="_Hlk34288839"/>
      <w:r w:rsidRPr="00F957D3">
        <w:rPr>
          <w:rFonts w:asciiTheme="minorHAnsi" w:hAnsiTheme="minorHAnsi" w:cstheme="minorHAnsi"/>
          <w:sz w:val="24"/>
          <w:szCs w:val="24"/>
        </w:rPr>
        <w:t>NIk</w:t>
      </w:r>
      <w:r w:rsidRPr="00F957D3">
        <w:rPr>
          <w:rFonts w:asciiTheme="minorHAnsi" w:hAnsiTheme="minorHAnsi" w:cstheme="minorHAnsi"/>
          <w:sz w:val="24"/>
          <w:szCs w:val="24"/>
          <w:vertAlign w:val="subscript"/>
        </w:rPr>
        <w:t>-1</w:t>
      </w:r>
      <w:r w:rsidRPr="00F957D3">
        <w:rPr>
          <w:rFonts w:asciiTheme="minorHAnsi" w:hAnsiTheme="minorHAnsi" w:cstheme="minorHAnsi"/>
          <w:sz w:val="24"/>
          <w:szCs w:val="24"/>
        </w:rPr>
        <w:t xml:space="preserve"> = Número índice do </w:t>
      </w:r>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utilizado</w:t>
      </w:r>
      <w:proofErr w:type="spellEnd"/>
      <w:r w:rsidRPr="00F957D3">
        <w:rPr>
          <w:rFonts w:asciiTheme="minorHAnsi" w:hAnsiTheme="minorHAnsi" w:cstheme="minorHAnsi"/>
          <w:sz w:val="24"/>
          <w:szCs w:val="24"/>
        </w:rPr>
        <w:t xml:space="preserve"> na última Data de Atualização. Para a primeira Data de Atualização será o número índice do </w:t>
      </w:r>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divulgado</w:t>
      </w:r>
      <w:proofErr w:type="spellEnd"/>
      <w:r w:rsidRPr="00F957D3">
        <w:rPr>
          <w:rFonts w:asciiTheme="minorHAnsi" w:hAnsiTheme="minorHAnsi" w:cstheme="minorHAnsi"/>
          <w:sz w:val="24"/>
          <w:szCs w:val="24"/>
        </w:rPr>
        <w:t xml:space="preserve"> no mês imediatamente anterior </w:t>
      </w:r>
      <w:proofErr w:type="spellStart"/>
      <w:r w:rsidRPr="00F957D3">
        <w:rPr>
          <w:rFonts w:asciiTheme="minorHAnsi" w:hAnsiTheme="minorHAnsi" w:cstheme="minorHAnsi"/>
          <w:sz w:val="24"/>
          <w:szCs w:val="24"/>
        </w:rPr>
        <w:t>a</w:t>
      </w:r>
      <w:proofErr w:type="spellEnd"/>
      <w:r w:rsidRPr="00F957D3">
        <w:rPr>
          <w:rFonts w:asciiTheme="minorHAnsi" w:hAnsiTheme="minorHAnsi" w:cstheme="minorHAnsi"/>
          <w:sz w:val="24"/>
          <w:szCs w:val="24"/>
        </w:rPr>
        <w:t xml:space="preserve"> data do primeiro pagamento do CRI.</w:t>
      </w:r>
      <w:r w:rsidRPr="00F957D3" w:rsidDel="003B570B">
        <w:rPr>
          <w:rFonts w:asciiTheme="minorHAnsi" w:hAnsiTheme="minorHAnsi" w:cstheme="minorHAnsi"/>
          <w:sz w:val="24"/>
          <w:szCs w:val="24"/>
        </w:rPr>
        <w:t xml:space="preserve"> </w:t>
      </w:r>
      <w:bookmarkEnd w:id="141"/>
    </w:p>
    <w:p w14:paraId="2C25324C" w14:textId="3C4B3146"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dcp</w:t>
      </w:r>
      <w:proofErr w:type="spellEnd"/>
      <w:r w:rsidRPr="00F957D3">
        <w:rPr>
          <w:rFonts w:asciiTheme="minorHAnsi" w:hAnsiTheme="minorHAnsi" w:cstheme="minorHAnsi"/>
          <w:color w:val="000000"/>
          <w:sz w:val="24"/>
          <w:szCs w:val="24"/>
        </w:rPr>
        <w:t xml:space="preserve"> = Número de dias corridos entre a Data de Aniversário anterior e a Data de Aniversário atual. Para fins de cálculo do </w:t>
      </w:r>
      <w:proofErr w:type="spellStart"/>
      <w:r w:rsidRPr="00F957D3">
        <w:rPr>
          <w:rFonts w:asciiTheme="minorHAnsi" w:hAnsiTheme="minorHAnsi" w:cstheme="minorHAnsi"/>
          <w:color w:val="000000"/>
          <w:sz w:val="24"/>
          <w:szCs w:val="24"/>
        </w:rPr>
        <w:t>dcp</w:t>
      </w:r>
      <w:proofErr w:type="spellEnd"/>
      <w:r w:rsidRPr="00F957D3">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r w:rsidR="001D00E5" w:rsidRPr="00F957D3">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w:t>
      </w:r>
    </w:p>
    <w:p w14:paraId="2A842FA9" w14:textId="040B6182"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Número de dias corridos entre a Data de Aniversário mensal anterior, conforme o caso e a próxima Data de Aniversário. Exclusivamente para a primeira Data de Aniversário mensal, qual seja, </w:t>
      </w:r>
      <w:commentRangeStart w:id="142"/>
      <w:r w:rsidRPr="00F957D3">
        <w:rPr>
          <w:rFonts w:asciiTheme="minorHAnsi" w:hAnsiTheme="minorHAnsi" w:cstheme="minorHAnsi"/>
          <w:color w:val="000000"/>
          <w:sz w:val="24"/>
          <w:szCs w:val="24"/>
          <w:highlight w:val="green"/>
        </w:rPr>
        <w:t xml:space="preserve">o dia </w:t>
      </w:r>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r w:rsidR="00A539A4">
        <w:rPr>
          <w:rFonts w:ascii="Calibri" w:hAnsi="Calibri" w:cs="Calibri"/>
          <w:bCs/>
          <w:sz w:val="24"/>
          <w:szCs w:val="24"/>
        </w:rPr>
        <w:t xml:space="preserve"> de </w:t>
      </w:r>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r w:rsidR="00A539A4">
        <w:rPr>
          <w:rFonts w:asciiTheme="minorHAnsi" w:hAnsiTheme="minorHAnsi" w:cstheme="minorHAnsi"/>
          <w:bCs/>
          <w:sz w:val="24"/>
          <w:szCs w:val="24"/>
          <w:highlight w:val="green"/>
          <w:lang w:eastAsia="en-US"/>
        </w:rPr>
        <w:t xml:space="preserve"> </w:t>
      </w:r>
      <w:r w:rsidRPr="00F957D3">
        <w:rPr>
          <w:rFonts w:asciiTheme="minorHAnsi" w:hAnsiTheme="minorHAnsi" w:cstheme="minorHAnsi"/>
          <w:bCs/>
          <w:sz w:val="24"/>
          <w:szCs w:val="24"/>
          <w:highlight w:val="green"/>
          <w:lang w:eastAsia="en-US"/>
        </w:rPr>
        <w:t>de 2020</w:t>
      </w:r>
      <w:r w:rsidRPr="00F957D3">
        <w:rPr>
          <w:rFonts w:asciiTheme="minorHAnsi" w:hAnsiTheme="minorHAnsi" w:cstheme="minorHAnsi"/>
          <w:color w:val="000000"/>
          <w:sz w:val="24"/>
          <w:szCs w:val="24"/>
          <w:highlight w:val="green"/>
        </w:rPr>
        <w:t xml:space="preserve">, considera-se </w:t>
      </w:r>
      <w:proofErr w:type="spellStart"/>
      <w:r w:rsidRPr="00F957D3">
        <w:rPr>
          <w:rFonts w:asciiTheme="minorHAnsi" w:hAnsiTheme="minorHAnsi" w:cstheme="minorHAnsi"/>
          <w:color w:val="000000"/>
          <w:sz w:val="24"/>
          <w:szCs w:val="24"/>
          <w:highlight w:val="green"/>
        </w:rPr>
        <w:t>dct</w:t>
      </w:r>
      <w:proofErr w:type="spellEnd"/>
      <w:r w:rsidRPr="00F957D3">
        <w:rPr>
          <w:rFonts w:asciiTheme="minorHAnsi" w:hAnsiTheme="minorHAnsi" w:cstheme="minorHAnsi"/>
          <w:color w:val="000000"/>
          <w:sz w:val="24"/>
          <w:szCs w:val="24"/>
          <w:highlight w:val="green"/>
        </w:rPr>
        <w:t xml:space="preserve"> como sendo 3</w:t>
      </w:r>
      <w:r w:rsidR="00F40865" w:rsidRPr="00F957D3">
        <w:rPr>
          <w:rFonts w:asciiTheme="minorHAnsi" w:hAnsiTheme="minorHAnsi" w:cstheme="minorHAnsi"/>
          <w:color w:val="000000"/>
          <w:sz w:val="24"/>
          <w:szCs w:val="24"/>
          <w:highlight w:val="green"/>
        </w:rPr>
        <w:t>1</w:t>
      </w:r>
      <w:r w:rsidRPr="00F957D3">
        <w:rPr>
          <w:rFonts w:asciiTheme="minorHAnsi" w:hAnsiTheme="minorHAnsi" w:cstheme="minorHAnsi"/>
          <w:color w:val="000000"/>
          <w:sz w:val="24"/>
          <w:szCs w:val="24"/>
          <w:highlight w:val="green"/>
        </w:rPr>
        <w:t xml:space="preserve"> (trinta</w:t>
      </w:r>
      <w:r w:rsidR="00F40865" w:rsidRPr="00F957D3">
        <w:rPr>
          <w:rFonts w:asciiTheme="minorHAnsi" w:hAnsiTheme="minorHAnsi" w:cstheme="minorHAnsi"/>
          <w:color w:val="000000"/>
          <w:sz w:val="24"/>
          <w:szCs w:val="24"/>
          <w:highlight w:val="green"/>
        </w:rPr>
        <w:t xml:space="preserve"> e um</w:t>
      </w:r>
      <w:r w:rsidRPr="00F957D3">
        <w:rPr>
          <w:rFonts w:asciiTheme="minorHAnsi" w:hAnsiTheme="minorHAnsi" w:cstheme="minorHAnsi"/>
          <w:color w:val="000000"/>
          <w:sz w:val="24"/>
          <w:szCs w:val="24"/>
          <w:highlight w:val="green"/>
        </w:rPr>
        <w:t>) dias.</w:t>
      </w:r>
      <w:r w:rsidRPr="00F957D3">
        <w:rPr>
          <w:rFonts w:asciiTheme="minorHAnsi" w:hAnsiTheme="minorHAnsi" w:cstheme="minorHAnsi"/>
          <w:color w:val="000000"/>
          <w:sz w:val="24"/>
          <w:szCs w:val="24"/>
        </w:rPr>
        <w:t xml:space="preserve"> </w:t>
      </w:r>
      <w:commentRangeEnd w:id="142"/>
      <w:r w:rsidR="00F40865" w:rsidRPr="00F957D3">
        <w:rPr>
          <w:rStyle w:val="Refdecomentrio"/>
          <w:rFonts w:asciiTheme="minorHAnsi" w:hAnsiTheme="minorHAnsi" w:cstheme="minorHAnsi"/>
          <w:sz w:val="24"/>
          <w:szCs w:val="24"/>
          <w:lang w:val="en-US" w:eastAsia="x-none"/>
        </w:rPr>
        <w:commentReference w:id="142"/>
      </w:r>
    </w:p>
    <w:p w14:paraId="09855513" w14:textId="43A879B7" w:rsidR="00644D9F" w:rsidRPr="00F957D3" w:rsidRDefault="00A978C5" w:rsidP="00A10FF3">
      <w:pPr>
        <w:pStyle w:val="PargrafodaLista"/>
        <w:tabs>
          <w:tab w:val="left" w:pos="851"/>
        </w:tabs>
        <w:ind w:left="0"/>
        <w:jc w:val="both"/>
        <w:rPr>
          <w:rFonts w:asciiTheme="minorHAnsi" w:hAnsiTheme="minorHAnsi" w:cstheme="minorHAnsi"/>
          <w:sz w:val="24"/>
          <w:szCs w:val="24"/>
        </w:rPr>
      </w:pPr>
      <w:r w:rsidRPr="00700C5F">
        <w:rPr>
          <w:rFonts w:asciiTheme="minorHAnsi" w:hAnsiTheme="minorHAnsi" w:cstheme="minorHAnsi"/>
          <w:b/>
          <w:bCs/>
          <w:sz w:val="24"/>
          <w:szCs w:val="24"/>
        </w:rPr>
        <w:lastRenderedPageBreak/>
        <w:t>5.1.1.</w:t>
      </w:r>
      <w:r w:rsidRPr="00700C5F">
        <w:rPr>
          <w:rFonts w:asciiTheme="minorHAnsi" w:hAnsiTheme="minorHAnsi" w:cstheme="minorHAnsi"/>
          <w:sz w:val="24"/>
          <w:szCs w:val="24"/>
        </w:rPr>
        <w:t xml:space="preserve"> </w:t>
      </w:r>
      <w:r w:rsidR="00AF3FA3" w:rsidRPr="00F957D3">
        <w:rPr>
          <w:rFonts w:asciiTheme="minorHAnsi" w:hAnsiTheme="minorHAnsi" w:cstheme="minorHAnsi"/>
          <w:sz w:val="24"/>
          <w:szCs w:val="24"/>
        </w:rPr>
        <w:tab/>
      </w:r>
      <w:r w:rsidR="00644D9F" w:rsidRPr="00F957D3">
        <w:rPr>
          <w:rFonts w:asciiTheme="minorHAnsi" w:hAnsiTheme="minorHAnsi" w:cstheme="minorHAnsi"/>
          <w:sz w:val="24"/>
          <w:szCs w:val="24"/>
        </w:rPr>
        <w:t xml:space="preserve">A aplicação do </w:t>
      </w:r>
      <w:r w:rsidR="00A539A4">
        <w:rPr>
          <w:rFonts w:asciiTheme="minorHAnsi" w:hAnsiTheme="minorHAnsi" w:cstheme="minorHAnsi"/>
          <w:sz w:val="24"/>
          <w:szCs w:val="24"/>
        </w:rPr>
        <w:t>IGP-M</w:t>
      </w:r>
      <w:r w:rsidR="00EB1393">
        <w:rPr>
          <w:rFonts w:asciiTheme="minorHAnsi" w:hAnsiTheme="minorHAnsi" w:cstheme="minorHAnsi"/>
          <w:sz w:val="24"/>
          <w:szCs w:val="24"/>
        </w:rPr>
        <w:t xml:space="preserve"> </w:t>
      </w:r>
      <w:r w:rsidR="00644D9F" w:rsidRPr="00F957D3">
        <w:rPr>
          <w:rFonts w:asciiTheme="minorHAnsi" w:hAnsiTheme="minorHAnsi" w:cstheme="minorHAnsi"/>
          <w:sz w:val="24"/>
          <w:szCs w:val="24"/>
        </w:rPr>
        <w:t>observará o disposto abaixo:</w:t>
      </w:r>
    </w:p>
    <w:p w14:paraId="27FAD904" w14:textId="5AB68C08"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a)</w:t>
      </w:r>
      <w:r w:rsidRPr="00F957D3">
        <w:rPr>
          <w:rFonts w:asciiTheme="minorHAnsi" w:hAnsiTheme="minorHAnsi" w:cstheme="minorHAnsi"/>
          <w:sz w:val="24"/>
          <w:szCs w:val="24"/>
        </w:rPr>
        <w:tab/>
        <w:t xml:space="preserve">na impossibilidade de utilização do </w:t>
      </w:r>
      <w:r w:rsidR="00A539A4">
        <w:rPr>
          <w:rFonts w:asciiTheme="minorHAnsi" w:hAnsiTheme="minorHAnsi" w:cstheme="minorHAnsi"/>
          <w:sz w:val="24"/>
          <w:szCs w:val="24"/>
        </w:rPr>
        <w:t>IGP-M</w:t>
      </w:r>
      <w:r w:rsidRPr="00F957D3">
        <w:rPr>
          <w:rFonts w:asciiTheme="minorHAnsi" w:hAnsiTheme="minorHAnsi" w:cstheme="minorHAnsi"/>
          <w:sz w:val="24"/>
          <w:szCs w:val="24"/>
        </w:rPr>
        <w:t xml:space="preserve">, as Partes utilizarão o </w:t>
      </w:r>
      <w:r w:rsidR="00A539A4">
        <w:rPr>
          <w:rFonts w:asciiTheme="minorHAnsi" w:hAnsiTheme="minorHAnsi" w:cstheme="minorHAnsi"/>
          <w:sz w:val="24"/>
          <w:szCs w:val="24"/>
        </w:rPr>
        <w:t>IPCA/IBGE</w:t>
      </w:r>
      <w:r w:rsidRPr="00F957D3">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Pr>
          <w:rFonts w:asciiTheme="minorHAnsi" w:hAnsiTheme="minorHAnsi" w:cstheme="minorHAnsi"/>
          <w:sz w:val="24"/>
          <w:szCs w:val="24"/>
        </w:rPr>
        <w:t>a</w:t>
      </w:r>
      <w:r w:rsidRPr="00F957D3">
        <w:rPr>
          <w:rFonts w:asciiTheme="minorHAnsi" w:hAnsiTheme="minorHAnsi" w:cstheme="minorHAnsi"/>
          <w:sz w:val="24"/>
          <w:szCs w:val="24"/>
        </w:rPr>
        <w:t xml:space="preserve"> Cedente</w:t>
      </w:r>
      <w:r w:rsidR="00D93DBD">
        <w:rPr>
          <w:rFonts w:asciiTheme="minorHAnsi" w:hAnsiTheme="minorHAnsi" w:cstheme="minorHAnsi"/>
          <w:sz w:val="24"/>
          <w:szCs w:val="24"/>
        </w:rPr>
        <w:t>s</w:t>
      </w:r>
      <w:r w:rsidRPr="00F957D3">
        <w:rPr>
          <w:rFonts w:asciiTheme="minorHAnsi" w:hAnsiTheme="minorHAnsi" w:cstheme="minorHAnsi"/>
          <w:sz w:val="24"/>
          <w:szCs w:val="24"/>
        </w:rPr>
        <w:t xml:space="preserve"> e deverá ser ratificado pelos Titulares dos CRI em Assembleia Geral de Titulares dos CRI (“</w:t>
      </w:r>
      <w:r w:rsidRPr="00F957D3">
        <w:rPr>
          <w:rFonts w:asciiTheme="minorHAnsi" w:hAnsiTheme="minorHAnsi" w:cstheme="minorHAnsi"/>
          <w:sz w:val="24"/>
          <w:szCs w:val="24"/>
          <w:u w:val="single"/>
        </w:rPr>
        <w:t>Novo Índice</w:t>
      </w:r>
      <w:r w:rsidRPr="00F957D3">
        <w:rPr>
          <w:rFonts w:asciiTheme="minorHAnsi" w:hAnsiTheme="minorHAnsi" w:cstheme="minorHAnsi"/>
          <w:sz w:val="24"/>
          <w:szCs w:val="24"/>
        </w:rPr>
        <w:t xml:space="preserve">”); </w:t>
      </w:r>
    </w:p>
    <w:p w14:paraId="5D6447B1" w14:textId="7A6ABA25" w:rsidR="00644D9F" w:rsidRPr="00F957D3" w:rsidRDefault="00644D9F" w:rsidP="00A10FF3">
      <w:pPr>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b)</w:t>
      </w:r>
      <w:r w:rsidRPr="00F957D3">
        <w:rPr>
          <w:rFonts w:asciiTheme="minorHAnsi" w:hAnsiTheme="minorHAnsi" w:cstheme="minorHAnsi"/>
          <w:sz w:val="24"/>
          <w:szCs w:val="24"/>
        </w:rPr>
        <w:tab/>
        <w:t xml:space="preserve">caso na Data de Atualização o índice do </w:t>
      </w:r>
      <w:r w:rsidR="00A539A4">
        <w:rPr>
          <w:rFonts w:asciiTheme="minorHAnsi" w:hAnsiTheme="minorHAnsi" w:cstheme="minorHAnsi"/>
          <w:sz w:val="24"/>
          <w:szCs w:val="24"/>
        </w:rPr>
        <w:t xml:space="preserve">IGP-M </w:t>
      </w:r>
      <w:r w:rsidRPr="00F957D3">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Pr>
          <w:rFonts w:asciiTheme="minorHAnsi" w:hAnsiTheme="minorHAnsi" w:cstheme="minorHAnsi"/>
          <w:sz w:val="24"/>
          <w:szCs w:val="24"/>
        </w:rPr>
        <w:t>a FGV</w:t>
      </w:r>
      <w:r w:rsidRPr="00F957D3">
        <w:rPr>
          <w:rFonts w:asciiTheme="minorHAnsi" w:hAnsiTheme="minorHAnsi" w:cstheme="minorHAnsi"/>
          <w:sz w:val="24"/>
          <w:szCs w:val="24"/>
        </w:rPr>
        <w:t xml:space="preserve">; </w:t>
      </w:r>
    </w:p>
    <w:p w14:paraId="27B25FA3" w14:textId="6B7429B4"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c)</w:t>
      </w:r>
      <w:r w:rsidRPr="00F957D3">
        <w:rPr>
          <w:rFonts w:asciiTheme="minorHAnsi" w:hAnsiTheme="minorHAnsi" w:cstheme="minorHAnsi"/>
          <w:sz w:val="24"/>
          <w:szCs w:val="24"/>
        </w:rPr>
        <w:tab/>
        <w:t xml:space="preserve">tanto o </w:t>
      </w:r>
      <w:r w:rsidR="00A539A4">
        <w:rPr>
          <w:rFonts w:asciiTheme="minorHAnsi" w:hAnsiTheme="minorHAnsi" w:cstheme="minorHAnsi"/>
          <w:sz w:val="24"/>
          <w:szCs w:val="24"/>
        </w:rPr>
        <w:t>IGP-M</w:t>
      </w:r>
      <w:r w:rsidRPr="00F957D3">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d)</w:t>
      </w:r>
      <w:r w:rsidRPr="00F957D3">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e)</w:t>
      </w:r>
      <w:r w:rsidRPr="00F957D3">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F957D3" w:rsidRDefault="00644D9F" w:rsidP="00AF3FA3">
      <w:pPr>
        <w:pStyle w:val="BodyText21"/>
        <w:tabs>
          <w:tab w:val="left" w:pos="851"/>
        </w:tabs>
        <w:rPr>
          <w:rFonts w:asciiTheme="minorHAnsi" w:hAnsiTheme="minorHAnsi" w:cstheme="minorHAnsi"/>
          <w:sz w:val="24"/>
          <w:szCs w:val="24"/>
        </w:rPr>
      </w:pPr>
      <w:r w:rsidRPr="00F957D3">
        <w:rPr>
          <w:rFonts w:asciiTheme="minorHAnsi" w:hAnsiTheme="minorHAnsi" w:cstheme="minorHAnsi"/>
          <w:b/>
          <w:bCs/>
          <w:sz w:val="24"/>
          <w:szCs w:val="24"/>
        </w:rPr>
        <w:t>5.2.</w:t>
      </w:r>
      <w:r w:rsidRPr="00F957D3">
        <w:rPr>
          <w:rFonts w:asciiTheme="minorHAnsi" w:hAnsiTheme="minorHAnsi" w:cstheme="minorHAnsi"/>
          <w:sz w:val="24"/>
          <w:szCs w:val="24"/>
        </w:rPr>
        <w:tab/>
      </w:r>
      <w:r w:rsidRPr="00F957D3">
        <w:rPr>
          <w:rFonts w:asciiTheme="minorHAnsi" w:hAnsiTheme="minorHAnsi" w:cstheme="minorHAnsi"/>
          <w:sz w:val="24"/>
          <w:szCs w:val="24"/>
          <w:u w:val="single"/>
        </w:rPr>
        <w:t>Cálculo da Remuneração</w:t>
      </w:r>
      <w:r w:rsidRPr="00F957D3">
        <w:rPr>
          <w:rFonts w:asciiTheme="minorHAnsi" w:hAnsiTheme="minorHAnsi" w:cstheme="minorHAnsi"/>
          <w:sz w:val="24"/>
          <w:szCs w:val="24"/>
        </w:rPr>
        <w:t xml:space="preserve">: A Remuneração será composta pelos </w:t>
      </w:r>
      <w:r w:rsidR="00536283" w:rsidRPr="00F957D3">
        <w:rPr>
          <w:rFonts w:asciiTheme="minorHAnsi" w:hAnsiTheme="minorHAnsi" w:cstheme="minorHAnsi"/>
          <w:sz w:val="24"/>
          <w:szCs w:val="24"/>
        </w:rPr>
        <w:t>juros remuneratórios</w:t>
      </w:r>
      <w:r w:rsidRPr="00F957D3">
        <w:rPr>
          <w:rFonts w:asciiTheme="minorHAnsi" w:hAnsiTheme="minorHAnsi" w:cstheme="minorHAnsi"/>
          <w:sz w:val="24"/>
          <w:szCs w:val="24"/>
        </w:rPr>
        <w:t xml:space="preserve">, capitalizados diariamente, de forma exponencial </w:t>
      </w:r>
      <w:proofErr w:type="spellStart"/>
      <w:r w:rsidRPr="00F957D3">
        <w:rPr>
          <w:rFonts w:asciiTheme="minorHAnsi" w:hAnsiTheme="minorHAnsi" w:cstheme="minorHAnsi"/>
          <w:i/>
          <w:sz w:val="24"/>
          <w:szCs w:val="24"/>
        </w:rPr>
        <w:t>pro-rata</w:t>
      </w:r>
      <w:proofErr w:type="spellEnd"/>
      <w:r w:rsidRPr="00F957D3">
        <w:rPr>
          <w:rFonts w:asciiTheme="minorHAnsi" w:hAnsiTheme="minorHAnsi" w:cstheme="minorHAnsi"/>
          <w:i/>
          <w:sz w:val="24"/>
          <w:szCs w:val="24"/>
        </w:rPr>
        <w:t xml:space="preserve"> </w:t>
      </w:r>
      <w:proofErr w:type="spellStart"/>
      <w:r w:rsidRPr="00F957D3">
        <w:rPr>
          <w:rFonts w:asciiTheme="minorHAnsi" w:hAnsiTheme="minorHAnsi" w:cstheme="minorHAnsi"/>
          <w:sz w:val="24"/>
          <w:szCs w:val="24"/>
        </w:rPr>
        <w:t>temporis</w:t>
      </w:r>
      <w:proofErr w:type="spellEnd"/>
      <w:r w:rsidRPr="00F957D3">
        <w:rPr>
          <w:rFonts w:asciiTheme="minorHAnsi" w:hAnsiTheme="minorHAnsi" w:cstheme="minorHAnsi"/>
          <w:sz w:val="24"/>
          <w:szCs w:val="24"/>
        </w:rPr>
        <w:t>, com base em um ano de 360 (trezentos e sessenta) dias, desde a data da primeira integralização</w:t>
      </w:r>
      <w:r w:rsidRPr="00F957D3" w:rsidDel="00504767">
        <w:rPr>
          <w:rFonts w:asciiTheme="minorHAnsi" w:hAnsiTheme="minorHAnsi" w:cstheme="minorHAnsi"/>
          <w:sz w:val="24"/>
          <w:szCs w:val="24"/>
        </w:rPr>
        <w:t xml:space="preserve"> </w:t>
      </w:r>
      <w:r w:rsidRPr="00F957D3">
        <w:rPr>
          <w:rFonts w:asciiTheme="minorHAnsi" w:hAnsiTheme="minorHAnsi" w:cstheme="minorHAnsi"/>
          <w:sz w:val="24"/>
          <w:szCs w:val="24"/>
        </w:rPr>
        <w:t xml:space="preserve">até o vencimento, sendo calculado de acordo com a fórmula abaixo: </w:t>
      </w:r>
    </w:p>
    <w:p w14:paraId="432093E5" w14:textId="77777777" w:rsidR="009675E5" w:rsidRPr="00F957D3"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F957D3"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700C5F"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4D1DB7" w:rsidRDefault="00644D9F" w:rsidP="00A10FF3">
      <w:pPr>
        <w:rPr>
          <w:rFonts w:asciiTheme="minorHAnsi" w:hAnsiTheme="minorHAnsi" w:cstheme="minorHAnsi"/>
          <w:color w:val="000000"/>
          <w:sz w:val="24"/>
          <w:szCs w:val="24"/>
        </w:rPr>
      </w:pPr>
      <w:r w:rsidRPr="00700C5F">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F957D3" w:rsidRDefault="0027723F" w:rsidP="00A10FF3">
      <w:pPr>
        <w:pStyle w:val="PargrafodaLista"/>
        <w:ind w:left="0"/>
        <w:rPr>
          <w:rFonts w:asciiTheme="minorHAnsi" w:hAnsiTheme="minorHAnsi" w:cstheme="minorHAnsi"/>
          <w:color w:val="000000"/>
          <w:sz w:val="24"/>
          <w:szCs w:val="24"/>
        </w:rPr>
      </w:pPr>
      <w:proofErr w:type="spellStart"/>
      <w:r w:rsidRPr="00F957D3">
        <w:rPr>
          <w:rFonts w:asciiTheme="minorHAnsi" w:hAnsiTheme="minorHAnsi" w:cstheme="minorHAnsi"/>
          <w:color w:val="000000"/>
          <w:sz w:val="24"/>
          <w:szCs w:val="24"/>
        </w:rPr>
        <w:t>VN</w:t>
      </w:r>
      <w:r w:rsidR="00644D9F" w:rsidRPr="00F957D3">
        <w:rPr>
          <w:rFonts w:asciiTheme="minorHAnsi" w:hAnsiTheme="minorHAnsi" w:cstheme="minorHAnsi"/>
          <w:color w:val="000000"/>
          <w:sz w:val="24"/>
          <w:szCs w:val="24"/>
        </w:rPr>
        <w:t>a</w:t>
      </w:r>
      <w:proofErr w:type="spellEnd"/>
      <w:r w:rsidR="00644D9F" w:rsidRPr="00F957D3">
        <w:rPr>
          <w:rFonts w:asciiTheme="minorHAnsi" w:hAnsiTheme="minorHAnsi" w:cstheme="minorHAnsi"/>
          <w:color w:val="000000"/>
          <w:sz w:val="24"/>
          <w:szCs w:val="24"/>
        </w:rPr>
        <w:t xml:space="preserve"> = Conforme </w:t>
      </w:r>
      <w:r w:rsidR="00F036C2" w:rsidRPr="00F957D3">
        <w:rPr>
          <w:rFonts w:asciiTheme="minorHAnsi" w:hAnsiTheme="minorHAnsi" w:cstheme="minorHAnsi"/>
          <w:color w:val="000000"/>
          <w:sz w:val="24"/>
          <w:szCs w:val="24"/>
        </w:rPr>
        <w:t>Cláusula</w:t>
      </w:r>
      <w:r w:rsidR="00644D9F" w:rsidRPr="00F957D3">
        <w:rPr>
          <w:rFonts w:asciiTheme="minorHAnsi" w:hAnsiTheme="minorHAnsi" w:cstheme="minorHAnsi"/>
          <w:color w:val="000000"/>
          <w:sz w:val="24"/>
          <w:szCs w:val="24"/>
        </w:rPr>
        <w:t xml:space="preserve"> 5.1 acima;</w:t>
      </w:r>
    </w:p>
    <w:p w14:paraId="231A1BC0" w14:textId="05CE27A4" w:rsidR="00644D9F" w:rsidRPr="00F957D3" w:rsidRDefault="00644D9F" w:rsidP="00536283">
      <w:pPr>
        <w:pStyle w:val="PargrafodaLista"/>
        <w:ind w:left="0"/>
        <w:rPr>
          <w:rFonts w:asciiTheme="minorHAnsi" w:hAnsiTheme="minorHAnsi" w:cstheme="minorHAnsi"/>
          <w:color w:val="000000"/>
          <w:sz w:val="24"/>
          <w:szCs w:val="24"/>
        </w:rPr>
      </w:pPr>
      <w:r w:rsidRPr="00F957D3">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F957D3"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F957D3"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w:lastRenderedPageBreak/>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700C5F"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4D1DB7" w:rsidRDefault="00644D9F" w:rsidP="00A10FF3">
      <w:pPr>
        <w:pStyle w:val="PargrafodaLista"/>
        <w:ind w:left="0"/>
        <w:jc w:val="both"/>
        <w:rPr>
          <w:rFonts w:asciiTheme="minorHAnsi" w:hAnsiTheme="minorHAnsi" w:cstheme="minorHAnsi"/>
          <w:color w:val="000000"/>
          <w:sz w:val="24"/>
          <w:szCs w:val="24"/>
        </w:rPr>
      </w:pPr>
      <w:r w:rsidRPr="00700C5F">
        <w:rPr>
          <w:rFonts w:asciiTheme="minorHAnsi" w:hAnsiTheme="minorHAnsi" w:cstheme="minorHAnsi"/>
          <w:color w:val="000000"/>
          <w:sz w:val="24"/>
          <w:szCs w:val="24"/>
        </w:rPr>
        <w:t xml:space="preserve">i = </w:t>
      </w:r>
      <w:r w:rsidR="0011581F" w:rsidRPr="00700C5F">
        <w:rPr>
          <w:rFonts w:asciiTheme="minorHAnsi" w:hAnsiTheme="minorHAnsi" w:cstheme="minorHAnsi"/>
          <w:color w:val="000000"/>
          <w:sz w:val="24"/>
          <w:szCs w:val="24"/>
        </w:rPr>
        <w:t>8</w:t>
      </w:r>
      <w:r w:rsidRPr="004D1DB7">
        <w:rPr>
          <w:rFonts w:asciiTheme="minorHAnsi" w:hAnsiTheme="minorHAnsi" w:cstheme="minorHAnsi"/>
          <w:bCs/>
          <w:sz w:val="24"/>
          <w:szCs w:val="24"/>
          <w:lang w:eastAsia="en-US"/>
        </w:rPr>
        <w:t>,000000000</w:t>
      </w:r>
      <w:r w:rsidRPr="004D1DB7">
        <w:rPr>
          <w:rFonts w:asciiTheme="minorHAnsi" w:hAnsiTheme="minorHAnsi" w:cstheme="minorHAnsi"/>
          <w:color w:val="000000"/>
          <w:sz w:val="24"/>
          <w:szCs w:val="24"/>
        </w:rPr>
        <w:t xml:space="preserve">. </w:t>
      </w:r>
    </w:p>
    <w:p w14:paraId="5A7D5A15" w14:textId="1BC12A88" w:rsidR="001D00E5"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4D1DB7">
        <w:rPr>
          <w:rFonts w:asciiTheme="minorHAnsi" w:hAnsiTheme="minorHAnsi" w:cstheme="minorHAnsi"/>
          <w:i/>
          <w:color w:val="000000"/>
          <w:sz w:val="24"/>
          <w:szCs w:val="24"/>
        </w:rPr>
        <w:t>dcp</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6A017FC3" w14:textId="12A4796A" w:rsidR="00644D9F"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5BFAA876" w14:textId="4AD294F3" w:rsidR="00644D9F" w:rsidRPr="00F957D3" w:rsidRDefault="00644D9F" w:rsidP="00A10FF3">
      <w:pPr>
        <w:pStyle w:val="PargrafodaLista"/>
        <w:tabs>
          <w:tab w:val="left" w:pos="851"/>
        </w:tabs>
        <w:ind w:left="0"/>
        <w:jc w:val="both"/>
        <w:rPr>
          <w:rFonts w:asciiTheme="minorHAnsi" w:hAnsiTheme="minorHAnsi" w:cstheme="minorHAnsi"/>
          <w:sz w:val="24"/>
          <w:szCs w:val="24"/>
        </w:rPr>
      </w:pPr>
      <w:r w:rsidRPr="00F957D3">
        <w:rPr>
          <w:rFonts w:asciiTheme="minorHAnsi" w:hAnsiTheme="minorHAnsi" w:cstheme="minorHAnsi"/>
          <w:b/>
          <w:bCs/>
          <w:sz w:val="24"/>
          <w:szCs w:val="24"/>
        </w:rPr>
        <w:t>5.3.</w:t>
      </w:r>
      <w:r w:rsidRPr="00F957D3">
        <w:rPr>
          <w:rFonts w:asciiTheme="minorHAnsi" w:hAnsiTheme="minorHAnsi" w:cstheme="minorHAnsi"/>
          <w:sz w:val="24"/>
          <w:szCs w:val="24"/>
        </w:rPr>
        <w:tab/>
      </w:r>
      <w:r w:rsidRPr="00F957D3">
        <w:rPr>
          <w:rFonts w:asciiTheme="minorHAnsi" w:hAnsiTheme="minorHAnsi" w:cstheme="minorHAnsi"/>
          <w:bCs/>
          <w:sz w:val="24"/>
          <w:szCs w:val="24"/>
          <w:u w:val="single"/>
        </w:rPr>
        <w:t>Amortização</w:t>
      </w:r>
      <w:r w:rsidRPr="00F957D3">
        <w:rPr>
          <w:rFonts w:asciiTheme="minorHAnsi" w:hAnsiTheme="minorHAnsi" w:cstheme="minorHAnsi"/>
          <w:sz w:val="24"/>
          <w:szCs w:val="24"/>
        </w:rPr>
        <w:t xml:space="preserve">: O Valor Nominal Unitário dos CRI será amortizado, nas datas estipuladas no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Pr="00F957D3">
        <w:rPr>
          <w:rFonts w:asciiTheme="minorHAnsi" w:hAnsiTheme="minorHAnsi" w:cstheme="minorHAnsi"/>
          <w:sz w:val="24"/>
          <w:szCs w:val="24"/>
        </w:rPr>
        <w:t xml:space="preserve"> ao presente Termo. </w:t>
      </w:r>
    </w:p>
    <w:p w14:paraId="3A1DAE4E" w14:textId="66B74FE3" w:rsidR="00644D9F" w:rsidRPr="00F957D3" w:rsidRDefault="00644D9F" w:rsidP="00A10FF3">
      <w:pPr>
        <w:tabs>
          <w:tab w:val="left" w:pos="851"/>
          <w:tab w:val="left" w:pos="1418"/>
        </w:tabs>
        <w:ind w:left="567"/>
        <w:jc w:val="both"/>
        <w:rPr>
          <w:rFonts w:asciiTheme="minorHAnsi" w:hAnsiTheme="minorHAnsi" w:cstheme="minorHAnsi"/>
          <w:bCs/>
          <w:sz w:val="24"/>
          <w:szCs w:val="24"/>
        </w:rPr>
      </w:pPr>
      <w:r w:rsidRPr="00F957D3">
        <w:rPr>
          <w:rFonts w:asciiTheme="minorHAnsi" w:hAnsiTheme="minorHAnsi" w:cstheme="minorHAnsi"/>
          <w:b/>
          <w:sz w:val="24"/>
          <w:szCs w:val="24"/>
        </w:rPr>
        <w:t>5.3.1.</w:t>
      </w:r>
      <w:r w:rsidRPr="00F957D3">
        <w:rPr>
          <w:rFonts w:asciiTheme="minorHAnsi" w:hAnsiTheme="minorHAnsi" w:cstheme="minorHAnsi"/>
          <w:bCs/>
          <w:sz w:val="24"/>
          <w:szCs w:val="24"/>
        </w:rPr>
        <w:t xml:space="preserve"> </w:t>
      </w:r>
      <w:r w:rsidR="00AF3FA3" w:rsidRPr="00F957D3">
        <w:rPr>
          <w:rFonts w:asciiTheme="minorHAnsi" w:hAnsiTheme="minorHAnsi" w:cstheme="minorHAnsi"/>
          <w:bCs/>
          <w:sz w:val="24"/>
          <w:szCs w:val="24"/>
        </w:rPr>
        <w:tab/>
      </w:r>
      <w:r w:rsidRPr="00F957D3">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F957D3"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F957D3"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F957D3">
        <w:rPr>
          <w:rFonts w:asciiTheme="minorHAnsi" w:hAnsiTheme="minorHAnsi" w:cstheme="minorHAnsi"/>
          <w:sz w:val="24"/>
          <w:szCs w:val="24"/>
        </w:rPr>
        <w:t>, onde:</w:t>
      </w:r>
    </w:p>
    <w:p w14:paraId="3F4E4F3F" w14:textId="77777777" w:rsidR="009675E5" w:rsidRPr="00700C5F" w:rsidRDefault="009675E5" w:rsidP="00A10FF3">
      <w:pPr>
        <w:pStyle w:val="PargrafodaLista"/>
        <w:ind w:left="0"/>
        <w:jc w:val="center"/>
        <w:rPr>
          <w:rFonts w:asciiTheme="minorHAnsi" w:hAnsiTheme="minorHAnsi" w:cstheme="minorHAnsi"/>
          <w:sz w:val="24"/>
          <w:szCs w:val="24"/>
        </w:rPr>
      </w:pPr>
    </w:p>
    <w:p w14:paraId="1AFC944C" w14:textId="77777777" w:rsidR="00644D9F" w:rsidRPr="004D1DB7" w:rsidRDefault="00644D9F" w:rsidP="00A10FF3">
      <w:pPr>
        <w:pStyle w:val="PargrafodaLista"/>
        <w:ind w:left="0"/>
        <w:jc w:val="both"/>
        <w:rPr>
          <w:rFonts w:asciiTheme="minorHAnsi" w:hAnsiTheme="minorHAnsi" w:cstheme="minorHAnsi"/>
          <w:sz w:val="24"/>
          <w:szCs w:val="24"/>
        </w:rPr>
      </w:pPr>
      <w:r w:rsidRPr="00700C5F">
        <w:rPr>
          <w:rFonts w:asciiTheme="minorHAnsi" w:hAnsiTheme="minorHAnsi" w:cstheme="minorHAnsi"/>
          <w:sz w:val="24"/>
          <w:szCs w:val="24"/>
        </w:rPr>
        <w:t>Ami = Valor unitário da i-</w:t>
      </w:r>
      <w:proofErr w:type="spellStart"/>
      <w:r w:rsidRPr="00700C5F">
        <w:rPr>
          <w:rFonts w:asciiTheme="minorHAnsi" w:hAnsiTheme="minorHAnsi" w:cstheme="minorHAnsi"/>
          <w:sz w:val="24"/>
          <w:szCs w:val="24"/>
        </w:rPr>
        <w:t>ésima</w:t>
      </w:r>
      <w:proofErr w:type="spellEnd"/>
      <w:r w:rsidRPr="00700C5F">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F957D3" w:rsidRDefault="0027723F" w:rsidP="00A10FF3">
      <w:pPr>
        <w:pStyle w:val="PargrafodaLista"/>
        <w:ind w:left="0"/>
        <w:jc w:val="both"/>
        <w:rPr>
          <w:rFonts w:asciiTheme="minorHAnsi" w:hAnsiTheme="minorHAnsi" w:cstheme="minorHAnsi"/>
          <w:sz w:val="24"/>
          <w:szCs w:val="24"/>
        </w:rPr>
      </w:pPr>
      <w:proofErr w:type="spellStart"/>
      <w:r w:rsidRPr="00F957D3">
        <w:rPr>
          <w:rFonts w:asciiTheme="minorHAnsi" w:hAnsiTheme="minorHAnsi" w:cstheme="minorHAnsi"/>
          <w:sz w:val="24"/>
          <w:szCs w:val="24"/>
        </w:rPr>
        <w:t>VN</w:t>
      </w:r>
      <w:r w:rsidR="00644D9F" w:rsidRPr="00F957D3">
        <w:rPr>
          <w:rFonts w:asciiTheme="minorHAnsi" w:hAnsiTheme="minorHAnsi" w:cstheme="minorHAnsi"/>
          <w:sz w:val="24"/>
          <w:szCs w:val="24"/>
        </w:rPr>
        <w:t>a</w:t>
      </w:r>
      <w:proofErr w:type="spellEnd"/>
      <w:r w:rsidR="00644D9F" w:rsidRPr="00F957D3">
        <w:rPr>
          <w:rFonts w:asciiTheme="minorHAnsi" w:hAnsiTheme="minorHAnsi" w:cstheme="minorHAnsi"/>
          <w:sz w:val="24"/>
          <w:szCs w:val="24"/>
        </w:rPr>
        <w:t xml:space="preserve"> = Conforme definido n</w:t>
      </w:r>
      <w:r w:rsidR="00F036C2" w:rsidRPr="00F957D3">
        <w:rPr>
          <w:rFonts w:asciiTheme="minorHAnsi" w:hAnsiTheme="minorHAnsi" w:cstheme="minorHAnsi"/>
          <w:sz w:val="24"/>
          <w:szCs w:val="24"/>
        </w:rPr>
        <w:t xml:space="preserve">a Cláusula </w:t>
      </w:r>
      <w:r w:rsidR="00644D9F" w:rsidRPr="00F957D3">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F957D3">
        <w:rPr>
          <w:rFonts w:asciiTheme="minorHAnsi" w:hAnsiTheme="minorHAnsi" w:cstheme="minorHAnsi"/>
          <w:sz w:val="24"/>
          <w:szCs w:val="24"/>
        </w:rPr>
        <w:t>Tai = i-</w:t>
      </w:r>
      <w:proofErr w:type="spellStart"/>
      <w:r w:rsidRPr="00F957D3">
        <w:rPr>
          <w:rFonts w:asciiTheme="minorHAnsi" w:hAnsiTheme="minorHAnsi" w:cstheme="minorHAnsi"/>
          <w:sz w:val="24"/>
          <w:szCs w:val="24"/>
        </w:rPr>
        <w:t>ésima</w:t>
      </w:r>
      <w:proofErr w:type="spellEnd"/>
      <w:r w:rsidRPr="00F957D3">
        <w:rPr>
          <w:rFonts w:asciiTheme="minorHAnsi" w:hAnsiTheme="minorHAnsi" w:cstheme="minorHAnsi"/>
          <w:sz w:val="24"/>
          <w:szCs w:val="24"/>
        </w:rPr>
        <w:t xml:space="preserve"> taxa de amortização, expressa em percentual, com 4 (quatro) casas decimais, de acordo com tabela do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00A834AA" w:rsidRPr="00F957D3">
        <w:rPr>
          <w:rFonts w:asciiTheme="minorHAnsi" w:hAnsiTheme="minorHAnsi" w:cstheme="minorHAnsi"/>
          <w:color w:val="000000"/>
          <w:sz w:val="24"/>
          <w:szCs w:val="24"/>
        </w:rPr>
        <w:t xml:space="preserve"> deste Termo.</w:t>
      </w:r>
    </w:p>
    <w:p w14:paraId="7782009D" w14:textId="21809CD8"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xml:space="preserve">: Os pagamentos dos CRI serão efetuados pela Emissora utilizando-se os procedimentos adotados pela B3 (Segmento CETIP UTVM), para os CRI que estejam custodiados eletronicamente na B3 (Segmento CETIP UTVM). Caso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xml:space="preserve">. Considerar-se-ão prorrogados os prazos referentes ao pagamento de qualquer obrigação pecuniária relativa aos CRI (inclusive, referentes ao pagamento de qualquer obrigação pecuniária da Emissora no âmbito deste Termo de Securitização), sem que haja qualquer </w:t>
      </w:r>
      <w:r w:rsidRPr="00F957D3">
        <w:rPr>
          <w:rFonts w:asciiTheme="minorHAnsi" w:hAnsiTheme="minorHAnsi" w:cstheme="minorHAnsi"/>
          <w:color w:val="000000"/>
          <w:sz w:val="24"/>
          <w:szCs w:val="24"/>
        </w:rPr>
        <w:lastRenderedPageBreak/>
        <w:t>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5871BDAC"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3" w:name="_Ref433158851"/>
      <w:bookmarkStart w:id="144"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38"/>
      <w:bookmarkEnd w:id="139"/>
      <w:bookmarkEnd w:id="140"/>
      <w:bookmarkEnd w:id="143"/>
      <w:bookmarkEnd w:id="144"/>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251314A6"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 xml:space="preserve">Os CRI poderão ser objeto de Resgate Antecipado ou Amortização Extraordinária 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observado que a Amortização Extraordinária estará limit</w:t>
      </w:r>
      <w:r w:rsidRPr="004D1DB7">
        <w:rPr>
          <w:rFonts w:ascii="Calibri" w:hAnsi="Calibri" w:cs="Calibri"/>
          <w:sz w:val="24"/>
          <w:szCs w:val="24"/>
        </w:rPr>
        <w:t>ada, a qualquer tempo, a 98% (noventa e oito por cento) do Valor Nominal Unitário Atualizado dos CRI.</w:t>
      </w:r>
    </w:p>
    <w:p w14:paraId="55561630" w14:textId="7702E7A1"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 xml:space="preserve">, ou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iv</w:t>
      </w:r>
      <w:proofErr w:type="spellEnd"/>
      <w:r w:rsidR="00AF3FC1" w:rsidRPr="00F957D3">
        <w:rPr>
          <w:rFonts w:ascii="Calibri" w:hAnsi="Calibri" w:cs="Calibri"/>
          <w:b/>
          <w:sz w:val="24"/>
          <w:szCs w:val="24"/>
        </w:rPr>
        <w:t>)</w:t>
      </w:r>
      <w:r w:rsidR="00AF3FC1" w:rsidRPr="00F957D3">
        <w:rPr>
          <w:rFonts w:ascii="Calibri" w:hAnsi="Calibri" w:cs="Calibri"/>
          <w:sz w:val="24"/>
          <w:szCs w:val="24"/>
        </w:rPr>
        <w:t xml:space="preserve"> da Recompra Facultativa </w:t>
      </w:r>
      <w:r w:rsidR="00796038" w:rsidRPr="00F957D3">
        <w:rPr>
          <w:rFonts w:ascii="Calibri" w:hAnsi="Calibri" w:cs="Calibri"/>
          <w:sz w:val="24"/>
          <w:szCs w:val="24"/>
        </w:rPr>
        <w:t xml:space="preserve">total dos Créditos Imobiliários </w:t>
      </w:r>
      <w:r w:rsidR="00AF3FC1" w:rsidRPr="00F957D3">
        <w:rPr>
          <w:rFonts w:ascii="Calibri" w:hAnsi="Calibri" w:cs="Calibri"/>
          <w:sz w:val="24"/>
          <w:szCs w:val="24"/>
        </w:rPr>
        <w:t>por parte da</w:t>
      </w:r>
      <w:r w:rsidR="005C112F">
        <w:rPr>
          <w:rFonts w:ascii="Calibri" w:hAnsi="Calibri" w:cs="Calibri"/>
          <w:sz w:val="24"/>
          <w:szCs w:val="24"/>
        </w:rPr>
        <w:t>s</w:t>
      </w:r>
      <w:r w:rsidR="00AF3FC1" w:rsidRPr="00F957D3">
        <w:rPr>
          <w:rFonts w:ascii="Calibri" w:hAnsi="Calibri" w:cs="Calibri"/>
          <w:sz w:val="24"/>
          <w:szCs w:val="24"/>
        </w:rPr>
        <w:t xml:space="preserve"> Cedente</w:t>
      </w:r>
      <w:r w:rsidR="005C112F">
        <w:rPr>
          <w:rFonts w:ascii="Calibri" w:hAnsi="Calibri" w:cs="Calibri"/>
          <w:sz w:val="24"/>
          <w:szCs w:val="24"/>
        </w:rPr>
        <w:t>s</w:t>
      </w:r>
      <w:r w:rsidR="006051CE" w:rsidRPr="00F957D3">
        <w:rPr>
          <w:rFonts w:ascii="Calibri" w:hAnsi="Calibri" w:cs="Calibri"/>
          <w:sz w:val="24"/>
          <w:szCs w:val="24"/>
        </w:rPr>
        <w:t xml:space="preserve">, </w:t>
      </w:r>
      <w:r w:rsidR="0003017E" w:rsidRPr="00F957D3">
        <w:rPr>
          <w:rFonts w:ascii="Calibri" w:hAnsi="Calibri" w:cs="Calibri"/>
          <w:sz w:val="24"/>
          <w:szCs w:val="24"/>
        </w:rPr>
        <w:t xml:space="preserve">observados os </w:t>
      </w:r>
      <w:r w:rsidR="006051CE" w:rsidRPr="00F957D3">
        <w:rPr>
          <w:rFonts w:ascii="Calibri" w:hAnsi="Calibri" w:cs="Calibri"/>
          <w:sz w:val="24"/>
          <w:szCs w:val="24"/>
        </w:rPr>
        <w:t xml:space="preserve">termos </w:t>
      </w:r>
      <w:r w:rsidR="00565912" w:rsidRPr="00F957D3">
        <w:rPr>
          <w:rFonts w:ascii="Calibri" w:hAnsi="Calibri" w:cs="Calibri"/>
          <w:sz w:val="24"/>
          <w:szCs w:val="24"/>
        </w:rPr>
        <w:t>do item</w:t>
      </w:r>
      <w:r w:rsidR="003671CF" w:rsidRPr="00F957D3">
        <w:rPr>
          <w:rFonts w:ascii="Calibri" w:hAnsi="Calibri" w:cs="Calibri"/>
          <w:sz w:val="24"/>
          <w:szCs w:val="24"/>
        </w:rPr>
        <w:t> </w:t>
      </w:r>
      <w:r w:rsidR="003671CF" w:rsidRPr="00F957D3">
        <w:rPr>
          <w:rFonts w:ascii="Calibri" w:hAnsi="Calibri" w:cs="Calibri"/>
          <w:sz w:val="24"/>
          <w:szCs w:val="24"/>
        </w:rPr>
        <w:fldChar w:fldCharType="begin"/>
      </w:r>
      <w:r w:rsidR="003671CF" w:rsidRPr="00F957D3">
        <w:rPr>
          <w:rFonts w:ascii="Calibri" w:hAnsi="Calibri" w:cs="Calibri"/>
          <w:sz w:val="24"/>
          <w:szCs w:val="24"/>
        </w:rPr>
        <w:instrText xml:space="preserve"> REF _Ref434569568 \n \p \h  \* MERGEFORMAT </w:instrText>
      </w:r>
      <w:r w:rsidR="003671CF" w:rsidRPr="00F957D3">
        <w:rPr>
          <w:rFonts w:ascii="Calibri" w:hAnsi="Calibri" w:cs="Calibri"/>
          <w:sz w:val="24"/>
          <w:szCs w:val="24"/>
        </w:rPr>
      </w:r>
      <w:r w:rsidR="003671CF" w:rsidRPr="00F957D3">
        <w:rPr>
          <w:rFonts w:ascii="Calibri" w:hAnsi="Calibri" w:cs="Calibri"/>
          <w:sz w:val="24"/>
          <w:szCs w:val="24"/>
        </w:rPr>
        <w:fldChar w:fldCharType="separate"/>
      </w:r>
      <w:r w:rsidR="00357BDA" w:rsidRPr="00F957D3">
        <w:rPr>
          <w:rFonts w:ascii="Calibri" w:hAnsi="Calibri" w:cs="Calibri"/>
          <w:sz w:val="24"/>
          <w:szCs w:val="24"/>
        </w:rPr>
        <w:t>6.</w:t>
      </w:r>
      <w:r w:rsidR="007A0CAA" w:rsidRPr="001F4686">
        <w:rPr>
          <w:rFonts w:ascii="Calibri" w:hAnsi="Calibri" w:cs="Calibri"/>
          <w:sz w:val="24"/>
          <w:szCs w:val="24"/>
        </w:rPr>
        <w:t>1.5</w:t>
      </w:r>
      <w:r w:rsidR="00357BDA" w:rsidRPr="001F4686">
        <w:rPr>
          <w:rFonts w:ascii="Calibri" w:hAnsi="Calibri" w:cs="Calibri"/>
          <w:sz w:val="24"/>
          <w:szCs w:val="24"/>
        </w:rPr>
        <w:t xml:space="preserve"> abaixo</w:t>
      </w:r>
      <w:r w:rsidR="003671CF" w:rsidRPr="00F957D3">
        <w:rPr>
          <w:rFonts w:ascii="Calibri" w:hAnsi="Calibri" w:cs="Calibri"/>
          <w:sz w:val="24"/>
          <w:szCs w:val="24"/>
        </w:rPr>
        <w:fldChar w:fldCharType="end"/>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5"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145"/>
    </w:p>
    <w:p w14:paraId="630AA3A5" w14:textId="37492733" w:rsidR="006051CE" w:rsidRPr="00F957D3" w:rsidRDefault="006051CE" w:rsidP="00A10FF3">
      <w:pPr>
        <w:pStyle w:val="Tahoma11"/>
        <w:numPr>
          <w:ilvl w:val="2"/>
          <w:numId w:val="4"/>
        </w:numPr>
        <w:ind w:left="567"/>
        <w:outlineLvl w:val="2"/>
        <w:rPr>
          <w:rFonts w:ascii="Calibri" w:hAnsi="Calibri" w:cs="Calibri"/>
          <w:sz w:val="24"/>
          <w:szCs w:val="24"/>
        </w:rPr>
      </w:pPr>
      <w:bookmarkStart w:id="146" w:name="_Ref434581233"/>
      <w:bookmarkStart w:id="147"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303D02" w:rsidRPr="004D1DB7">
        <w:rPr>
          <w:rFonts w:ascii="Calibri" w:hAnsi="Calibri" w:cs="Calibri"/>
          <w:sz w:val="24"/>
          <w:szCs w:val="24"/>
        </w:rPr>
        <w:t>do item</w:t>
      </w:r>
      <w:r w:rsidR="00382A4B" w:rsidRPr="004D1DB7">
        <w:rPr>
          <w:rFonts w:ascii="Calibri" w:hAnsi="Calibri" w:cs="Calibri"/>
          <w:sz w:val="24"/>
          <w:szCs w:val="24"/>
        </w:rPr>
        <w:t> 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303D02" w:rsidRPr="00F957D3">
        <w:rPr>
          <w:rFonts w:ascii="Calibri" w:hAnsi="Calibri" w:cs="Calibri"/>
          <w:sz w:val="24"/>
          <w:szCs w:val="24"/>
        </w:rPr>
        <w:t>do item</w:t>
      </w:r>
      <w:r w:rsidR="00382A4B" w:rsidRPr="00F957D3">
        <w:rPr>
          <w:rFonts w:ascii="Calibri" w:hAnsi="Calibri" w:cs="Calibri"/>
          <w:sz w:val="24"/>
          <w:szCs w:val="24"/>
        </w:rPr>
        <w:t> 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6"/>
      <w:bookmarkEnd w:id="147"/>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48"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49" w:name="_DV_M182"/>
      <w:bookmarkEnd w:id="149"/>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w:t>
      </w:r>
      <w:r w:rsidR="00485487" w:rsidRPr="00F957D3">
        <w:rPr>
          <w:rFonts w:ascii="Calibri" w:hAnsi="Calibri" w:cs="Calibri"/>
          <w:sz w:val="24"/>
          <w:szCs w:val="24"/>
        </w:rPr>
        <w:lastRenderedPageBreak/>
        <w:t xml:space="preserve">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150"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1" w:name="_DV_M184"/>
      <w:bookmarkEnd w:id="150"/>
      <w:bookmarkEnd w:id="151"/>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2" w:name="_DV_C147"/>
      <w:r w:rsidR="00E943F5" w:rsidRPr="00F957D3">
        <w:rPr>
          <w:rFonts w:ascii="Calibri" w:hAnsi="Calibri" w:cs="Calibri"/>
          <w:sz w:val="24"/>
          <w:szCs w:val="24"/>
        </w:rPr>
        <w:t>uma</w:t>
      </w:r>
      <w:bookmarkEnd w:id="152"/>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3" w:name="_DV_C153"/>
      <w:r w:rsidR="00853FD8" w:rsidRPr="00F957D3">
        <w:rPr>
          <w:rFonts w:ascii="Calibri" w:hAnsi="Calibri" w:cs="Calibri"/>
          <w:sz w:val="24"/>
          <w:szCs w:val="24"/>
        </w:rPr>
        <w:t xml:space="preserve"> CRI</w:t>
      </w:r>
      <w:bookmarkStart w:id="154" w:name="_DV_M188"/>
      <w:bookmarkEnd w:id="153"/>
      <w:bookmarkEnd w:id="154"/>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5" w:name="_DV_M193"/>
      <w:bookmarkEnd w:id="155"/>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148"/>
      <w:r w:rsidR="00F42C60" w:rsidRPr="00F957D3">
        <w:rPr>
          <w:rFonts w:ascii="Calibri" w:hAnsi="Calibri" w:cs="Calibri"/>
          <w:sz w:val="24"/>
          <w:szCs w:val="24"/>
        </w:rPr>
        <w:t xml:space="preserve"> </w:t>
      </w:r>
    </w:p>
    <w:p w14:paraId="49DDA397" w14:textId="4D956061" w:rsidR="003671CF" w:rsidRPr="00F957D3" w:rsidRDefault="003671CF" w:rsidP="00A10FF3">
      <w:pPr>
        <w:pStyle w:val="Tahoma11"/>
        <w:numPr>
          <w:ilvl w:val="2"/>
          <w:numId w:val="4"/>
        </w:numPr>
        <w:ind w:left="567"/>
        <w:outlineLvl w:val="2"/>
        <w:rPr>
          <w:rFonts w:ascii="Calibri" w:hAnsi="Calibri" w:cs="Calibri"/>
          <w:color w:val="000000"/>
          <w:sz w:val="24"/>
          <w:szCs w:val="24"/>
        </w:rPr>
      </w:pPr>
      <w:bookmarkStart w:id="156" w:name="_Ref434569568"/>
      <w:bookmarkStart w:id="157" w:name="_Ref434581269"/>
      <w:r w:rsidRPr="00F957D3">
        <w:rPr>
          <w:rFonts w:ascii="Calibri" w:hAnsi="Calibri" w:cs="Calibri"/>
          <w:color w:val="000000"/>
          <w:sz w:val="24"/>
          <w:szCs w:val="24"/>
          <w:u w:val="single"/>
        </w:rPr>
        <w:t>Recompra Facultativa</w:t>
      </w:r>
      <w:r w:rsidR="003D1B23" w:rsidRPr="00F957D3">
        <w:rPr>
          <w:rFonts w:ascii="Calibri" w:hAnsi="Calibri" w:cs="Calibri"/>
          <w:color w:val="000000"/>
          <w:sz w:val="24"/>
          <w:szCs w:val="24"/>
          <w:u w:val="single"/>
        </w:rPr>
        <w:t xml:space="preserve"> Total</w:t>
      </w:r>
      <w:r w:rsidR="000D3FEB" w:rsidRPr="00F957D3">
        <w:rPr>
          <w:rFonts w:ascii="Calibri" w:hAnsi="Calibri" w:cs="Calibri"/>
          <w:sz w:val="24"/>
          <w:szCs w:val="24"/>
        </w:rPr>
        <w:t>:</w:t>
      </w:r>
      <w:bookmarkEnd w:id="156"/>
      <w:r w:rsidR="000D3FEB" w:rsidRPr="00F957D3">
        <w:rPr>
          <w:rFonts w:ascii="Calibri" w:hAnsi="Calibri" w:cs="Calibri"/>
          <w:sz w:val="24"/>
          <w:szCs w:val="24"/>
        </w:rPr>
        <w:t xml:space="preserve"> </w:t>
      </w:r>
      <w:r w:rsidR="000674E9" w:rsidRPr="00F957D3">
        <w:rPr>
          <w:rFonts w:ascii="Calibri" w:hAnsi="Calibri" w:cs="Calibri"/>
          <w:sz w:val="24"/>
          <w:szCs w:val="24"/>
        </w:rPr>
        <w:t>Nos termos 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bookmarkStart w:id="158" w:name="_Ref425005477"/>
      <w:r w:rsidR="00FC3DD0" w:rsidRPr="00F957D3">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poder</w:t>
      </w:r>
      <w:r w:rsidR="009E4DF2">
        <w:rPr>
          <w:rFonts w:ascii="Calibri" w:hAnsi="Calibri" w:cs="Calibri"/>
          <w:color w:val="000000"/>
          <w:sz w:val="24"/>
          <w:szCs w:val="24"/>
        </w:rPr>
        <w:t>ão</w:t>
      </w:r>
      <w:r w:rsidRPr="00F957D3">
        <w:rPr>
          <w:rFonts w:ascii="Calibri" w:hAnsi="Calibri" w:cs="Calibri"/>
          <w:color w:val="000000"/>
          <w:sz w:val="24"/>
          <w:szCs w:val="24"/>
        </w:rPr>
        <w:t xml:space="preserve">, </w:t>
      </w:r>
      <w:r w:rsidR="000674E9" w:rsidRPr="00F957D3">
        <w:rPr>
          <w:rFonts w:ascii="Calibri" w:hAnsi="Calibri" w:cs="Calibri"/>
          <w:color w:val="000000"/>
          <w:sz w:val="24"/>
          <w:szCs w:val="24"/>
        </w:rPr>
        <w:t>a seu exclusivo critério</w:t>
      </w:r>
      <w:r w:rsidR="007A0CAA" w:rsidRPr="00F957D3">
        <w:rPr>
          <w:rFonts w:ascii="Calibri" w:hAnsi="Calibri" w:cs="Calibri"/>
          <w:color w:val="000000"/>
          <w:sz w:val="24"/>
          <w:szCs w:val="24"/>
        </w:rPr>
        <w:t xml:space="preserve"> e a qualquer tempo</w:t>
      </w:r>
      <w:r w:rsidRPr="00F957D3">
        <w:rPr>
          <w:rFonts w:ascii="Calibri" w:hAnsi="Calibri" w:cs="Calibri"/>
          <w:color w:val="000000"/>
          <w:sz w:val="24"/>
          <w:szCs w:val="24"/>
        </w:rPr>
        <w:t xml:space="preserve">, </w:t>
      </w:r>
      <w:r w:rsidR="00A3287D" w:rsidRPr="00F957D3">
        <w:rPr>
          <w:rFonts w:ascii="Calibri" w:hAnsi="Calibri" w:cs="Calibri"/>
          <w:color w:val="000000"/>
          <w:sz w:val="24"/>
          <w:szCs w:val="24"/>
        </w:rPr>
        <w:t xml:space="preserve">na Data de Pagamento, </w:t>
      </w:r>
      <w:r w:rsidRPr="00F957D3">
        <w:rPr>
          <w:rFonts w:ascii="Calibri" w:hAnsi="Calibri" w:cs="Calibri"/>
          <w:color w:val="000000"/>
          <w:sz w:val="24"/>
          <w:szCs w:val="24"/>
        </w:rPr>
        <w:t xml:space="preserve">optar pela </w:t>
      </w:r>
      <w:r w:rsidR="00FC3DD0" w:rsidRPr="00F957D3">
        <w:rPr>
          <w:rFonts w:ascii="Calibri" w:hAnsi="Calibri" w:cs="Calibri"/>
          <w:color w:val="000000"/>
          <w:sz w:val="24"/>
          <w:szCs w:val="24"/>
        </w:rPr>
        <w:t>Recompra Facultativa</w:t>
      </w:r>
      <w:r w:rsidR="00E575F2" w:rsidRPr="00F957D3">
        <w:rPr>
          <w:rFonts w:ascii="Calibri" w:hAnsi="Calibri" w:cs="Calibri"/>
          <w:color w:val="000000"/>
          <w:sz w:val="24"/>
          <w:szCs w:val="24"/>
        </w:rPr>
        <w:t xml:space="preserve"> total</w:t>
      </w:r>
      <w:r w:rsidR="00796038" w:rsidRPr="00F957D3">
        <w:rPr>
          <w:rFonts w:ascii="Calibri" w:hAnsi="Calibri" w:cs="Calibri"/>
          <w:color w:val="000000"/>
          <w:sz w:val="24"/>
          <w:szCs w:val="24"/>
        </w:rPr>
        <w:t xml:space="preserve"> dos Créditos </w:t>
      </w:r>
      <w:r w:rsidR="00796038" w:rsidRPr="00F957D3">
        <w:rPr>
          <w:rFonts w:ascii="Calibri" w:hAnsi="Calibri" w:cs="Calibri"/>
          <w:sz w:val="24"/>
          <w:szCs w:val="24"/>
        </w:rPr>
        <w:t>Imobiliários</w:t>
      </w:r>
      <w:r w:rsidRPr="00F957D3">
        <w:rPr>
          <w:rFonts w:ascii="Calibri" w:hAnsi="Calibri" w:cs="Calibri"/>
          <w:color w:val="000000"/>
          <w:sz w:val="24"/>
          <w:szCs w:val="24"/>
        </w:rPr>
        <w:t xml:space="preserve">, devendo, para tanto, pagar à </w:t>
      </w:r>
      <w:proofErr w:type="spellStart"/>
      <w:r w:rsidRPr="00F957D3">
        <w:rPr>
          <w:rFonts w:ascii="Calibri" w:hAnsi="Calibri" w:cs="Calibri"/>
          <w:sz w:val="24"/>
          <w:szCs w:val="24"/>
        </w:rPr>
        <w:t>Securitizadora</w:t>
      </w:r>
      <w:proofErr w:type="spellEnd"/>
      <w:r w:rsidRPr="00F957D3">
        <w:rPr>
          <w:rFonts w:ascii="Calibri" w:hAnsi="Calibri" w:cs="Calibri"/>
          <w:color w:val="000000"/>
          <w:sz w:val="24"/>
          <w:szCs w:val="24"/>
        </w:rPr>
        <w:t xml:space="preserve"> de forma definitiva, irrevogável e irretratável</w:t>
      </w:r>
      <w:r w:rsidR="00FC3DD0" w:rsidRPr="00F957D3">
        <w:rPr>
          <w:rFonts w:ascii="Calibri" w:hAnsi="Calibri" w:cs="Calibri"/>
          <w:color w:val="000000"/>
          <w:sz w:val="24"/>
          <w:szCs w:val="24"/>
        </w:rPr>
        <w:t>,</w:t>
      </w:r>
      <w:r w:rsidRPr="00F957D3">
        <w:rPr>
          <w:rFonts w:ascii="Calibri" w:hAnsi="Calibri" w:cs="Calibri"/>
          <w:color w:val="000000"/>
          <w:sz w:val="24"/>
          <w:szCs w:val="24"/>
        </w:rPr>
        <w:t xml:space="preserve"> o Valor </w:t>
      </w:r>
      <w:r w:rsidR="00FC3DD0" w:rsidRPr="00F957D3">
        <w:rPr>
          <w:rFonts w:ascii="Calibri" w:hAnsi="Calibri" w:cs="Calibri"/>
          <w:color w:val="000000"/>
          <w:sz w:val="24"/>
          <w:szCs w:val="24"/>
        </w:rPr>
        <w:t xml:space="preserve">da </w:t>
      </w:r>
      <w:r w:rsidRPr="00F957D3">
        <w:rPr>
          <w:rFonts w:ascii="Calibri" w:hAnsi="Calibri" w:cs="Calibri"/>
          <w:color w:val="000000"/>
          <w:sz w:val="24"/>
          <w:szCs w:val="24"/>
        </w:rPr>
        <w:t>Recompra Facultativa</w:t>
      </w:r>
      <w:r w:rsidR="00766647" w:rsidRPr="00F957D3">
        <w:rPr>
          <w:rFonts w:ascii="Calibri" w:hAnsi="Calibri" w:cs="Calibri"/>
          <w:color w:val="000000"/>
          <w:sz w:val="24"/>
          <w:szCs w:val="24"/>
        </w:rPr>
        <w:t xml:space="preserve"> </w:t>
      </w:r>
      <w:r w:rsidR="007A0CAA" w:rsidRPr="00F957D3">
        <w:rPr>
          <w:rFonts w:ascii="Calibri" w:hAnsi="Calibri" w:cs="Calibri"/>
          <w:color w:val="000000"/>
          <w:sz w:val="24"/>
          <w:szCs w:val="24"/>
        </w:rPr>
        <w:t>total</w:t>
      </w:r>
      <w:r w:rsidRPr="00F957D3">
        <w:rPr>
          <w:rFonts w:ascii="Calibri" w:hAnsi="Calibri" w:cs="Calibri"/>
          <w:color w:val="000000"/>
          <w:sz w:val="24"/>
          <w:szCs w:val="24"/>
        </w:rPr>
        <w:t>.</w:t>
      </w:r>
      <w:bookmarkEnd w:id="157"/>
      <w:bookmarkEnd w:id="158"/>
    </w:p>
    <w:p w14:paraId="56D9B777" w14:textId="211D5869" w:rsidR="00796038" w:rsidRDefault="002817EF" w:rsidP="00A10FF3">
      <w:pPr>
        <w:pStyle w:val="Tahoma11"/>
        <w:numPr>
          <w:ilvl w:val="2"/>
          <w:numId w:val="4"/>
        </w:numPr>
        <w:ind w:left="567"/>
        <w:outlineLvl w:val="2"/>
        <w:rPr>
          <w:rFonts w:ascii="Calibri" w:hAnsi="Calibri" w:cs="Calibri"/>
          <w:sz w:val="24"/>
          <w:szCs w:val="24"/>
        </w:rPr>
      </w:pPr>
      <w:bookmarkStart w:id="159" w:name="_Ref5821234"/>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bookmarkEnd w:id="159"/>
      <w:r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463EE6" w:rsidRPr="00F957D3">
        <w:rPr>
          <w:rFonts w:ascii="Calibri" w:hAnsi="Calibri" w:cs="Calibri"/>
          <w:color w:val="000000"/>
          <w:sz w:val="24"/>
          <w:szCs w:val="24"/>
        </w:rPr>
        <w:t xml:space="preserve">, </w:t>
      </w:r>
      <w:r w:rsidRPr="00F957D3">
        <w:rPr>
          <w:rFonts w:ascii="Calibri" w:hAnsi="Calibri" w:cs="Calibri"/>
          <w:color w:val="000000"/>
          <w:sz w:val="24"/>
          <w:szCs w:val="24"/>
        </w:rPr>
        <w:t>em caso de recebimento por parte da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de recursos </w:t>
      </w:r>
      <w:r w:rsidR="00791CB9" w:rsidRPr="00F957D3">
        <w:rPr>
          <w:rFonts w:ascii="Calibri" w:hAnsi="Calibri" w:cs="Calibri"/>
          <w:color w:val="000000"/>
          <w:sz w:val="24"/>
          <w:szCs w:val="24"/>
        </w:rPr>
        <w:t xml:space="preserve">suficientes </w:t>
      </w:r>
      <w:r w:rsidRPr="00F957D3">
        <w:rPr>
          <w:rFonts w:ascii="Calibri" w:hAnsi="Calibri" w:cs="Calibri"/>
          <w:color w:val="000000"/>
          <w:sz w:val="24"/>
          <w:szCs w:val="24"/>
        </w:rPr>
        <w:t xml:space="preserve">para tanto, quando da </w:t>
      </w:r>
      <w:r w:rsidR="004653E2" w:rsidRPr="00F957D3">
        <w:rPr>
          <w:rFonts w:ascii="Calibri" w:hAnsi="Calibri" w:cs="Calibri"/>
          <w:color w:val="000000"/>
          <w:sz w:val="24"/>
          <w:szCs w:val="24"/>
        </w:rPr>
        <w:t>ocorrência</w:t>
      </w:r>
      <w:r w:rsidRPr="00F957D3">
        <w:rPr>
          <w:rFonts w:ascii="Calibri" w:hAnsi="Calibri" w:cs="Calibri"/>
          <w:color w:val="000000"/>
          <w:sz w:val="24"/>
          <w:szCs w:val="24"/>
        </w:rPr>
        <w:t xml:space="preserve"> da Recompra Facultativa parcial dos Créditos Imobiliários, nos termos </w:t>
      </w:r>
      <w:r w:rsidRPr="00F957D3">
        <w:rPr>
          <w:rFonts w:ascii="Calibri" w:hAnsi="Calibri" w:cs="Calibri"/>
          <w:sz w:val="24"/>
          <w:szCs w:val="24"/>
        </w:rPr>
        <w:t>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r w:rsidR="004653E2" w:rsidRPr="00F957D3">
        <w:rPr>
          <w:rFonts w:ascii="Calibri" w:hAnsi="Calibri" w:cs="Calibri"/>
          <w:sz w:val="24"/>
          <w:szCs w:val="24"/>
        </w:rPr>
        <w:t xml:space="preserve">, </w:t>
      </w:r>
      <w:r w:rsidR="004653E2" w:rsidRPr="00F957D3">
        <w:rPr>
          <w:rFonts w:ascii="Calibri" w:hAnsi="Calibri" w:cs="Calibri"/>
          <w:color w:val="000000"/>
          <w:sz w:val="24"/>
          <w:szCs w:val="24"/>
        </w:rPr>
        <w:t xml:space="preserve">devendo, para tanto, pagar à </w:t>
      </w:r>
      <w:proofErr w:type="spellStart"/>
      <w:r w:rsidR="004653E2" w:rsidRPr="00F957D3">
        <w:rPr>
          <w:rFonts w:ascii="Calibri" w:hAnsi="Calibri" w:cs="Calibri"/>
          <w:sz w:val="24"/>
          <w:szCs w:val="24"/>
        </w:rPr>
        <w:t>Securitizadora</w:t>
      </w:r>
      <w:proofErr w:type="spellEnd"/>
      <w:r w:rsidR="004653E2" w:rsidRPr="00F957D3">
        <w:rPr>
          <w:rFonts w:ascii="Calibri" w:hAnsi="Calibri" w:cs="Calibri"/>
          <w:color w:val="000000"/>
          <w:sz w:val="24"/>
          <w:szCs w:val="24"/>
        </w:rPr>
        <w:t xml:space="preserve"> de forma definitiva, irrevogável e irretratável, o Valor da Recompra Facultativa</w:t>
      </w:r>
      <w:r w:rsidR="00766647" w:rsidRPr="00F957D3">
        <w:rPr>
          <w:rFonts w:ascii="Calibri" w:hAnsi="Calibri" w:cs="Calibri"/>
          <w:color w:val="000000"/>
          <w:sz w:val="24"/>
          <w:szCs w:val="24"/>
        </w:rPr>
        <w:t xml:space="preserve"> parcial</w:t>
      </w:r>
      <w:r w:rsidR="00796038" w:rsidRPr="00F957D3">
        <w:rPr>
          <w:rFonts w:ascii="Calibri" w:hAnsi="Calibri" w:cs="Calibri"/>
          <w:sz w:val="24"/>
          <w:szCs w:val="24"/>
        </w:rPr>
        <w:t>.</w:t>
      </w:r>
    </w:p>
    <w:p w14:paraId="7DD5793A" w14:textId="40E88066" w:rsidR="009E4DF2" w:rsidRPr="00F957D3" w:rsidRDefault="009E4DF2" w:rsidP="00803D9D">
      <w:pPr>
        <w:pStyle w:val="Tahoma11"/>
        <w:tabs>
          <w:tab w:val="left" w:pos="2410"/>
        </w:tabs>
        <w:ind w:left="1418"/>
        <w:outlineLvl w:val="2"/>
        <w:rPr>
          <w:rFonts w:ascii="Calibri" w:hAnsi="Calibri" w:cs="Calibri"/>
          <w:sz w:val="24"/>
          <w:szCs w:val="24"/>
        </w:rPr>
      </w:pPr>
      <w:r w:rsidRPr="00803D9D">
        <w:rPr>
          <w:rFonts w:ascii="Calibri" w:hAnsi="Calibri" w:cs="Calibri"/>
          <w:b/>
          <w:bCs/>
          <w:color w:val="000000"/>
          <w:sz w:val="24"/>
          <w:szCs w:val="24"/>
        </w:rPr>
        <w:t>6.1.6.1.</w:t>
      </w:r>
      <w:r w:rsidRPr="00803D9D">
        <w:rPr>
          <w:rFonts w:ascii="Calibri" w:hAnsi="Calibri" w:cs="Calibri"/>
          <w:b/>
          <w:bCs/>
          <w:color w:val="000000"/>
          <w:sz w:val="24"/>
          <w:szCs w:val="24"/>
        </w:rPr>
        <w:tab/>
      </w:r>
      <w:r>
        <w:rPr>
          <w:rFonts w:ascii="Calibri" w:hAnsi="Calibri" w:cs="Calibri"/>
          <w:color w:val="000000"/>
          <w:sz w:val="24"/>
          <w:szCs w:val="24"/>
          <w:u w:val="single"/>
        </w:rPr>
        <w:t>Amortização Extraordinária Compulsória</w:t>
      </w:r>
      <w:r w:rsidRPr="00803D9D">
        <w:rPr>
          <w:rFonts w:ascii="Calibri" w:hAnsi="Calibri" w:cs="Calibri"/>
          <w:color w:val="000000"/>
          <w:sz w:val="24"/>
          <w:szCs w:val="24"/>
        </w:rPr>
        <w:t xml:space="preserve">: </w:t>
      </w:r>
      <w:r w:rsidR="005F22DE">
        <w:rPr>
          <w:rFonts w:ascii="Calibri" w:hAnsi="Calibri" w:cs="Calibri"/>
          <w:color w:val="000000"/>
          <w:sz w:val="24"/>
          <w:szCs w:val="24"/>
        </w:rPr>
        <w:t>Observado o limite de 98% (noventa e oito por cento) do valor do saldo devedor dos CRI, u</w:t>
      </w:r>
      <w:r w:rsidRPr="00803D9D">
        <w:rPr>
          <w:rFonts w:ascii="Calibri" w:hAnsi="Calibri" w:cs="Calibri"/>
          <w:color w:val="000000"/>
          <w:sz w:val="24"/>
          <w:szCs w:val="24"/>
        </w:rPr>
        <w:t xml:space="preserve">ma vez realizada a alienação do Imóvel 1 pela Cedente 1, os Créditos Imobiliários deverão ser amortizados extraordinariamente com recursos oriundos dos Créditos Cedidos Fiduciariamente </w:t>
      </w:r>
      <w:proofErr w:type="spellStart"/>
      <w:r w:rsidRPr="00803D9D">
        <w:rPr>
          <w:rFonts w:ascii="Calibri" w:hAnsi="Calibri" w:cs="Calibri"/>
          <w:color w:val="000000"/>
          <w:sz w:val="24"/>
          <w:szCs w:val="24"/>
        </w:rPr>
        <w:t>Lucca</w:t>
      </w:r>
      <w:proofErr w:type="spellEnd"/>
      <w:r w:rsidRPr="00803D9D">
        <w:rPr>
          <w:rFonts w:ascii="Calibri" w:hAnsi="Calibri" w:cs="Calibri"/>
          <w:color w:val="000000"/>
          <w:sz w:val="24"/>
          <w:szCs w:val="24"/>
        </w:rPr>
        <w:t>, nos termos do Contrato de Cessão Fiduciária (“</w:t>
      </w:r>
      <w:r w:rsidRPr="00803D9D">
        <w:rPr>
          <w:rFonts w:ascii="Calibri" w:hAnsi="Calibri" w:cs="Calibri"/>
          <w:color w:val="000000"/>
          <w:sz w:val="24"/>
          <w:szCs w:val="24"/>
          <w:u w:val="single"/>
        </w:rPr>
        <w:t>Amortização Extraordinária Compulsória</w:t>
      </w:r>
      <w:r w:rsidRPr="00803D9D">
        <w:rPr>
          <w:rFonts w:ascii="Calibri" w:hAnsi="Calibri" w:cs="Calibri"/>
          <w:color w:val="000000"/>
          <w:sz w:val="24"/>
          <w:szCs w:val="24"/>
        </w:rPr>
        <w:t>”)</w:t>
      </w:r>
      <w:r w:rsidR="005F22DE">
        <w:rPr>
          <w:rFonts w:ascii="Calibri" w:hAnsi="Calibri" w:cs="Calibri"/>
          <w:color w:val="000000"/>
          <w:sz w:val="24"/>
          <w:szCs w:val="24"/>
        </w:rPr>
        <w:t xml:space="preserve">, sendo certo que a Amortização Extraordinária Compulsória deverá atingir todos os CRI, indistintamente, </w:t>
      </w:r>
      <w:proofErr w:type="spellStart"/>
      <w:r w:rsidR="005F22DE">
        <w:rPr>
          <w:rFonts w:ascii="Calibri" w:hAnsi="Calibri" w:cs="Calibri"/>
          <w:color w:val="000000"/>
          <w:sz w:val="24"/>
          <w:szCs w:val="24"/>
        </w:rPr>
        <w:t>proporcionalomente</w:t>
      </w:r>
      <w:proofErr w:type="spellEnd"/>
      <w:r w:rsidR="005F22DE">
        <w:rPr>
          <w:rFonts w:ascii="Calibri" w:hAnsi="Calibri" w:cs="Calibri"/>
          <w:color w:val="000000"/>
          <w:sz w:val="24"/>
          <w:szCs w:val="24"/>
        </w:rPr>
        <w:t xml:space="preserve"> ao seu Valor Nominal Unitário, devendo a Emissora comunicar tais eventos ao Agente Fiduciária e à B3 com 2 (dois) Dias Úteis de antecedência da data em que ocorrerá a Amortização Extraordinária </w:t>
      </w:r>
      <w:r w:rsidR="005F22DE">
        <w:rPr>
          <w:rFonts w:ascii="Calibri" w:hAnsi="Calibri" w:cs="Calibri"/>
          <w:color w:val="000000"/>
          <w:sz w:val="24"/>
          <w:szCs w:val="24"/>
        </w:rPr>
        <w:t>Compulsória</w:t>
      </w:r>
      <w:r w:rsidRPr="00803D9D">
        <w:rPr>
          <w:rFonts w:ascii="Calibri" w:hAnsi="Calibri" w:cs="Calibri"/>
          <w:color w:val="000000"/>
          <w:sz w:val="24"/>
          <w:szCs w:val="24"/>
        </w:rPr>
        <w:t>. A Amortização Extraordinária Compulsória será efetuada sobre o saldo devedor dos CRI, conforme valor a ser apresentado pela Cessionária na forma prevista na Cláusula 5.10 acima e, nesta hipótese, não será devido nenhum prêmio pela Amortização Extraordinária Compulsória.</w:t>
      </w:r>
      <w:r w:rsidR="005F22DE">
        <w:rPr>
          <w:rFonts w:ascii="Calibri" w:hAnsi="Calibri" w:cs="Calibri"/>
          <w:color w:val="000000"/>
          <w:sz w:val="24"/>
          <w:szCs w:val="24"/>
        </w:rPr>
        <w:t xml:space="preserve"> Os pagamentos de Amortização Extraordinária Compulsória deverão ocorrer nas mesmas Datas de Pagamento dos CRI.</w:t>
      </w:r>
    </w:p>
    <w:p w14:paraId="79602160" w14:textId="0551D956" w:rsidR="003671CF" w:rsidRPr="00F957D3" w:rsidRDefault="002774C9" w:rsidP="00A10FF3">
      <w:pPr>
        <w:pStyle w:val="Tahoma11"/>
        <w:numPr>
          <w:ilvl w:val="2"/>
          <w:numId w:val="4"/>
        </w:numPr>
        <w:ind w:left="567"/>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Aplicação de Recursos</w:t>
      </w:r>
      <w:r w:rsidRPr="00F957D3">
        <w:rPr>
          <w:rFonts w:ascii="Calibri" w:hAnsi="Calibri" w:cs="Calibri"/>
          <w:color w:val="000000"/>
          <w:sz w:val="24"/>
          <w:szCs w:val="24"/>
        </w:rPr>
        <w:t xml:space="preserve">. </w:t>
      </w:r>
      <w:r w:rsidR="003671CF" w:rsidRPr="00F957D3">
        <w:rPr>
          <w:rFonts w:ascii="Calibri" w:hAnsi="Calibri" w:cs="Calibri"/>
          <w:color w:val="000000"/>
          <w:sz w:val="24"/>
          <w:szCs w:val="24"/>
        </w:rPr>
        <w:t xml:space="preserve">A </w:t>
      </w:r>
      <w:proofErr w:type="spellStart"/>
      <w:r w:rsidR="00166701" w:rsidRPr="00F957D3">
        <w:rPr>
          <w:rFonts w:ascii="Calibri" w:hAnsi="Calibri" w:cs="Calibri"/>
          <w:color w:val="000000"/>
          <w:sz w:val="24"/>
          <w:szCs w:val="24"/>
        </w:rPr>
        <w:t>Securitizadora</w:t>
      </w:r>
      <w:proofErr w:type="spellEnd"/>
      <w:r w:rsidR="003671CF" w:rsidRPr="00F957D3">
        <w:rPr>
          <w:rFonts w:ascii="Calibri" w:hAnsi="Calibri" w:cs="Calibri"/>
          <w:color w:val="000000"/>
          <w:sz w:val="24"/>
          <w:szCs w:val="24"/>
        </w:rPr>
        <w:t xml:space="preserve"> utilizar</w:t>
      </w:r>
      <w:r w:rsidR="00A747C8" w:rsidRPr="00F957D3">
        <w:rPr>
          <w:rFonts w:ascii="Calibri" w:hAnsi="Calibri" w:cs="Calibri"/>
          <w:color w:val="000000"/>
          <w:sz w:val="24"/>
          <w:szCs w:val="24"/>
        </w:rPr>
        <w:t>á</w:t>
      </w:r>
      <w:r w:rsidR="003671CF" w:rsidRPr="00F957D3">
        <w:rPr>
          <w:rFonts w:ascii="Calibri" w:hAnsi="Calibri" w:cs="Calibri"/>
          <w:color w:val="000000"/>
          <w:sz w:val="24"/>
          <w:szCs w:val="24"/>
        </w:rPr>
        <w:t xml:space="preserve"> os recursos decorrentes do pagamento do Valor de Recompra Facultativa para realizar o </w:t>
      </w:r>
      <w:r w:rsidR="002029F2" w:rsidRPr="00F957D3">
        <w:rPr>
          <w:rFonts w:ascii="Calibri" w:hAnsi="Calibri" w:cs="Calibri"/>
          <w:color w:val="000000"/>
          <w:sz w:val="24"/>
          <w:szCs w:val="24"/>
        </w:rPr>
        <w:t>R</w:t>
      </w:r>
      <w:r w:rsidR="003671CF" w:rsidRPr="00F957D3">
        <w:rPr>
          <w:rFonts w:ascii="Calibri" w:hAnsi="Calibri" w:cs="Calibri"/>
          <w:color w:val="000000"/>
          <w:sz w:val="24"/>
          <w:szCs w:val="24"/>
        </w:rPr>
        <w:t xml:space="preserve">esgate </w:t>
      </w:r>
      <w:r w:rsidR="002029F2" w:rsidRPr="00F957D3">
        <w:rPr>
          <w:rFonts w:ascii="Calibri" w:hAnsi="Calibri" w:cs="Calibri"/>
          <w:color w:val="000000"/>
          <w:sz w:val="24"/>
          <w:szCs w:val="24"/>
        </w:rPr>
        <w:t>A</w:t>
      </w:r>
      <w:r w:rsidR="003671CF" w:rsidRPr="00F957D3">
        <w:rPr>
          <w:rFonts w:ascii="Calibri" w:hAnsi="Calibri" w:cs="Calibri"/>
          <w:color w:val="000000"/>
          <w:sz w:val="24"/>
          <w:szCs w:val="24"/>
        </w:rPr>
        <w:t>ntecipado da totalidade dos CRI</w:t>
      </w:r>
      <w:r w:rsidR="002029F2" w:rsidRPr="00F957D3">
        <w:rPr>
          <w:rFonts w:ascii="Calibri" w:hAnsi="Calibri" w:cs="Calibri"/>
          <w:color w:val="000000"/>
          <w:sz w:val="24"/>
          <w:szCs w:val="24"/>
        </w:rPr>
        <w:t xml:space="preserve"> ou a Amortização Extraordinária dos CRI, conforme o caso,</w:t>
      </w:r>
      <w:r w:rsidR="003671CF" w:rsidRPr="00F957D3">
        <w:rPr>
          <w:rFonts w:ascii="Calibri" w:hAnsi="Calibri" w:cs="Calibri"/>
          <w:color w:val="000000"/>
          <w:sz w:val="24"/>
          <w:szCs w:val="24"/>
        </w:rPr>
        <w:t xml:space="preserve"> no prazo de até 2 (dois) Dias Úteis</w:t>
      </w:r>
      <w:r w:rsidR="002029F2" w:rsidRPr="00F957D3">
        <w:rPr>
          <w:rFonts w:ascii="Calibri" w:hAnsi="Calibri" w:cs="Calibri"/>
          <w:color w:val="000000"/>
          <w:sz w:val="24"/>
          <w:szCs w:val="24"/>
        </w:rPr>
        <w:t xml:space="preserve"> </w:t>
      </w:r>
      <w:r w:rsidR="003671CF" w:rsidRPr="00F957D3">
        <w:rPr>
          <w:rFonts w:ascii="Calibri" w:hAnsi="Calibri" w:cs="Calibri"/>
          <w:color w:val="000000"/>
          <w:sz w:val="24"/>
          <w:szCs w:val="24"/>
        </w:rPr>
        <w:t>contado da data de recebimento dos respectivos recursos da</w:t>
      </w:r>
      <w:r w:rsidR="005C112F">
        <w:rPr>
          <w:rFonts w:ascii="Calibri" w:hAnsi="Calibri" w:cs="Calibri"/>
          <w:color w:val="000000"/>
          <w:sz w:val="24"/>
          <w:szCs w:val="24"/>
        </w:rPr>
        <w:t>s</w:t>
      </w:r>
      <w:r w:rsidR="003671C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3671CF" w:rsidRPr="00F957D3">
        <w:rPr>
          <w:rFonts w:ascii="Calibri" w:hAnsi="Calibri" w:cs="Calibri"/>
          <w:color w:val="000000"/>
          <w:sz w:val="24"/>
          <w:szCs w:val="24"/>
        </w:rPr>
        <w:t>.</w:t>
      </w:r>
    </w:p>
    <w:p w14:paraId="77ED5536" w14:textId="77777777"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0" w:name="_DV_M154"/>
      <w:bookmarkStart w:id="161" w:name="_DV_M156"/>
      <w:bookmarkStart w:id="162" w:name="_Ref426494286"/>
      <w:bookmarkEnd w:id="160"/>
      <w:bookmarkEnd w:id="161"/>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796038" w:rsidRPr="00F957D3">
        <w:rPr>
          <w:rFonts w:ascii="Calibri" w:hAnsi="Calibri" w:cs="Calibri"/>
          <w:sz w:val="24"/>
          <w:szCs w:val="24"/>
        </w:rPr>
        <w:t xml:space="preserve"> ou a Amortização Extraordinária dos CRI, conforme o caso,</w:t>
      </w:r>
      <w:r w:rsidR="008D3EF3" w:rsidRPr="00F957D3">
        <w:rPr>
          <w:rFonts w:ascii="Calibri" w:hAnsi="Calibri" w:cs="Calibri"/>
          <w:sz w:val="24"/>
          <w:szCs w:val="24"/>
        </w:rPr>
        <w:t xml:space="preserve"> e o seu pagamento não ocorra nos prazo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3" w:name="_Ref27325524"/>
      <w:bookmarkEnd w:id="162"/>
    </w:p>
    <w:p w14:paraId="66EAE3D6" w14:textId="35901AA5" w:rsidR="00D54DC4" w:rsidRPr="004D1DB7" w:rsidRDefault="009702E1" w:rsidP="00B16C6F">
      <w:pPr>
        <w:pStyle w:val="Ttulo2"/>
        <w:numPr>
          <w:ilvl w:val="0"/>
          <w:numId w:val="4"/>
        </w:numPr>
        <w:rPr>
          <w:rFonts w:ascii="Calibri" w:hAnsi="Calibri" w:cs="Calibri"/>
          <w:color w:val="000000"/>
          <w:sz w:val="24"/>
          <w:szCs w:val="24"/>
        </w:rPr>
      </w:pPr>
      <w:bookmarkStart w:id="164" w:name="_DV_M196"/>
      <w:bookmarkStart w:id="165" w:name="_DV_M197"/>
      <w:bookmarkStart w:id="166" w:name="_DV_M198"/>
      <w:bookmarkStart w:id="167" w:name="_DV_M199"/>
      <w:bookmarkStart w:id="168" w:name="_DV_M200"/>
      <w:bookmarkStart w:id="169" w:name="_DV_M201"/>
      <w:bookmarkStart w:id="170" w:name="_DV_M209"/>
      <w:bookmarkStart w:id="171" w:name="_Toc110076265"/>
      <w:bookmarkStart w:id="172" w:name="_Toc163380704"/>
      <w:bookmarkStart w:id="173" w:name="_Toc180553620"/>
      <w:bookmarkEnd w:id="163"/>
      <w:bookmarkEnd w:id="164"/>
      <w:bookmarkEnd w:id="165"/>
      <w:bookmarkEnd w:id="166"/>
      <w:bookmarkEnd w:id="167"/>
      <w:bookmarkEnd w:id="168"/>
      <w:bookmarkEnd w:id="169"/>
      <w:bookmarkEnd w:id="170"/>
      <w:r w:rsidRPr="00700C5F">
        <w:rPr>
          <w:rFonts w:ascii="Calibri" w:hAnsi="Calibri" w:cs="Calibri"/>
          <w:color w:val="000000"/>
          <w:sz w:val="24"/>
          <w:szCs w:val="24"/>
        </w:rPr>
        <w:t xml:space="preserve"> </w:t>
      </w:r>
      <w:bookmarkStart w:id="174"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1"/>
      <w:bookmarkEnd w:id="172"/>
      <w:bookmarkEnd w:id="173"/>
      <w:bookmarkEnd w:id="174"/>
    </w:p>
    <w:p w14:paraId="5C33863F" w14:textId="77777777"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5" w:name="_DV_M210"/>
      <w:bookmarkStart w:id="176" w:name="_Ref27322480"/>
      <w:bookmarkEnd w:id="175"/>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76"/>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banco liquidante, na hipótese da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77" w:name="_DV_M227"/>
      <w:bookmarkStart w:id="178" w:name="_Ref434355186"/>
      <w:bookmarkStart w:id="179" w:name="_Toc110076266"/>
      <w:bookmarkStart w:id="180" w:name="_Toc163380705"/>
      <w:bookmarkStart w:id="181" w:name="_Toc180553621"/>
      <w:bookmarkStart w:id="182" w:name="_Ref430357875"/>
      <w:bookmarkEnd w:id="177"/>
      <w:r w:rsidRPr="00F957D3">
        <w:rPr>
          <w:rFonts w:ascii="Calibri" w:hAnsi="Calibri" w:cs="Calibri"/>
          <w:color w:val="000000"/>
          <w:sz w:val="24"/>
          <w:szCs w:val="24"/>
        </w:rPr>
        <w:t xml:space="preserve"> </w:t>
      </w:r>
      <w:bookmarkStart w:id="183" w:name="_Toc436128062"/>
      <w:r w:rsidR="00A753CD" w:rsidRPr="00F957D3">
        <w:rPr>
          <w:rFonts w:ascii="Calibri" w:hAnsi="Calibri" w:cs="Calibri"/>
          <w:color w:val="000000"/>
          <w:sz w:val="24"/>
          <w:szCs w:val="24"/>
        </w:rPr>
        <w:t>– DAS GARANTIAS</w:t>
      </w:r>
      <w:bookmarkEnd w:id="178"/>
      <w:bookmarkEnd w:id="183"/>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43860B13"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 xml:space="preserve">Recebíveis </w:t>
      </w:r>
      <w:proofErr w:type="spellStart"/>
      <w:r w:rsidR="002A594F">
        <w:rPr>
          <w:rFonts w:ascii="Calibri" w:hAnsi="Calibri" w:cs="Calibri"/>
          <w:color w:val="000000"/>
          <w:sz w:val="24"/>
          <w:szCs w:val="24"/>
        </w:rPr>
        <w:t>Lucca</w:t>
      </w:r>
      <w:proofErr w:type="spellEnd"/>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lastRenderedPageBreak/>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4" w:name="_DV_M228"/>
      <w:bookmarkEnd w:id="179"/>
      <w:bookmarkEnd w:id="180"/>
      <w:bookmarkEnd w:id="181"/>
      <w:bookmarkEnd w:id="182"/>
      <w:bookmarkEnd w:id="184"/>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13787C97"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5" w:name="_DV_M235"/>
      <w:bookmarkEnd w:id="185"/>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 xml:space="preserve">Recebíveis </w:t>
      </w:r>
      <w:proofErr w:type="spellStart"/>
      <w:r w:rsidR="002A594F">
        <w:rPr>
          <w:rFonts w:ascii="Calibri" w:hAnsi="Calibri" w:cs="Calibri"/>
          <w:color w:val="000000"/>
          <w:sz w:val="24"/>
          <w:szCs w:val="24"/>
        </w:rPr>
        <w:t>Lucca</w:t>
      </w:r>
      <w:proofErr w:type="spellEnd"/>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2A6FE3" w:rsidRPr="00F957D3">
        <w:rPr>
          <w:rFonts w:ascii="Calibri" w:hAnsi="Calibri" w:cs="Calibri"/>
          <w:color w:val="000000"/>
          <w:sz w:val="24"/>
          <w:szCs w:val="24"/>
        </w:rPr>
        <w:t>o</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77777777"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 xml:space="preserve">Fica certo e ajustado o caráter não excludente, mas cumulativo entre si,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77777777" w:rsidR="00645C87" w:rsidRPr="00F957D3"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446F1C" w14:textId="77777777"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86"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DO ÍNDICE MÍNIMO DE COBERTURA</w:t>
      </w:r>
      <w:bookmarkEnd w:id="186"/>
    </w:p>
    <w:p w14:paraId="60676C1F" w14:textId="467A7319" w:rsidR="00FD412F" w:rsidRPr="001F4686" w:rsidRDefault="007F48E2" w:rsidP="00B16C6F">
      <w:pPr>
        <w:numPr>
          <w:ilvl w:val="1"/>
          <w:numId w:val="4"/>
        </w:numPr>
        <w:autoSpaceDE w:val="0"/>
        <w:autoSpaceDN w:val="0"/>
        <w:adjustRightInd w:val="0"/>
        <w:jc w:val="both"/>
        <w:rPr>
          <w:rFonts w:ascii="Calibri" w:hAnsi="Calibri" w:cs="Calibri"/>
          <w:color w:val="000000"/>
          <w:sz w:val="24"/>
          <w:szCs w:val="24"/>
        </w:rPr>
      </w:pPr>
      <w:bookmarkStart w:id="187" w:name="_DV_M236"/>
      <w:bookmarkStart w:id="188" w:name="_Toc110076267"/>
      <w:bookmarkStart w:id="189" w:name="_Toc163380706"/>
      <w:bookmarkStart w:id="190" w:name="_Toc180553622"/>
      <w:bookmarkEnd w:id="187"/>
      <w:r w:rsidRPr="00F957D3">
        <w:rPr>
          <w:rFonts w:ascii="Calibri" w:hAnsi="Calibri" w:cs="Calibri"/>
          <w:sz w:val="24"/>
          <w:szCs w:val="24"/>
        </w:rPr>
        <w:t xml:space="preserve">A partir da data de assinatura do Contrato de Cessão e até o cumprimento </w:t>
      </w:r>
      <w:r w:rsidRPr="00F957D3">
        <w:rPr>
          <w:rFonts w:ascii="Calibri" w:hAnsi="Calibri" w:cs="Calibri"/>
          <w:color w:val="000000"/>
          <w:sz w:val="24"/>
          <w:szCs w:val="24"/>
        </w:rPr>
        <w:t>integral</w:t>
      </w:r>
      <w:r w:rsidRPr="00F957D3">
        <w:rPr>
          <w:rFonts w:ascii="Calibri" w:hAnsi="Calibri" w:cs="Calibri"/>
          <w:sz w:val="24"/>
          <w:szCs w:val="24"/>
        </w:rPr>
        <w:t xml:space="preserve"> das Obrigações Garantidas, os recursos oriundos do pagamento dos </w:t>
      </w:r>
      <w:commentRangeStart w:id="191"/>
      <w:commentRangeStart w:id="192"/>
      <w:r w:rsidRPr="00F957D3">
        <w:rPr>
          <w:rFonts w:ascii="Calibri" w:hAnsi="Calibri" w:cs="Calibri"/>
          <w:bCs/>
          <w:sz w:val="24"/>
          <w:szCs w:val="24"/>
        </w:rPr>
        <w:t xml:space="preserve">Créditos Imobiliários </w:t>
      </w:r>
      <w:r w:rsidR="00A83BF8" w:rsidRPr="00F957D3">
        <w:rPr>
          <w:rFonts w:ascii="Calibri" w:hAnsi="Calibri" w:cs="Calibri"/>
          <w:bCs/>
          <w:sz w:val="24"/>
          <w:szCs w:val="24"/>
        </w:rPr>
        <w:t xml:space="preserve">e dos Créditos Cedidos Fiduciariamente </w:t>
      </w:r>
      <w:r w:rsidRPr="00F957D3">
        <w:rPr>
          <w:rFonts w:ascii="Calibri" w:hAnsi="Calibri" w:cs="Calibri"/>
          <w:sz w:val="24"/>
          <w:szCs w:val="24"/>
        </w:rPr>
        <w:t>deverão</w:t>
      </w:r>
      <w:r w:rsidR="00C74BAA" w:rsidRPr="00F957D3">
        <w:rPr>
          <w:rFonts w:ascii="Calibri" w:hAnsi="Calibri" w:cs="Calibri"/>
          <w:sz w:val="24"/>
          <w:szCs w:val="24"/>
        </w:rPr>
        <w:t xml:space="preserve"> equivaler </w:t>
      </w:r>
      <w:commentRangeEnd w:id="191"/>
      <w:r w:rsidR="00791CB9" w:rsidRPr="00FC689B">
        <w:rPr>
          <w:rStyle w:val="Refdecomentrio"/>
          <w:sz w:val="24"/>
          <w:szCs w:val="24"/>
          <w:lang w:val="en-US" w:eastAsia="x-none"/>
        </w:rPr>
        <w:commentReference w:id="191"/>
      </w:r>
      <w:commentRangeEnd w:id="192"/>
      <w:r w:rsidR="00DC07D3" w:rsidRPr="00FC689B">
        <w:rPr>
          <w:rStyle w:val="Refdecomentrio"/>
          <w:sz w:val="24"/>
          <w:szCs w:val="24"/>
          <w:lang w:val="en-US" w:eastAsia="x-none"/>
        </w:rPr>
        <w:commentReference w:id="192"/>
      </w:r>
      <w:r w:rsidR="00C74BAA" w:rsidRPr="00F957D3">
        <w:rPr>
          <w:rFonts w:ascii="Calibri" w:hAnsi="Calibri" w:cs="Calibri"/>
          <w:sz w:val="24"/>
          <w:szCs w:val="24"/>
        </w:rPr>
        <w:t xml:space="preserve">a, no mínimo, </w:t>
      </w:r>
      <w:r w:rsidR="00197A29" w:rsidRPr="001F4686">
        <w:rPr>
          <w:rFonts w:ascii="Calibri" w:hAnsi="Calibri" w:cs="Calibri"/>
          <w:sz w:val="24"/>
          <w:szCs w:val="24"/>
        </w:rPr>
        <w:t>[</w:t>
      </w:r>
      <w:r w:rsidR="00197A29" w:rsidRPr="00AA7D52">
        <w:rPr>
          <w:rFonts w:ascii="Calibri" w:hAnsi="Calibri" w:cs="Calibri"/>
          <w:sz w:val="24"/>
          <w:szCs w:val="24"/>
          <w:highlight w:val="yellow"/>
        </w:rPr>
        <w:t>•</w:t>
      </w:r>
      <w:r w:rsidR="00197A29" w:rsidRPr="00AA7D52">
        <w:rPr>
          <w:rFonts w:ascii="Calibri" w:hAnsi="Calibri" w:cs="Calibri"/>
          <w:sz w:val="24"/>
          <w:szCs w:val="24"/>
        </w:rPr>
        <w:t>]</w:t>
      </w:r>
      <w:r w:rsidRPr="00700C5F">
        <w:rPr>
          <w:rFonts w:ascii="Calibri" w:hAnsi="Calibri" w:cs="Calibri"/>
          <w:sz w:val="24"/>
          <w:szCs w:val="24"/>
        </w:rPr>
        <w:t>% (</w:t>
      </w:r>
      <w:r w:rsidR="00197A29" w:rsidRPr="00700C5F">
        <w:rPr>
          <w:rFonts w:ascii="Calibri" w:hAnsi="Calibri" w:cs="Calibri"/>
          <w:sz w:val="24"/>
          <w:szCs w:val="24"/>
        </w:rPr>
        <w:t>[</w:t>
      </w:r>
      <w:r w:rsidR="00197A29" w:rsidRPr="004D1DB7">
        <w:rPr>
          <w:rFonts w:ascii="Calibri" w:hAnsi="Calibri" w:cs="Calibri"/>
          <w:sz w:val="24"/>
          <w:szCs w:val="24"/>
          <w:highlight w:val="yellow"/>
        </w:rPr>
        <w:t>•]</w:t>
      </w:r>
      <w:r w:rsidR="00C74BAA" w:rsidRPr="004D1DB7">
        <w:rPr>
          <w:rFonts w:ascii="Calibri" w:hAnsi="Calibri" w:cs="Calibri"/>
          <w:sz w:val="24"/>
          <w:szCs w:val="24"/>
        </w:rPr>
        <w:t xml:space="preserve"> </w:t>
      </w:r>
      <w:r w:rsidRPr="004D1DB7">
        <w:rPr>
          <w:rFonts w:ascii="Calibri" w:hAnsi="Calibri" w:cs="Calibri"/>
          <w:sz w:val="24"/>
          <w:szCs w:val="24"/>
        </w:rPr>
        <w:t>por cento) do valor da parcela de Amortização de Principal dos CRI em cada Data de Verificação</w:t>
      </w:r>
      <w:r w:rsidR="00FD412F" w:rsidRPr="00F957D3">
        <w:rPr>
          <w:rFonts w:ascii="Calibri" w:hAnsi="Calibri" w:cs="Calibri"/>
          <w:sz w:val="24"/>
          <w:szCs w:val="24"/>
        </w:rPr>
        <w:t>, observado o disposto no item </w:t>
      </w:r>
      <w:r w:rsidR="00777995" w:rsidRPr="001F4686">
        <w:rPr>
          <w:rFonts w:ascii="Calibri" w:hAnsi="Calibri" w:cs="Calibri"/>
          <w:sz w:val="24"/>
          <w:szCs w:val="24"/>
        </w:rPr>
        <w:fldChar w:fldCharType="begin"/>
      </w:r>
      <w:r w:rsidR="00777995" w:rsidRPr="00F957D3">
        <w:rPr>
          <w:rFonts w:ascii="Calibri" w:hAnsi="Calibri" w:cs="Calibri"/>
          <w:sz w:val="24"/>
          <w:szCs w:val="24"/>
        </w:rPr>
        <w:instrText xml:space="preserve"> REF _Ref435158719 \n \p \h </w:instrText>
      </w:r>
      <w:r w:rsidR="00194E54" w:rsidRPr="00F957D3">
        <w:rPr>
          <w:rFonts w:ascii="Calibri" w:hAnsi="Calibri" w:cs="Calibri"/>
          <w:sz w:val="24"/>
          <w:szCs w:val="24"/>
        </w:rPr>
        <w:instrText xml:space="preserve"> \* MERGEFORMAT </w:instrText>
      </w:r>
      <w:r w:rsidR="00777995" w:rsidRPr="001F4686">
        <w:rPr>
          <w:rFonts w:ascii="Calibri" w:hAnsi="Calibri" w:cs="Calibri"/>
          <w:sz w:val="24"/>
          <w:szCs w:val="24"/>
        </w:rPr>
      </w:r>
      <w:r w:rsidR="00777995" w:rsidRPr="001F4686">
        <w:rPr>
          <w:rFonts w:ascii="Calibri" w:hAnsi="Calibri" w:cs="Calibri"/>
          <w:sz w:val="24"/>
          <w:szCs w:val="24"/>
        </w:rPr>
        <w:fldChar w:fldCharType="separate"/>
      </w:r>
      <w:r w:rsidR="00357BDA" w:rsidRPr="001F4686">
        <w:rPr>
          <w:rFonts w:ascii="Calibri" w:hAnsi="Calibri" w:cs="Calibri"/>
          <w:sz w:val="24"/>
          <w:szCs w:val="24"/>
        </w:rPr>
        <w:t>9.1.2 abaixo</w:t>
      </w:r>
      <w:r w:rsidR="00777995" w:rsidRPr="001F4686">
        <w:rPr>
          <w:rFonts w:ascii="Calibri" w:hAnsi="Calibri" w:cs="Calibri"/>
          <w:sz w:val="24"/>
          <w:szCs w:val="24"/>
        </w:rPr>
        <w:fldChar w:fldCharType="end"/>
      </w:r>
      <w:r w:rsidR="00FD412F" w:rsidRPr="00F957D3">
        <w:rPr>
          <w:rFonts w:ascii="Calibri" w:hAnsi="Calibri" w:cs="Calibri"/>
          <w:sz w:val="24"/>
          <w:szCs w:val="24"/>
        </w:rPr>
        <w:t>.</w:t>
      </w:r>
    </w:p>
    <w:p w14:paraId="7AABD120" w14:textId="77777777" w:rsidR="00FD412F"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700C5F">
        <w:rPr>
          <w:rFonts w:ascii="Calibri" w:hAnsi="Calibri" w:cs="Calibri"/>
          <w:color w:val="000000"/>
          <w:sz w:val="24"/>
          <w:szCs w:val="24"/>
        </w:rPr>
        <w:t xml:space="preserve">Em cada Data de Verificação, a </w:t>
      </w:r>
      <w:proofErr w:type="spellStart"/>
      <w:r w:rsidRPr="00700C5F">
        <w:rPr>
          <w:rFonts w:ascii="Calibri" w:hAnsi="Calibri" w:cs="Calibri"/>
          <w:color w:val="000000"/>
          <w:sz w:val="24"/>
          <w:szCs w:val="24"/>
        </w:rPr>
        <w:t>Securitizadora</w:t>
      </w:r>
      <w:proofErr w:type="spellEnd"/>
      <w:r w:rsidRPr="00700C5F">
        <w:rPr>
          <w:rFonts w:ascii="Calibri" w:hAnsi="Calibri" w:cs="Calibri"/>
          <w:color w:val="000000"/>
          <w:sz w:val="24"/>
          <w:szCs w:val="24"/>
        </w:rPr>
        <w:t xml:space="preserve"> irá verificar o cumprimento do Índice Mínimo de Cobertura em relação ao mês imediatamente anteri</w:t>
      </w:r>
      <w:r w:rsidRPr="004D1DB7">
        <w:rPr>
          <w:rFonts w:ascii="Calibri" w:hAnsi="Calibri" w:cs="Calibri"/>
          <w:color w:val="000000"/>
          <w:sz w:val="24"/>
          <w:szCs w:val="24"/>
        </w:rPr>
        <w:t xml:space="preserve">or </w:t>
      </w:r>
      <w:r w:rsidR="00D23987" w:rsidRPr="00F957D3">
        <w:rPr>
          <w:rFonts w:ascii="Calibri" w:hAnsi="Calibri" w:cs="Calibri"/>
          <w:color w:val="000000"/>
          <w:sz w:val="24"/>
          <w:szCs w:val="24"/>
        </w:rPr>
        <w:t xml:space="preserve">ao mês da respectiva Data de Verificação </w:t>
      </w:r>
      <w:r w:rsidRPr="00F957D3">
        <w:rPr>
          <w:rFonts w:ascii="Calibri" w:hAnsi="Calibri" w:cs="Calibri"/>
          <w:color w:val="000000"/>
          <w:sz w:val="24"/>
          <w:szCs w:val="24"/>
        </w:rPr>
        <w:t xml:space="preserve">e, caso seja verificado o descumprimento do Índice Mínimo de Cobertura em </w:t>
      </w:r>
      <w:r w:rsidR="00C74BAA" w:rsidRPr="00F957D3">
        <w:rPr>
          <w:rFonts w:ascii="Calibri" w:hAnsi="Calibri" w:cs="Calibri"/>
          <w:color w:val="000000"/>
          <w:sz w:val="24"/>
          <w:szCs w:val="24"/>
        </w:rPr>
        <w:t>3</w:t>
      </w:r>
      <w:r w:rsidRPr="00F957D3">
        <w:rPr>
          <w:rFonts w:ascii="Calibri" w:hAnsi="Calibri" w:cs="Calibri"/>
          <w:color w:val="000000"/>
          <w:sz w:val="24"/>
          <w:szCs w:val="24"/>
        </w:rPr>
        <w:t> (</w:t>
      </w:r>
      <w:r w:rsidR="00C74BAA" w:rsidRPr="00F957D3">
        <w:rPr>
          <w:rFonts w:ascii="Calibri" w:hAnsi="Calibri" w:cs="Calibri"/>
          <w:color w:val="000000"/>
          <w:sz w:val="24"/>
          <w:szCs w:val="24"/>
        </w:rPr>
        <w:t>três</w:t>
      </w:r>
      <w:r w:rsidRPr="00F957D3">
        <w:rPr>
          <w:rFonts w:ascii="Calibri" w:hAnsi="Calibri" w:cs="Calibri"/>
          <w:color w:val="000000"/>
          <w:sz w:val="24"/>
          <w:szCs w:val="24"/>
        </w:rPr>
        <w:t>) Datas de Verificação consecutivas, ficará configurado um Evento de Recompra Compulsória Não-Automática</w:t>
      </w:r>
      <w:r w:rsidR="00FD412F" w:rsidRPr="00F957D3">
        <w:rPr>
          <w:rFonts w:ascii="Calibri" w:hAnsi="Calibri" w:cs="Calibri"/>
          <w:color w:val="000000"/>
          <w:sz w:val="24"/>
          <w:szCs w:val="24"/>
        </w:rPr>
        <w:t>.</w:t>
      </w:r>
    </w:p>
    <w:p w14:paraId="2C82C019" w14:textId="3EBCCE21" w:rsidR="00CF55DA"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193" w:name="_Ref435158719"/>
      <w:r w:rsidRPr="00F957D3">
        <w:rPr>
          <w:rFonts w:ascii="Calibri" w:hAnsi="Calibri" w:cs="Calibri"/>
          <w:color w:val="000000"/>
          <w:sz w:val="24"/>
          <w:szCs w:val="24"/>
        </w:rPr>
        <w:t xml:space="preserve">Fica desde já certo e ajustado que os Créditos Imobiliários </w:t>
      </w:r>
      <w:r w:rsidR="002C3F6B" w:rsidRPr="00F957D3">
        <w:rPr>
          <w:rFonts w:ascii="Calibri" w:hAnsi="Calibri" w:cs="Calibri"/>
          <w:color w:val="000000"/>
          <w:sz w:val="24"/>
          <w:szCs w:val="24"/>
        </w:rPr>
        <w:t xml:space="preserve">da </w:t>
      </w:r>
      <w:r w:rsidRPr="00F957D3">
        <w:rPr>
          <w:rFonts w:ascii="Calibri" w:hAnsi="Calibri" w:cs="Calibri"/>
          <w:color w:val="000000"/>
          <w:sz w:val="24"/>
          <w:szCs w:val="24"/>
        </w:rPr>
        <w:t>Locação Complementar não serão computados para fins de verificação do Índice Mínimo de Cobertura</w:t>
      </w:r>
      <w:r w:rsidR="00FD412F" w:rsidRPr="00F957D3">
        <w:rPr>
          <w:rFonts w:ascii="Calibri" w:hAnsi="Calibri" w:cs="Calibri"/>
          <w:color w:val="000000"/>
          <w:sz w:val="24"/>
          <w:szCs w:val="24"/>
        </w:rPr>
        <w:t>.</w:t>
      </w:r>
      <w:bookmarkEnd w:id="193"/>
    </w:p>
    <w:p w14:paraId="2F104225" w14:textId="73560B59"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94" w:name="_Ref433372405"/>
      <w:bookmarkStart w:id="195" w:name="_Toc436128064"/>
      <w:r w:rsidR="00DC583D" w:rsidRPr="00F957D3">
        <w:rPr>
          <w:rFonts w:ascii="Calibri" w:hAnsi="Calibri" w:cs="Calibri"/>
          <w:color w:val="000000"/>
          <w:sz w:val="24"/>
          <w:szCs w:val="24"/>
        </w:rPr>
        <w:t>– DO REGIME FIDUCIÁRIO E DA ADMINISTRAÇÃO DO PATRIMÔNIO SEPARADO</w:t>
      </w:r>
      <w:bookmarkEnd w:id="188"/>
      <w:bookmarkEnd w:id="189"/>
      <w:bookmarkEnd w:id="190"/>
      <w:bookmarkEnd w:id="194"/>
      <w:bookmarkEnd w:id="195"/>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6" w:name="_DV_M237"/>
      <w:bookmarkStart w:id="197" w:name="_Toc110076268"/>
      <w:bookmarkStart w:id="198" w:name="_Toc163380707"/>
      <w:bookmarkStart w:id="199" w:name="_Toc180553623"/>
      <w:bookmarkEnd w:id="196"/>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 xml:space="preserve">Garantias, </w:t>
      </w:r>
      <w:r w:rsidRPr="00F957D3">
        <w:rPr>
          <w:rFonts w:ascii="Calibri" w:hAnsi="Calibri" w:cs="Calibri"/>
          <w:color w:val="000000"/>
          <w:sz w:val="24"/>
          <w:szCs w:val="24"/>
        </w:rPr>
        <w:lastRenderedPageBreak/>
        <w:t>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00"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00"/>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bookmarkStart w:id="201" w:name="_Ref426182236"/>
      <w:r w:rsidRPr="00F957D3">
        <w:rPr>
          <w:rFonts w:ascii="Calibri" w:hAnsi="Calibri" w:cs="Calibri"/>
          <w:bCs/>
          <w:color w:val="000000"/>
          <w:sz w:val="24"/>
          <w:szCs w:val="24"/>
          <w:u w:val="single"/>
        </w:rPr>
        <w:t>Prioridade de Pagamentos</w:t>
      </w:r>
      <w:r w:rsidRPr="00F957D3">
        <w:rPr>
          <w:rFonts w:ascii="Calibri" w:hAnsi="Calibri" w:cs="Calibri"/>
          <w:bCs/>
          <w:color w:val="000000"/>
          <w:sz w:val="24"/>
          <w:szCs w:val="24"/>
        </w:rPr>
        <w:t xml:space="preserve">: Os Créditos Imobiliários e os recursos eventualmente existentes no Fundo de Despesas observarão a seguinte ordem de prioridade nos pagamentos, de forma que cada item somente será pago caso haja recursos disponíveis, livres de resgates antecipados e amortizações extraordinárias, após o cumprimento do item anterior: </w:t>
      </w:r>
    </w:p>
    <w:p w14:paraId="53A7A866"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(a) </w:t>
      </w:r>
      <w:r w:rsidRPr="00F957D3">
        <w:rPr>
          <w:rFonts w:ascii="Calibri" w:hAnsi="Calibri" w:cs="Calibri"/>
          <w:bCs/>
          <w:color w:val="000000"/>
          <w:sz w:val="24"/>
          <w:szCs w:val="24"/>
        </w:rPr>
        <w:t>Despesas do Patrimônio Separado incorridas e não pagas até a data de pagamento da parcela;</w:t>
      </w:r>
    </w:p>
    <w:p w14:paraId="61F436F5"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(b) </w:t>
      </w:r>
      <w:r w:rsidRPr="00F957D3">
        <w:rPr>
          <w:rFonts w:ascii="Calibri" w:hAnsi="Calibri" w:cs="Calibri"/>
          <w:bCs/>
          <w:color w:val="000000"/>
          <w:sz w:val="24"/>
          <w:szCs w:val="24"/>
        </w:rPr>
        <w:t>Juros Remuneratórios dos CRI, sendo pagos da seguinte forma:</w:t>
      </w:r>
    </w:p>
    <w:p w14:paraId="70ED300A"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(i)</w:t>
      </w:r>
      <w:r w:rsidRPr="00F957D3">
        <w:rPr>
          <w:rFonts w:ascii="Calibri" w:hAnsi="Calibri" w:cs="Calibri"/>
          <w:bCs/>
          <w:color w:val="000000"/>
          <w:sz w:val="24"/>
          <w:szCs w:val="24"/>
        </w:rPr>
        <w:t xml:space="preserve"> Juros capitalizados em meses anteriores e não pagos ou Multa e Juros moratórios;</w:t>
      </w:r>
    </w:p>
    <w:p w14:paraId="5658E412"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bCs/>
          <w:color w:val="000000"/>
          <w:sz w:val="24"/>
          <w:szCs w:val="24"/>
        </w:rPr>
        <w:t xml:space="preserve"> Juros vincendos no respectivo mês de pagamento; e</w:t>
      </w:r>
    </w:p>
    <w:p w14:paraId="2B326ADF" w14:textId="62E218E4" w:rsidR="00197A29" w:rsidRDefault="006F4EAF"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lastRenderedPageBreak/>
        <w:t>(</w:t>
      </w:r>
      <w:r w:rsidR="00197A29" w:rsidRPr="00F957D3">
        <w:rPr>
          <w:rFonts w:ascii="Calibri" w:hAnsi="Calibri" w:cs="Calibri"/>
          <w:b/>
          <w:color w:val="000000"/>
          <w:sz w:val="24"/>
          <w:szCs w:val="24"/>
        </w:rPr>
        <w:t xml:space="preserve">c) </w:t>
      </w:r>
      <w:r w:rsidR="00197A29" w:rsidRPr="00F957D3">
        <w:rPr>
          <w:rFonts w:ascii="Calibri" w:hAnsi="Calibri" w:cs="Calibri"/>
          <w:bCs/>
          <w:color w:val="000000"/>
          <w:sz w:val="24"/>
          <w:szCs w:val="24"/>
        </w:rPr>
        <w:t>Amortização programada do Valor Nominal Unitário dos CRI, conforme tabela vigente e encargos moratórios eventualmente incorridos.</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F957D3">
        <w:rPr>
          <w:rFonts w:ascii="Calibri" w:hAnsi="Calibri" w:cs="Calibri"/>
          <w:bCs/>
          <w:color w:val="000000"/>
          <w:sz w:val="24"/>
          <w:szCs w:val="24"/>
        </w:rPr>
        <w:t>Os CRI não serão considerados, em nenhuma hipótese, inadimplidos quando amortizados de acordo com a tabela de amortização vigente para esses CRI à época acrescidos da atualização e da remuneração.</w:t>
      </w:r>
    </w:p>
    <w:p w14:paraId="0D6ABEBB" w14:textId="289515BC" w:rsidR="00D54DC4" w:rsidRPr="00F957D3" w:rsidRDefault="00DC583D" w:rsidP="00B16C6F">
      <w:pPr>
        <w:pStyle w:val="Ttulo2"/>
        <w:numPr>
          <w:ilvl w:val="0"/>
          <w:numId w:val="4"/>
        </w:numPr>
        <w:rPr>
          <w:rFonts w:ascii="Calibri" w:hAnsi="Calibri" w:cs="Calibri"/>
          <w:color w:val="000000"/>
          <w:sz w:val="24"/>
          <w:szCs w:val="24"/>
        </w:rPr>
      </w:pPr>
      <w:bookmarkStart w:id="202" w:name="_DV_M246"/>
      <w:bookmarkStart w:id="203" w:name="_Toc434578181"/>
      <w:bookmarkStart w:id="204" w:name="_Toc436128065"/>
      <w:bookmarkEnd w:id="201"/>
      <w:bookmarkEnd w:id="202"/>
      <w:bookmarkEnd w:id="203"/>
      <w:r w:rsidRPr="00F957D3">
        <w:rPr>
          <w:rFonts w:ascii="Calibri" w:hAnsi="Calibri" w:cs="Calibri"/>
          <w:color w:val="000000"/>
          <w:sz w:val="24"/>
          <w:szCs w:val="24"/>
        </w:rPr>
        <w:t>– DO AGENTE FIDUCIÁRIO</w:t>
      </w:r>
      <w:bookmarkStart w:id="205" w:name="_DV_M247"/>
      <w:bookmarkEnd w:id="197"/>
      <w:bookmarkEnd w:id="198"/>
      <w:bookmarkEnd w:id="199"/>
      <w:bookmarkEnd w:id="204"/>
      <w:bookmarkEnd w:id="205"/>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6" w:name="_DV_M248"/>
      <w:bookmarkEnd w:id="206"/>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7" w:name="_DV_M249"/>
      <w:bookmarkEnd w:id="207"/>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08" w:name="_DV_M255"/>
      <w:bookmarkEnd w:id="208"/>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1797CC92"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 xml:space="preserve">das cláusulas constantes da Escritura de Emissão,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09"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10"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10"/>
      <w:r w:rsidR="00D54DC4" w:rsidRPr="00F957D3">
        <w:rPr>
          <w:rFonts w:ascii="Calibri" w:hAnsi="Calibri" w:cs="Calibri"/>
          <w:color w:val="000000"/>
          <w:sz w:val="24"/>
          <w:szCs w:val="24"/>
        </w:rPr>
        <w:t>.</w:t>
      </w:r>
      <w:bookmarkEnd w:id="209"/>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1" w:name="_Ref435073618"/>
      <w:bookmarkStart w:id="212"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3" w:name="_DV_C198"/>
      <w:r w:rsidRPr="00F957D3">
        <w:rPr>
          <w:rFonts w:ascii="Calibri" w:hAnsi="Calibri" w:cs="Calibri"/>
          <w:b w:val="0"/>
          <w:bCs w:val="0"/>
          <w:color w:val="000000"/>
          <w:sz w:val="24"/>
          <w:szCs w:val="24"/>
          <w:lang w:val="pt-BR" w:eastAsia="pt-BR"/>
        </w:rPr>
        <w:t xml:space="preserve"> ou conferências telefônicas com a Emissora</w:t>
      </w:r>
      <w:bookmarkEnd w:id="213"/>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lastRenderedPageBreak/>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14"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1"/>
      <w:bookmarkEnd w:id="214"/>
    </w:p>
    <w:p w14:paraId="14EE7C66" w14:textId="5835638F"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5"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5"/>
      <w:r w:rsidR="008A6648" w:rsidRPr="00F957D3">
        <w:rPr>
          <w:rFonts w:ascii="Calibri" w:hAnsi="Calibri" w:cs="Calibri"/>
          <w:b w:val="0"/>
          <w:bCs w:val="0"/>
          <w:color w:val="000000"/>
          <w:sz w:val="24"/>
          <w:szCs w:val="24"/>
          <w:lang w:val="pt-BR" w:eastAsia="pt-BR"/>
        </w:rPr>
        <w:t>.</w:t>
      </w:r>
      <w:bookmarkEnd w:id="212"/>
    </w:p>
    <w:p w14:paraId="1C272229" w14:textId="59BB2753"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e </w:t>
      </w:r>
      <w:r w:rsidR="00F036C2" w:rsidRPr="00F957D3">
        <w:rPr>
          <w:rFonts w:ascii="Calibri" w:hAnsi="Calibri" w:cs="Calibri"/>
          <w:b w:val="0"/>
          <w:color w:val="000000"/>
          <w:sz w:val="24"/>
          <w:szCs w:val="24"/>
          <w:lang w:val="pt-BR"/>
        </w:rPr>
        <w:t>item</w:t>
      </w:r>
      <w:r w:rsidR="00F036C2" w:rsidRPr="001F4686">
        <w:rPr>
          <w:rFonts w:ascii="Calibri" w:hAnsi="Calibri" w:cs="Calibri"/>
          <w:b w:val="0"/>
          <w:color w:val="000000"/>
          <w:sz w:val="24"/>
          <w:szCs w:val="24"/>
          <w:lang w:val="pt-BR"/>
        </w:rPr>
        <w:t xml:space="preserve">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_Ref435073618 \r \p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11.5.1 acima</w:t>
      </w:r>
      <w:r w:rsidR="001F06B2" w:rsidRPr="00F957D3">
        <w:rPr>
          <w:rFonts w:ascii="Calibri" w:hAnsi="Calibri" w:cs="Calibri"/>
          <w:b w:val="0"/>
          <w:color w:val="000000"/>
          <w:sz w:val="24"/>
          <w:szCs w:val="24"/>
        </w:rPr>
        <w:fldChar w:fldCharType="end"/>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16" w:name="_DV_C209"/>
      <w:r w:rsidRPr="00F957D3">
        <w:rPr>
          <w:rFonts w:ascii="Calibri" w:hAnsi="Calibri" w:cs="Calibri"/>
          <w:b w:val="0"/>
          <w:color w:val="000000"/>
          <w:sz w:val="24"/>
          <w:szCs w:val="24"/>
        </w:rPr>
        <w:t>serão devidas</w:t>
      </w:r>
      <w:bookmarkEnd w:id="216"/>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w:t>
      </w:r>
      <w:r w:rsidRPr="00F957D3">
        <w:rPr>
          <w:rFonts w:ascii="Calibri" w:hAnsi="Calibri" w:cs="Calibri"/>
          <w:b w:val="0"/>
          <w:color w:val="000000"/>
          <w:sz w:val="24"/>
          <w:szCs w:val="24"/>
        </w:rPr>
        <w:lastRenderedPageBreak/>
        <w:t>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256E547B"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(observado o item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DBD7491"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7"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217"/>
    </w:p>
    <w:p w14:paraId="0D2CE0D1" w14:textId="2EF56838"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18"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xml:space="preserve">, devendo ser </w:t>
      </w:r>
      <w:r w:rsidR="00D54DC4" w:rsidRPr="00F957D3">
        <w:rPr>
          <w:rFonts w:ascii="Calibri" w:hAnsi="Calibri" w:cs="Calibri"/>
          <w:sz w:val="24"/>
          <w:szCs w:val="24"/>
        </w:rPr>
        <w:lastRenderedPageBreak/>
        <w:t>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18"/>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19"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078129C1"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19"/>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77777777"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20" w:name="_Ref525480537"/>
      <w:r w:rsidRPr="00F957D3">
        <w:rPr>
          <w:rFonts w:ascii="Calibri" w:hAnsi="Calibri" w:cs="Calibri"/>
          <w:sz w:val="24"/>
          <w:szCs w:val="24"/>
        </w:rPr>
        <w:lastRenderedPageBreak/>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20"/>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21"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21"/>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77777777" w:rsidR="00D54DC4" w:rsidRPr="00F957D3" w:rsidRDefault="00DC583D" w:rsidP="00B16C6F">
      <w:pPr>
        <w:pStyle w:val="Ttulo2"/>
        <w:numPr>
          <w:ilvl w:val="0"/>
          <w:numId w:val="4"/>
        </w:numPr>
        <w:rPr>
          <w:rFonts w:ascii="Calibri" w:hAnsi="Calibri" w:cs="Calibri"/>
          <w:color w:val="000000"/>
          <w:sz w:val="24"/>
          <w:szCs w:val="24"/>
        </w:rPr>
      </w:pPr>
      <w:bookmarkStart w:id="222" w:name="_DV_M290"/>
      <w:bookmarkStart w:id="223" w:name="_Toc110076269"/>
      <w:bookmarkStart w:id="224" w:name="_Toc163380708"/>
      <w:bookmarkStart w:id="225" w:name="_Toc180553624"/>
      <w:bookmarkStart w:id="226" w:name="_Ref430357570"/>
      <w:bookmarkStart w:id="227" w:name="_Ref430357845"/>
      <w:bookmarkStart w:id="228" w:name="_Toc436128066"/>
      <w:bookmarkEnd w:id="222"/>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3"/>
      <w:bookmarkEnd w:id="224"/>
      <w:bookmarkEnd w:id="225"/>
      <w:bookmarkEnd w:id="226"/>
      <w:bookmarkEnd w:id="227"/>
      <w:bookmarkEnd w:id="228"/>
    </w:p>
    <w:p w14:paraId="41CE5E4B"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29" w:name="_DV_M291"/>
      <w:bookmarkStart w:id="230" w:name="_Ref426494096"/>
      <w:bookmarkEnd w:id="229"/>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no item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 e Garantias,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33FFD2B0"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w:t>
      </w:r>
      <w:proofErr w:type="spellStart"/>
      <w:r w:rsidRPr="00F957D3">
        <w:rPr>
          <w:rFonts w:ascii="Calibri" w:hAnsi="Calibri" w:cs="Calibri"/>
          <w:color w:val="000000"/>
          <w:sz w:val="24"/>
          <w:szCs w:val="24"/>
        </w:rPr>
        <w:t>paragrafo</w:t>
      </w:r>
      <w:proofErr w:type="spellEnd"/>
      <w:r w:rsidRPr="00F957D3">
        <w:rPr>
          <w:rFonts w:ascii="Calibri" w:hAnsi="Calibri" w:cs="Calibri"/>
          <w:color w:val="000000"/>
          <w:sz w:val="24"/>
          <w:szCs w:val="24"/>
        </w:rPr>
        <w:t xml:space="preserve">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 </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lastRenderedPageBreak/>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FAFECAC" w:rsidR="00D54DC4" w:rsidRPr="00F957D3" w:rsidRDefault="00E00621" w:rsidP="00B16C6F">
      <w:pPr>
        <w:pStyle w:val="Ttulo2"/>
        <w:numPr>
          <w:ilvl w:val="0"/>
          <w:numId w:val="4"/>
        </w:numPr>
        <w:rPr>
          <w:rFonts w:ascii="Calibri" w:hAnsi="Calibri" w:cs="Calibri"/>
          <w:color w:val="000000"/>
          <w:sz w:val="24"/>
          <w:szCs w:val="24"/>
        </w:rPr>
      </w:pPr>
      <w:bookmarkStart w:id="231" w:name="_Toc110076270"/>
      <w:bookmarkStart w:id="232" w:name="_Toc163380709"/>
      <w:bookmarkStart w:id="233" w:name="_Toc180553625"/>
      <w:bookmarkStart w:id="234" w:name="_Ref433372116"/>
      <w:bookmarkStart w:id="235" w:name="_Toc436128067"/>
      <w:bookmarkEnd w:id="230"/>
      <w:r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 ASSEMBLEIA DE TITULARES DE CRI</w:t>
      </w:r>
      <w:bookmarkEnd w:id="231"/>
      <w:bookmarkEnd w:id="232"/>
      <w:bookmarkEnd w:id="233"/>
      <w:bookmarkEnd w:id="234"/>
      <w:bookmarkEnd w:id="235"/>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6" w:name="_DV_M303"/>
      <w:bookmarkEnd w:id="236"/>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w:t>
      </w:r>
      <w:r w:rsidRPr="00F957D3">
        <w:rPr>
          <w:rFonts w:ascii="Calibri" w:hAnsi="Calibri" w:cs="Calibri"/>
          <w:color w:val="000000"/>
          <w:sz w:val="24"/>
          <w:szCs w:val="24"/>
        </w:rPr>
        <w:lastRenderedPageBreak/>
        <w:t xml:space="preserve">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289A9535"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53C499B0" w:rsidR="00D54DC4" w:rsidRPr="00F957D3" w:rsidRDefault="00DC583D" w:rsidP="00B16C6F">
      <w:pPr>
        <w:pStyle w:val="Ttulo2"/>
        <w:numPr>
          <w:ilvl w:val="0"/>
          <w:numId w:val="4"/>
        </w:numPr>
        <w:rPr>
          <w:rFonts w:ascii="Calibri" w:hAnsi="Calibri" w:cs="Calibri"/>
          <w:color w:val="000000"/>
          <w:sz w:val="24"/>
          <w:szCs w:val="24"/>
        </w:rPr>
      </w:pPr>
      <w:bookmarkStart w:id="237" w:name="_DV_M314"/>
      <w:bookmarkStart w:id="238" w:name="_DV_M315"/>
      <w:bookmarkStart w:id="239" w:name="_DV_M319"/>
      <w:bookmarkStart w:id="240" w:name="_Toc110076271"/>
      <w:bookmarkStart w:id="241" w:name="_Toc163380710"/>
      <w:bookmarkStart w:id="242" w:name="_Toc180553626"/>
      <w:bookmarkStart w:id="243" w:name="_Toc436128068"/>
      <w:bookmarkEnd w:id="237"/>
      <w:bookmarkEnd w:id="238"/>
      <w:bookmarkEnd w:id="239"/>
      <w:r w:rsidRPr="00F957D3">
        <w:rPr>
          <w:rFonts w:ascii="Calibri" w:hAnsi="Calibri" w:cs="Calibri"/>
          <w:color w:val="000000"/>
          <w:sz w:val="24"/>
          <w:szCs w:val="24"/>
        </w:rPr>
        <w:t xml:space="preserve">– DAS DESPESAS </w:t>
      </w:r>
      <w:bookmarkEnd w:id="240"/>
      <w:bookmarkEnd w:id="241"/>
      <w:bookmarkEnd w:id="242"/>
      <w:r w:rsidR="002459B1" w:rsidRPr="00F957D3">
        <w:rPr>
          <w:rFonts w:ascii="Calibri" w:hAnsi="Calibri" w:cs="Calibri"/>
          <w:color w:val="000000"/>
          <w:sz w:val="24"/>
          <w:szCs w:val="24"/>
        </w:rPr>
        <w:t>DA EMISSÃO</w:t>
      </w:r>
      <w:bookmarkEnd w:id="243"/>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44" w:name="_DV_M322"/>
      <w:bookmarkStart w:id="245" w:name="_DV_M331"/>
      <w:bookmarkStart w:id="246" w:name="_Ref425005865"/>
      <w:bookmarkStart w:id="247" w:name="_Toc436128069"/>
      <w:bookmarkEnd w:id="244"/>
      <w:bookmarkEnd w:id="245"/>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62DB5DAA"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7777777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Despesas de Responsabilidade dos Titulares de CRI</w:t>
      </w:r>
      <w:r w:rsidRPr="00F957D3">
        <w:rPr>
          <w:rFonts w:ascii="Calibri" w:hAnsi="Calibri" w:cs="Calibri"/>
          <w:color w:val="000000"/>
          <w:sz w:val="24"/>
          <w:szCs w:val="24"/>
        </w:rPr>
        <w:t>: Observado o disposto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003BD366"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w:t>
      </w:r>
      <w:r w:rsidRPr="00F957D3">
        <w:rPr>
          <w:rFonts w:ascii="Calibri" w:hAnsi="Calibri" w:cs="Calibri"/>
          <w:color w:val="000000"/>
          <w:sz w:val="24"/>
          <w:szCs w:val="24"/>
        </w:rPr>
        <w:lastRenderedPageBreak/>
        <w:t>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09B7F133"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bookmarkEnd w:id="246"/>
      <w:r w:rsidR="003C199C" w:rsidRPr="00F957D3">
        <w:rPr>
          <w:rFonts w:ascii="Calibri" w:hAnsi="Calibri" w:cs="Calibri"/>
          <w:color w:val="000000"/>
          <w:sz w:val="24"/>
          <w:szCs w:val="24"/>
        </w:rPr>
        <w:t xml:space="preserve"> </w:t>
      </w:r>
    </w:p>
    <w:p w14:paraId="5A3BB582" w14:textId="38E63789"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47"/>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48" w:name="_DV_M332"/>
      <w:bookmarkStart w:id="249" w:name="_DV_M461"/>
      <w:bookmarkStart w:id="250" w:name="_DV_M462"/>
      <w:bookmarkStart w:id="251" w:name="_DV_M463"/>
      <w:bookmarkStart w:id="252" w:name="_DV_M464"/>
      <w:bookmarkStart w:id="253" w:name="_DV_M465"/>
      <w:bookmarkStart w:id="254" w:name="_DV_M466"/>
      <w:bookmarkStart w:id="255" w:name="_DV_M467"/>
      <w:bookmarkStart w:id="256" w:name="_DV_M468"/>
      <w:bookmarkStart w:id="257" w:name="_DV_M354"/>
      <w:bookmarkStart w:id="258" w:name="_DV_M361"/>
      <w:bookmarkStart w:id="259" w:name="_DV_M367"/>
      <w:bookmarkEnd w:id="248"/>
      <w:bookmarkEnd w:id="249"/>
      <w:bookmarkEnd w:id="250"/>
      <w:bookmarkEnd w:id="251"/>
      <w:bookmarkEnd w:id="252"/>
      <w:bookmarkEnd w:id="253"/>
      <w:bookmarkEnd w:id="254"/>
      <w:bookmarkEnd w:id="255"/>
      <w:bookmarkEnd w:id="256"/>
      <w:bookmarkEnd w:id="257"/>
      <w:bookmarkEnd w:id="258"/>
      <w:bookmarkEnd w:id="259"/>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w:t>
      </w:r>
      <w:r w:rsidRPr="00F957D3">
        <w:rPr>
          <w:rFonts w:ascii="Calibri" w:eastAsia="ヒラギノ角ゴ Pro W3" w:hAnsi="Calibri" w:cs="Calibri"/>
          <w:color w:val="000000"/>
          <w:sz w:val="24"/>
          <w:szCs w:val="24"/>
        </w:rPr>
        <w:lastRenderedPageBreak/>
        <w:t>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w:t>
      </w:r>
      <w:r w:rsidRPr="00F957D3">
        <w:rPr>
          <w:rFonts w:ascii="Calibri" w:eastAsia="ヒラギノ角ゴ Pro W3" w:hAnsi="Calibri" w:cs="Calibri"/>
          <w:color w:val="000000"/>
          <w:sz w:val="24"/>
          <w:szCs w:val="24"/>
        </w:rPr>
        <w:lastRenderedPageBreak/>
        <w:t xml:space="preserve">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60" w:name="_DV_M539"/>
      <w:bookmarkEnd w:id="260"/>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261" w:name="_Toc436128070"/>
      <w:bookmarkStart w:id="262" w:name="_Ref433372486"/>
      <w:r w:rsidR="00DC583D" w:rsidRPr="00F957D3">
        <w:rPr>
          <w:rFonts w:ascii="Calibri" w:hAnsi="Calibri" w:cs="Calibri"/>
          <w:color w:val="000000"/>
          <w:sz w:val="24"/>
          <w:szCs w:val="24"/>
        </w:rPr>
        <w:t>– FATORES DE RISCO</w:t>
      </w:r>
      <w:bookmarkEnd w:id="261"/>
      <w:bookmarkEnd w:id="262"/>
      <w:r w:rsidR="00AB05A3" w:rsidRPr="00F957D3">
        <w:rPr>
          <w:rFonts w:ascii="Calibri" w:hAnsi="Calibri" w:cs="Calibri"/>
          <w:color w:val="000000"/>
          <w:sz w:val="24"/>
          <w:szCs w:val="24"/>
        </w:rPr>
        <w:t xml:space="preserve"> </w:t>
      </w:r>
      <w:bookmarkStart w:id="263"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263"/>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4"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w:t>
      </w:r>
      <w:r w:rsidRPr="00F957D3">
        <w:rPr>
          <w:rFonts w:ascii="Calibri" w:hAnsi="Calibri" w:cs="Calibri"/>
          <w:color w:val="000000"/>
          <w:sz w:val="24"/>
          <w:szCs w:val="24"/>
        </w:rPr>
        <w:lastRenderedPageBreak/>
        <w:t>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w:t>
      </w:r>
      <w:r w:rsidRPr="00F957D3">
        <w:rPr>
          <w:rFonts w:ascii="Calibri" w:hAnsi="Calibri" w:cs="Calibri"/>
          <w:iCs/>
          <w:color w:val="000000"/>
          <w:sz w:val="24"/>
          <w:szCs w:val="24"/>
        </w:rPr>
        <w:lastRenderedPageBreak/>
        <w:t>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w:t>
      </w:r>
      <w:r w:rsidRPr="00F957D3">
        <w:rPr>
          <w:rFonts w:ascii="Calibri" w:eastAsia="ヒラギノ角ゴ Pro W3" w:hAnsi="Calibri" w:cs="Calibri"/>
          <w:color w:val="000000"/>
          <w:sz w:val="24"/>
          <w:szCs w:val="24"/>
        </w:rPr>
        <w:lastRenderedPageBreak/>
        <w:t xml:space="preserve">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lastRenderedPageBreak/>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5DA20F8"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265" w:name="_Ref435148561"/>
      <w:r w:rsidRPr="00F957D3">
        <w:rPr>
          <w:rFonts w:ascii="Calibri" w:hAnsi="Calibri" w:cs="Calibri"/>
          <w:color w:val="000000"/>
          <w:sz w:val="24"/>
          <w:szCs w:val="24"/>
          <w:u w:val="single"/>
        </w:rPr>
        <w:lastRenderedPageBreak/>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65"/>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w:t>
      </w:r>
      <w:r w:rsidRPr="00F957D3">
        <w:rPr>
          <w:rFonts w:ascii="Calibri" w:hAnsi="Calibri" w:cs="Calibri"/>
          <w:color w:val="000000"/>
          <w:sz w:val="24"/>
          <w:szCs w:val="24"/>
        </w:rPr>
        <w:lastRenderedPageBreak/>
        <w:t xml:space="preserve">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203A14CC"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O</w:t>
      </w:r>
      <w:r w:rsidR="00421C38">
        <w:rPr>
          <w:rFonts w:ascii="Calibri" w:hAnsi="Calibri" w:cs="Calibri"/>
          <w:color w:val="000000"/>
          <w:sz w:val="24"/>
          <w:szCs w:val="24"/>
        </w:rPr>
        <w:t xml:space="preserve">s Imóveis Garantia </w:t>
      </w:r>
      <w:proofErr w:type="spellStart"/>
      <w:r w:rsidR="00421C38">
        <w:rPr>
          <w:rFonts w:ascii="Calibri" w:hAnsi="Calibri" w:cs="Calibri"/>
          <w:color w:val="000000"/>
          <w:sz w:val="24"/>
          <w:szCs w:val="24"/>
        </w:rPr>
        <w:t>e</w:t>
      </w:r>
      <w:r w:rsidR="00ED0E88" w:rsidRPr="00F957D3">
        <w:rPr>
          <w:rFonts w:ascii="Calibri" w:hAnsi="Calibri" w:cs="Calibri"/>
          <w:color w:val="000000"/>
          <w:sz w:val="24"/>
          <w:szCs w:val="24"/>
        </w:rPr>
        <w:t>encontram-se</w:t>
      </w:r>
      <w:proofErr w:type="spellEnd"/>
      <w:r w:rsidR="00ED0E88" w:rsidRPr="00F957D3">
        <w:rPr>
          <w:rFonts w:ascii="Calibri" w:hAnsi="Calibri" w:cs="Calibri"/>
          <w:color w:val="000000"/>
          <w:sz w:val="24"/>
          <w:szCs w:val="24"/>
        </w:rPr>
        <w:t xml:space="preserve"> onerados em garantia de dívidas existentes da Cedente</w:t>
      </w:r>
      <w:r w:rsidR="001921F1">
        <w:rPr>
          <w:rFonts w:ascii="Calibri" w:hAnsi="Calibri" w:cs="Calibri"/>
          <w:color w:val="000000"/>
          <w:sz w:val="24"/>
          <w:szCs w:val="24"/>
        </w:rPr>
        <w:t xml:space="preserve"> </w:t>
      </w:r>
      <w:proofErr w:type="spellStart"/>
      <w:r w:rsidR="001921F1">
        <w:rPr>
          <w:rFonts w:ascii="Calibri" w:hAnsi="Calibri" w:cs="Calibri"/>
          <w:color w:val="000000"/>
          <w:sz w:val="24"/>
          <w:szCs w:val="24"/>
        </w:rPr>
        <w:t>Lucca</w:t>
      </w:r>
      <w:proofErr w:type="spellEnd"/>
      <w:r w:rsidR="00ED0E88" w:rsidRPr="00F957D3">
        <w:rPr>
          <w:rFonts w:ascii="Calibri" w:hAnsi="Calibri" w:cs="Calibri"/>
          <w:color w:val="000000"/>
          <w:sz w:val="24"/>
          <w:szCs w:val="24"/>
        </w:rPr>
        <w:t xml:space="preserv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Alienação Fiduciária de Imóve</w:t>
      </w:r>
      <w:r w:rsidR="00AD0527">
        <w:rPr>
          <w:rFonts w:ascii="Calibri" w:hAnsi="Calibri" w:cs="Calibri"/>
          <w:iCs/>
          <w:color w:val="000000"/>
          <w:sz w:val="24"/>
          <w:szCs w:val="24"/>
        </w:rPr>
        <w:t>is</w:t>
      </w:r>
      <w:r w:rsidR="0070115A" w:rsidRPr="00F957D3">
        <w:rPr>
          <w:rFonts w:ascii="Calibri" w:hAnsi="Calibri" w:cs="Calibri"/>
          <w:iCs/>
          <w:color w:val="000000"/>
          <w:sz w:val="24"/>
          <w:szCs w:val="24"/>
        </w:rPr>
        <w:t xml:space="preserve"> </w:t>
      </w:r>
      <w:r w:rsidR="001921F1">
        <w:rPr>
          <w:rFonts w:ascii="Calibri" w:hAnsi="Calibri" w:cs="Calibri"/>
          <w:iCs/>
          <w:color w:val="000000"/>
          <w:sz w:val="24"/>
          <w:szCs w:val="24"/>
        </w:rPr>
        <w:t>está</w:t>
      </w:r>
      <w:r w:rsidR="0070115A" w:rsidRPr="00F957D3">
        <w:rPr>
          <w:rFonts w:ascii="Calibri" w:hAnsi="Calibri" w:cs="Calibri"/>
          <w:iCs/>
          <w:color w:val="000000"/>
          <w:sz w:val="24"/>
          <w:szCs w:val="24"/>
        </w:rPr>
        <w:t xml:space="preserve"> sendo constituída</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Pr>
          <w:rFonts w:ascii="Calibri" w:hAnsi="Calibri" w:cs="Calibri"/>
          <w:iCs/>
          <w:color w:val="000000"/>
          <w:sz w:val="24"/>
          <w:szCs w:val="24"/>
        </w:rPr>
        <w:t xml:space="preserve">de Imóveis </w:t>
      </w:r>
      <w:r w:rsidR="00F53D2C" w:rsidRPr="00F957D3">
        <w:rPr>
          <w:rFonts w:ascii="Calibri" w:hAnsi="Calibri" w:cs="Calibri"/>
          <w:color w:val="000000"/>
          <w:sz w:val="24"/>
          <w:szCs w:val="24"/>
        </w:rPr>
        <w:t>não ter</w:t>
      </w:r>
      <w:r w:rsidR="001921F1">
        <w:rPr>
          <w:rFonts w:ascii="Calibri" w:hAnsi="Calibri" w:cs="Calibri"/>
          <w:color w:val="000000"/>
          <w:sz w:val="24"/>
          <w:szCs w:val="24"/>
        </w:rPr>
        <w:t>á</w:t>
      </w:r>
      <w:r w:rsidR="00F53D2C" w:rsidRPr="00F957D3">
        <w:rPr>
          <w:rFonts w:ascii="Calibri" w:hAnsi="Calibri" w:cs="Calibri"/>
          <w:color w:val="000000"/>
          <w:sz w:val="24"/>
          <w:szCs w:val="24"/>
        </w:rPr>
        <w:t xml:space="preserve"> sido constituída até </w:t>
      </w:r>
      <w:r w:rsidR="001921F1">
        <w:rPr>
          <w:rFonts w:ascii="Calibri" w:hAnsi="Calibri" w:cs="Calibri"/>
          <w:color w:val="000000"/>
          <w:sz w:val="24"/>
          <w:szCs w:val="24"/>
        </w:rPr>
        <w:t>o registro da baixa do gravame atualmente existente</w:t>
      </w:r>
      <w:r w:rsidR="00F53D2C" w:rsidRPr="00F957D3">
        <w:rPr>
          <w:rFonts w:ascii="Calibri" w:hAnsi="Calibri" w:cs="Calibri"/>
          <w:color w:val="000000"/>
          <w:sz w:val="24"/>
          <w:szCs w:val="24"/>
        </w:rPr>
        <w:t xml:space="preserve">, nos termos e condições dos referidos contratos. Sendo assim, existe o risco de impossibilidade na completa constituição </w:t>
      </w:r>
      <w:r w:rsidR="00A46E9C" w:rsidRPr="00F957D3">
        <w:rPr>
          <w:rFonts w:ascii="Calibri" w:hAnsi="Calibri" w:cs="Calibri"/>
          <w:color w:val="000000"/>
          <w:sz w:val="24"/>
          <w:szCs w:val="24"/>
        </w:rPr>
        <w:t>da Alienação Fiduciária de Imóve</w:t>
      </w:r>
      <w:r w:rsidR="00AD0527">
        <w:rPr>
          <w:rFonts w:ascii="Calibri" w:hAnsi="Calibri" w:cs="Calibri"/>
          <w:color w:val="000000"/>
          <w:sz w:val="24"/>
          <w:szCs w:val="24"/>
        </w:rPr>
        <w:t>is</w:t>
      </w:r>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r w:rsidR="00A46E9C" w:rsidRPr="00F957D3">
        <w:rPr>
          <w:rFonts w:ascii="Calibri" w:hAnsi="Calibri" w:cs="Calibri"/>
          <w:color w:val="000000"/>
          <w:sz w:val="24"/>
          <w:szCs w:val="24"/>
        </w:rPr>
        <w:t>a Alienação Fiduciária de Imóve</w:t>
      </w:r>
      <w:r w:rsidR="00AD0527">
        <w:rPr>
          <w:rFonts w:ascii="Calibri" w:hAnsi="Calibri" w:cs="Calibri"/>
          <w:color w:val="000000"/>
          <w:sz w:val="24"/>
          <w:szCs w:val="24"/>
        </w:rPr>
        <w:t>is</w:t>
      </w:r>
      <w:r w:rsidR="00A46E9C" w:rsidRPr="00F957D3">
        <w:rPr>
          <w:rFonts w:ascii="Calibri" w:hAnsi="Calibri" w:cs="Calibri"/>
          <w:color w:val="000000"/>
          <w:sz w:val="24"/>
          <w:szCs w:val="24"/>
        </w:rPr>
        <w:t xml:space="preserve"> </w:t>
      </w:r>
      <w:r w:rsidR="00E47B6F" w:rsidRPr="00F957D3">
        <w:rPr>
          <w:rFonts w:ascii="Calibri" w:hAnsi="Calibri" w:cs="Calibri"/>
          <w:color w:val="000000"/>
          <w:sz w:val="24"/>
          <w:szCs w:val="24"/>
        </w:rPr>
        <w:t xml:space="preserve">não seja registrada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nos termos do 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r w:rsidR="001734BE" w:rsidRPr="00F957D3">
        <w:rPr>
          <w:rFonts w:ascii="Calibri" w:hAnsi="Calibri" w:cs="Calibri"/>
          <w:color w:val="000000"/>
          <w:sz w:val="24"/>
          <w:szCs w:val="24"/>
        </w:rPr>
        <w:t>Garantias</w:t>
      </w:r>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em encontrar oportunidades de investimento com 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3427613C"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62CE928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 </w:t>
      </w:r>
      <w:proofErr w:type="spellStart"/>
      <w:r w:rsidR="00AD0527">
        <w:rPr>
          <w:rFonts w:ascii="Calibri" w:eastAsia="Calibri" w:hAnsi="Calibri" w:cs="Calibri"/>
          <w:sz w:val="24"/>
          <w:szCs w:val="24"/>
        </w:rPr>
        <w:t>Lucca</w:t>
      </w:r>
      <w:proofErr w:type="spellEnd"/>
      <w:r w:rsidRPr="00F957D3">
        <w:rPr>
          <w:rFonts w:ascii="Calibri" w:eastAsia="Calibri" w:hAnsi="Calibri" w:cs="Calibri"/>
          <w:sz w:val="24"/>
          <w:szCs w:val="24"/>
        </w:rPr>
        <w:t>.</w:t>
      </w:r>
    </w:p>
    <w:p w14:paraId="51114B2E" w14:textId="72B5F484"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9A4A13" w:rsidRPr="00F957D3">
        <w:rPr>
          <w:rFonts w:ascii="Calibri" w:eastAsia="Calibri" w:hAnsi="Calibri" w:cs="Calibri"/>
          <w:sz w:val="24"/>
          <w:szCs w:val="24"/>
          <w:lang w:eastAsia="en-US"/>
        </w:rPr>
        <w:t>á</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xml:space="preserve">. Nos últimos anos, o crescimento da economia brasileira, aferido por meio do PIB, tem reduzido. A </w:t>
      </w:r>
      <w:r w:rsidRPr="00F957D3">
        <w:rPr>
          <w:rFonts w:ascii="Calibri" w:eastAsia="ヒラギノ角ゴ Pro W3" w:hAnsi="Calibri" w:cs="Calibri"/>
          <w:color w:val="000000"/>
          <w:sz w:val="24"/>
          <w:szCs w:val="24"/>
        </w:rPr>
        <w:lastRenderedPageBreak/>
        <w:t>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w:t>
      </w:r>
      <w:r w:rsidRPr="00F957D3">
        <w:rPr>
          <w:rFonts w:ascii="Calibri" w:eastAsia="ヒラギノ角ゴ Pro W3" w:hAnsi="Calibri" w:cs="Calibri"/>
          <w:color w:val="000000"/>
          <w:sz w:val="24"/>
          <w:szCs w:val="24"/>
        </w:rPr>
        <w:lastRenderedPageBreak/>
        <w:t>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63E2A00A" w:rsidR="00D54DC4" w:rsidRPr="00F957D3" w:rsidRDefault="000726AE" w:rsidP="00B16C6F">
      <w:pPr>
        <w:pStyle w:val="Ttulo2"/>
        <w:numPr>
          <w:ilvl w:val="0"/>
          <w:numId w:val="4"/>
        </w:numPr>
        <w:rPr>
          <w:rFonts w:ascii="Calibri" w:hAnsi="Calibri" w:cs="Calibri"/>
          <w:color w:val="000000"/>
          <w:sz w:val="24"/>
          <w:szCs w:val="24"/>
        </w:rPr>
      </w:pPr>
      <w:bookmarkStart w:id="266" w:name="_DV_M369"/>
      <w:bookmarkStart w:id="267" w:name="_Toc163380711"/>
      <w:bookmarkStart w:id="268" w:name="_Toc180553627"/>
      <w:bookmarkEnd w:id="264"/>
      <w:bookmarkEnd w:id="266"/>
      <w:r w:rsidRPr="00F957D3">
        <w:rPr>
          <w:rFonts w:ascii="Calibri" w:hAnsi="Calibri" w:cs="Calibri"/>
          <w:color w:val="000000"/>
          <w:sz w:val="24"/>
          <w:szCs w:val="24"/>
        </w:rPr>
        <w:t xml:space="preserve"> </w:t>
      </w:r>
      <w:bookmarkStart w:id="269" w:name="_Ref433372656"/>
      <w:bookmarkStart w:id="270" w:name="_Toc436128071"/>
      <w:r w:rsidR="00DC583D" w:rsidRPr="00F957D3">
        <w:rPr>
          <w:rFonts w:ascii="Calibri" w:hAnsi="Calibri" w:cs="Calibri"/>
          <w:color w:val="000000"/>
          <w:sz w:val="24"/>
          <w:szCs w:val="24"/>
        </w:rPr>
        <w:t xml:space="preserve">– </w:t>
      </w:r>
      <w:bookmarkStart w:id="271" w:name="_DV_M370"/>
      <w:bookmarkEnd w:id="271"/>
      <w:r w:rsidR="00DC583D" w:rsidRPr="00F957D3">
        <w:rPr>
          <w:rFonts w:ascii="Calibri" w:hAnsi="Calibri" w:cs="Calibri"/>
          <w:color w:val="000000"/>
          <w:sz w:val="24"/>
          <w:szCs w:val="24"/>
        </w:rPr>
        <w:t>DA PUBLICIDADE</w:t>
      </w:r>
      <w:bookmarkStart w:id="272" w:name="_DV_M371"/>
      <w:bookmarkEnd w:id="267"/>
      <w:bookmarkEnd w:id="268"/>
      <w:bookmarkEnd w:id="269"/>
      <w:bookmarkEnd w:id="270"/>
      <w:bookmarkEnd w:id="272"/>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3" w:name="_DV_M372"/>
      <w:bookmarkStart w:id="274" w:name="_Ref426494598"/>
      <w:bookmarkEnd w:id="273"/>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0344CDD1" w:rsidR="007258F8" w:rsidRPr="00F957D3" w:rsidRDefault="00DC583D" w:rsidP="00B16C6F">
      <w:pPr>
        <w:pStyle w:val="Ttulo2"/>
        <w:numPr>
          <w:ilvl w:val="0"/>
          <w:numId w:val="4"/>
        </w:numPr>
        <w:rPr>
          <w:rFonts w:ascii="Calibri" w:hAnsi="Calibri" w:cs="Calibri"/>
          <w:color w:val="000000"/>
          <w:sz w:val="24"/>
          <w:szCs w:val="24"/>
        </w:rPr>
      </w:pPr>
      <w:bookmarkStart w:id="275" w:name="_Toc110076273"/>
      <w:bookmarkStart w:id="276" w:name="_Toc163380712"/>
      <w:bookmarkStart w:id="277" w:name="_Toc180553628"/>
      <w:bookmarkStart w:id="278" w:name="_Toc205799104"/>
      <w:bookmarkStart w:id="279" w:name="_Toc436128072"/>
      <w:bookmarkEnd w:id="274"/>
      <w:r w:rsidRPr="00F957D3">
        <w:rPr>
          <w:rFonts w:ascii="Calibri" w:hAnsi="Calibri" w:cs="Calibri"/>
          <w:color w:val="000000"/>
          <w:sz w:val="24"/>
          <w:szCs w:val="24"/>
        </w:rPr>
        <w:t>– DO REGISTRO DO TERMO</w:t>
      </w:r>
      <w:bookmarkEnd w:id="275"/>
      <w:bookmarkEnd w:id="276"/>
      <w:bookmarkEnd w:id="277"/>
      <w:bookmarkEnd w:id="278"/>
      <w:bookmarkEnd w:id="279"/>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80" w:name="_DV_M376"/>
      <w:bookmarkEnd w:id="280"/>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81" w:name="_DV_M377"/>
      <w:bookmarkStart w:id="282" w:name="_DV_M387"/>
      <w:bookmarkStart w:id="283" w:name="_DV_M382"/>
      <w:bookmarkStart w:id="284" w:name="_DV_M268"/>
      <w:bookmarkStart w:id="285" w:name="_DV_M269"/>
      <w:bookmarkStart w:id="286" w:name="_DV_M270"/>
      <w:bookmarkStart w:id="287" w:name="_DV_M271"/>
      <w:bookmarkStart w:id="288" w:name="_DV_M272"/>
      <w:bookmarkStart w:id="289" w:name="_DV_M273"/>
      <w:bookmarkStart w:id="290" w:name="_DV_M274"/>
      <w:bookmarkStart w:id="291" w:name="_DV_M275"/>
      <w:bookmarkStart w:id="292" w:name="_DV_M276"/>
      <w:bookmarkStart w:id="293" w:name="_DV_M277"/>
      <w:bookmarkStart w:id="294" w:name="_DV_M278"/>
      <w:bookmarkStart w:id="295" w:name="_DV_M279"/>
      <w:bookmarkStart w:id="296" w:name="_DV_M280"/>
      <w:bookmarkStart w:id="297" w:name="_DV_M281"/>
      <w:bookmarkStart w:id="298" w:name="_DV_M282"/>
      <w:bookmarkStart w:id="299" w:name="_DV_M283"/>
      <w:bookmarkStart w:id="300" w:name="_DV_M284"/>
      <w:bookmarkStart w:id="301" w:name="_DV_M287"/>
      <w:bookmarkStart w:id="302" w:name="_DV_M288"/>
      <w:bookmarkStart w:id="303" w:name="_DV_M289"/>
      <w:bookmarkStart w:id="304" w:name="_Toc162083611"/>
      <w:bookmarkStart w:id="305" w:name="_Toc163043028"/>
      <w:bookmarkStart w:id="306" w:name="_Toc163311032"/>
      <w:bookmarkStart w:id="307" w:name="_Toc163380716"/>
      <w:bookmarkStart w:id="308" w:name="_Toc180553632"/>
      <w:bookmarkStart w:id="309" w:name="_Toc162079650"/>
      <w:bookmarkStart w:id="310" w:name="_Toc162083623"/>
      <w:bookmarkStart w:id="311" w:name="_Toc16304304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F957D3">
        <w:rPr>
          <w:rFonts w:ascii="Calibri" w:hAnsi="Calibri" w:cs="Calibri"/>
          <w:color w:val="000000"/>
          <w:sz w:val="24"/>
          <w:szCs w:val="24"/>
        </w:rPr>
        <w:lastRenderedPageBreak/>
        <w:t xml:space="preserve"> </w:t>
      </w:r>
      <w:bookmarkStart w:id="312" w:name="_Toc436128073"/>
      <w:r w:rsidR="00DC583D" w:rsidRPr="00F957D3">
        <w:rPr>
          <w:rFonts w:ascii="Calibri" w:hAnsi="Calibri" w:cs="Calibri"/>
          <w:color w:val="000000"/>
          <w:sz w:val="24"/>
          <w:szCs w:val="24"/>
        </w:rPr>
        <w:t>– DAS NOTIFICAÇÕES</w:t>
      </w:r>
      <w:bookmarkEnd w:id="304"/>
      <w:bookmarkEnd w:id="305"/>
      <w:bookmarkEnd w:id="306"/>
      <w:bookmarkEnd w:id="307"/>
      <w:bookmarkEnd w:id="308"/>
      <w:bookmarkEnd w:id="312"/>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3" w:name="_DV_M390"/>
      <w:bookmarkStart w:id="314" w:name="_Toc110076274"/>
      <w:bookmarkStart w:id="315" w:name="_Toc163380715"/>
      <w:bookmarkStart w:id="316" w:name="_Toc180553631"/>
      <w:bookmarkStart w:id="317" w:name="_DV_C171"/>
      <w:bookmarkStart w:id="318" w:name="_Toc168723742"/>
      <w:bookmarkStart w:id="319" w:name="_Toc180553633"/>
      <w:bookmarkEnd w:id="309"/>
      <w:bookmarkEnd w:id="310"/>
      <w:bookmarkEnd w:id="311"/>
      <w:bookmarkEnd w:id="313"/>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20" w:name="_Toc166496395"/>
      <w:bookmarkStart w:id="321" w:name="_Toc164740430"/>
      <w:bookmarkStart w:id="322" w:name="_Toc164251720"/>
      <w:bookmarkStart w:id="323"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4" w:name="_DV_M253"/>
      <w:bookmarkStart w:id="325" w:name="_DV_M254"/>
      <w:bookmarkStart w:id="326" w:name="_DV_M256"/>
      <w:bookmarkStart w:id="327" w:name="_DV_M257"/>
      <w:bookmarkStart w:id="328" w:name="_DV_M258"/>
      <w:bookmarkStart w:id="329" w:name="_DV_M259"/>
      <w:bookmarkStart w:id="330" w:name="_DV_M260"/>
      <w:bookmarkStart w:id="331" w:name="_DV_M262"/>
      <w:bookmarkStart w:id="332" w:name="_DV_M263"/>
      <w:bookmarkStart w:id="333" w:name="_DV_M264"/>
      <w:bookmarkStart w:id="334" w:name="_DV_M265"/>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5"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5"/>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6" w:name="_Ref26915799"/>
      <w:r w:rsidRPr="00F957D3">
        <w:rPr>
          <w:rFonts w:ascii="Calibri" w:hAnsi="Calibri" w:cs="Calibri"/>
          <w:sz w:val="24"/>
          <w:szCs w:val="24"/>
        </w:rPr>
        <w:t>A mudança de qualquer dos endereços acima deverá ser comunicada imediatamente pela parte que tiver seu endereço alterado.</w:t>
      </w:r>
      <w:bookmarkEnd w:id="336"/>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37" w:name="_Toc436128074"/>
      <w:r w:rsidR="00F00B7D" w:rsidRPr="00700C5F">
        <w:rPr>
          <w:rFonts w:ascii="Calibri" w:hAnsi="Calibri" w:cs="Calibri"/>
          <w:color w:val="000000"/>
          <w:sz w:val="24"/>
          <w:szCs w:val="24"/>
        </w:rPr>
        <w:t>– DAS DISPOSIÇÕES GERAIS</w:t>
      </w:r>
      <w:bookmarkEnd w:id="314"/>
      <w:bookmarkEnd w:id="315"/>
      <w:bookmarkEnd w:id="316"/>
      <w:bookmarkEnd w:id="337"/>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38" w:name="_DV_M384"/>
      <w:bookmarkStart w:id="339" w:name="_Ref425005516"/>
      <w:bookmarkEnd w:id="338"/>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lastRenderedPageBreak/>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73D7CE0" w14:textId="77777777" w:rsidR="00D54DC4" w:rsidRPr="00F957D3" w:rsidRDefault="00DC583D" w:rsidP="00B16C6F">
      <w:pPr>
        <w:pStyle w:val="Ttulo2"/>
        <w:numPr>
          <w:ilvl w:val="0"/>
          <w:numId w:val="4"/>
        </w:numPr>
        <w:rPr>
          <w:rFonts w:ascii="Calibri" w:hAnsi="Calibri" w:cs="Calibri"/>
          <w:color w:val="000000"/>
          <w:sz w:val="24"/>
          <w:szCs w:val="24"/>
        </w:rPr>
      </w:pPr>
      <w:bookmarkStart w:id="340" w:name="_Toc436128075"/>
      <w:bookmarkEnd w:id="339"/>
      <w:r w:rsidRPr="00F957D3">
        <w:rPr>
          <w:rFonts w:ascii="Calibri" w:hAnsi="Calibri" w:cs="Calibri"/>
          <w:color w:val="000000"/>
          <w:sz w:val="24"/>
          <w:szCs w:val="24"/>
        </w:rPr>
        <w:t xml:space="preserve">– </w:t>
      </w:r>
      <w:bookmarkStart w:id="341" w:name="_DV_M391"/>
      <w:bookmarkEnd w:id="317"/>
      <w:bookmarkEnd w:id="318"/>
      <w:bookmarkEnd w:id="341"/>
      <w:r w:rsidRPr="00F957D3">
        <w:rPr>
          <w:rFonts w:ascii="Calibri" w:hAnsi="Calibri" w:cs="Calibri"/>
          <w:color w:val="000000"/>
          <w:sz w:val="24"/>
          <w:szCs w:val="24"/>
        </w:rPr>
        <w:t>DO FORO</w:t>
      </w:r>
      <w:bookmarkStart w:id="342" w:name="_DV_M392"/>
      <w:bookmarkEnd w:id="319"/>
      <w:bookmarkEnd w:id="340"/>
      <w:bookmarkEnd w:id="342"/>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3" w:name="_DV_M393"/>
      <w:bookmarkEnd w:id="343"/>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4" w:name="_DV_M394"/>
      <w:bookmarkEnd w:id="344"/>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77777777"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223AAC55" w:rsidR="001B281A" w:rsidRPr="00F957D3" w:rsidRDefault="006A1A54" w:rsidP="00B9580E">
      <w:pPr>
        <w:pStyle w:val="BodyText21"/>
        <w:spacing w:line="240" w:lineRule="auto"/>
        <w:rPr>
          <w:rFonts w:ascii="Calibri" w:hAnsi="Calibri" w:cs="Calibri"/>
          <w:i/>
          <w:color w:val="000000"/>
          <w:sz w:val="24"/>
          <w:szCs w:val="24"/>
        </w:rPr>
      </w:pPr>
      <w:bookmarkStart w:id="345" w:name="_DV_M285"/>
      <w:bookmarkStart w:id="346" w:name="_DV_M286"/>
      <w:bookmarkStart w:id="347" w:name="_DV_M395"/>
      <w:bookmarkEnd w:id="345"/>
      <w:bookmarkEnd w:id="346"/>
      <w:bookmarkEnd w:id="347"/>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ª (</w:t>
      </w:r>
      <w:proofErr w:type="spellStart"/>
      <w:r w:rsidR="00481664" w:rsidRPr="00F957D3">
        <w:rPr>
          <w:rFonts w:ascii="Calibri" w:hAnsi="Calibri" w:cs="Calibri"/>
          <w:i/>
          <w:iCs/>
          <w:color w:val="000000"/>
          <w:sz w:val="24"/>
          <w:szCs w:val="24"/>
        </w:rPr>
        <w:t>octagésima</w:t>
      </w:r>
      <w:proofErr w:type="spellEnd"/>
      <w:r w:rsidR="00481664" w:rsidRPr="00F957D3">
        <w:rPr>
          <w:rFonts w:ascii="Calibri" w:hAnsi="Calibri" w:cs="Calibri"/>
          <w:i/>
          <w:iCs/>
          <w:color w:val="000000"/>
          <w:sz w:val="24"/>
          <w:szCs w:val="24"/>
        </w:rPr>
        <w:t xml:space="preserve"> oitava</w:t>
      </w:r>
      <w:r w:rsidR="001D744B" w:rsidRPr="00F957D3">
        <w:rPr>
          <w:rFonts w:ascii="Calibri" w:hAnsi="Calibri" w:cs="Calibri"/>
          <w:i/>
          <w:sz w:val="24"/>
          <w:szCs w:val="24"/>
        </w:rPr>
        <w:t>)</w:t>
      </w:r>
      <w:r w:rsidR="00481664" w:rsidRPr="00F957D3">
        <w:rPr>
          <w:rFonts w:ascii="Calibri" w:hAnsi="Calibri" w:cs="Calibri"/>
          <w:i/>
          <w:sz w:val="24"/>
          <w:szCs w:val="24"/>
        </w:rPr>
        <w:t xml:space="preserve"> </w:t>
      </w:r>
      <w:r w:rsidR="001D744B" w:rsidRPr="00F957D3">
        <w:rPr>
          <w:rFonts w:ascii="Calibri" w:hAnsi="Calibri" w:cs="Calibri"/>
          <w:i/>
          <w:sz w:val="24"/>
          <w:szCs w:val="24"/>
        </w:rPr>
        <w:t>Série da 4ª (Quarta)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48" w:name="_DV_M396"/>
      <w:bookmarkEnd w:id="348"/>
    </w:p>
    <w:p w14:paraId="1A5CCF20" w14:textId="77777777" w:rsidR="00803ABC" w:rsidRPr="00F957D3" w:rsidRDefault="00803ABC" w:rsidP="00B16C6F">
      <w:pPr>
        <w:pStyle w:val="BodyText21"/>
        <w:rPr>
          <w:rFonts w:ascii="Calibri" w:hAnsi="Calibri" w:cs="Calibri"/>
          <w:color w:val="000000"/>
          <w:sz w:val="24"/>
          <w:szCs w:val="24"/>
        </w:rPr>
      </w:pPr>
    </w:p>
    <w:p w14:paraId="7582B83E" w14:textId="77777777" w:rsidR="00803ABC" w:rsidRPr="00F957D3" w:rsidRDefault="00803ABC" w:rsidP="00B16C6F">
      <w:pPr>
        <w:pStyle w:val="BodyText21"/>
        <w:rPr>
          <w:rFonts w:ascii="Calibri" w:hAnsi="Calibri" w:cs="Calibri"/>
          <w:color w:val="000000"/>
          <w:sz w:val="24"/>
          <w:szCs w:val="24"/>
        </w:rPr>
      </w:pPr>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497C3FF6"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2774C9" w:rsidRPr="00F957D3">
        <w:rPr>
          <w:rFonts w:ascii="Calibri" w:hAnsi="Calibri" w:cs="Calibri"/>
          <w:i/>
          <w:color w:val="000000"/>
          <w:sz w:val="24"/>
          <w:szCs w:val="24"/>
        </w:rPr>
        <w:lastRenderedPageBreak/>
        <w:t>(Página de Assinaturas 2/2 do “</w:t>
      </w:r>
      <w:r w:rsidR="002774C9" w:rsidRPr="00F957D3">
        <w:rPr>
          <w:rFonts w:ascii="Calibri" w:hAnsi="Calibri" w:cs="Calibri"/>
          <w:i/>
          <w:sz w:val="24"/>
          <w:szCs w:val="24"/>
        </w:rPr>
        <w:t xml:space="preserve">Termo de Securitização de Créditos Imobiliários da </w:t>
      </w:r>
      <w:r w:rsidR="002774C9" w:rsidRPr="00F957D3">
        <w:rPr>
          <w:rFonts w:ascii="Calibri" w:hAnsi="Calibri" w:cs="Calibri"/>
          <w:i/>
          <w:iCs/>
          <w:color w:val="000000"/>
          <w:sz w:val="24"/>
          <w:szCs w:val="24"/>
        </w:rPr>
        <w:t>88</w:t>
      </w:r>
      <w:r w:rsidR="002774C9" w:rsidRPr="00F957D3">
        <w:rPr>
          <w:rFonts w:ascii="Calibri" w:hAnsi="Calibri" w:cs="Calibri"/>
          <w:i/>
          <w:sz w:val="24"/>
          <w:szCs w:val="24"/>
        </w:rPr>
        <w:t>ª (</w:t>
      </w:r>
      <w:proofErr w:type="spellStart"/>
      <w:r w:rsidR="002774C9" w:rsidRPr="00F957D3">
        <w:rPr>
          <w:rFonts w:ascii="Calibri" w:hAnsi="Calibri" w:cs="Calibri"/>
          <w:i/>
          <w:iCs/>
          <w:color w:val="000000"/>
          <w:sz w:val="24"/>
          <w:szCs w:val="24"/>
        </w:rPr>
        <w:t>octagésima</w:t>
      </w:r>
      <w:proofErr w:type="spellEnd"/>
      <w:r w:rsidR="002774C9" w:rsidRPr="00F957D3">
        <w:rPr>
          <w:rFonts w:ascii="Calibri" w:hAnsi="Calibri" w:cs="Calibri"/>
          <w:i/>
          <w:iCs/>
          <w:color w:val="000000"/>
          <w:sz w:val="24"/>
          <w:szCs w:val="24"/>
        </w:rPr>
        <w:t xml:space="preserve"> oitava</w:t>
      </w:r>
      <w:r w:rsidR="002774C9" w:rsidRPr="00F957D3">
        <w:rPr>
          <w:rFonts w:ascii="Calibri" w:hAnsi="Calibri" w:cs="Calibri"/>
          <w:i/>
          <w:sz w:val="24"/>
          <w:szCs w:val="24"/>
        </w:rPr>
        <w:t xml:space="preserve">) Série da 4ª (Quarta) Emissão de Certificados de Recebíveis Imobiliários da ISEC </w:t>
      </w:r>
      <w:proofErr w:type="spellStart"/>
      <w:r w:rsidR="002774C9" w:rsidRPr="00F957D3">
        <w:rPr>
          <w:rFonts w:ascii="Calibri" w:hAnsi="Calibri" w:cs="Calibri"/>
          <w:i/>
          <w:sz w:val="24"/>
          <w:szCs w:val="24"/>
        </w:rPr>
        <w:t>Securitizadora</w:t>
      </w:r>
      <w:proofErr w:type="spellEnd"/>
      <w:r w:rsidR="002774C9" w:rsidRPr="00F957D3">
        <w:rPr>
          <w:rFonts w:ascii="Calibri" w:hAnsi="Calibri" w:cs="Calibri"/>
          <w:i/>
          <w:sz w:val="24"/>
          <w:szCs w:val="24"/>
        </w:rPr>
        <w:t> S.A.</w:t>
      </w:r>
      <w:r w:rsidR="002774C9" w:rsidRPr="00F957D3">
        <w:rPr>
          <w:rFonts w:ascii="Calibri" w:hAnsi="Calibri" w:cs="Calibri"/>
          <w:sz w:val="24"/>
          <w:szCs w:val="24"/>
        </w:rPr>
        <w:t xml:space="preserve">”, </w:t>
      </w:r>
      <w:r w:rsidR="002774C9" w:rsidRPr="00F957D3">
        <w:rPr>
          <w:rFonts w:ascii="Calibri" w:hAnsi="Calibri" w:cs="Calibri"/>
          <w:i/>
          <w:sz w:val="24"/>
          <w:szCs w:val="24"/>
        </w:rPr>
        <w:t xml:space="preserve">celebrado em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2020</w:t>
      </w:r>
      <w:r w:rsidR="002774C9" w:rsidRPr="00F957D3">
        <w:rPr>
          <w:rFonts w:ascii="Calibri" w:hAnsi="Calibri" w:cs="Calibri"/>
          <w:i/>
          <w:color w:val="000000"/>
          <w:sz w:val="24"/>
          <w:szCs w:val="24"/>
        </w:rPr>
        <w:t>)</w:t>
      </w:r>
      <w:r w:rsidR="002774C9" w:rsidRPr="00FC689B" w:rsidDel="002774C9">
        <w:rPr>
          <w:rFonts w:ascii="Calibri" w:hAnsi="Calibri" w:cs="Calibri"/>
          <w:i/>
          <w:color w:val="000000"/>
          <w:sz w:val="24"/>
          <w:szCs w:val="24"/>
        </w:rPr>
        <w:t xml:space="preserve"> </w:t>
      </w:r>
    </w:p>
    <w:p w14:paraId="7843FA5D" w14:textId="77777777" w:rsidR="00803ABC" w:rsidRPr="00F957D3" w:rsidRDefault="00803ABC" w:rsidP="00B16C6F">
      <w:pPr>
        <w:tabs>
          <w:tab w:val="left" w:pos="9356"/>
        </w:tabs>
        <w:rPr>
          <w:rFonts w:ascii="Calibri" w:hAnsi="Calibri" w:cs="Calibri"/>
          <w:color w:val="000000"/>
          <w:sz w:val="24"/>
          <w:szCs w:val="24"/>
        </w:rPr>
      </w:pPr>
    </w:p>
    <w:p w14:paraId="62E8A849" w14:textId="77777777" w:rsidR="00E715C4" w:rsidRPr="00700C5F" w:rsidRDefault="00E715C4"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26A301CD" w14:textId="77777777" w:rsidTr="00624685">
        <w:tc>
          <w:tcPr>
            <w:tcW w:w="2500" w:type="pct"/>
            <w:tcBorders>
              <w:top w:val="nil"/>
              <w:left w:val="nil"/>
              <w:bottom w:val="nil"/>
              <w:right w:val="nil"/>
            </w:tcBorders>
            <w:vAlign w:val="bottom"/>
          </w:tcPr>
          <w:p w14:paraId="3C647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5381D467" w:rsidR="005D6B8A" w:rsidRPr="00F957D3" w:rsidRDefault="005D6B8A" w:rsidP="00BB547C">
            <w:pPr>
              <w:widowControl w:val="0"/>
              <w:tabs>
                <w:tab w:val="left" w:pos="9356"/>
              </w:tabs>
              <w:spacing w:after="0"/>
              <w:rPr>
                <w:rFonts w:ascii="Calibri" w:hAnsi="Calibri" w:cs="Calibri"/>
                <w:sz w:val="24"/>
                <w:szCs w:val="24"/>
              </w:rPr>
            </w:pPr>
          </w:p>
        </w:tc>
      </w:tr>
      <w:tr w:rsidR="005D6B8A" w:rsidRPr="00F957D3" w14:paraId="2AE3464C" w14:textId="77777777" w:rsidTr="00624685">
        <w:tc>
          <w:tcPr>
            <w:tcW w:w="2500" w:type="pct"/>
            <w:tcBorders>
              <w:top w:val="nil"/>
              <w:left w:val="nil"/>
              <w:bottom w:val="nil"/>
              <w:right w:val="nil"/>
            </w:tcBorders>
            <w:vAlign w:val="bottom"/>
          </w:tcPr>
          <w:p w14:paraId="5688CBF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6BE4B16" w:rsidR="005D6B8A" w:rsidRPr="00700C5F" w:rsidRDefault="005D6B8A" w:rsidP="00BB547C">
            <w:pPr>
              <w:widowControl w:val="0"/>
              <w:tabs>
                <w:tab w:val="left" w:pos="9356"/>
              </w:tabs>
              <w:spacing w:after="0"/>
              <w:rPr>
                <w:rFonts w:ascii="Calibri" w:hAnsi="Calibri" w:cs="Calibri"/>
                <w:sz w:val="24"/>
                <w:szCs w:val="24"/>
              </w:rPr>
            </w:pP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77777777" w:rsidR="005D6B8A" w:rsidRPr="00700C5F" w:rsidRDefault="005D6B8A"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49" w:name="_DV_M399"/>
      <w:bookmarkEnd w:id="349"/>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50" w:name="_DV_M401"/>
      <w:bookmarkStart w:id="351" w:name="_DV_M402"/>
      <w:bookmarkStart w:id="352" w:name="_DV_M403"/>
      <w:bookmarkEnd w:id="350"/>
      <w:bookmarkEnd w:id="351"/>
      <w:bookmarkEnd w:id="352"/>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353" w:name="_DV_M404"/>
      <w:bookmarkEnd w:id="353"/>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354" w:name="_DV_M406"/>
      <w:bookmarkStart w:id="355" w:name="_Toc436128076"/>
      <w:bookmarkEnd w:id="354"/>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5"/>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77777777"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O Imóvel 1 encontra-se cadastrado, de acordo com a Av. 15, de 26 de dezembro de 2012, pelo Contribuinte n.º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3F29984A"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209.009.0001-4 em maior área. Ainda, consta na </w:t>
      </w:r>
      <w:r w:rsidRPr="007234BF">
        <w:rPr>
          <w:rFonts w:asciiTheme="minorHAnsi" w:hAnsiTheme="minorHAnsi" w:cstheme="minorHAnsi"/>
          <w:sz w:val="24"/>
          <w:szCs w:val="24"/>
        </w:rPr>
        <w:lastRenderedPageBreak/>
        <w:t>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77777777"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t xml:space="preserve">Imóvel 3: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77777777"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356" w:name="_Hlk49294600"/>
      <w:r w:rsidRPr="007234BF">
        <w:rPr>
          <w:rFonts w:asciiTheme="minorHAnsi" w:hAnsiTheme="minorHAnsi" w:cstheme="minorHAnsi"/>
          <w:sz w:val="24"/>
          <w:szCs w:val="24"/>
        </w:rPr>
        <w:t xml:space="preserve">1º Oficio de Registro de Imóveis de Simões Filho/BA </w:t>
      </w:r>
      <w:bookmarkEnd w:id="356"/>
      <w:r w:rsidRPr="007234BF">
        <w:rPr>
          <w:rFonts w:asciiTheme="minorHAnsi" w:hAnsiTheme="minorHAnsi" w:cstheme="minorHAnsi"/>
          <w:sz w:val="24"/>
          <w:szCs w:val="24"/>
        </w:rPr>
        <w:t>(“</w:t>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49B49835" w14:textId="77777777" w:rsidR="00F53232" w:rsidRPr="007234BF" w:rsidRDefault="00F53232" w:rsidP="00F53232">
      <w:pPr>
        <w:tabs>
          <w:tab w:val="left" w:pos="851"/>
        </w:tabs>
        <w:spacing w:line="340" w:lineRule="exact"/>
        <w:rPr>
          <w:rFonts w:asciiTheme="minorHAnsi" w:hAnsiTheme="minorHAnsi" w:cstheme="minorHAnsi"/>
          <w:bCs/>
          <w:iCs/>
          <w:sz w:val="24"/>
          <w:szCs w:val="24"/>
        </w:rPr>
      </w:pPr>
    </w:p>
    <w:p w14:paraId="3040056B" w14:textId="77777777" w:rsidR="00F53232" w:rsidRPr="007234BF" w:rsidRDefault="00F53232" w:rsidP="00F53232">
      <w:pPr>
        <w:tabs>
          <w:tab w:val="left" w:pos="851"/>
        </w:tabs>
        <w:spacing w:line="340" w:lineRule="exact"/>
        <w:jc w:val="center"/>
        <w:rPr>
          <w:rFonts w:asciiTheme="minorHAnsi" w:hAnsiTheme="minorHAnsi" w:cstheme="minorHAnsi"/>
          <w:iCs/>
          <w:sz w:val="24"/>
          <w:szCs w:val="24"/>
        </w:rPr>
      </w:pPr>
      <w:r w:rsidRPr="007234BF">
        <w:rPr>
          <w:rFonts w:asciiTheme="minorHAnsi" w:hAnsiTheme="minorHAnsi" w:cstheme="minorHAnsi"/>
          <w:bCs/>
          <w:iCs/>
          <w:sz w:val="24"/>
          <w:szCs w:val="24"/>
        </w:rPr>
        <w:lastRenderedPageBreak/>
        <w:t>***</w:t>
      </w:r>
    </w:p>
    <w:p w14:paraId="61260E5D" w14:textId="77777777" w:rsidR="00255C3C" w:rsidRPr="00F957D3" w:rsidRDefault="00255C3C" w:rsidP="00FC689B">
      <w:pPr>
        <w:pStyle w:val="Ttulo2"/>
        <w:spacing w:line="340" w:lineRule="exact"/>
        <w:rPr>
          <w:rFonts w:ascii="Calibri" w:hAnsi="Calibri" w:cs="Calibri"/>
          <w:sz w:val="24"/>
          <w:szCs w:val="24"/>
        </w:rPr>
      </w:pPr>
    </w:p>
    <w:p w14:paraId="0C01E5C6" w14:textId="77777777" w:rsidR="00255C3C" w:rsidRPr="00F957D3" w:rsidRDefault="00255C3C" w:rsidP="00FC689B">
      <w:pPr>
        <w:pStyle w:val="Ttulo2"/>
        <w:spacing w:line="340" w:lineRule="exact"/>
        <w:rPr>
          <w:rFonts w:ascii="Calibri" w:hAnsi="Calibri" w:cs="Calibri"/>
          <w:sz w:val="24"/>
          <w:szCs w:val="24"/>
        </w:rPr>
      </w:pPr>
    </w:p>
    <w:p w14:paraId="3FD88431" w14:textId="77777777" w:rsidR="00EB47BC" w:rsidRDefault="00ED53AB" w:rsidP="00FC689B">
      <w:pPr>
        <w:pStyle w:val="Ttulo2"/>
        <w:spacing w:line="340" w:lineRule="exact"/>
        <w:rPr>
          <w:rFonts w:ascii="Calibri" w:hAnsi="Calibri" w:cs="Calibri"/>
          <w:sz w:val="24"/>
          <w:szCs w:val="24"/>
        </w:rPr>
        <w:sectPr w:rsidR="00EB47BC" w:rsidSect="009A14D6">
          <w:headerReference w:type="first" r:id="rId45"/>
          <w:pgSz w:w="12240" w:h="15840"/>
          <w:pgMar w:top="1134" w:right="1134" w:bottom="1134" w:left="1418" w:header="357" w:footer="720" w:gutter="0"/>
          <w:cols w:space="720"/>
          <w:noEndnote/>
          <w:titlePg/>
          <w:docGrid w:linePitch="326"/>
        </w:sectPr>
      </w:pPr>
      <w:r w:rsidRPr="00F957D3">
        <w:rPr>
          <w:rFonts w:ascii="Calibri" w:hAnsi="Calibri" w:cs="Calibri"/>
          <w:sz w:val="24"/>
          <w:szCs w:val="24"/>
        </w:rPr>
        <w:br w:type="page"/>
      </w:r>
    </w:p>
    <w:p w14:paraId="70542C88" w14:textId="77777777" w:rsidR="00390A1D" w:rsidRPr="00700C5F" w:rsidRDefault="00B05018" w:rsidP="00FC689B">
      <w:pPr>
        <w:pStyle w:val="Ttulo2"/>
        <w:spacing w:line="340" w:lineRule="exact"/>
        <w:rPr>
          <w:rFonts w:ascii="Calibri" w:hAnsi="Calibri" w:cs="Calibri"/>
          <w:color w:val="000000"/>
          <w:sz w:val="24"/>
          <w:szCs w:val="24"/>
          <w:u w:val="single"/>
        </w:rPr>
      </w:pPr>
      <w:bookmarkStart w:id="357" w:name="_Toc436128079"/>
      <w:r w:rsidRPr="00F957D3">
        <w:rPr>
          <w:rFonts w:ascii="Calibri" w:hAnsi="Calibri" w:cs="Calibri"/>
          <w:color w:val="000000"/>
          <w:sz w:val="24"/>
          <w:szCs w:val="24"/>
          <w:u w:val="single"/>
        </w:rPr>
        <w:lastRenderedPageBreak/>
        <w:t>ANEXO II</w:t>
      </w:r>
    </w:p>
    <w:p w14:paraId="683D4A5A" w14:textId="77777777" w:rsidR="001002B3" w:rsidRPr="00F957D3" w:rsidRDefault="00B05018" w:rsidP="00FC689B">
      <w:pPr>
        <w:pStyle w:val="Ttulo2"/>
        <w:spacing w:line="340" w:lineRule="exact"/>
        <w:rPr>
          <w:rFonts w:ascii="Calibri" w:hAnsi="Calibri" w:cs="Calibri"/>
          <w:color w:val="000000"/>
          <w:sz w:val="24"/>
          <w:szCs w:val="24"/>
        </w:rPr>
      </w:pPr>
      <w:r w:rsidRPr="00700C5F">
        <w:rPr>
          <w:rFonts w:ascii="Calibri" w:hAnsi="Calibri" w:cs="Calibri"/>
          <w:b w:val="0"/>
          <w:color w:val="000000"/>
          <w:sz w:val="24"/>
          <w:szCs w:val="24"/>
        </w:rPr>
        <w:br/>
      </w:r>
      <w:bookmarkStart w:id="358" w:name="_Toc436128080"/>
      <w:bookmarkEnd w:id="357"/>
      <w:r w:rsidR="00BB406F" w:rsidRPr="004D1DB7">
        <w:rPr>
          <w:rFonts w:ascii="Calibri" w:hAnsi="Calibri" w:cs="Calibri"/>
          <w:color w:val="000000"/>
          <w:sz w:val="24"/>
          <w:szCs w:val="24"/>
        </w:rPr>
        <w:t>Descrição das CCI</w:t>
      </w:r>
      <w:bookmarkEnd w:id="358"/>
    </w:p>
    <w:p w14:paraId="13123E3C" w14:textId="77777777" w:rsidR="001921F1" w:rsidRPr="00716E48" w:rsidRDefault="001921F1" w:rsidP="001921F1">
      <w:pPr>
        <w:tabs>
          <w:tab w:val="left" w:pos="851"/>
        </w:tabs>
        <w:spacing w:line="340" w:lineRule="exact"/>
        <w:jc w:val="center"/>
        <w:rPr>
          <w:rFonts w:asciiTheme="minorHAnsi" w:hAnsiTheme="minorHAnsi" w:cstheme="minorHAnsi"/>
          <w:bCs/>
          <w:color w:val="000000"/>
          <w:u w:val="single"/>
        </w:rPr>
      </w:pPr>
      <w:bookmarkStart w:id="359" w:name="_Hlk49424082"/>
      <w:r w:rsidRPr="008C5A83">
        <w:rPr>
          <w:rFonts w:asciiTheme="minorHAnsi" w:hAnsiTheme="minorHAnsi" w:cstheme="minorHAnsi"/>
          <w:b/>
          <w:color w:val="000000"/>
          <w:u w:val="single"/>
        </w:rPr>
        <w:t>CCI 1</w:t>
      </w:r>
    </w:p>
    <w:p w14:paraId="3DEA43A3"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14:paraId="4A3368BB"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5F3194C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0C24E0CC"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DD0B16C"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5E754BD1"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3145A860"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5859279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6F4FC475"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6230B416"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0179AC4D"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33D3C690"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42DEC271"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54EA7D89"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4BFB74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D64270"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B02CCE" w14:paraId="4AC0C8D6"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E6EA8C"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1921F1" w:rsidRPr="008C5A83" w14:paraId="6369C0A4"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E59A9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1921F1" w:rsidRPr="00B02CCE" w14:paraId="6BC9F891"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104F95"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1921F1" w:rsidRPr="008C5A83" w14:paraId="5370E9EF"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E51D32E"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41F52F7"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0BEC3F8"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70CCB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6F69AD1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4214E4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4CC5B3D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7903C94"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1921F1" w:rsidRPr="008C5A83" w14:paraId="6B4063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CB4C71"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24AF215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48D20E"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1401243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9F515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9D5AF4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D649B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3B09A2C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B1A4BB"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451AC940"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BB593A9"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FEEBA85"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476718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EEE59E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28FCCC0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52C67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138CCCB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B952E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44BAF56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A76ADA"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2F283A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366345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4D3F85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CB0C71F"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81680D">
              <w:rPr>
                <w:rFonts w:asciiTheme="minorHAnsi" w:hAnsiTheme="minorHAnsi" w:cstheme="minorHAnsi"/>
                <w:b/>
                <w:bCs/>
              </w:rPr>
              <w:t xml:space="preserve">SENDAS DISTRIBUIDORA S/A </w:t>
            </w:r>
            <w:r w:rsidRPr="0081680D">
              <w:rPr>
                <w:rFonts w:asciiTheme="minorHAnsi" w:hAnsiTheme="minorHAnsi" w:cstheme="minorHAnsi"/>
              </w:rPr>
              <w:t>(“</w:t>
            </w:r>
            <w:r w:rsidRPr="0081680D">
              <w:rPr>
                <w:rFonts w:asciiTheme="minorHAnsi" w:hAnsiTheme="minorHAnsi" w:cstheme="minorHAnsi"/>
                <w:u w:val="single"/>
              </w:rPr>
              <w:t>Locatária</w:t>
            </w:r>
            <w:r>
              <w:rPr>
                <w:rFonts w:asciiTheme="minorHAnsi" w:hAnsiTheme="minorHAnsi" w:cstheme="minorHAnsi"/>
                <w:u w:val="single"/>
              </w:rPr>
              <w:t xml:space="preserve"> </w:t>
            </w:r>
            <w:proofErr w:type="spellStart"/>
            <w:r>
              <w:rPr>
                <w:rFonts w:asciiTheme="minorHAnsi" w:hAnsiTheme="minorHAnsi" w:cstheme="minorHAnsi"/>
                <w:u w:val="single"/>
              </w:rPr>
              <w:t>Lucca</w:t>
            </w:r>
            <w:proofErr w:type="spellEnd"/>
            <w:r w:rsidRPr="0081680D">
              <w:rPr>
                <w:rFonts w:asciiTheme="minorHAnsi" w:hAnsiTheme="minorHAnsi" w:cstheme="minorHAnsi"/>
              </w:rPr>
              <w:t>”)</w:t>
            </w:r>
          </w:p>
        </w:tc>
      </w:tr>
      <w:tr w:rsidR="001921F1" w:rsidRPr="008C5A83" w14:paraId="2F6EA3D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EAA95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p>
        </w:tc>
      </w:tr>
      <w:tr w:rsidR="001921F1" w:rsidRPr="00B02CCE" w14:paraId="21799657"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28FCB5D" w14:textId="77777777" w:rsidR="001921F1" w:rsidRPr="0081680D"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 PAL 48959</w:t>
            </w:r>
          </w:p>
        </w:tc>
      </w:tr>
      <w:tr w:rsidR="001921F1" w:rsidRPr="008C5A83" w14:paraId="4BE08601"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50893C2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BD4A47E" w14:textId="77777777" w:rsidR="001921F1" w:rsidRPr="009107B2" w:rsidRDefault="001921F1" w:rsidP="00803D9D">
            <w:pPr>
              <w:tabs>
                <w:tab w:val="left" w:pos="851"/>
              </w:tabs>
              <w:spacing w:line="340" w:lineRule="exact"/>
              <w:rPr>
                <w:rFonts w:asciiTheme="minorHAnsi" w:hAnsiTheme="minorHAnsi" w:cstheme="minorHAnsi"/>
                <w:color w:val="000000"/>
                <w:sz w:val="16"/>
                <w:szCs w:val="16"/>
              </w:rPr>
            </w:pPr>
            <w:r w:rsidRPr="009107B2">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tcPr>
          <w:p w14:paraId="67B73BD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B7F2DD9"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tcPr>
          <w:p w14:paraId="590EC50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6A8BC37"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tcPr>
          <w:p w14:paraId="32493F5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F0F5FF1" w14:textId="77777777" w:rsidR="001921F1" w:rsidRPr="008C5A83" w:rsidRDefault="001921F1" w:rsidP="00803D9D">
            <w:pPr>
              <w:tabs>
                <w:tab w:val="left" w:pos="851"/>
              </w:tabs>
              <w:spacing w:line="340" w:lineRule="exact"/>
              <w:rPr>
                <w:rFonts w:asciiTheme="minorHAnsi" w:hAnsiTheme="minorHAnsi" w:cstheme="minorHAnsi"/>
                <w:color w:val="000000"/>
              </w:rPr>
            </w:pPr>
            <w:r w:rsidRPr="00F70E84">
              <w:rPr>
                <w:rFonts w:asciiTheme="minorHAnsi" w:hAnsiTheme="minorHAnsi" w:cstheme="minorHAnsi"/>
              </w:rPr>
              <w:t>22775-005</w:t>
            </w:r>
          </w:p>
        </w:tc>
      </w:tr>
      <w:tr w:rsidR="001921F1" w:rsidRPr="008C5A83" w14:paraId="2CAE967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F81ABF3"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COMPANHIA BRASILEIRA DE DISTRIBUIÇÃO</w:t>
            </w:r>
            <w:r w:rsidRPr="0081680D">
              <w:rPr>
                <w:rFonts w:asciiTheme="minorHAnsi" w:hAnsiTheme="minorHAnsi" w:cstheme="minorHAnsi"/>
                <w:bCs/>
                <w:color w:val="000000"/>
              </w:rPr>
              <w:t xml:space="preserve"> (“</w:t>
            </w:r>
            <w:r w:rsidRPr="0081680D">
              <w:rPr>
                <w:rFonts w:asciiTheme="minorHAnsi" w:hAnsiTheme="minorHAnsi" w:cstheme="minorHAnsi"/>
                <w:bCs/>
                <w:color w:val="000000"/>
                <w:u w:val="single"/>
              </w:rPr>
              <w:t xml:space="preserve">Fiadora do Contrato de Locação </w:t>
            </w:r>
            <w:proofErr w:type="spellStart"/>
            <w:r>
              <w:rPr>
                <w:rFonts w:asciiTheme="minorHAnsi" w:hAnsiTheme="minorHAnsi" w:cstheme="minorHAnsi"/>
                <w:bCs/>
                <w:color w:val="000000"/>
                <w:u w:val="single"/>
              </w:rPr>
              <w:t>Lucca</w:t>
            </w:r>
            <w:proofErr w:type="spellEnd"/>
            <w:r w:rsidRPr="0081680D">
              <w:rPr>
                <w:rFonts w:asciiTheme="minorHAnsi" w:hAnsiTheme="minorHAnsi" w:cstheme="minorHAnsi"/>
                <w:bCs/>
                <w:color w:val="000000"/>
              </w:rPr>
              <w:t>”)</w:t>
            </w:r>
          </w:p>
        </w:tc>
      </w:tr>
      <w:tr w:rsidR="001921F1" w:rsidRPr="008C5A83" w14:paraId="45B8DC8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0CE4EFB" w14:textId="77777777" w:rsidR="001921F1" w:rsidRPr="00F70E84"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p>
        </w:tc>
      </w:tr>
      <w:tr w:rsidR="001921F1" w:rsidRPr="008C5A83" w14:paraId="43B493F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F13614"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sidRPr="0081680D">
              <w:rPr>
                <w:rFonts w:asciiTheme="minorHAnsi" w:hAnsiTheme="minorHAnsi" w:cstheme="minorHAnsi"/>
                <w:iCs/>
              </w:rPr>
              <w:t xml:space="preserve">Avenida Brigadeiro Luiz Antônio, </w:t>
            </w:r>
            <w:r w:rsidRPr="0081680D">
              <w:rPr>
                <w:rFonts w:asciiTheme="minorHAnsi" w:hAnsiTheme="minorHAnsi" w:cstheme="minorHAnsi"/>
              </w:rPr>
              <w:t>n.º 3.142</w:t>
            </w:r>
          </w:p>
        </w:tc>
      </w:tr>
      <w:tr w:rsidR="001921F1" w:rsidRPr="008C5A83" w14:paraId="236F2AC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19CC6B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67F3FFA" w14:textId="77777777" w:rsidR="001921F1" w:rsidRPr="009107B2" w:rsidRDefault="001921F1" w:rsidP="00803D9D">
            <w:pPr>
              <w:tabs>
                <w:tab w:val="left" w:pos="851"/>
              </w:tabs>
              <w:spacing w:line="340" w:lineRule="exact"/>
              <w:jc w:val="center"/>
              <w:rPr>
                <w:rFonts w:asciiTheme="minorHAnsi" w:hAnsiTheme="minorHAnsi" w:cstheme="minorHAnsi"/>
                <w:color w:val="000000"/>
                <w:sz w:val="16"/>
                <w:szCs w:val="16"/>
              </w:rPr>
            </w:pPr>
            <w:r w:rsidRPr="009107B2">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AC6453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359596A"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tcPr>
          <w:p w14:paraId="45C837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D16B28D"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5ACCA62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810468B" w14:textId="77777777" w:rsidR="001921F1" w:rsidRPr="00F70E84" w:rsidRDefault="001921F1" w:rsidP="00803D9D">
            <w:pPr>
              <w:tabs>
                <w:tab w:val="left" w:pos="851"/>
              </w:tabs>
              <w:spacing w:line="340" w:lineRule="exact"/>
              <w:rPr>
                <w:rFonts w:asciiTheme="minorHAnsi" w:hAnsiTheme="minorHAnsi" w:cstheme="minorHAnsi"/>
              </w:rPr>
            </w:pPr>
            <w:r w:rsidRPr="00F70E84">
              <w:rPr>
                <w:rFonts w:asciiTheme="minorHAnsi" w:hAnsiTheme="minorHAnsi" w:cstheme="minorHAnsi"/>
              </w:rPr>
              <w:t>01402-000</w:t>
            </w:r>
          </w:p>
        </w:tc>
      </w:tr>
      <w:tr w:rsidR="001921F1" w:rsidRPr="008C5A83" w14:paraId="253D1F4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AC9A7F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077928D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E67091"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Instrumento Particular de Contrato de Locação de Imóvel Comercial</w:t>
            </w:r>
            <w:r w:rsidRPr="0081680D">
              <w:rPr>
                <w:rFonts w:asciiTheme="minorHAnsi" w:hAnsiTheme="minorHAnsi" w:cstheme="minorHAnsi"/>
                <w:color w:val="000000"/>
              </w:rPr>
              <w:t xml:space="preserve">” celebrado entre a 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30 de outubro de 2015, conforme aditado, e com início em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de 2017, conforme Termo de Posse da Locatária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w:t>
            </w:r>
            <w:proofErr w:type="spellStart"/>
            <w:r>
              <w:rPr>
                <w:rFonts w:asciiTheme="minorHAnsi" w:hAnsiTheme="minorHAnsi" w:cstheme="minorHAnsi"/>
                <w:color w:val="000000"/>
                <w:u w:val="single"/>
              </w:rPr>
              <w:t>Lucca</w:t>
            </w:r>
            <w:proofErr w:type="spellEnd"/>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7A9E2AD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219D5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98FEB6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DF175C" w14:textId="0EDDF7E4"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w:t>
            </w:r>
            <w:proofErr w:type="spellStart"/>
            <w:r w:rsidR="00C70BD4">
              <w:rPr>
                <w:rFonts w:asciiTheme="minorHAnsi" w:hAnsiTheme="minorHAnsi" w:cstheme="minorHAnsi"/>
                <w:color w:val="000000"/>
              </w:rPr>
              <w:t>Lucca</w:t>
            </w:r>
            <w:proofErr w:type="spellEnd"/>
            <w:r w:rsidRPr="0081680D">
              <w:rPr>
                <w:rFonts w:asciiTheme="minorHAnsi" w:hAnsiTheme="minorHAnsi" w:cstheme="minorHAnsi"/>
                <w:color w:val="000000"/>
              </w:rPr>
              <w:t>.</w:t>
            </w:r>
          </w:p>
        </w:tc>
      </w:tr>
      <w:tr w:rsidR="001921F1" w:rsidRPr="00B02CCE" w14:paraId="3C476A0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45C29B"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29BBD76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BB97D0"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DDB25DE"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643B09C"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43C05015"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B487D48"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16FAFF83"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3628FB97"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5D488FC5"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1921F1" w:rsidRPr="008C5A83" w14:paraId="2DBD35EC"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D157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1921F1" w:rsidRPr="008C5A83" w14:paraId="15FB0A4A"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4ECA615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4505592A"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93A852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5144F9D"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73F1779"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7443D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95B627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1DEA8B5" w14:textId="77777777" w:rsidR="001921F1" w:rsidRPr="008C5A83" w:rsidRDefault="001921F1" w:rsidP="00803D9D">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1921F1" w:rsidRPr="008C5A83" w14:paraId="0866008A"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AC666E3"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8E5FE0"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C2F5B17"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FC65A98"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0A2F2592"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C00C20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41F91F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1921F1" w:rsidRPr="00B02CCE" w14:paraId="5DDCAF1F"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DC1030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009E8EE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095C2C96"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637207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BE633C0"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1921F1" w:rsidRPr="008C5A83" w14:paraId="6D6E04C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27362F"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6B566BAF"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4C1F6938"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B9DE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997B63"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6B1491CE"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14648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61916B" w14:textId="77777777"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1921F1" w:rsidRPr="008C5A83" w14:paraId="553ABF93"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F2A872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D9055D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673A77DC"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9D43E8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6E705A06"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D17E7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15317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346269B5"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290B376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2E5956C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3E7E09B0" w14:textId="77777777" w:rsidR="001921F1" w:rsidRDefault="001921F1" w:rsidP="001921F1">
      <w:pPr>
        <w:tabs>
          <w:tab w:val="left" w:pos="851"/>
        </w:tabs>
        <w:spacing w:line="340" w:lineRule="exact"/>
        <w:jc w:val="center"/>
        <w:rPr>
          <w:rFonts w:asciiTheme="minorHAnsi" w:hAnsiTheme="minorHAnsi" w:cstheme="minorHAnsi"/>
          <w:bCs/>
          <w:color w:val="000000"/>
        </w:rPr>
      </w:pPr>
    </w:p>
    <w:p w14:paraId="044682FA" w14:textId="77777777" w:rsidR="001921F1" w:rsidRDefault="001921F1" w:rsidP="001921F1">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p>
    <w:p w14:paraId="201B62BA" w14:textId="77777777" w:rsidR="001921F1" w:rsidRPr="008C5A83" w:rsidRDefault="001921F1" w:rsidP="001921F1">
      <w:pPr>
        <w:tabs>
          <w:tab w:val="left" w:pos="851"/>
        </w:tabs>
        <w:spacing w:line="340" w:lineRule="exact"/>
        <w:jc w:val="center"/>
        <w:rPr>
          <w:rFonts w:asciiTheme="minorHAnsi" w:hAnsiTheme="minorHAnsi" w:cstheme="minorHAnsi"/>
        </w:rPr>
      </w:pPr>
    </w:p>
    <w:p w14:paraId="55A72BFF" w14:textId="77777777" w:rsidR="001921F1" w:rsidRPr="008C5A83" w:rsidRDefault="001921F1" w:rsidP="001921F1">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2</w:t>
      </w:r>
    </w:p>
    <w:p w14:paraId="094FB8D8"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777"/>
        <w:gridCol w:w="1085"/>
        <w:gridCol w:w="1173"/>
        <w:gridCol w:w="850"/>
        <w:gridCol w:w="621"/>
        <w:gridCol w:w="621"/>
        <w:gridCol w:w="356"/>
        <w:gridCol w:w="576"/>
        <w:gridCol w:w="155"/>
        <w:gridCol w:w="16"/>
        <w:gridCol w:w="168"/>
        <w:gridCol w:w="1531"/>
      </w:tblGrid>
      <w:tr w:rsidR="001921F1" w:rsidRPr="008C5A83" w14:paraId="22C5D06D"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5272FCD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205A19FF"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3BA4225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3E1192A4"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19D9AC42"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tcPr>
          <w:p w14:paraId="4EB21E7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2247A7CE"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1FD44E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5C484AA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C6587A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2A8CDD9F" w14:textId="77777777" w:rsidTr="00803D9D">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43338547"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2ED11E34"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91ED4A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075750A1"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7807D65"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9234529"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BCE82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43D32C8"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9210EAF"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22321E71"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AD1E903"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61E5076E"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A5B042B"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BBAD1B"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3AECA33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33EA750"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35A572B1"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272DC6D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1A8C856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7C6A3F2"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5A170873"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BE5CDD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216125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0ABFEF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24444356"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6F1C5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216A7C99"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D8135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2556D02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D3AAF75"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1F69E5FC"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CA8BD27"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06D5B6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E578CC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FBF8CE6"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28D23C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BA35DE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698E51EC"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E7CEC9F"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977358"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3E9B37D"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5BCBA2D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8309B8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9107B2">
              <w:rPr>
                <w:rFonts w:asciiTheme="minorHAnsi" w:hAnsiTheme="minorHAnsi" w:cstheme="minorHAnsi"/>
              </w:rPr>
              <w:t xml:space="preserve"> (“Locatária Motriz”)</w:t>
            </w:r>
          </w:p>
        </w:tc>
      </w:tr>
      <w:tr w:rsidR="001921F1" w:rsidRPr="008C5A83" w14:paraId="57ED477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E323A2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43937629" w14:textId="77777777" w:rsidTr="00803D9D">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44DBE95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1B592A3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B28EEA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2"/>
            <w:tcBorders>
              <w:top w:val="single" w:sz="4" w:space="0" w:color="auto"/>
              <w:left w:val="single" w:sz="4" w:space="0" w:color="auto"/>
              <w:bottom w:val="single" w:sz="4" w:space="0" w:color="auto"/>
              <w:right w:val="single" w:sz="4" w:space="0" w:color="auto"/>
            </w:tcBorders>
          </w:tcPr>
          <w:p w14:paraId="3C57EB0F"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3E1845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D9F4BBC"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7329395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F8AD5B2"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5C34BB9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E0D9D51"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4D2017A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B5F260"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9107B2">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3</w:t>
            </w:r>
            <w:r w:rsidRPr="0081680D">
              <w:rPr>
                <w:rFonts w:asciiTheme="minorHAnsi" w:hAnsiTheme="minorHAnsi" w:cstheme="minorHAnsi"/>
                <w:bCs/>
                <w:color w:val="000000"/>
              </w:rPr>
              <w:t>”)</w:t>
            </w:r>
          </w:p>
        </w:tc>
      </w:tr>
      <w:tr w:rsidR="001921F1" w:rsidRPr="008C5A83" w14:paraId="00E7E98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3384625"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2D3E71E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BF6FC6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3D19230E"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4FA5B3B1"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22EB6D4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CCC5725"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638072D"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tcPr>
          <w:p w14:paraId="2E780FE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F07FB5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00424FAA"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AF6E76E"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C681B6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862ABDE"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1B2EE8C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EFD0ED" w14:textId="77777777" w:rsidR="001921F1" w:rsidRPr="009107B2" w:rsidRDefault="001921F1" w:rsidP="00803D9D">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3</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506D03DB"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1A48AC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006132D"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39C34D" w14:textId="62CD11E6"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3</w:t>
            </w:r>
            <w:r w:rsidRPr="0081680D">
              <w:rPr>
                <w:rFonts w:asciiTheme="minorHAnsi" w:hAnsiTheme="minorHAnsi" w:cstheme="minorHAnsi"/>
                <w:color w:val="000000"/>
              </w:rPr>
              <w:t>.</w:t>
            </w:r>
          </w:p>
        </w:tc>
      </w:tr>
      <w:tr w:rsidR="001921F1" w:rsidRPr="00B02CCE" w14:paraId="25D385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41A73A7"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75EF76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EB6628C"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4DD6680E"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EA2FD2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1B3A0CD9" w14:textId="77777777" w:rsidTr="00803D9D">
        <w:tblPrEx>
          <w:tblLook w:val="0000" w:firstRow="0" w:lastRow="0" w:firstColumn="0" w:lastColumn="0" w:noHBand="0" w:noVBand="0"/>
        </w:tblPrEx>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tcPr>
          <w:p w14:paraId="3562C56A"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293C55AA"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0AAF32A7"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E36E69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62D4CEE2"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D0BA565"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1921F1" w:rsidRPr="008C5A83" w14:paraId="2EE3A27F"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911A0F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5459475F"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013FC54"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9C3DCD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09FAD72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71DC902"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4CB53C71"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5FDCA646"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1921F1" w:rsidRPr="008C5A83" w14:paraId="6EE2F318"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DDDBE85"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569BD63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394C673"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D8DDE74"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4FD88DA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375E02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C2559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1921F1" w:rsidRPr="00B02CCE" w14:paraId="38553182"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1BFB4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72837610"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1DA54D99"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7591F1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7109BD05" w14:textId="184F6892"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26BEF061"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699EA5E5"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064F2EB1"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52A2E41C"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61875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73710A3E"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165323E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E15DC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37AA2B7D" w14:textId="09F4EAE8"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0862F4A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E95A91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1E85A6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49FB80D3"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5750508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3F2D5AA7"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5798F0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89F56B"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72F0616F"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2158B84A"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63A2ADB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0AD6D27E" w14:textId="77777777" w:rsidR="001921F1" w:rsidRDefault="001921F1" w:rsidP="001921F1">
      <w:pPr>
        <w:tabs>
          <w:tab w:val="left" w:pos="851"/>
        </w:tabs>
        <w:spacing w:line="340" w:lineRule="exact"/>
        <w:jc w:val="center"/>
        <w:rPr>
          <w:rFonts w:asciiTheme="minorHAnsi" w:hAnsiTheme="minorHAnsi" w:cstheme="minorHAnsi"/>
          <w:bCs/>
          <w:color w:val="000000"/>
        </w:rPr>
      </w:pPr>
    </w:p>
    <w:p w14:paraId="6E55E64A" w14:textId="77777777" w:rsidR="001921F1" w:rsidRDefault="001921F1" w:rsidP="001921F1">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r w:rsidRPr="008C5A83">
        <w:rPr>
          <w:rFonts w:asciiTheme="minorHAnsi" w:hAnsiTheme="minorHAnsi" w:cstheme="minorHAnsi"/>
          <w:bCs/>
          <w:color w:val="000000"/>
        </w:rPr>
        <w:t>*</w:t>
      </w:r>
    </w:p>
    <w:p w14:paraId="70709FC3" w14:textId="77777777" w:rsidR="001921F1" w:rsidRDefault="001921F1" w:rsidP="001921F1">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BADF7D9" w14:textId="77777777" w:rsidR="001921F1" w:rsidRPr="008C5A83" w:rsidRDefault="001921F1" w:rsidP="001921F1">
      <w:pPr>
        <w:tabs>
          <w:tab w:val="left" w:pos="851"/>
        </w:tabs>
        <w:spacing w:line="340" w:lineRule="exact"/>
        <w:jc w:val="center"/>
        <w:rPr>
          <w:rFonts w:asciiTheme="minorHAnsi" w:hAnsiTheme="minorHAnsi" w:cstheme="minorHAnsi"/>
          <w:b/>
          <w:color w:val="000000"/>
          <w:u w:val="single"/>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3</w:t>
      </w:r>
    </w:p>
    <w:p w14:paraId="4C0A0AFC"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14:paraId="5D4293CC"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8544681"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14219E5B"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68C4B43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63324B06"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E2CCF93"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78242BC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1EAFF797"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5FBA1938"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0166707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1F5F12E"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7716DE8E"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1B751E44"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31FC368"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64F53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1979886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4981564"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685FF7D"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672A08C"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2D264AC"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A73613"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61763DE9"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C6CF85F"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B811ED8"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388FF23"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9B0C42B"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0D629964"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A336DF"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027CBC91"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065AB8F5"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68336F6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031F93E"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41ECFD1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8459EE2"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0771CF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B770D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1653BD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44E0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4903012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B53019"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365D1E9E"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34F24DC"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5E45C5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5B8331F"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68E0CF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429559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68C976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0A983C8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D55F9C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2F7FFEA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6C5184"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F9E1AC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C5A4F39"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39F2F1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75C1F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B02CCE">
              <w:rPr>
                <w:rFonts w:asciiTheme="minorHAnsi" w:hAnsiTheme="minorHAnsi" w:cstheme="minorHAnsi"/>
              </w:rPr>
              <w:t xml:space="preserve"> (“Locatária Motriz”)</w:t>
            </w:r>
          </w:p>
        </w:tc>
      </w:tr>
      <w:tr w:rsidR="001921F1" w:rsidRPr="008C5A83" w14:paraId="706308D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CDE8A0E"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1D9D5BA3"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2257CE98"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53287415"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8D13B7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DE2B6AB"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D869C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35A1E5"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24908A2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810202E"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7DAF672A"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D15AA06"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043264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1FA238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B02CCE">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4</w:t>
            </w:r>
            <w:r w:rsidRPr="0081680D">
              <w:rPr>
                <w:rFonts w:asciiTheme="minorHAnsi" w:hAnsiTheme="minorHAnsi" w:cstheme="minorHAnsi"/>
                <w:bCs/>
                <w:color w:val="000000"/>
              </w:rPr>
              <w:t>”)</w:t>
            </w:r>
          </w:p>
        </w:tc>
      </w:tr>
      <w:tr w:rsidR="001921F1" w:rsidRPr="008C5A83" w14:paraId="3AF9FD26"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C3867FC"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4FF12E0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371630A"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4BCECD39"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27EBF1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376CB2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F5D38C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657929E"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tcPr>
          <w:p w14:paraId="58A081F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0A63D37"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24873D1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33ED06D"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5AD8790"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A3E5A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200BC53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3687FD"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4</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030F198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9A5DD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7862415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527BBF" w14:textId="6A71AFEC"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4</w:t>
            </w:r>
            <w:r w:rsidRPr="0081680D">
              <w:rPr>
                <w:rFonts w:asciiTheme="minorHAnsi" w:hAnsiTheme="minorHAnsi" w:cstheme="minorHAnsi"/>
                <w:color w:val="000000"/>
              </w:rPr>
              <w:t>.</w:t>
            </w:r>
          </w:p>
        </w:tc>
      </w:tr>
      <w:tr w:rsidR="001921F1" w:rsidRPr="00B02CCE" w14:paraId="4978DE0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71167E"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0D7A18E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EA8EEE"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157306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19301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2BA51135"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08E8F341"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6BC8C68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1075EE92"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174E2318"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577D52AF"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91EEA6"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1921F1" w:rsidRPr="008C5A83" w14:paraId="2E248637"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7DD9F17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2D125A86"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42781F3"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AB114C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267602E9"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85A7379"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610C9FB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3C589A4E"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1921F1" w:rsidRPr="008C5A83" w14:paraId="3F95B28E"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3DCAB1"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970FC3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EFCBA6"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66485E2"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1E546DD7"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E882D3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93B2DA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1921F1" w:rsidRPr="00B02CCE" w14:paraId="748E1D8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28068DB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1E77CA0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27C9C146"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B0F734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6AC52282" w14:textId="77F25B68"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42E2E3FD"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2087193"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18F9D166"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1087D8B0"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55138A7"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7F72D0A"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04050761"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6909B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34B0F71E" w14:textId="3EA43EB6"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624994D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FF8C0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1504555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392CAC38"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BDFA71D"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0E1AE76B"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9B889A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D7AA9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537FB39D"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4785658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6394835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651A7669" w14:textId="77777777" w:rsidR="001921F1" w:rsidRDefault="001921F1" w:rsidP="001921F1">
      <w:pPr>
        <w:tabs>
          <w:tab w:val="left" w:pos="851"/>
        </w:tabs>
        <w:spacing w:line="340" w:lineRule="exact"/>
        <w:jc w:val="center"/>
        <w:rPr>
          <w:rFonts w:asciiTheme="minorHAnsi" w:hAnsiTheme="minorHAnsi" w:cstheme="minorHAnsi"/>
          <w:bCs/>
          <w:color w:val="000000"/>
        </w:rPr>
      </w:pPr>
    </w:p>
    <w:p w14:paraId="433D74F5" w14:textId="77777777" w:rsidR="001921F1" w:rsidRPr="008C5A83" w:rsidRDefault="001921F1" w:rsidP="001921F1">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27BCBA8A" w14:textId="77777777" w:rsidR="001921F1" w:rsidRDefault="001921F1" w:rsidP="001921F1">
      <w:pPr>
        <w:spacing w:line="240" w:lineRule="auto"/>
        <w:rPr>
          <w:rFonts w:asciiTheme="minorHAnsi" w:hAnsiTheme="minorHAnsi" w:cstheme="minorHAnsi"/>
        </w:rPr>
      </w:pPr>
      <w:r>
        <w:rPr>
          <w:rFonts w:asciiTheme="minorHAnsi" w:hAnsiTheme="minorHAnsi" w:cstheme="minorHAnsi"/>
        </w:rPr>
        <w:br w:type="page"/>
      </w:r>
    </w:p>
    <w:p w14:paraId="0E4D0A51" w14:textId="77777777" w:rsidR="001921F1" w:rsidRDefault="001921F1" w:rsidP="001921F1">
      <w:pPr>
        <w:tabs>
          <w:tab w:val="left" w:pos="851"/>
        </w:tabs>
        <w:spacing w:line="340" w:lineRule="exact"/>
        <w:jc w:val="center"/>
        <w:rPr>
          <w:rFonts w:asciiTheme="minorHAnsi" w:hAnsiTheme="minorHAnsi" w:cstheme="minorHAnsi"/>
        </w:rPr>
      </w:pPr>
      <w:r w:rsidRPr="008C5A83">
        <w:rPr>
          <w:rFonts w:asciiTheme="minorHAnsi" w:hAnsiTheme="minorHAnsi" w:cstheme="minorHAnsi"/>
          <w:b/>
          <w:color w:val="000000"/>
          <w:u w:val="single"/>
        </w:rPr>
        <w:lastRenderedPageBreak/>
        <w:t xml:space="preserve">CCI </w:t>
      </w:r>
      <w:r>
        <w:rPr>
          <w:rFonts w:asciiTheme="minorHAnsi" w:hAnsiTheme="minorHAnsi" w:cstheme="minorHAnsi"/>
          <w:b/>
          <w:color w:val="000000"/>
          <w:u w:val="single"/>
        </w:rPr>
        <w:t>4</w:t>
      </w:r>
    </w:p>
    <w:p w14:paraId="3C917229"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14:paraId="7E913D13"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32D5533B"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3CE6CB16"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D09DDDC"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2D1FEE3F"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24E1015B"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66FDD8D9"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3374E00A"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25C3A5FE"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tcPr>
          <w:p w14:paraId="5DC3CA41"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3B32F64E"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51259259" w14:textId="77777777" w:rsidTr="00803D9D">
        <w:trPr>
          <w:trHeight w:val="194"/>
          <w:jc w:val="center"/>
        </w:trPr>
        <w:tc>
          <w:tcPr>
            <w:tcW w:w="5000" w:type="pct"/>
            <w:gridSpan w:val="16"/>
            <w:tcBorders>
              <w:top w:val="single" w:sz="4" w:space="0" w:color="auto"/>
              <w:left w:val="single" w:sz="4" w:space="0" w:color="auto"/>
              <w:bottom w:val="single" w:sz="4" w:space="0" w:color="auto"/>
              <w:right w:val="single" w:sz="4" w:space="0" w:color="auto"/>
            </w:tcBorders>
          </w:tcPr>
          <w:p w14:paraId="3D03AD8B"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3ACF1B53"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96C4CE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r>
              <w:rPr>
                <w:rFonts w:asciiTheme="minorHAnsi" w:hAnsiTheme="minorHAnsi" w:cstheme="minorHAnsi"/>
                <w:b/>
                <w:color w:val="000000"/>
              </w:rPr>
              <w:t>S</w:t>
            </w:r>
          </w:p>
        </w:tc>
      </w:tr>
      <w:tr w:rsidR="001921F1" w:rsidRPr="00B02CCE" w14:paraId="6D871126"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581E16"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1921F1" w:rsidRPr="008C5A83" w14:paraId="1B0B766D"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1A9D2DE"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1921F1" w:rsidRPr="00B02CCE" w14:paraId="035CAF8E"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CAFD1B"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1921F1" w:rsidRPr="008C5A83" w14:paraId="1F735270"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15C79DA6"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25F7B296"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A8AF0B2"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2F40AC17"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F16B683"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564965C"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7EE907EE"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4CE244B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1921F1" w:rsidRPr="008C5A83" w14:paraId="5A8E10AD"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62E5560"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26070395"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7229DA8"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755CCFE4"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2144E4"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5C393658"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4A061C8"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7D3E431"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6E5D78F"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2A8B65C9"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40CCABE2"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6EACB1B"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787E81A7"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2840E260"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42950CC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E6B406"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27FC4BB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188D94"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71F2CD4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F0B8EB"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046C3D2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B95E8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7B260B0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771FDE5"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0DF35D2A"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D825818"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C7A8C6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546A073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2A4A09B"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00B20DF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9CD696F"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852AF77"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72267C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453E2BF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C49C603"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BC1CD9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D28A7FF"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lastRenderedPageBreak/>
              <w:t>3. DEVEDOR</w:t>
            </w:r>
            <w:r>
              <w:rPr>
                <w:rFonts w:asciiTheme="minorHAnsi" w:hAnsiTheme="minorHAnsi" w:cstheme="minorHAnsi"/>
                <w:b/>
                <w:color w:val="000000"/>
              </w:rPr>
              <w:t>AS</w:t>
            </w:r>
          </w:p>
        </w:tc>
      </w:tr>
      <w:tr w:rsidR="001921F1" w:rsidRPr="00B02CCE" w14:paraId="28F2CB1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4F9A9C4"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1F845AC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5656FF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B02CCE" w14:paraId="0A775F73"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339C33A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1D8C104A"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0956B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F5B8427"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4E9801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CE3EDD6"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2F2811C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F3E830A"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0C35F39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CCFDE33"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0621A5F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599E7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1921F1" w:rsidRPr="008C5A83" w14:paraId="3CBE5A8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3E96B18"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 07.440.660/0001-32</w:t>
            </w:r>
          </w:p>
        </w:tc>
      </w:tr>
      <w:tr w:rsidR="001921F1" w:rsidRPr="008C5A83" w14:paraId="5F2BCC0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A49D19"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Endereço: Rua Barão de Jundiaí, n.º 523, Lapa</w:t>
            </w:r>
          </w:p>
        </w:tc>
      </w:tr>
      <w:tr w:rsidR="001921F1" w:rsidRPr="008C5A83" w14:paraId="3B66D069"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2E3F23CD"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474D419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9DA410D"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4FE91F3"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7531E56D"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63B71BF"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01877CA4"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5C5414C" w14:textId="77777777" w:rsidR="001921F1" w:rsidRPr="005B2F7C" w:rsidRDefault="001921F1" w:rsidP="00803D9D">
            <w:pPr>
              <w:tabs>
                <w:tab w:val="left" w:pos="851"/>
              </w:tabs>
              <w:spacing w:line="340" w:lineRule="exact"/>
              <w:rPr>
                <w:rFonts w:asciiTheme="minorHAnsi" w:hAnsiTheme="minorHAnsi" w:cstheme="minorHAnsi"/>
              </w:rPr>
            </w:pPr>
            <w:r w:rsidRPr="005B2F7C">
              <w:rPr>
                <w:rFonts w:asciiTheme="minorHAnsi" w:hAnsiTheme="minorHAnsi" w:cstheme="minorHAnsi"/>
                <w:color w:val="000000"/>
              </w:rPr>
              <w:t>05073-010</w:t>
            </w:r>
          </w:p>
        </w:tc>
      </w:tr>
      <w:tr w:rsidR="001921F1" w:rsidRPr="008C5A83" w14:paraId="6C86570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561C3D"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517C1F3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C5A5F2"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sidRPr="0081680D">
              <w:rPr>
                <w:rFonts w:asciiTheme="minorHAnsi" w:hAnsiTheme="minorHAnsi" w:cstheme="minorHAnsi"/>
                <w:color w:val="000000"/>
              </w:rPr>
              <w:t xml:space="preserve">"), com início a partir do implemento das condições suspensivas previstas na Cláusula 1.1.1 do Contrato de Locação,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w:t>
            </w:r>
            <w:r>
              <w:rPr>
                <w:rFonts w:asciiTheme="minorHAnsi" w:hAnsiTheme="minorHAnsi" w:cstheme="minorHAnsi"/>
                <w:color w:val="000000"/>
              </w:rPr>
              <w:t>s</w:t>
            </w:r>
            <w:r w:rsidRPr="0081680D">
              <w:rPr>
                <w:rFonts w:asciiTheme="minorHAnsi" w:hAnsiTheme="minorHAnsi" w:cstheme="minorHAnsi"/>
                <w:color w:val="000000"/>
              </w:rPr>
              <w:t xml:space="preserve"> Imóve</w:t>
            </w:r>
            <w:r>
              <w:rPr>
                <w:rFonts w:asciiTheme="minorHAnsi" w:hAnsiTheme="minorHAnsi" w:cstheme="minorHAnsi"/>
                <w:color w:val="000000"/>
              </w:rPr>
              <w:t>is</w:t>
            </w:r>
            <w:r w:rsidRPr="0081680D">
              <w:rPr>
                <w:rFonts w:asciiTheme="minorHAnsi" w:hAnsiTheme="minorHAnsi" w:cstheme="minorHAnsi"/>
                <w:color w:val="000000"/>
              </w:rPr>
              <w:t xml:space="preserve"> descrito</w:t>
            </w:r>
            <w:r>
              <w:rPr>
                <w:rFonts w:asciiTheme="minorHAnsi" w:hAnsiTheme="minorHAnsi" w:cstheme="minorHAnsi"/>
                <w:color w:val="000000"/>
              </w:rPr>
              <w:t>s</w:t>
            </w:r>
            <w:r w:rsidRPr="0081680D">
              <w:rPr>
                <w:rFonts w:asciiTheme="minorHAnsi" w:hAnsiTheme="minorHAnsi" w:cstheme="minorHAnsi"/>
                <w:color w:val="000000"/>
              </w:rPr>
              <w:t xml:space="preserve"> no item 6 desta CCI</w:t>
            </w:r>
            <w:r w:rsidRPr="0081680D">
              <w:rPr>
                <w:rFonts w:asciiTheme="minorHAnsi" w:hAnsiTheme="minorHAnsi" w:cstheme="minorHAnsi"/>
              </w:rPr>
              <w:t>.</w:t>
            </w:r>
          </w:p>
        </w:tc>
      </w:tr>
      <w:tr w:rsidR="001921F1" w:rsidRPr="00B02CCE" w14:paraId="72A57F3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C73769"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16B166B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20EA3D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p>
        </w:tc>
      </w:tr>
      <w:tr w:rsidR="001921F1" w:rsidRPr="00B02CCE" w14:paraId="5FB417D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EBE9057"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1B21E39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B049DAE"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132F94F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26023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w:t>
            </w:r>
            <w:r>
              <w:rPr>
                <w:rFonts w:asciiTheme="minorHAnsi" w:hAnsiTheme="minorHAnsi" w:cstheme="minorHAnsi"/>
                <w:b/>
                <w:color w:val="000000"/>
              </w:rPr>
              <w:t>S</w:t>
            </w:r>
            <w:r w:rsidRPr="008C5A83">
              <w:rPr>
                <w:rFonts w:asciiTheme="minorHAnsi" w:hAnsiTheme="minorHAnsi" w:cstheme="minorHAnsi"/>
                <w:b/>
                <w:color w:val="000000"/>
              </w:rPr>
              <w:t xml:space="preserve"> IMÓVE</w:t>
            </w:r>
            <w:r>
              <w:rPr>
                <w:rFonts w:asciiTheme="minorHAnsi" w:hAnsiTheme="minorHAnsi" w:cstheme="minorHAnsi"/>
                <w:b/>
                <w:color w:val="000000"/>
              </w:rPr>
              <w:t>IS</w:t>
            </w:r>
          </w:p>
        </w:tc>
      </w:tr>
      <w:tr w:rsidR="001921F1" w:rsidRPr="008C5A83" w14:paraId="0FB80BC3"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373200D"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12A15569"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525669F2"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582B49B8"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1921F1" w:rsidRPr="008C5A83" w14:paraId="1EF8743B"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2A7EB3E"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1921F1" w:rsidRPr="008C5A83" w14:paraId="072A7F5A"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3C8FB295"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6FC2CBFA"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F182B76"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D48083C"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4F70D2BE"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651A10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49C94B6"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36020945" w14:textId="77777777" w:rsidR="001921F1" w:rsidRPr="008C5A83" w:rsidRDefault="001921F1" w:rsidP="00803D9D">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1921F1" w:rsidRPr="008C5A83" w14:paraId="5C466AFF" w14:textId="77777777" w:rsidTr="00803D9D">
        <w:tblPrEx>
          <w:tblLook w:val="0000" w:firstRow="0" w:lastRow="0" w:firstColumn="0" w:lastColumn="0" w:noHBand="0" w:noVBand="0"/>
        </w:tblPrEx>
        <w:trPr>
          <w:cantSplit/>
          <w:trHeight w:val="41"/>
          <w:jc w:val="center"/>
        </w:trPr>
        <w:tc>
          <w:tcPr>
            <w:tcW w:w="1348" w:type="pct"/>
            <w:gridSpan w:val="5"/>
            <w:tcBorders>
              <w:top w:val="single" w:sz="4" w:space="0" w:color="auto"/>
              <w:left w:val="single" w:sz="4" w:space="0" w:color="auto"/>
              <w:bottom w:val="single" w:sz="4" w:space="0" w:color="auto"/>
              <w:right w:val="single" w:sz="4" w:space="0" w:color="auto"/>
            </w:tcBorders>
          </w:tcPr>
          <w:p w14:paraId="046446A9"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2</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15F78642"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53E642AE"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4398E999"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18858DC0"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839F5E"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lastRenderedPageBreak/>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1921F1" w:rsidRPr="008C5A83" w14:paraId="2F93F9EF"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569BC5DB"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31024ADC"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FFEADC4"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285D1BDC"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170290BB"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877063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69353860"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39C0AC04"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1921F1" w:rsidRPr="008C5A83" w14:paraId="65BEAE27"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5AE80F8D"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3</w:t>
            </w:r>
            <w:r w:rsidRPr="008C5A83">
              <w:rPr>
                <w:rFonts w:asciiTheme="minorHAnsi" w:hAnsiTheme="minorHAnsi" w:cstheme="minorHAnsi"/>
                <w:color w:val="000000"/>
              </w:rPr>
              <w:t xml:space="preserve">. Matrícula: </w:t>
            </w:r>
          </w:p>
        </w:tc>
        <w:tc>
          <w:tcPr>
            <w:tcW w:w="1250" w:type="pct"/>
            <w:gridSpan w:val="3"/>
            <w:tcBorders>
              <w:top w:val="single" w:sz="4" w:space="0" w:color="auto"/>
              <w:left w:val="single" w:sz="4" w:space="0" w:color="auto"/>
              <w:bottom w:val="single" w:sz="4" w:space="0" w:color="auto"/>
              <w:right w:val="single" w:sz="4" w:space="0" w:color="auto"/>
            </w:tcBorders>
          </w:tcPr>
          <w:p w14:paraId="13A98A3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0" w:type="pct"/>
            <w:gridSpan w:val="4"/>
            <w:tcBorders>
              <w:top w:val="single" w:sz="4" w:space="0" w:color="auto"/>
              <w:left w:val="single" w:sz="4" w:space="0" w:color="auto"/>
              <w:bottom w:val="single" w:sz="4" w:space="0" w:color="auto"/>
              <w:right w:val="single" w:sz="4" w:space="0" w:color="auto"/>
            </w:tcBorders>
          </w:tcPr>
          <w:p w14:paraId="6A28FCDB"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41794E53"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331CDEA4"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2BEC80"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1921F1" w:rsidRPr="008C5A83" w14:paraId="7218362C"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759601E2"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16D31FCF"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C780079"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2B6E53E"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1D8559B6"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FCF5AF5"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70E1398D"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0B69BA2E"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1921F1" w:rsidRPr="008C5A83" w14:paraId="17C54B38"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5E3306B"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5FD8B4E0"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6E36EBA"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5E1B7EB4"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3DBEEC93"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79FEE6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6D890CDA"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1921F1" w:rsidRPr="00B02CCE" w14:paraId="7B5051E4"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086941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25EC74FA"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32E2EC8F"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362851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0597FD74"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1921F1" w:rsidRPr="008C5A83" w14:paraId="54EA23D2"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69A043D"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1DA16D48"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646B6073"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56CFFC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319CB8D4"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2180F941"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66007E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2D1BE084" w14:textId="77777777"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1921F1" w:rsidRPr="008C5A83" w14:paraId="4D6E2586"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BE6E929"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148BACBA"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2966E3AB"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15A26A3D"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12D2507F"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7D4B1B0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38CE31"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158D59FA"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45596EE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1300822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6AC17674" w14:textId="77777777" w:rsidR="001921F1" w:rsidRDefault="001921F1" w:rsidP="001921F1">
      <w:pPr>
        <w:tabs>
          <w:tab w:val="left" w:pos="851"/>
        </w:tabs>
        <w:spacing w:line="340" w:lineRule="exact"/>
        <w:jc w:val="center"/>
        <w:rPr>
          <w:rFonts w:asciiTheme="minorHAnsi" w:hAnsiTheme="minorHAnsi" w:cstheme="minorHAnsi"/>
          <w:bCs/>
          <w:color w:val="000000"/>
        </w:rPr>
      </w:pPr>
    </w:p>
    <w:p w14:paraId="7917E82E" w14:textId="77777777" w:rsidR="005F26AD" w:rsidRDefault="005F26AD" w:rsidP="005F26AD">
      <w:pPr>
        <w:tabs>
          <w:tab w:val="left" w:pos="851"/>
        </w:tabs>
        <w:spacing w:line="340" w:lineRule="exact"/>
        <w:jc w:val="center"/>
        <w:rPr>
          <w:rFonts w:asciiTheme="minorHAnsi" w:hAnsiTheme="minorHAnsi" w:cstheme="minorHAnsi"/>
          <w:bCs/>
          <w:color w:val="000000"/>
        </w:rPr>
      </w:pPr>
    </w:p>
    <w:p w14:paraId="2533250C" w14:textId="77777777" w:rsidR="005F26AD" w:rsidRDefault="005F26AD"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t>***</w:t>
      </w:r>
    </w:p>
    <w:p w14:paraId="3C4BC625" w14:textId="6735F6B9" w:rsidR="00B64615" w:rsidRPr="00F957D3" w:rsidRDefault="00B64615" w:rsidP="00FC689B">
      <w:pPr>
        <w:spacing w:after="0" w:line="340" w:lineRule="exact"/>
        <w:rPr>
          <w:rFonts w:ascii="Calibri" w:eastAsia="MS Mincho" w:hAnsi="Calibri" w:cs="Calibri"/>
          <w:b/>
          <w:color w:val="000000"/>
          <w:sz w:val="24"/>
          <w:szCs w:val="24"/>
          <w:u w:val="single"/>
          <w:lang w:eastAsia="en-US"/>
        </w:rPr>
      </w:pPr>
      <w:bookmarkStart w:id="360" w:name="_DV_M99"/>
      <w:bookmarkStart w:id="361" w:name="_DV_M151"/>
      <w:bookmarkStart w:id="362" w:name="_DV_M152"/>
      <w:bookmarkStart w:id="363" w:name="_DV_M153"/>
      <w:bookmarkEnd w:id="360"/>
      <w:bookmarkEnd w:id="361"/>
      <w:bookmarkEnd w:id="362"/>
      <w:bookmarkEnd w:id="363"/>
      <w:bookmarkEnd w:id="359"/>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364" w:name="_Toc436128083"/>
      <w:r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4"/>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65" w:name="_DV_M411"/>
      <w:bookmarkStart w:id="366" w:name="_Toc436128084"/>
      <w:bookmarkEnd w:id="36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367" w:name="_Toc436128085"/>
      <w:bookmarkEnd w:id="366"/>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367"/>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368" w:name="_DV_M417"/>
      <w:bookmarkStart w:id="369" w:name="_DV_M418"/>
      <w:bookmarkStart w:id="370" w:name="_DV_M419"/>
      <w:bookmarkEnd w:id="368"/>
      <w:bookmarkEnd w:id="369"/>
      <w:bookmarkEnd w:id="370"/>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371" w:name="_DV_M423"/>
      <w:bookmarkEnd w:id="371"/>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372" w:name="_DV_M425"/>
      <w:bookmarkStart w:id="373" w:name="_Toc436128086"/>
      <w:bookmarkEnd w:id="37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73"/>
    </w:p>
    <w:p w14:paraId="7198E461" w14:textId="3B5C8C6A" w:rsidR="009A23EB" w:rsidRPr="00F957D3" w:rsidRDefault="00901277" w:rsidP="009A23EB">
      <w:pPr>
        <w:widowControl w:val="0"/>
        <w:tabs>
          <w:tab w:val="left" w:pos="5760"/>
        </w:tabs>
        <w:jc w:val="both"/>
        <w:rPr>
          <w:rFonts w:ascii="Calibri" w:hAnsi="Calibri" w:cs="Calibri"/>
          <w:sz w:val="24"/>
          <w:szCs w:val="24"/>
        </w:rPr>
      </w:pPr>
      <w:bookmarkStart w:id="374" w:name="_DV_M426"/>
      <w:bookmarkEnd w:id="374"/>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xml:space="preserve">, sociedade empresária </w:t>
      </w:r>
      <w:proofErr w:type="spellStart"/>
      <w:r w:rsidRPr="00F957D3">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33F4D36D" w14:textId="77777777" w:rsidTr="00624685">
        <w:tc>
          <w:tcPr>
            <w:tcW w:w="2500" w:type="pct"/>
            <w:tcBorders>
              <w:top w:val="nil"/>
              <w:left w:val="nil"/>
              <w:bottom w:val="nil"/>
              <w:right w:val="nil"/>
            </w:tcBorders>
            <w:vAlign w:val="bottom"/>
          </w:tcPr>
          <w:p w14:paraId="583A0B9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0999F2AC"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7A4AD9B4" w14:textId="77777777" w:rsidTr="00624685">
        <w:tc>
          <w:tcPr>
            <w:tcW w:w="2500" w:type="pct"/>
            <w:tcBorders>
              <w:top w:val="nil"/>
              <w:left w:val="nil"/>
              <w:bottom w:val="nil"/>
              <w:right w:val="nil"/>
            </w:tcBorders>
            <w:vAlign w:val="bottom"/>
          </w:tcPr>
          <w:p w14:paraId="525FC40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71FF53FF" w:rsidR="0071163A" w:rsidRPr="00700C5F" w:rsidRDefault="0071163A" w:rsidP="0071163A">
            <w:pPr>
              <w:widowControl w:val="0"/>
              <w:tabs>
                <w:tab w:val="left" w:pos="9356"/>
              </w:tabs>
              <w:spacing w:before="120" w:after="0"/>
              <w:rPr>
                <w:rFonts w:ascii="Calibri" w:hAnsi="Calibri" w:cs="Calibri"/>
                <w:sz w:val="24"/>
                <w:szCs w:val="24"/>
              </w:rPr>
            </w:pP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375" w:name="_DV_M430"/>
      <w:bookmarkStart w:id="376" w:name="_Toc436128087"/>
      <w:bookmarkEnd w:id="37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376"/>
    </w:p>
    <w:p w14:paraId="3C81C9EA" w14:textId="1906BDFE" w:rsidR="0084537A" w:rsidRPr="00F957D3" w:rsidRDefault="00901277" w:rsidP="0084537A">
      <w:pPr>
        <w:widowControl w:val="0"/>
        <w:tabs>
          <w:tab w:val="left" w:pos="0"/>
        </w:tabs>
        <w:jc w:val="both"/>
        <w:rPr>
          <w:rFonts w:ascii="Calibri" w:hAnsi="Calibri" w:cs="Calibri"/>
          <w:color w:val="000000"/>
          <w:sz w:val="24"/>
          <w:szCs w:val="24"/>
        </w:rPr>
      </w:pPr>
      <w:bookmarkStart w:id="377" w:name="_DV_M431"/>
      <w:bookmarkEnd w:id="377"/>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xml:space="preserve">, sociedade empresária </w:t>
      </w:r>
      <w:proofErr w:type="spellStart"/>
      <w:r w:rsidRPr="00FC689B">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378" w:name="_DV_M436"/>
      <w:bookmarkEnd w:id="378"/>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624685">
        <w:tc>
          <w:tcPr>
            <w:tcW w:w="4859"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379" w:name="_DV_M437"/>
            <w:bookmarkEnd w:id="379"/>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00CE4783" w14:textId="77777777" w:rsidTr="00624685">
        <w:tc>
          <w:tcPr>
            <w:tcW w:w="4859" w:type="dxa"/>
            <w:tcBorders>
              <w:top w:val="nil"/>
              <w:left w:val="nil"/>
              <w:bottom w:val="nil"/>
              <w:right w:val="nil"/>
            </w:tcBorders>
            <w:vAlign w:val="bottom"/>
          </w:tcPr>
          <w:p w14:paraId="3F51E03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4314675E" w14:textId="68CBE6C5"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2504152" w14:textId="77777777" w:rsidTr="00624685">
        <w:tc>
          <w:tcPr>
            <w:tcW w:w="4859" w:type="dxa"/>
            <w:tcBorders>
              <w:top w:val="nil"/>
              <w:left w:val="nil"/>
              <w:bottom w:val="nil"/>
              <w:right w:val="nil"/>
            </w:tcBorders>
            <w:vAlign w:val="bottom"/>
          </w:tcPr>
          <w:p w14:paraId="049A0F3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25463AF3" w14:textId="716100E2" w:rsidR="0071163A" w:rsidRPr="00700C5F" w:rsidRDefault="0071163A" w:rsidP="0071163A">
            <w:pPr>
              <w:widowControl w:val="0"/>
              <w:tabs>
                <w:tab w:val="left" w:pos="9356"/>
              </w:tabs>
              <w:spacing w:before="120" w:after="0"/>
              <w:rPr>
                <w:rFonts w:ascii="Calibri" w:hAnsi="Calibri" w:cs="Calibri"/>
                <w:sz w:val="24"/>
                <w:szCs w:val="24"/>
              </w:rPr>
            </w:pP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3DEDE646"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583/2016,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5430B8DB" w14:textId="77777777" w:rsidTr="00624685">
        <w:tc>
          <w:tcPr>
            <w:tcW w:w="2500" w:type="pct"/>
            <w:tcBorders>
              <w:top w:val="nil"/>
              <w:left w:val="nil"/>
              <w:bottom w:val="nil"/>
              <w:right w:val="nil"/>
            </w:tcBorders>
            <w:vAlign w:val="bottom"/>
          </w:tcPr>
          <w:p w14:paraId="1E8AFA9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14E9514D"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3E3FEF0" w14:textId="77777777" w:rsidTr="00624685">
        <w:tc>
          <w:tcPr>
            <w:tcW w:w="2500" w:type="pct"/>
            <w:tcBorders>
              <w:top w:val="nil"/>
              <w:left w:val="nil"/>
              <w:bottom w:val="nil"/>
              <w:right w:val="nil"/>
            </w:tcBorders>
            <w:vAlign w:val="bottom"/>
          </w:tcPr>
          <w:p w14:paraId="6C30906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5E0A3EE" w:rsidR="0071163A" w:rsidRPr="00700C5F" w:rsidRDefault="0071163A" w:rsidP="0071163A">
            <w:pPr>
              <w:widowControl w:val="0"/>
              <w:tabs>
                <w:tab w:val="left" w:pos="9356"/>
              </w:tabs>
              <w:spacing w:before="120" w:after="0"/>
              <w:rPr>
                <w:rFonts w:ascii="Calibri" w:hAnsi="Calibri" w:cs="Calibri"/>
                <w:sz w:val="24"/>
                <w:szCs w:val="24"/>
              </w:rPr>
            </w:pP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Carolina de Mattos Pacheco | WZ Advogados" w:date="2020-08-05T18:36:00Z" w:initials="CdMP|WA">
    <w:p w14:paraId="763BF7A8" w14:textId="4B05FE58" w:rsidR="00803D9D" w:rsidRPr="007A0CAA" w:rsidRDefault="00803D9D">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37" w:author="Matheus Gomes Faria" w:date="2020-08-13T19:06:00Z" w:initials="MGF">
    <w:p w14:paraId="124F5B10" w14:textId="60011DDA" w:rsidR="00803D9D" w:rsidRPr="00082905" w:rsidRDefault="00803D9D">
      <w:pPr>
        <w:pStyle w:val="Textodecomentrio"/>
        <w:rPr>
          <w:lang w:val="pt-BR"/>
        </w:rPr>
      </w:pPr>
      <w:r>
        <w:rPr>
          <w:rStyle w:val="Refdecomentrio"/>
        </w:rPr>
        <w:annotationRef/>
      </w:r>
      <w:r w:rsidRPr="00082905">
        <w:rPr>
          <w:lang w:val="pt-BR"/>
        </w:rPr>
        <w:t>Favor encaminhar</w:t>
      </w:r>
    </w:p>
  </w:comment>
  <w:comment w:id="36" w:author="Carolina de Mattos Pacheco | WZ Advogados" w:date="2020-08-17T16:00:00Z" w:initials="CdMP|WA">
    <w:p w14:paraId="076CF8F7" w14:textId="1EA0114A" w:rsidR="00803D9D" w:rsidRPr="002B7AC4" w:rsidRDefault="00803D9D">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119" w:author="Matheus Gomes Faria" w:date="2020-08-13T19:19:00Z" w:initials="MGF">
    <w:p w14:paraId="0E79ACE9" w14:textId="6A5FB772" w:rsidR="00803D9D" w:rsidRPr="00905917" w:rsidRDefault="00803D9D">
      <w:pPr>
        <w:pStyle w:val="Textodecomentrio"/>
        <w:rPr>
          <w:lang w:val="pt-BR"/>
        </w:rPr>
      </w:pPr>
      <w:r>
        <w:rPr>
          <w:rStyle w:val="Refdecomentrio"/>
        </w:rPr>
        <w:annotationRef/>
      </w:r>
      <w:r w:rsidRPr="00905917">
        <w:rPr>
          <w:lang w:val="pt-BR"/>
        </w:rPr>
        <w:t>Em revisão</w:t>
      </w:r>
    </w:p>
  </w:comment>
  <w:comment w:id="142" w:author="Bruno Bianchessi" w:date="2020-07-23T22:48:00Z" w:initials="BB">
    <w:p w14:paraId="00B35680" w14:textId="37130C77" w:rsidR="00803D9D" w:rsidRPr="00ED2EE2" w:rsidRDefault="00803D9D">
      <w:pPr>
        <w:pStyle w:val="Textodecomentrio"/>
        <w:rPr>
          <w:lang w:val="pt-BR"/>
        </w:rPr>
      </w:pPr>
      <w:r>
        <w:rPr>
          <w:rStyle w:val="Refdecomentrio"/>
        </w:rPr>
        <w:annotationRef/>
      </w:r>
      <w:r w:rsidRPr="00ED2EE2">
        <w:rPr>
          <w:lang w:val="pt-BR"/>
        </w:rPr>
        <w:t>confirmar</w:t>
      </w:r>
    </w:p>
  </w:comment>
  <w:comment w:id="191" w:author="Matheus Gomes Faria" w:date="2020-08-13T19:33:00Z" w:initials="MGF">
    <w:p w14:paraId="295E71C9" w14:textId="3B63D19A" w:rsidR="00803D9D" w:rsidRPr="00905917" w:rsidRDefault="00803D9D">
      <w:pPr>
        <w:pStyle w:val="Textodecomentrio"/>
        <w:rPr>
          <w:lang w:val="pt-BR"/>
        </w:rPr>
      </w:pPr>
      <w:r>
        <w:rPr>
          <w:rStyle w:val="Refdecomentrio"/>
        </w:rPr>
        <w:annotationRef/>
      </w:r>
      <w:r w:rsidRPr="00905917">
        <w:rPr>
          <w:rStyle w:val="Refdecomentrio"/>
          <w:lang w:val="pt-BR"/>
        </w:rPr>
        <w:t>Isoladamente ou cumulativamente?</w:t>
      </w:r>
    </w:p>
  </w:comment>
  <w:comment w:id="192" w:author="Carolina de Mattos Pacheco | WZ Advogados" w:date="2020-08-17T16:27:00Z" w:initials="CdMP|WA">
    <w:p w14:paraId="28A49E6B" w14:textId="05B8254A" w:rsidR="00803D9D" w:rsidRPr="00DC07D3" w:rsidRDefault="00803D9D">
      <w:pPr>
        <w:pStyle w:val="Textodecomentrio"/>
        <w:rPr>
          <w:lang w:val="pt-BR"/>
        </w:rPr>
      </w:pPr>
      <w:r>
        <w:rPr>
          <w:rStyle w:val="Refdecomentrio"/>
        </w:rPr>
        <w:annotationRef/>
      </w:r>
      <w:r>
        <w:rPr>
          <w:lang w:val="pt-BR"/>
        </w:rPr>
        <w:t>TW irá ajustar conforme comentário do Leonardo.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3BF7A8" w15:done="0"/>
  <w15:commentEx w15:paraId="124F5B10" w15:done="0"/>
  <w15:commentEx w15:paraId="076CF8F7" w15:paraIdParent="124F5B10" w15:done="0"/>
  <w15:commentEx w15:paraId="0E79ACE9" w15:done="0"/>
  <w15:commentEx w15:paraId="00B35680" w15:done="0"/>
  <w15:commentEx w15:paraId="295E71C9" w15:done="0"/>
  <w15:commentEx w15:paraId="28A49E6B" w15:paraIdParent="295E7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7AAB" w16cex:dateUtc="2020-08-05T21:36:00Z"/>
  <w16cex:commentExtensible w16cex:durableId="22E52818" w16cex:dateUtc="2020-08-17T19:00:00Z"/>
  <w16cex:commentExtensible w16cex:durableId="22E52E5F" w16cex:dateUtc="2020-08-17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3BF7A8" w16cid:durableId="22D57AAB"/>
  <w16cid:commentId w16cid:paraId="124F5B10" w16cid:durableId="22FABF2D"/>
  <w16cid:commentId w16cid:paraId="076CF8F7" w16cid:durableId="22E52818"/>
  <w16cid:commentId w16cid:paraId="0E79ACE9" w16cid:durableId="22E010C1"/>
  <w16cid:commentId w16cid:paraId="00B35680" w16cid:durableId="22C49229"/>
  <w16cid:commentId w16cid:paraId="295E71C9" w16cid:durableId="22E0140D"/>
  <w16cid:commentId w16cid:paraId="28A49E6B" w16cid:durableId="22E5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F811" w14:textId="77777777" w:rsidR="00803D9D" w:rsidRDefault="00803D9D">
      <w:r>
        <w:separator/>
      </w:r>
    </w:p>
    <w:p w14:paraId="14408CEE" w14:textId="77777777" w:rsidR="00803D9D" w:rsidRDefault="00803D9D"/>
    <w:p w14:paraId="0B6B378B" w14:textId="77777777" w:rsidR="00803D9D" w:rsidRDefault="00803D9D"/>
  </w:endnote>
  <w:endnote w:type="continuationSeparator" w:id="0">
    <w:p w14:paraId="180DFDD0" w14:textId="77777777" w:rsidR="00803D9D" w:rsidRDefault="00803D9D">
      <w:r>
        <w:continuationSeparator/>
      </w:r>
    </w:p>
    <w:p w14:paraId="6BCED6CC" w14:textId="77777777" w:rsidR="00803D9D" w:rsidRDefault="00803D9D"/>
    <w:p w14:paraId="79133FD3" w14:textId="77777777" w:rsidR="00803D9D" w:rsidRDefault="00803D9D"/>
  </w:endnote>
  <w:endnote w:type="continuationNotice" w:id="1">
    <w:p w14:paraId="5F798BAF" w14:textId="77777777" w:rsidR="00803D9D" w:rsidRDefault="00803D9D"/>
    <w:p w14:paraId="54F0AA64" w14:textId="77777777" w:rsidR="00803D9D" w:rsidRDefault="00803D9D"/>
    <w:p w14:paraId="2FC594CC" w14:textId="77777777" w:rsidR="00803D9D" w:rsidRDefault="0080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803D9D" w:rsidRPr="00DD1291" w:rsidRDefault="00803D9D">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803D9D" w:rsidRPr="00DD1291" w:rsidRDefault="00803D9D"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1E02" w14:textId="77777777" w:rsidR="00803D9D" w:rsidRDefault="00803D9D">
      <w:r>
        <w:separator/>
      </w:r>
    </w:p>
    <w:p w14:paraId="12620587" w14:textId="77777777" w:rsidR="00803D9D" w:rsidRDefault="00803D9D"/>
    <w:p w14:paraId="557AB481" w14:textId="77777777" w:rsidR="00803D9D" w:rsidRDefault="00803D9D"/>
  </w:footnote>
  <w:footnote w:type="continuationSeparator" w:id="0">
    <w:p w14:paraId="3D664F5F" w14:textId="77777777" w:rsidR="00803D9D" w:rsidRDefault="00803D9D">
      <w:r>
        <w:continuationSeparator/>
      </w:r>
    </w:p>
    <w:p w14:paraId="18FFD365" w14:textId="77777777" w:rsidR="00803D9D" w:rsidRDefault="00803D9D"/>
    <w:p w14:paraId="295D820A" w14:textId="77777777" w:rsidR="00803D9D" w:rsidRDefault="00803D9D"/>
  </w:footnote>
  <w:footnote w:type="continuationNotice" w:id="1">
    <w:p w14:paraId="0F9A7588" w14:textId="77777777" w:rsidR="00803D9D" w:rsidRDefault="00803D9D"/>
    <w:p w14:paraId="339BA2A0" w14:textId="77777777" w:rsidR="00803D9D" w:rsidRDefault="00803D9D"/>
    <w:p w14:paraId="74BA91CA" w14:textId="77777777" w:rsidR="00803D9D" w:rsidRDefault="00803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803D9D" w:rsidRDefault="00803D9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803D9D" w:rsidRPr="003445BE" w:rsidRDefault="00803D9D"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0"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1"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8"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9"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6"/>
  </w:num>
  <w:num w:numId="4">
    <w:abstractNumId w:val="29"/>
  </w:num>
  <w:num w:numId="5">
    <w:abstractNumId w:val="29"/>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12"/>
  </w:num>
  <w:num w:numId="7">
    <w:abstractNumId w:val="30"/>
  </w:num>
  <w:num w:numId="8">
    <w:abstractNumId w:val="15"/>
  </w:num>
  <w:num w:numId="9">
    <w:abstractNumId w:val="37"/>
  </w:num>
  <w:num w:numId="10">
    <w:abstractNumId w:val="23"/>
  </w:num>
  <w:num w:numId="11">
    <w:abstractNumId w:val="33"/>
  </w:num>
  <w:num w:numId="12">
    <w:abstractNumId w:val="34"/>
  </w:num>
  <w:num w:numId="13">
    <w:abstractNumId w:val="35"/>
  </w:num>
  <w:num w:numId="14">
    <w:abstractNumId w:val="26"/>
  </w:num>
  <w:num w:numId="15">
    <w:abstractNumId w:val="20"/>
  </w:num>
  <w:num w:numId="16">
    <w:abstractNumId w:val="40"/>
  </w:num>
  <w:num w:numId="17">
    <w:abstractNumId w:val="6"/>
  </w:num>
  <w:num w:numId="18">
    <w:abstractNumId w:val="11"/>
  </w:num>
  <w:num w:numId="19">
    <w:abstractNumId w:val="39"/>
  </w:num>
  <w:num w:numId="20">
    <w:abstractNumId w:val="13"/>
  </w:num>
  <w:num w:numId="21">
    <w:abstractNumId w:val="17"/>
  </w:num>
  <w:num w:numId="22">
    <w:abstractNumId w:val="27"/>
  </w:num>
  <w:num w:numId="23">
    <w:abstractNumId w:val="19"/>
  </w:num>
  <w:num w:numId="24">
    <w:abstractNumId w:val="24"/>
  </w:num>
  <w:num w:numId="25">
    <w:abstractNumId w:val="7"/>
  </w:num>
  <w:num w:numId="26">
    <w:abstractNumId w:val="47"/>
  </w:num>
  <w:num w:numId="27">
    <w:abstractNumId w:val="36"/>
  </w:num>
  <w:num w:numId="28">
    <w:abstractNumId w:val="28"/>
  </w:num>
  <w:num w:numId="29">
    <w:abstractNumId w:val="14"/>
  </w:num>
  <w:num w:numId="30">
    <w:abstractNumId w:val="44"/>
  </w:num>
  <w:num w:numId="31">
    <w:abstractNumId w:val="9"/>
  </w:num>
  <w:num w:numId="32">
    <w:abstractNumId w:val="3"/>
  </w:num>
  <w:num w:numId="33">
    <w:abstractNumId w:val="18"/>
  </w:num>
  <w:num w:numId="34">
    <w:abstractNumId w:val="32"/>
  </w:num>
  <w:num w:numId="35">
    <w:abstractNumId w:val="41"/>
  </w:num>
  <w:num w:numId="36">
    <w:abstractNumId w:val="45"/>
  </w:num>
  <w:num w:numId="37">
    <w:abstractNumId w:val="5"/>
  </w:num>
  <w:num w:numId="38">
    <w:abstractNumId w:val="42"/>
  </w:num>
  <w:num w:numId="39">
    <w:abstractNumId w:val="4"/>
  </w:num>
  <w:num w:numId="40">
    <w:abstractNumId w:val="38"/>
  </w:num>
  <w:num w:numId="41">
    <w:abstractNumId w:val="43"/>
  </w:num>
  <w:num w:numId="42">
    <w:abstractNumId w:val="22"/>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336A"/>
    <w:rsid w:val="000340D4"/>
    <w:rsid w:val="0003420D"/>
    <w:rsid w:val="00034C02"/>
    <w:rsid w:val="00034F74"/>
    <w:rsid w:val="00035C73"/>
    <w:rsid w:val="00036390"/>
    <w:rsid w:val="0003664D"/>
    <w:rsid w:val="000366F0"/>
    <w:rsid w:val="00036B74"/>
    <w:rsid w:val="00036D1B"/>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B5D"/>
    <w:rsid w:val="003841CC"/>
    <w:rsid w:val="00384400"/>
    <w:rsid w:val="00384865"/>
    <w:rsid w:val="00384A44"/>
    <w:rsid w:val="003851F4"/>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EF0"/>
    <w:rsid w:val="00395221"/>
    <w:rsid w:val="003957FC"/>
    <w:rsid w:val="00395971"/>
    <w:rsid w:val="00395EDE"/>
    <w:rsid w:val="00396026"/>
    <w:rsid w:val="00396417"/>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2223"/>
    <w:rsid w:val="004828E7"/>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448C"/>
    <w:rsid w:val="006E530A"/>
    <w:rsid w:val="006E6729"/>
    <w:rsid w:val="006E69EF"/>
    <w:rsid w:val="006E734A"/>
    <w:rsid w:val="006E76F8"/>
    <w:rsid w:val="006E7701"/>
    <w:rsid w:val="006F04AB"/>
    <w:rsid w:val="006F1A8F"/>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959"/>
    <w:rsid w:val="00823DEB"/>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E8"/>
    <w:rsid w:val="00D66FF0"/>
    <w:rsid w:val="00D672ED"/>
    <w:rsid w:val="00D673D4"/>
    <w:rsid w:val="00D6757D"/>
    <w:rsid w:val="00D67943"/>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E01F5"/>
    <w:rsid w:val="00FE085B"/>
    <w:rsid w:val="00FE0F55"/>
    <w:rsid w:val="00FE10BB"/>
    <w:rsid w:val="00FE10C1"/>
    <w:rsid w:val="00FE1A30"/>
    <w:rsid w:val="00FE1FB0"/>
    <w:rsid w:val="00FE23EE"/>
    <w:rsid w:val="00FE2482"/>
    <w:rsid w:val="00FE2B5F"/>
    <w:rsid w:val="00FE2B7B"/>
    <w:rsid w:val="00FE2CB1"/>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D2D"/>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99"/>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2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18/08/relationships/commentsExtensible" Target="commentsExtensible.xm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1/relationships/commentsExtended" Target="commentsExtended.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http://www.b3.com.br"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10.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1.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2.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3.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14.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15.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16.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7.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18.xml><?xml version="1.0" encoding="utf-8"?>
<ds:datastoreItem xmlns:ds="http://schemas.openxmlformats.org/officeDocument/2006/customXml" ds:itemID="{914FCAB0-52E2-4E35-8CDF-8BD6A6B6D44F}">
  <ds:schemaRefs>
    <ds:schemaRef ds:uri="http://schemas.openxmlformats.org/officeDocument/2006/bibliography"/>
  </ds:schemaRefs>
</ds:datastoreItem>
</file>

<file path=customXml/itemProps19.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2.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20.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21.xml><?xml version="1.0" encoding="utf-8"?>
<ds:datastoreItem xmlns:ds="http://schemas.openxmlformats.org/officeDocument/2006/customXml" ds:itemID="{D0153B56-E693-403D-8142-F08796F1C54A}">
  <ds:schemaRefs>
    <ds:schemaRef ds:uri="http://schemas.openxmlformats.org/officeDocument/2006/bibliography"/>
  </ds:schemaRefs>
</ds:datastoreItem>
</file>

<file path=customXml/itemProps22.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23.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24.xml><?xml version="1.0" encoding="utf-8"?>
<ds:datastoreItem xmlns:ds="http://schemas.openxmlformats.org/officeDocument/2006/customXml" ds:itemID="{3E65FC3D-D37E-4619-A188-7FB270138ABE}">
  <ds:schemaRefs>
    <ds:schemaRef ds:uri="http://schemas.openxmlformats.org/officeDocument/2006/bibliography"/>
  </ds:schemaRefs>
</ds:datastoreItem>
</file>

<file path=customXml/itemProps25.xml><?xml version="1.0" encoding="utf-8"?>
<ds:datastoreItem xmlns:ds="http://schemas.openxmlformats.org/officeDocument/2006/customXml" ds:itemID="{22B25CF7-9C6B-4B44-9AA8-C1A81CD26661}">
  <ds:schemaRefs>
    <ds:schemaRef ds:uri="http://schemas.openxmlformats.org/officeDocument/2006/bibliography"/>
  </ds:schemaRefs>
</ds:datastoreItem>
</file>

<file path=customXml/itemProps26.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3.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4.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customXml/itemProps5.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6.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customXml/itemProps7.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9.xml><?xml version="1.0" encoding="utf-8"?>
<ds:datastoreItem xmlns:ds="http://schemas.openxmlformats.org/officeDocument/2006/customXml" ds:itemID="{3E07CE77-678E-4A12-885C-9ABC81437685}">
  <ds:schemaRefs>
    <ds:schemaRef ds:uri="http://schemas.microsoft.com/office/2006/metadata/properties"/>
    <ds:schemaRef ds:uri="http://purl.org/dc/terms/"/>
    <ds:schemaRef ds:uri="e7b061de-c2f0-4c53-a923-a9f4f559c327"/>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e7e20d6b-6bfd-4584-acd0-f8e90ec7894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91</Pages>
  <Words>27457</Words>
  <Characters>154636</Characters>
  <Application>Microsoft Office Word</Application>
  <DocSecurity>0</DocSecurity>
  <Lines>1288</Lines>
  <Paragraphs>363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181730</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Mattos Pacheco | WZ Advogados</dc:creator>
  <cp:lastModifiedBy>Carolina de Mattos Pacheco | WZ Advogados</cp:lastModifiedBy>
  <cp:revision>4</cp:revision>
  <cp:lastPrinted>2015-11-24T14:24:00Z</cp:lastPrinted>
  <dcterms:created xsi:type="dcterms:W3CDTF">2020-09-03T05:21:00Z</dcterms:created>
  <dcterms:modified xsi:type="dcterms:W3CDTF">2020-09-03T13:49:00Z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