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2F8BE2CD"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(“Emitente da</w:t>
      </w:r>
      <w:r w:rsidR="0066032A">
        <w:rPr>
          <w:rFonts w:ascii="Leelawadee" w:hAnsi="Leelawadee" w:cs="Leelawadee"/>
          <w:bCs/>
          <w:sz w:val="20"/>
          <w:szCs w:val="20"/>
        </w:rPr>
        <w:t>s</w:t>
      </w:r>
      <w:r w:rsidR="00613C37">
        <w:rPr>
          <w:rFonts w:ascii="Leelawadee" w:hAnsi="Leelawadee" w:cs="Leelawadee"/>
          <w:bCs/>
          <w:sz w:val="20"/>
          <w:szCs w:val="20"/>
        </w:rPr>
        <w:t xml:space="preserve">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6A3D3E00" w:rsidR="004A4246"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bookmarkStart w:id="10" w:name="_GoBack"/>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bookmarkEnd w:id="10"/>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26AC9440"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e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a 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Pr>
          <w:rFonts w:ascii="Leelawadee" w:hAnsi="Leelawadee" w:cs="Leelawadee"/>
          <w:color w:val="000000" w:themeColor="text1"/>
          <w:sz w:val="20"/>
          <w:szCs w:val="20"/>
        </w:rPr>
        <w:t>;</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BE3667B"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 xml:space="preserve">Oferta </w:t>
      </w:r>
      <w:r w:rsidRPr="00DF51AE">
        <w:rPr>
          <w:rFonts w:ascii="Leelawadee" w:hAnsi="Leelawadee" w:cs="Leelawadee"/>
          <w:sz w:val="20"/>
          <w:szCs w:val="20"/>
          <w:u w:val="single"/>
        </w:rPr>
        <w:lastRenderedPageBreak/>
        <w:t>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1" w:name="_DV_M29"/>
      <w:bookmarkEnd w:id="11"/>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3" w:name="_DV_M95"/>
      <w:bookmarkEnd w:id="1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ED5C40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7B07FB" w:rsidRPr="00656337">
        <w:rPr>
          <w:rFonts w:ascii="Leelawadee" w:hAnsi="Leelawadee"/>
          <w:color w:val="000000" w:themeColor="text1"/>
          <w:sz w:val="20"/>
        </w:rPr>
        <w:t>63.000.000,00 (sessenta e três milhões de 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4C51D01C"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0F0F81" w:rsidRPr="00115B41">
        <w:rPr>
          <w:rFonts w:ascii="Leelawadee" w:hAnsi="Leelawadee" w:cs="Leelawadee"/>
          <w:sz w:val="20"/>
          <w:szCs w:val="20"/>
        </w:rPr>
        <w:t>.</w:t>
      </w:r>
      <w:r w:rsidR="00AF06A5" w:rsidRPr="00115B41">
        <w:rPr>
          <w:rFonts w:ascii="Leelawadee" w:hAnsi="Leelawadee" w:cs="Leelawadee"/>
          <w:sz w:val="20"/>
          <w:szCs w:val="20"/>
        </w:rPr>
        <w:t xml:space="preserve"> </w:t>
      </w:r>
      <w:r w:rsidR="000F0F81" w:rsidRPr="00115B41">
        <w:rPr>
          <w:rFonts w:ascii="Leelawadee" w:hAnsi="Leelawadee" w:cs="Leelawadee"/>
          <w:sz w:val="20"/>
          <w:szCs w:val="20"/>
        </w:rPr>
        <w:t>P</w:t>
      </w:r>
      <w:r w:rsidR="00AF06A5" w:rsidRPr="00115B41">
        <w:rPr>
          <w:rFonts w:ascii="Leelawadee" w:hAnsi="Leelawadee" w:cs="Leelawadee"/>
          <w:sz w:val="20"/>
          <w:szCs w:val="20"/>
        </w:rPr>
        <w:t>el</w:t>
      </w:r>
      <w:r w:rsidR="000F0F81" w:rsidRPr="00115B41">
        <w:rPr>
          <w:rFonts w:ascii="Leelawadee" w:hAnsi="Leelawadee" w:cs="Leelawadee"/>
          <w:sz w:val="20"/>
          <w:szCs w:val="20"/>
        </w:rPr>
        <w:t>a cessão dos Créditos Imobiliários a Cessionária pagará</w:t>
      </w:r>
      <w:r w:rsidR="00335793" w:rsidRPr="00115B41">
        <w:rPr>
          <w:rFonts w:ascii="Leelawadee" w:hAnsi="Leelawadee" w:cs="Leelawadee"/>
          <w:sz w:val="20"/>
          <w:szCs w:val="20"/>
        </w:rPr>
        <w:t xml:space="preserve"> ao Cedente</w:t>
      </w:r>
      <w:r w:rsidR="000F0F81" w:rsidRPr="00115B41">
        <w:rPr>
          <w:rFonts w:ascii="Leelawadee" w:hAnsi="Leelawadee" w:cs="Leelawadee"/>
          <w:sz w:val="20"/>
          <w:szCs w:val="20"/>
        </w:rPr>
        <w:t xml:space="preserve"> o valor de </w:t>
      </w:r>
      <w:r w:rsidR="003236B1" w:rsidRPr="00115B41">
        <w:rPr>
          <w:rFonts w:ascii="Leelawadee" w:hAnsi="Leelawadee" w:cs="Leelawadee"/>
          <w:sz w:val="20"/>
          <w:szCs w:val="20"/>
        </w:rPr>
        <w:t xml:space="preserve">R$ </w:t>
      </w:r>
      <w:r w:rsidR="00E24AD5" w:rsidRPr="00115B41">
        <w:rPr>
          <w:rFonts w:ascii="Leelawadee" w:hAnsi="Leelawadee" w:cs="Leelawadee"/>
          <w:color w:val="000000" w:themeColor="text1"/>
          <w:sz w:val="20"/>
          <w:szCs w:val="20"/>
        </w:rPr>
        <w:t>63.000.000,00</w:t>
      </w:r>
      <w:r w:rsidR="00E24AD5" w:rsidRPr="00115B41">
        <w:rPr>
          <w:rFonts w:ascii="Leelawadee" w:hAnsi="Leelawadee" w:cs="Leelawadee"/>
          <w:sz w:val="20"/>
          <w:szCs w:val="20"/>
        </w:rPr>
        <w:t xml:space="preserve"> </w:t>
      </w:r>
      <w:r w:rsidR="0001555D" w:rsidRPr="00115B41">
        <w:rPr>
          <w:rFonts w:ascii="Leelawadee" w:hAnsi="Leelawadee" w:cs="Leelawadee"/>
          <w:color w:val="000000" w:themeColor="text1"/>
          <w:sz w:val="20"/>
          <w:szCs w:val="20"/>
        </w:rPr>
        <w:t>(</w:t>
      </w:r>
      <w:r w:rsidR="00E24AD5" w:rsidRPr="00115B41">
        <w:rPr>
          <w:rFonts w:ascii="Leelawadee" w:hAnsi="Leelawadee" w:cs="Leelawadee"/>
          <w:color w:val="000000" w:themeColor="text1"/>
          <w:sz w:val="20"/>
          <w:szCs w:val="20"/>
        </w:rPr>
        <w:t>sessenta e três milhões de reais</w:t>
      </w:r>
      <w:r w:rsidR="0001555D" w:rsidRPr="00656337">
        <w:rPr>
          <w:rFonts w:ascii="Leelawadee" w:hAnsi="Leelawadee"/>
          <w:color w:val="000000" w:themeColor="text1"/>
          <w:sz w:val="20"/>
        </w:rPr>
        <w:t>)</w:t>
      </w:r>
      <w:r w:rsidR="00623309" w:rsidRPr="00115B41">
        <w:rPr>
          <w:rFonts w:ascii="Leelawadee" w:hAnsi="Leelawadee" w:cs="Leelawadee"/>
          <w:sz w:val="20"/>
          <w:szCs w:val="20"/>
        </w:rPr>
        <w:t xml:space="preserve"> </w:t>
      </w:r>
      <w:r w:rsidRPr="00115B41">
        <w:rPr>
          <w:rFonts w:ascii="Leelawadee" w:hAnsi="Leelawadee" w:cs="Leelawadee"/>
          <w:sz w:val="20"/>
          <w:szCs w:val="20"/>
        </w:rPr>
        <w:t>(“</w:t>
      </w:r>
      <w:r w:rsidRPr="00115B41">
        <w:rPr>
          <w:rFonts w:ascii="Leelawadee" w:hAnsi="Leelawadee" w:cs="Leelawadee"/>
          <w:sz w:val="20"/>
          <w:szCs w:val="20"/>
          <w:u w:val="single"/>
        </w:rPr>
        <w:t>Valor da Cessão</w:t>
      </w:r>
      <w:r w:rsidRPr="00115B41">
        <w:rPr>
          <w:rFonts w:ascii="Leelawadee" w:hAnsi="Leelawadee" w:cs="Leelawadee"/>
          <w:sz w:val="20"/>
          <w:szCs w:val="20"/>
        </w:rPr>
        <w:t>”)</w:t>
      </w:r>
      <w:r w:rsidR="00D55F86" w:rsidRPr="00115B41">
        <w:rPr>
          <w:rFonts w:ascii="Leelawadee" w:hAnsi="Leelawadee" w:cs="Leelawadee"/>
          <w:sz w:val="20"/>
          <w:szCs w:val="20"/>
        </w:rPr>
        <w:t>, de forma proporcional, na</w:t>
      </w:r>
      <w:r w:rsidR="00D55F86" w:rsidRPr="00DF51AE">
        <w:rPr>
          <w:rFonts w:ascii="Leelawadee" w:hAnsi="Leelawadee" w:cs="Leelawadee"/>
          <w:sz w:val="20"/>
          <w:szCs w:val="20"/>
        </w:rPr>
        <w:t xml:space="preserve"> medida em que os CRI forem integralizados</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EB37AC9"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E24AD5">
        <w:rPr>
          <w:rFonts w:ascii="Leelawadee" w:hAnsi="Leelawadee" w:cs="Leelawadee"/>
          <w:sz w:val="20"/>
          <w:szCs w:val="20"/>
        </w:rPr>
        <w:t>$</w:t>
      </w:r>
      <w:r w:rsidR="00E24AD5" w:rsidRPr="00115B41">
        <w:rPr>
          <w:rFonts w:ascii="Leelawadee" w:hAnsi="Leelawadee" w:cs="Leelawadee"/>
          <w:sz w:val="20"/>
          <w:szCs w:val="20"/>
        </w:rPr>
        <w:t xml:space="preserve">865.814,65 </w:t>
      </w:r>
      <w:r w:rsidR="00E24AD5" w:rsidRPr="00E11BE4">
        <w:rPr>
          <w:rFonts w:ascii="Leelawadee" w:hAnsi="Leelawadee" w:cs="Leelawadee"/>
          <w:sz w:val="20"/>
          <w:szCs w:val="20"/>
        </w:rPr>
        <w:t>(</w:t>
      </w:r>
      <w:r w:rsidR="00E24AD5" w:rsidRPr="00945CD6">
        <w:rPr>
          <w:rFonts w:ascii="Leelawadee" w:hAnsi="Leelawadee" w:cs="Leelawadee"/>
          <w:sz w:val="20"/>
          <w:szCs w:val="20"/>
        </w:rPr>
        <w:t>oitocentos e sessenta e cinco mil e oitocentos e quatorze reais e sessenta e cinco centavos</w:t>
      </w:r>
      <w:r w:rsidR="00E24AD5">
        <w:rPr>
          <w:rFonts w:ascii="Leelawadee" w:hAnsi="Leelawadee" w:cs="Leelawadee"/>
          <w:sz w:val="20"/>
          <w:szCs w:val="20"/>
        </w:rPr>
        <w:t>)</w:t>
      </w:r>
      <w:r w:rsidR="008B5AF2">
        <w:rPr>
          <w:rFonts w:ascii="Leelawadee" w:hAnsi="Leelawadee" w:cs="Leelawadee"/>
          <w:color w:val="000000" w:themeColor="text1"/>
          <w:sz w:val="20"/>
          <w:szCs w:val="20"/>
        </w:rPr>
        <w:t xml:space="preserve">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7B44B52A"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011715" w:rsidRPr="00011715">
        <w:rPr>
          <w:rFonts w:ascii="Leelawadee" w:hAnsi="Leelawadee" w:cs="Leelawadee"/>
          <w:color w:val="000000" w:themeColor="text1"/>
          <w:sz w:val="20"/>
          <w:szCs w:val="20"/>
        </w:rPr>
        <w:t>R$865.814,65 (oitocentos e sessenta e cinco mil e oitocentos e quatorze reais e sessenta e cinco centavos)</w:t>
      </w:r>
      <w:r w:rsidRPr="00AC73EE">
        <w:rPr>
          <w:rFonts w:ascii="Leelawadee" w:hAnsi="Leelawadee" w:cs="Leelawadee"/>
          <w:sz w:val="20"/>
          <w:szCs w:val="20"/>
        </w:rPr>
        <w:t>,</w:t>
      </w:r>
      <w:r w:rsidRPr="00DF51AE">
        <w:rPr>
          <w:rFonts w:ascii="Leelawadee" w:hAnsi="Leelawadee" w:cs="Leelawadee"/>
          <w:sz w:val="20"/>
          <w:szCs w:val="20"/>
        </w:rPr>
        <w:t xml:space="preserve"> identificadas no Anexo </w:t>
      </w:r>
      <w:r w:rsidRPr="00DF51AE">
        <w:rPr>
          <w:rFonts w:ascii="Leelawadee" w:hAnsi="Leelawadee" w:cs="Leelawadee"/>
          <w:sz w:val="20"/>
          <w:szCs w:val="20"/>
        </w:rPr>
        <w:lastRenderedPageBreak/>
        <w:t xml:space="preserve">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011715" w:rsidRPr="00115B41">
        <w:rPr>
          <w:rFonts w:ascii="Leelawadee" w:hAnsi="Leelawadee" w:cs="Leelawadee"/>
          <w:color w:val="000000" w:themeColor="text1"/>
          <w:sz w:val="20"/>
          <w:szCs w:val="20"/>
        </w:rPr>
        <w:t>63.000.000,00</w:t>
      </w:r>
      <w:r w:rsidR="00011715" w:rsidRPr="00115B41">
        <w:rPr>
          <w:rFonts w:ascii="Leelawadee" w:hAnsi="Leelawadee" w:cs="Leelawadee"/>
          <w:sz w:val="20"/>
          <w:szCs w:val="20"/>
        </w:rPr>
        <w:t xml:space="preserve"> </w:t>
      </w:r>
      <w:r w:rsidR="00011715" w:rsidRPr="00115B41">
        <w:rPr>
          <w:rFonts w:ascii="Leelawadee" w:hAnsi="Leelawadee" w:cs="Leelawadee"/>
          <w:color w:val="000000" w:themeColor="text1"/>
          <w:sz w:val="20"/>
          <w:szCs w:val="20"/>
        </w:rPr>
        <w:t>(sessenta e três milhões de reais</w:t>
      </w:r>
      <w:r w:rsidR="00011715" w:rsidRPr="00E11BE4">
        <w:rPr>
          <w:rFonts w:ascii="Leelawadee" w:hAnsi="Leelawadee"/>
          <w:color w:val="000000" w:themeColor="text1"/>
          <w:sz w:val="20"/>
        </w:rPr>
        <w:t>)</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66613DCF"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w:t>
      </w:r>
      <w:r w:rsidR="001D6802" w:rsidRPr="00DF51AE">
        <w:rPr>
          <w:rFonts w:ascii="Leelawadee" w:hAnsi="Leelawadee" w:cs="Leelawadee"/>
          <w:sz w:val="20"/>
          <w:szCs w:val="20"/>
        </w:rPr>
        <w:lastRenderedPageBreak/>
        <w:t>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w:t>
      </w:r>
      <w:r w:rsidR="00386695" w:rsidRPr="00DF51AE">
        <w:rPr>
          <w:rFonts w:ascii="Leelawadee" w:hAnsi="Leelawadee" w:cs="Leelawadee"/>
          <w:sz w:val="20"/>
          <w:szCs w:val="20"/>
        </w:rPr>
        <w:lastRenderedPageBreak/>
        <w:t xml:space="preserve">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w:t>
      </w:r>
      <w:r w:rsidR="00D62941" w:rsidRPr="00DF51AE">
        <w:rPr>
          <w:rFonts w:ascii="Leelawadee" w:hAnsi="Leelawadee" w:cs="Leelawadee"/>
          <w:color w:val="000000"/>
          <w:sz w:val="20"/>
          <w:szCs w:val="20"/>
        </w:rPr>
        <w:lastRenderedPageBreak/>
        <w:t xml:space="preserve">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3"/>
    <w:bookmarkEnd w:id="44"/>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rsidP="00A55944">
      <w:pPr>
        <w:numPr>
          <w:ilvl w:val="0"/>
          <w:numId w:val="7"/>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roofErr w:type="gramStart"/>
      <w:r w:rsidRPr="00DF51AE">
        <w:rPr>
          <w:rStyle w:val="DeltaViewDeletion"/>
          <w:rFonts w:ascii="Leelawadee" w:eastAsia="Arial Unicode MS" w:hAnsi="Leelawadee" w:cs="Leelawadee"/>
          <w:strike w:val="0"/>
          <w:color w:val="auto"/>
          <w:sz w:val="20"/>
          <w:szCs w:val="20"/>
        </w:rPr>
        <w:t>caso</w:t>
      </w:r>
      <w:proofErr w:type="gramEnd"/>
      <w:r w:rsidRPr="00DF51AE">
        <w:rPr>
          <w:rStyle w:val="DeltaViewDeletion"/>
          <w:rFonts w:ascii="Leelawadee" w:eastAsia="Arial Unicode MS" w:hAnsi="Leelawadee" w:cs="Leelawadee"/>
          <w:strike w:val="0"/>
          <w:color w:val="auto"/>
          <w:sz w:val="20"/>
          <w:szCs w:val="20"/>
        </w:rPr>
        <w:t xml:space="preserve">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5" w:name="_DV_M156"/>
      <w:bookmarkStart w:id="46" w:name="_DV_M157"/>
      <w:bookmarkEnd w:id="45"/>
      <w:bookmarkEnd w:id="46"/>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1D97C288"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47" w:name="_DV_M180"/>
      <w:bookmarkStart w:id="48" w:name="_DV_M181"/>
      <w:bookmarkEnd w:id="47"/>
      <w:bookmarkEnd w:id="48"/>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506E0B4B" w:rsidR="00270258" w:rsidRPr="001B4698" w:rsidRDefault="00270258" w:rsidP="00270258">
      <w:pPr>
        <w:spacing w:line="360" w:lineRule="auto"/>
        <w:ind w:left="720"/>
        <w:jc w:val="both"/>
        <w:rPr>
          <w:rFonts w:ascii="Leelawadee" w:hAnsi="Leelawadee" w:cs="Leelawadee"/>
          <w:sz w:val="20"/>
          <w:szCs w:val="20"/>
        </w:rPr>
      </w:pPr>
      <w:proofErr w:type="gramStart"/>
      <w:r w:rsidRPr="001B4698">
        <w:rPr>
          <w:rFonts w:ascii="Leelawadee" w:hAnsi="Leelawadee" w:cs="Leelawadee"/>
          <w:sz w:val="20"/>
          <w:szCs w:val="20"/>
        </w:rPr>
        <w:t>i</w:t>
      </w:r>
      <w:proofErr w:type="gramEnd"/>
      <w:r w:rsidRPr="001B4698">
        <w:rPr>
          <w:rFonts w:ascii="Leelawadee" w:hAnsi="Leelawadee" w:cs="Leelawadee"/>
          <w:sz w:val="20"/>
          <w:szCs w:val="20"/>
        </w:rPr>
        <w:t xml:space="preserve"> = </w:t>
      </w:r>
      <w:r w:rsidR="00984DDE" w:rsidRPr="00A321E3">
        <w:rPr>
          <w:rFonts w:ascii="Leelawadee" w:hAnsi="Leelawadee" w:cs="Leelawadee"/>
          <w:sz w:val="20"/>
          <w:szCs w:val="20"/>
        </w:rPr>
        <w:t>4,5000</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22F7FC7" w:rsidR="00270258" w:rsidRPr="001B4698" w:rsidRDefault="00270258" w:rsidP="00270258">
      <w:pPr>
        <w:spacing w:line="360" w:lineRule="auto"/>
        <w:ind w:left="720"/>
        <w:jc w:val="both"/>
        <w:rPr>
          <w:rFonts w:ascii="Leelawadee" w:hAnsi="Leelawadee" w:cs="Leelawadee"/>
          <w:sz w:val="20"/>
          <w:szCs w:val="20"/>
        </w:rPr>
      </w:pPr>
      <w:proofErr w:type="gramStart"/>
      <w:r w:rsidRPr="001B4698">
        <w:rPr>
          <w:rFonts w:ascii="Leelawadee" w:hAnsi="Leelawadee" w:cs="Leelawadee"/>
          <w:sz w:val="20"/>
          <w:szCs w:val="20"/>
        </w:rPr>
        <w:t>m</w:t>
      </w:r>
      <w:proofErr w:type="gramEnd"/>
      <w:r w:rsidRPr="001B4698">
        <w:rPr>
          <w:rFonts w:ascii="Leelawadee" w:hAnsi="Leelawadee" w:cs="Leelawadee"/>
          <w:sz w:val="20"/>
          <w:szCs w:val="20"/>
        </w:rPr>
        <w:t xml:space="preserve"> = Número de </w:t>
      </w:r>
      <w:r w:rsidRPr="00984DDE">
        <w:rPr>
          <w:rFonts w:ascii="Leelawadee" w:hAnsi="Leelawadee" w:cs="Leelawadee"/>
          <w:sz w:val="20"/>
          <w:szCs w:val="20"/>
        </w:rPr>
        <w:t xml:space="preserve">meses entre a </w:t>
      </w:r>
      <w:r w:rsidRPr="00656337">
        <w:rPr>
          <w:rFonts w:ascii="Leelawadee" w:hAnsi="Leelawadee"/>
          <w:sz w:val="20"/>
        </w:rPr>
        <w:t xml:space="preserve">Data de Aniversário do </w:t>
      </w:r>
      <w:proofErr w:type="spellStart"/>
      <w:r w:rsidRPr="00656337">
        <w:rPr>
          <w:rFonts w:ascii="Leelawadee" w:hAnsi="Leelawadee"/>
          <w:sz w:val="20"/>
        </w:rPr>
        <w:t>PMTi</w:t>
      </w:r>
      <w:proofErr w:type="spellEnd"/>
      <w:r w:rsidRPr="00984DDE">
        <w:rPr>
          <w:rFonts w:ascii="Leelawadee" w:hAnsi="Leelawadee" w:cs="Leelawadee"/>
          <w:sz w:val="20"/>
          <w:szCs w:val="20"/>
        </w:rPr>
        <w:t xml:space="preserve">,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3D76BB54" w:rsidR="00270258" w:rsidRPr="001B4698" w:rsidRDefault="0067006D"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0EFD5145" w:rsidR="00270258" w:rsidRPr="001B4698" w:rsidRDefault="0067006D"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71DFFC1F" w14:textId="440552B5" w:rsidR="00270258" w:rsidRPr="001B4698" w:rsidRDefault="0067006D" w:rsidP="00F15774">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w:t>
      </w:r>
      <w:proofErr w:type="gramStart"/>
      <w:r w:rsidR="00270258" w:rsidRPr="001B4698">
        <w:rPr>
          <w:rFonts w:ascii="Leelawadee" w:hAnsi="Leelawadee" w:cs="Leelawadee"/>
          <w:sz w:val="20"/>
          <w:szCs w:val="20"/>
        </w:rPr>
        <w:t xml:space="preserve">= </w:t>
      </w:r>
      <w:r w:rsidR="00C87CC7" w:rsidRPr="00722641">
        <w:rPr>
          <w:rFonts w:ascii="Leelawadee" w:hAnsi="Leelawadee" w:cs="Leelawadee"/>
          <w:sz w:val="20"/>
          <w:szCs w:val="20"/>
        </w:rPr>
        <w:t>Para</w:t>
      </w:r>
      <w:proofErr w:type="gramEnd"/>
      <w:r w:rsidR="00C87CC7" w:rsidRPr="00722641">
        <w:rPr>
          <w:rFonts w:ascii="Leelawadee" w:hAnsi="Leelawadee" w:cs="Leelawadee"/>
          <w:sz w:val="20"/>
          <w:szCs w:val="20"/>
        </w:rPr>
        <w:t xml:space="preserve"> as </w:t>
      </w:r>
      <w:proofErr w:type="spellStart"/>
      <w:r w:rsidR="00C87CC7" w:rsidRPr="00722641">
        <w:rPr>
          <w:rFonts w:ascii="Leelawadee" w:hAnsi="Leelawadee" w:cs="Leelawadee"/>
          <w:sz w:val="20"/>
          <w:szCs w:val="20"/>
        </w:rPr>
        <w:t>PMTi</w:t>
      </w:r>
      <w:proofErr w:type="spellEnd"/>
      <w:r w:rsidR="00C87CC7" w:rsidRPr="00722641">
        <w:rPr>
          <w:rFonts w:ascii="Leelawadee" w:hAnsi="Leelawadee" w:cs="Leelawadee"/>
          <w:sz w:val="20"/>
          <w:szCs w:val="20"/>
        </w:rPr>
        <w:t xml:space="preserve"> devidas antes da próxima </w:t>
      </w:r>
      <w:r w:rsidR="00C87CC7">
        <w:rPr>
          <w:rFonts w:ascii="Leelawadee" w:hAnsi="Leelawadee" w:cs="Leelawadee"/>
          <w:sz w:val="20"/>
          <w:szCs w:val="20"/>
        </w:rPr>
        <w:t xml:space="preserve">Data de </w:t>
      </w:r>
      <w:r w:rsidR="00E74634">
        <w:rPr>
          <w:rFonts w:ascii="Leelawadee" w:hAnsi="Leelawadee" w:cs="Leelawadee"/>
          <w:sz w:val="20"/>
          <w:szCs w:val="20"/>
        </w:rPr>
        <w:t>Atualização</w:t>
      </w:r>
      <w:r w:rsidR="00C87CC7" w:rsidRPr="00722641">
        <w:rPr>
          <w:rFonts w:ascii="Leelawadee" w:hAnsi="Leelawadee" w:cs="Leelawadee"/>
          <w:sz w:val="20"/>
          <w:szCs w:val="20"/>
        </w:rPr>
        <w:t xml:space="preserve">, corresponde ao Fator C acumulado desde a </w:t>
      </w:r>
      <w:r w:rsidR="00C87CC7">
        <w:rPr>
          <w:rFonts w:ascii="Leelawadee" w:hAnsi="Leelawadee" w:cs="Leelawadee"/>
          <w:sz w:val="20"/>
          <w:szCs w:val="20"/>
        </w:rPr>
        <w:t>data da primeira integralização</w:t>
      </w:r>
      <w:r w:rsidR="00C87CC7" w:rsidRPr="00722641">
        <w:rPr>
          <w:rFonts w:ascii="Leelawadee" w:hAnsi="Leelawadee" w:cs="Leelawadee"/>
          <w:sz w:val="20"/>
          <w:szCs w:val="20"/>
        </w:rPr>
        <w:t xml:space="preserve"> </w:t>
      </w:r>
      <w:r w:rsidR="00C87CC7">
        <w:rPr>
          <w:rFonts w:ascii="Leelawadee" w:hAnsi="Leelawadee" w:cs="Leelawadee"/>
          <w:sz w:val="20"/>
          <w:szCs w:val="20"/>
        </w:rPr>
        <w:t>a</w:t>
      </w:r>
      <w:r w:rsidR="00C87CC7" w:rsidRPr="00722641">
        <w:rPr>
          <w:rFonts w:ascii="Leelawadee" w:hAnsi="Leelawadee" w:cs="Leelawadee"/>
          <w:sz w:val="20"/>
          <w:szCs w:val="20"/>
        </w:rPr>
        <w:t xml:space="preserve">té a </w:t>
      </w:r>
      <w:r w:rsidR="00C87CC7">
        <w:rPr>
          <w:rFonts w:ascii="Leelawadee" w:hAnsi="Leelawadee" w:cs="Leelawadee"/>
          <w:sz w:val="20"/>
          <w:szCs w:val="20"/>
        </w:rPr>
        <w:t xml:space="preserve">Data de </w:t>
      </w:r>
      <w:r w:rsidR="00E74634">
        <w:rPr>
          <w:rFonts w:ascii="Leelawadee" w:hAnsi="Leelawadee" w:cs="Leelawadee"/>
          <w:sz w:val="20"/>
          <w:szCs w:val="20"/>
        </w:rPr>
        <w:t>Atualização</w:t>
      </w:r>
      <w:r w:rsidR="00C87CC7" w:rsidRPr="00722641">
        <w:rPr>
          <w:rFonts w:ascii="Leelawadee" w:hAnsi="Leelawadee" w:cs="Leelawadee"/>
          <w:sz w:val="20"/>
          <w:szCs w:val="20"/>
        </w:rPr>
        <w:t xml:space="preserve"> imediatamente anterior</w:t>
      </w:r>
      <w:r w:rsidR="00C87CC7">
        <w:rPr>
          <w:rFonts w:ascii="Leelawadee" w:hAnsi="Leelawadee" w:cs="Leelawadee"/>
          <w:sz w:val="20"/>
          <w:szCs w:val="20"/>
        </w:rPr>
        <w:t>.</w:t>
      </w:r>
      <w:r w:rsidR="00C87CC7" w:rsidRPr="00722641">
        <w:rPr>
          <w:rFonts w:ascii="Leelawadee" w:hAnsi="Leelawadee" w:cs="Leelawadee"/>
          <w:sz w:val="20"/>
          <w:szCs w:val="20"/>
        </w:rPr>
        <w:t xml:space="preserve"> </w:t>
      </w:r>
      <w:r w:rsidR="00C87CC7">
        <w:rPr>
          <w:rFonts w:ascii="Leelawadee" w:hAnsi="Leelawadee" w:cs="Leelawadee"/>
          <w:sz w:val="20"/>
          <w:szCs w:val="20"/>
        </w:rPr>
        <w:t>P</w:t>
      </w:r>
      <w:r w:rsidR="00C87CC7" w:rsidRPr="00722641">
        <w:rPr>
          <w:rFonts w:ascii="Leelawadee" w:hAnsi="Leelawadee" w:cs="Leelawadee"/>
          <w:sz w:val="20"/>
          <w:szCs w:val="20"/>
        </w:rPr>
        <w:t xml:space="preserve">ara as </w:t>
      </w:r>
      <w:proofErr w:type="spellStart"/>
      <w:r w:rsidR="00C87CC7" w:rsidRPr="00722641">
        <w:rPr>
          <w:rFonts w:ascii="Leelawadee" w:hAnsi="Leelawadee" w:cs="Leelawadee"/>
          <w:sz w:val="20"/>
          <w:szCs w:val="20"/>
        </w:rPr>
        <w:t>PMTi</w:t>
      </w:r>
      <w:proofErr w:type="spellEnd"/>
      <w:r w:rsidR="00C87CC7" w:rsidRPr="00722641">
        <w:rPr>
          <w:rFonts w:ascii="Leelawadee" w:hAnsi="Leelawadee" w:cs="Leelawadee"/>
          <w:sz w:val="20"/>
          <w:szCs w:val="20"/>
        </w:rPr>
        <w:t xml:space="preserve"> devidas a partir da próxima </w:t>
      </w:r>
      <w:r w:rsidR="00C87CC7">
        <w:rPr>
          <w:rFonts w:ascii="Leelawadee" w:hAnsi="Leelawadee" w:cs="Leelawadee"/>
          <w:sz w:val="20"/>
          <w:szCs w:val="20"/>
        </w:rPr>
        <w:t xml:space="preserve">Data de </w:t>
      </w:r>
      <w:r w:rsidR="00E74634">
        <w:rPr>
          <w:rFonts w:ascii="Leelawadee" w:hAnsi="Leelawadee" w:cs="Leelawadee"/>
          <w:sz w:val="20"/>
          <w:szCs w:val="20"/>
        </w:rPr>
        <w:t>Atualização</w:t>
      </w:r>
      <w:r w:rsidR="00C87CC7" w:rsidRPr="00722641">
        <w:rPr>
          <w:rFonts w:ascii="Leelawadee" w:hAnsi="Leelawadee" w:cs="Leelawadee"/>
          <w:sz w:val="20"/>
          <w:szCs w:val="20"/>
        </w:rPr>
        <w:t xml:space="preserve">, inclusive, corresponde ao Fator C acumulado desde a </w:t>
      </w:r>
      <w:r w:rsidR="00C87CC7">
        <w:rPr>
          <w:rFonts w:ascii="Leelawadee" w:hAnsi="Leelawadee" w:cs="Leelawadee"/>
          <w:sz w:val="20"/>
          <w:szCs w:val="20"/>
        </w:rPr>
        <w:t>data da primeira integralização</w:t>
      </w:r>
      <w:r w:rsidR="00C87CC7" w:rsidRPr="00722641">
        <w:rPr>
          <w:rFonts w:ascii="Leelawadee" w:hAnsi="Leelawadee" w:cs="Leelawadee"/>
          <w:sz w:val="20"/>
          <w:szCs w:val="20"/>
        </w:rPr>
        <w:t xml:space="preserve"> até a data da Recompra.</w:t>
      </w:r>
    </w:p>
    <w:p w14:paraId="413C8178" w14:textId="77777777" w:rsidR="009C0C83" w:rsidRDefault="009C0C83">
      <w:pPr>
        <w:spacing w:line="360" w:lineRule="auto"/>
        <w:ind w:left="720"/>
        <w:jc w:val="both"/>
        <w:rPr>
          <w:rFonts w:ascii="Leelawadee" w:hAnsi="Leelawadee" w:cs="Leelawadee"/>
          <w:sz w:val="20"/>
          <w:szCs w:val="20"/>
        </w:rPr>
      </w:pPr>
    </w:p>
    <w:p w14:paraId="5C36917C" w14:textId="546CA540" w:rsidR="00AF74FA" w:rsidRPr="00F15774" w:rsidRDefault="00AF74FA">
      <w:pPr>
        <w:spacing w:line="360" w:lineRule="auto"/>
        <w:ind w:left="720"/>
        <w:jc w:val="both"/>
        <w:rPr>
          <w:rFonts w:ascii="Leelawadee UI" w:hAnsi="Leelawadee UI" w:cs="Leelawadee UI"/>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0F66F1">
        <w:rPr>
          <w:rFonts w:ascii="Leelawadee" w:hAnsi="Leelawadee" w:cs="Leelawadee"/>
          <w:sz w:val="20"/>
          <w:szCs w:val="20"/>
        </w:rPr>
        <w:t>1º</w:t>
      </w:r>
      <w:r w:rsidR="000F66F1"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0F66F1">
        <w:rPr>
          <w:rFonts w:ascii="Leelawadee" w:hAnsi="Leelawadee" w:cs="Leelawadee"/>
          <w:sz w:val="20"/>
          <w:szCs w:val="20"/>
        </w:rPr>
        <w:t>1º</w:t>
      </w:r>
      <w:r w:rsidR="000F66F1"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AB746B">
        <w:rPr>
          <w:rFonts w:ascii="Leelawadee" w:hAnsi="Leelawadee" w:cs="Leelawadee"/>
          <w:bCs/>
          <w:sz w:val="20"/>
          <w:szCs w:val="20"/>
        </w:rPr>
        <w:t>outubro</w:t>
      </w:r>
      <w:r w:rsidR="00AB746B"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F15774">
        <w:rPr>
          <w:rFonts w:ascii="Leelawadee UI" w:hAnsi="Leelawadee UI" w:cs="Leelawadee UI"/>
          <w:sz w:val="20"/>
          <w:szCs w:val="20"/>
        </w:rPr>
        <w:t>.</w:t>
      </w:r>
      <w:r w:rsidR="00616229" w:rsidRPr="00F15774">
        <w:rPr>
          <w:rFonts w:ascii="Leelawadee UI" w:hAnsi="Leelawadee UI" w:cs="Leelawadee UI"/>
          <w:sz w:val="20"/>
          <w:szCs w:val="20"/>
        </w:rPr>
        <w:t xml:space="preserve"> </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proofErr w:type="gramStart"/>
      <w:r w:rsidR="00C84A1B" w:rsidRPr="00DF51AE">
        <w:rPr>
          <w:rFonts w:ascii="Leelawadee" w:hAnsi="Leelawadee" w:cs="Leelawadee"/>
          <w:i/>
          <w:sz w:val="20"/>
          <w:szCs w:val="20"/>
        </w:rPr>
        <w:t>pro</w:t>
      </w:r>
      <w:proofErr w:type="gramEnd"/>
      <w:r w:rsidR="00C84A1B" w:rsidRPr="00DF51AE">
        <w:rPr>
          <w:rFonts w:ascii="Leelawadee" w:hAnsi="Leelawadee" w:cs="Leelawadee"/>
          <w:i/>
          <w:sz w:val="20"/>
          <w:szCs w:val="20"/>
        </w:rPr>
        <w:t xml:space="preserve">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60B280CA"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 xml:space="preserve">Na hipótese de Recompra Compulsória em decorrência da alínea “iv” acima, </w:t>
      </w:r>
      <w:r w:rsidR="0013502F">
        <w:rPr>
          <w:rFonts w:ascii="Leelawadee" w:hAnsi="Leelawadee" w:cs="Leelawadee"/>
          <w:sz w:val="20"/>
          <w:szCs w:val="20"/>
        </w:rPr>
        <w:t>a</w:t>
      </w:r>
      <w:r>
        <w:rPr>
          <w:rFonts w:ascii="Leelawadee" w:hAnsi="Leelawadee" w:cs="Leelawadee"/>
          <w:sz w:val="20"/>
          <w:szCs w:val="20"/>
        </w:rPr>
        <w:t xml:space="preserve">o pagamento do Valor de Recompra será </w:t>
      </w:r>
      <w:r w:rsidRPr="006A4431">
        <w:rPr>
          <w:rFonts w:ascii="Leelawadee" w:hAnsi="Leelawadee" w:cs="Leelawadee"/>
          <w:color w:val="000000"/>
          <w:sz w:val="20"/>
          <w:szCs w:val="20"/>
        </w:rPr>
        <w:t xml:space="preserve">acrescido de uma multa equivalente: </w:t>
      </w:r>
      <w:r w:rsidRPr="00656337">
        <w:rPr>
          <w:rFonts w:ascii="Leelawadee" w:hAnsi="Leelawadee" w:cs="Leelawadee"/>
          <w:color w:val="000000"/>
          <w:sz w:val="20"/>
          <w:szCs w:val="20"/>
        </w:rPr>
        <w:t xml:space="preserve">(i) à taxa de remuneração do Tesouro IPCA+ de </w:t>
      </w:r>
      <w:proofErr w:type="spellStart"/>
      <w:r w:rsidRPr="00656337">
        <w:rPr>
          <w:rFonts w:ascii="Leelawadee" w:hAnsi="Leelawadee" w:cs="Leelawadee"/>
          <w:i/>
          <w:color w:val="000000"/>
          <w:sz w:val="20"/>
          <w:szCs w:val="20"/>
        </w:rPr>
        <w:t>duration</w:t>
      </w:r>
      <w:proofErr w:type="spellEnd"/>
      <w:r w:rsidRPr="00656337">
        <w:rPr>
          <w:rFonts w:ascii="Leelawadee" w:hAnsi="Leelawadee" w:cs="Leelawadee"/>
          <w:color w:val="000000"/>
          <w:sz w:val="20"/>
          <w:szCs w:val="20"/>
        </w:rPr>
        <w:t xml:space="preserve"> inferior mais próxima à </w:t>
      </w:r>
      <w:proofErr w:type="spellStart"/>
      <w:r w:rsidRPr="00656337">
        <w:rPr>
          <w:rFonts w:ascii="Leelawadee" w:hAnsi="Leelawadee" w:cs="Leelawadee"/>
          <w:i/>
          <w:color w:val="000000"/>
          <w:sz w:val="20"/>
          <w:szCs w:val="20"/>
        </w:rPr>
        <w:t>duration</w:t>
      </w:r>
      <w:proofErr w:type="spellEnd"/>
      <w:r w:rsidRPr="00656337">
        <w:rPr>
          <w:rFonts w:ascii="Leelawadee" w:hAnsi="Leelawadee" w:cs="Leelawadee"/>
          <w:color w:val="000000"/>
          <w:sz w:val="20"/>
          <w:szCs w:val="20"/>
        </w:rPr>
        <w:t xml:space="preserve"> remanescente das parcelas originalmente vincendas (em aberto) dos respectivos Créditos Imobiliários (“</w:t>
      </w:r>
      <w:r w:rsidRPr="00656337">
        <w:rPr>
          <w:rFonts w:ascii="Leelawadee" w:hAnsi="Leelawadee" w:cs="Leelawadee"/>
          <w:color w:val="000000"/>
          <w:sz w:val="20"/>
          <w:szCs w:val="20"/>
          <w:u w:val="single"/>
        </w:rPr>
        <w:t>Tesouro IPCA+</w:t>
      </w:r>
      <w:r w:rsidRPr="00656337">
        <w:rPr>
          <w:rFonts w:ascii="Leelawadee" w:hAnsi="Leelawadee" w:cs="Leelawadee"/>
          <w:color w:val="000000"/>
          <w:sz w:val="20"/>
          <w:szCs w:val="20"/>
        </w:rPr>
        <w:t xml:space="preserve">”); ou (ii) a </w:t>
      </w:r>
      <w:r w:rsidR="005E397E" w:rsidRPr="00656337">
        <w:rPr>
          <w:rFonts w:ascii="Leelawadee" w:hAnsi="Leelawadee" w:cs="Leelawadee"/>
          <w:color w:val="000000"/>
          <w:sz w:val="20"/>
          <w:szCs w:val="20"/>
        </w:rPr>
        <w:t xml:space="preserve">2,00% (dois inteiros </w:t>
      </w:r>
      <w:r w:rsidRPr="00656337">
        <w:rPr>
          <w:rFonts w:ascii="Leelawadee" w:hAnsi="Leelawadee" w:cs="Leelawadee"/>
          <w:color w:val="000000"/>
          <w:sz w:val="20"/>
          <w:szCs w:val="20"/>
        </w:rPr>
        <w:t>por cento) ao ano, o que for maior (“</w:t>
      </w:r>
      <w:r w:rsidRPr="00656337">
        <w:rPr>
          <w:rFonts w:ascii="Leelawadee" w:hAnsi="Leelawadee" w:cs="Leelawadee"/>
          <w:color w:val="000000"/>
          <w:sz w:val="20"/>
          <w:szCs w:val="20"/>
          <w:u w:val="single"/>
        </w:rPr>
        <w:t>Multa de Recompra</w:t>
      </w:r>
      <w:r w:rsidRPr="00656337">
        <w:rPr>
          <w:rFonts w:ascii="Leelawadee" w:hAnsi="Leelawadee" w:cs="Leelawadee"/>
          <w:color w:val="000000"/>
          <w:sz w:val="20"/>
          <w:szCs w:val="20"/>
        </w:rPr>
        <w:t>”)</w:t>
      </w:r>
      <w:r w:rsidR="00984DDE" w:rsidRPr="00656337">
        <w:rPr>
          <w:rFonts w:ascii="Leelawadee" w:hAnsi="Leelawadee" w:cs="Leelawadee"/>
          <w:color w:val="000000"/>
          <w:sz w:val="20"/>
          <w:szCs w:val="20"/>
        </w:rPr>
        <w:t>.</w:t>
      </w:r>
    </w:p>
    <w:p w14:paraId="56FF11BA" w14:textId="75CE4AD9" w:rsidR="00C84A1B" w:rsidRDefault="001861E9" w:rsidP="003463B8">
      <w:pPr>
        <w:widowControl w:val="0"/>
        <w:spacing w:line="360" w:lineRule="auto"/>
        <w:jc w:val="center"/>
        <w:rPr>
          <w:rFonts w:ascii="Leelawadee" w:hAnsi="Leelawadee" w:cs="Leelawadee"/>
          <w:sz w:val="20"/>
          <w:szCs w:val="20"/>
        </w:rPr>
      </w:pPr>
      <w:r>
        <w:rPr>
          <w:rFonts w:ascii="Leelawadee" w:hAnsi="Leelawadee" w:cs="Leelawadee"/>
          <w:sz w:val="20"/>
          <w:szCs w:val="20"/>
        </w:rPr>
        <w:t>[</w:t>
      </w:r>
      <w:r w:rsidRPr="00656337">
        <w:rPr>
          <w:rFonts w:ascii="Arial" w:hAnsi="Arial" w:cs="Arial"/>
          <w:sz w:val="20"/>
          <w:szCs w:val="20"/>
          <w:highlight w:val="yellow"/>
          <w:lang w:eastAsia="ja-JP"/>
        </w:rPr>
        <w:t>Pendente Inclusão da Fórmula pela ISEC</w:t>
      </w:r>
      <w:r>
        <w:rPr>
          <w:rFonts w:ascii="Leelawadee" w:hAnsi="Leelawadee" w:cs="Leelawadee"/>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47A443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9"/>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0" w:name="_DV_C45"/>
      <w:bookmarkEnd w:id="50"/>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proofErr w:type="gramStart"/>
      <w:r w:rsidRPr="00DF51AE">
        <w:rPr>
          <w:rStyle w:val="deltaviewinsertion0"/>
          <w:rFonts w:ascii="Leelawadee" w:hAnsi="Leelawadee" w:cs="Leelawadee"/>
          <w:color w:val="auto"/>
          <w:sz w:val="20"/>
          <w:szCs w:val="20"/>
          <w:u w:val="none"/>
        </w:rPr>
        <w:t>o</w:t>
      </w:r>
      <w:proofErr w:type="gramEnd"/>
      <w:r w:rsidRPr="00DF51AE">
        <w:rPr>
          <w:rStyle w:val="deltaviewinsertion0"/>
          <w:rFonts w:ascii="Leelawadee" w:hAnsi="Leelawadee" w:cs="Leelawadee"/>
          <w:color w:val="auto"/>
          <w:sz w:val="20"/>
          <w:szCs w:val="20"/>
          <w:u w:val="none"/>
        </w:rPr>
        <w:t xml:space="preserve">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proofErr w:type="gramStart"/>
      <w:r w:rsidRPr="004E0259">
        <w:rPr>
          <w:rFonts w:ascii="Leelawadee" w:hAnsi="Leelawadee" w:cs="Leelawadee"/>
          <w:sz w:val="20"/>
          <w:szCs w:val="20"/>
        </w:rPr>
        <w:t>falsidade</w:t>
      </w:r>
      <w:proofErr w:type="gramEnd"/>
      <w:r w:rsidRPr="004E0259">
        <w:rPr>
          <w:rFonts w:ascii="Leelawadee" w:hAnsi="Leelawadee" w:cs="Leelawadee"/>
          <w:sz w:val="20"/>
          <w:szCs w:val="20"/>
        </w:rPr>
        <w:t xml:space="preserv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lastRenderedPageBreak/>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061A4C4A" w:rsidR="009747D3" w:rsidRPr="00656337" w:rsidRDefault="00840B0A" w:rsidP="00061C6F">
      <w:pPr>
        <w:pStyle w:val="BodyText21"/>
        <w:widowControl/>
        <w:spacing w:line="360" w:lineRule="auto"/>
        <w:rPr>
          <w:rFonts w:ascii="Leelawadee" w:hAnsi="Leelawadee"/>
          <w:sz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de Perda de Receita </w:t>
      </w:r>
      <w:r>
        <w:rPr>
          <w:rFonts w:ascii="Leelawadee" w:hAnsi="Leelawadee" w:cs="Leelawadee"/>
          <w:sz w:val="20"/>
          <w:szCs w:val="20"/>
        </w:rPr>
        <w:t>à Cessionária.</w:t>
      </w:r>
    </w:p>
    <w:p w14:paraId="214605B4" w14:textId="77777777" w:rsidR="00847A01" w:rsidRDefault="00847A01" w:rsidP="00061C6F">
      <w:pPr>
        <w:pStyle w:val="BodyText21"/>
        <w:widowControl/>
        <w:spacing w:line="360" w:lineRule="auto"/>
        <w:rPr>
          <w:rFonts w:ascii="Leelawadee" w:hAnsi="Leelawadee" w:cs="Leelawadee"/>
          <w:sz w:val="20"/>
          <w:szCs w:val="20"/>
        </w:rPr>
      </w:pPr>
    </w:p>
    <w:p w14:paraId="16559612" w14:textId="10434E5E" w:rsidR="00847A01" w:rsidRDefault="00847A01"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sz w:val="20"/>
          <w:szCs w:val="20"/>
        </w:rPr>
        <w:t>9.3</w:t>
      </w:r>
      <w:r>
        <w:rPr>
          <w:rFonts w:ascii="Leelawadee" w:hAnsi="Leelawadee" w:cs="Leelawadee"/>
          <w:sz w:val="20"/>
          <w:szCs w:val="20"/>
        </w:rPr>
        <w:tab/>
      </w:r>
      <w:r>
        <w:rPr>
          <w:rFonts w:ascii="Leelawadee" w:hAnsi="Leelawadee" w:cs="Leelawadee"/>
          <w:color w:val="000000" w:themeColor="text1"/>
          <w:sz w:val="20"/>
          <w:szCs w:val="20"/>
        </w:rPr>
        <w:t xml:space="preserve">O Cedente deverá, em até 60 (sessenta) dias contados </w:t>
      </w:r>
      <w:r w:rsidR="00D419FE">
        <w:rPr>
          <w:rFonts w:ascii="Leelawadee" w:hAnsi="Leelawadee" w:cs="Leelawadee"/>
          <w:color w:val="000000" w:themeColor="text1"/>
          <w:sz w:val="20"/>
          <w:szCs w:val="20"/>
        </w:rPr>
        <w:t>do Termo de Entrega e Aceitação ou do Aceite Automático</w:t>
      </w:r>
      <w:r>
        <w:rPr>
          <w:rFonts w:ascii="Leelawadee" w:hAnsi="Leelawadee" w:cs="Leelawadee"/>
          <w:color w:val="000000" w:themeColor="text1"/>
          <w:sz w:val="20"/>
          <w:szCs w:val="20"/>
        </w:rPr>
        <w:t>,</w:t>
      </w:r>
      <w:r w:rsidR="00D419FE">
        <w:rPr>
          <w:rFonts w:ascii="Leelawadee" w:hAnsi="Leelawadee" w:cs="Leelawadee"/>
          <w:color w:val="000000" w:themeColor="text1"/>
          <w:sz w:val="20"/>
          <w:szCs w:val="20"/>
        </w:rPr>
        <w:t xml:space="preserve"> que ocorrerá após a conclusão da obra,</w:t>
      </w:r>
      <w:r>
        <w:rPr>
          <w:rFonts w:ascii="Leelawadee" w:hAnsi="Leelawadee" w:cs="Leelawadee"/>
          <w:color w:val="000000" w:themeColor="text1"/>
          <w:sz w:val="20"/>
          <w:szCs w:val="20"/>
        </w:rPr>
        <w:t xml:space="preserve"> </w:t>
      </w:r>
      <w:r w:rsidR="00011715">
        <w:rPr>
          <w:rFonts w:ascii="Leelawadee" w:hAnsi="Leelawadee" w:cs="Leelawadee"/>
          <w:color w:val="000000"/>
          <w:sz w:val="20"/>
          <w:szCs w:val="20"/>
        </w:rPr>
        <w:t xml:space="preserve">conforme Cláusula 4.5.2 </w:t>
      </w:r>
      <w:r w:rsidR="00011715">
        <w:rPr>
          <w:rFonts w:ascii="Leelawadee" w:hAnsi="Leelawadee" w:cs="Leelawadee"/>
          <w:sz w:val="20"/>
          <w:szCs w:val="20"/>
        </w:rPr>
        <w:t>dos Contratos de Locação Atípica,</w:t>
      </w:r>
      <w:r w:rsidR="00011715">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 xml:space="preserve">obter o endosso das apólices do Seguro Patrimonial </w:t>
      </w:r>
      <w:r>
        <w:rPr>
          <w:rFonts w:ascii="Leelawadee" w:hAnsi="Leelawadee" w:cs="Leelawadee"/>
          <w:sz w:val="20"/>
          <w:szCs w:val="20"/>
        </w:rPr>
        <w:t>à Cessionária.</w:t>
      </w:r>
    </w:p>
    <w:p w14:paraId="2D2C0C90" w14:textId="77777777" w:rsidR="003149C6" w:rsidRPr="00DF51AE" w:rsidRDefault="003149C6">
      <w:pPr>
        <w:spacing w:line="360" w:lineRule="auto"/>
        <w:rPr>
          <w:rFonts w:ascii="Leelawadee" w:hAnsi="Leelawadee" w:cs="Leelawadee"/>
          <w:color w:val="000000"/>
          <w:sz w:val="20"/>
          <w:szCs w:val="20"/>
        </w:rPr>
      </w:pPr>
      <w:bookmarkStart w:id="55" w:name="_Toc110076263"/>
    </w:p>
    <w:bookmarkEnd w:id="5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lastRenderedPageBreak/>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1A1C25" w:rsidRPr="00DF51AE">
        <w:rPr>
          <w:rFonts w:ascii="Leelawadee" w:hAnsi="Leelawadee" w:cs="Leelawadee"/>
          <w:sz w:val="20"/>
          <w:szCs w:val="20"/>
        </w:rPr>
        <w:lastRenderedPageBreak/>
        <w:t>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w:t>
      </w:r>
      <w:r w:rsidR="00B618E8" w:rsidRPr="00DF51AE">
        <w:rPr>
          <w:rFonts w:ascii="Leelawadee" w:hAnsi="Leelawadee" w:cs="Leelawadee"/>
          <w:sz w:val="20"/>
          <w:szCs w:val="20"/>
        </w:rPr>
        <w:lastRenderedPageBreak/>
        <w:t xml:space="preserve">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11490D1C"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984DDE">
        <w:rPr>
          <w:rFonts w:ascii="Leelawadee" w:hAnsi="Leelawadee" w:cs="Leelawadee"/>
          <w:bCs/>
          <w:sz w:val="20"/>
          <w:szCs w:val="20"/>
        </w:rPr>
        <w:t>28</w:t>
      </w:r>
      <w:r w:rsidR="00011715">
        <w:rPr>
          <w:rFonts w:ascii="Leelawadee" w:hAnsi="Leelawadee" w:cs="Leelawadee"/>
          <w:bCs/>
          <w:sz w:val="20"/>
          <w:szCs w:val="20"/>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09E1F30D"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45E27F1F"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r w:rsidR="009A24AF">
        <w:rPr>
          <w:rFonts w:ascii="Leelawadee" w:hAnsi="Leelawadee" w:cs="Leelawadee"/>
          <w:color w:val="000000"/>
          <w:sz w:val="20"/>
          <w:szCs w:val="20"/>
        </w:rPr>
        <w:t>,</w:t>
      </w:r>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lastRenderedPageBreak/>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2BAA5DC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77777777" w:rsidR="007C0FD6" w:rsidRPr="001A48F5" w:rsidRDefault="007C0FD6" w:rsidP="002E0342">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7F576313"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2C77CDDB"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5809E095"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67" w:name="_Ref9429017"/>
            <w:r w:rsidRPr="00FF5A94">
              <w:rPr>
                <w:rFonts w:ascii="Leelawadee" w:hAnsi="Leelawadee" w:cs="Leelawadee"/>
                <w:lang w:eastAsia="en-US"/>
              </w:rPr>
              <w:t>FORMA DE REAJUSTE</w:t>
            </w:r>
            <w:bookmarkEnd w:id="67"/>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FF5A94" w14:paraId="36FC2D3F"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69D3B1C6"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4E60E20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5A346178"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E0342">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E0342">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437729E7"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22.610.500/0001-88</w:t>
            </w:r>
          </w:p>
        </w:tc>
      </w:tr>
      <w:tr w:rsidR="007C0FD6" w:rsidRPr="00FF5A94" w14:paraId="1509F61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373EBE6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24794C1E"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31246892"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5D79036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1DBD7EC7"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2EE84AED"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5. TÍTULO</w:t>
            </w:r>
          </w:p>
        </w:tc>
      </w:tr>
      <w:tr w:rsidR="007C0FD6" w:rsidRPr="00FF5A94" w14:paraId="24D70F6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5EF88870"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8042E1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12C478F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5D3715F8"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562CCD42"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3D4001B9"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CC052BE"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000C59B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6FC1A907"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CD88AD8"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0CC2738F"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3A0A3847"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3546D176"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520E0DF9"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25F4D5C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15614F05"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1DE19F3F"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lastRenderedPageBreak/>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R$ 7.200.000,00 (sete milhões e duzentos mil reais).</w:t>
            </w:r>
          </w:p>
        </w:tc>
      </w:tr>
      <w:tr w:rsidR="007C0FD6" w:rsidRPr="00FF5A94" w14:paraId="46C305C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704357CD"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5E229246"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5E396FB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5703C75A"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7C0FD6" w:rsidRPr="00FF5A94" w14:paraId="5F47CF18"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7CFEB2C3"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E0342">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7AD606DD"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VII serão reajustados a cada período anual, da Data de Início do Prazo Locatício, ou na </w:t>
            </w:r>
            <w:r w:rsidRPr="00C161CD">
              <w:rPr>
                <w:rFonts w:ascii="Leelawadee" w:hAnsi="Leelawadee" w:cs="Leelawadee"/>
                <w:sz w:val="20"/>
                <w:szCs w:val="20"/>
                <w:lang w:eastAsia="en-US"/>
              </w:rPr>
              <w:lastRenderedPageBreak/>
              <w:t>menor periodicidade permitida por lei, de acordo com a variação acumulada do IPCA.</w:t>
            </w:r>
          </w:p>
        </w:tc>
      </w:tr>
      <w:tr w:rsidR="007C0FD6" w:rsidRPr="00FF5A94" w14:paraId="5163998E"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1502352B"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07D8E0BE"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E0342">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0F71DE42" w14:textId="77777777" w:rsidTr="002E0342">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E0342">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3DC163E7" w14:textId="77777777" w:rsidTr="002E0342">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E0342">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33.337.122/0001-27</w:t>
            </w:r>
          </w:p>
        </w:tc>
      </w:tr>
      <w:tr w:rsidR="007C0FD6" w:rsidRPr="00FF5A94" w14:paraId="27C98B41"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E0342">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7C0FD6" w:rsidRPr="00FF5A94" w14:paraId="35483D00"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17F90D0C" w14:textId="77777777" w:rsidTr="002E0342">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E0342">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B11B115"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E0342">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w:t>
            </w:r>
            <w:r w:rsidRPr="00C161CD">
              <w:rPr>
                <w:rFonts w:ascii="Leelawadee" w:hAnsi="Leelawadee" w:cs="Leelawadee"/>
                <w:sz w:val="20"/>
                <w:szCs w:val="20"/>
                <w:lang w:eastAsia="en-US"/>
              </w:rPr>
              <w:lastRenderedPageBreak/>
              <w:t xml:space="preserve">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129FA47B"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7C0FD6" w:rsidRPr="00FF5A94" w14:paraId="6BDFD44E"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E0342">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E0342">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1088"/>
      </w:tblGrid>
      <w:tr w:rsidR="007C0FD6" w:rsidRPr="00FF5A94" w14:paraId="725C4800" w14:textId="77777777" w:rsidTr="002E0342">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706" w:type="dxa"/>
            <w:gridSpan w:val="13"/>
            <w:tcBorders>
              <w:top w:val="single" w:sz="4" w:space="0" w:color="auto"/>
              <w:left w:val="single" w:sz="4" w:space="0" w:color="auto"/>
              <w:bottom w:val="single" w:sz="4" w:space="0" w:color="auto"/>
              <w:right w:val="single" w:sz="4" w:space="0" w:color="auto"/>
            </w:tcBorders>
            <w:hideMark/>
          </w:tcPr>
          <w:p w14:paraId="6D6C649A"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7C0FD6" w:rsidRPr="00FF5A94" w14:paraId="648C0E21" w14:textId="77777777" w:rsidTr="002E0342">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E0342">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E0342">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808"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E0342">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723C29A5" w14:textId="77777777" w:rsidTr="002E0342">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617"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2E0342">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E0342">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113"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E0342">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2E0342">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088"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2E0342">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E0342">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088"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w:t>
            </w:r>
            <w:r w:rsidRPr="00C161CD">
              <w:rPr>
                <w:rFonts w:ascii="Leelawadee" w:hAnsi="Leelawadee" w:cs="Leelawadee"/>
                <w:sz w:val="20"/>
                <w:szCs w:val="20"/>
                <w:lang w:eastAsia="en-US"/>
              </w:rPr>
              <w:lastRenderedPageBreak/>
              <w:t xml:space="preserve">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E0342">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R$ 11.400.000,00 (onze milhões e quatrocentos mil reais).</w:t>
            </w:r>
          </w:p>
        </w:tc>
      </w:tr>
      <w:tr w:rsidR="007C0FD6" w:rsidRPr="00FF5A94" w14:paraId="36D049AF"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E0342">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2E0342">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E0342">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265"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E0342">
            <w:pPr>
              <w:spacing w:line="288" w:lineRule="auto"/>
              <w:rPr>
                <w:rFonts w:ascii="Leelawadee" w:hAnsi="Leelawadee" w:cs="Leelawadee"/>
                <w:b/>
                <w:sz w:val="20"/>
                <w:szCs w:val="20"/>
                <w:lang w:eastAsia="en-US"/>
              </w:rPr>
            </w:pPr>
          </w:p>
        </w:tc>
      </w:tr>
      <w:tr w:rsidR="007C0FD6" w:rsidRPr="00FF5A94" w14:paraId="4F960BAF" w14:textId="77777777" w:rsidTr="002E0342">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265"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2E0342">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265"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2E0342">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265"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E0342">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2E0342">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265"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2E0342">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265"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E0342">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2E0342">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6265"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3CA170E5" w14:textId="77777777" w:rsidTr="002E0342">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265"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2E0342">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265"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E0342">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3ECB543E"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2E0342">
        <w:trPr>
          <w:trHeight w:val="122"/>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2E0342">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2E0342">
        <w:trPr>
          <w:trHeight w:val="122"/>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E0342">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 xml:space="preserve">04.851.491/0001-35, com sede do Município de Campina Grande do Sul, Estado do Paraná, no Rua Pedro </w:t>
      </w:r>
      <w:proofErr w:type="spellStart"/>
      <w:r w:rsidR="00622848">
        <w:rPr>
          <w:rFonts w:ascii="Leelawadee" w:hAnsi="Leelawadee" w:cs="Leelawadee"/>
          <w:color w:val="000000" w:themeColor="text1"/>
          <w:sz w:val="20"/>
          <w:szCs w:val="20"/>
        </w:rPr>
        <w:t>Pase</w:t>
      </w:r>
      <w:proofErr w:type="spellEnd"/>
      <w:r w:rsidR="00622848">
        <w:rPr>
          <w:rFonts w:ascii="Leelawadee" w:hAnsi="Leelawadee" w:cs="Leelawadee"/>
          <w:color w:val="000000" w:themeColor="text1"/>
          <w:sz w:val="20"/>
          <w:szCs w:val="20"/>
        </w:rPr>
        <w:t>,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PargrafodaLista"/>
        <w:numPr>
          <w:ilvl w:val="0"/>
          <w:numId w:val="13"/>
        </w:numPr>
        <w:spacing w:line="360" w:lineRule="auto"/>
        <w:jc w:val="both"/>
        <w:rPr>
          <w:rFonts w:ascii="Leelawadee" w:hAnsi="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lastRenderedPageBreak/>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37A29B16"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1410AE" w:rsidRPr="0067006D">
        <w:rPr>
          <w:rFonts w:ascii="Leelawadee" w:hAnsi="Leelawadee" w:cs="Leelawadee"/>
          <w:sz w:val="20"/>
        </w:rPr>
        <w:t>[</w:t>
      </w:r>
      <w:r w:rsidR="001410AE" w:rsidRPr="0067006D">
        <w:rPr>
          <w:rFonts w:ascii="Leelawadee" w:hAnsi="Leelawadee" w:cs="Leelawadee"/>
          <w:sz w:val="20"/>
        </w:rPr>
        <w:t>27</w:t>
      </w:r>
      <w:r w:rsidR="001410AE" w:rsidRPr="0067006D">
        <w:rPr>
          <w:rFonts w:ascii="Leelawadee" w:hAnsi="Leelawadee" w:cs="Leelawadee"/>
          <w:sz w:val="20"/>
        </w:rPr>
        <w:t xml:space="preserve">] </w:t>
      </w:r>
      <w:r w:rsidRPr="0067006D">
        <w:rPr>
          <w:rFonts w:ascii="Leelawadee" w:hAnsi="Leelawadee" w:cs="Leelawadee"/>
          <w:sz w:val="20"/>
        </w:rPr>
        <w:t xml:space="preserve">de </w:t>
      </w:r>
      <w:r w:rsidR="001410AE" w:rsidRPr="0067006D">
        <w:rPr>
          <w:rFonts w:ascii="Leelawadee" w:hAnsi="Leelawadee" w:cs="Leelawadee"/>
          <w:color w:val="000000" w:themeColor="text1"/>
          <w:sz w:val="20"/>
        </w:rPr>
        <w:t>agosto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10C48B05" w:rsidR="00DF1FDA" w:rsidRPr="00DF51AE" w:rsidRDefault="002C6C37">
      <w:pPr>
        <w:pStyle w:val="TEXTO"/>
        <w:spacing w:line="360" w:lineRule="auto"/>
        <w:rPr>
          <w:rFonts w:ascii="Leelawadee" w:hAnsi="Leelawadee" w:cs="Leelawadee"/>
          <w:sz w:val="20"/>
        </w:rPr>
      </w:pPr>
      <w:r>
        <w:rPr>
          <w:rFonts w:ascii="Leelawadee" w:hAnsi="Leelawadee" w:cs="Leelawadee"/>
          <w:sz w:val="20"/>
        </w:rPr>
        <w:lastRenderedPageBreak/>
        <w:t>Em</w:t>
      </w:r>
      <w:r w:rsidRPr="00DF51AE">
        <w:rPr>
          <w:rFonts w:ascii="Leelawadee" w:hAnsi="Leelawadee" w:cs="Leelawadee"/>
          <w:sz w:val="20"/>
        </w:rPr>
        <w:t xml:space="preserve"> </w:t>
      </w:r>
      <w:r w:rsidR="00791A04">
        <w:rPr>
          <w:rFonts w:ascii="Leelawadee" w:hAnsi="Leelawadee" w:cs="Leelawadee"/>
          <w:sz w:val="20"/>
        </w:rPr>
        <w:t>[</w:t>
      </w:r>
      <w:r w:rsidR="00E376DF">
        <w:rPr>
          <w:rFonts w:ascii="Leelawadee" w:hAnsi="Leelawadee" w:cs="Leelawadee"/>
          <w:sz w:val="20"/>
        </w:rPr>
        <w:t>27</w:t>
      </w:r>
      <w:r w:rsidR="00791A04">
        <w:rPr>
          <w:rFonts w:ascii="Leelawadee" w:hAnsi="Leelawadee" w:cs="Leelawadee"/>
          <w:sz w:val="20"/>
        </w:rPr>
        <w:t>]</w:t>
      </w:r>
      <w:r w:rsidR="00E376DF" w:rsidRPr="00DF51AE">
        <w:rPr>
          <w:rFonts w:ascii="Leelawadee" w:hAnsi="Leelawadee" w:cs="Leelawadee"/>
          <w:sz w:val="20"/>
        </w:rPr>
        <w:t xml:space="preserve"> </w:t>
      </w:r>
      <w:r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Pr="00DF51AE">
        <w:rPr>
          <w:rFonts w:ascii="Leelawadee" w:hAnsi="Leelawadee" w:cs="Leelawadee"/>
          <w:sz w:val="20"/>
        </w:rPr>
        <w:t xml:space="preserve">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52DECC3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E376DF">
        <w:rPr>
          <w:rFonts w:ascii="Leelawadee" w:hAnsi="Leelawadee" w:cs="Leelawadee"/>
          <w:sz w:val="20"/>
        </w:rPr>
        <w:t>28</w:t>
      </w:r>
      <w:r w:rsidR="00E376DF" w:rsidRPr="00DF51AE">
        <w:rPr>
          <w:rFonts w:ascii="Leelawadee" w:hAnsi="Leelawadee" w:cs="Leelawadee"/>
          <w:sz w:val="20"/>
        </w:rPr>
        <w:t xml:space="preserve"> </w:t>
      </w:r>
      <w:r w:rsidR="00656117"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00656117" w:rsidRPr="00DF51AE">
        <w:rPr>
          <w:rFonts w:ascii="Leelawadee" w:hAnsi="Leelawadee" w:cs="Leelawadee"/>
          <w:sz w:val="20"/>
        </w:rPr>
        <w:t xml:space="preserve">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proofErr w:type="gramStart"/>
      <w:r w:rsidR="00A63F40" w:rsidRPr="00DF51AE">
        <w:rPr>
          <w:rFonts w:ascii="Leelawadee" w:hAnsi="Leelawadee" w:cs="Leelawadee"/>
          <w:sz w:val="20"/>
        </w:rPr>
        <w:t>V.Sas.</w:t>
      </w:r>
      <w:r w:rsidRPr="00DF51AE">
        <w:rPr>
          <w:rFonts w:ascii="Leelawadee" w:hAnsi="Leelawadee" w:cs="Leelawadee"/>
          <w:sz w:val="20"/>
        </w:rPr>
        <w:t>,</w:t>
      </w:r>
      <w:proofErr w:type="gramEnd"/>
      <w:r w:rsidRPr="00DF51AE">
        <w:rPr>
          <w:rFonts w:ascii="Leelawadee" w:hAnsi="Leelawadee" w:cs="Leelawadee"/>
          <w:sz w:val="20"/>
        </w:rPr>
        <w:t xml:space="preserve">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w:t>
      </w:r>
      <w:proofErr w:type="gramStart"/>
      <w:r w:rsidRPr="00EF1AF8">
        <w:rPr>
          <w:rFonts w:ascii="Leelawadee" w:hAnsi="Leelawadee" w:cs="Leelawadee"/>
          <w:sz w:val="20"/>
        </w:rPr>
        <w:t>à</w:t>
      </w:r>
      <w:proofErr w:type="gramEnd"/>
      <w:r w:rsidRPr="00EF1AF8">
        <w:rPr>
          <w:rFonts w:ascii="Leelawadee" w:hAnsi="Leelawadee" w:cs="Leelawadee"/>
          <w:sz w:val="20"/>
        </w:rPr>
        <w:t xml:space="preserve">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41C691D3"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EBEE" w14:textId="77777777" w:rsidR="00C27530" w:rsidRDefault="00C27530">
      <w:r>
        <w:separator/>
      </w:r>
    </w:p>
    <w:p w14:paraId="17C7FB6E" w14:textId="77777777" w:rsidR="00C27530" w:rsidRDefault="00C27530"/>
  </w:endnote>
  <w:endnote w:type="continuationSeparator" w:id="0">
    <w:p w14:paraId="609A0E1F" w14:textId="77777777" w:rsidR="00C27530" w:rsidRDefault="00C27530">
      <w:r>
        <w:continuationSeparator/>
      </w:r>
    </w:p>
    <w:p w14:paraId="111CB579" w14:textId="77777777" w:rsidR="00C27530" w:rsidRDefault="00C27530"/>
  </w:endnote>
  <w:endnote w:type="continuationNotice" w:id="1">
    <w:p w14:paraId="3692810E" w14:textId="77777777" w:rsidR="00C27530" w:rsidRDefault="00C27530"/>
    <w:p w14:paraId="2D6DCCB4" w14:textId="77777777" w:rsidR="00C27530" w:rsidRDefault="00C27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36049C" w:rsidRDefault="0036049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36049C" w:rsidRDefault="0036049C">
    <w:pPr>
      <w:pStyle w:val="Rodap"/>
    </w:pPr>
  </w:p>
  <w:p w14:paraId="685485B7" w14:textId="77777777" w:rsidR="0036049C" w:rsidRDefault="003604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36049C" w:rsidRPr="003E46BE" w:rsidRDefault="0036049C">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67006D">
              <w:rPr>
                <w:rFonts w:ascii="Leelawadee" w:hAnsi="Leelawadee" w:cs="Leelawadee"/>
                <w:noProof/>
              </w:rPr>
              <w:t>21</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67006D">
              <w:rPr>
                <w:rFonts w:ascii="Leelawadee" w:hAnsi="Leelawadee" w:cs="Leelawadee"/>
                <w:noProof/>
              </w:rPr>
              <w:t>47</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36049C" w:rsidRPr="0083068C" w:rsidRDefault="0036049C"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381C" w14:textId="77777777" w:rsidR="00C27530" w:rsidRDefault="00C27530">
      <w:r>
        <w:separator/>
      </w:r>
    </w:p>
    <w:p w14:paraId="02DD593A" w14:textId="77777777" w:rsidR="00C27530" w:rsidRDefault="00C27530"/>
  </w:footnote>
  <w:footnote w:type="continuationSeparator" w:id="0">
    <w:p w14:paraId="2E1FB9FA" w14:textId="77777777" w:rsidR="00C27530" w:rsidRDefault="00C27530">
      <w:r>
        <w:continuationSeparator/>
      </w:r>
    </w:p>
    <w:p w14:paraId="122E8176" w14:textId="77777777" w:rsidR="00C27530" w:rsidRDefault="00C27530"/>
  </w:footnote>
  <w:footnote w:type="continuationNotice" w:id="1">
    <w:p w14:paraId="531AECF2" w14:textId="77777777" w:rsidR="00C27530" w:rsidRDefault="00C27530"/>
    <w:p w14:paraId="4B00DD76" w14:textId="77777777" w:rsidR="00C27530" w:rsidRDefault="00C275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36049C" w:rsidRDefault="0036049C">
    <w:pPr>
      <w:pStyle w:val="Cabealho"/>
    </w:pPr>
  </w:p>
  <w:p w14:paraId="20A79499" w14:textId="77777777" w:rsidR="0036049C" w:rsidRDefault="003604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36049C" w:rsidRDefault="003604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5"/>
  </w:num>
  <w:num w:numId="3">
    <w:abstractNumId w:val="4"/>
  </w:num>
  <w:num w:numId="4">
    <w:abstractNumId w:val="9"/>
  </w:num>
  <w:num w:numId="5">
    <w:abstractNumId w:val="10"/>
  </w:num>
  <w:num w:numId="6">
    <w:abstractNumId w:val="17"/>
  </w:num>
  <w:num w:numId="7">
    <w:abstractNumId w:val="13"/>
  </w:num>
  <w:num w:numId="8">
    <w:abstractNumId w:val="20"/>
  </w:num>
  <w:num w:numId="9">
    <w:abstractNumId w:val="2"/>
  </w:num>
  <w:num w:numId="10">
    <w:abstractNumId w:val="1"/>
  </w:num>
  <w:num w:numId="11">
    <w:abstractNumId w:val="22"/>
  </w:num>
  <w:num w:numId="12">
    <w:abstractNumId w:val="6"/>
  </w:num>
  <w:num w:numId="13">
    <w:abstractNumId w:val="8"/>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5CF"/>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1E2"/>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46FA"/>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6F66"/>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6E9"/>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25ACF7D4-1E08-4352-8EB1-EAE5B67843FE}">
  <ds:schemaRefs>
    <ds:schemaRef ds:uri="http://schemas.openxmlformats.org/officeDocument/2006/bibliography"/>
  </ds:schemaRefs>
</ds:datastoreItem>
</file>

<file path=customXml/itemProps6.xml><?xml version="1.0" encoding="utf-8"?>
<ds:datastoreItem xmlns:ds="http://schemas.openxmlformats.org/officeDocument/2006/customXml" ds:itemID="{70E21E7F-A45E-4812-9940-EB7A177E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47</Pages>
  <Words>14767</Words>
  <Characters>81812</Characters>
  <Application>Microsoft Office Word</Application>
  <DocSecurity>0</DocSecurity>
  <Lines>681</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96387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gisele.surkamp</cp:lastModifiedBy>
  <cp:revision>19</cp:revision>
  <cp:lastPrinted>2020-08-18T02:40:00Z</cp:lastPrinted>
  <dcterms:created xsi:type="dcterms:W3CDTF">2020-08-18T01:53:00Z</dcterms:created>
  <dcterms:modified xsi:type="dcterms:W3CDTF">2020-08-18T03:03:00Z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