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972AB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972AB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972AB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972AB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972AB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4E039464"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4356E8B9"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w:t>
            </w:r>
            <w:r w:rsidR="0047349D">
              <w:rPr>
                <w:rFonts w:ascii="Leelawadee" w:hAnsi="Leelawadee" w:cs="Leelawadee"/>
                <w:sz w:val="20"/>
                <w:szCs w:val="20"/>
              </w:rPr>
              <w:t xml:space="preserve">, </w:t>
            </w:r>
            <w:r w:rsidR="0047349D" w:rsidRPr="00CA2CB0">
              <w:rPr>
                <w:rFonts w:ascii="Leelawadee" w:hAnsi="Leelawadee" w:cs="Leelawadee"/>
                <w:sz w:val="20"/>
                <w:szCs w:val="20"/>
              </w:rPr>
              <w:t>seguros, despesas, custas, honorários, garantias</w:t>
            </w:r>
            <w:r w:rsidRPr="001B4698">
              <w:rPr>
                <w:rFonts w:ascii="Leelawadee" w:hAnsi="Leelawadee" w:cs="Leelawadee"/>
                <w:sz w:val="20"/>
                <w:szCs w:val="20"/>
              </w:rPr>
              <w:t xml:space="preserve">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AEABEC4"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E3A82">
              <w:rPr>
                <w:rFonts w:ascii="Leelawadee" w:hAnsi="Leelawadee" w:cs="Leelawadee"/>
                <w:color w:val="000000"/>
                <w:sz w:val="20"/>
                <w:szCs w:val="20"/>
              </w:rPr>
              <w:t xml:space="preserve">9 </w:t>
            </w:r>
            <w:r w:rsidR="00E361A5">
              <w:rPr>
                <w:rFonts w:ascii="Leelawadee" w:hAnsi="Leelawadee" w:cs="Leelawadee"/>
                <w:color w:val="000000"/>
                <w:sz w:val="20"/>
                <w:szCs w:val="20"/>
              </w:rPr>
              <w:t>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77A1DF97" w:rsidR="00353ED7" w:rsidRPr="001B4698" w:rsidRDefault="00353ED7" w:rsidP="00F413B5">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 xml:space="preserve">Despesas </w:t>
            </w:r>
            <w:r w:rsidR="00F413B5">
              <w:rPr>
                <w:rFonts w:ascii="Leelawadee" w:hAnsi="Leelawadee" w:cs="Leelawadee"/>
                <w:sz w:val="20"/>
                <w:szCs w:val="20"/>
                <w:u w:val="single"/>
              </w:rPr>
              <w:t>dos CRI</w:t>
            </w:r>
            <w:r w:rsidRPr="001B4698">
              <w:rPr>
                <w:rFonts w:ascii="Leelawadee" w:hAnsi="Leelawadee" w:cs="Leelawadee"/>
                <w:sz w:val="20"/>
                <w:szCs w:val="20"/>
              </w:rPr>
              <w:t>”:</w:t>
            </w:r>
          </w:p>
        </w:tc>
        <w:tc>
          <w:tcPr>
            <w:tcW w:w="6753" w:type="dxa"/>
          </w:tcPr>
          <w:p w14:paraId="17C50C7B" w14:textId="0E600AB4"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22477BC7" w:rsidR="00981105" w:rsidRDefault="007816CB" w:rsidP="00356A17">
            <w:pPr>
              <w:widowControl w:val="0"/>
              <w:tabs>
                <w:tab w:val="left" w:pos="236"/>
              </w:tabs>
              <w:suppressAutoHyphens/>
              <w:spacing w:line="360" w:lineRule="auto"/>
              <w:ind w:left="-44"/>
              <w:jc w:val="both"/>
              <w:rPr>
                <w:rFonts w:ascii="Leelawadee" w:hAnsi="Leelawadee" w:cs="Leelawadee"/>
                <w:bCs/>
                <w:sz w:val="20"/>
                <w:szCs w:val="20"/>
              </w:rPr>
            </w:pPr>
            <w:proofErr w:type="gramStart"/>
            <w:r>
              <w:rPr>
                <w:rFonts w:ascii="Leelawadee" w:hAnsi="Leelawadee" w:cs="Leelawadee"/>
                <w:bCs/>
                <w:sz w:val="20"/>
                <w:szCs w:val="20"/>
              </w:rPr>
              <w:t>é</w:t>
            </w:r>
            <w:proofErr w:type="gramEnd"/>
            <w:r>
              <w:rPr>
                <w:rFonts w:ascii="Leelawadee" w:hAnsi="Leelawadee" w:cs="Leelawadee"/>
                <w:bCs/>
                <w:sz w:val="20"/>
                <w:szCs w:val="20"/>
              </w:rPr>
              <w:t xml:space="preserve"> a sociedade emitente da CCI, conforme definido no Contrato de Cessão</w:t>
            </w:r>
            <w:r w:rsidR="00B7117A">
              <w:rPr>
                <w:rFonts w:ascii="Leelawadee" w:hAnsi="Leelawadee" w:cs="Leelawadee"/>
                <w:bCs/>
                <w:sz w:val="20"/>
                <w:szCs w:val="20"/>
              </w:rPr>
              <w:t>;</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w:t>
            </w:r>
            <w:r w:rsidRPr="001B4698">
              <w:rPr>
                <w:rFonts w:ascii="Leelawadee" w:hAnsi="Leelawadee" w:cs="Leelawadee"/>
                <w:i/>
                <w:sz w:val="20"/>
                <w:szCs w:val="20"/>
              </w:rPr>
              <w:lastRenderedPageBreak/>
              <w:t xml:space="preserve">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lastRenderedPageBreak/>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167330A7"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333F76E" w14:textId="77777777" w:rsidR="00E87FD7" w:rsidRDefault="00E87FD7" w:rsidP="00280201">
            <w:pPr>
              <w:tabs>
                <w:tab w:val="left" w:pos="2"/>
              </w:tabs>
              <w:spacing w:line="360" w:lineRule="auto"/>
              <w:ind w:left="2"/>
              <w:jc w:val="both"/>
              <w:rPr>
                <w:rFonts w:ascii="Leelawadee UI" w:hAnsi="Leelawadee UI" w:cs="Leelawadee UI"/>
                <w:color w:val="000000"/>
                <w:sz w:val="20"/>
                <w:szCs w:val="20"/>
              </w:rPr>
            </w:pPr>
          </w:p>
          <w:p w14:paraId="5CC7F392" w14:textId="7E715311"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“(a) </w:t>
            </w:r>
            <w:r w:rsidRPr="007B5983">
              <w:rPr>
                <w:rFonts w:ascii="Leelawadee UI" w:hAnsi="Leelawadee UI" w:cs="Leelawadee UI"/>
                <w:color w:val="000000"/>
                <w:sz w:val="20"/>
                <w:szCs w:val="20"/>
              </w:rPr>
              <w:t>protesto legítimo de título(s) extrajudicial(</w:t>
            </w:r>
            <w:proofErr w:type="spellStart"/>
            <w:r w:rsidRPr="007B5983">
              <w:rPr>
                <w:rFonts w:ascii="Leelawadee UI" w:hAnsi="Leelawadee UI" w:cs="Leelawadee UI"/>
                <w:color w:val="000000"/>
                <w:sz w:val="20"/>
                <w:szCs w:val="20"/>
              </w:rPr>
              <w:t>is</w:t>
            </w:r>
            <w:proofErr w:type="spellEnd"/>
            <w:r w:rsidRPr="007B5983">
              <w:rPr>
                <w:rFonts w:ascii="Leelawadee UI" w:hAnsi="Leelawadee UI" w:cs="Leelawadee UI"/>
                <w:color w:val="000000"/>
                <w:sz w:val="20"/>
                <w:szCs w:val="20"/>
              </w:rPr>
              <w:t xml:space="preserve">) contra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em valor individual ou agregado superior a R$ 250.000.000,00 (duzentos e cinquenta milhões de reais), devidamente corrigido pelo índice pactuado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ou seu valor equivalente em outras moedas, salvo se no prazo de 30 (trinta) dias corridos contados do conhecimento do referido protesto (a) seja validamente comprovado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o(s) protesto(s) foi/foram efetuado(s) por erro ou má-fé de terceiros; (b) for(em) cancelado(s); (c) forem prestadas garantias em juízo; ou, ainda (d) for sustado tal protesto; </w:t>
            </w:r>
          </w:p>
          <w:p w14:paraId="7DD8228B" w14:textId="77777777" w:rsidR="008402A5" w:rsidRDefault="008402A5" w:rsidP="008402A5">
            <w:pPr>
              <w:pStyle w:val="PargrafodaLista"/>
              <w:tabs>
                <w:tab w:val="left" w:pos="2"/>
              </w:tabs>
              <w:ind w:left="2"/>
              <w:rPr>
                <w:rFonts w:ascii="Leelawadee UI" w:hAnsi="Leelawadee UI" w:cs="Leelawadee UI"/>
                <w:color w:val="000000"/>
              </w:rPr>
            </w:pPr>
          </w:p>
          <w:p w14:paraId="67B22E06" w14:textId="5C8CBE64" w:rsidR="008402A5" w:rsidRDefault="008402A5" w:rsidP="00280201">
            <w:pPr>
              <w:tabs>
                <w:tab w:val="left" w:pos="2"/>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(b) </w:t>
            </w:r>
            <w:r w:rsidRPr="007B5983">
              <w:rPr>
                <w:rFonts w:ascii="Leelawadee UI" w:hAnsi="Leelawadee UI" w:cs="Leelawadee UI"/>
                <w:color w:val="000000"/>
                <w:sz w:val="20"/>
                <w:szCs w:val="20"/>
              </w:rPr>
              <w:t xml:space="preserve">pedido por parte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qualquer plano de recuperação extrajudicial a qualquer credor ou classe de credores, independentemente de ter sido requerida ou obtida homologação judicial do referido plano; ou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ingressar em juízo com requerimento de liquidação/recuperação judicial, independentemente de deferimento do processamento da liquidação/recuperação ou de sua concessão pelo juiz competente; ou, ainda, 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formular pedido de autofalência;</w:t>
            </w:r>
          </w:p>
          <w:p w14:paraId="399C7C04" w14:textId="77777777" w:rsidR="008402A5" w:rsidRDefault="008402A5" w:rsidP="008402A5">
            <w:pPr>
              <w:pStyle w:val="PargrafodaLista"/>
              <w:tabs>
                <w:tab w:val="left" w:pos="2"/>
              </w:tabs>
              <w:ind w:left="2"/>
              <w:rPr>
                <w:rFonts w:ascii="Leelawadee UI" w:hAnsi="Leelawadee UI" w:cs="Leelawadee UI"/>
                <w:color w:val="000000"/>
              </w:rPr>
            </w:pPr>
          </w:p>
          <w:p w14:paraId="434E6524" w14:textId="4D71FE2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(c) </w:t>
            </w:r>
            <w:r w:rsidRPr="007B5983">
              <w:rPr>
                <w:rFonts w:ascii="Leelawadee UI" w:hAnsi="Leelawadee UI" w:cs="Leelawadee UI"/>
                <w:color w:val="000000"/>
                <w:sz w:val="20"/>
                <w:szCs w:val="20"/>
              </w:rPr>
              <w:t xml:space="preserve">liquidação, dissolução, extinção, requerimento ou decretação de falência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318AFF0E" w14:textId="77777777" w:rsidR="008402A5" w:rsidRDefault="008402A5" w:rsidP="008402A5">
            <w:pPr>
              <w:pStyle w:val="PargrafodaLista"/>
              <w:tabs>
                <w:tab w:val="left" w:pos="2"/>
              </w:tabs>
              <w:ind w:left="2"/>
              <w:rPr>
                <w:rFonts w:ascii="Leelawadee UI" w:hAnsi="Leelawadee UI" w:cs="Leelawadee UI"/>
                <w:color w:val="000000"/>
              </w:rPr>
            </w:pPr>
          </w:p>
          <w:p w14:paraId="3C6781EB" w14:textId="293136FA"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(d) </w:t>
            </w:r>
            <w:r w:rsidRPr="007B5983">
              <w:rPr>
                <w:rFonts w:ascii="Leelawadee UI" w:hAnsi="Leelawadee UI" w:cs="Leelawadee UI"/>
                <w:color w:val="000000"/>
                <w:sz w:val="20"/>
                <w:szCs w:val="20"/>
              </w:rPr>
              <w:t>se ocorrer o inadimplemento do pagamento do aluguel sem purgação da mora, observado, antes, o disposto no item 9.5</w:t>
            </w:r>
            <w:r>
              <w:rPr>
                <w:rFonts w:ascii="Leelawadee UI" w:hAnsi="Leelawadee UI" w:cs="Leelawadee UI"/>
                <w:color w:val="000000"/>
                <w:sz w:val="20"/>
                <w:szCs w:val="20"/>
              </w:rPr>
              <w:t xml:space="preserve">. </w:t>
            </w:r>
            <w:proofErr w:type="gramStart"/>
            <w:r>
              <w:rPr>
                <w:rFonts w:ascii="Leelawadee UI" w:hAnsi="Leelawadee UI" w:cs="Leelawadee UI"/>
                <w:color w:val="000000"/>
                <w:sz w:val="20"/>
                <w:szCs w:val="20"/>
              </w:rPr>
              <w:t>dos</w:t>
            </w:r>
            <w:proofErr w:type="gramEnd"/>
            <w:r>
              <w:rPr>
                <w:rFonts w:ascii="Leelawadee UI" w:hAnsi="Leelawadee UI" w:cs="Leelawadee UI"/>
                <w:color w:val="000000"/>
                <w:sz w:val="20"/>
                <w:szCs w:val="20"/>
              </w:rPr>
              <w:t xml:space="preserve"> Contratos de Locação Atípica</w:t>
            </w:r>
            <w:r w:rsidRPr="007B5983">
              <w:rPr>
                <w:rFonts w:ascii="Leelawadee UI" w:hAnsi="Leelawadee UI" w:cs="Leelawadee UI"/>
                <w:color w:val="000000"/>
                <w:sz w:val="20"/>
                <w:szCs w:val="20"/>
              </w:rPr>
              <w:t>;</w:t>
            </w:r>
          </w:p>
          <w:p w14:paraId="69EFF94C" w14:textId="77777777" w:rsidR="008402A5" w:rsidRDefault="008402A5" w:rsidP="008402A5">
            <w:pPr>
              <w:pStyle w:val="PargrafodaLista"/>
              <w:tabs>
                <w:tab w:val="left" w:pos="2"/>
              </w:tabs>
              <w:ind w:left="2"/>
              <w:rPr>
                <w:rFonts w:ascii="Leelawadee UI" w:hAnsi="Leelawadee UI" w:cs="Leelawadee UI"/>
                <w:color w:val="000000"/>
              </w:rPr>
            </w:pPr>
          </w:p>
          <w:p w14:paraId="363BCC26" w14:textId="6016EFDB"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(e) </w:t>
            </w:r>
            <w:r w:rsidRPr="007B5983">
              <w:rPr>
                <w:rFonts w:ascii="Leelawadee UI" w:hAnsi="Leelawadee UI" w:cs="Leelawadee UI"/>
                <w:color w:val="000000"/>
                <w:sz w:val="20"/>
                <w:szCs w:val="20"/>
              </w:rPr>
              <w:t xml:space="preserve">se ocorrer o inadimplemento de qualquer obrigação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w:t>
            </w:r>
            <w:r>
              <w:rPr>
                <w:rFonts w:ascii="Leelawadee UI" w:hAnsi="Leelawadee UI" w:cs="Leelawadee UI"/>
                <w:color w:val="000000"/>
                <w:sz w:val="20"/>
                <w:szCs w:val="20"/>
              </w:rPr>
              <w:t>os</w:t>
            </w:r>
            <w:r w:rsidRPr="007B5983">
              <w:rPr>
                <w:rFonts w:ascii="Leelawadee UI" w:hAnsi="Leelawadee UI" w:cs="Leelawadee UI"/>
                <w:color w:val="000000"/>
                <w:sz w:val="20"/>
                <w:szCs w:val="20"/>
              </w:rPr>
              <w:t xml:space="preserve"> Contrato</w:t>
            </w:r>
            <w:r>
              <w:rPr>
                <w:rFonts w:ascii="Leelawadee UI" w:hAnsi="Leelawadee UI" w:cs="Leelawadee UI"/>
                <w:color w:val="000000"/>
                <w:sz w:val="20"/>
                <w:szCs w:val="20"/>
              </w:rPr>
              <w:t xml:space="preserve"> de Locação Atípica</w:t>
            </w:r>
            <w:r w:rsidRPr="007B5983">
              <w:rPr>
                <w:rFonts w:ascii="Leelawadee UI" w:hAnsi="Leelawadee UI" w:cs="Leelawadee UI"/>
                <w:color w:val="000000"/>
                <w:sz w:val="20"/>
                <w:szCs w:val="20"/>
              </w:rPr>
              <w:t xml:space="preserve">, desde que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sane o referido inadimplemento no prazo de até 10 (dez) dias corridos contado do recebimento de notificação a esse respeito, excetuada a obrigação de pagamento do respectivo aluguel, que deverá observar o disposto no item “</w:t>
            </w:r>
            <w:r>
              <w:rPr>
                <w:rFonts w:ascii="Leelawadee UI" w:hAnsi="Leelawadee UI" w:cs="Leelawadee UI"/>
                <w:color w:val="000000"/>
                <w:sz w:val="20"/>
                <w:szCs w:val="20"/>
              </w:rPr>
              <w:t>d</w:t>
            </w:r>
            <w:r w:rsidRPr="007B5983">
              <w:rPr>
                <w:rFonts w:ascii="Leelawadee UI" w:hAnsi="Leelawadee UI" w:cs="Leelawadee UI"/>
                <w:color w:val="000000"/>
                <w:sz w:val="20"/>
                <w:szCs w:val="20"/>
              </w:rPr>
              <w:t>”, acima;</w:t>
            </w:r>
          </w:p>
          <w:p w14:paraId="2F13AB17" w14:textId="77777777" w:rsidR="008402A5" w:rsidRDefault="008402A5" w:rsidP="008402A5">
            <w:pPr>
              <w:pStyle w:val="PargrafodaLista"/>
              <w:tabs>
                <w:tab w:val="left" w:pos="2"/>
              </w:tabs>
              <w:ind w:left="2"/>
              <w:rPr>
                <w:rFonts w:ascii="Leelawadee UI" w:hAnsi="Leelawadee UI" w:cs="Leelawadee UI"/>
                <w:color w:val="000000"/>
              </w:rPr>
            </w:pPr>
          </w:p>
          <w:p w14:paraId="209770AB" w14:textId="6AFC98FF"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(f) </w:t>
            </w:r>
            <w:r w:rsidRPr="007B5983">
              <w:rPr>
                <w:rFonts w:ascii="Leelawadee UI" w:hAnsi="Leelawadee UI" w:cs="Leelawadee UI"/>
                <w:color w:val="000000"/>
                <w:sz w:val="20"/>
                <w:szCs w:val="20"/>
              </w:rPr>
              <w:t xml:space="preserve">se ocorrer o inadimplemento de qualquer obrigação não pecuniária assumida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nos respectivos Contratos de Locação</w:t>
            </w:r>
            <w:r>
              <w:rPr>
                <w:rFonts w:ascii="Leelawadee UI" w:hAnsi="Leelawadee UI" w:cs="Leelawadee UI"/>
                <w:color w:val="000000"/>
                <w:sz w:val="20"/>
                <w:szCs w:val="20"/>
              </w:rPr>
              <w:t xml:space="preserve"> Atípica,</w:t>
            </w:r>
            <w:r w:rsidRPr="008F779E">
              <w:rPr>
                <w:rFonts w:ascii="Leelawadee" w:hAnsi="Leelawadee" w:cs="Leelawadee"/>
                <w:color w:val="000000"/>
                <w:sz w:val="20"/>
                <w:szCs w:val="20"/>
              </w:rPr>
              <w:t xml:space="preserve"> observad</w:t>
            </w:r>
            <w:r>
              <w:rPr>
                <w:rFonts w:ascii="Leelawadee" w:hAnsi="Leelawadee" w:cs="Leelawadee"/>
                <w:color w:val="000000"/>
                <w:sz w:val="20"/>
                <w:szCs w:val="20"/>
              </w:rPr>
              <w:t>a o prazo de cura neles previsto</w:t>
            </w:r>
            <w:r w:rsidRPr="007B5983">
              <w:rPr>
                <w:rFonts w:ascii="Leelawadee UI" w:hAnsi="Leelawadee UI" w:cs="Leelawadee UI"/>
                <w:color w:val="000000"/>
                <w:sz w:val="20"/>
                <w:szCs w:val="20"/>
              </w:rPr>
              <w:t>;</w:t>
            </w:r>
          </w:p>
          <w:p w14:paraId="6CCA0565" w14:textId="77777777" w:rsidR="008402A5" w:rsidRDefault="008402A5" w:rsidP="008402A5">
            <w:pPr>
              <w:pStyle w:val="PargrafodaLista"/>
              <w:tabs>
                <w:tab w:val="left" w:pos="2"/>
              </w:tabs>
              <w:ind w:left="2"/>
              <w:rPr>
                <w:rFonts w:ascii="Leelawadee UI" w:hAnsi="Leelawadee UI" w:cs="Leelawadee UI"/>
                <w:color w:val="000000"/>
              </w:rPr>
            </w:pPr>
          </w:p>
          <w:p w14:paraId="1D3DD327" w14:textId="778652D0"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(g) </w:t>
            </w:r>
            <w:r w:rsidRPr="007B5983">
              <w:rPr>
                <w:rFonts w:ascii="Leelawadee UI" w:hAnsi="Leelawadee UI" w:cs="Leelawadee UI"/>
                <w:color w:val="000000"/>
                <w:sz w:val="20"/>
                <w:szCs w:val="20"/>
              </w:rPr>
              <w:t xml:space="preserve">se houver deterioração relevante do estado econômico-financeiro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67DA4287" w14:textId="77777777" w:rsidR="008402A5" w:rsidRDefault="008402A5" w:rsidP="008402A5">
            <w:pPr>
              <w:pStyle w:val="PargrafodaLista"/>
              <w:tabs>
                <w:tab w:val="left" w:pos="2"/>
              </w:tabs>
              <w:ind w:left="2"/>
              <w:rPr>
                <w:rFonts w:ascii="Leelawadee UI" w:hAnsi="Leelawadee UI" w:cs="Leelawadee UI"/>
                <w:color w:val="000000"/>
              </w:rPr>
            </w:pPr>
          </w:p>
          <w:p w14:paraId="3B371A32" w14:textId="7723F038"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(h) </w:t>
            </w:r>
            <w:r w:rsidRPr="007B5983">
              <w:rPr>
                <w:rFonts w:ascii="Leelawadee UI" w:hAnsi="Leelawadee UI" w:cs="Leelawadee UI"/>
                <w:color w:val="000000"/>
                <w:sz w:val="20"/>
                <w:szCs w:val="20"/>
              </w:rPr>
              <w:t xml:space="preserve">se houver mudança ou alteração do objeto social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de forma a alterar radicalmente as atuais atividades principais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w:t>
            </w:r>
          </w:p>
          <w:p w14:paraId="4BF4D23F" w14:textId="77777777" w:rsidR="008402A5" w:rsidRDefault="008402A5" w:rsidP="008402A5">
            <w:pPr>
              <w:pStyle w:val="PargrafodaLista"/>
              <w:tabs>
                <w:tab w:val="left" w:pos="2"/>
              </w:tabs>
              <w:ind w:left="2"/>
              <w:rPr>
                <w:rFonts w:ascii="Leelawadee UI" w:hAnsi="Leelawadee UI" w:cs="Leelawadee UI"/>
                <w:color w:val="000000"/>
              </w:rPr>
            </w:pPr>
          </w:p>
          <w:p w14:paraId="0A328BD0" w14:textId="38C37B85"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(i) </w:t>
            </w:r>
            <w:r w:rsidRPr="007B5983">
              <w:rPr>
                <w:rFonts w:ascii="Leelawadee UI" w:hAnsi="Leelawadee UI" w:cs="Leelawadee UI"/>
                <w:color w:val="000000"/>
                <w:sz w:val="20"/>
                <w:szCs w:val="20"/>
              </w:rPr>
              <w:t xml:space="preserve">se 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não mantiver o empreendimento objeto dos respectivos Contratos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boas condições de conservação, segurança e habitabilidade, ou realizar, sem o prévio e expresso consentimento d</w:t>
            </w:r>
            <w:r>
              <w:rPr>
                <w:rFonts w:ascii="Leelawadee UI" w:hAnsi="Leelawadee UI" w:cs="Leelawadee UI"/>
                <w:color w:val="000000"/>
                <w:sz w:val="20"/>
                <w:szCs w:val="20"/>
              </w:rPr>
              <w:t>a Emitente das CCI</w:t>
            </w:r>
            <w:r w:rsidRPr="007B5983">
              <w:rPr>
                <w:rFonts w:ascii="Leelawadee UI" w:hAnsi="Leelawadee UI" w:cs="Leelawadee UI"/>
                <w:color w:val="000000"/>
                <w:sz w:val="20"/>
                <w:szCs w:val="20"/>
              </w:rPr>
              <w:t xml:space="preserve">, obras de demolição, que diminuam sobremaneira o valor do referido empreendimento; </w:t>
            </w:r>
          </w:p>
          <w:p w14:paraId="502A64A2" w14:textId="77777777" w:rsidR="008402A5" w:rsidRDefault="008402A5" w:rsidP="008402A5">
            <w:pPr>
              <w:pStyle w:val="PargrafodaLista"/>
              <w:tabs>
                <w:tab w:val="left" w:pos="2"/>
              </w:tabs>
              <w:ind w:left="2"/>
              <w:rPr>
                <w:rFonts w:ascii="Leelawadee UI" w:hAnsi="Leelawadee UI" w:cs="Leelawadee UI"/>
                <w:color w:val="000000"/>
              </w:rPr>
            </w:pPr>
          </w:p>
          <w:p w14:paraId="05636BEE" w14:textId="4C8DD04E"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(j) </w:t>
            </w:r>
            <w:r w:rsidRPr="007B5983">
              <w:rPr>
                <w:rFonts w:ascii="Leelawadee UI" w:hAnsi="Leelawadee UI" w:cs="Leelawadee UI"/>
                <w:color w:val="000000"/>
                <w:sz w:val="20"/>
                <w:szCs w:val="20"/>
              </w:rPr>
              <w:t xml:space="preserve">se ocorrer cessão ou transferência, pela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sem o consentimento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de seus direitos e obrigações decorrentes do respectivo Contrato de Locação;</w:t>
            </w:r>
          </w:p>
          <w:p w14:paraId="52302B1A" w14:textId="77777777" w:rsidR="008402A5" w:rsidRDefault="008402A5" w:rsidP="008402A5">
            <w:pPr>
              <w:pStyle w:val="PargrafodaLista"/>
              <w:tabs>
                <w:tab w:val="left" w:pos="2"/>
              </w:tabs>
              <w:ind w:left="2"/>
              <w:rPr>
                <w:rFonts w:ascii="Leelawadee UI" w:hAnsi="Leelawadee UI" w:cs="Leelawadee UI"/>
                <w:color w:val="000000"/>
              </w:rPr>
            </w:pPr>
          </w:p>
          <w:p w14:paraId="1CF273A4" w14:textId="777D2842"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lastRenderedPageBreak/>
              <w:t xml:space="preserve">(k) </w:t>
            </w:r>
            <w:r w:rsidRPr="007B5983">
              <w:rPr>
                <w:rFonts w:ascii="Leelawadee UI" w:hAnsi="Leelawadee UI" w:cs="Leelawadee UI"/>
                <w:color w:val="000000"/>
                <w:sz w:val="20"/>
                <w:szCs w:val="20"/>
              </w:rPr>
              <w:t>se a seguradora não pagar o prêmio do seguro do empreendimento objeto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xml:space="preserve">, em caso de ocorrência de sinistro em tal empreendimento em decorrência de culpa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w:t>
            </w:r>
          </w:p>
          <w:p w14:paraId="1C4B2356" w14:textId="77777777" w:rsidR="008402A5" w:rsidRDefault="008402A5" w:rsidP="008402A5">
            <w:pPr>
              <w:pStyle w:val="PargrafodaLista"/>
              <w:tabs>
                <w:tab w:val="left" w:pos="2"/>
              </w:tabs>
              <w:ind w:left="2"/>
              <w:rPr>
                <w:rFonts w:ascii="Leelawadee UI" w:hAnsi="Leelawadee UI" w:cs="Leelawadee UI"/>
                <w:color w:val="000000"/>
              </w:rPr>
            </w:pPr>
          </w:p>
          <w:p w14:paraId="09975C08" w14:textId="177E69B6"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(l) </w:t>
            </w:r>
            <w:r w:rsidRPr="007B5983">
              <w:rPr>
                <w:rFonts w:ascii="Leelawadee UI" w:hAnsi="Leelawadee UI" w:cs="Leelawadee UI"/>
                <w:color w:val="000000"/>
                <w:sz w:val="20"/>
                <w:szCs w:val="20"/>
              </w:rPr>
              <w:t xml:space="preserve">se houver fusão, cisão, incorporação ou qualquer outro processo de reestruturação societária da </w:t>
            </w:r>
            <w:r>
              <w:rPr>
                <w:rFonts w:ascii="Leelawadee UI" w:hAnsi="Leelawadee UI" w:cs="Leelawadee UI"/>
                <w:color w:val="000000"/>
                <w:sz w:val="20"/>
                <w:szCs w:val="20"/>
              </w:rPr>
              <w:t>Devedora</w:t>
            </w:r>
            <w:r w:rsidRPr="007B5983">
              <w:rPr>
                <w:rFonts w:ascii="Leelawadee UI" w:hAnsi="Leelawadee UI" w:cs="Leelawadee UI"/>
                <w:color w:val="000000"/>
                <w:sz w:val="20"/>
                <w:szCs w:val="20"/>
              </w:rPr>
              <w:t xml:space="preserve">, que resulte em diminuição do seu risco de crédito; </w:t>
            </w:r>
          </w:p>
          <w:p w14:paraId="0EB264D1" w14:textId="77777777" w:rsidR="008402A5" w:rsidRDefault="008402A5" w:rsidP="008402A5">
            <w:pPr>
              <w:pStyle w:val="PargrafodaLista"/>
              <w:tabs>
                <w:tab w:val="left" w:pos="2"/>
              </w:tabs>
              <w:ind w:left="2"/>
              <w:rPr>
                <w:rFonts w:ascii="Leelawadee UI" w:hAnsi="Leelawadee UI" w:cs="Leelawadee UI"/>
                <w:color w:val="000000"/>
              </w:rPr>
            </w:pPr>
          </w:p>
          <w:p w14:paraId="6CD26B75" w14:textId="67AA16CC" w:rsidR="008402A5" w:rsidRDefault="008402A5" w:rsidP="00280201">
            <w:pPr>
              <w:tabs>
                <w:tab w:val="left" w:pos="2"/>
                <w:tab w:val="left" w:pos="1276"/>
              </w:tabs>
              <w:spacing w:line="360" w:lineRule="auto"/>
              <w:ind w:left="2"/>
              <w:jc w:val="both"/>
              <w:rPr>
                <w:rFonts w:ascii="Leelawadee UI" w:hAnsi="Leelawadee UI" w:cs="Leelawadee UI"/>
                <w:color w:val="000000"/>
              </w:rPr>
            </w:pPr>
            <w:r>
              <w:rPr>
                <w:rFonts w:ascii="Leelawadee UI" w:hAnsi="Leelawadee UI" w:cs="Leelawadee UI"/>
                <w:color w:val="000000"/>
                <w:sz w:val="20"/>
                <w:szCs w:val="20"/>
              </w:rPr>
              <w:t xml:space="preserve">(m) </w:t>
            </w:r>
            <w:r w:rsidRPr="007B5983">
              <w:rPr>
                <w:rFonts w:ascii="Leelawadee UI" w:hAnsi="Leelawadee UI" w:cs="Leelawadee UI"/>
                <w:color w:val="000000"/>
                <w:sz w:val="20"/>
                <w:szCs w:val="20"/>
              </w:rPr>
              <w:t>denúncia voluntária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ou</w:t>
            </w:r>
          </w:p>
          <w:p w14:paraId="5F7156EC" w14:textId="77777777" w:rsidR="008402A5" w:rsidRDefault="008402A5" w:rsidP="008402A5">
            <w:pPr>
              <w:pStyle w:val="PargrafodaLista"/>
              <w:tabs>
                <w:tab w:val="left" w:pos="2"/>
              </w:tabs>
              <w:ind w:left="2"/>
              <w:rPr>
                <w:rFonts w:ascii="Leelawadee UI" w:hAnsi="Leelawadee UI" w:cs="Leelawadee UI"/>
                <w:color w:val="000000"/>
              </w:rPr>
            </w:pPr>
          </w:p>
          <w:p w14:paraId="7BF6CC6C" w14:textId="77777777" w:rsidR="002A489A" w:rsidRDefault="008402A5" w:rsidP="006055E0">
            <w:pPr>
              <w:widowControl w:val="0"/>
              <w:tabs>
                <w:tab w:val="left" w:pos="236"/>
              </w:tabs>
              <w:suppressAutoHyphens/>
              <w:spacing w:line="360" w:lineRule="auto"/>
              <w:ind w:left="-44"/>
              <w:jc w:val="both"/>
              <w:rPr>
                <w:rFonts w:ascii="Leelawadee UI" w:hAnsi="Leelawadee UI" w:cs="Leelawadee UI"/>
                <w:sz w:val="20"/>
                <w:szCs w:val="20"/>
              </w:rPr>
            </w:pPr>
            <w:r>
              <w:rPr>
                <w:rFonts w:ascii="Leelawadee UI" w:hAnsi="Leelawadee UI" w:cs="Leelawadee UI"/>
                <w:color w:val="000000"/>
                <w:sz w:val="20"/>
                <w:szCs w:val="20"/>
              </w:rPr>
              <w:t xml:space="preserve">(n) </w:t>
            </w:r>
            <w:r w:rsidRPr="007B5983">
              <w:rPr>
                <w:rFonts w:ascii="Leelawadee UI" w:hAnsi="Leelawadee UI" w:cs="Leelawadee UI"/>
                <w:color w:val="000000"/>
                <w:sz w:val="20"/>
                <w:szCs w:val="20"/>
              </w:rPr>
              <w:t>rescisão do respectivo Contrato de Locação</w:t>
            </w:r>
            <w:r>
              <w:rPr>
                <w:rFonts w:ascii="Leelawadee UI" w:hAnsi="Leelawadee UI" w:cs="Leelawadee UI"/>
                <w:color w:val="000000"/>
                <w:sz w:val="20"/>
                <w:szCs w:val="20"/>
              </w:rPr>
              <w:t xml:space="preserve"> Atípica, pela</w:t>
            </w:r>
            <w:r w:rsidRPr="007B5983">
              <w:rPr>
                <w:rFonts w:ascii="Leelawadee UI" w:hAnsi="Leelawadee UI" w:cs="Leelawadee UI"/>
                <w:color w:val="000000"/>
                <w:sz w:val="20"/>
                <w:szCs w:val="20"/>
              </w:rPr>
              <w:t xml:space="preserve"> </w:t>
            </w:r>
            <w:r w:rsidRPr="00245195">
              <w:rPr>
                <w:rFonts w:ascii="Leelawadee UI" w:hAnsi="Leelawadee UI" w:cs="Leelawadee UI"/>
                <w:color w:val="000000"/>
                <w:sz w:val="20"/>
                <w:szCs w:val="20"/>
              </w:rPr>
              <w:t>da Emi</w:t>
            </w:r>
            <w:r>
              <w:rPr>
                <w:rFonts w:ascii="Leelawadee UI" w:hAnsi="Leelawadee UI" w:cs="Leelawadee UI"/>
                <w:color w:val="000000"/>
                <w:sz w:val="20"/>
                <w:szCs w:val="20"/>
              </w:rPr>
              <w:t>tente</w:t>
            </w:r>
            <w:r w:rsidRPr="00245195">
              <w:rPr>
                <w:rFonts w:ascii="Leelawadee UI" w:hAnsi="Leelawadee UI" w:cs="Leelawadee UI"/>
                <w:color w:val="000000"/>
                <w:sz w:val="20"/>
                <w:szCs w:val="20"/>
              </w:rPr>
              <w:t xml:space="preserve"> da</w:t>
            </w:r>
            <w:r>
              <w:rPr>
                <w:rFonts w:ascii="Leelawadee UI" w:hAnsi="Leelawadee UI" w:cs="Leelawadee UI"/>
                <w:color w:val="000000"/>
                <w:sz w:val="20"/>
                <w:szCs w:val="20"/>
              </w:rPr>
              <w:t>s</w:t>
            </w:r>
            <w:r w:rsidRPr="00245195">
              <w:rPr>
                <w:rFonts w:ascii="Leelawadee UI" w:hAnsi="Leelawadee UI" w:cs="Leelawadee UI"/>
                <w:color w:val="000000"/>
                <w:sz w:val="20"/>
                <w:szCs w:val="20"/>
              </w:rPr>
              <w:t xml:space="preserve"> CCI</w:t>
            </w:r>
            <w:r w:rsidRPr="007B5983">
              <w:rPr>
                <w:rFonts w:ascii="Leelawadee UI" w:hAnsi="Leelawadee UI" w:cs="Leelawadee UI"/>
                <w:color w:val="000000"/>
                <w:sz w:val="20"/>
                <w:szCs w:val="20"/>
              </w:rPr>
              <w:t>, em v</w:t>
            </w:r>
            <w:r>
              <w:rPr>
                <w:rFonts w:ascii="Leelawadee UI" w:hAnsi="Leelawadee UI" w:cs="Leelawadee UI"/>
                <w:color w:val="000000"/>
                <w:sz w:val="20"/>
                <w:szCs w:val="20"/>
              </w:rPr>
              <w:t>irtude de descumprimento, pela Devedora</w:t>
            </w:r>
            <w:r w:rsidRPr="007B5983">
              <w:rPr>
                <w:rFonts w:ascii="Leelawadee UI" w:hAnsi="Leelawadee UI" w:cs="Leelawadee UI"/>
                <w:color w:val="000000"/>
                <w:sz w:val="20"/>
                <w:szCs w:val="20"/>
              </w:rPr>
              <w:t>, das obrigações previstas no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 a partir da superação das condições precedentes do respectivo Contrato de Locação</w:t>
            </w:r>
            <w:r>
              <w:rPr>
                <w:rFonts w:ascii="Leelawadee UI" w:hAnsi="Leelawadee UI" w:cs="Leelawadee UI"/>
                <w:color w:val="000000"/>
                <w:sz w:val="20"/>
                <w:szCs w:val="20"/>
              </w:rPr>
              <w:t xml:space="preserve"> Atípica</w:t>
            </w:r>
            <w:r w:rsidRPr="007B5983">
              <w:rPr>
                <w:rFonts w:ascii="Leelawadee UI" w:hAnsi="Leelawadee UI" w:cs="Leelawadee UI"/>
                <w:color w:val="000000"/>
                <w:sz w:val="20"/>
                <w:szCs w:val="20"/>
              </w:rPr>
              <w:t>.</w:t>
            </w:r>
            <w:r w:rsidRPr="00226E97" w:rsidDel="008402A5">
              <w:rPr>
                <w:rFonts w:ascii="Leelawadee UI" w:hAnsi="Leelawadee UI" w:cs="Leelawadee UI"/>
                <w:sz w:val="20"/>
                <w:szCs w:val="20"/>
              </w:rPr>
              <w:t xml:space="preserve"> </w:t>
            </w:r>
            <w:r>
              <w:rPr>
                <w:rFonts w:ascii="Leelawadee UI" w:hAnsi="Leelawadee UI" w:cs="Leelawadee UI"/>
                <w:sz w:val="20"/>
                <w:szCs w:val="20"/>
              </w:rPr>
              <w:t>“</w:t>
            </w:r>
          </w:p>
          <w:p w14:paraId="3F853C52" w14:textId="571C5F49" w:rsidR="00E87FD7" w:rsidRPr="001B4698" w:rsidRDefault="00E87FD7" w:rsidP="006055E0">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68061D9"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w:t>
            </w:r>
            <w:r w:rsidR="00A50FBF">
              <w:rPr>
                <w:rFonts w:ascii="Leelawadee" w:hAnsi="Leelawadee" w:cs="Leelawadee"/>
                <w:sz w:val="20"/>
                <w:szCs w:val="20"/>
              </w:rPr>
              <w:t>8</w:t>
            </w:r>
            <w:r w:rsidRPr="001B4698">
              <w:rPr>
                <w:rFonts w:ascii="Leelawadee" w:hAnsi="Leelawadee" w:cs="Leelawadee"/>
                <w:sz w:val="20"/>
                <w:szCs w:val="20"/>
              </w:rPr>
              <w:t>.</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 xml:space="preserve">a recompra compulsória </w:t>
            </w:r>
            <w:r w:rsidR="00D25BF0">
              <w:rPr>
                <w:rFonts w:ascii="Leelawadee" w:hAnsi="Leelawadee" w:cs="Leelawadee"/>
                <w:color w:val="000000"/>
                <w:sz w:val="20"/>
                <w:szCs w:val="20"/>
              </w:rPr>
              <w:t>parcial ou total</w:t>
            </w:r>
            <w:r w:rsidR="0041188E" w:rsidRPr="001B4698">
              <w:rPr>
                <w:rFonts w:ascii="Leelawadee" w:hAnsi="Leelawadee" w:cs="Leelawadee"/>
                <w:color w:val="000000"/>
                <w:sz w:val="20"/>
                <w:szCs w:val="20"/>
              </w:rPr>
              <w:t xml:space="preserv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bookmarkEnd w:id="11"/>
          <w:bookmarkEnd w:id="12"/>
          <w:p w14:paraId="75554F25" w14:textId="60541CFE" w:rsidR="009C6D03" w:rsidRPr="004016D1" w:rsidRDefault="009C6D03" w:rsidP="00130C6A">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lastRenderedPageBreak/>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30E2C8C3" w14:textId="6A39B244" w:rsidR="009C6D03" w:rsidRPr="00CD6AF3" w:rsidRDefault="009C6D03" w:rsidP="009C6D03">
            <w:pPr>
              <w:pStyle w:val="PargrafodaLista"/>
              <w:rPr>
                <w:rFonts w:ascii="Leelawadee" w:hAnsi="Leelawadee"/>
              </w:rPr>
            </w:pPr>
          </w:p>
          <w:p w14:paraId="638CCCDA" w14:textId="6AE40948"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a Recompra Facultativa, nos termos da cláusula 5.2 Contrato de Cessão – Fase 1;</w:t>
            </w:r>
            <w:r w:rsidR="009E4024">
              <w:rPr>
                <w:rFonts w:ascii="Leelawadee" w:hAnsi="Leelawadee" w:cs="Leelawadee"/>
                <w:w w:val="0"/>
                <w:sz w:val="20"/>
                <w:szCs w:val="20"/>
              </w:rPr>
              <w:t xml:space="preserve">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74A28542" w:rsidR="009C6D03" w:rsidRPr="00226E97" w:rsidRDefault="009C6D03" w:rsidP="00130C6A">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009E4024">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EAB7AD5" w:rsidR="003C56EC" w:rsidRPr="001B4698" w:rsidRDefault="009673CA"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 xml:space="preserve"> </w:t>
            </w:r>
            <w:r w:rsidR="003C56EC">
              <w:rPr>
                <w:rFonts w:ascii="Leelawadee" w:hAnsi="Leelawadee" w:cs="Leelawadee"/>
                <w:color w:val="000000"/>
                <w:sz w:val="20"/>
                <w:szCs w:val="20"/>
              </w:rPr>
              <w:t>“</w:t>
            </w:r>
            <w:r w:rsidR="003C56EC" w:rsidRPr="00226E97">
              <w:rPr>
                <w:rFonts w:ascii="Leelawadee" w:hAnsi="Leelawadee" w:cs="Leelawadee"/>
                <w:color w:val="000000"/>
                <w:sz w:val="20"/>
                <w:szCs w:val="20"/>
                <w:u w:val="single"/>
              </w:rPr>
              <w:t>Fiadora</w:t>
            </w:r>
            <w:r w:rsidR="003C56EC">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2136607"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 xml:space="preserve">Fundo de despesas no montante </w:t>
            </w:r>
            <w:r w:rsidRPr="001A376E">
              <w:rPr>
                <w:rFonts w:ascii="Leelawadee" w:hAnsi="Leelawadee" w:cs="Leelawadee"/>
                <w:sz w:val="20"/>
                <w:szCs w:val="20"/>
              </w:rPr>
              <w:t>de R$</w:t>
            </w:r>
            <w:r w:rsidR="00E46E7C" w:rsidRPr="007A07DD">
              <w:rPr>
                <w:rFonts w:ascii="Leelawadee UI" w:eastAsia="Times New Roman" w:hAnsi="Leelawadee UI" w:cs="Leelawadee UI"/>
                <w:bCs/>
                <w:sz w:val="20"/>
                <w:szCs w:val="20"/>
              </w:rPr>
              <w:t>990.288,05</w:t>
            </w:r>
            <w:r w:rsidR="00E46E7C" w:rsidRPr="001A376E" w:rsidDel="00E46E7C">
              <w:rPr>
                <w:rFonts w:ascii="Leelawadee" w:hAnsi="Leelawadee" w:cs="Leelawadee"/>
                <w:sz w:val="20"/>
                <w:szCs w:val="20"/>
              </w:rPr>
              <w:t xml:space="preserve"> </w:t>
            </w:r>
            <w:r w:rsidR="00945CD6" w:rsidRPr="001A376E">
              <w:rPr>
                <w:rFonts w:ascii="Leelawadee" w:hAnsi="Leelawadee" w:cs="Leelawadee"/>
                <w:sz w:val="20"/>
                <w:szCs w:val="20"/>
              </w:rPr>
              <w:t>(</w:t>
            </w:r>
            <w:r w:rsidR="00E46E7C">
              <w:rPr>
                <w:rFonts w:ascii="Leelawadee" w:hAnsi="Leelawadee" w:cs="Leelawadee"/>
                <w:sz w:val="20"/>
                <w:szCs w:val="20"/>
              </w:rPr>
              <w:t xml:space="preserve">novecentos e noventa mil duzentos </w:t>
            </w:r>
            <w:r w:rsidR="00D2553F">
              <w:rPr>
                <w:rFonts w:ascii="Leelawadee" w:hAnsi="Leelawadee" w:cs="Leelawadee"/>
                <w:sz w:val="20"/>
                <w:szCs w:val="20"/>
              </w:rPr>
              <w:t>e oitenta e oito</w:t>
            </w:r>
            <w:r w:rsidR="00E46E7C">
              <w:rPr>
                <w:rFonts w:ascii="Leelawadee" w:hAnsi="Leelawadee" w:cs="Leelawadee"/>
                <w:sz w:val="20"/>
                <w:szCs w:val="20"/>
              </w:rPr>
              <w:t xml:space="preserve"> reais e cinco centavos</w:t>
            </w:r>
            <w:r w:rsidR="00945CD6" w:rsidRPr="001A376E">
              <w:rPr>
                <w:rFonts w:ascii="Leelawadee" w:hAnsi="Leelawadee" w:cs="Leelawadee"/>
                <w:sz w:val="20"/>
                <w:szCs w:val="20"/>
              </w:rPr>
              <w:t>)</w:t>
            </w:r>
            <w:r w:rsidRPr="001A376E">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w:t>
            </w:r>
            <w:r w:rsidR="00516C51">
              <w:rPr>
                <w:rFonts w:ascii="Leelawadee" w:hAnsi="Leelawadee" w:cs="Leelawadee"/>
                <w:sz w:val="20"/>
                <w:szCs w:val="20"/>
              </w:rPr>
              <w:t>s</w:t>
            </w:r>
            <w:r>
              <w:rPr>
                <w:rFonts w:ascii="Leelawadee" w:hAnsi="Leelawadee" w:cs="Leelawadee"/>
                <w:sz w:val="20"/>
                <w:szCs w:val="20"/>
              </w:rPr>
              <w:t xml:space="preserve"> CRI</w:t>
            </w:r>
            <w:r w:rsidRPr="001B4698">
              <w:rPr>
                <w:rFonts w:ascii="Leelawadee" w:hAnsi="Leelawadee" w:cs="Leelawadee"/>
                <w:sz w:val="20"/>
                <w:szCs w:val="20"/>
              </w:rPr>
              <w:t>;</w:t>
            </w:r>
            <w:r w:rsidR="00E87FD7">
              <w:rPr>
                <w:rFonts w:ascii="Leelawadee" w:hAnsi="Leelawadee" w:cs="Leelawadee"/>
                <w:sz w:val="20"/>
                <w:szCs w:val="20"/>
              </w:rPr>
              <w:t xml:space="preserve"> </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lastRenderedPageBreak/>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08D339CD"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w:t>
            </w:r>
            <w:r w:rsidR="008849A7">
              <w:rPr>
                <w:rFonts w:ascii="Leelawadee" w:hAnsi="Leelawadee" w:cs="Leelawadee"/>
                <w:color w:val="000000"/>
                <w:sz w:val="20"/>
                <w:szCs w:val="20"/>
              </w:rPr>
              <w:t xml:space="preserve"> e o Fundo de Despesas</w:t>
            </w:r>
            <w:r w:rsidR="000D26B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AB0DA6" w:rsidRPr="001B4698" w14:paraId="76FA5F21" w14:textId="77777777" w:rsidTr="002A6586">
        <w:trPr>
          <w:trHeight w:val="20"/>
        </w:trPr>
        <w:tc>
          <w:tcPr>
            <w:tcW w:w="3614" w:type="dxa"/>
          </w:tcPr>
          <w:p w14:paraId="065B2591" w14:textId="0296A3F5" w:rsidR="00AB0DA6" w:rsidRPr="002A6586" w:rsidRDefault="00AB0DA6" w:rsidP="00ED24D6">
            <w:pPr>
              <w:widowControl w:val="0"/>
              <w:tabs>
                <w:tab w:val="left" w:pos="236"/>
              </w:tabs>
              <w:suppressAutoHyphens/>
              <w:spacing w:line="360" w:lineRule="auto"/>
              <w:ind w:left="-44"/>
              <w:rPr>
                <w:rFonts w:ascii="Leelawadee UI" w:hAnsi="Leelawadee UI" w:cs="Leelawadee UI"/>
                <w:color w:val="000000"/>
                <w:sz w:val="20"/>
                <w:szCs w:val="20"/>
                <w:lang w:val="en-US" w:eastAsia="en-US"/>
              </w:rPr>
            </w:pPr>
            <w:r w:rsidRPr="002A6586">
              <w:rPr>
                <w:rFonts w:ascii="Leelawadee UI" w:hAnsi="Leelawadee UI" w:cs="Leelawadee UI"/>
                <w:sz w:val="20"/>
                <w:szCs w:val="20"/>
              </w:rPr>
              <w:t>“</w:t>
            </w:r>
            <w:r w:rsidRPr="002A6586">
              <w:rPr>
                <w:rFonts w:ascii="Leelawadee UI" w:hAnsi="Leelawadee UI" w:cs="Leelawadee UI"/>
                <w:sz w:val="20"/>
                <w:szCs w:val="20"/>
                <w:u w:val="single"/>
              </w:rPr>
              <w:t xml:space="preserve">Procedimento de </w:t>
            </w:r>
            <w:r w:rsidRPr="002A6586">
              <w:rPr>
                <w:rFonts w:ascii="Leelawadee UI" w:hAnsi="Leelawadee UI" w:cs="Leelawadee UI"/>
                <w:i/>
                <w:sz w:val="20"/>
                <w:szCs w:val="20"/>
                <w:u w:val="single"/>
              </w:rPr>
              <w:t>Bookbuilding</w:t>
            </w:r>
            <w:r w:rsidRPr="002A6586">
              <w:rPr>
                <w:rFonts w:ascii="Leelawadee UI" w:hAnsi="Leelawadee UI" w:cs="Leelawadee UI"/>
                <w:sz w:val="20"/>
                <w:szCs w:val="20"/>
              </w:rPr>
              <w:t>”</w:t>
            </w:r>
          </w:p>
        </w:tc>
        <w:tc>
          <w:tcPr>
            <w:tcW w:w="6753" w:type="dxa"/>
            <w:vAlign w:val="center"/>
          </w:tcPr>
          <w:p w14:paraId="681CAF30" w14:textId="41C38EB6" w:rsidR="00AB0DA6" w:rsidRPr="002A6586" w:rsidRDefault="00AB0DA6" w:rsidP="00ED24D6">
            <w:pPr>
              <w:pStyle w:val="CellBody"/>
              <w:spacing w:before="0" w:after="0" w:line="320" w:lineRule="exact"/>
              <w:jc w:val="both"/>
              <w:rPr>
                <w:rFonts w:ascii="Leelawadee UI" w:hAnsi="Leelawadee UI" w:cs="Leelawadee UI"/>
              </w:rPr>
            </w:pPr>
            <w:r w:rsidRPr="002A6586">
              <w:rPr>
                <w:rFonts w:ascii="Leelawadee UI" w:hAnsi="Leelawadee UI" w:cs="Leelawadee UI"/>
              </w:rPr>
              <w:t xml:space="preserve">Significa o procedimento de coleta de intenções de investimento conduzido pelo Coordenador Líder, nos termos dos parágrafos 1º e 2º do artigo 23 e dos artigos 44 e 45 da Instrução CVM 400, nos limites do artigo 24 da Instrução CVM 400, por meio do qual o Coordenador Líder verificará a demanda do mercado pelos CRI, bem como </w:t>
            </w:r>
            <w:r w:rsidR="00093625" w:rsidRPr="00093625">
              <w:rPr>
                <w:rFonts w:ascii="Leelawadee UI" w:hAnsi="Leelawadee UI" w:cs="Leelawadee UI"/>
              </w:rPr>
              <w:t>(i) o Valor Nominal Unitário</w:t>
            </w:r>
            <w:r w:rsidR="00093625">
              <w:rPr>
                <w:rFonts w:ascii="Leelawadee UI" w:hAnsi="Leelawadee UI" w:cs="Leelawadee UI"/>
              </w:rPr>
              <w:t>,</w:t>
            </w:r>
            <w:r w:rsidR="00093625" w:rsidRPr="00093625">
              <w:rPr>
                <w:rFonts w:ascii="Leelawadee UI" w:hAnsi="Leelawadee UI" w:cs="Leelawadee UI"/>
              </w:rPr>
              <w:t xml:space="preserve"> (ii</w:t>
            </w:r>
            <w:r w:rsidR="008550DC">
              <w:rPr>
                <w:rFonts w:ascii="Leelawadee UI" w:hAnsi="Leelawadee UI" w:cs="Leelawadee UI"/>
              </w:rPr>
              <w:t>)</w:t>
            </w:r>
            <w:r w:rsidR="00093625" w:rsidRPr="00093625">
              <w:rPr>
                <w:rFonts w:ascii="Leelawadee UI" w:hAnsi="Leelawadee UI" w:cs="Leelawadee UI"/>
              </w:rPr>
              <w:t xml:space="preserve"> o Valor Global da Série, respeitando o limite de R$</w:t>
            </w:r>
            <w:r w:rsidR="00972ABD">
              <w:rPr>
                <w:rFonts w:ascii="Leelawadee UI" w:hAnsi="Leelawadee UI" w:cs="Leelawadee UI"/>
              </w:rPr>
              <w:t>70.000.000</w:t>
            </w:r>
            <w:r w:rsidR="00093625" w:rsidRPr="00093625">
              <w:rPr>
                <w:rFonts w:ascii="Leelawadee UI" w:hAnsi="Leelawadee UI" w:cs="Leelawadee UI"/>
              </w:rPr>
              <w:t>,</w:t>
            </w:r>
            <w:r w:rsidR="00972ABD">
              <w:rPr>
                <w:rFonts w:ascii="Leelawadee UI" w:hAnsi="Leelawadee UI" w:cs="Leelawadee UI"/>
              </w:rPr>
              <w:t>00</w:t>
            </w:r>
            <w:r w:rsidR="00972ABD" w:rsidRPr="00093625" w:rsidDel="002338A8">
              <w:rPr>
                <w:rFonts w:ascii="Leelawadee UI" w:hAnsi="Leelawadee UI" w:cs="Leelawadee UI"/>
              </w:rPr>
              <w:t xml:space="preserve"> </w:t>
            </w:r>
            <w:r w:rsidR="00093625" w:rsidRPr="00093625">
              <w:rPr>
                <w:rFonts w:ascii="Leelawadee UI" w:hAnsi="Leelawadee UI" w:cs="Leelawadee UI"/>
              </w:rPr>
              <w:t>(</w:t>
            </w:r>
            <w:r w:rsidR="00972ABD">
              <w:rPr>
                <w:rFonts w:ascii="Leelawadee UI" w:hAnsi="Leelawadee UI" w:cs="Leelawadee UI"/>
              </w:rPr>
              <w:t>setenta milhões</w:t>
            </w:r>
            <w:r w:rsidR="00BB1E6F">
              <w:rPr>
                <w:rFonts w:ascii="Leelawadee UI" w:hAnsi="Leelawadee UI" w:cs="Leelawadee UI"/>
              </w:rPr>
              <w:t xml:space="preserve"> de re</w:t>
            </w:r>
            <w:r w:rsidR="00972ABD">
              <w:rPr>
                <w:rFonts w:ascii="Leelawadee UI" w:hAnsi="Leelawadee UI" w:cs="Leelawadee UI"/>
              </w:rPr>
              <w:t>a</w:t>
            </w:r>
            <w:r w:rsidR="00BB1E6F">
              <w:rPr>
                <w:rFonts w:ascii="Leelawadee UI" w:hAnsi="Leelawadee UI" w:cs="Leelawadee UI"/>
              </w:rPr>
              <w:t>i</w:t>
            </w:r>
            <w:r w:rsidR="00972ABD">
              <w:rPr>
                <w:rFonts w:ascii="Leelawadee UI" w:hAnsi="Leelawadee UI" w:cs="Leelawadee UI"/>
              </w:rPr>
              <w:t>s</w:t>
            </w:r>
            <w:r w:rsidR="00093625" w:rsidRPr="00093625">
              <w:rPr>
                <w:rFonts w:ascii="Leelawadee UI" w:hAnsi="Leelawadee UI" w:cs="Leelawadee UI"/>
              </w:rPr>
              <w:t>)</w:t>
            </w:r>
            <w:r w:rsidR="000F4D38">
              <w:rPr>
                <w:rFonts w:ascii="Leelawadee UI" w:hAnsi="Leelawadee UI" w:cs="Leelawadee UI"/>
              </w:rPr>
              <w:t>, e (i</w:t>
            </w:r>
            <w:r w:rsidR="008F338B">
              <w:rPr>
                <w:rFonts w:ascii="Leelawadee UI" w:hAnsi="Leelawadee UI" w:cs="Leelawadee UI"/>
              </w:rPr>
              <w:t>i</w:t>
            </w:r>
            <w:r w:rsidR="000F4D38">
              <w:rPr>
                <w:rFonts w:ascii="Leelawadee UI" w:hAnsi="Leelawadee UI" w:cs="Leelawadee UI"/>
              </w:rPr>
              <w:t>i) a taxa da remuneração dos CRI, respeitado o limite de 6,30% (seis inteiros e trinta centésimos por cento)</w:t>
            </w:r>
            <w:r w:rsidR="00093625" w:rsidRPr="00093625">
              <w:rPr>
                <w:rFonts w:ascii="Leelawadee UI" w:hAnsi="Leelawadee UI" w:cs="Leelawadee UI"/>
              </w:rPr>
              <w:t xml:space="preserve">. Após a realização do Procedimento de </w:t>
            </w:r>
            <w:r w:rsidR="00093625" w:rsidRPr="00FF1E00">
              <w:rPr>
                <w:rFonts w:ascii="Leelawadee UI" w:hAnsi="Leelawadee UI" w:cs="Leelawadee UI"/>
                <w:i/>
              </w:rPr>
              <w:t>Bookbuilding</w:t>
            </w:r>
            <w:r w:rsidR="00093625" w:rsidRPr="00093625">
              <w:rPr>
                <w:rFonts w:ascii="Leelawadee UI" w:hAnsi="Leelawadee UI" w:cs="Leelawadee UI"/>
              </w:rPr>
              <w:t xml:space="preserve"> e antes da primeira Data de Integralização dos CRI, </w:t>
            </w:r>
            <w:r w:rsidR="00F41719">
              <w:rPr>
                <w:rFonts w:ascii="Leelawadee UI" w:hAnsi="Leelawadee UI" w:cs="Leelawadee UI"/>
              </w:rPr>
              <w:t xml:space="preserve">o </w:t>
            </w:r>
            <w:r w:rsidR="00093625" w:rsidRPr="00093625">
              <w:rPr>
                <w:rFonts w:ascii="Leelawadee UI" w:hAnsi="Leelawadee UI" w:cs="Leelawadee UI"/>
              </w:rPr>
              <w:t>presente Termo de Securitização</w:t>
            </w:r>
            <w:r w:rsidR="00F41719">
              <w:rPr>
                <w:rFonts w:ascii="Leelawadee UI" w:hAnsi="Leelawadee UI" w:cs="Leelawadee UI"/>
              </w:rPr>
              <w:t xml:space="preserve"> será aditado para refletir </w:t>
            </w:r>
            <w:r w:rsidR="00F41719" w:rsidRPr="00093625">
              <w:rPr>
                <w:rFonts w:ascii="Leelawadee UI" w:hAnsi="Leelawadee UI" w:cs="Leelawadee UI"/>
              </w:rPr>
              <w:t>o montante total de CRI a ser emitido</w:t>
            </w:r>
            <w:r w:rsidR="00DB40FE">
              <w:rPr>
                <w:rFonts w:ascii="Leelawadee UI" w:hAnsi="Leelawadee UI" w:cs="Leelawadee UI"/>
              </w:rPr>
              <w:t>,</w:t>
            </w:r>
            <w:r w:rsidR="00F41719">
              <w:rPr>
                <w:rFonts w:ascii="Leelawadee UI" w:hAnsi="Leelawadee UI" w:cs="Leelawadee UI"/>
              </w:rPr>
              <w:t xml:space="preserve"> o Valor Nominal Unitário</w:t>
            </w:r>
            <w:r w:rsidR="00093625" w:rsidRPr="00093625">
              <w:rPr>
                <w:rFonts w:ascii="Leelawadee UI" w:hAnsi="Leelawadee UI" w:cs="Leelawadee UI"/>
              </w:rPr>
              <w:t xml:space="preserve">, </w:t>
            </w:r>
            <w:r w:rsidR="00DB40FE">
              <w:rPr>
                <w:rFonts w:ascii="Leelawadee UI" w:hAnsi="Leelawadee UI" w:cs="Leelawadee UI"/>
              </w:rPr>
              <w:t xml:space="preserve">e a taxa de Remuneração dos CRI, </w:t>
            </w:r>
            <w:r w:rsidR="00093625" w:rsidRPr="00093625">
              <w:rPr>
                <w:rFonts w:ascii="Leelawadee UI" w:hAnsi="Leelawadee UI" w:cs="Leelawadee UI"/>
              </w:rPr>
              <w:t>ficando desde já as Partes autorizadas e obrigadas a celebrar tal aditamento, sem a necessidade de qualquer aprovação pelos Titulares de CRI.</w:t>
            </w:r>
          </w:p>
          <w:p w14:paraId="71BCE717" w14:textId="77777777" w:rsidR="00AB0DA6" w:rsidRPr="002A6586" w:rsidRDefault="00AB0DA6" w:rsidP="002A6586">
            <w:pPr>
              <w:widowControl w:val="0"/>
              <w:tabs>
                <w:tab w:val="left" w:pos="236"/>
              </w:tabs>
              <w:suppressAutoHyphens/>
              <w:spacing w:line="360" w:lineRule="auto"/>
              <w:ind w:left="-44"/>
              <w:rPr>
                <w:rFonts w:ascii="Leelawadee UI" w:hAnsi="Leelawadee UI" w:cs="Leelawadee UI"/>
                <w:color w:val="000000"/>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7323428A"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de recomprar </w:t>
            </w:r>
            <w:r w:rsidR="0028545E" w:rsidRPr="001B4698">
              <w:rPr>
                <w:rFonts w:ascii="Leelawadee" w:hAnsi="Leelawadee" w:cs="Leelawadee"/>
                <w:color w:val="000000"/>
                <w:sz w:val="20"/>
                <w:szCs w:val="20"/>
              </w:rPr>
              <w:t>t</w:t>
            </w:r>
            <w:r w:rsidR="0028545E">
              <w:rPr>
                <w:rFonts w:ascii="Leelawadee" w:hAnsi="Leelawadee" w:cs="Leelawadee"/>
                <w:color w:val="000000"/>
                <w:sz w:val="20"/>
                <w:szCs w:val="20"/>
              </w:rPr>
              <w:t>otal ou parcialmente</w:t>
            </w:r>
            <w:r w:rsidR="0028545E" w:rsidRPr="001B4698">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 xml:space="preserve">os Créditos Imobiliários, pelo Valor de Recompra dos Créditos Imobiliários, na ocorrência </w:t>
            </w:r>
            <w:r w:rsidR="003259BB">
              <w:rPr>
                <w:rFonts w:ascii="Leelawadee" w:hAnsi="Leelawadee" w:cs="Leelawadee"/>
                <w:color w:val="000000"/>
                <w:sz w:val="20"/>
                <w:szCs w:val="20"/>
              </w:rPr>
              <w:t>dos</w:t>
            </w:r>
            <w:r w:rsidR="00072924" w:rsidRPr="001B4698">
              <w:rPr>
                <w:rFonts w:ascii="Leelawadee" w:hAnsi="Leelawadee" w:cs="Leelawadee"/>
                <w:color w:val="000000"/>
                <w:sz w:val="20"/>
                <w:szCs w:val="20"/>
              </w:rPr>
              <w:t xml:space="preserve"> Evento</w:t>
            </w:r>
            <w:r w:rsidR="00C44559">
              <w:rPr>
                <w:rFonts w:ascii="Leelawadee" w:hAnsi="Leelawadee" w:cs="Leelawadee"/>
                <w:color w:val="000000"/>
                <w:sz w:val="20"/>
                <w:szCs w:val="20"/>
              </w:rPr>
              <w:t>s</w:t>
            </w:r>
            <w:r w:rsidR="00072924" w:rsidRPr="001B4698">
              <w:rPr>
                <w:rFonts w:ascii="Leelawadee" w:hAnsi="Leelawadee" w:cs="Leelawadee"/>
                <w:color w:val="000000"/>
                <w:sz w:val="20"/>
                <w:szCs w:val="20"/>
              </w:rPr>
              <w:t xml:space="preserve"> de Recompra Compulsória</w:t>
            </w:r>
            <w:r w:rsidR="003259BB">
              <w:rPr>
                <w:rFonts w:ascii="Leelawadee" w:hAnsi="Leelawadee" w:cs="Leelawadee"/>
                <w:color w:val="000000"/>
                <w:sz w:val="20"/>
                <w:szCs w:val="20"/>
              </w:rPr>
              <w:t>, observado o disposto na definição de Recompra Compulsória Parcial</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77FCFDDC" w14:textId="77777777" w:rsidTr="00977D9B">
        <w:trPr>
          <w:trHeight w:val="20"/>
        </w:trPr>
        <w:tc>
          <w:tcPr>
            <w:tcW w:w="3614" w:type="dxa"/>
          </w:tcPr>
          <w:p w14:paraId="5CCD56F5" w14:textId="1609F7CC"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Total</w:t>
            </w:r>
            <w:r w:rsidRPr="001B4698">
              <w:rPr>
                <w:rFonts w:ascii="Leelawadee" w:hAnsi="Leelawadee" w:cs="Leelawadee"/>
                <w:color w:val="000000"/>
                <w:sz w:val="20"/>
                <w:szCs w:val="20"/>
                <w:lang w:eastAsia="en-US"/>
              </w:rPr>
              <w:t>”:</w:t>
            </w:r>
          </w:p>
        </w:tc>
        <w:tc>
          <w:tcPr>
            <w:tcW w:w="6753" w:type="dxa"/>
          </w:tcPr>
          <w:p w14:paraId="18DBAE07" w14:textId="350E8BBD" w:rsidR="0028545E"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de recomprar a t</w:t>
            </w:r>
            <w:r>
              <w:rPr>
                <w:rFonts w:ascii="Leelawadee" w:hAnsi="Leelawadee" w:cs="Leelawadee"/>
                <w:color w:val="000000"/>
                <w:sz w:val="20"/>
                <w:szCs w:val="20"/>
              </w:rPr>
              <w:t>otalidade</w:t>
            </w:r>
            <w:r w:rsidRPr="001B4698">
              <w:rPr>
                <w:rFonts w:ascii="Leelawadee" w:hAnsi="Leelawadee" w:cs="Leelawadee"/>
                <w:color w:val="000000"/>
                <w:sz w:val="20"/>
                <w:szCs w:val="20"/>
              </w:rPr>
              <w:t xml:space="preserve"> </w:t>
            </w:r>
            <w:r>
              <w:rPr>
                <w:rFonts w:ascii="Leelawadee" w:hAnsi="Leelawadee" w:cs="Leelawadee"/>
                <w:color w:val="000000"/>
                <w:sz w:val="20"/>
                <w:szCs w:val="20"/>
              </w:rPr>
              <w:t>d</w:t>
            </w:r>
            <w:r w:rsidRPr="001B4698">
              <w:rPr>
                <w:rFonts w:ascii="Leelawadee" w:hAnsi="Leelawadee" w:cs="Leelawadee"/>
                <w:color w:val="000000"/>
                <w:sz w:val="20"/>
                <w:szCs w:val="20"/>
              </w:rPr>
              <w:t>os Créditos Imobiliários, pelo Valor de Recompra dos Créditos Imobiliários, na ocorrência de qualquer Evento de Recompra Compulsória</w:t>
            </w:r>
            <w:r>
              <w:rPr>
                <w:rFonts w:ascii="Leelawadee" w:hAnsi="Leelawadee" w:cs="Leelawadee"/>
                <w:color w:val="000000"/>
                <w:sz w:val="20"/>
                <w:szCs w:val="20"/>
              </w:rPr>
              <w:t xml:space="preserve"> descritas nas alíneas (i) a (vi) da Cláusula 6.1 do Contrato de Cessão;</w:t>
            </w:r>
          </w:p>
          <w:p w14:paraId="4C8DD3A3"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28545E" w:rsidRPr="001B4698" w14:paraId="3C70156E" w14:textId="77777777" w:rsidTr="00977D9B">
        <w:trPr>
          <w:trHeight w:val="20"/>
        </w:trPr>
        <w:tc>
          <w:tcPr>
            <w:tcW w:w="3614" w:type="dxa"/>
          </w:tcPr>
          <w:p w14:paraId="5D8BCC87" w14:textId="588C490F" w:rsidR="0028545E" w:rsidRPr="001B4698" w:rsidRDefault="0028545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Pr>
                <w:rFonts w:ascii="Leelawadee" w:hAnsi="Leelawadee" w:cs="Leelawadee"/>
                <w:color w:val="000000"/>
                <w:sz w:val="20"/>
                <w:szCs w:val="20"/>
                <w:u w:val="single"/>
                <w:lang w:eastAsia="en-US"/>
              </w:rPr>
              <w:t xml:space="preserve"> Parcial</w:t>
            </w:r>
            <w:r w:rsidRPr="001B4698">
              <w:rPr>
                <w:rFonts w:ascii="Leelawadee" w:hAnsi="Leelawadee" w:cs="Leelawadee"/>
                <w:color w:val="000000"/>
                <w:sz w:val="20"/>
                <w:szCs w:val="20"/>
                <w:lang w:eastAsia="en-US"/>
              </w:rPr>
              <w:t>”:</w:t>
            </w:r>
          </w:p>
        </w:tc>
        <w:tc>
          <w:tcPr>
            <w:tcW w:w="6753" w:type="dxa"/>
          </w:tcPr>
          <w:p w14:paraId="0FC4073E" w14:textId="48CB189C" w:rsidR="0028545E" w:rsidRDefault="0028545E" w:rsidP="0028545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obrigação do Cedente</w:t>
            </w:r>
            <w:r>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recomprar </w:t>
            </w:r>
            <w:r>
              <w:rPr>
                <w:rFonts w:ascii="Leelawadee" w:hAnsi="Leelawadee" w:cs="Leelawadee"/>
                <w:color w:val="000000"/>
                <w:sz w:val="20"/>
                <w:szCs w:val="20"/>
              </w:rPr>
              <w:t>parcialmente</w:t>
            </w:r>
            <w:r w:rsidRPr="001B4698">
              <w:rPr>
                <w:rFonts w:ascii="Leelawadee" w:hAnsi="Leelawadee" w:cs="Leelawadee"/>
                <w:color w:val="000000"/>
                <w:sz w:val="20"/>
                <w:szCs w:val="20"/>
              </w:rPr>
              <w:t xml:space="preserve"> os Créditos Imobiliários, pelo Valor de Recompra dos Créditos Imobiliários, na </w:t>
            </w:r>
            <w:r w:rsidR="00972E21">
              <w:rPr>
                <w:rFonts w:ascii="Leelawadee" w:hAnsi="Leelawadee" w:cs="Leelawadee"/>
                <w:color w:val="000000"/>
                <w:sz w:val="20"/>
                <w:szCs w:val="20"/>
              </w:rPr>
              <w:t xml:space="preserve">hipótese </w:t>
            </w:r>
            <w:r>
              <w:rPr>
                <w:rFonts w:ascii="Leelawadee" w:hAnsi="Leelawadee" w:cs="Leelawadee"/>
                <w:color w:val="000000"/>
                <w:sz w:val="20"/>
                <w:szCs w:val="20"/>
              </w:rPr>
              <w:t>descrita</w:t>
            </w:r>
            <w:r w:rsidR="00972E21">
              <w:rPr>
                <w:rFonts w:ascii="Leelawadee" w:hAnsi="Leelawadee" w:cs="Leelawadee"/>
                <w:color w:val="000000"/>
                <w:sz w:val="20"/>
                <w:szCs w:val="20"/>
              </w:rPr>
              <w:t xml:space="preserve"> na</w:t>
            </w:r>
            <w:r>
              <w:rPr>
                <w:rFonts w:ascii="Leelawadee" w:hAnsi="Leelawadee" w:cs="Leelawadee"/>
                <w:color w:val="000000"/>
                <w:sz w:val="20"/>
                <w:szCs w:val="20"/>
              </w:rPr>
              <w:t xml:space="preserve"> Cláusula 6.1</w:t>
            </w:r>
            <w:r w:rsidR="00A7448B">
              <w:rPr>
                <w:rFonts w:ascii="Leelawadee" w:hAnsi="Leelawadee" w:cs="Leelawadee"/>
                <w:color w:val="000000"/>
                <w:sz w:val="20"/>
                <w:szCs w:val="20"/>
              </w:rPr>
              <w:t>.6</w:t>
            </w:r>
            <w:r>
              <w:rPr>
                <w:rFonts w:ascii="Leelawadee" w:hAnsi="Leelawadee" w:cs="Leelawadee"/>
                <w:color w:val="000000"/>
                <w:sz w:val="20"/>
                <w:szCs w:val="20"/>
              </w:rPr>
              <w:t xml:space="preserve"> do Contrato de Cessão</w:t>
            </w:r>
            <w:r w:rsidR="00193792">
              <w:rPr>
                <w:rFonts w:ascii="Leelawadee" w:hAnsi="Leelawadee" w:cs="Leelawadee"/>
                <w:color w:val="000000"/>
                <w:sz w:val="20"/>
                <w:szCs w:val="20"/>
              </w:rPr>
              <w:t xml:space="preserve">. Caso ocorra a Recompra Compulsória </w:t>
            </w:r>
            <w:r w:rsidR="00193792">
              <w:rPr>
                <w:rFonts w:ascii="Leelawadee" w:hAnsi="Leelawadee" w:cs="Leelawadee"/>
                <w:color w:val="000000"/>
                <w:sz w:val="20"/>
                <w:szCs w:val="20"/>
              </w:rPr>
              <w:lastRenderedPageBreak/>
              <w:t>Parcial, haverá a Amortização Extraordinária obrigatória</w:t>
            </w:r>
            <w:r>
              <w:rPr>
                <w:rFonts w:ascii="Leelawadee" w:hAnsi="Leelawadee" w:cs="Leelawadee"/>
                <w:color w:val="000000"/>
                <w:sz w:val="20"/>
                <w:szCs w:val="20"/>
              </w:rPr>
              <w:t>;</w:t>
            </w:r>
          </w:p>
          <w:p w14:paraId="573236E0" w14:textId="77777777" w:rsidR="0028545E" w:rsidRPr="001B4698" w:rsidRDefault="0028545E"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187B8B24"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C51BB0">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de Perda de Receita</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r w:rsidR="00C51BB0">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036FEB11"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DF6E17">
              <w:rPr>
                <w:rFonts w:ascii="Leelawadee" w:hAnsi="Leelawadee" w:cs="Leelawadee"/>
                <w:color w:val="000000" w:themeColor="text1"/>
                <w:sz w:val="20"/>
                <w:szCs w:val="20"/>
              </w:rPr>
              <w:t>)</w:t>
            </w:r>
            <w:r w:rsidR="00F42E76">
              <w:rPr>
                <w:rFonts w:ascii="Leelawadee" w:hAnsi="Leelawadee" w:cs="Leelawadee"/>
                <w:sz w:val="20"/>
                <w:szCs w:val="20"/>
              </w:rPr>
              <w:t>.</w:t>
            </w:r>
            <w:r w:rsidR="00B4424F" w:rsidRPr="00795A3F">
              <w:rPr>
                <w:rFonts w:ascii="Leelawadee" w:hAnsi="Leelawadee" w:cs="Leelawadee"/>
                <w:sz w:val="20"/>
                <w:szCs w:val="20"/>
              </w:rPr>
              <w:t xml:space="preserve"> </w:t>
            </w:r>
            <w:r w:rsidR="00C51BB0" w:rsidRPr="00DF51AE">
              <w:rPr>
                <w:rFonts w:ascii="Leelawadee" w:hAnsi="Leelawadee" w:cs="Leelawadee"/>
                <w:sz w:val="20"/>
                <w:szCs w:val="20"/>
              </w:rPr>
              <w:t>Em decorrência da celebração d</w:t>
            </w:r>
            <w:r w:rsidR="00C51BB0">
              <w:rPr>
                <w:rFonts w:ascii="Leelawadee" w:hAnsi="Leelawadee" w:cs="Leelawadee"/>
                <w:sz w:val="20"/>
                <w:szCs w:val="20"/>
              </w:rPr>
              <w:t>o</w:t>
            </w:r>
            <w:r w:rsidR="00C51BB0" w:rsidRPr="00DF51AE">
              <w:rPr>
                <w:rFonts w:ascii="Leelawadee" w:hAnsi="Leelawadee" w:cs="Leelawadee"/>
                <w:sz w:val="20"/>
                <w:szCs w:val="20"/>
              </w:rPr>
              <w:t xml:space="preserve"> Contrato de Cessão, o Cedente se obrig</w:t>
            </w:r>
            <w:r w:rsidR="00C51BB0">
              <w:rPr>
                <w:rFonts w:ascii="Leelawadee" w:hAnsi="Leelawadee" w:cs="Leelawadee"/>
                <w:sz w:val="20"/>
                <w:szCs w:val="20"/>
              </w:rPr>
              <w:t>ou</w:t>
            </w:r>
            <w:r w:rsidR="00C51BB0" w:rsidRPr="00DF51AE">
              <w:rPr>
                <w:rFonts w:ascii="Leelawadee" w:hAnsi="Leelawadee" w:cs="Leelawadee"/>
                <w:sz w:val="20"/>
                <w:szCs w:val="20"/>
              </w:rPr>
              <w:t xml:space="preserve"> a notificar a Devedora, em até </w:t>
            </w:r>
            <w:r w:rsidR="00C51BB0">
              <w:rPr>
                <w:rFonts w:ascii="Leelawadee" w:hAnsi="Leelawadee" w:cs="Leelawadee"/>
                <w:sz w:val="20"/>
                <w:szCs w:val="20"/>
              </w:rPr>
              <w:t>30 (trinta)</w:t>
            </w:r>
            <w:r w:rsidR="00C51BB0" w:rsidRPr="00DF51AE">
              <w:rPr>
                <w:rFonts w:ascii="Leelawadee" w:hAnsi="Leelawadee" w:cs="Leelawadee"/>
                <w:sz w:val="20"/>
                <w:szCs w:val="20"/>
              </w:rPr>
              <w:t xml:space="preserve"> </w:t>
            </w:r>
            <w:r w:rsidR="00C51BB0">
              <w:rPr>
                <w:rFonts w:ascii="Leelawadee" w:hAnsi="Leelawadee" w:cs="Leelawadee"/>
                <w:sz w:val="20"/>
                <w:szCs w:val="20"/>
              </w:rPr>
              <w:t xml:space="preserve">dias </w:t>
            </w:r>
            <w:r w:rsidR="00C51BB0" w:rsidRPr="00DF51AE">
              <w:rPr>
                <w:rFonts w:ascii="Leelawadee" w:hAnsi="Leelawadee" w:cs="Leelawadee"/>
                <w:sz w:val="20"/>
                <w:szCs w:val="20"/>
              </w:rPr>
              <w:t xml:space="preserve">contados da </w:t>
            </w:r>
            <w:r w:rsidR="00C51BB0">
              <w:rPr>
                <w:rFonts w:ascii="Leelawadee" w:hAnsi="Leelawadee" w:cs="Leelawadee"/>
                <w:sz w:val="20"/>
                <w:szCs w:val="20"/>
              </w:rPr>
              <w:t>sua celebração</w:t>
            </w:r>
            <w:r w:rsidR="00C51BB0" w:rsidRPr="00DF51AE">
              <w:rPr>
                <w:rFonts w:ascii="Leelawadee" w:hAnsi="Leelawadee" w:cs="Leelawadee"/>
                <w:sz w:val="20"/>
                <w:szCs w:val="20"/>
              </w:rPr>
              <w:t>, a respeito da cessão e d</w:t>
            </w:r>
            <w:r w:rsidR="00C51BB0">
              <w:rPr>
                <w:rFonts w:ascii="Leelawadee" w:hAnsi="Leelawadee" w:cs="Leelawadee"/>
                <w:sz w:val="20"/>
                <w:szCs w:val="20"/>
              </w:rPr>
              <w:t>a obrigação de endossar o Seguro Patrimonial</w:t>
            </w:r>
            <w:r w:rsidR="00C51BB0" w:rsidRPr="00DF51AE">
              <w:rPr>
                <w:rFonts w:ascii="Leelawadee" w:hAnsi="Leelawadee" w:cs="Leelawadee"/>
                <w:sz w:val="20"/>
                <w:szCs w:val="20"/>
              </w:rPr>
              <w:t>,</w:t>
            </w:r>
            <w:r w:rsidR="00C51BB0">
              <w:rPr>
                <w:rFonts w:ascii="Leelawadee" w:hAnsi="Leelawadee" w:cs="Leelawadee"/>
                <w:sz w:val="20"/>
                <w:szCs w:val="20"/>
              </w:rPr>
              <w:t xml:space="preserve"> ou contratar novo </w:t>
            </w:r>
            <w:r w:rsidR="00C51BB0">
              <w:rPr>
                <w:rFonts w:ascii="Leelawadee" w:hAnsi="Leelawadee" w:cs="Leelawadee"/>
                <w:sz w:val="20"/>
                <w:szCs w:val="20"/>
              </w:rPr>
              <w:lastRenderedPageBreak/>
              <w:t>seguro,</w:t>
            </w:r>
            <w:r w:rsidR="00C51BB0" w:rsidRPr="00DF51AE">
              <w:rPr>
                <w:rFonts w:ascii="Leelawadee" w:hAnsi="Leelawadee" w:cs="Leelawadee"/>
                <w:sz w:val="20"/>
                <w:szCs w:val="20"/>
              </w:rPr>
              <w:t xml:space="preserve"> nos termos da minuta </w:t>
            </w:r>
            <w:r w:rsidR="00C51BB0">
              <w:rPr>
                <w:rFonts w:ascii="Leelawadee" w:hAnsi="Leelawadee" w:cs="Leelawadee"/>
                <w:sz w:val="20"/>
                <w:szCs w:val="20"/>
              </w:rPr>
              <w:t xml:space="preserve">de notificação </w:t>
            </w:r>
            <w:r w:rsidR="00C51BB0" w:rsidRPr="00DF51AE">
              <w:rPr>
                <w:rFonts w:ascii="Leelawadee" w:hAnsi="Leelawadee" w:cs="Leelawadee"/>
                <w:sz w:val="20"/>
                <w:szCs w:val="20"/>
              </w:rPr>
              <w:t>constante do Anexo III ao presente C</w:t>
            </w:r>
            <w:r w:rsidR="00C51BB0">
              <w:rPr>
                <w:rFonts w:ascii="Leelawadee" w:hAnsi="Leelawadee" w:cs="Leelawadee"/>
                <w:sz w:val="20"/>
                <w:szCs w:val="20"/>
              </w:rPr>
              <w:t>ontrato de Cessão</w:t>
            </w:r>
            <w:r w:rsidR="003765CB">
              <w:rPr>
                <w:rFonts w:ascii="Leelawadee" w:hAnsi="Leelawadee" w:cs="Leelawadee"/>
                <w:sz w:val="20"/>
                <w:szCs w:val="20"/>
              </w:rPr>
              <w:t>, e da obrigação de renovar anualmente a apólice de Seguro Patrimonial, com antecedência mínima de 15 (quinze) dias da data de vencimento da apólice em vigor à época, devendo apresentar as novas apólices à Cessionária, nos termos das cláusulas 18.3 e 18.7 do Contrato de Locação Atípica.</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42903E67"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w:t>
            </w:r>
            <w:r w:rsidR="00DA37AF">
              <w:rPr>
                <w:rFonts w:ascii="Leelawadee" w:hAnsi="Leelawadee" w:cs="Leelawadee"/>
                <w:sz w:val="20"/>
                <w:szCs w:val="20"/>
              </w:rPr>
              <w:t>7</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w:t>
      </w:r>
      <w:r w:rsidR="00270B13">
        <w:rPr>
          <w:rFonts w:ascii="Leelawadee" w:hAnsi="Leelawadee" w:cs="Leelawadee"/>
          <w:color w:val="000000"/>
          <w:sz w:val="20"/>
          <w:szCs w:val="20"/>
        </w:rPr>
        <w:lastRenderedPageBreak/>
        <w:t>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1879EE32"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972ABD">
        <w:rPr>
          <w:rFonts w:ascii="Leelawadee" w:hAnsi="Leelawadee" w:cs="Leelawadee"/>
          <w:color w:val="000000"/>
          <w:sz w:val="20"/>
          <w:szCs w:val="20"/>
        </w:rPr>
        <w:t>70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000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000</w:t>
      </w:r>
      <w:r w:rsidR="004F20B5" w:rsidRPr="00C161CD">
        <w:rPr>
          <w:rFonts w:ascii="Leelawadee" w:hAnsi="Leelawadee" w:cs="Leelawadee"/>
          <w:color w:val="000000"/>
          <w:sz w:val="20"/>
          <w:szCs w:val="20"/>
        </w:rPr>
        <w:t>,</w:t>
      </w:r>
      <w:r w:rsidR="00972ABD">
        <w:rPr>
          <w:rFonts w:ascii="Leelawadee" w:hAnsi="Leelawadee" w:cs="Leelawadee"/>
          <w:color w:val="000000"/>
          <w:sz w:val="20"/>
          <w:szCs w:val="20"/>
        </w:rPr>
        <w:t>0</w:t>
      </w:r>
      <w:r w:rsidR="00972ABD" w:rsidRPr="00C161CD">
        <w:rPr>
          <w:rFonts w:ascii="Leelawadee" w:hAnsi="Leelawadee" w:cs="Leelawadee"/>
          <w:color w:val="000000"/>
          <w:sz w:val="20"/>
          <w:szCs w:val="20"/>
        </w:rPr>
        <w:t>0</w:t>
      </w:r>
      <w:r w:rsidR="00972ABD" w:rsidRPr="001A48F5" w:rsidDel="004F20B5">
        <w:rPr>
          <w:rFonts w:ascii="Leelawadee" w:hAnsi="Leelawadee"/>
          <w:color w:val="000000"/>
          <w:sz w:val="20"/>
        </w:rPr>
        <w:t xml:space="preserve"> </w:t>
      </w:r>
      <w:r w:rsidR="00B4424F" w:rsidRPr="001A48F5">
        <w:rPr>
          <w:rFonts w:ascii="Leelawadee" w:hAnsi="Leelawadee"/>
          <w:color w:val="000000"/>
          <w:sz w:val="20"/>
        </w:rPr>
        <w:t>(</w:t>
      </w:r>
      <w:r w:rsidR="00972ABD">
        <w:rPr>
          <w:rFonts w:ascii="Leelawadee" w:hAnsi="Leelawadee"/>
          <w:color w:val="000000"/>
          <w:sz w:val="20"/>
        </w:rPr>
        <w:t>setenta milhões de reais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r w:rsidR="004B0548" w:rsidRPr="001B4698">
        <w:rPr>
          <w:rFonts w:ascii="Leelawadee" w:hAnsi="Leelawadee" w:cs="Leelawadee"/>
          <w:sz w:val="20"/>
          <w:szCs w:val="20"/>
        </w:rPr>
        <w:t>comprovada</w:t>
      </w:r>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06682077"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w:t>
      </w:r>
      <w:r w:rsidR="0079459A" w:rsidRPr="001A376E">
        <w:rPr>
          <w:rFonts w:ascii="Leelawadee" w:hAnsi="Leelawadee"/>
          <w:sz w:val="20"/>
        </w:rPr>
        <w:t xml:space="preserve">subscrição e integralização da emissão serão destinados para </w:t>
      </w:r>
      <w:r w:rsidR="008C6AA1" w:rsidRPr="001A376E">
        <w:rPr>
          <w:rFonts w:ascii="Leelawadee" w:hAnsi="Leelawadee" w:cs="Leelawadee"/>
          <w:sz w:val="20"/>
          <w:szCs w:val="20"/>
        </w:rPr>
        <w:t>(i) a constituição de um fu</w:t>
      </w:r>
      <w:r w:rsidR="0085114B" w:rsidRPr="001A376E">
        <w:rPr>
          <w:rFonts w:ascii="Leelawadee" w:hAnsi="Leelawadee" w:cs="Leelawadee"/>
          <w:sz w:val="20"/>
          <w:szCs w:val="20"/>
        </w:rPr>
        <w:t xml:space="preserve">ndo de despesas no montante de </w:t>
      </w:r>
      <w:r w:rsidR="00D2553F" w:rsidRPr="001A376E">
        <w:rPr>
          <w:rFonts w:ascii="Leelawadee" w:hAnsi="Leelawadee" w:cs="Leelawadee"/>
          <w:sz w:val="20"/>
          <w:szCs w:val="20"/>
        </w:rPr>
        <w:t>R$</w:t>
      </w:r>
      <w:r w:rsidR="00D2553F" w:rsidRPr="007A07DD">
        <w:rPr>
          <w:rFonts w:ascii="Leelawadee UI" w:eastAsia="Times New Roman" w:hAnsi="Leelawadee UI" w:cs="Leelawadee UI"/>
          <w:bCs/>
          <w:sz w:val="20"/>
          <w:szCs w:val="20"/>
        </w:rPr>
        <w:t>990.288,05</w:t>
      </w:r>
      <w:r w:rsidR="00D2553F" w:rsidRPr="001A376E" w:rsidDel="00E46E7C">
        <w:rPr>
          <w:rFonts w:ascii="Leelawadee" w:hAnsi="Leelawadee" w:cs="Leelawadee"/>
          <w:sz w:val="20"/>
          <w:szCs w:val="20"/>
        </w:rPr>
        <w:t xml:space="preserve"> </w:t>
      </w:r>
      <w:r w:rsidR="00D2553F" w:rsidRPr="001A376E">
        <w:rPr>
          <w:rFonts w:ascii="Leelawadee" w:hAnsi="Leelawadee" w:cs="Leelawadee"/>
          <w:sz w:val="20"/>
          <w:szCs w:val="20"/>
        </w:rPr>
        <w:t>(</w:t>
      </w:r>
      <w:r w:rsidR="00D2553F">
        <w:rPr>
          <w:rFonts w:ascii="Leelawadee" w:hAnsi="Leelawadee" w:cs="Leelawadee"/>
          <w:sz w:val="20"/>
          <w:szCs w:val="20"/>
        </w:rPr>
        <w:t>novecentos e noventa mil duzentos e oitenta e oito reais e cinco centavos</w:t>
      </w:r>
      <w:r w:rsidR="00D2553F" w:rsidRPr="001A376E">
        <w:rPr>
          <w:rFonts w:ascii="Leelawadee" w:hAnsi="Leelawadee" w:cs="Leelawadee"/>
          <w:sz w:val="20"/>
          <w:szCs w:val="20"/>
        </w:rPr>
        <w:t>)</w:t>
      </w:r>
      <w:r w:rsidR="00462148">
        <w:rPr>
          <w:rFonts w:ascii="Leelawadee" w:hAnsi="Leelawadee" w:cs="Leelawadee"/>
          <w:sz w:val="20"/>
          <w:szCs w:val="20"/>
        </w:rPr>
        <w:t>, o qual será utilizado para o pagamento das despesas do CRI</w:t>
      </w:r>
      <w:r w:rsidR="008C6AA1" w:rsidRPr="001A376E">
        <w:rPr>
          <w:rFonts w:ascii="Leelawadee" w:hAnsi="Leelawadee" w:cs="Leelawadee"/>
          <w:color w:val="000000" w:themeColor="text1"/>
          <w:sz w:val="20"/>
          <w:szCs w:val="20"/>
        </w:rPr>
        <w:t xml:space="preserve"> </w:t>
      </w:r>
      <w:r w:rsidR="00F413B5">
        <w:rPr>
          <w:rFonts w:ascii="Leelawadee" w:hAnsi="Leelawadee" w:cs="Leelawadee"/>
          <w:color w:val="000000" w:themeColor="text1"/>
          <w:sz w:val="20"/>
          <w:szCs w:val="20"/>
        </w:rPr>
        <w:t xml:space="preserve">constantes na tabela do Anexo I ao Contrato de Cessão </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xml:space="preserve">“Despesas do CRI” e </w:t>
      </w:r>
      <w:r w:rsidR="008C6AA1" w:rsidRPr="001A376E">
        <w:rPr>
          <w:rFonts w:ascii="Leelawadee" w:hAnsi="Leelawadee" w:cs="Leelawadee"/>
          <w:color w:val="000000" w:themeColor="text1"/>
          <w:sz w:val="20"/>
          <w:szCs w:val="20"/>
        </w:rPr>
        <w:t>“</w:t>
      </w:r>
      <w:r w:rsidR="008C6AA1" w:rsidRPr="001A376E">
        <w:rPr>
          <w:rFonts w:ascii="Leelawadee" w:hAnsi="Leelawadee" w:cs="Leelawadee"/>
          <w:color w:val="000000" w:themeColor="text1"/>
          <w:sz w:val="20"/>
          <w:szCs w:val="20"/>
          <w:u w:val="single"/>
        </w:rPr>
        <w:t>Fundo de Despesas</w:t>
      </w:r>
      <w:r w:rsidR="008C6AA1" w:rsidRPr="001A376E">
        <w:rPr>
          <w:rFonts w:ascii="Leelawadee" w:hAnsi="Leelawadee" w:cs="Leelawadee"/>
          <w:color w:val="000000" w:themeColor="text1"/>
          <w:sz w:val="20"/>
          <w:szCs w:val="20"/>
        </w:rPr>
        <w:t>”</w:t>
      </w:r>
      <w:r w:rsidR="00F413B5">
        <w:rPr>
          <w:rFonts w:ascii="Leelawadee" w:hAnsi="Leelawadee" w:cs="Leelawadee"/>
          <w:color w:val="000000" w:themeColor="text1"/>
          <w:sz w:val="20"/>
          <w:szCs w:val="20"/>
        </w:rPr>
        <w:t>, respectivamente</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e (ii) o saldo remanescente deverá ser transferido para conta corrente de titularidade do Cedente, nº 00633-6, agência 2040, do banco Itaú Unibanco S.A. (341), CNPJ 60.701.190/0001-04</w:t>
      </w:r>
      <w:r w:rsidR="008C6AA1" w:rsidRPr="001A376E">
        <w:rPr>
          <w:rFonts w:ascii="Leelawadee" w:hAnsi="Leelawadee" w:cs="Leelawadee"/>
          <w:color w:val="000000" w:themeColor="text1"/>
          <w:sz w:val="20"/>
          <w:szCs w:val="20"/>
        </w:rPr>
        <w:t xml:space="preserve"> </w:t>
      </w:r>
      <w:r w:rsidR="008C6AA1" w:rsidRPr="001A376E">
        <w:rPr>
          <w:rFonts w:ascii="Leelawadee" w:hAnsi="Leelawadee" w:cs="Leelawadee"/>
          <w:sz w:val="20"/>
          <w:szCs w:val="20"/>
        </w:rPr>
        <w:t>(“</w:t>
      </w:r>
      <w:r w:rsidR="008C6AA1" w:rsidRPr="001A376E">
        <w:rPr>
          <w:rFonts w:ascii="Leelawadee" w:hAnsi="Leelawadee" w:cs="Leelawadee"/>
          <w:sz w:val="20"/>
          <w:szCs w:val="20"/>
          <w:u w:val="single"/>
        </w:rPr>
        <w:t>Conta Livre Movimento</w:t>
      </w:r>
      <w:r w:rsidR="008C6AA1" w:rsidRPr="001A376E">
        <w:rPr>
          <w:rFonts w:ascii="Leelawadee" w:hAnsi="Leelawadee" w:cs="Leelawadee"/>
          <w:sz w:val="20"/>
          <w:szCs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r w:rsidR="008C6AA1" w:rsidRPr="001A376E">
        <w:rPr>
          <w:rFonts w:ascii="Leelawadee" w:hAnsi="Leelawadee"/>
          <w:sz w:val="20"/>
        </w:rPr>
        <w:t xml:space="preserve"> </w:t>
      </w:r>
      <w:r w:rsidR="00364613" w:rsidRPr="001A376E">
        <w:rPr>
          <w:rFonts w:ascii="Leelawadee" w:hAnsi="Leelawadee" w:cs="Leelawadee"/>
          <w:sz w:val="20"/>
          <w:szCs w:val="20"/>
        </w:rPr>
        <w:t>A Emissora deverá comprovar ao Agente Fiduciário, através de extratos bancários e outros documentos que se façam necessários os itens (i</w:t>
      </w:r>
      <w:r w:rsidR="008C6AA1" w:rsidRPr="001A376E">
        <w:rPr>
          <w:rFonts w:ascii="Leelawadee" w:hAnsi="Leelawadee" w:cs="Leelawadee"/>
          <w:sz w:val="20"/>
          <w:szCs w:val="20"/>
        </w:rPr>
        <w:t xml:space="preserve">) e </w:t>
      </w:r>
      <w:r w:rsidR="00364613" w:rsidRPr="001A376E">
        <w:rPr>
          <w:rFonts w:ascii="Leelawadee" w:hAnsi="Leelawadee" w:cs="Leelawadee"/>
          <w:sz w:val="20"/>
          <w:szCs w:val="20"/>
        </w:rPr>
        <w:t xml:space="preserve">(ii) acima descritos em até 15 (quinze) Dias Úteis </w:t>
      </w:r>
      <w:r w:rsidR="00B535E4" w:rsidRPr="001A376E">
        <w:rPr>
          <w:rFonts w:ascii="Leelawadee" w:hAnsi="Leelawadee" w:cs="Leelawadee"/>
          <w:sz w:val="20"/>
          <w:szCs w:val="20"/>
        </w:rPr>
        <w:t xml:space="preserve">da solicitação formal a ser enviada pelo Agente Fiduciário neste </w:t>
      </w:r>
      <w:proofErr w:type="gramStart"/>
      <w:r w:rsidR="00B535E4" w:rsidRPr="001A376E">
        <w:rPr>
          <w:rFonts w:ascii="Leelawadee" w:hAnsi="Leelawadee" w:cs="Leelawadee"/>
          <w:sz w:val="20"/>
          <w:szCs w:val="20"/>
        </w:rPr>
        <w:t>sentido</w:t>
      </w:r>
      <w:r w:rsidR="008C6AA1" w:rsidRPr="001A376E">
        <w:rPr>
          <w:rFonts w:ascii="Leelawadee" w:hAnsi="Leelawadee" w:cs="Leelawadee"/>
          <w:sz w:val="20"/>
          <w:szCs w:val="20"/>
        </w:rPr>
        <w:t>.</w:t>
      </w:r>
      <w:r w:rsidR="00364613" w:rsidRPr="001A376E">
        <w:rPr>
          <w:rFonts w:ascii="Leelawadee" w:hAnsi="Leelawadee" w:cs="Leelawadee"/>
          <w:sz w:val="20"/>
          <w:szCs w:val="20"/>
        </w:rPr>
        <w:t>.</w:t>
      </w:r>
      <w:proofErr w:type="gramEnd"/>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440C74B1"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EA4825C"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905E6C">
              <w:rPr>
                <w:rFonts w:ascii="Leelawadee" w:hAnsi="Leelawadee" w:cs="Leelawadee"/>
                <w:sz w:val="20"/>
                <w:szCs w:val="20"/>
              </w:rPr>
              <w:t>70</w:t>
            </w:r>
            <w:r w:rsidR="00246AEE" w:rsidRPr="00C161CD">
              <w:rPr>
                <w:rFonts w:ascii="Leelawadee" w:hAnsi="Leelawadee" w:cs="Leelawadee"/>
                <w:sz w:val="20"/>
                <w:szCs w:val="20"/>
              </w:rPr>
              <w:t>.</w:t>
            </w:r>
            <w:r w:rsidR="00905E6C">
              <w:rPr>
                <w:rFonts w:ascii="Leelawadee" w:hAnsi="Leelawadee" w:cs="Leelawadee"/>
                <w:sz w:val="20"/>
                <w:szCs w:val="20"/>
              </w:rPr>
              <w:t>000</w:t>
            </w:r>
            <w:r w:rsidR="0030217A" w:rsidRPr="0030217A">
              <w:rPr>
                <w:rFonts w:ascii="Leelawadee" w:hAnsi="Leelawadee" w:cs="Leelawadee"/>
                <w:sz w:val="20"/>
                <w:szCs w:val="20"/>
              </w:rPr>
              <w:t xml:space="preserve"> (</w:t>
            </w:r>
            <w:r w:rsidR="00905E6C">
              <w:rPr>
                <w:rFonts w:ascii="Leelawadee" w:hAnsi="Leelawadee" w:cs="Leelawadee"/>
                <w:sz w:val="20"/>
                <w:szCs w:val="20"/>
              </w:rPr>
              <w:t>setenta mil</w:t>
            </w:r>
            <w:r w:rsidR="0030217A" w:rsidRPr="0030217A">
              <w:rPr>
                <w:rFonts w:ascii="Leelawadee" w:hAnsi="Leelawadee" w:cs="Leelawadee"/>
                <w:sz w:val="20"/>
                <w:szCs w:val="20"/>
              </w:rPr>
              <w:t>);</w:t>
            </w:r>
            <w:r w:rsidR="00BF4E4B">
              <w:rPr>
                <w:rFonts w:ascii="Leelawadee" w:hAnsi="Leelawadee" w:cs="Leelawadee"/>
                <w:sz w:val="20"/>
                <w:szCs w:val="20"/>
              </w:rPr>
              <w:t xml:space="preserve"> </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E24C8B9"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093625">
              <w:rPr>
                <w:rFonts w:ascii="Leelawadee" w:hAnsi="Leelawadee" w:cs="Leelawadee"/>
                <w:sz w:val="20"/>
                <w:szCs w:val="20"/>
              </w:rPr>
              <w:t>$</w:t>
            </w:r>
            <w:r w:rsidR="00972ABD">
              <w:rPr>
                <w:rFonts w:ascii="Leelawadee" w:hAnsi="Leelawadee"/>
                <w:sz w:val="20"/>
              </w:rPr>
              <w:t>70.000.000,00</w:t>
            </w:r>
            <w:r w:rsidR="00D174B6" w:rsidRPr="00F253DF" w:rsidDel="00B60A19">
              <w:rPr>
                <w:rFonts w:ascii="Leelawadee" w:hAnsi="Leelawadee"/>
                <w:sz w:val="20"/>
              </w:rPr>
              <w:t xml:space="preserve"> </w:t>
            </w:r>
            <w:r w:rsidR="009E461C" w:rsidRPr="001A48F5">
              <w:rPr>
                <w:rFonts w:ascii="Leelawadee" w:hAnsi="Leelawadee"/>
                <w:color w:val="000000"/>
                <w:sz w:val="20"/>
              </w:rPr>
              <w:t>(</w:t>
            </w:r>
            <w:r w:rsidR="00972ABD">
              <w:rPr>
                <w:rFonts w:ascii="Leelawadee" w:hAnsi="Leelawadee"/>
                <w:color w:val="000000"/>
                <w:sz w:val="20"/>
              </w:rPr>
              <w:t>setenta milhões de</w:t>
            </w:r>
            <w:r w:rsidR="00D174B6">
              <w:rPr>
                <w:rFonts w:ascii="Leelawadee" w:hAnsi="Leelawadee" w:cs="Leelawadee"/>
                <w:color w:val="000000"/>
                <w:sz w:val="20"/>
                <w:szCs w:val="20"/>
              </w:rPr>
              <w:t xml:space="preserve"> </w:t>
            </w:r>
            <w:r w:rsidR="00B60A19">
              <w:rPr>
                <w:rFonts w:ascii="Leelawadee" w:hAnsi="Leelawadee" w:cs="Leelawadee"/>
                <w:color w:val="000000"/>
                <w:sz w:val="20"/>
                <w:szCs w:val="20"/>
              </w:rPr>
              <w:t>reais</w:t>
            </w:r>
            <w:r w:rsidR="009E461C" w:rsidRPr="00E11BE4">
              <w:rPr>
                <w:rFonts w:ascii="Leelawadee" w:hAnsi="Leelawadee" w:cs="Leelawadee"/>
                <w:color w:val="000000"/>
                <w:sz w:val="20"/>
                <w:szCs w:val="20"/>
              </w:rPr>
              <w:t>)</w:t>
            </w:r>
            <w:r w:rsidR="00A20824">
              <w:rPr>
                <w:rFonts w:ascii="Leelawadee" w:hAnsi="Leelawadee" w:cs="Leelawadee"/>
                <w:color w:val="000000"/>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004F2DF7" w:rsidRPr="001B4698">
              <w:rPr>
                <w:rFonts w:ascii="Leelawadee" w:hAnsi="Leelawadee" w:cs="Leelawadee"/>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191B2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857585">
              <w:rPr>
                <w:rFonts w:ascii="Leelawadee" w:hAnsi="Leelawadee" w:cs="Leelawadee"/>
                <w:sz w:val="20"/>
                <w:szCs w:val="20"/>
              </w:rPr>
              <w:t>$</w:t>
            </w:r>
            <w:r w:rsidR="00972ABD">
              <w:rPr>
                <w:rFonts w:ascii="Leelawadee" w:hAnsi="Leelawadee" w:cs="Leelawadee"/>
                <w:sz w:val="20"/>
                <w:szCs w:val="20"/>
              </w:rPr>
              <w:t>1.000,00</w:t>
            </w:r>
            <w:r w:rsidR="00D174B6" w:rsidRPr="00093625" w:rsidDel="00D174B6">
              <w:rPr>
                <w:rFonts w:ascii="Leelawadee" w:hAnsi="Leelawadee" w:cs="Leelawadee"/>
                <w:sz w:val="20"/>
                <w:szCs w:val="20"/>
              </w:rPr>
              <w:t xml:space="preserve"> </w:t>
            </w:r>
            <w:r w:rsidR="00A20824">
              <w:rPr>
                <w:rFonts w:ascii="Leelawadee" w:hAnsi="Leelawadee" w:cs="Leelawadee"/>
                <w:color w:val="000000"/>
                <w:sz w:val="20"/>
                <w:szCs w:val="20"/>
              </w:rPr>
              <w:t>(</w:t>
            </w:r>
            <w:r w:rsidR="00972ABD">
              <w:rPr>
                <w:rFonts w:ascii="Leelawadee" w:hAnsi="Leelawadee" w:cs="Leelawadee"/>
                <w:color w:val="000000"/>
                <w:sz w:val="20"/>
                <w:szCs w:val="20"/>
              </w:rPr>
              <w:t>mil reais</w:t>
            </w:r>
            <w:r w:rsidR="00A20824">
              <w:rPr>
                <w:rFonts w:ascii="Leelawadee" w:hAnsi="Leelawadee" w:cs="Leelawadee"/>
                <w:color w:val="000000"/>
                <w:sz w:val="20"/>
                <w:szCs w:val="20"/>
              </w:rPr>
              <w:t>),</w:t>
            </w:r>
            <w:r w:rsidR="00A20824"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00A20824">
              <w:rPr>
                <w:rFonts w:ascii="Leelawadee" w:hAnsi="Leelawadee" w:cs="Leelawadee"/>
                <w:sz w:val="20"/>
                <w:szCs w:val="20"/>
              </w:rPr>
              <w:t xml:space="preserve">, </w:t>
            </w:r>
            <w:r w:rsidR="003A0D4E" w:rsidRPr="00F253DF">
              <w:rPr>
                <w:rFonts w:ascii="Leelawadee" w:hAnsi="Leelawadee"/>
                <w:sz w:val="20"/>
              </w:rPr>
              <w:t xml:space="preserve">a ser </w:t>
            </w:r>
            <w:r w:rsidR="003A0D4E" w:rsidRPr="002A6586">
              <w:rPr>
                <w:rFonts w:ascii="Leelawadee" w:hAnsi="Leelawadee" w:cs="Leelawadee"/>
                <w:sz w:val="20"/>
                <w:szCs w:val="20"/>
              </w:rPr>
              <w:t xml:space="preserve">definida em Procedimento de </w:t>
            </w:r>
            <w:r w:rsidR="003A0D4E" w:rsidRPr="002A6586">
              <w:rPr>
                <w:rFonts w:ascii="Leelawadee" w:hAnsi="Leelawadee" w:cs="Leelawadee"/>
                <w:i/>
                <w:sz w:val="20"/>
                <w:szCs w:val="20"/>
              </w:rPr>
              <w:t>Bookbuilding</w:t>
            </w:r>
            <w:r w:rsidRPr="001B4698">
              <w:rPr>
                <w:rFonts w:ascii="Leelawadee" w:hAnsi="Leelawadee" w:cs="Leelawadee"/>
                <w:sz w:val="20"/>
                <w:szCs w:val="20"/>
              </w:rPr>
              <w:t>;</w:t>
            </w:r>
            <w:r w:rsidR="00DF6E17">
              <w:rPr>
                <w:rFonts w:ascii="Leelawadee" w:hAnsi="Leelawadee" w:cs="Leelawadee"/>
                <w:sz w:val="20"/>
                <w:szCs w:val="20"/>
              </w:rPr>
              <w:t xml:space="preserve"> </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2AD1674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D174B6" w:rsidRPr="00093625">
              <w:rPr>
                <w:rFonts w:ascii="Leelawadee" w:hAnsi="Leelawadee" w:cs="Leelawadee"/>
                <w:sz w:val="20"/>
                <w:szCs w:val="20"/>
              </w:rPr>
              <w:t>3.676</w:t>
            </w:r>
            <w:r w:rsidR="00E15F7A">
              <w:rPr>
                <w:rFonts w:ascii="Leelawadee" w:hAnsi="Leelawadee" w:cs="Leelawadee"/>
                <w:sz w:val="20"/>
                <w:szCs w:val="20"/>
              </w:rPr>
              <w:t xml:space="preserve"> (três mil seiscentos e </w:t>
            </w:r>
            <w:r w:rsidR="00D174B6">
              <w:rPr>
                <w:rFonts w:ascii="Leelawadee" w:hAnsi="Leelawadee" w:cs="Leelawadee"/>
                <w:sz w:val="20"/>
                <w:szCs w:val="20"/>
              </w:rPr>
              <w:t>setenta e seis</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2FC52B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w:t>
            </w:r>
            <w:r w:rsidR="00B60A19">
              <w:rPr>
                <w:rFonts w:ascii="Leelawadee" w:hAnsi="Leelawadee" w:cs="Leelawadee"/>
                <w:sz w:val="20"/>
                <w:szCs w:val="20"/>
              </w:rPr>
              <w:t>5</w:t>
            </w:r>
            <w:r w:rsidR="005D5BF0">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5D5BF0">
              <w:rPr>
                <w:rFonts w:ascii="Leelawadee" w:hAnsi="Leelawadee" w:cs="Leelawadee"/>
                <w:sz w:val="20"/>
                <w:szCs w:val="20"/>
              </w:rPr>
              <w:t xml:space="preserve">cinquenta </w:t>
            </w:r>
            <w:r w:rsidR="005F4059" w:rsidRPr="00426923">
              <w:rPr>
                <w:rFonts w:ascii="Leelawadee" w:hAnsi="Leelawadee" w:cs="Leelawadee"/>
                <w:sz w:val="20"/>
                <w:szCs w:val="20"/>
              </w:rPr>
              <w:t>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FB5139">
              <w:rPr>
                <w:rFonts w:ascii="Leelawadee" w:hAnsi="Leelawadee" w:cs="Leelawadee"/>
                <w:sz w:val="20"/>
                <w:szCs w:val="20"/>
              </w:rPr>
              <w:t>;</w:t>
            </w:r>
            <w:r w:rsidR="00482434">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22FD954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D004F0">
              <w:rPr>
                <w:rFonts w:ascii="Leelawadee" w:hAnsi="Leelawadee" w:cs="Leelawadee"/>
                <w:sz w:val="20"/>
                <w:szCs w:val="20"/>
              </w:rPr>
              <w:t>outubro</w:t>
            </w:r>
            <w:r w:rsidR="00D004F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7553984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D004F0">
              <w:rPr>
                <w:rFonts w:ascii="Leelawadee" w:hAnsi="Leelawadee" w:cs="Leelawadee"/>
                <w:sz w:val="20"/>
                <w:szCs w:val="20"/>
              </w:rPr>
              <w:t>outubro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306E34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DA1FAD">
              <w:rPr>
                <w:rFonts w:ascii="Leelawadee" w:hAnsi="Leelawadee" w:cs="Leelawadee"/>
                <w:sz w:val="20"/>
                <w:szCs w:val="20"/>
              </w:rPr>
              <w:t>9</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42211F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D174B6">
              <w:rPr>
                <w:rFonts w:ascii="Leelawadee" w:hAnsi="Leelawadee" w:cs="Leelawadee"/>
                <w:sz w:val="20"/>
                <w:szCs w:val="20"/>
              </w:rPr>
              <w:t>3</w:t>
            </w:r>
            <w:r w:rsidR="00D174B6" w:rsidRPr="00C161CD">
              <w:rPr>
                <w:rFonts w:ascii="Leelawadee" w:hAnsi="Leelawadee" w:cs="Leelawadee"/>
                <w:sz w:val="20"/>
                <w:szCs w:val="20"/>
              </w:rPr>
              <w:t xml:space="preserve"> </w:t>
            </w:r>
            <w:r w:rsidR="00326390" w:rsidRPr="00C161CD">
              <w:rPr>
                <w:rFonts w:ascii="Leelawadee" w:hAnsi="Leelawadee" w:cs="Leelawadee"/>
                <w:sz w:val="20"/>
                <w:szCs w:val="20"/>
              </w:rPr>
              <w:t xml:space="preserve">de </w:t>
            </w:r>
            <w:r w:rsidR="00B73CFD">
              <w:rPr>
                <w:rFonts w:ascii="Leelawadee" w:hAnsi="Leelawadee" w:cs="Leelawadee"/>
                <w:sz w:val="20"/>
                <w:szCs w:val="20"/>
              </w:rPr>
              <w:t>outubro</w:t>
            </w:r>
            <w:r w:rsidR="00B73CFD" w:rsidRPr="00C161CD">
              <w:rPr>
                <w:rFonts w:ascii="Leelawadee" w:hAnsi="Leelawadee" w:cs="Leelawadee"/>
                <w:sz w:val="20"/>
                <w:szCs w:val="20"/>
              </w:rPr>
              <w:t xml:space="preserve"> </w:t>
            </w:r>
            <w:r w:rsidR="00326390" w:rsidRPr="00C161CD">
              <w:rPr>
                <w:rFonts w:ascii="Leelawadee" w:hAnsi="Leelawadee" w:cs="Leelawadee"/>
                <w:sz w:val="20"/>
                <w:szCs w:val="20"/>
              </w:rPr>
              <w:t>de 2030;</w:t>
            </w:r>
            <w:r w:rsidR="00572ABE">
              <w:rPr>
                <w:rFonts w:ascii="Leelawadee" w:hAnsi="Leelawadee" w:cs="Leelawadee"/>
                <w:sz w:val="20"/>
                <w:szCs w:val="20"/>
              </w:rPr>
              <w:t xml:space="preserve"> </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w:lastRenderedPageBreak/>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5573F5E8"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r w:rsidR="004B0548">
        <w:rPr>
          <w:rFonts w:ascii="Leelawadee" w:hAnsi="Leelawadee" w:cs="Leelawadee"/>
          <w:sz w:val="20"/>
          <w:szCs w:val="20"/>
        </w:rPr>
        <w:t>imediatamente</w:t>
      </w:r>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será </w:t>
      </w:r>
      <w:r w:rsidR="007046A7" w:rsidRPr="000A4E02">
        <w:rPr>
          <w:rFonts w:ascii="Leelawadee" w:hAnsi="Leelawadee" w:cs="Leelawadee"/>
          <w:sz w:val="20"/>
          <w:szCs w:val="20"/>
        </w:rPr>
        <w:t xml:space="preserve">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proofErr w:type="gramStart"/>
      <w:r w:rsidR="007046A7">
        <w:rPr>
          <w:rFonts w:ascii="Leelawadee" w:hAnsi="Leelawadee" w:cs="Leelawadee"/>
          <w:sz w:val="20"/>
          <w:szCs w:val="20"/>
        </w:rPr>
        <w:t>Junho</w:t>
      </w:r>
      <w:proofErr w:type="gramEnd"/>
      <w:r w:rsidR="007046A7">
        <w:rPr>
          <w:rFonts w:ascii="Leelawadee" w:hAnsi="Leelawadee" w:cs="Leelawadee"/>
          <w:sz w:val="20"/>
          <w:szCs w:val="20"/>
        </w:rPr>
        <w:t>/</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lastRenderedPageBreak/>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C745685"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sidRPr="002A6586">
        <w:rPr>
          <w:rFonts w:ascii="Leelawadee" w:hAnsi="Leelawadee" w:cs="Leelawadee"/>
          <w:color w:val="000000"/>
          <w:sz w:val="20"/>
          <w:szCs w:val="20"/>
        </w:rPr>
        <w:t>4,</w:t>
      </w:r>
      <w:r w:rsidR="003A0D4E">
        <w:rPr>
          <w:rFonts w:ascii="Leelawadee" w:hAnsi="Leelawadee" w:cs="Leelawadee"/>
          <w:sz w:val="20"/>
          <w:szCs w:val="20"/>
        </w:rPr>
        <w:t>5</w:t>
      </w:r>
      <w:r w:rsidR="003C3515">
        <w:rPr>
          <w:rFonts w:ascii="Leelawadee" w:hAnsi="Leelawadee" w:cs="Leelawadee"/>
          <w:sz w:val="20"/>
          <w:szCs w:val="20"/>
        </w:rPr>
        <w:t>000</w:t>
      </w:r>
      <w:r w:rsidR="003A0D4E">
        <w:rPr>
          <w:rFonts w:ascii="Leelawadee" w:hAnsi="Leelawadee" w:cs="Leelawadee"/>
          <w:i/>
          <w:sz w:val="20"/>
          <w:szCs w:val="20"/>
        </w:rPr>
        <w:t>;</w:t>
      </w:r>
      <w:r w:rsidRPr="000A4E02">
        <w:rPr>
          <w:rFonts w:ascii="Leelawadee" w:hAnsi="Leelawadee" w:cs="Leelawadee"/>
          <w:color w:val="000000"/>
          <w:sz w:val="20"/>
          <w:szCs w:val="20"/>
        </w:rPr>
        <w:t>.</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1A13141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e Multa Indenizatória</w:t>
      </w:r>
      <w:r w:rsidRPr="000A4E02">
        <w:rPr>
          <w:rFonts w:ascii="Leelawadee" w:hAnsi="Leelawadee" w:cs="Leelawadee"/>
          <w:sz w:val="20"/>
          <w:szCs w:val="20"/>
        </w:rPr>
        <w:t xml:space="preserve">: Na hipótese de amortização extraordinária </w:t>
      </w:r>
      <w:r w:rsidR="00371F59">
        <w:rPr>
          <w:rFonts w:ascii="Leelawadee" w:hAnsi="Leelawadee" w:cs="Leelawadee"/>
          <w:sz w:val="20"/>
          <w:szCs w:val="20"/>
        </w:rPr>
        <w:t xml:space="preserve">obrigatória </w:t>
      </w:r>
      <w:r w:rsidRPr="000A4E02">
        <w:rPr>
          <w:rFonts w:ascii="Leelawadee" w:hAnsi="Leelawadee" w:cs="Leelawadee"/>
          <w:sz w:val="20"/>
          <w:szCs w:val="20"/>
        </w:rPr>
        <w:t>ou de resgate antecipado dos CRI em decorrência do pagamento, pelo Cedente, dos valores devidos a título de Recompra Compulsória</w:t>
      </w:r>
      <w:r w:rsidR="004B0548">
        <w:rPr>
          <w:rFonts w:ascii="Leelawadee" w:hAnsi="Leelawadee" w:cs="Leelawadee"/>
          <w:sz w:val="20"/>
          <w:szCs w:val="20"/>
        </w:rPr>
        <w:t xml:space="preserve"> </w:t>
      </w:r>
      <w:r w:rsidRPr="000A4E02">
        <w:rPr>
          <w:rFonts w:ascii="Leelawadee" w:hAnsi="Leelawadee" w:cs="Leelawadee"/>
          <w:sz w:val="20"/>
          <w:szCs w:val="20"/>
        </w:rPr>
        <w:t xml:space="preserve">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972ABD"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lastRenderedPageBreak/>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972AB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972AB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de 2% (dois por cento) ao ano ou taxa de remuneração do Tesouro IPCA+ de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4B0548">
        <w:rPr>
          <w:rFonts w:ascii="Leelawadee UI" w:hAnsi="Leelawadee UI" w:cs="Leelawadee UI"/>
          <w: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972AB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972ABD"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28A0DE2"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972ABD"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972ABD"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0147A290" w:rsidR="007C4BDC" w:rsidRPr="000971CF" w:rsidRDefault="00972ABD"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w:t>
      </w:r>
      <w:proofErr w:type="gramStart"/>
      <w:r w:rsidR="007C4BDC" w:rsidRPr="00F9210E">
        <w:rPr>
          <w:rFonts w:ascii="Leelawadee" w:hAnsi="Leelawadee" w:cs="Leelawadee"/>
          <w:sz w:val="20"/>
          <w:szCs w:val="20"/>
        </w:rPr>
        <w:t xml:space="preserve">= </w:t>
      </w:r>
      <w:r w:rsidR="007C4BDC" w:rsidRPr="00722641">
        <w:rPr>
          <w:rFonts w:ascii="Leelawadee" w:hAnsi="Leelawadee" w:cs="Leelawadee"/>
          <w:sz w:val="20"/>
          <w:szCs w:val="20"/>
        </w:rPr>
        <w:t>Para</w:t>
      </w:r>
      <w:proofErr w:type="gramEnd"/>
      <w:r w:rsidR="007C4BDC" w:rsidRPr="00722641">
        <w:rPr>
          <w:rFonts w:ascii="Leelawadee" w:hAnsi="Leelawadee" w:cs="Leelawadee"/>
          <w:sz w:val="20"/>
          <w:szCs w:val="20"/>
        </w:rPr>
        <w:t xml:space="preserve">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01 de outubro de 2020 a</w:t>
      </w:r>
      <w:r w:rsidR="007C4BDC" w:rsidRPr="00722641">
        <w:rPr>
          <w:rFonts w:ascii="Leelawadee" w:hAnsi="Leelawadee" w:cs="Leelawadee"/>
          <w:sz w:val="20"/>
          <w:szCs w:val="20"/>
        </w:rPr>
        <w:t>té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w:t>
      </w:r>
      <w:r w:rsidR="00972E21">
        <w:rPr>
          <w:rFonts w:ascii="Leelawadee" w:hAnsi="Leelawadee" w:cs="Leelawadee"/>
          <w:sz w:val="20"/>
          <w:szCs w:val="20"/>
        </w:rPr>
        <w:t>01 de outubro de 2020</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sobre o valor colocado à 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2B6C96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p>
    <w:p w14:paraId="242C7DFC" w14:textId="77777777" w:rsidR="007419FD"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7419FD">
        <w:rPr>
          <w:rFonts w:ascii="Leelawadee" w:hAnsi="Leelawadee" w:cs="Leelawadee"/>
          <w:color w:val="000000"/>
          <w:sz w:val="20"/>
          <w:szCs w:val="20"/>
        </w:rPr>
        <w:t>; e</w:t>
      </w:r>
    </w:p>
    <w:p w14:paraId="08FE44ED" w14:textId="2959B2BD" w:rsidR="009F37E6" w:rsidRPr="001B4698" w:rsidRDefault="007419FD"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Pr>
          <w:rFonts w:ascii="Leelawadee" w:hAnsi="Leelawadee" w:cs="Leelawadee"/>
          <w:color w:val="000000"/>
          <w:sz w:val="20"/>
          <w:szCs w:val="20"/>
        </w:rPr>
        <w:t>Recomposição do valor mínimo do Fundo de Despesas.</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xml:space="preserve">: Será instituído Regime Fiduciário sobre os Créditos Imobiliários, nos termos da Cláusula </w:t>
      </w:r>
      <w:r w:rsidRPr="001B4698">
        <w:rPr>
          <w:rFonts w:ascii="Leelawadee" w:hAnsi="Leelawadee" w:cs="Leelawadee"/>
          <w:color w:val="000000"/>
          <w:sz w:val="20"/>
          <w:szCs w:val="20"/>
        </w:rPr>
        <w:lastRenderedPageBreak/>
        <w:t>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40F63D86" w14:textId="5CAD9D05" w:rsidR="00E87FD7" w:rsidRDefault="009F37E6" w:rsidP="00284BA0">
      <w:pPr>
        <w:tabs>
          <w:tab w:val="num" w:pos="0"/>
        </w:tab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734249" w:rsidRPr="001B4698">
        <w:rPr>
          <w:rFonts w:ascii="Leelawadee" w:hAnsi="Leelawadee" w:cs="Leelawadee"/>
          <w:sz w:val="20"/>
          <w:szCs w:val="20"/>
        </w:rPr>
        <w:t>Na hipótese de, a qualquer momento durante a vigência dos CRI, o montante de recursos existentes no Fundo de Despesas vir a ser</w:t>
      </w:r>
      <w:r w:rsidR="00734249">
        <w:rPr>
          <w:rFonts w:ascii="Leelawadee" w:hAnsi="Leelawadee" w:cs="Leelawadee"/>
          <w:sz w:val="20"/>
          <w:szCs w:val="20"/>
        </w:rPr>
        <w:t xml:space="preserve"> insuficiente para custear as despesas extraordinária necessárias a salvaguardar </w:t>
      </w:r>
      <w:proofErr w:type="gramStart"/>
      <w:r w:rsidR="00734249">
        <w:rPr>
          <w:rFonts w:ascii="Leelawadee" w:hAnsi="Leelawadee" w:cs="Leelawadee"/>
          <w:sz w:val="20"/>
          <w:szCs w:val="20"/>
        </w:rPr>
        <w:t>os interesse</w:t>
      </w:r>
      <w:proofErr w:type="gramEnd"/>
      <w:r w:rsidR="00734249">
        <w:rPr>
          <w:rFonts w:ascii="Leelawadee" w:hAnsi="Leelawadee" w:cs="Leelawadee"/>
          <w:sz w:val="20"/>
          <w:szCs w:val="20"/>
        </w:rPr>
        <w:t xml:space="preserve"> dos Titulares dos CRI, a Emissora deverá utilizar </w:t>
      </w:r>
      <w:r w:rsidR="004B0548">
        <w:rPr>
          <w:rFonts w:ascii="Leelawadee" w:hAnsi="Leelawadee" w:cs="Leelawadee"/>
          <w:sz w:val="20"/>
          <w:szCs w:val="20"/>
        </w:rPr>
        <w:t>os</w:t>
      </w:r>
      <w:r w:rsidR="00734249">
        <w:rPr>
          <w:rFonts w:ascii="Leelawadee" w:hAnsi="Leelawadee" w:cs="Leelawadee"/>
          <w:sz w:val="20"/>
          <w:szCs w:val="20"/>
        </w:rPr>
        <w:t xml:space="preserve"> </w:t>
      </w:r>
      <w:r w:rsidR="00C423BE">
        <w:rPr>
          <w:rFonts w:ascii="Leelawadee" w:hAnsi="Leelawadee" w:cs="Leelawadee"/>
          <w:sz w:val="20"/>
          <w:szCs w:val="20"/>
        </w:rPr>
        <w:t>recursos do Patrimônio Separado para custear as despesas, sem necessidade de convocar Assembleia Geral de Titulares do CRI.</w:t>
      </w:r>
    </w:p>
    <w:p w14:paraId="6CFB6BB5" w14:textId="77777777" w:rsidR="00E87FD7" w:rsidRDefault="00E87FD7" w:rsidP="00284BA0">
      <w:pPr>
        <w:tabs>
          <w:tab w:val="num" w:pos="0"/>
        </w:tabs>
        <w:autoSpaceDE w:val="0"/>
        <w:autoSpaceDN w:val="0"/>
        <w:adjustRightInd w:val="0"/>
        <w:spacing w:line="360" w:lineRule="auto"/>
        <w:jc w:val="both"/>
        <w:rPr>
          <w:rFonts w:ascii="Leelawadee" w:hAnsi="Leelawadee" w:cs="Leelawadee"/>
          <w:sz w:val="20"/>
          <w:szCs w:val="20"/>
        </w:rPr>
      </w:pPr>
    </w:p>
    <w:p w14:paraId="6179B37A" w14:textId="3C11C851" w:rsidR="00284BA0" w:rsidRPr="001B4698" w:rsidRDefault="00E87FD7" w:rsidP="00284BA0">
      <w:pPr>
        <w:tabs>
          <w:tab w:val="num" w:pos="0"/>
        </w:tabs>
        <w:autoSpaceDE w:val="0"/>
        <w:autoSpaceDN w:val="0"/>
        <w:adjustRightInd w:val="0"/>
        <w:spacing w:line="360" w:lineRule="auto"/>
        <w:jc w:val="both"/>
        <w:rPr>
          <w:rFonts w:ascii="Leelawadee" w:hAnsi="Leelawadee" w:cs="Leelawadee"/>
          <w:sz w:val="20"/>
          <w:szCs w:val="20"/>
          <w:highlight w:val="yellow"/>
        </w:rPr>
      </w:pPr>
      <w:r>
        <w:rPr>
          <w:rFonts w:ascii="Leelawadee" w:hAnsi="Leelawadee" w:cs="Leelawadee"/>
          <w:sz w:val="20"/>
          <w:szCs w:val="20"/>
        </w:rPr>
        <w:t>5.8</w:t>
      </w:r>
      <w:r w:rsidR="00C423BE">
        <w:rPr>
          <w:rFonts w:ascii="Leelawadee" w:hAnsi="Leelawadee" w:cs="Leelawadee"/>
          <w:sz w:val="20"/>
          <w:szCs w:val="20"/>
        </w:rPr>
        <w:t>.1</w:t>
      </w:r>
      <w:r w:rsidR="00C423BE">
        <w:rPr>
          <w:rFonts w:ascii="Leelawadee" w:hAnsi="Leelawadee" w:cs="Leelawadee"/>
          <w:sz w:val="20"/>
          <w:szCs w:val="20"/>
        </w:rPr>
        <w:tab/>
      </w:r>
      <w:r>
        <w:rPr>
          <w:rFonts w:ascii="Leelawadee" w:hAnsi="Leelawadee" w:cs="Leelawadee"/>
          <w:sz w:val="20"/>
          <w:szCs w:val="20"/>
        </w:rPr>
        <w:t xml:space="preserve"> </w:t>
      </w:r>
      <w:r w:rsidR="00D64DAC" w:rsidRPr="001B4698">
        <w:rPr>
          <w:rFonts w:ascii="Leelawadee" w:hAnsi="Leelawadee" w:cs="Leelawadee"/>
          <w:sz w:val="20"/>
          <w:szCs w:val="20"/>
        </w:rPr>
        <w:t xml:space="preserve">Na hipótese de, a qualquer momento durante a vigência dos CRI, o montante de recursos existentes no Fundo de Despesas vir a ser inferior ao montante comprovadamente necessário para garantir o pagamento das Despesas </w:t>
      </w:r>
      <w:r w:rsidR="00D64DAC">
        <w:rPr>
          <w:rFonts w:ascii="Leelawadee" w:hAnsi="Leelawadee" w:cs="Leelawadee"/>
          <w:sz w:val="20"/>
          <w:szCs w:val="20"/>
        </w:rPr>
        <w:t>do</w:t>
      </w:r>
      <w:r w:rsidR="00FC4CCB">
        <w:rPr>
          <w:rFonts w:ascii="Leelawadee" w:hAnsi="Leelawadee" w:cs="Leelawadee"/>
          <w:sz w:val="20"/>
          <w:szCs w:val="20"/>
        </w:rPr>
        <w:t>s</w:t>
      </w:r>
      <w:r w:rsidR="00D64DAC">
        <w:rPr>
          <w:rFonts w:ascii="Leelawadee" w:hAnsi="Leelawadee" w:cs="Leelawadee"/>
          <w:sz w:val="20"/>
          <w:szCs w:val="20"/>
        </w:rPr>
        <w:t xml:space="preserve"> CRI</w:t>
      </w:r>
      <w:r w:rsidR="00D64DAC" w:rsidRPr="001B4698">
        <w:rPr>
          <w:rFonts w:ascii="Leelawadee" w:hAnsi="Leelawadee" w:cs="Leelawadee"/>
          <w:sz w:val="20"/>
          <w:szCs w:val="20"/>
        </w:rPr>
        <w:t xml:space="preserve">, presentes e futuras, a Emissora </w:t>
      </w:r>
      <w:r w:rsidR="007419FD">
        <w:rPr>
          <w:rFonts w:ascii="Leelawadee" w:hAnsi="Leelawadee" w:cs="Leelawadee"/>
          <w:sz w:val="20"/>
          <w:szCs w:val="20"/>
        </w:rPr>
        <w:t>deverá convocar Assembleia Geral de Titulares do CRI para delib</w:t>
      </w:r>
      <w:r w:rsidR="004C4B1B">
        <w:rPr>
          <w:rFonts w:ascii="Leelawadee" w:hAnsi="Leelawadee" w:cs="Leelawadee"/>
          <w:sz w:val="20"/>
          <w:szCs w:val="20"/>
        </w:rPr>
        <w:t>e</w:t>
      </w:r>
      <w:r w:rsidR="007419FD">
        <w:rPr>
          <w:rFonts w:ascii="Leelawadee" w:hAnsi="Leelawadee" w:cs="Leelawadee"/>
          <w:sz w:val="20"/>
          <w:szCs w:val="20"/>
        </w:rPr>
        <w:t xml:space="preserve">rar a respeito da </w:t>
      </w:r>
      <w:r w:rsidR="00C95FFC">
        <w:rPr>
          <w:rFonts w:ascii="Leelawadee" w:hAnsi="Leelawadee" w:cs="Leelawadee"/>
          <w:sz w:val="20"/>
          <w:szCs w:val="20"/>
        </w:rPr>
        <w:t>(i) utilização dos recursos do Patrimônio Separado para arcar com eventuais despesas ou (ii) realização de aporte pelos Titulares do CRI</w:t>
      </w:r>
      <w:r w:rsidR="007824C0">
        <w:rPr>
          <w:rFonts w:ascii="Leelawadee" w:hAnsi="Leelawadee" w:cs="Leelawadee"/>
          <w:sz w:val="20"/>
          <w:szCs w:val="20"/>
        </w:rPr>
        <w:t xml:space="preserve"> </w:t>
      </w:r>
      <w:r w:rsidR="00C95FFC">
        <w:rPr>
          <w:rFonts w:ascii="Leelawadee" w:hAnsi="Leelawadee" w:cs="Leelawadee"/>
          <w:sz w:val="20"/>
          <w:szCs w:val="20"/>
        </w:rPr>
        <w:t>no</w:t>
      </w:r>
      <w:r w:rsidR="00D64DAC" w:rsidRPr="001B4698">
        <w:rPr>
          <w:rFonts w:ascii="Leelawadee" w:hAnsi="Leelawadee" w:cs="Leelawadee"/>
          <w:sz w:val="20"/>
          <w:szCs w:val="20"/>
        </w:rPr>
        <w:t xml:space="preserve"> valor correspondente à diferença entre o saldo existente no Fundo de Despesas e o necessário para garantir o pagamento das Despesas </w:t>
      </w:r>
      <w:r w:rsidR="00FC4CCB">
        <w:rPr>
          <w:rFonts w:ascii="Leelawadee" w:hAnsi="Leelawadee" w:cs="Leelawadee"/>
          <w:sz w:val="20"/>
          <w:szCs w:val="20"/>
        </w:rPr>
        <w:t>dos CRI</w:t>
      </w:r>
      <w:r w:rsidR="00D64DAC" w:rsidRPr="001B4698">
        <w:rPr>
          <w:rFonts w:ascii="Leelawadee" w:hAnsi="Leelawadee" w:cs="Leelawadee"/>
          <w:sz w:val="20"/>
          <w:szCs w:val="20"/>
        </w:rPr>
        <w:t xml:space="preserve">, presentes e futuras, no prazo de até 5 (cinco) Dias Úteis contados </w:t>
      </w:r>
      <w:r w:rsidR="00C95FFC">
        <w:rPr>
          <w:rFonts w:ascii="Leelawadee" w:hAnsi="Leelawadee" w:cs="Leelawadee"/>
          <w:sz w:val="20"/>
          <w:szCs w:val="20"/>
        </w:rPr>
        <w:t>da realização da Assembleia</w:t>
      </w:r>
      <w:r w:rsidR="00D64DAC" w:rsidRPr="001B4698">
        <w:rPr>
          <w:rFonts w:ascii="Leelawadee" w:hAnsi="Leelawadee" w:cs="Leelawadee"/>
          <w:sz w:val="20"/>
          <w:szCs w:val="20"/>
        </w:rPr>
        <w:t>.</w:t>
      </w:r>
      <w:r w:rsidR="002D29C0">
        <w:rPr>
          <w:rFonts w:ascii="Leelawadee" w:hAnsi="Leelawadee" w:cs="Leelawadee"/>
          <w:sz w:val="20"/>
          <w:szCs w:val="20"/>
        </w:rPr>
        <w:t xml:space="preserve">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5" w:name="_Toc422473371"/>
      <w:bookmarkStart w:id="36" w:name="_Toc42698306"/>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5"/>
      <w:bookmarkEnd w:id="36"/>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1E55FE73"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6.3</w:t>
      </w:r>
      <w:r w:rsidR="00D4277D">
        <w:rPr>
          <w:rFonts w:ascii="Leelawadee" w:hAnsi="Leelawadee" w:cs="Leelawadee"/>
          <w:color w:val="000000"/>
          <w:sz w:val="20"/>
          <w:szCs w:val="20"/>
        </w:rPr>
        <w:t>.</w:t>
      </w:r>
      <w:r w:rsidR="00D4277D">
        <w:rPr>
          <w:rFonts w:ascii="Leelawadee" w:hAnsi="Leelawadee" w:cs="Leelawadee"/>
          <w:color w:val="000000"/>
          <w:sz w:val="20"/>
          <w:szCs w:val="20"/>
        </w:rPr>
        <w:tab/>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 xml:space="preserve">Tendo em vista que a distribuição poderá ser parcial, nos termos do artigo 31 da </w:t>
      </w:r>
      <w:r w:rsidRPr="00226E97">
        <w:rPr>
          <w:rFonts w:ascii="Leelawadee" w:hAnsi="Leelawadee" w:cs="Leelawadee"/>
          <w:color w:val="000000"/>
          <w:sz w:val="20"/>
          <w:szCs w:val="20"/>
        </w:rPr>
        <w:lastRenderedPageBreak/>
        <w:t>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000197F9" w14:textId="77777777"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p>
    <w:p w14:paraId="582FDDF5" w14:textId="2A788235" w:rsidR="00D76417" w:rsidRDefault="00D76417"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6.4.</w:t>
      </w:r>
      <w:r>
        <w:rPr>
          <w:rFonts w:ascii="Leelawadee" w:hAnsi="Leelawadee" w:cs="Leelawadee"/>
          <w:color w:val="000000"/>
          <w:sz w:val="20"/>
          <w:szCs w:val="20"/>
        </w:rPr>
        <w:tab/>
      </w:r>
      <w:r w:rsidRPr="002A6586">
        <w:rPr>
          <w:rFonts w:ascii="Leelawadee" w:hAnsi="Leelawadee" w:cs="Leelawadee"/>
          <w:color w:val="000000"/>
          <w:sz w:val="20"/>
          <w:szCs w:val="20"/>
        </w:rPr>
        <w:t xml:space="preserve">Procedimento de </w:t>
      </w:r>
      <w:r w:rsidRPr="002A6586">
        <w:rPr>
          <w:rFonts w:ascii="Leelawadee" w:hAnsi="Leelawadee" w:cs="Leelawadee"/>
          <w:i/>
          <w:color w:val="000000"/>
          <w:sz w:val="20"/>
          <w:szCs w:val="20"/>
        </w:rPr>
        <w:t>Bookbuilding</w:t>
      </w:r>
      <w:r w:rsidRPr="002A6586">
        <w:rPr>
          <w:rFonts w:ascii="Leelawadee" w:hAnsi="Leelawadee" w:cs="Leelawadee"/>
          <w:color w:val="000000"/>
          <w:sz w:val="20"/>
          <w:szCs w:val="20"/>
        </w:rPr>
        <w:t xml:space="preserve">. O Coordenador Líder, por meio do Procedimento de </w:t>
      </w:r>
      <w:r w:rsidRPr="007A4FF9">
        <w:rPr>
          <w:rFonts w:ascii="Leelawadee" w:hAnsi="Leelawadee" w:cs="Leelawadee"/>
          <w:i/>
          <w:color w:val="000000"/>
          <w:sz w:val="20"/>
          <w:szCs w:val="20"/>
        </w:rPr>
        <w:t>Bookbuilding</w:t>
      </w:r>
      <w:r w:rsidRPr="002A6586">
        <w:rPr>
          <w:rFonts w:ascii="Leelawadee" w:hAnsi="Leelawadee" w:cs="Leelawadee"/>
          <w:color w:val="000000"/>
          <w:sz w:val="20"/>
          <w:szCs w:val="20"/>
        </w:rPr>
        <w:t>, verificará a demanda do mercado pelos CRI</w:t>
      </w:r>
      <w:r w:rsidR="007A4FF9" w:rsidRPr="002A6586">
        <w:rPr>
          <w:rFonts w:ascii="Leelawadee" w:hAnsi="Leelawadee" w:cs="Leelawadee"/>
          <w:color w:val="000000"/>
          <w:sz w:val="20"/>
          <w:szCs w:val="20"/>
        </w:rPr>
        <w:t>, bem como definirá</w:t>
      </w:r>
      <w:r w:rsidRPr="002A6586">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(i) o Valor Nominal Unitário, (ii) o Valor Global da Série, respeitando o limite de R$</w:t>
      </w:r>
      <w:r w:rsidR="00972ABD">
        <w:rPr>
          <w:rFonts w:ascii="Leelawadee" w:hAnsi="Leelawadee" w:cs="Leelawadee"/>
          <w:color w:val="000000"/>
          <w:sz w:val="20"/>
          <w:szCs w:val="20"/>
        </w:rPr>
        <w:t>70.000.000</w:t>
      </w:r>
      <w:r w:rsidR="00093625" w:rsidRPr="00093625">
        <w:rPr>
          <w:rFonts w:ascii="Leelawadee" w:hAnsi="Leelawadee" w:cs="Leelawadee"/>
          <w:color w:val="000000"/>
          <w:sz w:val="20"/>
          <w:szCs w:val="20"/>
        </w:rPr>
        <w:t>,</w:t>
      </w:r>
      <w:r w:rsidR="00972ABD">
        <w:rPr>
          <w:rFonts w:ascii="Leelawadee" w:hAnsi="Leelawadee" w:cs="Leelawadee"/>
          <w:color w:val="000000"/>
          <w:sz w:val="20"/>
          <w:szCs w:val="20"/>
        </w:rPr>
        <w:t>00</w:t>
      </w:r>
      <w:r w:rsidR="00093625" w:rsidRPr="00093625" w:rsidDel="002338A8">
        <w:rPr>
          <w:rFonts w:ascii="Leelawadee" w:hAnsi="Leelawadee" w:cs="Leelawadee"/>
          <w:color w:val="000000"/>
          <w:sz w:val="20"/>
          <w:szCs w:val="20"/>
        </w:rPr>
        <w:t xml:space="preserve"> </w:t>
      </w:r>
      <w:r w:rsidR="00093625" w:rsidRPr="00093625">
        <w:rPr>
          <w:rFonts w:ascii="Leelawadee" w:hAnsi="Leelawadee" w:cs="Leelawadee"/>
          <w:color w:val="000000"/>
          <w:sz w:val="20"/>
          <w:szCs w:val="20"/>
        </w:rPr>
        <w:t>(</w:t>
      </w:r>
      <w:r w:rsidR="00972ABD">
        <w:rPr>
          <w:rFonts w:ascii="Leelawadee" w:hAnsi="Leelawadee" w:cs="Leelawadee"/>
          <w:color w:val="000000"/>
          <w:sz w:val="20"/>
          <w:szCs w:val="20"/>
        </w:rPr>
        <w:t>setenta milhões de reais</w:t>
      </w:r>
      <w:r w:rsidR="00093625" w:rsidRPr="00093625">
        <w:rPr>
          <w:rFonts w:ascii="Leelawadee" w:hAnsi="Leelawadee" w:cs="Leelawadee"/>
          <w:color w:val="000000"/>
          <w:sz w:val="20"/>
          <w:szCs w:val="20"/>
        </w:rPr>
        <w:t>)</w:t>
      </w:r>
      <w:r w:rsidR="00DB40FE">
        <w:rPr>
          <w:rFonts w:ascii="Leelawadee" w:hAnsi="Leelawadee" w:cs="Leelawadee"/>
          <w:color w:val="000000"/>
          <w:sz w:val="20"/>
          <w:szCs w:val="20"/>
        </w:rPr>
        <w:t xml:space="preserve">, </w:t>
      </w:r>
      <w:r w:rsidR="00DB40FE" w:rsidRPr="00FF1E00">
        <w:rPr>
          <w:rFonts w:ascii="Leelawadee" w:hAnsi="Leelawadee" w:cs="Leelawadee"/>
          <w:color w:val="000000"/>
          <w:sz w:val="20"/>
          <w:szCs w:val="20"/>
        </w:rPr>
        <w:t>e (ii</w:t>
      </w:r>
      <w:r w:rsidR="008F338B">
        <w:rPr>
          <w:rFonts w:ascii="Leelawadee" w:hAnsi="Leelawadee" w:cs="Leelawadee"/>
          <w:color w:val="000000"/>
          <w:sz w:val="20"/>
          <w:szCs w:val="20"/>
        </w:rPr>
        <w:t>i</w:t>
      </w:r>
      <w:r w:rsidR="00DB40FE" w:rsidRPr="00FF1E00">
        <w:rPr>
          <w:rFonts w:ascii="Leelawadee" w:hAnsi="Leelawadee" w:cs="Leelawadee"/>
          <w:color w:val="000000"/>
          <w:sz w:val="20"/>
          <w:szCs w:val="20"/>
        </w:rPr>
        <w:t>) a taxa da remuneração dos CRI, respeitado o limite de 6,30% (seis inteiros e trinta centésimos por cento)</w:t>
      </w:r>
      <w:r w:rsidR="00093625" w:rsidRPr="00093625">
        <w:rPr>
          <w:rFonts w:ascii="Leelawadee" w:hAnsi="Leelawadee" w:cs="Leelawadee"/>
          <w:color w:val="000000"/>
          <w:sz w:val="20"/>
          <w:szCs w:val="20"/>
        </w:rPr>
        <w:t xml:space="preserve">. </w:t>
      </w:r>
      <w:r w:rsidR="0041496C" w:rsidRPr="0041496C">
        <w:rPr>
          <w:rFonts w:ascii="Leelawadee" w:hAnsi="Leelawadee" w:cs="Leelawadee"/>
          <w:color w:val="000000"/>
          <w:sz w:val="20"/>
          <w:szCs w:val="20"/>
        </w:rPr>
        <w:t xml:space="preserve">Após a realização do Procedimento de </w:t>
      </w:r>
      <w:r w:rsidR="0041496C" w:rsidRPr="00FF1E00">
        <w:rPr>
          <w:rFonts w:ascii="Leelawadee" w:hAnsi="Leelawadee" w:cs="Leelawadee"/>
          <w:i/>
          <w:color w:val="000000"/>
          <w:sz w:val="20"/>
          <w:szCs w:val="20"/>
        </w:rPr>
        <w:t>Bookbuilding</w:t>
      </w:r>
      <w:r w:rsidR="0041496C" w:rsidRPr="0041496C">
        <w:rPr>
          <w:rFonts w:ascii="Leelawadee" w:hAnsi="Leelawadee" w:cs="Leelawadee"/>
          <w:color w:val="000000"/>
          <w:sz w:val="20"/>
          <w:szCs w:val="20"/>
        </w:rPr>
        <w:t xml:space="preserve"> e antes da primeira Data de Integralização dos CRI, o presente Termo de Securitização será aditado para refletir o montante total de CRI a ser emitido</w:t>
      </w:r>
      <w:r w:rsidR="00DB40FE">
        <w:rPr>
          <w:rFonts w:ascii="Leelawadee" w:hAnsi="Leelawadee" w:cs="Leelawadee"/>
          <w:color w:val="000000"/>
          <w:sz w:val="20"/>
          <w:szCs w:val="20"/>
        </w:rPr>
        <w:t>,</w:t>
      </w:r>
      <w:r w:rsidR="0041496C" w:rsidRPr="0041496C">
        <w:rPr>
          <w:rFonts w:ascii="Leelawadee" w:hAnsi="Leelawadee" w:cs="Leelawadee"/>
          <w:color w:val="000000"/>
          <w:sz w:val="20"/>
          <w:szCs w:val="20"/>
        </w:rPr>
        <w:t xml:space="preserve"> o Valor Nominal Unitário</w:t>
      </w:r>
      <w:r w:rsidR="00DB40FE">
        <w:rPr>
          <w:rFonts w:ascii="Leelawadee" w:hAnsi="Leelawadee" w:cs="Leelawadee"/>
          <w:color w:val="000000"/>
          <w:sz w:val="20"/>
          <w:szCs w:val="20"/>
        </w:rPr>
        <w:t xml:space="preserve"> </w:t>
      </w:r>
      <w:bookmarkStart w:id="37" w:name="_GoBack"/>
      <w:r w:rsidR="00DB40FE" w:rsidRPr="00FF1E00">
        <w:rPr>
          <w:rFonts w:ascii="Leelawadee" w:hAnsi="Leelawadee" w:cs="Leelawadee"/>
          <w:color w:val="000000"/>
          <w:sz w:val="20"/>
          <w:szCs w:val="20"/>
        </w:rPr>
        <w:t>e a taxa de Remuneração dos CRI,</w:t>
      </w:r>
      <w:bookmarkEnd w:id="37"/>
      <w:r w:rsidR="0041496C" w:rsidRPr="0041496C">
        <w:rPr>
          <w:rFonts w:ascii="Leelawadee" w:hAnsi="Leelawadee" w:cs="Leelawadee"/>
          <w:color w:val="000000"/>
          <w:sz w:val="20"/>
          <w:szCs w:val="20"/>
        </w:rPr>
        <w:t xml:space="preserve"> ficando desde já as Partes autorizadas e obrigadas a celebrar tal aditamento, sem a necessidade de qualquer aprovação pelos Titulares de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640F5086"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7.2.</w:t>
      </w:r>
      <w:r w:rsidR="00D4277D">
        <w:rPr>
          <w:rFonts w:ascii="Leelawadee" w:hAnsi="Leelawadee" w:cs="Leelawadee"/>
          <w:color w:val="000000"/>
          <w:sz w:val="20"/>
          <w:szCs w:val="20"/>
        </w:rPr>
        <w:tab/>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683D9E73"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903C8E">
        <w:rPr>
          <w:rFonts w:ascii="Leelawadee" w:hAnsi="Leelawadee" w:cs="Leelawadee"/>
          <w:color w:val="000000"/>
          <w:sz w:val="20"/>
          <w:szCs w:val="20"/>
        </w:rPr>
        <w:t xml:space="preserve">voluntária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3582165D"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371F59">
        <w:rPr>
          <w:rFonts w:ascii="Leelawadee" w:hAnsi="Leelawadee" w:cs="Leelawadee"/>
          <w:color w:val="000000"/>
          <w:sz w:val="20"/>
          <w:szCs w:val="20"/>
          <w:u w:val="single"/>
        </w:rPr>
        <w:t xml:space="preserve"> Obrigatória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xml:space="preserve">, nas hipóteses de antecipação </w:t>
      </w:r>
      <w:r w:rsidR="00014A52" w:rsidRPr="001B4698">
        <w:rPr>
          <w:rFonts w:ascii="Leelawadee" w:hAnsi="Leelawadee" w:cs="Leelawadee"/>
          <w:color w:val="000000"/>
          <w:sz w:val="20"/>
          <w:szCs w:val="20"/>
        </w:rPr>
        <w:lastRenderedPageBreak/>
        <w:t>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ou (iii) na hipótese de insufi</w:t>
      </w:r>
      <w:r w:rsidR="004B0548">
        <w:rPr>
          <w:rFonts w:ascii="Leelawadee" w:hAnsi="Leelawadee" w:cs="Leelawadee"/>
          <w:color w:val="000000"/>
          <w:sz w:val="20"/>
          <w:szCs w:val="20"/>
        </w:rPr>
        <w:t>ci</w:t>
      </w:r>
      <w:r w:rsidR="00230576">
        <w:rPr>
          <w:rFonts w:ascii="Leelawadee" w:hAnsi="Leelawadee" w:cs="Leelawadee"/>
          <w:color w:val="000000"/>
          <w:sz w:val="20"/>
          <w:szCs w:val="20"/>
        </w:rPr>
        <w:t>ência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7352CA3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 xml:space="preserve">ocorrência de um Evento de Recompra Compulsória que acione a Recompra Compulsória </w:t>
      </w:r>
      <w:r w:rsidR="00A92E4B">
        <w:rPr>
          <w:rFonts w:ascii="Leelawadee" w:hAnsi="Leelawadee" w:cs="Leelawadee"/>
          <w:sz w:val="20"/>
          <w:szCs w:val="20"/>
        </w:rPr>
        <w:t>Total</w:t>
      </w:r>
      <w:r w:rsidR="00CA10BC">
        <w:rPr>
          <w:rFonts w:ascii="Leelawadee" w:hAnsi="Leelawadee" w:cs="Leelawadee"/>
          <w:sz w:val="20"/>
          <w:szCs w:val="20"/>
        </w:rPr>
        <w:t>,</w:t>
      </w:r>
      <w:r w:rsidR="00A92E4B">
        <w:rPr>
          <w:rFonts w:ascii="Leelawadee" w:hAnsi="Leelawadee" w:cs="Leelawadee"/>
          <w:sz w:val="20"/>
          <w:szCs w:val="20"/>
        </w:rPr>
        <w:t xml:space="preserve"> ou a Recompra Compulsória Parcial </w:t>
      </w:r>
      <w:r w:rsidR="008E20BB" w:rsidRPr="001B4698">
        <w:rPr>
          <w:rFonts w:ascii="Leelawadee" w:hAnsi="Leelawadee" w:cs="Leelawadee"/>
          <w:sz w:val="20"/>
          <w:szCs w:val="20"/>
        </w:rPr>
        <w:t>dos Créditos Imobiliários</w:t>
      </w:r>
      <w:r w:rsidR="00CA10BC">
        <w:rPr>
          <w:rFonts w:ascii="Leelawadee" w:hAnsi="Leelawadee" w:cs="Leelawadee"/>
          <w:sz w:val="20"/>
          <w:szCs w:val="20"/>
        </w:rPr>
        <w:t xml:space="preserve"> que </w:t>
      </w:r>
      <w:r w:rsidR="00EB79C0">
        <w:rPr>
          <w:rFonts w:ascii="Leelawadee" w:hAnsi="Leelawadee" w:cs="Leelawadee"/>
          <w:sz w:val="20"/>
          <w:szCs w:val="20"/>
        </w:rPr>
        <w:t xml:space="preserve">acione a Amortização Extraordinária </w:t>
      </w:r>
      <w:r w:rsidR="008F2CF4">
        <w:rPr>
          <w:rFonts w:ascii="Leelawadee" w:hAnsi="Leelawadee" w:cs="Leelawadee"/>
          <w:sz w:val="20"/>
          <w:szCs w:val="20"/>
        </w:rPr>
        <w:t xml:space="preserve">obrigatória </w:t>
      </w:r>
      <w:r w:rsidR="00EB79C0">
        <w:rPr>
          <w:rFonts w:ascii="Leelawadee" w:hAnsi="Leelawadee" w:cs="Leelawadee"/>
          <w:sz w:val="20"/>
          <w:szCs w:val="20"/>
        </w:rPr>
        <w:t>Parcial</w:t>
      </w:r>
      <w:r w:rsidR="008E20BB" w:rsidRPr="001B4698">
        <w:rPr>
          <w:rFonts w:ascii="Leelawadee" w:hAnsi="Leelawadee" w:cs="Leelawadee"/>
          <w:sz w:val="20"/>
          <w:szCs w:val="20"/>
        </w:rPr>
        <w:t>,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6B461DBA"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Amortização Extraordinária</w:t>
      </w:r>
      <w:r w:rsidR="005D1DB4">
        <w:rPr>
          <w:rFonts w:ascii="Leelawadee" w:hAnsi="Leelawadee" w:cs="Leelawadee"/>
          <w:color w:val="000000"/>
          <w:sz w:val="20"/>
          <w:szCs w:val="20"/>
        </w:rPr>
        <w:t xml:space="preserve"> obrigatória parcial</w:t>
      </w:r>
      <w:r w:rsidR="00274887" w:rsidRPr="001B4698">
        <w:rPr>
          <w:rFonts w:ascii="Leelawadee" w:hAnsi="Leelawadee" w:cs="Leelawadee"/>
          <w:color w:val="000000"/>
          <w:sz w:val="20"/>
          <w:szCs w:val="20"/>
        </w:rPr>
        <w:t xml:space="preserve">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658FD15D"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Amortização Extraordinária</w:t>
      </w:r>
      <w:r w:rsidR="00371F59">
        <w:rPr>
          <w:rFonts w:ascii="Leelawadee" w:hAnsi="Leelawadee" w:cs="Leelawadee"/>
          <w:color w:val="000000"/>
          <w:sz w:val="20"/>
          <w:szCs w:val="20"/>
        </w:rPr>
        <w:t xml:space="preserve"> Obrigatória</w:t>
      </w:r>
      <w:r w:rsidR="0027488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274D4C4E"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w:t>
      </w:r>
      <w:r w:rsidR="00371F59">
        <w:rPr>
          <w:rFonts w:ascii="Leelawadee" w:hAnsi="Leelawadee" w:cs="Leelawadee"/>
          <w:color w:val="000000"/>
          <w:sz w:val="20"/>
          <w:szCs w:val="20"/>
        </w:rPr>
        <w:t xml:space="preserve">obrigatória </w:t>
      </w:r>
      <w:r w:rsidRPr="001B4698">
        <w:rPr>
          <w:rFonts w:ascii="Leelawadee" w:hAnsi="Leelawadee" w:cs="Leelawadee"/>
          <w:color w:val="000000"/>
          <w:sz w:val="20"/>
          <w:szCs w:val="20"/>
        </w:rPr>
        <w:t xml:space="preserve">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00371F59">
        <w:rPr>
          <w:rFonts w:ascii="Leelawadee" w:hAnsi="Leelawadee" w:cs="Leelawadee"/>
          <w:color w:val="000000"/>
          <w:sz w:val="20"/>
          <w:szCs w:val="20"/>
        </w:rPr>
        <w:t>obrigatória</w:t>
      </w:r>
      <w:r w:rsidR="00371F5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w:t>
      </w:r>
      <w:r w:rsidR="00CE1F57" w:rsidRPr="001B4698">
        <w:rPr>
          <w:rFonts w:ascii="Leelawadee" w:hAnsi="Leelawadee" w:cs="Leelawadee"/>
          <w:color w:val="000000"/>
          <w:sz w:val="20"/>
          <w:szCs w:val="20"/>
        </w:rPr>
        <w:lastRenderedPageBreak/>
        <w:t xml:space="preserve">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0B6DBD8F"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r w:rsidR="004B0548" w:rsidRPr="001B4698">
        <w:rPr>
          <w:rFonts w:ascii="Leelawadee" w:hAnsi="Leelawadee" w:cs="Leelawadee"/>
          <w:color w:val="000000"/>
          <w:sz w:val="20"/>
          <w:szCs w:val="20"/>
        </w:rPr>
        <w:t>parágrafo</w:t>
      </w:r>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523EFECB"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361778">
        <w:rPr>
          <w:rFonts w:ascii="Leelawadee" w:hAnsi="Leelawadee" w:cs="Leelawadee"/>
          <w:color w:val="000000"/>
          <w:sz w:val="20"/>
          <w:szCs w:val="20"/>
        </w:rPr>
        <w:t xml:space="preserve">até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w:t>
      </w:r>
      <w:r w:rsidR="00B83CAA" w:rsidRPr="001B4698">
        <w:rPr>
          <w:rFonts w:ascii="Leelawadee" w:hAnsi="Leelawadee" w:cs="Leelawadee"/>
          <w:color w:val="000000"/>
          <w:sz w:val="20"/>
          <w:szCs w:val="20"/>
        </w:rPr>
        <w:lastRenderedPageBreak/>
        <w:t xml:space="preserve">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0EDFB51F"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w:t>
      </w:r>
      <w:r w:rsidR="00871243">
        <w:rPr>
          <w:rFonts w:ascii="Leelawadee" w:hAnsi="Leelawadee" w:cs="Leelawadee"/>
          <w:sz w:val="20"/>
          <w:szCs w:val="20"/>
        </w:rPr>
        <w:t xml:space="preserve">líquida </w:t>
      </w:r>
      <w:r w:rsidR="00977D9B" w:rsidRPr="001B4698">
        <w:rPr>
          <w:rFonts w:ascii="Leelawadee" w:hAnsi="Leelawadee" w:cs="Leelawadee"/>
          <w:sz w:val="20"/>
          <w:szCs w:val="20"/>
        </w:rPr>
        <w:t xml:space="preserve">equivalente a </w:t>
      </w:r>
      <w:r w:rsidR="00CD2707" w:rsidRPr="001B4698">
        <w:rPr>
          <w:rFonts w:ascii="Leelawadee" w:hAnsi="Leelawadee" w:cs="Leelawadee"/>
          <w:sz w:val="20"/>
          <w:szCs w:val="20"/>
        </w:rPr>
        <w:t>R$</w:t>
      </w:r>
      <w:r w:rsidR="00871243">
        <w:rPr>
          <w:rFonts w:ascii="Leelawadee" w:hAnsi="Leelawadee" w:cs="Leelawadee"/>
          <w:sz w:val="20"/>
          <w:szCs w:val="20"/>
        </w:rPr>
        <w:t>1.500</w:t>
      </w:r>
      <w:r w:rsidR="007413B0">
        <w:rPr>
          <w:rFonts w:ascii="Leelawadee" w:hAnsi="Leelawadee" w:cs="Leelawadee"/>
          <w:sz w:val="20"/>
          <w:szCs w:val="20"/>
        </w:rPr>
        <w:t>,00 (mil</w:t>
      </w:r>
      <w:r w:rsidR="00871243">
        <w:rPr>
          <w:rFonts w:ascii="Leelawadee" w:hAnsi="Leelawadee" w:cs="Leelawadee"/>
          <w:sz w:val="20"/>
          <w:szCs w:val="20"/>
        </w:rPr>
        <w:t xml:space="preserve"> e quinhe</w:t>
      </w:r>
      <w:r w:rsidR="004A0154">
        <w:rPr>
          <w:rFonts w:ascii="Leelawadee" w:hAnsi="Leelawadee" w:cs="Leelawadee"/>
          <w:sz w:val="20"/>
          <w:szCs w:val="20"/>
        </w:rPr>
        <w:t>n</w:t>
      </w:r>
      <w:r w:rsidR="00871243">
        <w:rPr>
          <w:rFonts w:ascii="Leelawadee" w:hAnsi="Leelawadee" w:cs="Leelawadee"/>
          <w:sz w:val="20"/>
          <w:szCs w:val="20"/>
        </w:rPr>
        <w:t>t</w:t>
      </w:r>
      <w:r w:rsidR="004A0154">
        <w:rPr>
          <w:rFonts w:ascii="Leelawadee" w:hAnsi="Leelawadee" w:cs="Leelawadee"/>
          <w:sz w:val="20"/>
          <w:szCs w:val="20"/>
        </w:rPr>
        <w:t>o</w:t>
      </w:r>
      <w:r w:rsidR="00871243">
        <w:rPr>
          <w:rFonts w:ascii="Leelawadee" w:hAnsi="Leelawadee" w:cs="Leelawadee"/>
          <w:sz w:val="20"/>
          <w:szCs w:val="20"/>
        </w:rPr>
        <w:t>s</w:t>
      </w:r>
      <w:r w:rsidR="007413B0">
        <w:rPr>
          <w:rFonts w:ascii="Leelawadee" w:hAnsi="Leelawadee" w:cs="Leelawadee"/>
          <w:sz w:val="20"/>
          <w:szCs w:val="20"/>
        </w:rPr>
        <w:t xml:space="preserve">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w:t>
      </w:r>
      <w:r w:rsidRPr="001B4698">
        <w:rPr>
          <w:rFonts w:ascii="Leelawadee" w:hAnsi="Leelawadee" w:cs="Leelawadee"/>
          <w:color w:val="000000"/>
          <w:sz w:val="20"/>
          <w:szCs w:val="20"/>
        </w:rPr>
        <w:lastRenderedPageBreak/>
        <w:t xml:space="preserve">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 xml:space="preserve">s prestadores de serviços eventualmente contratados, desde que relacionados com as medidas judiciais e/ou extrajudiciais </w:t>
      </w:r>
      <w:r w:rsidR="000242AE" w:rsidRPr="001B4698">
        <w:rPr>
          <w:rFonts w:ascii="Leelawadee" w:eastAsia="Arial Unicode MS" w:hAnsi="Leelawadee" w:cs="Leelawadee"/>
          <w:color w:val="000000"/>
          <w:sz w:val="20"/>
          <w:szCs w:val="20"/>
        </w:rPr>
        <w:lastRenderedPageBreak/>
        <w:t>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19505F0C"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w:t>
      </w:r>
      <w:r w:rsidR="00AF2E27">
        <w:rPr>
          <w:rFonts w:ascii="Leelawadee" w:hAnsi="Leelawadee" w:cs="Leelawadee"/>
          <w:sz w:val="20"/>
          <w:szCs w:val="20"/>
        </w:rPr>
        <w:t xml:space="preserve"> Fundo de Despesas, observado que se não houverem fundo suficientes, estes valores deverão ser arcados pelo</w:t>
      </w:r>
      <w:r w:rsidR="004B0548">
        <w:rPr>
          <w:rFonts w:ascii="Leelawadee" w:hAnsi="Leelawadee" w:cs="Leelawadee"/>
          <w:sz w:val="20"/>
          <w:szCs w:val="20"/>
        </w:rPr>
        <w:t xml:space="preserve"> </w:t>
      </w:r>
      <w:r w:rsidR="00BF4302">
        <w:rPr>
          <w:rFonts w:ascii="Leelawadee" w:hAnsi="Leelawadee" w:cs="Leelawadee"/>
          <w:sz w:val="20"/>
          <w:szCs w:val="20"/>
        </w:rPr>
        <w:t>Patrimônio Sepa</w:t>
      </w:r>
      <w:r w:rsidR="004B0548">
        <w:rPr>
          <w:rFonts w:ascii="Leelawadee" w:hAnsi="Leelawadee" w:cs="Leelawadee"/>
          <w:sz w:val="20"/>
          <w:szCs w:val="20"/>
        </w:rPr>
        <w:t>ra</w:t>
      </w:r>
      <w:r w:rsidR="00BF4302">
        <w:rPr>
          <w:rFonts w:ascii="Leelawadee" w:hAnsi="Leelawadee" w:cs="Leelawadee"/>
          <w:sz w:val="20"/>
          <w:szCs w:val="20"/>
        </w:rPr>
        <w:t>do</w:t>
      </w:r>
      <w:r w:rsidR="00AF2E27">
        <w:rPr>
          <w:rFonts w:ascii="Leelawadee" w:hAnsi="Leelawadee" w:cs="Leelawadee"/>
          <w:sz w:val="20"/>
          <w:szCs w:val="20"/>
        </w:rPr>
        <w:t>, observado o disposto na Cláusula 5.8 acima.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7D5E0A07"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w:t>
      </w:r>
      <w:r w:rsidRPr="001B4698">
        <w:rPr>
          <w:rFonts w:ascii="Leelawadee" w:hAnsi="Leelawadee" w:cs="Leelawadee"/>
          <w:color w:val="000000"/>
          <w:sz w:val="20"/>
          <w:szCs w:val="20"/>
        </w:rPr>
        <w:lastRenderedPageBreak/>
        <w:t xml:space="preserve">passivos; </w:t>
      </w:r>
      <w:r w:rsidR="00304DFC">
        <w:rPr>
          <w:rFonts w:ascii="Leelawadee" w:hAnsi="Leelawadee" w:cs="Leelawadee"/>
          <w:color w:val="000000"/>
          <w:sz w:val="20"/>
          <w:szCs w:val="20"/>
        </w:rPr>
        <w:t xml:space="preserve">e </w:t>
      </w:r>
      <w:r w:rsidRPr="001B4698">
        <w:rPr>
          <w:rFonts w:ascii="Leelawadee" w:hAnsi="Leelawadee" w:cs="Leelawadee"/>
          <w:color w:val="000000"/>
          <w:sz w:val="20"/>
          <w:szCs w:val="20"/>
        </w:rPr>
        <w:t xml:space="preserve">(ii)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1BB3A1EF"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w:t>
      </w:r>
      <w:r w:rsidR="000E767E">
        <w:rPr>
          <w:rFonts w:ascii="Leelawadee" w:hAnsi="Leelawadee" w:cs="Leelawadee"/>
          <w:color w:val="000000"/>
          <w:sz w:val="20"/>
          <w:szCs w:val="20"/>
        </w:rPr>
        <w:t xml:space="preserve"> nos Contratos de Locação Atípicas</w:t>
      </w:r>
      <w:r w:rsidRPr="009A231A">
        <w:rPr>
          <w:rFonts w:ascii="Leelawadee" w:hAnsi="Leelawadee" w:cs="Leelawadee"/>
          <w:color w:val="000000"/>
          <w:sz w:val="20"/>
          <w:szCs w:val="20"/>
        </w:rPr>
        <w:t>.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w:t>
      </w:r>
      <w:r w:rsidR="00833716">
        <w:rPr>
          <w:rFonts w:ascii="Leelawadee" w:hAnsi="Leelawadee" w:cs="Leelawadee"/>
          <w:color w:val="000000"/>
          <w:sz w:val="20"/>
          <w:szCs w:val="20"/>
        </w:rPr>
        <w:t>ão</w:t>
      </w:r>
      <w:r w:rsidRPr="009A231A">
        <w:rPr>
          <w:rFonts w:ascii="Leelawadee" w:hAnsi="Leelawadee" w:cs="Leelawadee"/>
          <w:color w:val="000000"/>
          <w:sz w:val="20"/>
          <w:szCs w:val="20"/>
        </w:rPr>
        <w:t xml:space="preserve">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5581D2C"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lastRenderedPageBreak/>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AA6365">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lastRenderedPageBreak/>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w:t>
      </w:r>
      <w:r w:rsidRPr="001B4698">
        <w:rPr>
          <w:rFonts w:ascii="Leelawadee" w:hAnsi="Leelawadee" w:cs="Leelawadee"/>
          <w:sz w:val="20"/>
          <w:szCs w:val="20"/>
        </w:rPr>
        <w:lastRenderedPageBreak/>
        <w:t>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734A6BEB" w14:textId="6ED464A5" w:rsidR="00C658E1" w:rsidRDefault="00BA4EF6" w:rsidP="00356A17">
      <w:pPr>
        <w:spacing w:line="360" w:lineRule="auto"/>
        <w:jc w:val="both"/>
        <w:rPr>
          <w:rFonts w:ascii="Leelawadee" w:hAnsi="Leelawadee" w:cs="Leelawadee"/>
          <w:bCs/>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p>
    <w:p w14:paraId="6C77D704" w14:textId="77777777" w:rsidR="00C658E1" w:rsidRPr="00235BCF" w:rsidRDefault="00C658E1" w:rsidP="00356A17">
      <w:pPr>
        <w:spacing w:line="360" w:lineRule="auto"/>
        <w:jc w:val="both"/>
        <w:rPr>
          <w:rFonts w:ascii="Leelawadee" w:hAnsi="Leelawadee" w:cs="Leelawadee"/>
          <w:bCs/>
          <w:sz w:val="20"/>
          <w:szCs w:val="20"/>
        </w:rPr>
      </w:pPr>
    </w:p>
    <w:p w14:paraId="6FBAFD53" w14:textId="779999DA" w:rsidR="00BA4EF6" w:rsidRPr="008849A7" w:rsidRDefault="00235BCF"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No âmbito da auditoria jurídica, foi identificado que</w:t>
      </w:r>
      <w:r w:rsidR="00C658E1" w:rsidRPr="00235BCF">
        <w:rPr>
          <w:rFonts w:ascii="Leelawadee" w:hAnsi="Leelawadee" w:cs="Leelawadee"/>
          <w:bCs/>
          <w:sz w:val="20"/>
          <w:szCs w:val="20"/>
        </w:rPr>
        <w:t xml:space="preserve"> </w:t>
      </w:r>
      <w:r w:rsidR="007824C0">
        <w:rPr>
          <w:rFonts w:ascii="Leelawadee" w:hAnsi="Leelawadee" w:cs="Leelawadee"/>
          <w:bCs/>
          <w:sz w:val="20"/>
          <w:szCs w:val="20"/>
        </w:rPr>
        <w:t xml:space="preserve">a </w:t>
      </w:r>
      <w:r w:rsidR="00C658E1" w:rsidRPr="00235BCF">
        <w:rPr>
          <w:rFonts w:ascii="Leelawadee" w:hAnsi="Leelawadee" w:cs="Leelawadee"/>
          <w:bCs/>
          <w:sz w:val="20"/>
          <w:szCs w:val="20"/>
        </w:rPr>
        <w:t>Emitente da CCI</w:t>
      </w:r>
      <w:r>
        <w:rPr>
          <w:rFonts w:ascii="Leelawadee" w:hAnsi="Leelawadee" w:cs="Leelawadee"/>
          <w:bCs/>
          <w:sz w:val="20"/>
          <w:szCs w:val="20"/>
        </w:rPr>
        <w:t xml:space="preserve"> </w:t>
      </w:r>
      <w:proofErr w:type="spellStart"/>
      <w:r>
        <w:rPr>
          <w:rFonts w:ascii="Leelawadee" w:hAnsi="Leelawadee" w:cs="Leelawadee"/>
          <w:bCs/>
          <w:sz w:val="20"/>
          <w:szCs w:val="20"/>
        </w:rPr>
        <w:t>constitu</w:t>
      </w:r>
      <w:r w:rsidR="003765CB">
        <w:rPr>
          <w:rFonts w:ascii="Leelawadee" w:hAnsi="Leelawadee" w:cs="Leelawadee"/>
          <w:bCs/>
          <w:sz w:val="20"/>
          <w:szCs w:val="20"/>
        </w:rPr>
        <w:t>íu</w:t>
      </w:r>
      <w:proofErr w:type="spellEnd"/>
      <w:r w:rsidR="00C658E1" w:rsidRPr="00235BCF">
        <w:rPr>
          <w:rFonts w:ascii="Leelawadee" w:hAnsi="Leelawadee" w:cs="Leelawadee"/>
          <w:bCs/>
          <w:sz w:val="20"/>
          <w:szCs w:val="20"/>
        </w:rPr>
        <w:t xml:space="preserve"> </w:t>
      </w:r>
      <w:r w:rsidRPr="00235BCF">
        <w:rPr>
          <w:rFonts w:ascii="Leelawadee" w:hAnsi="Leelawadee" w:cs="Leelawadee"/>
          <w:bCs/>
          <w:sz w:val="20"/>
          <w:szCs w:val="20"/>
        </w:rPr>
        <w:t xml:space="preserve">hipotecas </w:t>
      </w:r>
      <w:r w:rsidR="00C658E1" w:rsidRPr="00235BCF">
        <w:rPr>
          <w:rFonts w:ascii="Leelawadee" w:hAnsi="Leelawadee" w:cs="Leelawadee"/>
          <w:bCs/>
          <w:sz w:val="20"/>
          <w:szCs w:val="20"/>
        </w:rPr>
        <w:t xml:space="preserve">sobre os Imóveis, em favor da Devedora, </w:t>
      </w:r>
      <w:r w:rsidR="00E94EBD">
        <w:rPr>
          <w:rFonts w:ascii="Leelawadee" w:hAnsi="Leelawadee" w:cs="Leelawadee"/>
          <w:bCs/>
          <w:sz w:val="20"/>
          <w:szCs w:val="20"/>
        </w:rPr>
        <w:t xml:space="preserve">relacionadas aos Contratos de Locação Atípica, </w:t>
      </w:r>
      <w:r w:rsidR="00C658E1" w:rsidRPr="00235BCF">
        <w:rPr>
          <w:rFonts w:ascii="Leelawadee" w:hAnsi="Leelawadee" w:cs="Leelawadee"/>
          <w:bCs/>
          <w:sz w:val="20"/>
          <w:szCs w:val="20"/>
        </w:rPr>
        <w:t xml:space="preserve">registradas sob o nº: (i) R.02 e AV.03 da matrícula nº 10.849 </w:t>
      </w:r>
      <w:r w:rsidR="00C658E1" w:rsidRPr="00130C6A">
        <w:rPr>
          <w:rFonts w:ascii="Leelawadee" w:hAnsi="Leelawadee" w:cs="Leelawadee"/>
          <w:sz w:val="20"/>
          <w:szCs w:val="20"/>
        </w:rPr>
        <w:t>do 1º Cartório</w:t>
      </w:r>
      <w:r w:rsidR="00C658E1" w:rsidRPr="00130C6A">
        <w:rPr>
          <w:rFonts w:ascii="Leelawadee" w:hAnsi="Leelawadee"/>
          <w:sz w:val="20"/>
          <w:szCs w:val="20"/>
        </w:rPr>
        <w:t xml:space="preserve"> de Registro de Imóveis de </w:t>
      </w:r>
      <w:r w:rsidR="00C658E1"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(ii) R.04 e AV.11 da matrícula nº 03.975</w:t>
      </w:r>
      <w:r w:rsidR="00465044" w:rsidRPr="008849A7">
        <w:rPr>
          <w:rFonts w:ascii="Leelawadee" w:hAnsi="Leelawadee" w:cs="Leelawadee"/>
          <w:bCs/>
          <w:sz w:val="20"/>
          <w:szCs w:val="20"/>
        </w:rPr>
        <w:t xml:space="preserve"> </w:t>
      </w:r>
      <w:r w:rsidR="00465044" w:rsidRPr="00130C6A">
        <w:rPr>
          <w:rFonts w:ascii="Leelawadee" w:hAnsi="Leelawadee" w:cs="Leelawadee"/>
          <w:sz w:val="20"/>
          <w:szCs w:val="20"/>
        </w:rPr>
        <w:t>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e R.13 da matrícula nº 02.355</w:t>
      </w:r>
      <w:r w:rsidR="00465044" w:rsidRPr="00130C6A">
        <w:rPr>
          <w:rFonts w:ascii="Leelawadee" w:hAnsi="Leelawadee" w:cs="Leelawadee"/>
          <w:sz w:val="20"/>
          <w:szCs w:val="20"/>
        </w:rPr>
        <w:t xml:space="preserve"> no1º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(ii) R.14, na matrícula </w:t>
      </w:r>
      <w:r w:rsidR="00465044" w:rsidRPr="00130C6A">
        <w:rPr>
          <w:rFonts w:ascii="Leelawadee" w:hAnsi="Leelawadee" w:cs="Leelawadee"/>
          <w:sz w:val="20"/>
          <w:szCs w:val="20"/>
        </w:rPr>
        <w:t>nº 103477,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(iii) R.09, na matrícula</w:t>
      </w:r>
      <w:r w:rsidR="00465044" w:rsidRPr="00130C6A">
        <w:rPr>
          <w:rFonts w:ascii="Leelawadee" w:hAnsi="Leelawadee" w:cs="Leelawadee"/>
          <w:sz w:val="20"/>
          <w:szCs w:val="20"/>
        </w:rPr>
        <w:t xml:space="preserve"> nº </w:t>
      </w:r>
      <w:r w:rsidR="00465044" w:rsidRPr="00130C6A">
        <w:rPr>
          <w:rFonts w:ascii="Leelawadee" w:hAnsi="Leelawadee" w:cs="Leelawadee"/>
          <w:sz w:val="20"/>
          <w:szCs w:val="20"/>
        </w:rPr>
        <w:lastRenderedPageBreak/>
        <w:t>17008,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(iv) R.12, na matrícula </w:t>
      </w:r>
      <w:r w:rsidR="00465044" w:rsidRPr="00130C6A">
        <w:rPr>
          <w:rFonts w:ascii="Leelawadee" w:hAnsi="Leelawadee" w:cs="Leelawadee"/>
          <w:sz w:val="20"/>
          <w:szCs w:val="20"/>
        </w:rPr>
        <w:t>nº 6796,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Miracatu,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xml:space="preserve">; (v) R.5, na matrícula </w:t>
      </w:r>
      <w:r w:rsidR="00465044" w:rsidRPr="00130C6A">
        <w:rPr>
          <w:rFonts w:ascii="Leelawadee" w:hAnsi="Leelawadee" w:cs="Leelawadee"/>
          <w:sz w:val="20"/>
          <w:szCs w:val="20"/>
        </w:rPr>
        <w:t>nº 98005,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Osório, Estado do Rio Grande do Sul</w:t>
      </w:r>
      <w:r w:rsidR="00C658E1" w:rsidRPr="008849A7">
        <w:rPr>
          <w:rFonts w:ascii="Leelawadee" w:hAnsi="Leelawadee" w:cs="Leelawadee"/>
          <w:bCs/>
          <w:sz w:val="20"/>
          <w:szCs w:val="20"/>
        </w:rPr>
        <w:t xml:space="preserve">; (vi) R.05, na matrícula </w:t>
      </w:r>
      <w:r w:rsidR="00465044" w:rsidRPr="00130C6A">
        <w:rPr>
          <w:rFonts w:ascii="Leelawadee" w:hAnsi="Leelawadee" w:cs="Leelawadee"/>
          <w:sz w:val="20"/>
          <w:szCs w:val="20"/>
        </w:rPr>
        <w:t>nº 16058,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xml:space="preserve">; (vii) R.30, na matrícula </w:t>
      </w:r>
      <w:r w:rsidR="00465044" w:rsidRPr="00130C6A">
        <w:rPr>
          <w:rFonts w:ascii="Leelawadee" w:hAnsi="Leelawadee" w:cs="Leelawadee"/>
          <w:sz w:val="20"/>
          <w:szCs w:val="20"/>
        </w:rPr>
        <w:t>nº 6844, no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Registro, Estado</w:t>
      </w:r>
      <w:r w:rsidR="00465044" w:rsidRPr="00130C6A">
        <w:rPr>
          <w:rFonts w:ascii="Leelawadee" w:hAnsi="Leelawadee"/>
          <w:sz w:val="20"/>
          <w:szCs w:val="20"/>
        </w:rPr>
        <w:t xml:space="preserve"> de </w:t>
      </w:r>
      <w:r w:rsidR="00465044" w:rsidRPr="00130C6A">
        <w:rPr>
          <w:rFonts w:ascii="Leelawadee" w:hAnsi="Leelawadee" w:cs="Leelawadee"/>
          <w:sz w:val="20"/>
          <w:szCs w:val="20"/>
        </w:rPr>
        <w:t>São Paulo</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viii</w:t>
      </w:r>
      <w:proofErr w:type="spellEnd"/>
      <w:r w:rsidR="00C658E1" w:rsidRPr="008849A7">
        <w:rPr>
          <w:rFonts w:ascii="Leelawadee" w:hAnsi="Leelawadee" w:cs="Leelawadee"/>
          <w:bCs/>
          <w:sz w:val="20"/>
          <w:szCs w:val="20"/>
        </w:rPr>
        <w:t xml:space="preserve">) R.03, na matrícula </w:t>
      </w:r>
      <w:r w:rsidR="00465044" w:rsidRPr="00130C6A">
        <w:rPr>
          <w:rFonts w:ascii="Leelawadee" w:hAnsi="Leelawadee" w:cs="Leelawadee"/>
          <w:sz w:val="20"/>
          <w:szCs w:val="20"/>
        </w:rPr>
        <w:t>nº 18204, no 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Campina Grande do Sul, Estado do Paraná</w:t>
      </w:r>
      <w:r w:rsidR="00C658E1" w:rsidRPr="008849A7">
        <w:rPr>
          <w:rFonts w:ascii="Leelawadee" w:hAnsi="Leelawadee" w:cs="Leelawadee"/>
          <w:bCs/>
          <w:sz w:val="20"/>
          <w:szCs w:val="20"/>
        </w:rPr>
        <w:t>; (</w:t>
      </w:r>
      <w:proofErr w:type="spellStart"/>
      <w:r w:rsidR="00C658E1" w:rsidRPr="008849A7">
        <w:rPr>
          <w:rFonts w:ascii="Leelawadee" w:hAnsi="Leelawadee" w:cs="Leelawadee"/>
          <w:bCs/>
          <w:sz w:val="20"/>
          <w:szCs w:val="20"/>
        </w:rPr>
        <w:t>ix</w:t>
      </w:r>
      <w:proofErr w:type="spellEnd"/>
      <w:r w:rsidR="00C658E1" w:rsidRPr="008849A7">
        <w:rPr>
          <w:rFonts w:ascii="Leelawadee" w:hAnsi="Leelawadee" w:cs="Leelawadee"/>
          <w:bCs/>
          <w:sz w:val="20"/>
          <w:szCs w:val="20"/>
        </w:rPr>
        <w:t xml:space="preserve">) R.17 da matrícula nº 53.445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00465044" w:rsidRPr="008849A7">
        <w:rPr>
          <w:rFonts w:ascii="Leelawadee" w:hAnsi="Leelawadee" w:cs="Leelawadee"/>
          <w:bCs/>
          <w:sz w:val="20"/>
          <w:szCs w:val="20"/>
        </w:rPr>
        <w:t xml:space="preserve"> </w:t>
      </w:r>
      <w:r w:rsidR="00C658E1" w:rsidRPr="008849A7">
        <w:rPr>
          <w:rFonts w:ascii="Leelawadee" w:hAnsi="Leelawadee" w:cs="Leelawadee"/>
          <w:bCs/>
          <w:sz w:val="20"/>
          <w:szCs w:val="20"/>
        </w:rPr>
        <w:t xml:space="preserve">e R.19 da matrícula nº 51.0007 </w:t>
      </w:r>
      <w:r w:rsidR="00465044" w:rsidRPr="008849A7">
        <w:rPr>
          <w:rFonts w:ascii="Leelawadee" w:hAnsi="Leelawadee" w:cs="Leelawadee"/>
          <w:bCs/>
          <w:sz w:val="20"/>
          <w:szCs w:val="20"/>
        </w:rPr>
        <w:t xml:space="preserve">do </w:t>
      </w:r>
      <w:r w:rsidR="00465044" w:rsidRPr="00130C6A">
        <w:rPr>
          <w:rFonts w:ascii="Leelawadee" w:hAnsi="Leelawadee" w:cs="Leelawadee"/>
          <w:sz w:val="20"/>
          <w:szCs w:val="20"/>
        </w:rPr>
        <w:t>1º Cartório</w:t>
      </w:r>
      <w:r w:rsidR="00465044" w:rsidRPr="00130C6A">
        <w:rPr>
          <w:rFonts w:ascii="Leelawadee" w:hAnsi="Leelawadee"/>
          <w:sz w:val="20"/>
          <w:szCs w:val="20"/>
        </w:rPr>
        <w:t xml:space="preserve"> de Registro de Imóveis de </w:t>
      </w:r>
      <w:r w:rsidR="00465044" w:rsidRPr="00130C6A">
        <w:rPr>
          <w:rFonts w:ascii="Leelawadee" w:hAnsi="Leelawadee" w:cs="Leelawadee"/>
          <w:sz w:val="20"/>
          <w:szCs w:val="20"/>
        </w:rPr>
        <w:t>São José dos Pinhais, Estado do Paraná</w:t>
      </w:r>
      <w:r w:rsidRPr="008849A7">
        <w:rPr>
          <w:rFonts w:ascii="Leelawadee" w:hAnsi="Leelawadee" w:cs="Leelawadee"/>
          <w:bCs/>
          <w:sz w:val="20"/>
          <w:szCs w:val="20"/>
        </w:rPr>
        <w:t>.</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66E0C41A"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 xml:space="preserve">das Despesas </w:t>
      </w:r>
      <w:r w:rsidR="00FC4CCB">
        <w:rPr>
          <w:rFonts w:ascii="Leelawadee" w:hAnsi="Leelawadee" w:cs="Leelawadee"/>
          <w:sz w:val="20"/>
          <w:szCs w:val="20"/>
        </w:rPr>
        <w:t>dos CRI</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em caso de insuficiência do Fundo de Despesa</w:t>
      </w:r>
      <w:r w:rsidR="00043027">
        <w:rPr>
          <w:rFonts w:ascii="Leelawadee" w:hAnsi="Leelawadee" w:cs="Leelawadee"/>
          <w:color w:val="000000"/>
          <w:sz w:val="20"/>
          <w:szCs w:val="20"/>
        </w:rPr>
        <w:t>s</w:t>
      </w:r>
      <w:r w:rsidR="00BF4302">
        <w:rPr>
          <w:rFonts w:ascii="Leelawadee" w:hAnsi="Leelawadee" w:cs="Leelawadee"/>
          <w:color w:val="000000"/>
          <w:sz w:val="20"/>
          <w:szCs w:val="20"/>
        </w:rPr>
        <w:t>, as</w:t>
      </w:r>
      <w:r w:rsidR="00043027">
        <w:rPr>
          <w:rFonts w:ascii="Leelawadee" w:hAnsi="Leelawadee" w:cs="Leelawadee"/>
          <w:color w:val="000000"/>
          <w:sz w:val="20"/>
          <w:szCs w:val="20"/>
        </w:rPr>
        <w:t xml:space="preserve"> </w:t>
      </w:r>
      <w:r w:rsidR="00BF63AA">
        <w:rPr>
          <w:rFonts w:ascii="Leelawadee" w:hAnsi="Leelawadee" w:cs="Leelawadee"/>
          <w:sz w:val="20"/>
          <w:szCs w:val="20"/>
        </w:rPr>
        <w:t xml:space="preserve">Despesas </w:t>
      </w:r>
      <w:r w:rsidR="00FC4CCB">
        <w:rPr>
          <w:rFonts w:ascii="Leelawadee" w:hAnsi="Leelawadee" w:cs="Leelawadee"/>
          <w:sz w:val="20"/>
          <w:szCs w:val="20"/>
        </w:rPr>
        <w:t>dos CRI</w:t>
      </w:r>
      <w:r w:rsidR="00BF63AA">
        <w:rPr>
          <w:rFonts w:ascii="Leelawadee" w:hAnsi="Leelawadee" w:cs="Leelawadee"/>
          <w:sz w:val="20"/>
          <w:szCs w:val="20"/>
        </w:rPr>
        <w:t xml:space="preserve">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46E121AD"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r w:rsidR="004B0548">
        <w:rPr>
          <w:rFonts w:ascii="Leelawadee" w:hAnsi="Leelawadee" w:cs="Leelawadee"/>
          <w:color w:val="000000"/>
          <w:sz w:val="20"/>
          <w:szCs w:val="20"/>
        </w:rPr>
        <w:t>Imobiliários</w:t>
      </w:r>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08A84AA9"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w:t>
      </w:r>
      <w:r w:rsidR="004A0154">
        <w:rPr>
          <w:rFonts w:ascii="Leelawadee" w:hAnsi="Leelawadee" w:cs="Leelawadee"/>
          <w:color w:val="000000"/>
          <w:sz w:val="20"/>
          <w:szCs w:val="20"/>
        </w:rPr>
        <w:t>ão</w:t>
      </w:r>
      <w:r w:rsidRPr="001B4698">
        <w:rPr>
          <w:rFonts w:ascii="Leelawadee" w:hAnsi="Leelawadee" w:cs="Leelawadee"/>
          <w:color w:val="000000"/>
          <w:sz w:val="20"/>
          <w:szCs w:val="20"/>
        </w:rPr>
        <w:t xml:space="preserve"> sujeito</w:t>
      </w:r>
      <w:r w:rsidR="004A0154">
        <w:rPr>
          <w:rFonts w:ascii="Leelawadee" w:hAnsi="Leelawadee" w:cs="Leelawadee"/>
          <w:color w:val="000000"/>
          <w:sz w:val="20"/>
          <w:szCs w:val="20"/>
        </w:rPr>
        <w:t>s</w:t>
      </w:r>
      <w:r w:rsidRPr="001B4698">
        <w:rPr>
          <w:rFonts w:ascii="Leelawadee" w:hAnsi="Leelawadee" w:cs="Leelawadee"/>
          <w:color w:val="000000"/>
          <w:sz w:val="20"/>
          <w:szCs w:val="20"/>
        </w:rPr>
        <w:t xml:space="preserve">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EB385E2"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foi apresentado o termo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 xml:space="preserve"> seguinte</w:t>
      </w:r>
      <w:r w:rsidR="006F5362">
        <w:rPr>
          <w:rFonts w:ascii="Leelawadee" w:hAnsi="Leelawadee" w:cs="Leelawadee"/>
          <w:color w:val="000000"/>
          <w:sz w:val="20"/>
          <w:szCs w:val="20"/>
        </w:rPr>
        <w:t xml:space="preserve">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averbação de</w:t>
      </w:r>
      <w:r w:rsidR="004B0548">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Termo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469D5037" w:rsidR="00BA4EF6" w:rsidRPr="009A231A" w:rsidRDefault="00F2534D" w:rsidP="00356A17">
      <w:pPr>
        <w:spacing w:line="360" w:lineRule="auto"/>
        <w:jc w:val="both"/>
        <w:rPr>
          <w:rFonts w:ascii="Leelawadee" w:hAnsi="Leelawadee" w:cs="Leelawadee"/>
          <w:color w:val="000000"/>
          <w:sz w:val="20"/>
          <w:szCs w:val="20"/>
        </w:rPr>
      </w:pPr>
      <w:r w:rsidRPr="00F2534D">
        <w:rPr>
          <w:rFonts w:ascii="Leelawadee" w:hAnsi="Leelawadee" w:cs="Leelawadee"/>
          <w:color w:val="000000"/>
          <w:sz w:val="20"/>
          <w:szCs w:val="20"/>
        </w:rPr>
        <w:lastRenderedPageBreak/>
        <w:t>Adicionalmente, não foram disponibilizadas as seguintes certidões: (i) certidão negativa de tributos imobiliários, expedida pela prefeitura municipal competente referente ao imóvel Matrícula nº 6844 do Cartório de Registro de Imóveis de Registro – SP, (ii) certidão de dados cadastrais do imóvel, emitida pela prefeitura local referente ao imóvel Matrícula nº 6844 do Cartório de Registro de Imóveis de Registro – SP, e (iii) certidão negativa de multas administrativas expedida pela municipalidade competente referente aos imóveis: (a) 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 18024 do 1º Cartório de Registro de Imóveis de Campina Grande do Sul – PR, (e) Matrícula nº 53445 do 1º Cartório de Registro de Imóveis de São José dos Pinhais - PR , (f) Matrícula nº 51007 do 1º Cartório de Registro de Imóveis de São José dos Pinhais - PR , (g) Matrícula nº 6796 do Cartório de Registro de Imóveis de Miracatu – SP, e (h) Matrícula nº 6844 do Cartório de Registro de Imóveis de Registro – SP.</w:t>
      </w:r>
      <w:r w:rsidR="001D3EBE">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32E6BDF3"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r w:rsidR="004C3379">
        <w:rPr>
          <w:rFonts w:ascii="Leelawadee" w:hAnsi="Leelawadee" w:cs="Leelawadee"/>
          <w:color w:val="000000"/>
          <w:sz w:val="20"/>
          <w:szCs w:val="20"/>
        </w:rPr>
        <w:t>Automático</w:t>
      </w:r>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r w:rsidR="004C3379">
        <w:rPr>
          <w:rFonts w:ascii="Leelawadee" w:hAnsi="Leelawadee" w:cs="Leelawadee"/>
          <w:color w:val="000000"/>
          <w:sz w:val="20"/>
          <w:szCs w:val="20"/>
        </w:rPr>
        <w:t>a sublocatária</w:t>
      </w:r>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5911E21A"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r w:rsidR="004C3379">
        <w:rPr>
          <w:rFonts w:ascii="Leelawadee" w:hAnsi="Leelawadee" w:cs="Leelawadee"/>
          <w:color w:val="000000"/>
          <w:sz w:val="20"/>
          <w:szCs w:val="20"/>
        </w:rPr>
        <w:t>a sublocatária</w:t>
      </w:r>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lastRenderedPageBreak/>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664EE166"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Matrícula nº 6796 do Cartório de Registro de Imóveis de Miracatu – SP, e (ii) Matrícula nº 6844 do Cartório de Registro de Imóveis de Registro – SP</w:t>
      </w:r>
      <w:r w:rsidR="00A646A9">
        <w:rPr>
          <w:rFonts w:ascii="Leelawadee" w:hAnsi="Leelawadee"/>
          <w:color w:val="000000"/>
          <w:sz w:val="20"/>
          <w:szCs w:val="20"/>
        </w:rPr>
        <w:t>, tendo em vista se tratar de terrenos em fase de terraplanagem, cujo projeto de obra ainda está em fase de aprovação.</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lastRenderedPageBreak/>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3259BB">
        <w:rPr>
          <w:rFonts w:ascii="Leelawadee" w:hAnsi="Leelawadee" w:cs="Leelawadee"/>
          <w:color w:val="000000"/>
          <w:sz w:val="20"/>
          <w:szCs w:val="20"/>
        </w:rPr>
        <w:t>conforme</w:t>
      </w:r>
      <w:proofErr w:type="gramEnd"/>
      <w:r w:rsidRPr="003259BB">
        <w:rPr>
          <w:rFonts w:ascii="Leelawadee" w:hAnsi="Leelawadee" w:cs="Leelawadee"/>
          <w:color w:val="000000"/>
          <w:sz w:val="20"/>
          <w:szCs w:val="20"/>
        </w:rPr>
        <w:t xml:space="preserve"> declarado pel</w:t>
      </w:r>
      <w:r w:rsidR="00D3272A" w:rsidRPr="003259BB">
        <w:rPr>
          <w:rFonts w:ascii="Leelawadee" w:hAnsi="Leelawadee" w:cs="Leelawadee"/>
          <w:color w:val="000000"/>
          <w:sz w:val="20"/>
          <w:szCs w:val="20"/>
        </w:rPr>
        <w:t>o</w:t>
      </w:r>
      <w:r w:rsidRPr="003259BB">
        <w:rPr>
          <w:rFonts w:ascii="Leelawadee" w:hAnsi="Leelawadee" w:cs="Leelawadee"/>
          <w:color w:val="000000"/>
          <w:sz w:val="20"/>
          <w:szCs w:val="20"/>
        </w:rPr>
        <w:t xml:space="preserve"> Cedente no Contrato de Cessão, </w:t>
      </w:r>
      <w:r w:rsidR="003C1396" w:rsidRPr="003259BB">
        <w:rPr>
          <w:rFonts w:ascii="Leelawadee" w:hAnsi="Leelawadee" w:cs="Leelawadee"/>
          <w:color w:val="000000"/>
          <w:sz w:val="20"/>
          <w:szCs w:val="20"/>
        </w:rPr>
        <w:t>os Créditos Imobiliários encontram-se</w:t>
      </w:r>
      <w:r w:rsidR="00844852" w:rsidRPr="003259BB">
        <w:rPr>
          <w:rFonts w:ascii="Leelawadee" w:hAnsi="Leelawadee" w:cs="Leelawadee"/>
          <w:color w:val="000000"/>
          <w:sz w:val="20"/>
          <w:szCs w:val="20"/>
        </w:rPr>
        <w:t xml:space="preserve"> </w:t>
      </w:r>
      <w:r w:rsidR="003C1396" w:rsidRPr="003259BB">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173D3165" w14:textId="77777777" w:rsidR="007B297B" w:rsidRDefault="007B297B" w:rsidP="00130C6A">
      <w:pPr>
        <w:pStyle w:val="PargrafodaLista"/>
        <w:rPr>
          <w:rFonts w:ascii="Leelawadee" w:hAnsi="Leelawadee" w:cs="Leelawadee"/>
          <w:color w:val="000000"/>
          <w:sz w:val="20"/>
          <w:szCs w:val="20"/>
        </w:rPr>
      </w:pPr>
    </w:p>
    <w:p w14:paraId="09E4527D" w14:textId="7950DAAE" w:rsidR="007B297B" w:rsidRPr="003259BB" w:rsidRDefault="007B297B"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r w:rsidRPr="00C15FB4">
        <w:rPr>
          <w:rFonts w:ascii="Leelawadee" w:hAnsi="Leelawadee" w:cs="Leelawadee"/>
          <w:color w:val="000000"/>
          <w:sz w:val="20"/>
          <w:szCs w:val="20"/>
        </w:rPr>
        <w:t xml:space="preserve">Os Imóveis </w:t>
      </w:r>
      <w:r>
        <w:rPr>
          <w:rFonts w:ascii="Leelawadee" w:hAnsi="Leelawadee" w:cs="Leelawadee"/>
          <w:color w:val="000000"/>
          <w:sz w:val="20"/>
          <w:szCs w:val="20"/>
        </w:rPr>
        <w:t>estão</w:t>
      </w:r>
      <w:r w:rsidRPr="00C15FB4">
        <w:rPr>
          <w:rFonts w:ascii="Leelawadee" w:hAnsi="Leelawadee" w:cs="Leelawadee"/>
          <w:color w:val="000000"/>
          <w:sz w:val="20"/>
          <w:szCs w:val="20"/>
        </w:rPr>
        <w:t xml:space="preserve"> livres de quaisquer ônus ou gravames, </w:t>
      </w:r>
      <w:r>
        <w:rPr>
          <w:rFonts w:ascii="Leelawadee" w:hAnsi="Leelawadee" w:cs="Leelawadee"/>
          <w:color w:val="000000"/>
          <w:sz w:val="20"/>
          <w:szCs w:val="20"/>
        </w:rPr>
        <w:t>com exceção das hipotecas</w:t>
      </w:r>
      <w:r w:rsidR="007824C0">
        <w:rPr>
          <w:rFonts w:ascii="Leelawadee" w:hAnsi="Leelawadee" w:cs="Leelawadee"/>
          <w:color w:val="000000"/>
          <w:sz w:val="20"/>
          <w:szCs w:val="20"/>
        </w:rPr>
        <w:t>,</w:t>
      </w:r>
      <w:r>
        <w:rPr>
          <w:rFonts w:ascii="Leelawadee" w:hAnsi="Leelawadee" w:cs="Leelawadee"/>
          <w:color w:val="000000"/>
          <w:sz w:val="20"/>
          <w:szCs w:val="20"/>
        </w:rPr>
        <w:t xml:space="preserve"> d</w:t>
      </w:r>
      <w:r w:rsidRPr="00C15FB4">
        <w:rPr>
          <w:rFonts w:ascii="Leelawadee" w:hAnsi="Leelawadee" w:cs="Leelawadee"/>
          <w:color w:val="000000"/>
          <w:sz w:val="20"/>
          <w:szCs w:val="20"/>
        </w:rPr>
        <w:t xml:space="preserve">os ônus ou gravames </w:t>
      </w:r>
      <w:r w:rsidR="007824C0">
        <w:rPr>
          <w:rFonts w:ascii="Leelawadee" w:hAnsi="Leelawadee" w:cs="Leelawadee"/>
          <w:color w:val="000000"/>
          <w:sz w:val="20"/>
          <w:szCs w:val="20"/>
        </w:rPr>
        <w:t xml:space="preserve">que </w:t>
      </w:r>
      <w:r w:rsidRPr="00C15FB4">
        <w:rPr>
          <w:rFonts w:ascii="Leelawadee" w:hAnsi="Leelawadee" w:cs="Leelawadee"/>
          <w:color w:val="000000"/>
          <w:sz w:val="20"/>
          <w:szCs w:val="20"/>
        </w:rPr>
        <w:t xml:space="preserve">são relacionados </w:t>
      </w:r>
      <w:r>
        <w:rPr>
          <w:rFonts w:ascii="Leelawadee" w:hAnsi="Leelawadee" w:cs="Leelawadee"/>
          <w:color w:val="000000"/>
          <w:sz w:val="20"/>
          <w:szCs w:val="20"/>
        </w:rPr>
        <w:t xml:space="preserve">aos Contratos de Locação Atípica e a averbação </w:t>
      </w:r>
      <w:r w:rsidRPr="002379C2">
        <w:rPr>
          <w:rFonts w:ascii="Leelawadee" w:hAnsi="Leelawadee" w:cs="Leelawadee"/>
          <w:bCs/>
          <w:sz w:val="20"/>
          <w:szCs w:val="20"/>
        </w:rPr>
        <w:t>de</w:t>
      </w:r>
      <w:r w:rsidRPr="003435D0">
        <w:rPr>
          <w:rFonts w:ascii="Leelawadee" w:hAnsi="Leelawadee" w:cs="Leelawadee"/>
          <w:bCs/>
          <w:sz w:val="20"/>
          <w:szCs w:val="20"/>
        </w:rPr>
        <w:t xml:space="preserve"> </w:t>
      </w:r>
      <w:r>
        <w:rPr>
          <w:rFonts w:ascii="Leelawadee" w:hAnsi="Leelawadee" w:cs="Leelawadee"/>
          <w:bCs/>
          <w:sz w:val="20"/>
          <w:szCs w:val="20"/>
        </w:rPr>
        <w:t>hipoteca</w:t>
      </w:r>
      <w:r w:rsidRPr="002379C2">
        <w:rPr>
          <w:rFonts w:ascii="Leelawadee" w:hAnsi="Leelawadee" w:cs="Leelawadee"/>
          <w:bCs/>
          <w:sz w:val="20"/>
          <w:szCs w:val="20"/>
        </w:rPr>
        <w:t xml:space="preserve"> em favor da </w:t>
      </w:r>
      <w:r>
        <w:rPr>
          <w:rFonts w:ascii="Leelawadee" w:hAnsi="Leelawadee" w:cs="Leelawadee"/>
          <w:bCs/>
          <w:sz w:val="20"/>
          <w:szCs w:val="20"/>
        </w:rPr>
        <w:t>Esso Brasileira de Petróleo Ltda.</w:t>
      </w:r>
      <w:r w:rsidRPr="002379C2">
        <w:rPr>
          <w:rFonts w:ascii="Leelawadee" w:hAnsi="Leelawadee" w:cs="Leelawadee"/>
          <w:bCs/>
          <w:sz w:val="20"/>
          <w:szCs w:val="20"/>
        </w:rPr>
        <w:t xml:space="preserve"> para </w:t>
      </w:r>
      <w:r>
        <w:rPr>
          <w:rFonts w:ascii="Leelawadee" w:hAnsi="Leelawadee" w:cs="Leelawadee"/>
          <w:bCs/>
          <w:sz w:val="20"/>
          <w:szCs w:val="20"/>
        </w:rPr>
        <w:t>garantir dívida no valor de R$4.858.465,00 (quatro milhões, oitocentos e cinquenta e oito mil quatrocentos e sessenta e cinco reais) em 23 de novembro de 2001, na Av.01</w:t>
      </w:r>
      <w:r w:rsidRPr="002379C2">
        <w:rPr>
          <w:rFonts w:ascii="Leelawadee" w:hAnsi="Leelawadee" w:cs="Leelawadee"/>
          <w:bCs/>
          <w:sz w:val="20"/>
          <w:szCs w:val="20"/>
        </w:rPr>
        <w:t xml:space="preserve"> da matrícula </w:t>
      </w:r>
      <w:r>
        <w:rPr>
          <w:rFonts w:ascii="Leelawadee" w:hAnsi="Leelawadee" w:cs="Leelawadee"/>
          <w:bCs/>
          <w:sz w:val="20"/>
          <w:szCs w:val="20"/>
        </w:rPr>
        <w:t>nº 98.005 do Registro de Imóveis de Osório, Estado do Rio Grande do Sul</w:t>
      </w:r>
      <w:r w:rsidRPr="00C15FB4">
        <w:rPr>
          <w:rFonts w:ascii="Leelawadee" w:hAnsi="Leelawadee" w:cs="Leelawadee"/>
          <w:color w:val="000000"/>
          <w:sz w:val="20"/>
          <w:szCs w:val="20"/>
        </w:rPr>
        <w:t>;</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lastRenderedPageBreak/>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32C21688"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r w:rsidR="004C3379" w:rsidRPr="001B4698">
        <w:rPr>
          <w:rFonts w:ascii="Leelawadee" w:hAnsi="Leelawadee" w:cs="Leelawadee"/>
          <w:color w:val="000000"/>
          <w:sz w:val="20"/>
          <w:szCs w:val="20"/>
        </w:rPr>
        <w:t>escriturador</w:t>
      </w:r>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lastRenderedPageBreak/>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394972B"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r w:rsidR="004C3379" w:rsidRPr="001B4698">
        <w:rPr>
          <w:rFonts w:ascii="Leelawadee" w:hAnsi="Leelawadee" w:cs="Leelawadee"/>
          <w:sz w:val="20"/>
          <w:szCs w:val="20"/>
        </w:rPr>
        <w:t>Instrução</w:t>
      </w:r>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2069AFCE"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w:t>
      </w:r>
      <w:r w:rsidR="006C283A">
        <w:rPr>
          <w:rFonts w:ascii="Leelawadee" w:hAnsi="Leelawadee" w:cs="Leelawadee"/>
          <w:color w:val="000000"/>
          <w:sz w:val="20"/>
          <w:szCs w:val="20"/>
        </w:rPr>
        <w:t>s</w:t>
      </w:r>
      <w:r w:rsidR="00394CBF" w:rsidRPr="001B4698">
        <w:rPr>
          <w:rFonts w:ascii="Leelawadee" w:hAnsi="Leelawadee" w:cs="Leelawadee"/>
          <w:color w:val="000000"/>
          <w:sz w:val="20"/>
          <w:szCs w:val="20"/>
        </w:rPr>
        <w:t xml:space="preserve"> </w:t>
      </w:r>
      <w:r w:rsidR="006C283A">
        <w:rPr>
          <w:rFonts w:ascii="Leelawadee" w:hAnsi="Leelawadee" w:cs="Leelawadee"/>
          <w:color w:val="000000"/>
          <w:sz w:val="20"/>
          <w:szCs w:val="20"/>
        </w:rPr>
        <w:t>anuais</w:t>
      </w:r>
      <w:r w:rsidR="006C283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w:t>
      </w:r>
      <w:r w:rsidR="006C283A">
        <w:rPr>
          <w:rFonts w:ascii="Leelawadee" w:hAnsi="Leelawadee" w:cs="Leelawadee"/>
          <w:color w:val="000000"/>
          <w:sz w:val="20"/>
          <w:szCs w:val="20"/>
        </w:rPr>
        <w:t>23.000</w:t>
      </w:r>
      <w:r w:rsidR="00A32A43">
        <w:rPr>
          <w:rFonts w:ascii="Leelawadee" w:hAnsi="Leelawadee" w:cs="Leelawadee"/>
          <w:color w:val="000000"/>
          <w:sz w:val="20"/>
          <w:szCs w:val="20"/>
        </w:rPr>
        <w:t>,00 (</w:t>
      </w:r>
      <w:r w:rsidR="006C283A">
        <w:rPr>
          <w:rFonts w:ascii="Leelawadee" w:hAnsi="Leelawadee" w:cs="Leelawadee"/>
          <w:color w:val="000000"/>
          <w:sz w:val="20"/>
          <w:szCs w:val="20"/>
        </w:rPr>
        <w:t>vinte e três</w:t>
      </w:r>
      <w:r w:rsidR="00A32A43">
        <w:rPr>
          <w:rFonts w:ascii="Leelawadee" w:hAnsi="Leelawadee" w:cs="Leelawadee"/>
          <w:color w:val="000000"/>
          <w:sz w:val="20"/>
          <w:szCs w:val="20"/>
        </w:rPr>
        <w:t xml:space="preserve">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621474">
        <w:rPr>
          <w:rFonts w:ascii="Leelawadee" w:hAnsi="Leelawadee" w:cs="Leelawadee"/>
          <w:color w:val="000000"/>
          <w:sz w:val="20"/>
          <w:szCs w:val="20"/>
        </w:rPr>
        <w:t xml:space="preserve">, </w:t>
      </w:r>
      <w:r w:rsidR="00621474" w:rsidRPr="001B4698">
        <w:rPr>
          <w:rFonts w:ascii="Leelawadee" w:hAnsi="Leelawadee" w:cs="Leelawadee"/>
          <w:color w:val="000000"/>
          <w:sz w:val="20"/>
          <w:szCs w:val="20"/>
        </w:rPr>
        <w:t xml:space="preserve">e as demais, </w:t>
      </w:r>
      <w:r w:rsidR="00C44FFB" w:rsidRPr="001B4698">
        <w:rPr>
          <w:rFonts w:ascii="Leelawadee" w:hAnsi="Leelawadee" w:cs="Leelawadee"/>
          <w:color w:val="000000"/>
          <w:sz w:val="20"/>
          <w:szCs w:val="20"/>
        </w:rPr>
        <w:t xml:space="preserve">no 5º (quinto) Dia Útil </w:t>
      </w:r>
      <w:r w:rsidR="00621474" w:rsidRPr="001B4698">
        <w:rPr>
          <w:rFonts w:ascii="Leelawadee" w:hAnsi="Leelawadee" w:cs="Leelawadee"/>
          <w:color w:val="000000"/>
          <w:sz w:val="20"/>
          <w:szCs w:val="20"/>
        </w:rPr>
        <w:t xml:space="preserve">do mesmos mês de emissão da primeira fatura nos anos </w:t>
      </w:r>
      <w:r w:rsidR="00621474" w:rsidRPr="001B4698">
        <w:rPr>
          <w:rFonts w:ascii="Leelawadee" w:hAnsi="Leelawadee" w:cs="Leelawadee"/>
          <w:color w:val="000000"/>
          <w:sz w:val="20"/>
          <w:szCs w:val="20"/>
        </w:rPr>
        <w:lastRenderedPageBreak/>
        <w:t>subsequentes.</w:t>
      </w:r>
    </w:p>
    <w:p w14:paraId="370B6635" w14:textId="77777777" w:rsidR="003F5B06" w:rsidRPr="001B4698" w:rsidRDefault="003F5B06" w:rsidP="006E4B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0470AC" w14:textId="45065EC8" w:rsidR="006E4B53" w:rsidRPr="001B4698" w:rsidRDefault="00FB2E2B" w:rsidP="00C32C98">
      <w:pPr>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6E4B53" w:rsidRPr="004A09A6">
        <w:rPr>
          <w:rFonts w:ascii="Leelawadee" w:hAnsi="Leelawadee" w:cs="Leelawadee"/>
          <w:color w:val="000000"/>
          <w:sz w:val="20"/>
          <w:szCs w:val="20"/>
        </w:rPr>
        <w:t xml:space="preserve">Os honorários e demais </w:t>
      </w:r>
      <w:proofErr w:type="gramStart"/>
      <w:r w:rsidR="006E4B53" w:rsidRPr="004A09A6">
        <w:rPr>
          <w:rFonts w:ascii="Leelawadee" w:hAnsi="Leelawadee" w:cs="Leelawadee"/>
          <w:color w:val="000000"/>
          <w:sz w:val="20"/>
          <w:szCs w:val="20"/>
        </w:rPr>
        <w:t>remunerações devidos</w:t>
      </w:r>
      <w:proofErr w:type="gramEnd"/>
      <w:r w:rsidR="006E4B53" w:rsidRPr="004A09A6">
        <w:rPr>
          <w:rFonts w:ascii="Leelawadee" w:hAnsi="Leelawadee" w:cs="Leelawadee"/>
          <w:color w:val="000000"/>
          <w:sz w:val="20"/>
          <w:szCs w:val="20"/>
        </w:rPr>
        <w:t xml:space="preserve"> </w:t>
      </w:r>
      <w:r w:rsidR="006E4B53">
        <w:rPr>
          <w:rFonts w:ascii="Leelawadee" w:hAnsi="Leelawadee" w:cs="Leelawadee"/>
          <w:color w:val="000000"/>
          <w:sz w:val="20"/>
          <w:szCs w:val="20"/>
        </w:rPr>
        <w:t>ao Agente Fiduciário</w:t>
      </w:r>
      <w:r w:rsidR="006E4B53" w:rsidRPr="004A09A6">
        <w:rPr>
          <w:rFonts w:ascii="Leelawadee" w:hAnsi="Leelawadee" w:cs="Leelawadee"/>
          <w:color w:val="000000"/>
          <w:sz w:val="20"/>
          <w:szCs w:val="20"/>
        </w:rPr>
        <w:t xml:space="preserve"> serão atualizados anualmente com base na variação percentual acumulada do Índice de Preços ao Consumidor – Amplo – IPCA divulgado pelo Instituto Brasileiro</w:t>
      </w:r>
      <w:r w:rsidR="006E4B53">
        <w:rPr>
          <w:rFonts w:ascii="Leelawadee" w:hAnsi="Leelawadee" w:cs="Leelawadee"/>
          <w:color w:val="000000"/>
          <w:sz w:val="20"/>
          <w:szCs w:val="20"/>
        </w:rPr>
        <w:t xml:space="preserve"> </w:t>
      </w:r>
      <w:r w:rsidR="006E4B53" w:rsidRPr="004A09A6">
        <w:rPr>
          <w:rFonts w:ascii="Leelawadee" w:hAnsi="Leelawadee" w:cs="Leelawadee"/>
          <w:color w:val="000000"/>
          <w:sz w:val="20"/>
          <w:szCs w:val="20"/>
        </w:rPr>
        <w:t>de Geografia e Estatística - IBGE, ou na sua falta, pelo mesmo índice que vier a substituí-lo, a partir da data de pagamento da 1ª (primeira) parcela, até as datas de pagamento de cada parcela subsequente calculada pro rata die se necessário.</w:t>
      </w:r>
    </w:p>
    <w:p w14:paraId="4C4C847A" w14:textId="77777777" w:rsidR="006E4B53" w:rsidRDefault="006E4B53"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4B5CD02E" w14:textId="7D2AAA0A" w:rsidR="003F5B06" w:rsidRPr="001B4698" w:rsidRDefault="006E4B53"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15.4.2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w:t>
      </w:r>
      <w:r w:rsidR="00E40ECE">
        <w:rPr>
          <w:rFonts w:ascii="Leelawadee" w:hAnsi="Leelawadee" w:cs="Leelawadee"/>
          <w:color w:val="000000"/>
          <w:sz w:val="20"/>
          <w:szCs w:val="20"/>
        </w:rPr>
        <w:t xml:space="preserve">Fundo de </w:t>
      </w:r>
      <w:r w:rsidR="004B0548">
        <w:rPr>
          <w:rFonts w:ascii="Leelawadee" w:hAnsi="Leelawadee" w:cs="Leelawadee"/>
          <w:color w:val="000000"/>
          <w:sz w:val="20"/>
          <w:szCs w:val="20"/>
        </w:rPr>
        <w:t>Despesas</w:t>
      </w:r>
      <w:r w:rsidR="004051EE">
        <w:rPr>
          <w:rFonts w:ascii="Leelawadee" w:hAnsi="Leelawadee" w:cs="Leelawadee"/>
          <w:color w:val="000000"/>
          <w:sz w:val="20"/>
          <w:szCs w:val="20"/>
        </w:rPr>
        <w:t xml:space="preserve"> e/ou pelo Patrimônio Separado</w:t>
      </w:r>
      <w:r w:rsidR="00E40ECE">
        <w:rPr>
          <w:rFonts w:ascii="Leelawadee" w:hAnsi="Leelawadee" w:cs="Leelawadee"/>
          <w:color w:val="000000"/>
          <w:sz w:val="20"/>
          <w:szCs w:val="20"/>
        </w:rPr>
        <w:t>, observado o disposto na cláusula 5.8 acima</w:t>
      </w:r>
      <w:r w:rsidR="003F5B06" w:rsidRPr="001B4698">
        <w:rPr>
          <w:rFonts w:ascii="Leelawadee" w:hAnsi="Leelawadee" w:cs="Leelawadee"/>
          <w:color w:val="000000"/>
          <w:sz w:val="20"/>
          <w:szCs w:val="20"/>
        </w:rPr>
        <w:t>,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465824C"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6E4B53">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454449AB"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6E4B53">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67CAF777" w:rsidR="00F96F5F"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5</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08481F8"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6</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267AFCF5"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7</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57471234"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6E4B53">
        <w:rPr>
          <w:rFonts w:ascii="Leelawadee" w:hAnsi="Leelawadee" w:cs="Leelawadee"/>
          <w:color w:val="000000"/>
          <w:sz w:val="20"/>
          <w:szCs w:val="20"/>
        </w:rPr>
        <w:t>8</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 xml:space="preserve">ração da mesma, caso a operação não venha se efetivar, execução das garantias (se houver), participação em reuniões internas ou externas ao escritório do Agente Fiduciário formais ou virtuais com a </w:t>
      </w:r>
      <w:r w:rsidRPr="00B50F91">
        <w:rPr>
          <w:rFonts w:ascii="Leelawadee" w:hAnsi="Leelawadee" w:cs="Leelawadee"/>
          <w:color w:val="000000"/>
          <w:sz w:val="20"/>
          <w:szCs w:val="20"/>
        </w:rPr>
        <w:lastRenderedPageBreak/>
        <w:t>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C922E81"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9</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6F0EEDFE"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6E4B53">
        <w:rPr>
          <w:rFonts w:ascii="Leelawadee" w:hAnsi="Leelawadee" w:cs="Leelawadee"/>
          <w:color w:val="000000"/>
          <w:sz w:val="20"/>
          <w:szCs w:val="20"/>
        </w:rPr>
        <w:t>10</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assumirá </w:t>
      </w:r>
      <w:r w:rsidR="003F5B06" w:rsidRPr="001B4698">
        <w:rPr>
          <w:rFonts w:ascii="Leelawadee" w:hAnsi="Leelawadee" w:cs="Leelawadee"/>
          <w:color w:val="000000"/>
          <w:sz w:val="20"/>
          <w:szCs w:val="20"/>
        </w:rPr>
        <w:lastRenderedPageBreak/>
        <w:t>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w:t>
      </w:r>
      <w:r w:rsidR="00186215" w:rsidRPr="001B4698">
        <w:rPr>
          <w:rFonts w:ascii="Leelawadee" w:hAnsi="Leelawadee" w:cs="Leelawadee"/>
          <w:sz w:val="20"/>
          <w:szCs w:val="20"/>
        </w:rPr>
        <w:lastRenderedPageBreak/>
        <w:t xml:space="preserve">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62EE5E70"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r w:rsidR="000512A1">
        <w:rPr>
          <w:rFonts w:ascii="Leelawadee" w:hAnsi="Leelawadee" w:cs="Leelawadee"/>
          <w:color w:val="000000"/>
          <w:sz w:val="20"/>
          <w:szCs w:val="20"/>
        </w:rPr>
        <w:t xml:space="preserve"> </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 xml:space="preserve">endo que se instalará, em primeira convocação, com a presença dos titulares que representem, pelo menos, 50% (cinquenta por cento) mais um dos CRI em Circulação e, em segunda </w:t>
      </w:r>
      <w:r w:rsidR="00131E58" w:rsidRPr="001B4698">
        <w:rPr>
          <w:rFonts w:ascii="Leelawadee" w:hAnsi="Leelawadee" w:cs="Leelawadee"/>
          <w:color w:val="000000"/>
          <w:sz w:val="20"/>
          <w:szCs w:val="20"/>
        </w:rPr>
        <w:lastRenderedPageBreak/>
        <w:t>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118A393F"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 xml:space="preserve">seja em primeira convocação ou em qualquer convocação subsequente; por Titulares de CRI que representem, no mínimo, </w:t>
      </w:r>
      <w:r w:rsidR="001C3C23" w:rsidRPr="002A6586">
        <w:rPr>
          <w:rFonts w:ascii="Leelawadee" w:hAnsi="Leelawadee" w:cs="Leelawadee"/>
          <w:sz w:val="20"/>
          <w:szCs w:val="20"/>
        </w:rPr>
        <w:t xml:space="preserve">50% (cinquenta por cento) mais 1 (um) </w:t>
      </w:r>
      <w:r w:rsidR="00E133E8" w:rsidRPr="001B4698">
        <w:rPr>
          <w:rFonts w:ascii="Leelawadee" w:hAnsi="Leelawadee" w:cs="Leelawadee"/>
          <w:sz w:val="20"/>
          <w:szCs w:val="20"/>
        </w:rPr>
        <w:t>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xml:space="preserve">, assim entendidas empresas que sejam subsidiárias, coligadas, </w:t>
      </w:r>
      <w:r w:rsidR="003F5B06" w:rsidRPr="001B4698">
        <w:rPr>
          <w:rFonts w:ascii="Leelawadee" w:hAnsi="Leelawadee" w:cs="Leelawadee"/>
          <w:color w:val="000000"/>
          <w:sz w:val="20"/>
          <w:szCs w:val="20"/>
        </w:rPr>
        <w:lastRenderedPageBreak/>
        <w:t>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09593ED9"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r w:rsidR="004B0548">
        <w:rPr>
          <w:rFonts w:ascii="Leelawadee" w:hAnsi="Leelawadee" w:cs="Leelawadee"/>
          <w:b w:val="0"/>
          <w:i w:val="0"/>
          <w:iCs/>
          <w:color w:val="000000"/>
          <w:sz w:val="20"/>
          <w:szCs w:val="20"/>
        </w:rPr>
        <w:t>tributação</w:t>
      </w:r>
      <w:r w:rsidR="007B0C14">
        <w:rPr>
          <w:rFonts w:ascii="Leelawadee" w:hAnsi="Leelawadee" w:cs="Leelawadee"/>
          <w:b w:val="0"/>
          <w:i w:val="0"/>
          <w:iCs/>
          <w:color w:val="000000"/>
          <w:sz w:val="20"/>
          <w:szCs w:val="20"/>
        </w:rPr>
        <w:t xml:space="preserve"> dos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w:t>
      </w:r>
      <w:r w:rsidRPr="001B4698">
        <w:rPr>
          <w:rFonts w:ascii="Leelawadee" w:eastAsia="Arial Unicode MS" w:hAnsi="Leelawadee" w:cs="Leelawadee"/>
          <w:color w:val="000000"/>
          <w:sz w:val="20"/>
          <w:szCs w:val="20"/>
        </w:rPr>
        <w:lastRenderedPageBreak/>
        <w:t xml:space="preserve">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0FD78FD0"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Os atos</w:t>
      </w:r>
      <w:r w:rsidR="00233C4A">
        <w:rPr>
          <w:rFonts w:ascii="Leelawadee" w:eastAsia="Arial Unicode MS" w:hAnsi="Leelawadee" w:cs="Leelawadee"/>
          <w:color w:val="000000"/>
          <w:sz w:val="20"/>
          <w:szCs w:val="20"/>
        </w:rPr>
        <w:t xml:space="preserve"> e fatos</w:t>
      </w:r>
      <w:r w:rsidR="003F5B06" w:rsidRPr="001B4698">
        <w:rPr>
          <w:rFonts w:ascii="Leelawadee" w:eastAsia="Arial Unicode MS" w:hAnsi="Leelawadee" w:cs="Leelawadee"/>
          <w:color w:val="000000"/>
          <w:sz w:val="20"/>
          <w:szCs w:val="20"/>
        </w:rPr>
        <w:t xml:space="preserve"> relevantes de </w:t>
      </w:r>
      <w:r w:rsidR="003F5B06" w:rsidRPr="002A6586">
        <w:rPr>
          <w:rFonts w:ascii="Leelawadee" w:hAnsi="Leelawadee" w:cs="Leelawadee"/>
          <w:sz w:val="20"/>
          <w:szCs w:val="20"/>
        </w:rPr>
        <w:t xml:space="preserve">interesse dos </w:t>
      </w:r>
      <w:r w:rsidR="00C0354A" w:rsidRPr="002A6586">
        <w:rPr>
          <w:rFonts w:ascii="Leelawadee" w:hAnsi="Leelawadee" w:cs="Leelawadee"/>
          <w:sz w:val="20"/>
          <w:szCs w:val="20"/>
        </w:rPr>
        <w:t xml:space="preserve">Titulares </w:t>
      </w:r>
      <w:r w:rsidR="003F5B06" w:rsidRPr="002A6586">
        <w:rPr>
          <w:rFonts w:ascii="Leelawadee" w:hAnsi="Leelawadee" w:cs="Leelawadee"/>
          <w:sz w:val="20"/>
          <w:szCs w:val="20"/>
        </w:rPr>
        <w:t>dos CRI</w:t>
      </w:r>
      <w:r w:rsidR="00222405" w:rsidRPr="001B4698">
        <w:rPr>
          <w:rFonts w:ascii="Leelawadee" w:hAnsi="Leelawadee" w:cs="Leelawadee"/>
          <w:sz w:val="20"/>
          <w:szCs w:val="20"/>
        </w:rPr>
        <w:t>, bem como as convocações para as Assembleias Gerais de Titulares de CRI</w:t>
      </w:r>
      <w:r w:rsidR="003F5B06" w:rsidRPr="002A6586">
        <w:rPr>
          <w:rFonts w:ascii="Leelawadee" w:hAnsi="Leelawadee" w:cs="Leelawadee"/>
          <w:sz w:val="20"/>
          <w:szCs w:val="20"/>
        </w:rPr>
        <w:t xml:space="preserve">, </w:t>
      </w:r>
      <w:r w:rsidR="00222405" w:rsidRPr="001B4698">
        <w:rPr>
          <w:rFonts w:ascii="Leelawadee" w:hAnsi="Leelawadee" w:cs="Leelawadee"/>
          <w:sz w:val="20"/>
          <w:szCs w:val="20"/>
        </w:rPr>
        <w:t>deverão ser veiculados</w:t>
      </w:r>
      <w:r w:rsidR="00FA7909">
        <w:rPr>
          <w:rFonts w:ascii="Leelawadee" w:hAnsi="Leelawadee" w:cs="Leelawadee"/>
          <w:sz w:val="20"/>
          <w:szCs w:val="20"/>
        </w:rPr>
        <w:t xml:space="preserve"> mediante</w:t>
      </w:r>
      <w:r w:rsidR="00222405" w:rsidRPr="001B4698">
        <w:rPr>
          <w:rFonts w:ascii="Leelawadee" w:hAnsi="Leelawadee" w:cs="Leelawadee"/>
          <w:sz w:val="20"/>
          <w:szCs w:val="20"/>
        </w:rPr>
        <w:t xml:space="preserve"> </w:t>
      </w:r>
      <w:r w:rsidR="00FA7909" w:rsidRPr="002A6586">
        <w:rPr>
          <w:rFonts w:ascii="Leelawadee" w:hAnsi="Leelawadee" w:cs="Leelawadee"/>
          <w:sz w:val="20"/>
          <w:szCs w:val="20"/>
        </w:rPr>
        <w:t xml:space="preserve">(i) anúncio divulgado em portal de notícias com página na rede mundial de computadores, que disponibilize, em seção disponível para acesso gratuito, a íntegra do comunicado de </w:t>
      </w:r>
      <w:r w:rsidR="00FA7909" w:rsidRPr="003C3515">
        <w:rPr>
          <w:rFonts w:ascii="Leelawadee" w:hAnsi="Leelawadee" w:cs="Leelawadee"/>
          <w:sz w:val="20"/>
          <w:szCs w:val="20"/>
        </w:rPr>
        <w:t xml:space="preserve">ato </w:t>
      </w:r>
      <w:r w:rsidR="00FA7909" w:rsidRPr="002A6586">
        <w:rPr>
          <w:rFonts w:ascii="Leelawadee" w:hAnsi="Leelawadee" w:cs="Leelawadee"/>
          <w:sz w:val="20"/>
          <w:szCs w:val="20"/>
        </w:rPr>
        <w:t xml:space="preserve">ou </w:t>
      </w:r>
      <w:r w:rsidR="00FA7909" w:rsidRPr="003C3515">
        <w:rPr>
          <w:rFonts w:ascii="Leelawadee" w:hAnsi="Leelawadee" w:cs="Leelawadee"/>
          <w:sz w:val="20"/>
          <w:szCs w:val="20"/>
        </w:rPr>
        <w:t>fato relevante</w:t>
      </w:r>
      <w:r w:rsidR="00FA7909" w:rsidRPr="002A6586">
        <w:rPr>
          <w:rFonts w:ascii="Leelawadee" w:hAnsi="Leelawadee" w:cs="Leelawadee"/>
          <w:sz w:val="20"/>
          <w:szCs w:val="20"/>
        </w:rPr>
        <w:t xml:space="preserve">, denominado “Valor”, cujo endereço na rede mundial de computadores é </w:t>
      </w:r>
      <w:hyperlink r:id="rId13" w:history="1">
        <w:r w:rsidR="00972ABD" w:rsidRPr="006E61FA">
          <w:rPr>
            <w:rStyle w:val="Hyperlink"/>
            <w:rFonts w:ascii="Leelawadee" w:hAnsi="Leelawadee" w:cs="Leelawadee"/>
            <w:sz w:val="20"/>
            <w:szCs w:val="20"/>
          </w:rPr>
          <w:t>www.valor.com.br/ri</w:t>
        </w:r>
      </w:hyperlink>
      <w:r w:rsidR="00972ABD">
        <w:rPr>
          <w:rFonts w:ascii="Leelawadee" w:hAnsi="Leelawadee" w:cs="Leelawadee"/>
          <w:sz w:val="20"/>
          <w:szCs w:val="20"/>
        </w:rPr>
        <w:t>, ou jornal que vier a substituí-lo, conforme política de divulgação da Emissora</w:t>
      </w:r>
      <w:r w:rsidR="00FA7909" w:rsidRPr="002A6586">
        <w:rPr>
          <w:rFonts w:ascii="Leelawadee" w:hAnsi="Leelawadee" w:cs="Leelawadee"/>
          <w:sz w:val="20"/>
          <w:szCs w:val="20"/>
        </w:rPr>
        <w:t xml:space="preserve">; (ii) submissão à CVM, por meio seu sistema de empresas net no mesmo dia de sua publicação no portal de notícia, informando-se os respectivos locais e datas de publicação; e (iii) disponibilização na página eletrônica da </w:t>
      </w:r>
      <w:r w:rsidR="00FA7909" w:rsidRPr="002A6586">
        <w:rPr>
          <w:rFonts w:ascii="Leelawadee" w:hAnsi="Leelawadee" w:cs="Leelawadee"/>
          <w:sz w:val="20"/>
          <w:szCs w:val="20"/>
        </w:rPr>
        <w:lastRenderedPageBreak/>
        <w:t>Companhia na rede mundial de computadores (https://www.isecbrasil.com.br/)</w:t>
      </w:r>
      <w:r w:rsidR="00233C4A">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conforme política de divulgação da Emissora</w:t>
      </w:r>
      <w:r w:rsidR="00FA7909">
        <w:rPr>
          <w:rFonts w:ascii="Leelawadee" w:hAnsi="Leelawadee" w:cs="Leelawadee"/>
          <w:sz w:val="20"/>
          <w:szCs w:val="20"/>
        </w:rPr>
        <w:t xml:space="preserve"> e </w:t>
      </w:r>
      <w:r w:rsidR="00FA7909">
        <w:rPr>
          <w:rFonts w:ascii="Leelawadee" w:eastAsia="Arial Unicode MS" w:hAnsi="Leelawadee" w:cs="Leelawadee"/>
          <w:color w:val="000000"/>
          <w:sz w:val="20"/>
          <w:szCs w:val="20"/>
        </w:rPr>
        <w:t>a Instrução CVM nº 358, de 3 de janeiro de 2020,</w:t>
      </w:r>
      <w:r w:rsidR="00222405" w:rsidRPr="001B4698">
        <w:rPr>
          <w:rFonts w:ascii="Leelawadee" w:hAnsi="Leelawadee" w:cs="Leelawadee"/>
          <w:sz w:val="20"/>
          <w:szCs w:val="20"/>
        </w:rPr>
        <w:t xml:space="preserve">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r w:rsidR="00FA7909">
        <w:rPr>
          <w:rFonts w:ascii="Leelawadee" w:eastAsia="Arial Unicode MS" w:hAnsi="Leelawadee" w:cs="Leelawadee"/>
          <w:sz w:val="20"/>
          <w:szCs w:val="20"/>
        </w:rPr>
        <w:t xml:space="preserve"> </w:t>
      </w:r>
    </w:p>
    <w:p w14:paraId="0DB8AF69" w14:textId="77777777" w:rsidR="001C3C23" w:rsidRPr="001B4698" w:rsidRDefault="001C3C23"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1" w:name="_Toc110076273"/>
      <w:bookmarkStart w:id="122" w:name="_Toc163380712"/>
      <w:bookmarkStart w:id="123" w:name="_Toc180553628"/>
      <w:bookmarkStart w:id="124" w:name="_Toc205799104"/>
      <w:bookmarkStart w:id="125" w:name="_Toc241983079"/>
      <w:bookmarkStart w:id="126" w:name="_Toc422473384"/>
      <w:bookmarkStart w:id="127"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1"/>
      <w:bookmarkEnd w:id="122"/>
      <w:bookmarkEnd w:id="123"/>
      <w:bookmarkEnd w:id="124"/>
      <w:bookmarkEnd w:id="125"/>
      <w:bookmarkEnd w:id="126"/>
      <w:bookmarkEnd w:id="127"/>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8" w:name="_Toc162083611"/>
      <w:bookmarkStart w:id="129" w:name="_Toc163043028"/>
      <w:bookmarkStart w:id="130" w:name="_Toc163311032"/>
      <w:bookmarkStart w:id="131" w:name="_Toc163380716"/>
      <w:bookmarkStart w:id="132" w:name="_Toc180553632"/>
      <w:bookmarkStart w:id="133" w:name="_Toc205799108"/>
      <w:bookmarkStart w:id="134" w:name="_Toc241983081"/>
      <w:bookmarkStart w:id="135" w:name="_Toc422473385"/>
      <w:bookmarkStart w:id="136" w:name="_Toc42698320"/>
      <w:bookmarkStart w:id="137" w:name="_Toc162079650"/>
      <w:bookmarkStart w:id="138" w:name="_Toc162083623"/>
      <w:bookmarkStart w:id="139"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28"/>
      <w:bookmarkEnd w:id="129"/>
      <w:bookmarkEnd w:id="130"/>
      <w:bookmarkEnd w:id="131"/>
      <w:bookmarkEnd w:id="132"/>
      <w:bookmarkEnd w:id="133"/>
      <w:bookmarkEnd w:id="134"/>
      <w:bookmarkEnd w:id="135"/>
      <w:bookmarkEnd w:id="136"/>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0"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0"/>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4"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5"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280201" w:rsidRDefault="005E057F" w:rsidP="00356A17">
      <w:pPr>
        <w:pStyle w:val="Recuodecorpodetexto"/>
        <w:widowControl w:val="0"/>
        <w:suppressAutoHyphens/>
        <w:spacing w:line="360" w:lineRule="auto"/>
        <w:rPr>
          <w:rFonts w:ascii="Leelawadee UI" w:hAnsi="Leelawadee UI" w:cs="Leelawadee UI"/>
          <w:color w:val="000000"/>
        </w:rPr>
      </w:pPr>
    </w:p>
    <w:p w14:paraId="27AC54E4" w14:textId="77777777" w:rsidR="00C0354A" w:rsidRPr="00280201" w:rsidRDefault="00C0354A" w:rsidP="00356A17">
      <w:pPr>
        <w:tabs>
          <w:tab w:val="left" w:pos="284"/>
        </w:tabs>
        <w:suppressAutoHyphens/>
        <w:spacing w:line="360" w:lineRule="auto"/>
        <w:jc w:val="both"/>
        <w:rPr>
          <w:rFonts w:ascii="Leelawadee UI" w:hAnsi="Leelawadee UI" w:cs="Leelawadee UI"/>
          <w:i/>
          <w:color w:val="000000"/>
          <w:kern w:val="16"/>
          <w:sz w:val="20"/>
          <w:szCs w:val="20"/>
        </w:rPr>
      </w:pPr>
      <w:r w:rsidRPr="00280201">
        <w:rPr>
          <w:rFonts w:ascii="Leelawadee UI" w:hAnsi="Leelawadee UI" w:cs="Leelawadee UI"/>
          <w:i/>
          <w:color w:val="000000"/>
          <w:kern w:val="16"/>
          <w:sz w:val="20"/>
          <w:szCs w:val="20"/>
        </w:rPr>
        <w:t>Para o Agente Fiduciário</w:t>
      </w:r>
    </w:p>
    <w:p w14:paraId="3F5CFF57" w14:textId="223F276C" w:rsidR="00A32A43" w:rsidRPr="00280201" w:rsidRDefault="00A32A43" w:rsidP="00A32A43">
      <w:pPr>
        <w:pStyle w:val="Recuodecorpodetexto"/>
        <w:widowControl w:val="0"/>
        <w:suppressAutoHyphens/>
        <w:spacing w:line="360" w:lineRule="auto"/>
        <w:rPr>
          <w:rFonts w:ascii="Leelawadee UI" w:hAnsi="Leelawadee UI" w:cs="Leelawadee UI"/>
          <w:b/>
          <w:bCs/>
        </w:rPr>
      </w:pPr>
      <w:bookmarkStart w:id="141" w:name="_Hlk35624748"/>
      <w:r w:rsidRPr="00280201">
        <w:rPr>
          <w:rFonts w:ascii="Leelawadee UI" w:hAnsi="Leelawadee UI" w:cs="Leelawadee UI"/>
          <w:b/>
          <w:bCs/>
        </w:rPr>
        <w:t>SIMPLIFIC PAVARINI DISTRIBUIÇÃO DE TÍTULOS E VALORES MOBILIÁRIOS LTDA.</w:t>
      </w:r>
    </w:p>
    <w:p w14:paraId="6DBC84A5" w14:textId="77777777" w:rsidR="00A32A43" w:rsidRPr="00280201" w:rsidRDefault="00A32A43" w:rsidP="00A32A43">
      <w:pPr>
        <w:pStyle w:val="Recuodecorpodetexto"/>
        <w:widowControl w:val="0"/>
        <w:suppressAutoHyphens/>
        <w:spacing w:line="360" w:lineRule="auto"/>
        <w:rPr>
          <w:rFonts w:ascii="Leelawadee UI" w:hAnsi="Leelawadee UI" w:cs="Leelawadee UI"/>
        </w:rPr>
      </w:pPr>
      <w:proofErr w:type="gramStart"/>
      <w:r w:rsidRPr="00280201">
        <w:rPr>
          <w:rFonts w:ascii="Leelawadee UI" w:hAnsi="Leelawadee UI" w:cs="Leelawadee UI"/>
        </w:rPr>
        <w:t>At.:</w:t>
      </w:r>
      <w:proofErr w:type="gramEnd"/>
      <w:r w:rsidRPr="00280201">
        <w:rPr>
          <w:rFonts w:ascii="Leelawadee UI" w:hAnsi="Leelawadee UI" w:cs="Leelawadee UI"/>
        </w:rPr>
        <w:t xml:space="preserve"> Matheus Gomes Faria / Pedro Paulo Farme d'</w:t>
      </w:r>
      <w:proofErr w:type="spellStart"/>
      <w:r w:rsidRPr="00280201">
        <w:rPr>
          <w:rFonts w:ascii="Leelawadee UI" w:hAnsi="Leelawadee UI" w:cs="Leelawadee UI"/>
        </w:rPr>
        <w:t>Amoed</w:t>
      </w:r>
      <w:proofErr w:type="spellEnd"/>
      <w:r w:rsidRPr="00280201">
        <w:rPr>
          <w:rFonts w:ascii="Leelawadee UI" w:hAnsi="Leelawadee UI" w:cs="Leelawadee UI"/>
        </w:rPr>
        <w:t xml:space="preserve"> Fernandes de Oliveira</w:t>
      </w:r>
    </w:p>
    <w:p w14:paraId="74399830" w14:textId="77777777" w:rsidR="00A32A43" w:rsidRPr="00280201" w:rsidRDefault="00A32A43" w:rsidP="00A32A43">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t>Rua Joaquim Floriano 466, Bloco B, conj. 1401, Itaim Bibi, São Paulo, SP</w:t>
      </w:r>
    </w:p>
    <w:p w14:paraId="60905927" w14:textId="5610A6C9" w:rsidR="00A32A43" w:rsidRPr="00280201" w:rsidRDefault="00A32A43" w:rsidP="00DC074F">
      <w:pPr>
        <w:pStyle w:val="Recuodecorpodetexto"/>
        <w:widowControl w:val="0"/>
        <w:suppressAutoHyphens/>
        <w:spacing w:line="360" w:lineRule="auto"/>
        <w:rPr>
          <w:rFonts w:ascii="Leelawadee UI" w:hAnsi="Leelawadee UI" w:cs="Leelawadee UI"/>
        </w:rPr>
      </w:pPr>
      <w:r w:rsidRPr="00280201">
        <w:rPr>
          <w:rFonts w:ascii="Leelawadee UI" w:hAnsi="Leelawadee UI" w:cs="Leelawadee UI"/>
        </w:rPr>
        <w:lastRenderedPageBreak/>
        <w:t>Telefone: (11) 3090-0447</w:t>
      </w:r>
    </w:p>
    <w:p w14:paraId="6B7DAA63" w14:textId="46B10593" w:rsidR="002150F9" w:rsidRPr="00280201" w:rsidRDefault="00A32A43" w:rsidP="00DC074F">
      <w:pPr>
        <w:widowControl w:val="0"/>
        <w:suppressAutoHyphens/>
        <w:spacing w:line="360" w:lineRule="auto"/>
        <w:ind w:left="720" w:hanging="720"/>
        <w:jc w:val="both"/>
        <w:rPr>
          <w:rFonts w:ascii="Leelawadee UI" w:hAnsi="Leelawadee UI" w:cs="Leelawadee UI"/>
          <w:sz w:val="20"/>
          <w:szCs w:val="20"/>
        </w:rPr>
      </w:pPr>
      <w:r w:rsidRPr="00280201">
        <w:rPr>
          <w:rFonts w:ascii="Leelawadee UI" w:hAnsi="Leelawadee UI" w:cs="Leelawadee UI"/>
          <w:sz w:val="20"/>
          <w:szCs w:val="20"/>
        </w:rPr>
        <w:t xml:space="preserve">E-mail: </w:t>
      </w:r>
      <w:hyperlink r:id="rId16" w:history="1">
        <w:r w:rsidR="0079635F" w:rsidRPr="00280201">
          <w:rPr>
            <w:rStyle w:val="Hyperlink"/>
            <w:rFonts w:ascii="Leelawadee UI" w:hAnsi="Leelawadee UI" w:cs="Leelawadee UI"/>
            <w:sz w:val="20"/>
            <w:szCs w:val="20"/>
          </w:rPr>
          <w:t>spestruturacao@simplificpavarini.com.br</w:t>
        </w:r>
      </w:hyperlink>
      <w:bookmarkStart w:id="142" w:name="_DV_M264"/>
      <w:bookmarkStart w:id="143" w:name="_DV_M283"/>
      <w:bookmarkStart w:id="144" w:name="_DV_M284"/>
      <w:bookmarkStart w:id="145" w:name="_DV_M285"/>
      <w:bookmarkEnd w:id="141"/>
      <w:bookmarkEnd w:id="142"/>
      <w:bookmarkEnd w:id="143"/>
      <w:bookmarkEnd w:id="144"/>
      <w:bookmarkEnd w:id="145"/>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46" w:name="_Toc110076274"/>
      <w:bookmarkStart w:id="147" w:name="_Toc163380715"/>
      <w:bookmarkStart w:id="148" w:name="_Toc180553631"/>
      <w:bookmarkStart w:id="149" w:name="_Toc205799107"/>
      <w:bookmarkStart w:id="150" w:name="_Toc241983080"/>
      <w:bookmarkStart w:id="151" w:name="_Toc422473386"/>
      <w:bookmarkStart w:id="152"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46"/>
      <w:bookmarkEnd w:id="147"/>
      <w:bookmarkEnd w:id="148"/>
      <w:bookmarkEnd w:id="149"/>
      <w:bookmarkEnd w:id="150"/>
      <w:bookmarkEnd w:id="151"/>
      <w:bookmarkEnd w:id="152"/>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3E10A0FC" w14:textId="77777777" w:rsidR="008C3ADF" w:rsidRDefault="008C3ADF" w:rsidP="00356A17">
      <w:pPr>
        <w:widowControl w:val="0"/>
        <w:suppressAutoHyphens/>
        <w:spacing w:line="360" w:lineRule="auto"/>
        <w:jc w:val="both"/>
        <w:rPr>
          <w:rFonts w:ascii="Leelawadee" w:eastAsia="Arial Unicode MS" w:hAnsi="Leelawadee" w:cs="Leelawadee"/>
          <w:color w:val="000000"/>
          <w:sz w:val="20"/>
          <w:szCs w:val="20"/>
        </w:rPr>
      </w:pPr>
    </w:p>
    <w:p w14:paraId="1EFCCB8D" w14:textId="3899DE59" w:rsidR="008C3ADF" w:rsidRPr="001B4698" w:rsidRDefault="008C3ADF" w:rsidP="00356A17">
      <w:pPr>
        <w:widowControl w:val="0"/>
        <w:suppressAutoHyphens/>
        <w:spacing w:line="360" w:lineRule="auto"/>
        <w:jc w:val="both"/>
        <w:rPr>
          <w:rFonts w:ascii="Leelawadee" w:eastAsia="Arial Unicode MS" w:hAnsi="Leelawadee" w:cs="Leelawadee"/>
          <w:color w:val="000000"/>
          <w:sz w:val="20"/>
          <w:szCs w:val="20"/>
        </w:rPr>
      </w:pPr>
      <w:r>
        <w:rPr>
          <w:rFonts w:ascii="Leelawadee" w:eastAsia="Arial Unicode MS" w:hAnsi="Leelawadee" w:cs="Leelawadee"/>
          <w:color w:val="000000"/>
          <w:sz w:val="20"/>
          <w:szCs w:val="20"/>
        </w:rPr>
        <w:t>21.4</w:t>
      </w:r>
      <w:r>
        <w:rPr>
          <w:rFonts w:ascii="Leelawadee" w:eastAsia="Arial Unicode MS" w:hAnsi="Leelawadee" w:cs="Leelawadee"/>
          <w:color w:val="000000"/>
          <w:sz w:val="20"/>
          <w:szCs w:val="20"/>
        </w:rPr>
        <w:tab/>
        <w:t xml:space="preserve">A celebração deste Termo de </w:t>
      </w:r>
      <w:proofErr w:type="spellStart"/>
      <w:r>
        <w:rPr>
          <w:rFonts w:ascii="Leelawadee" w:eastAsia="Arial Unicode MS" w:hAnsi="Leelawadee" w:cs="Leelawadee"/>
          <w:color w:val="000000"/>
          <w:sz w:val="20"/>
          <w:szCs w:val="20"/>
        </w:rPr>
        <w:t>Securitizaçaõ</w:t>
      </w:r>
      <w:proofErr w:type="spellEnd"/>
      <w:r>
        <w:rPr>
          <w:rFonts w:ascii="Leelawadee" w:eastAsia="Arial Unicode MS" w:hAnsi="Leelawadee" w:cs="Leelawadee"/>
          <w:color w:val="000000"/>
          <w:sz w:val="20"/>
          <w:szCs w:val="20"/>
        </w:rPr>
        <w:t xml:space="preserve"> </w:t>
      </w:r>
      <w:proofErr w:type="spellStart"/>
      <w:r>
        <w:rPr>
          <w:rFonts w:ascii="Leelawadee" w:eastAsia="Arial Unicode MS" w:hAnsi="Leelawadee" w:cs="Leelawadee"/>
          <w:color w:val="000000"/>
          <w:sz w:val="20"/>
          <w:szCs w:val="20"/>
        </w:rPr>
        <w:t>ocorrá</w:t>
      </w:r>
      <w:proofErr w:type="spellEnd"/>
      <w:r>
        <w:rPr>
          <w:rFonts w:ascii="Leelawadee" w:eastAsia="Arial Unicode MS" w:hAnsi="Leelawadee" w:cs="Leelawadee"/>
          <w:color w:val="000000"/>
          <w:sz w:val="20"/>
          <w:szCs w:val="20"/>
        </w:rPr>
        <w:t xml:space="preserve"> após devida formalização do Contrato de Cessão e dos demais documentos que compõe a Emissão.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53" w:name="_Toc241983083"/>
      <w:bookmarkStart w:id="154" w:name="_Toc41728607"/>
      <w:bookmarkStart w:id="155" w:name="_Toc532964159"/>
      <w:bookmarkStart w:id="156" w:name="_Toc422473387"/>
      <w:bookmarkStart w:id="15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53"/>
      <w:bookmarkEnd w:id="154"/>
      <w:bookmarkEnd w:id="155"/>
      <w:bookmarkEnd w:id="15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5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37"/>
    <w:bookmarkEnd w:id="138"/>
    <w:bookmarkEnd w:id="139"/>
    <w:p w14:paraId="063767FA" w14:textId="66CBCFB6"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B2F57" w:rsidRPr="001B4698">
        <w:rPr>
          <w:rFonts w:ascii="Leelawadee" w:hAnsi="Leelawadee" w:cs="Leelawadee"/>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58" w:name="_DV_M288"/>
      <w:bookmarkEnd w:id="158"/>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59" w:name="_Toc42698323"/>
      <w:r w:rsidRPr="001B4698">
        <w:rPr>
          <w:rFonts w:ascii="Leelawadee" w:hAnsi="Leelawadee" w:cs="Leelawadee"/>
          <w:sz w:val="20"/>
          <w:szCs w:val="20"/>
          <w:lang w:eastAsia="en-US"/>
        </w:rPr>
        <w:lastRenderedPageBreak/>
        <w:t>ANEXO I – TABELA DE AMORTIZAÇÃO DOS CRI</w:t>
      </w:r>
      <w:bookmarkEnd w:id="159"/>
      <w:r w:rsidR="00C45AAD" w:rsidRPr="001B4698">
        <w:rPr>
          <w:rFonts w:ascii="Leelawadee" w:hAnsi="Leelawadee" w:cs="Leelawadee"/>
          <w:sz w:val="20"/>
          <w:szCs w:val="20"/>
          <w:lang w:eastAsia="en-US"/>
        </w:rPr>
        <w:t xml:space="preserve"> </w:t>
      </w:r>
    </w:p>
    <w:p w14:paraId="3247439D" w14:textId="77777777" w:rsidR="00BF1239"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251" w:type="dxa"/>
        <w:jc w:val="center"/>
        <w:tblCellMar>
          <w:left w:w="70" w:type="dxa"/>
          <w:right w:w="70" w:type="dxa"/>
        </w:tblCellMar>
        <w:tblLook w:val="04A0" w:firstRow="1" w:lastRow="0" w:firstColumn="1" w:lastColumn="0" w:noHBand="0" w:noVBand="1"/>
      </w:tblPr>
      <w:tblGrid>
        <w:gridCol w:w="1209"/>
        <w:gridCol w:w="1460"/>
        <w:gridCol w:w="1102"/>
        <w:gridCol w:w="1480"/>
      </w:tblGrid>
      <w:tr w:rsidR="00BF1239" w:rsidRPr="00093625" w14:paraId="41AA4F3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99F4B"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D610877"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Pagamento CRI</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8E9FC3"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93D04A" w14:textId="77777777" w:rsidR="00BF1239" w:rsidRPr="00093625" w:rsidRDefault="00BF1239" w:rsidP="00BF1239">
            <w:pPr>
              <w:jc w:val="center"/>
              <w:rPr>
                <w:rFonts w:ascii="Leelawadee UI" w:eastAsia="Times New Roman" w:hAnsi="Leelawadee UI" w:cs="Leelawadee UI"/>
                <w:b/>
                <w:bCs/>
                <w:color w:val="000000"/>
                <w:sz w:val="20"/>
                <w:szCs w:val="20"/>
              </w:rPr>
            </w:pPr>
            <w:r w:rsidRPr="00093625">
              <w:rPr>
                <w:rFonts w:ascii="Leelawadee UI" w:eastAsia="Times New Roman" w:hAnsi="Leelawadee UI" w:cs="Leelawadee UI"/>
                <w:b/>
                <w:bCs/>
                <w:color w:val="000000"/>
                <w:sz w:val="20"/>
                <w:szCs w:val="20"/>
              </w:rPr>
              <w:t>Incorpora Juros</w:t>
            </w:r>
          </w:p>
        </w:tc>
      </w:tr>
      <w:tr w:rsidR="00BF1239" w:rsidRPr="00093625" w14:paraId="5E0C2A2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D005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0F3D4D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39FD67" w14:textId="33EC6BF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0,4653%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BB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CBE6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97B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DD011D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4923D2" w14:textId="0FF7677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0,6693%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AF00A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347F1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C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E4384B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F4656E9" w14:textId="2149B7B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0,6763%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88115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3C7EB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97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0589C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284D5BF" w14:textId="2419E61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0,6834%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D08AF5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A665D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633F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9413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AB936B" w14:textId="109D98F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4344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62A903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DD66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37ED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7B0D275" w14:textId="0901F89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0,6980%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868F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AB97B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B1AC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B6FB9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83BE329" w14:textId="2BA9E5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0,7055%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86425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DAE5D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708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D7D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F7F20D" w14:textId="2FE032D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0,7131%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40DBA3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A3F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78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B5DA6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C38357" w14:textId="470A78F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9286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4219A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990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CD27B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1CA2C3B" w14:textId="77D015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0,7288%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0F90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3818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9D0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7B5FB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133269" w14:textId="04C600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0,7369%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481E4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5D940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41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5D4F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3BF3059" w14:textId="3B0947C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0,7451%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AE9A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B0B06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B4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23AC5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9658F9" w14:textId="6E14770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0,7534%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CE00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652DA1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BB28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13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C58447" w14:textId="22268B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0,7619%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709D6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3085E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4CF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964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03/12/2021</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850E1A8" w14:textId="3BBDC14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0,7706%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1ED98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9CAEC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1B91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F691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483000" w14:textId="79ABE3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0,7794%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6624C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06261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A81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82906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EBA892" w14:textId="5246A6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0,7884%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AAED6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018AE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E38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D1067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5F17F43" w14:textId="7B6D0D4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0,7976%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CABEF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F701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5F2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B619E4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0209B1" w14:textId="21A2514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0,8070%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83ACD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B84EC5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824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86D87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E80EEF" w14:textId="6B14E2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0,8165%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D91C02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CA021A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B6F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929D8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B11BFA" w14:textId="1B43A87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0,8263%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8B35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25DA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807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74EE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6E00343" w14:textId="0DA3B40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0,8362%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AE9FFA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C6A7B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8B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DCD9F6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4692F2C" w14:textId="5C3E4A9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0,8464%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243956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25BCE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07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0DE88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9E9095" w14:textId="5CC102E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0,8568%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1D828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D79EE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C7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C18D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B6A3FAD" w14:textId="73988B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19A4E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B44F2F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3F3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40BE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E4A3B4" w14:textId="3E2C301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0,8781%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E68F3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56772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BE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0EC8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05/12/2022</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1D1BFF" w14:textId="403EFCE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0,8892%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C7E2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A392C0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6B2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8A402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F1B2FA" w14:textId="4B78725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0,9005%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6C13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D2C6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9DE2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AC7C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2E178D" w14:textId="66C696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0,9120%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4A27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3C0EF5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9D3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09EB6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6980B81" w14:textId="6B7BDC6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0,9238%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FE4C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2C440C0"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F6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F1AFC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95E9967" w14:textId="09C3C4D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0,9358%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2FEDD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B3B7C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4D1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274D1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C44D54" w14:textId="36627E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0,9481%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D78C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F08AA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046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19F1E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D612DC9" w14:textId="7BAC7E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0,9607%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266B5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169282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E1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94F9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37900C" w14:textId="236D844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0,9736%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89E06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A4C31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69F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8A81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898CE9E" w14:textId="3B788ED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0,9868%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3B7F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114E5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E4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E2D737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B3A520" w14:textId="1B0D33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D290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78C9E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59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5294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B4D9CE9" w14:textId="646DB06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1,0141%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B89910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44A1A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CEB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01/11/2023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B9A8F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38AE02B" w14:textId="5F1632D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1,0282%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1C6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F910A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AD74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92123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05/12/2023</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651A46" w14:textId="71A95B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1,0427%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ADB8A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EC0D7C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AB15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E8185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D87F0E" w14:textId="09360D7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1,0576%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18F3A6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93747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32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B9D63F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01144E3" w14:textId="79B07D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1,0728%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8C94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CB716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12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EA5AE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11BCED" w14:textId="02C3EDB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1,0885%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48992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D40EF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A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1A56C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24C144C" w14:textId="3183009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1,1045%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B36B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203B02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60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BB0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84CFAF" w14:textId="09BB4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1,1209%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203E5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83D7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96BE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CFD9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7679563" w14:textId="6FDD2F7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1,1378%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BDAC3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647B08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A2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4B5DB2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FA43A75" w14:textId="1372A0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1,1551%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A638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FF3E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4A2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B2252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BED3B0" w14:textId="2F78B8B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1,1729%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CBE43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3C782F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AFB1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7F80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07502" w14:textId="4554204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1,1912%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715A0D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1FA78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F0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43197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D81BBDF" w14:textId="4767E43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1,2100%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5110C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7C611A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9E0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CBB4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CE45BC4" w14:textId="77AA0AC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1,2293%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A13DA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8EABD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FBDB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01/12/2024</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F3DAF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04/12/2024</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C879C63" w14:textId="516D8D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1,2492%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98767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FA76F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396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DA495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0603F6" w14:textId="72D3992B"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1,2696%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7D2F4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2264C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B35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F4960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2C97EF" w14:textId="3AA7F5A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1,2907%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CCD7C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8AF628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54D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D787E9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9CAB5D" w14:textId="58885C1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1,3124%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66E0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C42E4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2A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CD10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B50B142" w14:textId="0241B65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1,3347%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1AD05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0F0063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A14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84BBC1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C7BDCAD" w14:textId="2DFC4B1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1,3578%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6CDD1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27B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A9D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F89CC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04/06/2025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0A373C9" w14:textId="42D8BED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1,3815%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9D924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F3872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E2A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F49B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09E31C" w14:textId="101F26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1,4060%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F5A88A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8D55EB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266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CAD75A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587324D" w14:textId="16153D9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1,4313%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EA19B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A37D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EBD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0D0859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AA0E2AC" w14:textId="47E8A7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1,4574%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9248F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84FC6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8EF7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0A7D3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16D3194" w14:textId="435E0F8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1,4844%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513DF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CC015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3A8D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00835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BB6E89" w14:textId="0A861AB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1,5123%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8C2DA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A1870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DF9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C016B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03/12/2025</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D89B691" w14:textId="55BB973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1,5412%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72DC3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9032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945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3614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D01516" w14:textId="18A46CA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1,5711%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BC5CB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3E33D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B26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21821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F87F0DC" w14:textId="76E7FB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1,6020%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301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E1324F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3A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6BA576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04/03/2026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5B807B4" w14:textId="3CAB6B9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1,6341%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0C2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40847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E70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BA31D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06/04/2026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2166542" w14:textId="174AEEB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1,6673%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0378D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42C2A2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DD0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9D71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A05A2FC" w14:textId="30B40C0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1,7018%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54A7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D497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62F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935BCC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D97D01E" w14:textId="063DB7C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1,7377%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18071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4751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657F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FFA51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1121472" w14:textId="08BFAA8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1,7749%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A7111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FE2E9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354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6D963A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CD17B87" w14:textId="3BFDCC18"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1,8136%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7CACC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19C99E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ECC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1B20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7BD0A8D" w14:textId="128B806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1,8539%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A4AC60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42C791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B05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22FF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6B4C803" w14:textId="0CC98E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1,8958%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69C1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0EE939"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EFC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AB68B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05/11/2026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CDE3923" w14:textId="2B5BE0D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1,9396%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42AD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B539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FB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01/12/2026</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6B093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03/12/2026</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CB5CF" w14:textId="7ECC861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1,9852%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0E7766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82795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B28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AD73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E2F3823" w14:textId="074039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2,0329%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48954A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0512CA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E30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F0D2F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D95F5C" w14:textId="45F28E3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2,0827%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92C3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874579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F3A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BD270E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343792A" w14:textId="054706C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2,1348%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8BE8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68C5A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13E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01/04/2027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CD396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1EC67C" w14:textId="10DB297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2,1894%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CB135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23CB9C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272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FB2DA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05/05/2027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B695269" w14:textId="42D20CF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2,2466%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28B39F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53F999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03F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A7424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03/06/2027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B18759" w14:textId="0F48916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2,3067%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9A25F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28F1DD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538F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196104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FC2DE4" w14:textId="6DFE50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2,3698%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9796E7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659FAA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7FE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170D56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04/08/2027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B8E6E7" w14:textId="5055525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2,4363%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7F15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3B563E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17C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02A2D7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03/09/2027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D1EC2E9" w14:textId="7445992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2,5063%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028439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A74ECDC"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48C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40A1C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05/10/2027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28C6B06" w14:textId="2D11E93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2,5802%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FF2A3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319E8D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F805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1DBBA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04/11/2027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594C78D" w14:textId="232D316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2,6583%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7B8441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8802F9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9E4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01/12/2027</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CF2F4A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03/12/2027</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FA01251" w14:textId="17CD4CB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2,7409%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AEB85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F4252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DED1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36EAC7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7DBCC05" w14:textId="3A0575A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2,8285%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2E8D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BC1F27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216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165CAF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296FB4" w14:textId="7E7E773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2,9215%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5AF28E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5D1684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04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D919C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03/03/2028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4BF5EEE" w14:textId="54AFFE4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3,0205%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A9B6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D24133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5C4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C30689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05/04/2028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8282272" w14:textId="7EBBA5E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3,1260%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BE49D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22C69A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35D2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1AB34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35DB272" w14:textId="7FD8E8F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3,2388%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C93839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B19E2F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538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836774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C8A7220" w14:textId="3F6DEF0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3,3595%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6490A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AACB00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97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5E692B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05/07/2028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997EC04" w14:textId="777781E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3,4891%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4465EB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960B85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E28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702106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53CA081" w14:textId="3EC095F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3,6285%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1E64138"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42FDC0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CC7E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9DD009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6D8D3B" w14:textId="7D465DE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3,7789%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BCFF67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3E0E224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8980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98C900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04/10/2028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7DDCFE" w14:textId="0F8C543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3,9418%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3793D98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06082F"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199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8F47B7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6327A59" w14:textId="15875C9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4,1186%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98C7F8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15539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4C34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2732F5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05/12/2028</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7ECD6B4" w14:textId="04F7861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4,3113%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3F5A20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1EA0297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DCAB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DD6572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B0F86" w14:textId="26E0D30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4,5221%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EF47B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E63F522"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04E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1D457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EFE0858" w14:textId="1A0CEB92"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4,7537%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2930CEE"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F91878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D7C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9C55FC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05/03/2029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3F9475E" w14:textId="7CB5F7B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5,0093%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3399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AEE95C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8D77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7402F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04/04/2029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472DCF0" w14:textId="6BECD961"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5,2929%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592C72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15182C7"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F99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3BBB01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04/05/2029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260053A" w14:textId="785C5D8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5,6092%</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8B560D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AEEEC3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3089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83DBC9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3797D24" w14:textId="0A7D685A"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5,9644%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C2D19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7D2F6FB"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BE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5DDFB5D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04/07/2029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A4F03EA" w14:textId="081909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6,3660%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5624E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AA77D7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CA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B02B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03/08/2029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F80AC55" w14:textId="439BE32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6,8239%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65FF78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436BB8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4F11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01/09/2029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5227F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05/09/2029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780A5DC" w14:textId="4E65819E"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7,3505%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67DA8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5346E4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48E5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994B1B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87174DE" w14:textId="272A645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7,9629%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39D50E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2B5341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750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01/11/2029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67456F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06/11/2029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8396898" w14:textId="205729B4"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8,6836%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D6E7CC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A84DFC5"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CE5E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01/12/2029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A2C663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05/12/2029</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45A75FF" w14:textId="4AE7B3A9"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9,5443%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D6D709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D85D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941A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01/01/2030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AA8D9F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04/01/2030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ABED650" w14:textId="35E428F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10,5901%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6307F0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BE7F594"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0392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01/02/2030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4CE20E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05/02/2030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2D1288B" w14:textId="0D0586DF"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11,8880%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D0D224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7380D66"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D9B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01/03/2030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E084F1"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07/03/2030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58CE04" w14:textId="2813D063"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13,5415%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E45FB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EAB1491"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6E4D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01/04/2030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264C27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03/04/2030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E857DA9" w14:textId="1B2E225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15,7201%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232B734"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25AD9803"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CDDF"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01/05/2030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526E3F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06/05/2030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005440A" w14:textId="53E8E655"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18,7207%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5101977"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669204AE"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442"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01/06/2030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EB7914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05/06/2030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34DE8BA" w14:textId="28D92C96"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23,1173%</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4EE5F26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00C55C9D"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7330"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01/07/2030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3B1A21A"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03/07/2030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20A472A0" w14:textId="2E904AF0"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30,1788%</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FCE19EC"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7BDCC95A"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996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01/08/2030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9CFB7E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05/08/2030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CEA95D" w14:textId="7097A7DC"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43,3819%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3443CC9"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51681378" w14:textId="77777777" w:rsidTr="00F253DF">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575D5"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lastRenderedPageBreak/>
              <w:t>01/09/2030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8265B33"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04/09/2030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2857FCF" w14:textId="050F987D"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76,9035%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2684D83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r w:rsidR="00BF1239" w:rsidRPr="00093625" w14:paraId="407264E8" w14:textId="77777777" w:rsidTr="00BF1239">
        <w:trPr>
          <w:trHeight w:val="300"/>
          <w:jc w:val="center"/>
        </w:trPr>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FB9BD"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01/10/2030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764544A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03/10/2030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5A678EF6"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100,0000%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51E45A8B" w14:textId="77777777" w:rsidR="00BF1239" w:rsidRPr="00093625" w:rsidRDefault="00BF1239" w:rsidP="00BF1239">
            <w:pPr>
              <w:jc w:val="center"/>
              <w:rPr>
                <w:rFonts w:ascii="Leelawadee UI" w:eastAsia="Times New Roman" w:hAnsi="Leelawadee UI" w:cs="Leelawadee UI"/>
                <w:bCs/>
                <w:color w:val="000000"/>
                <w:sz w:val="20"/>
                <w:szCs w:val="20"/>
              </w:rPr>
            </w:pPr>
            <w:r w:rsidRPr="00093625">
              <w:rPr>
                <w:rFonts w:ascii="Leelawadee UI" w:eastAsia="Times New Roman" w:hAnsi="Leelawadee UI" w:cs="Leelawadee UI"/>
                <w:bCs/>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0"/>
      <w:r w:rsidR="00131E58" w:rsidRPr="001B4698">
        <w:rPr>
          <w:rFonts w:ascii="Leelawadee" w:hAnsi="Leelawadee" w:cs="Leelawadee"/>
          <w:sz w:val="20"/>
          <w:szCs w:val="20"/>
          <w:lang w:eastAsia="en-US"/>
        </w:rPr>
        <w:t xml:space="preserve"> </w:t>
      </w:r>
    </w:p>
    <w:p w14:paraId="144D9240" w14:textId="77777777" w:rsidR="00655605" w:rsidRDefault="00655605" w:rsidP="006556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6A8B8D2" w14:textId="77777777" w:rsidTr="00DA35E7">
        <w:trPr>
          <w:jc w:val="center"/>
        </w:trPr>
        <w:tc>
          <w:tcPr>
            <w:tcW w:w="4274" w:type="dxa"/>
            <w:gridSpan w:val="9"/>
          </w:tcPr>
          <w:p w14:paraId="7EF05D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63126C1" w14:textId="16A530C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sidRPr="00093625">
              <w:rPr>
                <w:rFonts w:ascii="Leelawadee UI" w:hAnsi="Leelawadee UI" w:cs="Leelawadee UI"/>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3B92B268" w14:textId="77777777" w:rsidTr="00DA35E7">
        <w:trPr>
          <w:gridAfter w:val="1"/>
          <w:wAfter w:w="8" w:type="dxa"/>
          <w:jc w:val="center"/>
        </w:trPr>
        <w:tc>
          <w:tcPr>
            <w:tcW w:w="1006" w:type="dxa"/>
          </w:tcPr>
          <w:p w14:paraId="11C709B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1BCB5DA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63D4E32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91A2E7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001</w:t>
            </w:r>
          </w:p>
        </w:tc>
        <w:tc>
          <w:tcPr>
            <w:tcW w:w="1701" w:type="dxa"/>
            <w:gridSpan w:val="10"/>
          </w:tcPr>
          <w:p w14:paraId="7C74B3D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2425073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C0F7705" w14:textId="77777777" w:rsidTr="00DA35E7">
        <w:trPr>
          <w:gridAfter w:val="2"/>
          <w:wAfter w:w="27" w:type="dxa"/>
          <w:jc w:val="center"/>
        </w:trPr>
        <w:tc>
          <w:tcPr>
            <w:tcW w:w="9207" w:type="dxa"/>
            <w:gridSpan w:val="24"/>
          </w:tcPr>
          <w:p w14:paraId="05D309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87CB6E6" w14:textId="77777777" w:rsidTr="00DA35E7">
        <w:trPr>
          <w:gridAfter w:val="2"/>
          <w:wAfter w:w="27" w:type="dxa"/>
          <w:jc w:val="center"/>
        </w:trPr>
        <w:tc>
          <w:tcPr>
            <w:tcW w:w="9207" w:type="dxa"/>
            <w:gridSpan w:val="24"/>
          </w:tcPr>
          <w:p w14:paraId="4855A3E0" w14:textId="4259A6BC"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003A7B09" w:rsidRPr="00093625">
              <w:rPr>
                <w:rFonts w:ascii="Leelawadee UI" w:hAnsi="Leelawadee UI" w:cs="Leelawadee UI"/>
                <w:sz w:val="20"/>
                <w:szCs w:val="20"/>
              </w:rPr>
              <w:t>Tulio Administração de Bens e Participações Ltda.</w:t>
            </w:r>
            <w:r w:rsidR="003A7B09"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165AEE2" w14:textId="77777777" w:rsidTr="00DA35E7">
        <w:trPr>
          <w:gridAfter w:val="2"/>
          <w:wAfter w:w="27" w:type="dxa"/>
          <w:jc w:val="center"/>
        </w:trPr>
        <w:tc>
          <w:tcPr>
            <w:tcW w:w="9207" w:type="dxa"/>
            <w:gridSpan w:val="24"/>
          </w:tcPr>
          <w:p w14:paraId="038145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73211071" w14:textId="77777777" w:rsidTr="00DA35E7">
        <w:trPr>
          <w:gridAfter w:val="2"/>
          <w:wAfter w:w="27" w:type="dxa"/>
          <w:jc w:val="center"/>
        </w:trPr>
        <w:tc>
          <w:tcPr>
            <w:tcW w:w="9207" w:type="dxa"/>
            <w:gridSpan w:val="24"/>
          </w:tcPr>
          <w:p w14:paraId="04F2D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0F8DEA0" w14:textId="77777777" w:rsidTr="00DA35E7">
        <w:trPr>
          <w:gridAfter w:val="2"/>
          <w:wAfter w:w="27" w:type="dxa"/>
          <w:jc w:val="center"/>
        </w:trPr>
        <w:tc>
          <w:tcPr>
            <w:tcW w:w="1974" w:type="dxa"/>
            <w:gridSpan w:val="3"/>
          </w:tcPr>
          <w:p w14:paraId="5680A81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0BDBA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9A4A3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C1EC4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337845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801A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63501B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342B3D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951998E" w14:textId="77777777" w:rsidTr="00DA35E7">
        <w:trPr>
          <w:gridAfter w:val="1"/>
          <w:wAfter w:w="8" w:type="dxa"/>
          <w:jc w:val="center"/>
        </w:trPr>
        <w:tc>
          <w:tcPr>
            <w:tcW w:w="9226" w:type="dxa"/>
            <w:gridSpan w:val="25"/>
          </w:tcPr>
          <w:p w14:paraId="66814C1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37DAA58C" w14:textId="77777777" w:rsidTr="00DA35E7">
        <w:trPr>
          <w:gridAfter w:val="1"/>
          <w:wAfter w:w="8" w:type="dxa"/>
          <w:jc w:val="center"/>
        </w:trPr>
        <w:tc>
          <w:tcPr>
            <w:tcW w:w="9226" w:type="dxa"/>
            <w:gridSpan w:val="25"/>
          </w:tcPr>
          <w:p w14:paraId="1A7C913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59D13EF4" w14:textId="77777777" w:rsidTr="00DA35E7">
        <w:trPr>
          <w:gridAfter w:val="1"/>
          <w:wAfter w:w="8" w:type="dxa"/>
          <w:jc w:val="center"/>
        </w:trPr>
        <w:tc>
          <w:tcPr>
            <w:tcW w:w="9226" w:type="dxa"/>
            <w:gridSpan w:val="25"/>
          </w:tcPr>
          <w:p w14:paraId="5A0DAD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1556FF6B" w14:textId="77777777" w:rsidTr="00DA35E7">
        <w:trPr>
          <w:gridAfter w:val="1"/>
          <w:wAfter w:w="8" w:type="dxa"/>
          <w:jc w:val="center"/>
        </w:trPr>
        <w:tc>
          <w:tcPr>
            <w:tcW w:w="9226" w:type="dxa"/>
            <w:gridSpan w:val="25"/>
          </w:tcPr>
          <w:p w14:paraId="4B68FA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0C991BC" w14:textId="77777777" w:rsidTr="00DA35E7">
        <w:trPr>
          <w:gridAfter w:val="1"/>
          <w:wAfter w:w="8" w:type="dxa"/>
          <w:jc w:val="center"/>
        </w:trPr>
        <w:tc>
          <w:tcPr>
            <w:tcW w:w="1902" w:type="dxa"/>
            <w:gridSpan w:val="2"/>
          </w:tcPr>
          <w:p w14:paraId="45915C2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7488109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2F055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790B27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C01883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1D42D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3DCC17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6F5ED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43A6604F"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1129897B" w14:textId="77777777" w:rsidTr="00DA35E7">
        <w:trPr>
          <w:gridAfter w:val="1"/>
          <w:wAfter w:w="8" w:type="dxa"/>
          <w:jc w:val="center"/>
        </w:trPr>
        <w:tc>
          <w:tcPr>
            <w:tcW w:w="9226" w:type="dxa"/>
            <w:gridSpan w:val="25"/>
          </w:tcPr>
          <w:p w14:paraId="2FE8CDB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E584B43" w14:textId="77777777" w:rsidTr="00DA35E7">
        <w:trPr>
          <w:gridAfter w:val="1"/>
          <w:wAfter w:w="8" w:type="dxa"/>
          <w:jc w:val="center"/>
        </w:trPr>
        <w:tc>
          <w:tcPr>
            <w:tcW w:w="9226" w:type="dxa"/>
            <w:gridSpan w:val="25"/>
          </w:tcPr>
          <w:p w14:paraId="018BE18B"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25F053BC" w14:textId="77777777" w:rsidTr="00DA35E7">
        <w:trPr>
          <w:gridAfter w:val="1"/>
          <w:wAfter w:w="8" w:type="dxa"/>
          <w:jc w:val="center"/>
        </w:trPr>
        <w:tc>
          <w:tcPr>
            <w:tcW w:w="9226" w:type="dxa"/>
            <w:gridSpan w:val="25"/>
          </w:tcPr>
          <w:p w14:paraId="4C4C4B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30E72B24" w14:textId="77777777" w:rsidTr="00DA35E7">
        <w:trPr>
          <w:gridAfter w:val="1"/>
          <w:wAfter w:w="8" w:type="dxa"/>
          <w:jc w:val="center"/>
        </w:trPr>
        <w:tc>
          <w:tcPr>
            <w:tcW w:w="9226" w:type="dxa"/>
            <w:gridSpan w:val="25"/>
          </w:tcPr>
          <w:p w14:paraId="0FC919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66D4897" w14:textId="77777777" w:rsidTr="00DA35E7">
        <w:trPr>
          <w:gridAfter w:val="1"/>
          <w:wAfter w:w="8" w:type="dxa"/>
          <w:jc w:val="center"/>
        </w:trPr>
        <w:tc>
          <w:tcPr>
            <w:tcW w:w="1974" w:type="dxa"/>
            <w:gridSpan w:val="3"/>
          </w:tcPr>
          <w:p w14:paraId="2F6EDEE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69B0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09FA9F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8483B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062BF85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FE361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311A66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CCFAE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BE5E64D" w14:textId="77777777" w:rsidTr="00DA35E7">
        <w:trPr>
          <w:gridAfter w:val="1"/>
          <w:wAfter w:w="8" w:type="dxa"/>
          <w:jc w:val="center"/>
        </w:trPr>
        <w:tc>
          <w:tcPr>
            <w:tcW w:w="9226" w:type="dxa"/>
            <w:gridSpan w:val="25"/>
          </w:tcPr>
          <w:p w14:paraId="49869A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016DA32F" w14:textId="77777777" w:rsidTr="00DA35E7">
        <w:trPr>
          <w:gridAfter w:val="1"/>
          <w:wAfter w:w="8" w:type="dxa"/>
          <w:jc w:val="center"/>
        </w:trPr>
        <w:tc>
          <w:tcPr>
            <w:tcW w:w="9226" w:type="dxa"/>
            <w:gridSpan w:val="25"/>
          </w:tcPr>
          <w:p w14:paraId="4DC108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A5311E7" w14:textId="77777777" w:rsidTr="00DA35E7">
        <w:trPr>
          <w:gridAfter w:val="1"/>
          <w:wAfter w:w="8" w:type="dxa"/>
          <w:jc w:val="center"/>
        </w:trPr>
        <w:tc>
          <w:tcPr>
            <w:tcW w:w="9226" w:type="dxa"/>
            <w:gridSpan w:val="25"/>
          </w:tcPr>
          <w:p w14:paraId="6619E4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04B4C87" w14:textId="77777777" w:rsidTr="00DA35E7">
        <w:trPr>
          <w:gridAfter w:val="1"/>
          <w:wAfter w:w="8" w:type="dxa"/>
          <w:jc w:val="center"/>
        </w:trPr>
        <w:tc>
          <w:tcPr>
            <w:tcW w:w="9226" w:type="dxa"/>
            <w:gridSpan w:val="25"/>
          </w:tcPr>
          <w:p w14:paraId="2FE28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F632EDA" w14:textId="77777777" w:rsidTr="00DA35E7">
        <w:trPr>
          <w:gridAfter w:val="1"/>
          <w:wAfter w:w="8" w:type="dxa"/>
          <w:jc w:val="center"/>
        </w:trPr>
        <w:tc>
          <w:tcPr>
            <w:tcW w:w="1974" w:type="dxa"/>
            <w:gridSpan w:val="3"/>
          </w:tcPr>
          <w:p w14:paraId="03C3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27D214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7226A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7411B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7C8D7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F0575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F8382E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3416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E7ABF60" w14:textId="77777777" w:rsidTr="00DA35E7">
        <w:trPr>
          <w:gridAfter w:val="1"/>
          <w:wAfter w:w="8" w:type="dxa"/>
          <w:jc w:val="center"/>
        </w:trPr>
        <w:tc>
          <w:tcPr>
            <w:tcW w:w="9226" w:type="dxa"/>
            <w:gridSpan w:val="25"/>
            <w:tcBorders>
              <w:bottom w:val="single" w:sz="4" w:space="0" w:color="auto"/>
            </w:tcBorders>
          </w:tcPr>
          <w:p w14:paraId="4B094A7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D945E70" w14:textId="77777777" w:rsidTr="00DA35E7">
        <w:trPr>
          <w:gridAfter w:val="1"/>
          <w:wAfter w:w="8" w:type="dxa"/>
          <w:jc w:val="center"/>
        </w:trPr>
        <w:tc>
          <w:tcPr>
            <w:tcW w:w="9226" w:type="dxa"/>
            <w:gridSpan w:val="25"/>
            <w:tcBorders>
              <w:bottom w:val="single" w:sz="4" w:space="0" w:color="auto"/>
            </w:tcBorders>
          </w:tcPr>
          <w:p w14:paraId="060CA1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4E4AE66F" w14:textId="77777777" w:rsidTr="00DA35E7">
        <w:trPr>
          <w:gridAfter w:val="1"/>
          <w:wAfter w:w="8" w:type="dxa"/>
          <w:jc w:val="center"/>
        </w:trPr>
        <w:tc>
          <w:tcPr>
            <w:tcW w:w="9226" w:type="dxa"/>
            <w:gridSpan w:val="25"/>
          </w:tcPr>
          <w:p w14:paraId="2FF7BE4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reis e sessenta centavos).</w:t>
            </w:r>
          </w:p>
        </w:tc>
      </w:tr>
      <w:tr w:rsidR="00655605" w:rsidRPr="00CA2CB0" w14:paraId="321BB276" w14:textId="77777777" w:rsidTr="00DA35E7">
        <w:trPr>
          <w:gridAfter w:val="1"/>
          <w:wAfter w:w="8" w:type="dxa"/>
          <w:jc w:val="center"/>
        </w:trPr>
        <w:tc>
          <w:tcPr>
            <w:tcW w:w="9226" w:type="dxa"/>
            <w:gridSpan w:val="25"/>
          </w:tcPr>
          <w:p w14:paraId="2A76FEDA" w14:textId="3EDCB977"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10849, 3975 e 2355, no1º Cartório de Registro de Imóveis de Campina Grande do Sul, Estado do Paraná</w:t>
            </w:r>
            <w:r w:rsidRPr="00CA2CB0" w:rsidDel="00724762">
              <w:rPr>
                <w:rFonts w:ascii="Leelawadee UI" w:hAnsi="Leelawadee UI" w:cs="Leelawadee UI"/>
                <w:color w:val="000000"/>
                <w:sz w:val="20"/>
                <w:szCs w:val="20"/>
              </w:rPr>
              <w:t xml:space="preserve"> </w:t>
            </w:r>
            <w:r w:rsidRPr="00CA2CB0">
              <w:rPr>
                <w:rFonts w:ascii="Leelawadee UI" w:hAnsi="Leelawadee UI" w:cs="Leelawadee UI"/>
                <w:sz w:val="20"/>
                <w:szCs w:val="20"/>
              </w:rPr>
              <w:t>(“</w:t>
            </w:r>
            <w:r w:rsidRPr="00CA2CB0">
              <w:rPr>
                <w:rFonts w:ascii="Leelawadee UI" w:hAnsi="Leelawadee UI" w:cs="Leelawadee UI"/>
                <w:sz w:val="20"/>
                <w:szCs w:val="20"/>
                <w:u w:val="single"/>
              </w:rPr>
              <w:t>Imóvel I</w:t>
            </w:r>
            <w:r w:rsidRPr="00CA2CB0">
              <w:rPr>
                <w:rFonts w:ascii="Leelawadee UI" w:hAnsi="Leelawadee UI" w:cs="Leelawadee UI"/>
                <w:sz w:val="20"/>
                <w:szCs w:val="20"/>
              </w:rPr>
              <w:t xml:space="preserve">”). </w:t>
            </w:r>
          </w:p>
        </w:tc>
      </w:tr>
      <w:tr w:rsidR="00655605" w:rsidRPr="00CA2CB0" w14:paraId="11FB7859" w14:textId="77777777" w:rsidTr="00DA35E7">
        <w:trPr>
          <w:gridAfter w:val="1"/>
          <w:wAfter w:w="8" w:type="dxa"/>
          <w:jc w:val="center"/>
        </w:trPr>
        <w:tc>
          <w:tcPr>
            <w:tcW w:w="3932" w:type="dxa"/>
            <w:gridSpan w:val="7"/>
          </w:tcPr>
          <w:p w14:paraId="6B9A145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10BEFC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DE449BE" w14:textId="77777777" w:rsidTr="00DA35E7">
        <w:trPr>
          <w:gridAfter w:val="1"/>
          <w:wAfter w:w="8" w:type="dxa"/>
          <w:trHeight w:val="247"/>
          <w:jc w:val="center"/>
        </w:trPr>
        <w:tc>
          <w:tcPr>
            <w:tcW w:w="3932" w:type="dxa"/>
            <w:gridSpan w:val="7"/>
          </w:tcPr>
          <w:p w14:paraId="77449EE2"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PRAZO REMANESCENTE DOS CRÉDITOS IMOBILIÁRIOS</w:t>
            </w:r>
          </w:p>
        </w:tc>
        <w:tc>
          <w:tcPr>
            <w:tcW w:w="5294" w:type="dxa"/>
            <w:gridSpan w:val="18"/>
          </w:tcPr>
          <w:p w14:paraId="1E9038E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3423E47E" w14:textId="77777777" w:rsidTr="00DA35E7">
        <w:trPr>
          <w:gridAfter w:val="1"/>
          <w:wAfter w:w="8" w:type="dxa"/>
          <w:jc w:val="center"/>
        </w:trPr>
        <w:tc>
          <w:tcPr>
            <w:tcW w:w="3932" w:type="dxa"/>
            <w:gridSpan w:val="7"/>
          </w:tcPr>
          <w:p w14:paraId="59EDC49B"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9C4C3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6F9FEDA5" w14:textId="77777777" w:rsidTr="00DA35E7">
        <w:trPr>
          <w:gridAfter w:val="1"/>
          <w:wAfter w:w="8" w:type="dxa"/>
          <w:trHeight w:val="199"/>
          <w:jc w:val="center"/>
        </w:trPr>
        <w:tc>
          <w:tcPr>
            <w:tcW w:w="3932" w:type="dxa"/>
            <w:gridSpan w:val="7"/>
          </w:tcPr>
          <w:p w14:paraId="600196CE"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38033F4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 serão reajustados a cada período anual, da Data de Início do Prazo Locatício, ou na menor periodicidade permitida por lei, de acordo com a variação acumulada do IPCA.</w:t>
            </w:r>
          </w:p>
        </w:tc>
      </w:tr>
      <w:tr w:rsidR="00655605" w:rsidRPr="00CA2CB0" w14:paraId="04544C60" w14:textId="77777777" w:rsidTr="00DA35E7">
        <w:trPr>
          <w:gridAfter w:val="1"/>
          <w:wAfter w:w="8" w:type="dxa"/>
          <w:trHeight w:val="199"/>
          <w:jc w:val="center"/>
        </w:trPr>
        <w:tc>
          <w:tcPr>
            <w:tcW w:w="3932" w:type="dxa"/>
            <w:gridSpan w:val="7"/>
          </w:tcPr>
          <w:p w14:paraId="656CC52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18D37C4D"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339DBAC1" w14:textId="77777777" w:rsidTr="00DA35E7">
        <w:trPr>
          <w:gridAfter w:val="1"/>
          <w:wAfter w:w="8" w:type="dxa"/>
          <w:trHeight w:val="199"/>
          <w:jc w:val="center"/>
        </w:trPr>
        <w:tc>
          <w:tcPr>
            <w:tcW w:w="3932" w:type="dxa"/>
            <w:gridSpan w:val="7"/>
          </w:tcPr>
          <w:p w14:paraId="3102AD68"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EC340E7"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1 de outubro de 2030.</w:t>
            </w:r>
          </w:p>
        </w:tc>
      </w:tr>
      <w:tr w:rsidR="00655605" w:rsidRPr="00CA2CB0" w14:paraId="20A3EA81" w14:textId="77777777" w:rsidTr="00DA35E7">
        <w:trPr>
          <w:gridAfter w:val="1"/>
          <w:wAfter w:w="8" w:type="dxa"/>
          <w:trHeight w:val="199"/>
          <w:jc w:val="center"/>
        </w:trPr>
        <w:tc>
          <w:tcPr>
            <w:tcW w:w="3932" w:type="dxa"/>
            <w:gridSpan w:val="7"/>
          </w:tcPr>
          <w:p w14:paraId="451259FA"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C1299D1" w14:textId="59C80B78"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 xml:space="preserve"> 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68FA05F" w14:textId="77777777" w:rsidTr="00DA35E7">
        <w:trPr>
          <w:gridAfter w:val="1"/>
          <w:wAfter w:w="8" w:type="dxa"/>
          <w:trHeight w:val="199"/>
          <w:jc w:val="center"/>
        </w:trPr>
        <w:tc>
          <w:tcPr>
            <w:tcW w:w="3932" w:type="dxa"/>
            <w:gridSpan w:val="7"/>
          </w:tcPr>
          <w:p w14:paraId="4B6808D7"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127FF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8B09B4E" w14:textId="77777777" w:rsidTr="00DA35E7">
        <w:trPr>
          <w:gridAfter w:val="1"/>
          <w:wAfter w:w="8" w:type="dxa"/>
          <w:trHeight w:val="199"/>
          <w:jc w:val="center"/>
        </w:trPr>
        <w:tc>
          <w:tcPr>
            <w:tcW w:w="3932" w:type="dxa"/>
            <w:gridSpan w:val="7"/>
          </w:tcPr>
          <w:p w14:paraId="6F082351" w14:textId="77777777" w:rsidR="00655605" w:rsidRPr="00CA2CB0" w:rsidRDefault="00655605" w:rsidP="00655605">
            <w:pPr>
              <w:pStyle w:val="PargrafodaLista"/>
              <w:widowControl/>
              <w:numPr>
                <w:ilvl w:val="1"/>
                <w:numId w:val="39"/>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263FCD38"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8913499" w14:textId="77777777" w:rsidTr="00DA35E7">
        <w:trPr>
          <w:gridAfter w:val="1"/>
          <w:wAfter w:w="8" w:type="dxa"/>
          <w:jc w:val="center"/>
        </w:trPr>
        <w:tc>
          <w:tcPr>
            <w:tcW w:w="9226" w:type="dxa"/>
            <w:gridSpan w:val="25"/>
          </w:tcPr>
          <w:p w14:paraId="2A4307D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281A395" w14:textId="77777777" w:rsidTr="00DA35E7">
        <w:trPr>
          <w:gridAfter w:val="1"/>
          <w:wAfter w:w="8" w:type="dxa"/>
          <w:trHeight w:val="122"/>
          <w:jc w:val="center"/>
        </w:trPr>
        <w:tc>
          <w:tcPr>
            <w:tcW w:w="9226" w:type="dxa"/>
            <w:gridSpan w:val="25"/>
          </w:tcPr>
          <w:p w14:paraId="259BBBD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C70911D" w14:textId="77777777" w:rsidTr="00DA35E7">
        <w:trPr>
          <w:gridAfter w:val="1"/>
          <w:wAfter w:w="8" w:type="dxa"/>
          <w:jc w:val="center"/>
        </w:trPr>
        <w:tc>
          <w:tcPr>
            <w:tcW w:w="9226" w:type="dxa"/>
            <w:gridSpan w:val="25"/>
          </w:tcPr>
          <w:p w14:paraId="226D76B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40347F" w14:textId="77777777" w:rsidTr="00DA35E7">
        <w:trPr>
          <w:gridAfter w:val="1"/>
          <w:wAfter w:w="8" w:type="dxa"/>
          <w:trHeight w:val="122"/>
          <w:jc w:val="center"/>
        </w:trPr>
        <w:tc>
          <w:tcPr>
            <w:tcW w:w="9226" w:type="dxa"/>
            <w:gridSpan w:val="25"/>
          </w:tcPr>
          <w:p w14:paraId="657BF3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D2AE7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0951487" w14:textId="77777777" w:rsidTr="00DA35E7">
        <w:trPr>
          <w:jc w:val="center"/>
        </w:trPr>
        <w:tc>
          <w:tcPr>
            <w:tcW w:w="4274" w:type="dxa"/>
            <w:gridSpan w:val="9"/>
          </w:tcPr>
          <w:p w14:paraId="32047F6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71994911" w14:textId="3C2E3BBD"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EFAF87E" w14:textId="77777777" w:rsidTr="00DA35E7">
        <w:trPr>
          <w:gridAfter w:val="1"/>
          <w:wAfter w:w="8" w:type="dxa"/>
          <w:jc w:val="center"/>
        </w:trPr>
        <w:tc>
          <w:tcPr>
            <w:tcW w:w="1006" w:type="dxa"/>
          </w:tcPr>
          <w:p w14:paraId="1241428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6CA30E4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4668ECE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2552B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002</w:t>
            </w:r>
          </w:p>
        </w:tc>
        <w:tc>
          <w:tcPr>
            <w:tcW w:w="1701" w:type="dxa"/>
            <w:gridSpan w:val="10"/>
          </w:tcPr>
          <w:p w14:paraId="5878F9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3F9BE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3CF71DB6" w14:textId="77777777" w:rsidTr="00DA35E7">
        <w:trPr>
          <w:gridAfter w:val="2"/>
          <w:wAfter w:w="27" w:type="dxa"/>
          <w:jc w:val="center"/>
        </w:trPr>
        <w:tc>
          <w:tcPr>
            <w:tcW w:w="9207" w:type="dxa"/>
            <w:gridSpan w:val="24"/>
          </w:tcPr>
          <w:p w14:paraId="4D1BC23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E4956A0" w14:textId="77777777" w:rsidTr="00DA35E7">
        <w:trPr>
          <w:gridAfter w:val="2"/>
          <w:wAfter w:w="27" w:type="dxa"/>
          <w:jc w:val="center"/>
        </w:trPr>
        <w:tc>
          <w:tcPr>
            <w:tcW w:w="9207" w:type="dxa"/>
            <w:gridSpan w:val="24"/>
          </w:tcPr>
          <w:p w14:paraId="6F3BA582" w14:textId="343E5853"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48F870F" w14:textId="77777777" w:rsidTr="00DA35E7">
        <w:trPr>
          <w:gridAfter w:val="2"/>
          <w:wAfter w:w="27" w:type="dxa"/>
          <w:jc w:val="center"/>
        </w:trPr>
        <w:tc>
          <w:tcPr>
            <w:tcW w:w="9207" w:type="dxa"/>
            <w:gridSpan w:val="24"/>
          </w:tcPr>
          <w:p w14:paraId="3E8D0F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30D14620" w14:textId="77777777" w:rsidTr="00DA35E7">
        <w:trPr>
          <w:gridAfter w:val="2"/>
          <w:wAfter w:w="27" w:type="dxa"/>
          <w:jc w:val="center"/>
        </w:trPr>
        <w:tc>
          <w:tcPr>
            <w:tcW w:w="9207" w:type="dxa"/>
            <w:gridSpan w:val="24"/>
          </w:tcPr>
          <w:p w14:paraId="513D1E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C48AA7C" w14:textId="77777777" w:rsidTr="00DA35E7">
        <w:trPr>
          <w:gridAfter w:val="2"/>
          <w:wAfter w:w="27" w:type="dxa"/>
          <w:jc w:val="center"/>
        </w:trPr>
        <w:tc>
          <w:tcPr>
            <w:tcW w:w="1974" w:type="dxa"/>
            <w:gridSpan w:val="3"/>
          </w:tcPr>
          <w:p w14:paraId="677C11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tc>
        <w:tc>
          <w:tcPr>
            <w:tcW w:w="1107" w:type="dxa"/>
            <w:gridSpan w:val="2"/>
          </w:tcPr>
          <w:p w14:paraId="1DA79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409A73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0598E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6BA28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E9F01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4FCA8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0BD16C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6751183" w14:textId="77777777" w:rsidTr="00DA35E7">
        <w:trPr>
          <w:gridAfter w:val="1"/>
          <w:wAfter w:w="8" w:type="dxa"/>
          <w:jc w:val="center"/>
        </w:trPr>
        <w:tc>
          <w:tcPr>
            <w:tcW w:w="9226" w:type="dxa"/>
            <w:gridSpan w:val="25"/>
          </w:tcPr>
          <w:p w14:paraId="0AC158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2797AAA4" w14:textId="77777777" w:rsidTr="00DA35E7">
        <w:trPr>
          <w:gridAfter w:val="1"/>
          <w:wAfter w:w="8" w:type="dxa"/>
          <w:jc w:val="center"/>
        </w:trPr>
        <w:tc>
          <w:tcPr>
            <w:tcW w:w="9226" w:type="dxa"/>
            <w:gridSpan w:val="25"/>
          </w:tcPr>
          <w:p w14:paraId="442DA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9A816FB" w14:textId="77777777" w:rsidTr="00DA35E7">
        <w:trPr>
          <w:gridAfter w:val="1"/>
          <w:wAfter w:w="8" w:type="dxa"/>
          <w:jc w:val="center"/>
        </w:trPr>
        <w:tc>
          <w:tcPr>
            <w:tcW w:w="9226" w:type="dxa"/>
            <w:gridSpan w:val="25"/>
          </w:tcPr>
          <w:p w14:paraId="007A29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09ED59" w14:textId="77777777" w:rsidTr="00DA35E7">
        <w:trPr>
          <w:gridAfter w:val="1"/>
          <w:wAfter w:w="8" w:type="dxa"/>
          <w:jc w:val="center"/>
        </w:trPr>
        <w:tc>
          <w:tcPr>
            <w:tcW w:w="9226" w:type="dxa"/>
            <w:gridSpan w:val="25"/>
          </w:tcPr>
          <w:p w14:paraId="708694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08AB17" w14:textId="77777777" w:rsidTr="00DA35E7">
        <w:trPr>
          <w:gridAfter w:val="1"/>
          <w:wAfter w:w="8" w:type="dxa"/>
          <w:jc w:val="center"/>
        </w:trPr>
        <w:tc>
          <w:tcPr>
            <w:tcW w:w="1902" w:type="dxa"/>
            <w:gridSpan w:val="2"/>
          </w:tcPr>
          <w:p w14:paraId="75E374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31F2A43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44939D6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E09C8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84B0E4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426EB47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C0F40A8"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603042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367AB1ED"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72C717" w14:textId="77777777" w:rsidTr="00DA35E7">
        <w:trPr>
          <w:gridAfter w:val="1"/>
          <w:wAfter w:w="8" w:type="dxa"/>
          <w:jc w:val="center"/>
        </w:trPr>
        <w:tc>
          <w:tcPr>
            <w:tcW w:w="9226" w:type="dxa"/>
            <w:gridSpan w:val="25"/>
          </w:tcPr>
          <w:p w14:paraId="13984A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3701B5F" w14:textId="77777777" w:rsidTr="00DA35E7">
        <w:trPr>
          <w:gridAfter w:val="1"/>
          <w:wAfter w:w="8" w:type="dxa"/>
          <w:jc w:val="center"/>
        </w:trPr>
        <w:tc>
          <w:tcPr>
            <w:tcW w:w="9226" w:type="dxa"/>
            <w:gridSpan w:val="25"/>
          </w:tcPr>
          <w:p w14:paraId="524CB2B1"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786839FD" w14:textId="77777777" w:rsidTr="00DA35E7">
        <w:trPr>
          <w:gridAfter w:val="1"/>
          <w:wAfter w:w="8" w:type="dxa"/>
          <w:jc w:val="center"/>
        </w:trPr>
        <w:tc>
          <w:tcPr>
            <w:tcW w:w="9226" w:type="dxa"/>
            <w:gridSpan w:val="25"/>
          </w:tcPr>
          <w:p w14:paraId="5ED6FB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DE2911C" w14:textId="77777777" w:rsidTr="00DA35E7">
        <w:trPr>
          <w:gridAfter w:val="1"/>
          <w:wAfter w:w="8" w:type="dxa"/>
          <w:jc w:val="center"/>
        </w:trPr>
        <w:tc>
          <w:tcPr>
            <w:tcW w:w="9226" w:type="dxa"/>
            <w:gridSpan w:val="25"/>
          </w:tcPr>
          <w:p w14:paraId="51859C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D989881" w14:textId="77777777" w:rsidTr="00DA35E7">
        <w:trPr>
          <w:gridAfter w:val="1"/>
          <w:wAfter w:w="8" w:type="dxa"/>
          <w:jc w:val="center"/>
        </w:trPr>
        <w:tc>
          <w:tcPr>
            <w:tcW w:w="1974" w:type="dxa"/>
            <w:gridSpan w:val="3"/>
          </w:tcPr>
          <w:p w14:paraId="47E5A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FE6BD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61F01B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34BA9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18AAE3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EE317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9029F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14A8DF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9801B65" w14:textId="77777777" w:rsidTr="00DA35E7">
        <w:trPr>
          <w:gridAfter w:val="1"/>
          <w:wAfter w:w="8" w:type="dxa"/>
          <w:jc w:val="center"/>
        </w:trPr>
        <w:tc>
          <w:tcPr>
            <w:tcW w:w="9226" w:type="dxa"/>
            <w:gridSpan w:val="25"/>
          </w:tcPr>
          <w:p w14:paraId="521F65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54053977" w14:textId="77777777" w:rsidTr="00DA35E7">
        <w:trPr>
          <w:gridAfter w:val="1"/>
          <w:wAfter w:w="8" w:type="dxa"/>
          <w:jc w:val="center"/>
        </w:trPr>
        <w:tc>
          <w:tcPr>
            <w:tcW w:w="9226" w:type="dxa"/>
            <w:gridSpan w:val="25"/>
          </w:tcPr>
          <w:p w14:paraId="62A7A2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5F018554" w14:textId="77777777" w:rsidTr="00DA35E7">
        <w:trPr>
          <w:gridAfter w:val="1"/>
          <w:wAfter w:w="8" w:type="dxa"/>
          <w:jc w:val="center"/>
        </w:trPr>
        <w:tc>
          <w:tcPr>
            <w:tcW w:w="9226" w:type="dxa"/>
            <w:gridSpan w:val="25"/>
          </w:tcPr>
          <w:p w14:paraId="677A6F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E1AFD8F" w14:textId="77777777" w:rsidTr="00DA35E7">
        <w:trPr>
          <w:gridAfter w:val="1"/>
          <w:wAfter w:w="8" w:type="dxa"/>
          <w:jc w:val="center"/>
        </w:trPr>
        <w:tc>
          <w:tcPr>
            <w:tcW w:w="9226" w:type="dxa"/>
            <w:gridSpan w:val="25"/>
          </w:tcPr>
          <w:p w14:paraId="5864CD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48387A06" w14:textId="77777777" w:rsidTr="00DA35E7">
        <w:trPr>
          <w:gridAfter w:val="1"/>
          <w:wAfter w:w="8" w:type="dxa"/>
          <w:jc w:val="center"/>
        </w:trPr>
        <w:tc>
          <w:tcPr>
            <w:tcW w:w="1974" w:type="dxa"/>
            <w:gridSpan w:val="3"/>
          </w:tcPr>
          <w:p w14:paraId="5C7E13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B5FA0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3F4504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5CC8F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23B2D21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E32E8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2187F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0D937A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8ADBC30" w14:textId="77777777" w:rsidTr="00DA35E7">
        <w:trPr>
          <w:gridAfter w:val="1"/>
          <w:wAfter w:w="8" w:type="dxa"/>
          <w:jc w:val="center"/>
        </w:trPr>
        <w:tc>
          <w:tcPr>
            <w:tcW w:w="9226" w:type="dxa"/>
            <w:gridSpan w:val="25"/>
            <w:tcBorders>
              <w:bottom w:val="single" w:sz="4" w:space="0" w:color="auto"/>
            </w:tcBorders>
          </w:tcPr>
          <w:p w14:paraId="39AE242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8EA4EC5" w14:textId="77777777" w:rsidTr="00DA35E7">
        <w:trPr>
          <w:gridAfter w:val="1"/>
          <w:wAfter w:w="8" w:type="dxa"/>
          <w:jc w:val="center"/>
        </w:trPr>
        <w:tc>
          <w:tcPr>
            <w:tcW w:w="9226" w:type="dxa"/>
            <w:gridSpan w:val="25"/>
            <w:tcBorders>
              <w:bottom w:val="single" w:sz="4" w:space="0" w:color="auto"/>
            </w:tcBorders>
          </w:tcPr>
          <w:p w14:paraId="6C197D5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DD54EBD" w14:textId="77777777" w:rsidTr="00DA35E7">
        <w:trPr>
          <w:gridAfter w:val="1"/>
          <w:wAfter w:w="8" w:type="dxa"/>
          <w:jc w:val="center"/>
        </w:trPr>
        <w:tc>
          <w:tcPr>
            <w:tcW w:w="9226" w:type="dxa"/>
            <w:gridSpan w:val="25"/>
          </w:tcPr>
          <w:p w14:paraId="3FDC9F3A"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17B14A9E" w14:textId="77777777" w:rsidTr="00DA35E7">
        <w:trPr>
          <w:gridAfter w:val="1"/>
          <w:wAfter w:w="8" w:type="dxa"/>
          <w:jc w:val="center"/>
        </w:trPr>
        <w:tc>
          <w:tcPr>
            <w:tcW w:w="9226" w:type="dxa"/>
            <w:gridSpan w:val="25"/>
          </w:tcPr>
          <w:p w14:paraId="4B3A53E5" w14:textId="6EEF3BF1"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103477, do Cartório de Registro de Imóveis de Osório,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II</w:t>
            </w:r>
            <w:r w:rsidRPr="00CA2CB0">
              <w:rPr>
                <w:rFonts w:ascii="Leelawadee UI" w:hAnsi="Leelawadee UI" w:cs="Leelawadee UI"/>
                <w:sz w:val="20"/>
                <w:szCs w:val="20"/>
              </w:rPr>
              <w:t xml:space="preserve">”). </w:t>
            </w:r>
          </w:p>
        </w:tc>
      </w:tr>
      <w:tr w:rsidR="00655605" w:rsidRPr="00CA2CB0" w14:paraId="0ACF11B0" w14:textId="77777777" w:rsidTr="00DA35E7">
        <w:trPr>
          <w:gridAfter w:val="1"/>
          <w:wAfter w:w="8" w:type="dxa"/>
          <w:jc w:val="center"/>
        </w:trPr>
        <w:tc>
          <w:tcPr>
            <w:tcW w:w="3932" w:type="dxa"/>
            <w:gridSpan w:val="7"/>
          </w:tcPr>
          <w:p w14:paraId="07883B6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05AE9FC"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3EC3BBC" w14:textId="77777777" w:rsidTr="00DA35E7">
        <w:trPr>
          <w:gridAfter w:val="1"/>
          <w:wAfter w:w="8" w:type="dxa"/>
          <w:trHeight w:val="247"/>
          <w:jc w:val="center"/>
        </w:trPr>
        <w:tc>
          <w:tcPr>
            <w:tcW w:w="3932" w:type="dxa"/>
            <w:gridSpan w:val="7"/>
          </w:tcPr>
          <w:p w14:paraId="44E635B3"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EA6E6A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EC2EF62" w14:textId="77777777" w:rsidTr="00DA35E7">
        <w:trPr>
          <w:gridAfter w:val="1"/>
          <w:wAfter w:w="8" w:type="dxa"/>
          <w:jc w:val="center"/>
        </w:trPr>
        <w:tc>
          <w:tcPr>
            <w:tcW w:w="3932" w:type="dxa"/>
            <w:gridSpan w:val="7"/>
          </w:tcPr>
          <w:p w14:paraId="48BC80AD"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02A13D8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três reais e oitenta e nove centavos), na respectiva Data de Início do Prazo Locatício. </w:t>
            </w:r>
          </w:p>
        </w:tc>
      </w:tr>
      <w:tr w:rsidR="00655605" w:rsidRPr="00CA2CB0" w14:paraId="323BA9AA" w14:textId="77777777" w:rsidTr="00DA35E7">
        <w:trPr>
          <w:gridAfter w:val="1"/>
          <w:wAfter w:w="8" w:type="dxa"/>
          <w:trHeight w:val="199"/>
          <w:jc w:val="center"/>
        </w:trPr>
        <w:tc>
          <w:tcPr>
            <w:tcW w:w="3932" w:type="dxa"/>
            <w:gridSpan w:val="7"/>
          </w:tcPr>
          <w:p w14:paraId="17668668"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33EFB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Os aluguéis do Imóvel II serão reajustados a cada período anual, da Data de Início do Prazo Locatício, ou na menor </w:t>
            </w:r>
            <w:r w:rsidRPr="00CA2CB0">
              <w:rPr>
                <w:rFonts w:ascii="Leelawadee UI" w:hAnsi="Leelawadee UI" w:cs="Leelawadee UI"/>
                <w:sz w:val="20"/>
                <w:szCs w:val="20"/>
              </w:rPr>
              <w:lastRenderedPageBreak/>
              <w:t>periodicidade permitida por lei, de acordo com a variação acumulada do IPCA.</w:t>
            </w:r>
          </w:p>
        </w:tc>
      </w:tr>
      <w:tr w:rsidR="00655605" w:rsidRPr="00CA2CB0" w14:paraId="0B652783" w14:textId="77777777" w:rsidTr="00DA35E7">
        <w:trPr>
          <w:gridAfter w:val="1"/>
          <w:wAfter w:w="8" w:type="dxa"/>
          <w:trHeight w:val="199"/>
          <w:jc w:val="center"/>
        </w:trPr>
        <w:tc>
          <w:tcPr>
            <w:tcW w:w="3932" w:type="dxa"/>
            <w:gridSpan w:val="7"/>
          </w:tcPr>
          <w:p w14:paraId="35E8BFCA"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DATA DE PAGAMENTO INICIAL:</w:t>
            </w:r>
          </w:p>
        </w:tc>
        <w:tc>
          <w:tcPr>
            <w:tcW w:w="5294" w:type="dxa"/>
            <w:gridSpan w:val="18"/>
          </w:tcPr>
          <w:p w14:paraId="3D128AD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4B64DAB" w14:textId="77777777" w:rsidTr="00DA35E7">
        <w:trPr>
          <w:gridAfter w:val="1"/>
          <w:wAfter w:w="8" w:type="dxa"/>
          <w:trHeight w:val="199"/>
          <w:jc w:val="center"/>
        </w:trPr>
        <w:tc>
          <w:tcPr>
            <w:tcW w:w="3932" w:type="dxa"/>
            <w:gridSpan w:val="7"/>
          </w:tcPr>
          <w:p w14:paraId="42A9720E"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9895607"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4BBF505" w14:textId="77777777" w:rsidTr="00DA35E7">
        <w:trPr>
          <w:gridAfter w:val="1"/>
          <w:wAfter w:w="8" w:type="dxa"/>
          <w:trHeight w:val="199"/>
          <w:jc w:val="center"/>
        </w:trPr>
        <w:tc>
          <w:tcPr>
            <w:tcW w:w="3932" w:type="dxa"/>
            <w:gridSpan w:val="7"/>
          </w:tcPr>
          <w:p w14:paraId="00CE6E2B"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A652152" w14:textId="030FC150"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57C35F04" w14:textId="77777777" w:rsidTr="00DA35E7">
        <w:trPr>
          <w:gridAfter w:val="1"/>
          <w:wAfter w:w="8" w:type="dxa"/>
          <w:trHeight w:val="199"/>
          <w:jc w:val="center"/>
        </w:trPr>
        <w:tc>
          <w:tcPr>
            <w:tcW w:w="3932" w:type="dxa"/>
            <w:gridSpan w:val="7"/>
          </w:tcPr>
          <w:p w14:paraId="19B3A8E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1C64880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312DE09B" w14:textId="77777777" w:rsidTr="00DA35E7">
        <w:trPr>
          <w:gridAfter w:val="1"/>
          <w:wAfter w:w="8" w:type="dxa"/>
          <w:trHeight w:val="199"/>
          <w:jc w:val="center"/>
        </w:trPr>
        <w:tc>
          <w:tcPr>
            <w:tcW w:w="3932" w:type="dxa"/>
            <w:gridSpan w:val="7"/>
          </w:tcPr>
          <w:p w14:paraId="7D20FA8F" w14:textId="77777777" w:rsidR="00655605" w:rsidRPr="00CA2CB0" w:rsidRDefault="00655605" w:rsidP="00655605">
            <w:pPr>
              <w:pStyle w:val="PargrafodaLista"/>
              <w:widowControl/>
              <w:numPr>
                <w:ilvl w:val="1"/>
                <w:numId w:val="40"/>
              </w:numPr>
              <w:tabs>
                <w:tab w:val="left" w:pos="540"/>
              </w:tabs>
              <w:autoSpaceDE/>
              <w:autoSpaceDN/>
              <w:adjustRightInd/>
              <w:spacing w:line="288" w:lineRule="auto"/>
              <w:ind w:left="0" w:firstLine="29"/>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7539458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4ECCB8" w14:textId="77777777" w:rsidTr="00DA35E7">
        <w:trPr>
          <w:gridAfter w:val="1"/>
          <w:wAfter w:w="8" w:type="dxa"/>
          <w:jc w:val="center"/>
        </w:trPr>
        <w:tc>
          <w:tcPr>
            <w:tcW w:w="9226" w:type="dxa"/>
            <w:gridSpan w:val="25"/>
          </w:tcPr>
          <w:p w14:paraId="480E5E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56AAF5F2" w14:textId="77777777" w:rsidTr="00DA35E7">
        <w:trPr>
          <w:gridAfter w:val="1"/>
          <w:wAfter w:w="8" w:type="dxa"/>
          <w:trHeight w:val="122"/>
          <w:jc w:val="center"/>
        </w:trPr>
        <w:tc>
          <w:tcPr>
            <w:tcW w:w="9226" w:type="dxa"/>
            <w:gridSpan w:val="25"/>
          </w:tcPr>
          <w:p w14:paraId="6C10AC3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4D21F21" w14:textId="77777777" w:rsidTr="00DA35E7">
        <w:trPr>
          <w:gridAfter w:val="1"/>
          <w:wAfter w:w="8" w:type="dxa"/>
          <w:jc w:val="center"/>
        </w:trPr>
        <w:tc>
          <w:tcPr>
            <w:tcW w:w="9226" w:type="dxa"/>
            <w:gridSpan w:val="25"/>
          </w:tcPr>
          <w:p w14:paraId="77AA21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705AA468" w14:textId="77777777" w:rsidTr="00DA35E7">
        <w:trPr>
          <w:gridAfter w:val="1"/>
          <w:wAfter w:w="8" w:type="dxa"/>
          <w:trHeight w:val="122"/>
          <w:jc w:val="center"/>
        </w:trPr>
        <w:tc>
          <w:tcPr>
            <w:tcW w:w="9226" w:type="dxa"/>
            <w:gridSpan w:val="25"/>
          </w:tcPr>
          <w:p w14:paraId="1C0113A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0622E54"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129832D" w14:textId="77777777" w:rsidTr="00DA35E7">
        <w:trPr>
          <w:jc w:val="center"/>
        </w:trPr>
        <w:tc>
          <w:tcPr>
            <w:tcW w:w="4274" w:type="dxa"/>
            <w:gridSpan w:val="9"/>
          </w:tcPr>
          <w:p w14:paraId="319832C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36E16D43" w14:textId="7D24C769"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34E613C" w14:textId="77777777" w:rsidTr="00DA35E7">
        <w:trPr>
          <w:gridAfter w:val="1"/>
          <w:wAfter w:w="8" w:type="dxa"/>
          <w:jc w:val="center"/>
        </w:trPr>
        <w:tc>
          <w:tcPr>
            <w:tcW w:w="1006" w:type="dxa"/>
          </w:tcPr>
          <w:p w14:paraId="309A150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2225E33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28BB9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654D8CE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003</w:t>
            </w:r>
          </w:p>
        </w:tc>
        <w:tc>
          <w:tcPr>
            <w:tcW w:w="1701" w:type="dxa"/>
            <w:gridSpan w:val="10"/>
          </w:tcPr>
          <w:p w14:paraId="6B24075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039C5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328B9C8" w14:textId="77777777" w:rsidTr="00DA35E7">
        <w:trPr>
          <w:gridAfter w:val="2"/>
          <w:wAfter w:w="27" w:type="dxa"/>
          <w:jc w:val="center"/>
        </w:trPr>
        <w:tc>
          <w:tcPr>
            <w:tcW w:w="9207" w:type="dxa"/>
            <w:gridSpan w:val="24"/>
          </w:tcPr>
          <w:p w14:paraId="10F507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01AB86E6" w14:textId="77777777" w:rsidTr="00DA35E7">
        <w:trPr>
          <w:gridAfter w:val="2"/>
          <w:wAfter w:w="27" w:type="dxa"/>
          <w:jc w:val="center"/>
        </w:trPr>
        <w:tc>
          <w:tcPr>
            <w:tcW w:w="9207" w:type="dxa"/>
            <w:gridSpan w:val="24"/>
          </w:tcPr>
          <w:p w14:paraId="6C6BE134" w14:textId="56CF35A1"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66806157" w14:textId="77777777" w:rsidTr="00DA35E7">
        <w:trPr>
          <w:gridAfter w:val="2"/>
          <w:wAfter w:w="27" w:type="dxa"/>
          <w:jc w:val="center"/>
        </w:trPr>
        <w:tc>
          <w:tcPr>
            <w:tcW w:w="9207" w:type="dxa"/>
            <w:gridSpan w:val="24"/>
          </w:tcPr>
          <w:p w14:paraId="2C62D48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6CD164E3" w14:textId="77777777" w:rsidTr="00DA35E7">
        <w:trPr>
          <w:gridAfter w:val="2"/>
          <w:wAfter w:w="27" w:type="dxa"/>
          <w:jc w:val="center"/>
        </w:trPr>
        <w:tc>
          <w:tcPr>
            <w:tcW w:w="9207" w:type="dxa"/>
            <w:gridSpan w:val="24"/>
          </w:tcPr>
          <w:p w14:paraId="662321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B10128C" w14:textId="77777777" w:rsidTr="00DA35E7">
        <w:trPr>
          <w:gridAfter w:val="2"/>
          <w:wAfter w:w="27" w:type="dxa"/>
          <w:jc w:val="center"/>
        </w:trPr>
        <w:tc>
          <w:tcPr>
            <w:tcW w:w="1974" w:type="dxa"/>
            <w:gridSpan w:val="3"/>
          </w:tcPr>
          <w:p w14:paraId="3818388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43D41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0D03B6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6287FBB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5D136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6212F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21C24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CB0F0B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73FD6B49" w14:textId="77777777" w:rsidTr="00DA35E7">
        <w:trPr>
          <w:gridAfter w:val="1"/>
          <w:wAfter w:w="8" w:type="dxa"/>
          <w:jc w:val="center"/>
        </w:trPr>
        <w:tc>
          <w:tcPr>
            <w:tcW w:w="9226" w:type="dxa"/>
            <w:gridSpan w:val="25"/>
          </w:tcPr>
          <w:p w14:paraId="02A44BD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FC91100" w14:textId="77777777" w:rsidTr="00DA35E7">
        <w:trPr>
          <w:gridAfter w:val="1"/>
          <w:wAfter w:w="8" w:type="dxa"/>
          <w:jc w:val="center"/>
        </w:trPr>
        <w:tc>
          <w:tcPr>
            <w:tcW w:w="9226" w:type="dxa"/>
            <w:gridSpan w:val="25"/>
          </w:tcPr>
          <w:p w14:paraId="5C09D1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4F8434E1" w14:textId="77777777" w:rsidTr="00DA35E7">
        <w:trPr>
          <w:gridAfter w:val="1"/>
          <w:wAfter w:w="8" w:type="dxa"/>
          <w:jc w:val="center"/>
        </w:trPr>
        <w:tc>
          <w:tcPr>
            <w:tcW w:w="9226" w:type="dxa"/>
            <w:gridSpan w:val="25"/>
          </w:tcPr>
          <w:p w14:paraId="5F9E1B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3B261088" w14:textId="77777777" w:rsidTr="00DA35E7">
        <w:trPr>
          <w:gridAfter w:val="1"/>
          <w:wAfter w:w="8" w:type="dxa"/>
          <w:jc w:val="center"/>
        </w:trPr>
        <w:tc>
          <w:tcPr>
            <w:tcW w:w="9226" w:type="dxa"/>
            <w:gridSpan w:val="25"/>
          </w:tcPr>
          <w:p w14:paraId="1DED7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28A5FC3" w14:textId="77777777" w:rsidTr="00DA35E7">
        <w:trPr>
          <w:gridAfter w:val="1"/>
          <w:wAfter w:w="8" w:type="dxa"/>
          <w:jc w:val="center"/>
        </w:trPr>
        <w:tc>
          <w:tcPr>
            <w:tcW w:w="1902" w:type="dxa"/>
            <w:gridSpan w:val="2"/>
          </w:tcPr>
          <w:p w14:paraId="3E5502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E52B06E"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254752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C44A4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06816B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43B94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CACFFA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3D7DC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2FC44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2FC8EB" w14:textId="77777777" w:rsidTr="00DA35E7">
        <w:trPr>
          <w:gridAfter w:val="1"/>
          <w:wAfter w:w="8" w:type="dxa"/>
          <w:jc w:val="center"/>
        </w:trPr>
        <w:tc>
          <w:tcPr>
            <w:tcW w:w="9226" w:type="dxa"/>
            <w:gridSpan w:val="25"/>
          </w:tcPr>
          <w:p w14:paraId="4188B90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5C2C6198" w14:textId="77777777" w:rsidTr="00DA35E7">
        <w:trPr>
          <w:gridAfter w:val="1"/>
          <w:wAfter w:w="8" w:type="dxa"/>
          <w:jc w:val="center"/>
        </w:trPr>
        <w:tc>
          <w:tcPr>
            <w:tcW w:w="9226" w:type="dxa"/>
            <w:gridSpan w:val="25"/>
          </w:tcPr>
          <w:p w14:paraId="053BA4C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2A824D" w14:textId="77777777" w:rsidTr="00DA35E7">
        <w:trPr>
          <w:gridAfter w:val="1"/>
          <w:wAfter w:w="8" w:type="dxa"/>
          <w:jc w:val="center"/>
        </w:trPr>
        <w:tc>
          <w:tcPr>
            <w:tcW w:w="9226" w:type="dxa"/>
            <w:gridSpan w:val="25"/>
          </w:tcPr>
          <w:p w14:paraId="2DA8EA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550BA89" w14:textId="77777777" w:rsidTr="00DA35E7">
        <w:trPr>
          <w:gridAfter w:val="1"/>
          <w:wAfter w:w="8" w:type="dxa"/>
          <w:jc w:val="center"/>
        </w:trPr>
        <w:tc>
          <w:tcPr>
            <w:tcW w:w="9226" w:type="dxa"/>
            <w:gridSpan w:val="25"/>
          </w:tcPr>
          <w:p w14:paraId="2DD592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622CEE3" w14:textId="77777777" w:rsidTr="00DA35E7">
        <w:trPr>
          <w:gridAfter w:val="1"/>
          <w:wAfter w:w="8" w:type="dxa"/>
          <w:jc w:val="center"/>
        </w:trPr>
        <w:tc>
          <w:tcPr>
            <w:tcW w:w="1974" w:type="dxa"/>
            <w:gridSpan w:val="3"/>
          </w:tcPr>
          <w:p w14:paraId="3511145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B46A0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F94C0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8ACC6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774459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419165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17A36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8880B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67DB6AB8" w14:textId="77777777" w:rsidTr="00DA35E7">
        <w:trPr>
          <w:gridAfter w:val="1"/>
          <w:wAfter w:w="8" w:type="dxa"/>
          <w:jc w:val="center"/>
        </w:trPr>
        <w:tc>
          <w:tcPr>
            <w:tcW w:w="9226" w:type="dxa"/>
            <w:gridSpan w:val="25"/>
          </w:tcPr>
          <w:p w14:paraId="4067C4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1940CBE9" w14:textId="77777777" w:rsidTr="00DA35E7">
        <w:trPr>
          <w:gridAfter w:val="1"/>
          <w:wAfter w:w="8" w:type="dxa"/>
          <w:jc w:val="center"/>
        </w:trPr>
        <w:tc>
          <w:tcPr>
            <w:tcW w:w="9226" w:type="dxa"/>
            <w:gridSpan w:val="25"/>
          </w:tcPr>
          <w:p w14:paraId="6799FB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2D144E7A" w14:textId="77777777" w:rsidTr="00DA35E7">
        <w:trPr>
          <w:gridAfter w:val="1"/>
          <w:wAfter w:w="8" w:type="dxa"/>
          <w:jc w:val="center"/>
        </w:trPr>
        <w:tc>
          <w:tcPr>
            <w:tcW w:w="9226" w:type="dxa"/>
            <w:gridSpan w:val="25"/>
          </w:tcPr>
          <w:p w14:paraId="65DB67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6019095" w14:textId="77777777" w:rsidTr="00DA35E7">
        <w:trPr>
          <w:gridAfter w:val="1"/>
          <w:wAfter w:w="8" w:type="dxa"/>
          <w:jc w:val="center"/>
        </w:trPr>
        <w:tc>
          <w:tcPr>
            <w:tcW w:w="9226" w:type="dxa"/>
            <w:gridSpan w:val="25"/>
          </w:tcPr>
          <w:p w14:paraId="7F136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0A2F3D5" w14:textId="77777777" w:rsidTr="00DA35E7">
        <w:trPr>
          <w:gridAfter w:val="1"/>
          <w:wAfter w:w="8" w:type="dxa"/>
          <w:jc w:val="center"/>
        </w:trPr>
        <w:tc>
          <w:tcPr>
            <w:tcW w:w="1974" w:type="dxa"/>
            <w:gridSpan w:val="3"/>
          </w:tcPr>
          <w:p w14:paraId="251460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9D616F2"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53B0F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BBE2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3F783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9694B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77919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27BBF49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2F0A7753" w14:textId="77777777" w:rsidTr="00DA35E7">
        <w:trPr>
          <w:gridAfter w:val="1"/>
          <w:wAfter w:w="8" w:type="dxa"/>
          <w:jc w:val="center"/>
        </w:trPr>
        <w:tc>
          <w:tcPr>
            <w:tcW w:w="9226" w:type="dxa"/>
            <w:gridSpan w:val="25"/>
            <w:tcBorders>
              <w:bottom w:val="single" w:sz="4" w:space="0" w:color="auto"/>
            </w:tcBorders>
          </w:tcPr>
          <w:p w14:paraId="36712E5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234598BC" w14:textId="77777777" w:rsidTr="00DA35E7">
        <w:trPr>
          <w:gridAfter w:val="1"/>
          <w:wAfter w:w="8" w:type="dxa"/>
          <w:jc w:val="center"/>
        </w:trPr>
        <w:tc>
          <w:tcPr>
            <w:tcW w:w="9226" w:type="dxa"/>
            <w:gridSpan w:val="25"/>
            <w:tcBorders>
              <w:bottom w:val="single" w:sz="4" w:space="0" w:color="auto"/>
            </w:tcBorders>
          </w:tcPr>
          <w:p w14:paraId="3F9070D6"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0A0FFE05" w14:textId="77777777" w:rsidTr="00DA35E7">
        <w:trPr>
          <w:gridAfter w:val="1"/>
          <w:wAfter w:w="8" w:type="dxa"/>
          <w:jc w:val="center"/>
        </w:trPr>
        <w:tc>
          <w:tcPr>
            <w:tcW w:w="9226" w:type="dxa"/>
            <w:gridSpan w:val="25"/>
          </w:tcPr>
          <w:p w14:paraId="400139B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27014E53" w14:textId="77777777" w:rsidTr="00DA35E7">
        <w:trPr>
          <w:gridAfter w:val="1"/>
          <w:wAfter w:w="8" w:type="dxa"/>
          <w:jc w:val="center"/>
        </w:trPr>
        <w:tc>
          <w:tcPr>
            <w:tcW w:w="9226" w:type="dxa"/>
            <w:gridSpan w:val="25"/>
          </w:tcPr>
          <w:p w14:paraId="2290C5CF" w14:textId="27649141"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17008,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III</w:t>
            </w:r>
            <w:r w:rsidRPr="00CA2CB0">
              <w:rPr>
                <w:rFonts w:ascii="Leelawadee UI" w:hAnsi="Leelawadee UI" w:cs="Leelawadee UI"/>
                <w:sz w:val="20"/>
                <w:szCs w:val="20"/>
              </w:rPr>
              <w:t xml:space="preserve">”). </w:t>
            </w:r>
          </w:p>
        </w:tc>
      </w:tr>
      <w:tr w:rsidR="00655605" w:rsidRPr="00CA2CB0" w14:paraId="3CD540A0" w14:textId="77777777" w:rsidTr="00DA35E7">
        <w:trPr>
          <w:gridAfter w:val="1"/>
          <w:wAfter w:w="8" w:type="dxa"/>
          <w:jc w:val="center"/>
        </w:trPr>
        <w:tc>
          <w:tcPr>
            <w:tcW w:w="3932" w:type="dxa"/>
            <w:gridSpan w:val="7"/>
          </w:tcPr>
          <w:p w14:paraId="78267B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775CC3ED"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A4A0DCF" w14:textId="77777777" w:rsidTr="00DA35E7">
        <w:trPr>
          <w:gridAfter w:val="1"/>
          <w:wAfter w:w="8" w:type="dxa"/>
          <w:trHeight w:val="247"/>
          <w:jc w:val="center"/>
        </w:trPr>
        <w:tc>
          <w:tcPr>
            <w:tcW w:w="3932" w:type="dxa"/>
            <w:gridSpan w:val="7"/>
          </w:tcPr>
          <w:p w14:paraId="5C1D18C2"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34BB42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61638EAF" w14:textId="77777777" w:rsidTr="00DA35E7">
        <w:trPr>
          <w:gridAfter w:val="1"/>
          <w:wAfter w:w="8" w:type="dxa"/>
          <w:jc w:val="center"/>
        </w:trPr>
        <w:tc>
          <w:tcPr>
            <w:tcW w:w="3932" w:type="dxa"/>
            <w:gridSpan w:val="7"/>
          </w:tcPr>
          <w:p w14:paraId="3600A467"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1AFD3F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56452DD3" w14:textId="77777777" w:rsidTr="00DA35E7">
        <w:trPr>
          <w:gridAfter w:val="1"/>
          <w:wAfter w:w="8" w:type="dxa"/>
          <w:trHeight w:val="199"/>
          <w:jc w:val="center"/>
        </w:trPr>
        <w:tc>
          <w:tcPr>
            <w:tcW w:w="3932" w:type="dxa"/>
            <w:gridSpan w:val="7"/>
          </w:tcPr>
          <w:p w14:paraId="4365B541"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2FE744B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III serão reajustados a cada período anual, da Data de Início do Prazo Locatício, ou na menor periodicidade permitida por lei, de acordo com a variação acumulada do IPCA.</w:t>
            </w:r>
          </w:p>
        </w:tc>
      </w:tr>
      <w:tr w:rsidR="00655605" w:rsidRPr="00CA2CB0" w14:paraId="2A0CEF5B" w14:textId="77777777" w:rsidTr="00DA35E7">
        <w:trPr>
          <w:gridAfter w:val="1"/>
          <w:wAfter w:w="8" w:type="dxa"/>
          <w:trHeight w:val="199"/>
          <w:jc w:val="center"/>
        </w:trPr>
        <w:tc>
          <w:tcPr>
            <w:tcW w:w="3932" w:type="dxa"/>
            <w:gridSpan w:val="7"/>
          </w:tcPr>
          <w:p w14:paraId="36FBDAB5"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023089"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D1B9425" w14:textId="77777777" w:rsidTr="00DA35E7">
        <w:trPr>
          <w:gridAfter w:val="1"/>
          <w:wAfter w:w="8" w:type="dxa"/>
          <w:trHeight w:val="199"/>
          <w:jc w:val="center"/>
        </w:trPr>
        <w:tc>
          <w:tcPr>
            <w:tcW w:w="3932" w:type="dxa"/>
            <w:gridSpan w:val="7"/>
          </w:tcPr>
          <w:p w14:paraId="4D474C00"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433B82F4"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69C3DCD" w14:textId="77777777" w:rsidTr="00DA35E7">
        <w:trPr>
          <w:gridAfter w:val="1"/>
          <w:wAfter w:w="8" w:type="dxa"/>
          <w:trHeight w:val="199"/>
          <w:jc w:val="center"/>
        </w:trPr>
        <w:tc>
          <w:tcPr>
            <w:tcW w:w="3932" w:type="dxa"/>
            <w:gridSpan w:val="7"/>
          </w:tcPr>
          <w:p w14:paraId="060F308D"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C65449" w14:textId="2478B916"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61656695" w14:textId="77777777" w:rsidTr="00DA35E7">
        <w:trPr>
          <w:gridAfter w:val="1"/>
          <w:wAfter w:w="8" w:type="dxa"/>
          <w:trHeight w:val="199"/>
          <w:jc w:val="center"/>
        </w:trPr>
        <w:tc>
          <w:tcPr>
            <w:tcW w:w="3932" w:type="dxa"/>
            <w:gridSpan w:val="7"/>
          </w:tcPr>
          <w:p w14:paraId="72FBADAC"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C42954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55A38D18" w14:textId="77777777" w:rsidTr="00DA35E7">
        <w:trPr>
          <w:gridAfter w:val="1"/>
          <w:wAfter w:w="8" w:type="dxa"/>
          <w:trHeight w:val="199"/>
          <w:jc w:val="center"/>
        </w:trPr>
        <w:tc>
          <w:tcPr>
            <w:tcW w:w="3932" w:type="dxa"/>
            <w:gridSpan w:val="7"/>
          </w:tcPr>
          <w:p w14:paraId="0A1D5F43" w14:textId="77777777" w:rsidR="00655605" w:rsidRPr="00CA2CB0" w:rsidRDefault="00655605" w:rsidP="00655605">
            <w:pPr>
              <w:pStyle w:val="PargrafodaLista"/>
              <w:widowControl/>
              <w:numPr>
                <w:ilvl w:val="1"/>
                <w:numId w:val="43"/>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MULTA INDENIZATÓRIA</w:t>
            </w:r>
          </w:p>
        </w:tc>
        <w:tc>
          <w:tcPr>
            <w:tcW w:w="5294" w:type="dxa"/>
            <w:gridSpan w:val="18"/>
          </w:tcPr>
          <w:p w14:paraId="23DC4DD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123F4AF7" w14:textId="77777777" w:rsidTr="00DA35E7">
        <w:trPr>
          <w:gridAfter w:val="1"/>
          <w:wAfter w:w="8" w:type="dxa"/>
          <w:jc w:val="center"/>
        </w:trPr>
        <w:tc>
          <w:tcPr>
            <w:tcW w:w="9226" w:type="dxa"/>
            <w:gridSpan w:val="25"/>
          </w:tcPr>
          <w:p w14:paraId="7E68B6F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2472ABF5" w14:textId="77777777" w:rsidTr="00DA35E7">
        <w:trPr>
          <w:gridAfter w:val="1"/>
          <w:wAfter w:w="8" w:type="dxa"/>
          <w:trHeight w:val="122"/>
          <w:jc w:val="center"/>
        </w:trPr>
        <w:tc>
          <w:tcPr>
            <w:tcW w:w="9226" w:type="dxa"/>
            <w:gridSpan w:val="25"/>
          </w:tcPr>
          <w:p w14:paraId="212BB2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2FC22694" w14:textId="77777777" w:rsidTr="00DA35E7">
        <w:trPr>
          <w:gridAfter w:val="1"/>
          <w:wAfter w:w="8" w:type="dxa"/>
          <w:jc w:val="center"/>
        </w:trPr>
        <w:tc>
          <w:tcPr>
            <w:tcW w:w="9226" w:type="dxa"/>
            <w:gridSpan w:val="25"/>
          </w:tcPr>
          <w:p w14:paraId="5E3B9B5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6129343" w14:textId="77777777" w:rsidTr="00DA35E7">
        <w:trPr>
          <w:gridAfter w:val="1"/>
          <w:wAfter w:w="8" w:type="dxa"/>
          <w:trHeight w:val="122"/>
          <w:jc w:val="center"/>
        </w:trPr>
        <w:tc>
          <w:tcPr>
            <w:tcW w:w="9226" w:type="dxa"/>
            <w:gridSpan w:val="25"/>
          </w:tcPr>
          <w:p w14:paraId="464EBF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21A842F0"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D522D32" w14:textId="77777777" w:rsidTr="00DA35E7">
        <w:trPr>
          <w:jc w:val="center"/>
        </w:trPr>
        <w:tc>
          <w:tcPr>
            <w:tcW w:w="4274" w:type="dxa"/>
            <w:gridSpan w:val="9"/>
          </w:tcPr>
          <w:p w14:paraId="4F1CC39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1D890A05" w14:textId="179D1158"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17468C08" w14:textId="77777777" w:rsidTr="00DA35E7">
        <w:trPr>
          <w:gridAfter w:val="1"/>
          <w:wAfter w:w="8" w:type="dxa"/>
          <w:jc w:val="center"/>
        </w:trPr>
        <w:tc>
          <w:tcPr>
            <w:tcW w:w="1006" w:type="dxa"/>
          </w:tcPr>
          <w:p w14:paraId="449CA6A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8B296E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6532EC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40353CA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004</w:t>
            </w:r>
          </w:p>
        </w:tc>
        <w:tc>
          <w:tcPr>
            <w:tcW w:w="1701" w:type="dxa"/>
            <w:gridSpan w:val="10"/>
          </w:tcPr>
          <w:p w14:paraId="55641E9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CF67DD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5036EDD3" w14:textId="77777777" w:rsidTr="00DA35E7">
        <w:trPr>
          <w:gridAfter w:val="2"/>
          <w:wAfter w:w="27" w:type="dxa"/>
          <w:jc w:val="center"/>
        </w:trPr>
        <w:tc>
          <w:tcPr>
            <w:tcW w:w="9207" w:type="dxa"/>
            <w:gridSpan w:val="24"/>
          </w:tcPr>
          <w:p w14:paraId="0876CA2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E222C99" w14:textId="77777777" w:rsidTr="00DA35E7">
        <w:trPr>
          <w:gridAfter w:val="2"/>
          <w:wAfter w:w="27" w:type="dxa"/>
          <w:jc w:val="center"/>
        </w:trPr>
        <w:tc>
          <w:tcPr>
            <w:tcW w:w="9207" w:type="dxa"/>
            <w:gridSpan w:val="24"/>
          </w:tcPr>
          <w:p w14:paraId="664E8A72" w14:textId="6649344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4351013" w14:textId="77777777" w:rsidTr="00DA35E7">
        <w:trPr>
          <w:gridAfter w:val="2"/>
          <w:wAfter w:w="27" w:type="dxa"/>
          <w:jc w:val="center"/>
        </w:trPr>
        <w:tc>
          <w:tcPr>
            <w:tcW w:w="9207" w:type="dxa"/>
            <w:gridSpan w:val="24"/>
          </w:tcPr>
          <w:p w14:paraId="3015ED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14F0758" w14:textId="77777777" w:rsidTr="00DA35E7">
        <w:trPr>
          <w:gridAfter w:val="2"/>
          <w:wAfter w:w="27" w:type="dxa"/>
          <w:jc w:val="center"/>
        </w:trPr>
        <w:tc>
          <w:tcPr>
            <w:tcW w:w="9207" w:type="dxa"/>
            <w:gridSpan w:val="24"/>
          </w:tcPr>
          <w:p w14:paraId="12B693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0C5808CC" w14:textId="77777777" w:rsidTr="00DA35E7">
        <w:trPr>
          <w:gridAfter w:val="2"/>
          <w:wAfter w:w="27" w:type="dxa"/>
          <w:jc w:val="center"/>
        </w:trPr>
        <w:tc>
          <w:tcPr>
            <w:tcW w:w="1974" w:type="dxa"/>
            <w:gridSpan w:val="3"/>
          </w:tcPr>
          <w:p w14:paraId="4FD95F3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612757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D4E820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07DFA6E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A11D9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09C3CD9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37B1C9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A8B480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C25906B" w14:textId="77777777" w:rsidTr="00DA35E7">
        <w:trPr>
          <w:gridAfter w:val="1"/>
          <w:wAfter w:w="8" w:type="dxa"/>
          <w:jc w:val="center"/>
        </w:trPr>
        <w:tc>
          <w:tcPr>
            <w:tcW w:w="9226" w:type="dxa"/>
            <w:gridSpan w:val="25"/>
          </w:tcPr>
          <w:p w14:paraId="2856271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6F2C0DE3" w14:textId="77777777" w:rsidTr="00DA35E7">
        <w:trPr>
          <w:gridAfter w:val="1"/>
          <w:wAfter w:w="8" w:type="dxa"/>
          <w:jc w:val="center"/>
        </w:trPr>
        <w:tc>
          <w:tcPr>
            <w:tcW w:w="9226" w:type="dxa"/>
            <w:gridSpan w:val="25"/>
          </w:tcPr>
          <w:p w14:paraId="182219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5D19402" w14:textId="77777777" w:rsidTr="00DA35E7">
        <w:trPr>
          <w:gridAfter w:val="1"/>
          <w:wAfter w:w="8" w:type="dxa"/>
          <w:jc w:val="center"/>
        </w:trPr>
        <w:tc>
          <w:tcPr>
            <w:tcW w:w="9226" w:type="dxa"/>
            <w:gridSpan w:val="25"/>
          </w:tcPr>
          <w:p w14:paraId="081DAF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0FBF708E" w14:textId="77777777" w:rsidTr="00DA35E7">
        <w:trPr>
          <w:gridAfter w:val="1"/>
          <w:wAfter w:w="8" w:type="dxa"/>
          <w:jc w:val="center"/>
        </w:trPr>
        <w:tc>
          <w:tcPr>
            <w:tcW w:w="9226" w:type="dxa"/>
            <w:gridSpan w:val="25"/>
          </w:tcPr>
          <w:p w14:paraId="04280E7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0CB14AF" w14:textId="77777777" w:rsidTr="00DA35E7">
        <w:trPr>
          <w:gridAfter w:val="1"/>
          <w:wAfter w:w="8" w:type="dxa"/>
          <w:jc w:val="center"/>
        </w:trPr>
        <w:tc>
          <w:tcPr>
            <w:tcW w:w="1902" w:type="dxa"/>
            <w:gridSpan w:val="2"/>
          </w:tcPr>
          <w:p w14:paraId="3E4DA7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440FFD57"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3476C03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AB978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843D034"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6C9738C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069F4A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BDA58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028D463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5C628DA" w14:textId="77777777" w:rsidTr="00DA35E7">
        <w:trPr>
          <w:gridAfter w:val="1"/>
          <w:wAfter w:w="8" w:type="dxa"/>
          <w:jc w:val="center"/>
        </w:trPr>
        <w:tc>
          <w:tcPr>
            <w:tcW w:w="9226" w:type="dxa"/>
            <w:gridSpan w:val="25"/>
          </w:tcPr>
          <w:p w14:paraId="09E51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19B13DA4" w14:textId="77777777" w:rsidTr="00DA35E7">
        <w:trPr>
          <w:gridAfter w:val="1"/>
          <w:wAfter w:w="8" w:type="dxa"/>
          <w:jc w:val="center"/>
        </w:trPr>
        <w:tc>
          <w:tcPr>
            <w:tcW w:w="9226" w:type="dxa"/>
            <w:gridSpan w:val="25"/>
          </w:tcPr>
          <w:p w14:paraId="0E1A1556"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0A1ED1B5" w14:textId="77777777" w:rsidTr="00DA35E7">
        <w:trPr>
          <w:gridAfter w:val="1"/>
          <w:wAfter w:w="8" w:type="dxa"/>
          <w:jc w:val="center"/>
        </w:trPr>
        <w:tc>
          <w:tcPr>
            <w:tcW w:w="9226" w:type="dxa"/>
            <w:gridSpan w:val="25"/>
          </w:tcPr>
          <w:p w14:paraId="3F9675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06104A12" w14:textId="77777777" w:rsidTr="00DA35E7">
        <w:trPr>
          <w:gridAfter w:val="1"/>
          <w:wAfter w:w="8" w:type="dxa"/>
          <w:jc w:val="center"/>
        </w:trPr>
        <w:tc>
          <w:tcPr>
            <w:tcW w:w="9226" w:type="dxa"/>
            <w:gridSpan w:val="25"/>
          </w:tcPr>
          <w:p w14:paraId="5B5FD2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4A8C9583" w14:textId="77777777" w:rsidTr="00DA35E7">
        <w:trPr>
          <w:gridAfter w:val="1"/>
          <w:wAfter w:w="8" w:type="dxa"/>
          <w:jc w:val="center"/>
        </w:trPr>
        <w:tc>
          <w:tcPr>
            <w:tcW w:w="1974" w:type="dxa"/>
            <w:gridSpan w:val="3"/>
          </w:tcPr>
          <w:p w14:paraId="39F64F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3966456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2381E4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924F9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A77E3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44F44C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000EE10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5DAEB9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B0A397" w14:textId="77777777" w:rsidTr="00DA35E7">
        <w:trPr>
          <w:gridAfter w:val="1"/>
          <w:wAfter w:w="8" w:type="dxa"/>
          <w:jc w:val="center"/>
        </w:trPr>
        <w:tc>
          <w:tcPr>
            <w:tcW w:w="9226" w:type="dxa"/>
            <w:gridSpan w:val="25"/>
          </w:tcPr>
          <w:p w14:paraId="0E5096A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30AC1A23" w14:textId="77777777" w:rsidTr="00DA35E7">
        <w:trPr>
          <w:gridAfter w:val="1"/>
          <w:wAfter w:w="8" w:type="dxa"/>
          <w:jc w:val="center"/>
        </w:trPr>
        <w:tc>
          <w:tcPr>
            <w:tcW w:w="9226" w:type="dxa"/>
            <w:gridSpan w:val="25"/>
          </w:tcPr>
          <w:p w14:paraId="4780BB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ADF6F0B" w14:textId="77777777" w:rsidTr="00DA35E7">
        <w:trPr>
          <w:gridAfter w:val="1"/>
          <w:wAfter w:w="8" w:type="dxa"/>
          <w:jc w:val="center"/>
        </w:trPr>
        <w:tc>
          <w:tcPr>
            <w:tcW w:w="9226" w:type="dxa"/>
            <w:gridSpan w:val="25"/>
          </w:tcPr>
          <w:p w14:paraId="55737F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81BF15A" w14:textId="77777777" w:rsidTr="00DA35E7">
        <w:trPr>
          <w:gridAfter w:val="1"/>
          <w:wAfter w:w="8" w:type="dxa"/>
          <w:jc w:val="center"/>
        </w:trPr>
        <w:tc>
          <w:tcPr>
            <w:tcW w:w="9226" w:type="dxa"/>
            <w:gridSpan w:val="25"/>
          </w:tcPr>
          <w:p w14:paraId="78B3E31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68061285" w14:textId="77777777" w:rsidTr="00DA35E7">
        <w:trPr>
          <w:gridAfter w:val="1"/>
          <w:wAfter w:w="8" w:type="dxa"/>
          <w:jc w:val="center"/>
        </w:trPr>
        <w:tc>
          <w:tcPr>
            <w:tcW w:w="1974" w:type="dxa"/>
            <w:gridSpan w:val="3"/>
          </w:tcPr>
          <w:p w14:paraId="5306D73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87C65A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6754825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01A54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D16380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58705A2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6940777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93316F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D2652C2" w14:textId="77777777" w:rsidTr="00DA35E7">
        <w:trPr>
          <w:gridAfter w:val="1"/>
          <w:wAfter w:w="8" w:type="dxa"/>
          <w:jc w:val="center"/>
        </w:trPr>
        <w:tc>
          <w:tcPr>
            <w:tcW w:w="9226" w:type="dxa"/>
            <w:gridSpan w:val="25"/>
            <w:tcBorders>
              <w:bottom w:val="single" w:sz="4" w:space="0" w:color="auto"/>
            </w:tcBorders>
          </w:tcPr>
          <w:p w14:paraId="4C01690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lastRenderedPageBreak/>
              <w:t>5. TÍTULO</w:t>
            </w:r>
          </w:p>
        </w:tc>
      </w:tr>
      <w:tr w:rsidR="00655605" w:rsidRPr="00CA2CB0" w14:paraId="5F46A460" w14:textId="77777777" w:rsidTr="00DA35E7">
        <w:trPr>
          <w:gridAfter w:val="1"/>
          <w:wAfter w:w="8" w:type="dxa"/>
          <w:jc w:val="center"/>
        </w:trPr>
        <w:tc>
          <w:tcPr>
            <w:tcW w:w="9226" w:type="dxa"/>
            <w:gridSpan w:val="25"/>
            <w:tcBorders>
              <w:bottom w:val="single" w:sz="4" w:space="0" w:color="auto"/>
            </w:tcBorders>
          </w:tcPr>
          <w:p w14:paraId="7241BEE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07FCE27" w14:textId="77777777" w:rsidTr="00DA35E7">
        <w:trPr>
          <w:gridAfter w:val="1"/>
          <w:wAfter w:w="8" w:type="dxa"/>
          <w:jc w:val="center"/>
        </w:trPr>
        <w:tc>
          <w:tcPr>
            <w:tcW w:w="9226" w:type="dxa"/>
            <w:gridSpan w:val="25"/>
          </w:tcPr>
          <w:p w14:paraId="341CD0B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1472C" w14:textId="77777777" w:rsidTr="00DA35E7">
        <w:trPr>
          <w:gridAfter w:val="1"/>
          <w:wAfter w:w="8" w:type="dxa"/>
          <w:jc w:val="center"/>
        </w:trPr>
        <w:tc>
          <w:tcPr>
            <w:tcW w:w="9226" w:type="dxa"/>
            <w:gridSpan w:val="25"/>
          </w:tcPr>
          <w:p w14:paraId="5214878F" w14:textId="10C7F10B"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6796</w:t>
            </w:r>
            <w:r w:rsidRPr="00CA2CB0">
              <w:rPr>
                <w:rFonts w:ascii="Leelawadee UI" w:hAnsi="Leelawadee UI" w:cs="Leelawadee UI"/>
                <w:color w:val="000000"/>
                <w:sz w:val="20"/>
                <w:szCs w:val="20"/>
              </w:rPr>
              <w:t xml:space="preserve">, do 1º Cartório de Registro de Imóveis de Miracatu,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IV</w:t>
            </w:r>
            <w:r w:rsidRPr="00CA2CB0">
              <w:rPr>
                <w:rFonts w:ascii="Leelawadee UI" w:hAnsi="Leelawadee UI" w:cs="Leelawadee UI"/>
                <w:sz w:val="20"/>
                <w:szCs w:val="20"/>
              </w:rPr>
              <w:t xml:space="preserve">”). </w:t>
            </w:r>
          </w:p>
        </w:tc>
      </w:tr>
      <w:tr w:rsidR="00655605" w:rsidRPr="00CA2CB0" w14:paraId="6F4DF9FC" w14:textId="77777777" w:rsidTr="00DA35E7">
        <w:trPr>
          <w:gridAfter w:val="1"/>
          <w:wAfter w:w="8" w:type="dxa"/>
          <w:jc w:val="center"/>
        </w:trPr>
        <w:tc>
          <w:tcPr>
            <w:tcW w:w="3932" w:type="dxa"/>
            <w:gridSpan w:val="7"/>
          </w:tcPr>
          <w:p w14:paraId="5E34551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18B19280"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2DD9D46" w14:textId="77777777" w:rsidTr="00DA35E7">
        <w:trPr>
          <w:gridAfter w:val="1"/>
          <w:wAfter w:w="8" w:type="dxa"/>
          <w:trHeight w:val="247"/>
          <w:jc w:val="center"/>
        </w:trPr>
        <w:tc>
          <w:tcPr>
            <w:tcW w:w="3932" w:type="dxa"/>
            <w:gridSpan w:val="7"/>
          </w:tcPr>
          <w:p w14:paraId="1D7C2F50"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402FBFC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9D57EE9" w14:textId="77777777" w:rsidTr="00DA35E7">
        <w:trPr>
          <w:gridAfter w:val="1"/>
          <w:wAfter w:w="8" w:type="dxa"/>
          <w:jc w:val="center"/>
        </w:trPr>
        <w:tc>
          <w:tcPr>
            <w:tcW w:w="3932" w:type="dxa"/>
            <w:gridSpan w:val="7"/>
          </w:tcPr>
          <w:p w14:paraId="0AE747B2"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5B63328"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0BE34417" w14:textId="77777777" w:rsidTr="00DA35E7">
        <w:trPr>
          <w:gridAfter w:val="1"/>
          <w:wAfter w:w="8" w:type="dxa"/>
          <w:trHeight w:val="199"/>
          <w:jc w:val="center"/>
        </w:trPr>
        <w:tc>
          <w:tcPr>
            <w:tcW w:w="3932" w:type="dxa"/>
            <w:gridSpan w:val="7"/>
          </w:tcPr>
          <w:p w14:paraId="2E725EBA"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74A8D43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IV serão reajustados a cada período anual, da Data de Início do Prazo Locatício, ou na menor periodicidade permitida por lei, de acordo com a variação acumulada do IPCA.</w:t>
            </w:r>
          </w:p>
        </w:tc>
      </w:tr>
      <w:tr w:rsidR="00655605" w:rsidRPr="00CA2CB0" w14:paraId="5C5F0254" w14:textId="77777777" w:rsidTr="00DA35E7">
        <w:trPr>
          <w:gridAfter w:val="1"/>
          <w:wAfter w:w="8" w:type="dxa"/>
          <w:trHeight w:val="199"/>
          <w:jc w:val="center"/>
        </w:trPr>
        <w:tc>
          <w:tcPr>
            <w:tcW w:w="3932" w:type="dxa"/>
            <w:gridSpan w:val="7"/>
          </w:tcPr>
          <w:p w14:paraId="28B7D9AF"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026D250"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6828563" w14:textId="77777777" w:rsidTr="00DA35E7">
        <w:trPr>
          <w:gridAfter w:val="1"/>
          <w:wAfter w:w="8" w:type="dxa"/>
          <w:trHeight w:val="199"/>
          <w:jc w:val="center"/>
        </w:trPr>
        <w:tc>
          <w:tcPr>
            <w:tcW w:w="3932" w:type="dxa"/>
            <w:gridSpan w:val="7"/>
          </w:tcPr>
          <w:p w14:paraId="43E9445B"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6F029D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EC9AFEF" w14:textId="77777777" w:rsidTr="00DA35E7">
        <w:trPr>
          <w:gridAfter w:val="1"/>
          <w:wAfter w:w="8" w:type="dxa"/>
          <w:trHeight w:val="199"/>
          <w:jc w:val="center"/>
        </w:trPr>
        <w:tc>
          <w:tcPr>
            <w:tcW w:w="3932" w:type="dxa"/>
            <w:gridSpan w:val="7"/>
          </w:tcPr>
          <w:p w14:paraId="7843DDBC"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5E9E6D08" w14:textId="2CCA3B38"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A980BA6" w14:textId="77777777" w:rsidTr="00DA35E7">
        <w:trPr>
          <w:gridAfter w:val="1"/>
          <w:wAfter w:w="8" w:type="dxa"/>
          <w:trHeight w:val="199"/>
          <w:jc w:val="center"/>
        </w:trPr>
        <w:tc>
          <w:tcPr>
            <w:tcW w:w="3932" w:type="dxa"/>
            <w:gridSpan w:val="7"/>
          </w:tcPr>
          <w:p w14:paraId="1A6F507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3B6EF41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24B22BA5" w14:textId="77777777" w:rsidTr="00DA35E7">
        <w:trPr>
          <w:gridAfter w:val="1"/>
          <w:wAfter w:w="8" w:type="dxa"/>
          <w:trHeight w:val="199"/>
          <w:jc w:val="center"/>
        </w:trPr>
        <w:tc>
          <w:tcPr>
            <w:tcW w:w="3932" w:type="dxa"/>
            <w:gridSpan w:val="7"/>
          </w:tcPr>
          <w:p w14:paraId="2603B699" w14:textId="77777777" w:rsidR="00655605" w:rsidRPr="00CA2CB0" w:rsidRDefault="00655605" w:rsidP="00655605">
            <w:pPr>
              <w:pStyle w:val="PargrafodaLista"/>
              <w:widowControl/>
              <w:numPr>
                <w:ilvl w:val="1"/>
                <w:numId w:val="41"/>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7780D682"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monetariamente na forma ajustada no Contrato de Locação Imóvel IV,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6A29E3A" w14:textId="77777777" w:rsidTr="00DA35E7">
        <w:trPr>
          <w:gridAfter w:val="1"/>
          <w:wAfter w:w="8" w:type="dxa"/>
          <w:jc w:val="center"/>
        </w:trPr>
        <w:tc>
          <w:tcPr>
            <w:tcW w:w="9226" w:type="dxa"/>
            <w:gridSpan w:val="25"/>
          </w:tcPr>
          <w:p w14:paraId="62411A8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3F61F7E3" w14:textId="77777777" w:rsidTr="00DA35E7">
        <w:trPr>
          <w:gridAfter w:val="1"/>
          <w:wAfter w:w="8" w:type="dxa"/>
          <w:trHeight w:val="122"/>
          <w:jc w:val="center"/>
        </w:trPr>
        <w:tc>
          <w:tcPr>
            <w:tcW w:w="9226" w:type="dxa"/>
            <w:gridSpan w:val="25"/>
          </w:tcPr>
          <w:p w14:paraId="579D0F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DCC945D" w14:textId="77777777" w:rsidTr="00DA35E7">
        <w:trPr>
          <w:gridAfter w:val="1"/>
          <w:wAfter w:w="8" w:type="dxa"/>
          <w:jc w:val="center"/>
        </w:trPr>
        <w:tc>
          <w:tcPr>
            <w:tcW w:w="9226" w:type="dxa"/>
            <w:gridSpan w:val="25"/>
          </w:tcPr>
          <w:p w14:paraId="2C6F884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10.LOCAL DE EMISSÃO</w:t>
            </w:r>
          </w:p>
        </w:tc>
      </w:tr>
      <w:tr w:rsidR="00655605" w:rsidRPr="00CA2CB0" w14:paraId="7ABF0C18" w14:textId="77777777" w:rsidTr="00DA35E7">
        <w:trPr>
          <w:gridAfter w:val="1"/>
          <w:wAfter w:w="8" w:type="dxa"/>
          <w:trHeight w:val="122"/>
          <w:jc w:val="center"/>
        </w:trPr>
        <w:tc>
          <w:tcPr>
            <w:tcW w:w="9226" w:type="dxa"/>
            <w:gridSpan w:val="25"/>
          </w:tcPr>
          <w:p w14:paraId="3C649B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E3FE09E"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5807D44" w14:textId="77777777" w:rsidTr="00DA35E7">
        <w:trPr>
          <w:jc w:val="center"/>
        </w:trPr>
        <w:tc>
          <w:tcPr>
            <w:tcW w:w="4274" w:type="dxa"/>
            <w:gridSpan w:val="9"/>
          </w:tcPr>
          <w:p w14:paraId="4398D67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5967FDCD" w14:textId="7BDA02C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B1F8AF9" w14:textId="77777777" w:rsidTr="00DA35E7">
        <w:trPr>
          <w:gridAfter w:val="1"/>
          <w:wAfter w:w="8" w:type="dxa"/>
          <w:jc w:val="center"/>
        </w:trPr>
        <w:tc>
          <w:tcPr>
            <w:tcW w:w="1006" w:type="dxa"/>
          </w:tcPr>
          <w:p w14:paraId="2D523A6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46962F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0AB6497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0E2C0A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005</w:t>
            </w:r>
          </w:p>
        </w:tc>
        <w:tc>
          <w:tcPr>
            <w:tcW w:w="1701" w:type="dxa"/>
            <w:gridSpan w:val="10"/>
          </w:tcPr>
          <w:p w14:paraId="4A9FA9A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6A3B9712"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63D4CF19" w14:textId="77777777" w:rsidTr="00DA35E7">
        <w:trPr>
          <w:gridAfter w:val="2"/>
          <w:wAfter w:w="27" w:type="dxa"/>
          <w:jc w:val="center"/>
        </w:trPr>
        <w:tc>
          <w:tcPr>
            <w:tcW w:w="9207" w:type="dxa"/>
            <w:gridSpan w:val="24"/>
          </w:tcPr>
          <w:p w14:paraId="5423287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89F5829" w14:textId="77777777" w:rsidTr="00DA35E7">
        <w:trPr>
          <w:gridAfter w:val="2"/>
          <w:wAfter w:w="27" w:type="dxa"/>
          <w:jc w:val="center"/>
        </w:trPr>
        <w:tc>
          <w:tcPr>
            <w:tcW w:w="9207" w:type="dxa"/>
            <w:gridSpan w:val="24"/>
          </w:tcPr>
          <w:p w14:paraId="7619D8CE" w14:textId="2167A359"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6CE39D4" w14:textId="77777777" w:rsidTr="00DA35E7">
        <w:trPr>
          <w:gridAfter w:val="2"/>
          <w:wAfter w:w="27" w:type="dxa"/>
          <w:jc w:val="center"/>
        </w:trPr>
        <w:tc>
          <w:tcPr>
            <w:tcW w:w="9207" w:type="dxa"/>
            <w:gridSpan w:val="24"/>
          </w:tcPr>
          <w:p w14:paraId="74060A8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56BA628B" w14:textId="77777777" w:rsidTr="00DA35E7">
        <w:trPr>
          <w:gridAfter w:val="2"/>
          <w:wAfter w:w="27" w:type="dxa"/>
          <w:jc w:val="center"/>
        </w:trPr>
        <w:tc>
          <w:tcPr>
            <w:tcW w:w="9207" w:type="dxa"/>
            <w:gridSpan w:val="24"/>
          </w:tcPr>
          <w:p w14:paraId="508D45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1A891361" w14:textId="77777777" w:rsidTr="00DA35E7">
        <w:trPr>
          <w:gridAfter w:val="2"/>
          <w:wAfter w:w="27" w:type="dxa"/>
          <w:jc w:val="center"/>
        </w:trPr>
        <w:tc>
          <w:tcPr>
            <w:tcW w:w="1974" w:type="dxa"/>
            <w:gridSpan w:val="3"/>
          </w:tcPr>
          <w:p w14:paraId="47634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E910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5334B8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88848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0F4C0B9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365A5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1D9787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592925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373C96E4" w14:textId="77777777" w:rsidTr="00DA35E7">
        <w:trPr>
          <w:gridAfter w:val="1"/>
          <w:wAfter w:w="8" w:type="dxa"/>
          <w:jc w:val="center"/>
        </w:trPr>
        <w:tc>
          <w:tcPr>
            <w:tcW w:w="9226" w:type="dxa"/>
            <w:gridSpan w:val="25"/>
          </w:tcPr>
          <w:p w14:paraId="17B935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7848359E" w14:textId="77777777" w:rsidTr="00DA35E7">
        <w:trPr>
          <w:gridAfter w:val="1"/>
          <w:wAfter w:w="8" w:type="dxa"/>
          <w:jc w:val="center"/>
        </w:trPr>
        <w:tc>
          <w:tcPr>
            <w:tcW w:w="9226" w:type="dxa"/>
            <w:gridSpan w:val="25"/>
          </w:tcPr>
          <w:p w14:paraId="2A757CF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4D7919B" w14:textId="77777777" w:rsidTr="00DA35E7">
        <w:trPr>
          <w:gridAfter w:val="1"/>
          <w:wAfter w:w="8" w:type="dxa"/>
          <w:jc w:val="center"/>
        </w:trPr>
        <w:tc>
          <w:tcPr>
            <w:tcW w:w="9226" w:type="dxa"/>
            <w:gridSpan w:val="25"/>
          </w:tcPr>
          <w:p w14:paraId="053DF4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3400E51" w14:textId="77777777" w:rsidTr="00DA35E7">
        <w:trPr>
          <w:gridAfter w:val="1"/>
          <w:wAfter w:w="8" w:type="dxa"/>
          <w:jc w:val="center"/>
        </w:trPr>
        <w:tc>
          <w:tcPr>
            <w:tcW w:w="9226" w:type="dxa"/>
            <w:gridSpan w:val="25"/>
          </w:tcPr>
          <w:p w14:paraId="4CF9B9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77B71FE4" w14:textId="77777777" w:rsidTr="00DA35E7">
        <w:trPr>
          <w:gridAfter w:val="1"/>
          <w:wAfter w:w="8" w:type="dxa"/>
          <w:jc w:val="center"/>
        </w:trPr>
        <w:tc>
          <w:tcPr>
            <w:tcW w:w="1902" w:type="dxa"/>
            <w:gridSpan w:val="2"/>
          </w:tcPr>
          <w:p w14:paraId="6B71FF6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F602BA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7774450"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3584961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3A7DDE5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9C6C8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A181853"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796A00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29921E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4B43116A" w14:textId="77777777" w:rsidTr="00DA35E7">
        <w:trPr>
          <w:gridAfter w:val="1"/>
          <w:wAfter w:w="8" w:type="dxa"/>
          <w:jc w:val="center"/>
        </w:trPr>
        <w:tc>
          <w:tcPr>
            <w:tcW w:w="9226" w:type="dxa"/>
            <w:gridSpan w:val="25"/>
          </w:tcPr>
          <w:p w14:paraId="474F60D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0317E7F7" w14:textId="77777777" w:rsidTr="00DA35E7">
        <w:trPr>
          <w:gridAfter w:val="1"/>
          <w:wAfter w:w="8" w:type="dxa"/>
          <w:jc w:val="center"/>
        </w:trPr>
        <w:tc>
          <w:tcPr>
            <w:tcW w:w="9226" w:type="dxa"/>
            <w:gridSpan w:val="25"/>
          </w:tcPr>
          <w:p w14:paraId="66FFEC4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8758A40" w14:textId="77777777" w:rsidTr="00DA35E7">
        <w:trPr>
          <w:gridAfter w:val="1"/>
          <w:wAfter w:w="8" w:type="dxa"/>
          <w:jc w:val="center"/>
        </w:trPr>
        <w:tc>
          <w:tcPr>
            <w:tcW w:w="9226" w:type="dxa"/>
            <w:gridSpan w:val="25"/>
          </w:tcPr>
          <w:p w14:paraId="472A9A7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6629020C" w14:textId="77777777" w:rsidTr="00DA35E7">
        <w:trPr>
          <w:gridAfter w:val="1"/>
          <w:wAfter w:w="8" w:type="dxa"/>
          <w:jc w:val="center"/>
        </w:trPr>
        <w:tc>
          <w:tcPr>
            <w:tcW w:w="9226" w:type="dxa"/>
            <w:gridSpan w:val="25"/>
          </w:tcPr>
          <w:p w14:paraId="604585C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68BF912D" w14:textId="77777777" w:rsidTr="00DA35E7">
        <w:trPr>
          <w:gridAfter w:val="1"/>
          <w:wAfter w:w="8" w:type="dxa"/>
          <w:jc w:val="center"/>
        </w:trPr>
        <w:tc>
          <w:tcPr>
            <w:tcW w:w="1974" w:type="dxa"/>
            <w:gridSpan w:val="3"/>
          </w:tcPr>
          <w:p w14:paraId="4E40646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7584EF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1D9E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F517FF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4A67A0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1A31A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94EE5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2D5A24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36DEA119" w14:textId="77777777" w:rsidTr="00DA35E7">
        <w:trPr>
          <w:gridAfter w:val="1"/>
          <w:wAfter w:w="8" w:type="dxa"/>
          <w:jc w:val="center"/>
        </w:trPr>
        <w:tc>
          <w:tcPr>
            <w:tcW w:w="9226" w:type="dxa"/>
            <w:gridSpan w:val="25"/>
          </w:tcPr>
          <w:p w14:paraId="183150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78932357" w14:textId="77777777" w:rsidTr="00DA35E7">
        <w:trPr>
          <w:gridAfter w:val="1"/>
          <w:wAfter w:w="8" w:type="dxa"/>
          <w:jc w:val="center"/>
        </w:trPr>
        <w:tc>
          <w:tcPr>
            <w:tcW w:w="9226" w:type="dxa"/>
            <w:gridSpan w:val="25"/>
          </w:tcPr>
          <w:p w14:paraId="15D71D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3B20ADD7" w14:textId="77777777" w:rsidTr="00DA35E7">
        <w:trPr>
          <w:gridAfter w:val="1"/>
          <w:wAfter w:w="8" w:type="dxa"/>
          <w:jc w:val="center"/>
        </w:trPr>
        <w:tc>
          <w:tcPr>
            <w:tcW w:w="9226" w:type="dxa"/>
            <w:gridSpan w:val="25"/>
          </w:tcPr>
          <w:p w14:paraId="3FBFC6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48E1C9D2" w14:textId="77777777" w:rsidTr="00DA35E7">
        <w:trPr>
          <w:gridAfter w:val="1"/>
          <w:wAfter w:w="8" w:type="dxa"/>
          <w:jc w:val="center"/>
        </w:trPr>
        <w:tc>
          <w:tcPr>
            <w:tcW w:w="9226" w:type="dxa"/>
            <w:gridSpan w:val="25"/>
          </w:tcPr>
          <w:p w14:paraId="6FB9E0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77B7382B" w14:textId="77777777" w:rsidTr="00DA35E7">
        <w:trPr>
          <w:gridAfter w:val="1"/>
          <w:wAfter w:w="8" w:type="dxa"/>
          <w:jc w:val="center"/>
        </w:trPr>
        <w:tc>
          <w:tcPr>
            <w:tcW w:w="1974" w:type="dxa"/>
            <w:gridSpan w:val="3"/>
          </w:tcPr>
          <w:p w14:paraId="19085C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0CC959B"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7394472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1A79A5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7CF7B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BE6F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0DD29F6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438F2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5FD66E28" w14:textId="77777777" w:rsidTr="00DA35E7">
        <w:trPr>
          <w:gridAfter w:val="1"/>
          <w:wAfter w:w="8" w:type="dxa"/>
          <w:jc w:val="center"/>
        </w:trPr>
        <w:tc>
          <w:tcPr>
            <w:tcW w:w="9226" w:type="dxa"/>
            <w:gridSpan w:val="25"/>
            <w:tcBorders>
              <w:bottom w:val="single" w:sz="4" w:space="0" w:color="auto"/>
            </w:tcBorders>
          </w:tcPr>
          <w:p w14:paraId="4AF2CE0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E78F9F7" w14:textId="77777777" w:rsidTr="00DA35E7">
        <w:trPr>
          <w:gridAfter w:val="1"/>
          <w:wAfter w:w="8" w:type="dxa"/>
          <w:jc w:val="center"/>
        </w:trPr>
        <w:tc>
          <w:tcPr>
            <w:tcW w:w="9226" w:type="dxa"/>
            <w:gridSpan w:val="25"/>
            <w:tcBorders>
              <w:bottom w:val="single" w:sz="4" w:space="0" w:color="auto"/>
            </w:tcBorders>
          </w:tcPr>
          <w:p w14:paraId="404CD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9C13B7A" w14:textId="77777777" w:rsidTr="00DA35E7">
        <w:trPr>
          <w:gridAfter w:val="1"/>
          <w:wAfter w:w="8" w:type="dxa"/>
          <w:jc w:val="center"/>
        </w:trPr>
        <w:tc>
          <w:tcPr>
            <w:tcW w:w="9226" w:type="dxa"/>
            <w:gridSpan w:val="25"/>
          </w:tcPr>
          <w:p w14:paraId="621A65D3"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R$ 6.014.866,80 (seis milhões, quatorze mil, oitocentos e sessenta e seis reais e oitenta centavos).</w:t>
            </w:r>
          </w:p>
        </w:tc>
      </w:tr>
      <w:tr w:rsidR="00655605" w:rsidRPr="00CA2CB0" w14:paraId="07256C91" w14:textId="77777777" w:rsidTr="00DA35E7">
        <w:trPr>
          <w:gridAfter w:val="1"/>
          <w:wAfter w:w="8" w:type="dxa"/>
          <w:jc w:val="center"/>
        </w:trPr>
        <w:tc>
          <w:tcPr>
            <w:tcW w:w="9226" w:type="dxa"/>
            <w:gridSpan w:val="25"/>
          </w:tcPr>
          <w:p w14:paraId="75137967" w14:textId="4791CE3D"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O imóvel matriculado sob o nº 98005, do Cartório de Registro de Imóveis de Osório, Estado do Rio Grande do Sul</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w:t>
            </w:r>
            <w:r w:rsidRPr="00CA2CB0">
              <w:rPr>
                <w:rFonts w:ascii="Leelawadee UI" w:hAnsi="Leelawadee UI" w:cs="Leelawadee UI"/>
                <w:sz w:val="20"/>
                <w:szCs w:val="20"/>
              </w:rPr>
              <w:t xml:space="preserve">”). </w:t>
            </w:r>
          </w:p>
        </w:tc>
      </w:tr>
      <w:tr w:rsidR="00655605" w:rsidRPr="00CA2CB0" w14:paraId="5F710A17" w14:textId="77777777" w:rsidTr="00DA35E7">
        <w:trPr>
          <w:gridAfter w:val="1"/>
          <w:wAfter w:w="8" w:type="dxa"/>
          <w:jc w:val="center"/>
        </w:trPr>
        <w:tc>
          <w:tcPr>
            <w:tcW w:w="3932" w:type="dxa"/>
            <w:gridSpan w:val="7"/>
          </w:tcPr>
          <w:p w14:paraId="41C2ABC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6445A8FE"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79D3DF0C" w14:textId="77777777" w:rsidTr="00DA35E7">
        <w:trPr>
          <w:gridAfter w:val="1"/>
          <w:wAfter w:w="8" w:type="dxa"/>
          <w:trHeight w:val="247"/>
          <w:jc w:val="center"/>
        </w:trPr>
        <w:tc>
          <w:tcPr>
            <w:tcW w:w="3932" w:type="dxa"/>
            <w:gridSpan w:val="7"/>
          </w:tcPr>
          <w:p w14:paraId="0E9CEAD3"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4E96BA8" w14:textId="77777777" w:rsidR="00655605" w:rsidRPr="00CA2CB0" w:rsidRDefault="00655605" w:rsidP="00DA35E7">
            <w:pPr>
              <w:spacing w:line="288" w:lineRule="auto"/>
              <w:contextualSpacing/>
              <w:jc w:val="both"/>
              <w:rPr>
                <w:rFonts w:ascii="Leelawadee UI" w:hAnsi="Leelawadee UI" w:cs="Leelawadee UI"/>
                <w:sz w:val="20"/>
                <w:szCs w:val="20"/>
              </w:rPr>
            </w:pPr>
            <w:proofErr w:type="gramStart"/>
            <w:r w:rsidRPr="00CA2CB0">
              <w:rPr>
                <w:rFonts w:ascii="Leelawadee UI" w:hAnsi="Leelawadee UI" w:cs="Leelawadee UI"/>
                <w:sz w:val="20"/>
                <w:szCs w:val="20"/>
              </w:rPr>
              <w:t>v</w:t>
            </w:r>
            <w:proofErr w:type="gramEnd"/>
          </w:p>
        </w:tc>
      </w:tr>
      <w:tr w:rsidR="00655605" w:rsidRPr="00CA2CB0" w14:paraId="01964E61" w14:textId="77777777" w:rsidTr="00DA35E7">
        <w:trPr>
          <w:gridAfter w:val="1"/>
          <w:wAfter w:w="8" w:type="dxa"/>
          <w:jc w:val="center"/>
        </w:trPr>
        <w:tc>
          <w:tcPr>
            <w:tcW w:w="3932" w:type="dxa"/>
            <w:gridSpan w:val="7"/>
          </w:tcPr>
          <w:p w14:paraId="5020D97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74307FE"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R$ 50.123,89 (cinquenta mil, cento e vinte e três reais e oitenta e nove centavos), na respectiva Data de Início do Prazo Locatício. </w:t>
            </w:r>
          </w:p>
        </w:tc>
      </w:tr>
      <w:tr w:rsidR="00655605" w:rsidRPr="00CA2CB0" w14:paraId="23653FE1" w14:textId="77777777" w:rsidTr="00DA35E7">
        <w:trPr>
          <w:gridAfter w:val="1"/>
          <w:wAfter w:w="8" w:type="dxa"/>
          <w:trHeight w:val="199"/>
          <w:jc w:val="center"/>
        </w:trPr>
        <w:tc>
          <w:tcPr>
            <w:tcW w:w="3932" w:type="dxa"/>
            <w:gridSpan w:val="7"/>
          </w:tcPr>
          <w:p w14:paraId="7E498E11"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66DC102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 serão reajustados a cada período anual, da Data de Início do Prazo Locatício, ou na menor periodicidade permitida por lei, de acordo com a variação acumulada do IPCA.</w:t>
            </w:r>
          </w:p>
        </w:tc>
      </w:tr>
      <w:tr w:rsidR="00655605" w:rsidRPr="00CA2CB0" w14:paraId="71BD3786" w14:textId="77777777" w:rsidTr="00DA35E7">
        <w:trPr>
          <w:gridAfter w:val="1"/>
          <w:wAfter w:w="8" w:type="dxa"/>
          <w:trHeight w:val="199"/>
          <w:jc w:val="center"/>
        </w:trPr>
        <w:tc>
          <w:tcPr>
            <w:tcW w:w="3932" w:type="dxa"/>
            <w:gridSpan w:val="7"/>
          </w:tcPr>
          <w:p w14:paraId="7E5050AF"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A344162"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400771C8" w14:textId="77777777" w:rsidTr="00DA35E7">
        <w:trPr>
          <w:gridAfter w:val="1"/>
          <w:wAfter w:w="8" w:type="dxa"/>
          <w:trHeight w:val="199"/>
          <w:jc w:val="center"/>
        </w:trPr>
        <w:tc>
          <w:tcPr>
            <w:tcW w:w="3932" w:type="dxa"/>
            <w:gridSpan w:val="7"/>
          </w:tcPr>
          <w:p w14:paraId="0307F13E"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62BE77D1"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A data de encerramento do prazo de 10 (dez) anos, a contar da Data de Início do Prazo Locatício.</w:t>
            </w:r>
          </w:p>
        </w:tc>
      </w:tr>
      <w:tr w:rsidR="00655605" w:rsidRPr="00CA2CB0" w14:paraId="656A67BE" w14:textId="77777777" w:rsidTr="00DA35E7">
        <w:trPr>
          <w:gridAfter w:val="1"/>
          <w:wAfter w:w="8" w:type="dxa"/>
          <w:trHeight w:val="199"/>
          <w:jc w:val="center"/>
        </w:trPr>
        <w:tc>
          <w:tcPr>
            <w:tcW w:w="3932" w:type="dxa"/>
            <w:gridSpan w:val="7"/>
          </w:tcPr>
          <w:p w14:paraId="78A4E2DD"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68A036FD" w14:textId="3C800A7E"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Juros de mora de 1% (um por cento) ao mês e multa por atraso de 10% (dez por cento), sem prejuízo de correção monetária pelo índice previsto no item</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6B83493" w14:textId="77777777" w:rsidTr="00DA35E7">
        <w:trPr>
          <w:gridAfter w:val="1"/>
          <w:wAfter w:w="8" w:type="dxa"/>
          <w:trHeight w:val="199"/>
          <w:jc w:val="center"/>
        </w:trPr>
        <w:tc>
          <w:tcPr>
            <w:tcW w:w="3932" w:type="dxa"/>
            <w:gridSpan w:val="7"/>
          </w:tcPr>
          <w:p w14:paraId="3E1ACA14"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24C723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1DEA05A" w14:textId="77777777" w:rsidTr="00DA35E7">
        <w:trPr>
          <w:gridAfter w:val="1"/>
          <w:wAfter w:w="8" w:type="dxa"/>
          <w:trHeight w:val="199"/>
          <w:jc w:val="center"/>
        </w:trPr>
        <w:tc>
          <w:tcPr>
            <w:tcW w:w="3932" w:type="dxa"/>
            <w:gridSpan w:val="7"/>
          </w:tcPr>
          <w:p w14:paraId="63C5A9F7" w14:textId="77777777" w:rsidR="00655605" w:rsidRPr="00CA2CB0" w:rsidRDefault="00655605" w:rsidP="00655605">
            <w:pPr>
              <w:pStyle w:val="PargrafodaLista"/>
              <w:widowControl/>
              <w:numPr>
                <w:ilvl w:val="1"/>
                <w:numId w:val="42"/>
              </w:numPr>
              <w:tabs>
                <w:tab w:val="left" w:pos="540"/>
              </w:tabs>
              <w:autoSpaceDE/>
              <w:autoSpaceDN/>
              <w:adjustRightInd/>
              <w:spacing w:line="288" w:lineRule="auto"/>
              <w:ind w:left="0" w:firstLine="29"/>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31165C45"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51340E00" w14:textId="77777777" w:rsidTr="00DA35E7">
        <w:trPr>
          <w:gridAfter w:val="1"/>
          <w:wAfter w:w="8" w:type="dxa"/>
          <w:jc w:val="center"/>
        </w:trPr>
        <w:tc>
          <w:tcPr>
            <w:tcW w:w="9226" w:type="dxa"/>
            <w:gridSpan w:val="25"/>
          </w:tcPr>
          <w:p w14:paraId="14BA7C0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A1A7313" w14:textId="77777777" w:rsidTr="00DA35E7">
        <w:trPr>
          <w:gridAfter w:val="1"/>
          <w:wAfter w:w="8" w:type="dxa"/>
          <w:trHeight w:val="122"/>
          <w:jc w:val="center"/>
        </w:trPr>
        <w:tc>
          <w:tcPr>
            <w:tcW w:w="9226" w:type="dxa"/>
            <w:gridSpan w:val="25"/>
          </w:tcPr>
          <w:p w14:paraId="5509F57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7C4F6201" w14:textId="77777777" w:rsidTr="00DA35E7">
        <w:trPr>
          <w:gridAfter w:val="1"/>
          <w:wAfter w:w="8" w:type="dxa"/>
          <w:jc w:val="center"/>
        </w:trPr>
        <w:tc>
          <w:tcPr>
            <w:tcW w:w="9226" w:type="dxa"/>
            <w:gridSpan w:val="25"/>
          </w:tcPr>
          <w:p w14:paraId="63BD9D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34C87D2E" w14:textId="77777777" w:rsidTr="00DA35E7">
        <w:trPr>
          <w:gridAfter w:val="1"/>
          <w:wAfter w:w="8" w:type="dxa"/>
          <w:trHeight w:val="122"/>
          <w:jc w:val="center"/>
        </w:trPr>
        <w:tc>
          <w:tcPr>
            <w:tcW w:w="9226" w:type="dxa"/>
            <w:gridSpan w:val="25"/>
          </w:tcPr>
          <w:p w14:paraId="0C6FB6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0A772F92"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3783AF0D" w14:textId="77777777" w:rsidTr="00DA35E7">
        <w:trPr>
          <w:jc w:val="center"/>
        </w:trPr>
        <w:tc>
          <w:tcPr>
            <w:tcW w:w="4274" w:type="dxa"/>
            <w:gridSpan w:val="9"/>
          </w:tcPr>
          <w:p w14:paraId="1968B00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036F5E1" w14:textId="0537AD9C"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200AF956" w14:textId="77777777" w:rsidTr="00DA35E7">
        <w:trPr>
          <w:gridAfter w:val="1"/>
          <w:wAfter w:w="8" w:type="dxa"/>
          <w:jc w:val="center"/>
        </w:trPr>
        <w:tc>
          <w:tcPr>
            <w:tcW w:w="1006" w:type="dxa"/>
          </w:tcPr>
          <w:p w14:paraId="51DF58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04B158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5B85C5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35F835B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006</w:t>
            </w:r>
          </w:p>
        </w:tc>
        <w:tc>
          <w:tcPr>
            <w:tcW w:w="1701" w:type="dxa"/>
            <w:gridSpan w:val="10"/>
          </w:tcPr>
          <w:p w14:paraId="0E32B6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A9DBA9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AA5D272" w14:textId="77777777" w:rsidTr="00DA35E7">
        <w:trPr>
          <w:gridAfter w:val="2"/>
          <w:wAfter w:w="27" w:type="dxa"/>
          <w:jc w:val="center"/>
        </w:trPr>
        <w:tc>
          <w:tcPr>
            <w:tcW w:w="9207" w:type="dxa"/>
            <w:gridSpan w:val="24"/>
          </w:tcPr>
          <w:p w14:paraId="600C15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1B9290F6" w14:textId="77777777" w:rsidTr="00DA35E7">
        <w:trPr>
          <w:gridAfter w:val="2"/>
          <w:wAfter w:w="27" w:type="dxa"/>
          <w:jc w:val="center"/>
        </w:trPr>
        <w:tc>
          <w:tcPr>
            <w:tcW w:w="9207" w:type="dxa"/>
            <w:gridSpan w:val="24"/>
          </w:tcPr>
          <w:p w14:paraId="568731E9" w14:textId="1FF2441B"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24E86E00" w14:textId="77777777" w:rsidTr="00DA35E7">
        <w:trPr>
          <w:gridAfter w:val="2"/>
          <w:wAfter w:w="27" w:type="dxa"/>
          <w:jc w:val="center"/>
        </w:trPr>
        <w:tc>
          <w:tcPr>
            <w:tcW w:w="9207" w:type="dxa"/>
            <w:gridSpan w:val="24"/>
          </w:tcPr>
          <w:p w14:paraId="60CFF4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 xml:space="preserve">CNPJ: </w:t>
            </w:r>
            <w:r w:rsidRPr="00CA2CB0">
              <w:rPr>
                <w:rFonts w:ascii="Leelawadee UI" w:eastAsia="Calibri" w:hAnsi="Leelawadee UI" w:cs="Leelawadee UI"/>
                <w:bCs/>
                <w:sz w:val="20"/>
                <w:szCs w:val="20"/>
              </w:rPr>
              <w:t>04.851.491/0001-35</w:t>
            </w:r>
          </w:p>
        </w:tc>
      </w:tr>
      <w:tr w:rsidR="00655605" w:rsidRPr="00CA2CB0" w14:paraId="7AA01559" w14:textId="77777777" w:rsidTr="00DA35E7">
        <w:trPr>
          <w:gridAfter w:val="2"/>
          <w:wAfter w:w="27" w:type="dxa"/>
          <w:jc w:val="center"/>
        </w:trPr>
        <w:tc>
          <w:tcPr>
            <w:tcW w:w="9207" w:type="dxa"/>
            <w:gridSpan w:val="24"/>
          </w:tcPr>
          <w:p w14:paraId="03D0C1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7EF9C296" w14:textId="77777777" w:rsidTr="00DA35E7">
        <w:trPr>
          <w:gridAfter w:val="2"/>
          <w:wAfter w:w="27" w:type="dxa"/>
          <w:jc w:val="center"/>
        </w:trPr>
        <w:tc>
          <w:tcPr>
            <w:tcW w:w="1974" w:type="dxa"/>
            <w:gridSpan w:val="3"/>
          </w:tcPr>
          <w:p w14:paraId="6A5FE07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B32BC5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647085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4BD104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2CB476D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223FE6C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0886385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202D253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0E82ED89" w14:textId="77777777" w:rsidTr="00DA35E7">
        <w:trPr>
          <w:gridAfter w:val="1"/>
          <w:wAfter w:w="8" w:type="dxa"/>
          <w:jc w:val="center"/>
        </w:trPr>
        <w:tc>
          <w:tcPr>
            <w:tcW w:w="9226" w:type="dxa"/>
            <w:gridSpan w:val="25"/>
          </w:tcPr>
          <w:p w14:paraId="4EAAEE4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8088B87" w14:textId="77777777" w:rsidTr="00DA35E7">
        <w:trPr>
          <w:gridAfter w:val="1"/>
          <w:wAfter w:w="8" w:type="dxa"/>
          <w:jc w:val="center"/>
        </w:trPr>
        <w:tc>
          <w:tcPr>
            <w:tcW w:w="9226" w:type="dxa"/>
            <w:gridSpan w:val="25"/>
          </w:tcPr>
          <w:p w14:paraId="4FDF63E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74959335" w14:textId="77777777" w:rsidTr="00DA35E7">
        <w:trPr>
          <w:gridAfter w:val="1"/>
          <w:wAfter w:w="8" w:type="dxa"/>
          <w:jc w:val="center"/>
        </w:trPr>
        <w:tc>
          <w:tcPr>
            <w:tcW w:w="9226" w:type="dxa"/>
            <w:gridSpan w:val="25"/>
          </w:tcPr>
          <w:p w14:paraId="0ADDA8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2E49D6C7" w14:textId="77777777" w:rsidTr="00DA35E7">
        <w:trPr>
          <w:gridAfter w:val="1"/>
          <w:wAfter w:w="8" w:type="dxa"/>
          <w:jc w:val="center"/>
        </w:trPr>
        <w:tc>
          <w:tcPr>
            <w:tcW w:w="9226" w:type="dxa"/>
            <w:gridSpan w:val="25"/>
          </w:tcPr>
          <w:p w14:paraId="293D43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23CC567A" w14:textId="77777777" w:rsidTr="00DA35E7">
        <w:trPr>
          <w:gridAfter w:val="1"/>
          <w:wAfter w:w="8" w:type="dxa"/>
          <w:jc w:val="center"/>
        </w:trPr>
        <w:tc>
          <w:tcPr>
            <w:tcW w:w="1902" w:type="dxa"/>
            <w:gridSpan w:val="2"/>
          </w:tcPr>
          <w:p w14:paraId="61C152A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508DB480"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675283C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6396CE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2B884FF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277060C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1D3D153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4B63F3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54783D1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16AE3F6" w14:textId="77777777" w:rsidTr="00DA35E7">
        <w:trPr>
          <w:gridAfter w:val="1"/>
          <w:wAfter w:w="8" w:type="dxa"/>
          <w:jc w:val="center"/>
        </w:trPr>
        <w:tc>
          <w:tcPr>
            <w:tcW w:w="9226" w:type="dxa"/>
            <w:gridSpan w:val="25"/>
          </w:tcPr>
          <w:p w14:paraId="711E45D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F110D19" w14:textId="77777777" w:rsidTr="00DA35E7">
        <w:trPr>
          <w:gridAfter w:val="1"/>
          <w:wAfter w:w="8" w:type="dxa"/>
          <w:jc w:val="center"/>
        </w:trPr>
        <w:tc>
          <w:tcPr>
            <w:tcW w:w="9226" w:type="dxa"/>
            <w:gridSpan w:val="25"/>
          </w:tcPr>
          <w:p w14:paraId="6CB82284"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69136AD1" w14:textId="77777777" w:rsidTr="00DA35E7">
        <w:trPr>
          <w:gridAfter w:val="1"/>
          <w:wAfter w:w="8" w:type="dxa"/>
          <w:jc w:val="center"/>
        </w:trPr>
        <w:tc>
          <w:tcPr>
            <w:tcW w:w="9226" w:type="dxa"/>
            <w:gridSpan w:val="25"/>
          </w:tcPr>
          <w:p w14:paraId="7C306EB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964CCD4" w14:textId="77777777" w:rsidTr="00DA35E7">
        <w:trPr>
          <w:gridAfter w:val="1"/>
          <w:wAfter w:w="8" w:type="dxa"/>
          <w:jc w:val="center"/>
        </w:trPr>
        <w:tc>
          <w:tcPr>
            <w:tcW w:w="9226" w:type="dxa"/>
            <w:gridSpan w:val="25"/>
          </w:tcPr>
          <w:p w14:paraId="28F5D12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E0D0475" w14:textId="77777777" w:rsidTr="00DA35E7">
        <w:trPr>
          <w:gridAfter w:val="1"/>
          <w:wAfter w:w="8" w:type="dxa"/>
          <w:jc w:val="center"/>
        </w:trPr>
        <w:tc>
          <w:tcPr>
            <w:tcW w:w="1974" w:type="dxa"/>
            <w:gridSpan w:val="3"/>
          </w:tcPr>
          <w:p w14:paraId="2B12EC2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0FFAA0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1CE0FDC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7E73892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3162D97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83E95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4021FE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708F21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445AE7FE" w14:textId="77777777" w:rsidTr="00DA35E7">
        <w:trPr>
          <w:gridAfter w:val="1"/>
          <w:wAfter w:w="8" w:type="dxa"/>
          <w:jc w:val="center"/>
        </w:trPr>
        <w:tc>
          <w:tcPr>
            <w:tcW w:w="9226" w:type="dxa"/>
            <w:gridSpan w:val="25"/>
          </w:tcPr>
          <w:p w14:paraId="1470BE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95C6C0F" w14:textId="77777777" w:rsidTr="00DA35E7">
        <w:trPr>
          <w:gridAfter w:val="1"/>
          <w:wAfter w:w="8" w:type="dxa"/>
          <w:jc w:val="center"/>
        </w:trPr>
        <w:tc>
          <w:tcPr>
            <w:tcW w:w="9226" w:type="dxa"/>
            <w:gridSpan w:val="25"/>
          </w:tcPr>
          <w:p w14:paraId="6E82C21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26979A9" w14:textId="77777777" w:rsidTr="00DA35E7">
        <w:trPr>
          <w:gridAfter w:val="1"/>
          <w:wAfter w:w="8" w:type="dxa"/>
          <w:jc w:val="center"/>
        </w:trPr>
        <w:tc>
          <w:tcPr>
            <w:tcW w:w="9226" w:type="dxa"/>
            <w:gridSpan w:val="25"/>
          </w:tcPr>
          <w:p w14:paraId="59AA39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23C2AB2" w14:textId="77777777" w:rsidTr="00DA35E7">
        <w:trPr>
          <w:gridAfter w:val="1"/>
          <w:wAfter w:w="8" w:type="dxa"/>
          <w:jc w:val="center"/>
        </w:trPr>
        <w:tc>
          <w:tcPr>
            <w:tcW w:w="9226" w:type="dxa"/>
            <w:gridSpan w:val="25"/>
          </w:tcPr>
          <w:p w14:paraId="536D46A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249D7BDC" w14:textId="77777777" w:rsidTr="00DA35E7">
        <w:trPr>
          <w:gridAfter w:val="1"/>
          <w:wAfter w:w="8" w:type="dxa"/>
          <w:jc w:val="center"/>
        </w:trPr>
        <w:tc>
          <w:tcPr>
            <w:tcW w:w="1974" w:type="dxa"/>
            <w:gridSpan w:val="3"/>
          </w:tcPr>
          <w:p w14:paraId="793EA0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2A87334"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4358934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3817726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768C77D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5DE43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3AC5027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2FCBA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0DD9C694" w14:textId="77777777" w:rsidTr="00DA35E7">
        <w:trPr>
          <w:gridAfter w:val="1"/>
          <w:wAfter w:w="8" w:type="dxa"/>
          <w:jc w:val="center"/>
        </w:trPr>
        <w:tc>
          <w:tcPr>
            <w:tcW w:w="9226" w:type="dxa"/>
            <w:gridSpan w:val="25"/>
            <w:tcBorders>
              <w:bottom w:val="single" w:sz="4" w:space="0" w:color="auto"/>
            </w:tcBorders>
          </w:tcPr>
          <w:p w14:paraId="48A57080"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070A1B6A" w14:textId="77777777" w:rsidTr="00DA35E7">
        <w:trPr>
          <w:gridAfter w:val="1"/>
          <w:wAfter w:w="8" w:type="dxa"/>
          <w:jc w:val="center"/>
        </w:trPr>
        <w:tc>
          <w:tcPr>
            <w:tcW w:w="9226" w:type="dxa"/>
            <w:gridSpan w:val="25"/>
            <w:tcBorders>
              <w:bottom w:val="single" w:sz="4" w:space="0" w:color="auto"/>
            </w:tcBorders>
          </w:tcPr>
          <w:p w14:paraId="76A3DAB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520186B4" w14:textId="77777777" w:rsidTr="00DA35E7">
        <w:trPr>
          <w:gridAfter w:val="1"/>
          <w:wAfter w:w="8" w:type="dxa"/>
          <w:jc w:val="center"/>
        </w:trPr>
        <w:tc>
          <w:tcPr>
            <w:tcW w:w="9226" w:type="dxa"/>
            <w:gridSpan w:val="25"/>
          </w:tcPr>
          <w:p w14:paraId="29CA53E7"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R$ 7.217.840,40 (sete milhões, duzentos e dezessete mil, oitocentos e quarenta reais e quarenta centavos).</w:t>
            </w:r>
          </w:p>
        </w:tc>
      </w:tr>
      <w:tr w:rsidR="00655605" w:rsidRPr="00CA2CB0" w14:paraId="61C2A64A" w14:textId="77777777" w:rsidTr="00DA35E7">
        <w:trPr>
          <w:gridAfter w:val="1"/>
          <w:wAfter w:w="8" w:type="dxa"/>
          <w:jc w:val="center"/>
        </w:trPr>
        <w:tc>
          <w:tcPr>
            <w:tcW w:w="9226" w:type="dxa"/>
            <w:gridSpan w:val="25"/>
          </w:tcPr>
          <w:p w14:paraId="1F9993AA" w14:textId="2D8D2512"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16058</w:t>
            </w:r>
            <w:r w:rsidRPr="00CA2CB0">
              <w:rPr>
                <w:rFonts w:ascii="Leelawadee UI" w:hAnsi="Leelawadee UI" w:cs="Leelawadee UI"/>
                <w:color w:val="000000"/>
                <w:sz w:val="20"/>
                <w:szCs w:val="20"/>
              </w:rPr>
              <w:t>, do 1º Cartório de Registro de Imóveis de Campina Grande do Sul, Estado do Paraná</w:t>
            </w:r>
            <w:r w:rsidRPr="00CA2CB0">
              <w:rPr>
                <w:rFonts w:ascii="Leelawadee UI" w:hAnsi="Leelawadee UI" w:cs="Leelawadee UI"/>
                <w:sz w:val="20"/>
                <w:szCs w:val="20"/>
              </w:rPr>
              <w:t xml:space="preserve"> (“</w:t>
            </w:r>
            <w:r w:rsidRPr="00CA2CB0">
              <w:rPr>
                <w:rFonts w:ascii="Leelawadee UI" w:hAnsi="Leelawadee UI" w:cs="Leelawadee UI"/>
                <w:sz w:val="20"/>
                <w:szCs w:val="20"/>
                <w:u w:val="single"/>
              </w:rPr>
              <w:t>Imóvel VI</w:t>
            </w:r>
            <w:r w:rsidRPr="00CA2CB0">
              <w:rPr>
                <w:rFonts w:ascii="Leelawadee UI" w:hAnsi="Leelawadee UI" w:cs="Leelawadee UI"/>
                <w:sz w:val="20"/>
                <w:szCs w:val="20"/>
              </w:rPr>
              <w:t xml:space="preserve">”). </w:t>
            </w:r>
          </w:p>
        </w:tc>
      </w:tr>
      <w:tr w:rsidR="00655605" w:rsidRPr="00CA2CB0" w14:paraId="5B1481A3" w14:textId="77777777" w:rsidTr="00DA35E7">
        <w:trPr>
          <w:gridAfter w:val="1"/>
          <w:wAfter w:w="8" w:type="dxa"/>
          <w:jc w:val="center"/>
        </w:trPr>
        <w:tc>
          <w:tcPr>
            <w:tcW w:w="3932" w:type="dxa"/>
            <w:gridSpan w:val="7"/>
          </w:tcPr>
          <w:p w14:paraId="0372544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418EBA2"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01F92755" w14:textId="77777777" w:rsidTr="00DA35E7">
        <w:trPr>
          <w:gridAfter w:val="1"/>
          <w:wAfter w:w="8" w:type="dxa"/>
          <w:trHeight w:val="247"/>
          <w:jc w:val="center"/>
        </w:trPr>
        <w:tc>
          <w:tcPr>
            <w:tcW w:w="3932" w:type="dxa"/>
            <w:gridSpan w:val="7"/>
          </w:tcPr>
          <w:p w14:paraId="3CBE379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8683D0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1BA3EB8D" w14:textId="77777777" w:rsidTr="00DA35E7">
        <w:trPr>
          <w:gridAfter w:val="1"/>
          <w:wAfter w:w="8" w:type="dxa"/>
          <w:jc w:val="center"/>
        </w:trPr>
        <w:tc>
          <w:tcPr>
            <w:tcW w:w="3932" w:type="dxa"/>
            <w:gridSpan w:val="7"/>
          </w:tcPr>
          <w:p w14:paraId="4E66A4CC"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52CCF37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R$ 60.148,67 (sessenta mil, cento e quarenta e oito reais e sessenta e sete centavos), na respectiva Data de Início do Prazo Locatício. </w:t>
            </w:r>
          </w:p>
        </w:tc>
      </w:tr>
      <w:tr w:rsidR="00655605" w:rsidRPr="00CA2CB0" w14:paraId="1623B8B7" w14:textId="77777777" w:rsidTr="00DA35E7">
        <w:trPr>
          <w:gridAfter w:val="1"/>
          <w:wAfter w:w="8" w:type="dxa"/>
          <w:trHeight w:val="199"/>
          <w:jc w:val="center"/>
        </w:trPr>
        <w:tc>
          <w:tcPr>
            <w:tcW w:w="3932" w:type="dxa"/>
            <w:gridSpan w:val="7"/>
          </w:tcPr>
          <w:p w14:paraId="7A904E38"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 xml:space="preserve">FORMA DE REAJUSTE </w:t>
            </w:r>
          </w:p>
        </w:tc>
        <w:tc>
          <w:tcPr>
            <w:tcW w:w="5294" w:type="dxa"/>
            <w:gridSpan w:val="18"/>
          </w:tcPr>
          <w:p w14:paraId="0D15BDEC"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 serão reajustados a cada período anual, da Data de Início do Prazo Locatício, ou na menor periodicidade permitida por lei, de acordo com a variação acumulada do IPCA.</w:t>
            </w:r>
          </w:p>
        </w:tc>
      </w:tr>
      <w:tr w:rsidR="00655605" w:rsidRPr="00CA2CB0" w14:paraId="6EE5CAAC" w14:textId="77777777" w:rsidTr="00DA35E7">
        <w:trPr>
          <w:gridAfter w:val="1"/>
          <w:wAfter w:w="8" w:type="dxa"/>
          <w:trHeight w:val="199"/>
          <w:jc w:val="center"/>
        </w:trPr>
        <w:tc>
          <w:tcPr>
            <w:tcW w:w="3932" w:type="dxa"/>
            <w:gridSpan w:val="7"/>
          </w:tcPr>
          <w:p w14:paraId="7371FDDF"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7725597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76A0AE64" w14:textId="77777777" w:rsidTr="00DA35E7">
        <w:trPr>
          <w:gridAfter w:val="1"/>
          <w:wAfter w:w="8" w:type="dxa"/>
          <w:trHeight w:val="199"/>
          <w:jc w:val="center"/>
        </w:trPr>
        <w:tc>
          <w:tcPr>
            <w:tcW w:w="3932" w:type="dxa"/>
            <w:gridSpan w:val="7"/>
          </w:tcPr>
          <w:p w14:paraId="009D1B5B"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62F10B5"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7F1EFFFC" w14:textId="77777777" w:rsidTr="00DA35E7">
        <w:trPr>
          <w:gridAfter w:val="1"/>
          <w:wAfter w:w="8" w:type="dxa"/>
          <w:trHeight w:val="199"/>
          <w:jc w:val="center"/>
        </w:trPr>
        <w:tc>
          <w:tcPr>
            <w:tcW w:w="3932" w:type="dxa"/>
            <w:gridSpan w:val="7"/>
          </w:tcPr>
          <w:p w14:paraId="0D4F3857"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3331232B" w14:textId="1AD3E361"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2E230116" w14:textId="77777777" w:rsidTr="00DA35E7">
        <w:trPr>
          <w:gridAfter w:val="1"/>
          <w:wAfter w:w="8" w:type="dxa"/>
          <w:trHeight w:val="199"/>
          <w:jc w:val="center"/>
        </w:trPr>
        <w:tc>
          <w:tcPr>
            <w:tcW w:w="3932" w:type="dxa"/>
            <w:gridSpan w:val="7"/>
          </w:tcPr>
          <w:p w14:paraId="634F5ECE"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76F4F3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401C380B" w14:textId="77777777" w:rsidTr="00DA35E7">
        <w:trPr>
          <w:gridAfter w:val="1"/>
          <w:wAfter w:w="8" w:type="dxa"/>
          <w:trHeight w:val="199"/>
          <w:jc w:val="center"/>
        </w:trPr>
        <w:tc>
          <w:tcPr>
            <w:tcW w:w="3932" w:type="dxa"/>
            <w:gridSpan w:val="7"/>
          </w:tcPr>
          <w:p w14:paraId="0FED71C0" w14:textId="77777777" w:rsidR="00655605" w:rsidRPr="00CA2CB0" w:rsidRDefault="00655605" w:rsidP="00655605">
            <w:pPr>
              <w:pStyle w:val="PargrafodaLista"/>
              <w:widowControl/>
              <w:numPr>
                <w:ilvl w:val="1"/>
                <w:numId w:val="44"/>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2331948A"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06C00177" w14:textId="77777777" w:rsidTr="00DA35E7">
        <w:trPr>
          <w:gridAfter w:val="1"/>
          <w:wAfter w:w="8" w:type="dxa"/>
          <w:jc w:val="center"/>
        </w:trPr>
        <w:tc>
          <w:tcPr>
            <w:tcW w:w="9226" w:type="dxa"/>
            <w:gridSpan w:val="25"/>
          </w:tcPr>
          <w:p w14:paraId="159EC3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4A7FBBD4" w14:textId="77777777" w:rsidTr="00DA35E7">
        <w:trPr>
          <w:gridAfter w:val="1"/>
          <w:wAfter w:w="8" w:type="dxa"/>
          <w:trHeight w:val="122"/>
          <w:jc w:val="center"/>
        </w:trPr>
        <w:tc>
          <w:tcPr>
            <w:tcW w:w="9226" w:type="dxa"/>
            <w:gridSpan w:val="25"/>
          </w:tcPr>
          <w:p w14:paraId="0F04E98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6D1E1A79" w14:textId="77777777" w:rsidTr="00DA35E7">
        <w:trPr>
          <w:gridAfter w:val="1"/>
          <w:wAfter w:w="8" w:type="dxa"/>
          <w:jc w:val="center"/>
        </w:trPr>
        <w:tc>
          <w:tcPr>
            <w:tcW w:w="9226" w:type="dxa"/>
            <w:gridSpan w:val="25"/>
          </w:tcPr>
          <w:p w14:paraId="2155A16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5FFADDF3" w14:textId="77777777" w:rsidTr="00DA35E7">
        <w:trPr>
          <w:gridAfter w:val="1"/>
          <w:wAfter w:w="8" w:type="dxa"/>
          <w:trHeight w:val="122"/>
          <w:jc w:val="center"/>
        </w:trPr>
        <w:tc>
          <w:tcPr>
            <w:tcW w:w="9226" w:type="dxa"/>
            <w:gridSpan w:val="25"/>
          </w:tcPr>
          <w:p w14:paraId="36EA924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6218E8A"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1178610B" w14:textId="77777777" w:rsidTr="00DA35E7">
        <w:trPr>
          <w:jc w:val="center"/>
        </w:trPr>
        <w:tc>
          <w:tcPr>
            <w:tcW w:w="4274" w:type="dxa"/>
            <w:gridSpan w:val="9"/>
          </w:tcPr>
          <w:p w14:paraId="406627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9F75B5A" w14:textId="1A4A88D2"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DF94143" w14:textId="77777777" w:rsidTr="00DA35E7">
        <w:trPr>
          <w:gridAfter w:val="1"/>
          <w:wAfter w:w="8" w:type="dxa"/>
          <w:jc w:val="center"/>
        </w:trPr>
        <w:tc>
          <w:tcPr>
            <w:tcW w:w="1006" w:type="dxa"/>
          </w:tcPr>
          <w:p w14:paraId="522F923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0608990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2E2731D"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1466D86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007</w:t>
            </w:r>
          </w:p>
        </w:tc>
        <w:tc>
          <w:tcPr>
            <w:tcW w:w="1701" w:type="dxa"/>
            <w:gridSpan w:val="10"/>
          </w:tcPr>
          <w:p w14:paraId="4888E2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4664395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4F50540C" w14:textId="77777777" w:rsidTr="00DA35E7">
        <w:trPr>
          <w:gridAfter w:val="2"/>
          <w:wAfter w:w="27" w:type="dxa"/>
          <w:jc w:val="center"/>
        </w:trPr>
        <w:tc>
          <w:tcPr>
            <w:tcW w:w="9207" w:type="dxa"/>
            <w:gridSpan w:val="24"/>
          </w:tcPr>
          <w:p w14:paraId="2E495BB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5A660C1D" w14:textId="77777777" w:rsidTr="00DA35E7">
        <w:trPr>
          <w:gridAfter w:val="2"/>
          <w:wAfter w:w="27" w:type="dxa"/>
          <w:jc w:val="center"/>
        </w:trPr>
        <w:tc>
          <w:tcPr>
            <w:tcW w:w="9207" w:type="dxa"/>
            <w:gridSpan w:val="24"/>
          </w:tcPr>
          <w:p w14:paraId="57B51EA9" w14:textId="2C2B912F"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45CFA75F" w14:textId="77777777" w:rsidTr="00DA35E7">
        <w:trPr>
          <w:gridAfter w:val="2"/>
          <w:wAfter w:w="27" w:type="dxa"/>
          <w:jc w:val="center"/>
        </w:trPr>
        <w:tc>
          <w:tcPr>
            <w:tcW w:w="9207" w:type="dxa"/>
            <w:gridSpan w:val="24"/>
          </w:tcPr>
          <w:p w14:paraId="17EBA2C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2F373AA1" w14:textId="77777777" w:rsidTr="00DA35E7">
        <w:trPr>
          <w:gridAfter w:val="2"/>
          <w:wAfter w:w="27" w:type="dxa"/>
          <w:jc w:val="center"/>
        </w:trPr>
        <w:tc>
          <w:tcPr>
            <w:tcW w:w="9207" w:type="dxa"/>
            <w:gridSpan w:val="24"/>
          </w:tcPr>
          <w:p w14:paraId="4A54B88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54DD8055" w14:textId="77777777" w:rsidTr="00DA35E7">
        <w:trPr>
          <w:gridAfter w:val="2"/>
          <w:wAfter w:w="27" w:type="dxa"/>
          <w:jc w:val="center"/>
        </w:trPr>
        <w:tc>
          <w:tcPr>
            <w:tcW w:w="1974" w:type="dxa"/>
            <w:gridSpan w:val="3"/>
          </w:tcPr>
          <w:p w14:paraId="74D0FF7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0E45A6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36E19C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51DFF6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7F14B9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1EEDBB4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136109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3228735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6D2F13D4" w14:textId="77777777" w:rsidTr="00DA35E7">
        <w:trPr>
          <w:gridAfter w:val="1"/>
          <w:wAfter w:w="8" w:type="dxa"/>
          <w:jc w:val="center"/>
        </w:trPr>
        <w:tc>
          <w:tcPr>
            <w:tcW w:w="9226" w:type="dxa"/>
            <w:gridSpan w:val="25"/>
          </w:tcPr>
          <w:p w14:paraId="509131C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307868B" w14:textId="77777777" w:rsidTr="00DA35E7">
        <w:trPr>
          <w:gridAfter w:val="1"/>
          <w:wAfter w:w="8" w:type="dxa"/>
          <w:jc w:val="center"/>
        </w:trPr>
        <w:tc>
          <w:tcPr>
            <w:tcW w:w="9226" w:type="dxa"/>
            <w:gridSpan w:val="25"/>
          </w:tcPr>
          <w:p w14:paraId="42188D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1E2E4A5B" w14:textId="77777777" w:rsidTr="00DA35E7">
        <w:trPr>
          <w:gridAfter w:val="1"/>
          <w:wAfter w:w="8" w:type="dxa"/>
          <w:jc w:val="center"/>
        </w:trPr>
        <w:tc>
          <w:tcPr>
            <w:tcW w:w="9226" w:type="dxa"/>
            <w:gridSpan w:val="25"/>
          </w:tcPr>
          <w:p w14:paraId="12C156D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6365A7A" w14:textId="77777777" w:rsidTr="00DA35E7">
        <w:trPr>
          <w:gridAfter w:val="1"/>
          <w:wAfter w:w="8" w:type="dxa"/>
          <w:jc w:val="center"/>
        </w:trPr>
        <w:tc>
          <w:tcPr>
            <w:tcW w:w="9226" w:type="dxa"/>
            <w:gridSpan w:val="25"/>
          </w:tcPr>
          <w:p w14:paraId="70E7586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1C46CF2C" w14:textId="77777777" w:rsidTr="00DA35E7">
        <w:trPr>
          <w:gridAfter w:val="1"/>
          <w:wAfter w:w="8" w:type="dxa"/>
          <w:jc w:val="center"/>
        </w:trPr>
        <w:tc>
          <w:tcPr>
            <w:tcW w:w="1902" w:type="dxa"/>
            <w:gridSpan w:val="2"/>
          </w:tcPr>
          <w:p w14:paraId="1E39E10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COMPLEMENTO</w:t>
            </w:r>
          </w:p>
          <w:p w14:paraId="2D7B6466"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71C76B21"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A65B52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7AE406EA"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8EA261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9C4D79C"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907AE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24C7B3B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3CF5A0C7" w14:textId="77777777" w:rsidTr="00DA35E7">
        <w:trPr>
          <w:gridAfter w:val="1"/>
          <w:wAfter w:w="8" w:type="dxa"/>
          <w:jc w:val="center"/>
        </w:trPr>
        <w:tc>
          <w:tcPr>
            <w:tcW w:w="9226" w:type="dxa"/>
            <w:gridSpan w:val="25"/>
          </w:tcPr>
          <w:p w14:paraId="6386945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60E75F1C" w14:textId="77777777" w:rsidTr="00DA35E7">
        <w:trPr>
          <w:gridAfter w:val="1"/>
          <w:wAfter w:w="8" w:type="dxa"/>
          <w:jc w:val="center"/>
        </w:trPr>
        <w:tc>
          <w:tcPr>
            <w:tcW w:w="9226" w:type="dxa"/>
            <w:gridSpan w:val="25"/>
          </w:tcPr>
          <w:p w14:paraId="3625BD99"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49600ED" w14:textId="77777777" w:rsidTr="00DA35E7">
        <w:trPr>
          <w:gridAfter w:val="1"/>
          <w:wAfter w:w="8" w:type="dxa"/>
          <w:jc w:val="center"/>
        </w:trPr>
        <w:tc>
          <w:tcPr>
            <w:tcW w:w="9226" w:type="dxa"/>
            <w:gridSpan w:val="25"/>
          </w:tcPr>
          <w:p w14:paraId="2738AEC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43E034A2" w14:textId="77777777" w:rsidTr="00DA35E7">
        <w:trPr>
          <w:gridAfter w:val="1"/>
          <w:wAfter w:w="8" w:type="dxa"/>
          <w:jc w:val="center"/>
        </w:trPr>
        <w:tc>
          <w:tcPr>
            <w:tcW w:w="9226" w:type="dxa"/>
            <w:gridSpan w:val="25"/>
          </w:tcPr>
          <w:p w14:paraId="49AE6ED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0A2735AA" w14:textId="77777777" w:rsidTr="00DA35E7">
        <w:trPr>
          <w:gridAfter w:val="1"/>
          <w:wAfter w:w="8" w:type="dxa"/>
          <w:jc w:val="center"/>
        </w:trPr>
        <w:tc>
          <w:tcPr>
            <w:tcW w:w="1974" w:type="dxa"/>
            <w:gridSpan w:val="3"/>
          </w:tcPr>
          <w:p w14:paraId="0B4FF9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6275F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7F78B10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542C3D0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402ED79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60119A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1E6936A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4563364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1B51C587" w14:textId="77777777" w:rsidTr="00DA35E7">
        <w:trPr>
          <w:gridAfter w:val="1"/>
          <w:wAfter w:w="8" w:type="dxa"/>
          <w:jc w:val="center"/>
        </w:trPr>
        <w:tc>
          <w:tcPr>
            <w:tcW w:w="9226" w:type="dxa"/>
            <w:gridSpan w:val="25"/>
          </w:tcPr>
          <w:p w14:paraId="1D4280B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28ADA4DB" w14:textId="77777777" w:rsidTr="00DA35E7">
        <w:trPr>
          <w:gridAfter w:val="1"/>
          <w:wAfter w:w="8" w:type="dxa"/>
          <w:jc w:val="center"/>
        </w:trPr>
        <w:tc>
          <w:tcPr>
            <w:tcW w:w="9226" w:type="dxa"/>
            <w:gridSpan w:val="25"/>
          </w:tcPr>
          <w:p w14:paraId="2B1390F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4042A071" w14:textId="77777777" w:rsidTr="00DA35E7">
        <w:trPr>
          <w:gridAfter w:val="1"/>
          <w:wAfter w:w="8" w:type="dxa"/>
          <w:jc w:val="center"/>
        </w:trPr>
        <w:tc>
          <w:tcPr>
            <w:tcW w:w="9226" w:type="dxa"/>
            <w:gridSpan w:val="25"/>
          </w:tcPr>
          <w:p w14:paraId="289A3DD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66879455" w14:textId="77777777" w:rsidTr="00DA35E7">
        <w:trPr>
          <w:gridAfter w:val="1"/>
          <w:wAfter w:w="8" w:type="dxa"/>
          <w:jc w:val="center"/>
        </w:trPr>
        <w:tc>
          <w:tcPr>
            <w:tcW w:w="9226" w:type="dxa"/>
            <w:gridSpan w:val="25"/>
          </w:tcPr>
          <w:p w14:paraId="5711F24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5220460E" w14:textId="77777777" w:rsidTr="00DA35E7">
        <w:trPr>
          <w:gridAfter w:val="1"/>
          <w:wAfter w:w="8" w:type="dxa"/>
          <w:jc w:val="center"/>
        </w:trPr>
        <w:tc>
          <w:tcPr>
            <w:tcW w:w="1974" w:type="dxa"/>
            <w:gridSpan w:val="3"/>
          </w:tcPr>
          <w:p w14:paraId="7A52703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7A81166"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5B0560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8E18B4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6FA843B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253A63B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4C0FA81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0FAF46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1F6859B" w14:textId="77777777" w:rsidTr="00DA35E7">
        <w:trPr>
          <w:gridAfter w:val="1"/>
          <w:wAfter w:w="8" w:type="dxa"/>
          <w:jc w:val="center"/>
        </w:trPr>
        <w:tc>
          <w:tcPr>
            <w:tcW w:w="9226" w:type="dxa"/>
            <w:gridSpan w:val="25"/>
            <w:tcBorders>
              <w:bottom w:val="single" w:sz="4" w:space="0" w:color="auto"/>
            </w:tcBorders>
          </w:tcPr>
          <w:p w14:paraId="3B2C6A4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455E7193" w14:textId="77777777" w:rsidTr="00DA35E7">
        <w:trPr>
          <w:gridAfter w:val="1"/>
          <w:wAfter w:w="8" w:type="dxa"/>
          <w:jc w:val="center"/>
        </w:trPr>
        <w:tc>
          <w:tcPr>
            <w:tcW w:w="9226" w:type="dxa"/>
            <w:gridSpan w:val="25"/>
            <w:tcBorders>
              <w:bottom w:val="single" w:sz="4" w:space="0" w:color="auto"/>
            </w:tcBorders>
          </w:tcPr>
          <w:p w14:paraId="5970544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24A467B9" w14:textId="77777777" w:rsidTr="00DA35E7">
        <w:trPr>
          <w:gridAfter w:val="1"/>
          <w:wAfter w:w="8" w:type="dxa"/>
          <w:jc w:val="center"/>
        </w:trPr>
        <w:tc>
          <w:tcPr>
            <w:tcW w:w="9226" w:type="dxa"/>
            <w:gridSpan w:val="25"/>
          </w:tcPr>
          <w:p w14:paraId="5337F44F"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R$ 12.029.733,60 (doze milhões, vinte e nove mil, setecentos e trinta e três reais e sessenta centavos).</w:t>
            </w:r>
          </w:p>
        </w:tc>
      </w:tr>
      <w:tr w:rsidR="00655605" w:rsidRPr="00CA2CB0" w14:paraId="78A4B33B" w14:textId="77777777" w:rsidTr="00DA35E7">
        <w:trPr>
          <w:gridAfter w:val="1"/>
          <w:wAfter w:w="8" w:type="dxa"/>
          <w:jc w:val="center"/>
        </w:trPr>
        <w:tc>
          <w:tcPr>
            <w:tcW w:w="9226" w:type="dxa"/>
            <w:gridSpan w:val="25"/>
          </w:tcPr>
          <w:p w14:paraId="522BE2B2" w14:textId="64C74022"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6844</w:t>
            </w:r>
            <w:r w:rsidRPr="00CA2CB0">
              <w:rPr>
                <w:rFonts w:ascii="Leelawadee UI" w:hAnsi="Leelawadee UI" w:cs="Leelawadee UI"/>
                <w:color w:val="000000"/>
                <w:sz w:val="20"/>
                <w:szCs w:val="20"/>
              </w:rPr>
              <w:t xml:space="preserve">, do Cartório de Registro de Imóveis de Registro, Estado de São Paulo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w:t>
            </w:r>
            <w:r w:rsidRPr="00CA2CB0">
              <w:rPr>
                <w:rFonts w:ascii="Leelawadee UI" w:hAnsi="Leelawadee UI" w:cs="Leelawadee UI"/>
                <w:sz w:val="20"/>
                <w:szCs w:val="20"/>
              </w:rPr>
              <w:t>”). [</w:t>
            </w:r>
          </w:p>
        </w:tc>
      </w:tr>
      <w:tr w:rsidR="00655605" w:rsidRPr="00CA2CB0" w14:paraId="5DA278CF" w14:textId="77777777" w:rsidTr="00DA35E7">
        <w:trPr>
          <w:gridAfter w:val="1"/>
          <w:wAfter w:w="8" w:type="dxa"/>
          <w:jc w:val="center"/>
        </w:trPr>
        <w:tc>
          <w:tcPr>
            <w:tcW w:w="3932" w:type="dxa"/>
            <w:gridSpan w:val="7"/>
          </w:tcPr>
          <w:p w14:paraId="617CE63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0F9837D4"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17982B76" w14:textId="77777777" w:rsidTr="00DA35E7">
        <w:trPr>
          <w:gridAfter w:val="1"/>
          <w:wAfter w:w="8" w:type="dxa"/>
          <w:trHeight w:val="247"/>
          <w:jc w:val="center"/>
        </w:trPr>
        <w:tc>
          <w:tcPr>
            <w:tcW w:w="3932" w:type="dxa"/>
            <w:gridSpan w:val="7"/>
          </w:tcPr>
          <w:p w14:paraId="3D019143"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002E9F0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BE529BC" w14:textId="77777777" w:rsidTr="00DA35E7">
        <w:trPr>
          <w:gridAfter w:val="1"/>
          <w:wAfter w:w="8" w:type="dxa"/>
          <w:jc w:val="center"/>
        </w:trPr>
        <w:tc>
          <w:tcPr>
            <w:tcW w:w="3932" w:type="dxa"/>
            <w:gridSpan w:val="7"/>
          </w:tcPr>
          <w:p w14:paraId="43C805C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B920560"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R$ 100.247,78 (cem mil, duzentos e quarenta e sete reais e setenta e oito centavos), na respectiva Data de Início do Prazo Locatício. </w:t>
            </w:r>
          </w:p>
        </w:tc>
      </w:tr>
      <w:tr w:rsidR="00655605" w:rsidRPr="00CA2CB0" w14:paraId="35F60DE7" w14:textId="77777777" w:rsidTr="00DA35E7">
        <w:trPr>
          <w:gridAfter w:val="1"/>
          <w:wAfter w:w="8" w:type="dxa"/>
          <w:trHeight w:val="199"/>
          <w:jc w:val="center"/>
        </w:trPr>
        <w:tc>
          <w:tcPr>
            <w:tcW w:w="3932" w:type="dxa"/>
            <w:gridSpan w:val="7"/>
          </w:tcPr>
          <w:p w14:paraId="017F06D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136FF8A"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 serão reajustados a cada período anual, da Data de Início do Prazo Locatício, ou na menor periodicidade permitida por lei, de acordo com a variação acumulada do IPCA.</w:t>
            </w:r>
          </w:p>
        </w:tc>
      </w:tr>
      <w:tr w:rsidR="00655605" w:rsidRPr="00CA2CB0" w14:paraId="68E781A5" w14:textId="77777777" w:rsidTr="00DA35E7">
        <w:trPr>
          <w:gridAfter w:val="1"/>
          <w:wAfter w:w="8" w:type="dxa"/>
          <w:trHeight w:val="199"/>
          <w:jc w:val="center"/>
        </w:trPr>
        <w:tc>
          <w:tcPr>
            <w:tcW w:w="3932" w:type="dxa"/>
            <w:gridSpan w:val="7"/>
          </w:tcPr>
          <w:p w14:paraId="3B8021CF"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3D9DC6FC"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2170922D" w14:textId="77777777" w:rsidTr="00DA35E7">
        <w:trPr>
          <w:gridAfter w:val="1"/>
          <w:wAfter w:w="8" w:type="dxa"/>
          <w:trHeight w:val="199"/>
          <w:jc w:val="center"/>
        </w:trPr>
        <w:tc>
          <w:tcPr>
            <w:tcW w:w="3932" w:type="dxa"/>
            <w:gridSpan w:val="7"/>
          </w:tcPr>
          <w:p w14:paraId="14657774"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13A44ED2"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599580D5" w14:textId="77777777" w:rsidTr="00DA35E7">
        <w:trPr>
          <w:gridAfter w:val="1"/>
          <w:wAfter w:w="8" w:type="dxa"/>
          <w:trHeight w:val="199"/>
          <w:jc w:val="center"/>
        </w:trPr>
        <w:tc>
          <w:tcPr>
            <w:tcW w:w="3932" w:type="dxa"/>
            <w:gridSpan w:val="7"/>
          </w:tcPr>
          <w:p w14:paraId="76A4918D"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270B9D2" w14:textId="18021346"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w:t>
            </w:r>
            <w:r w:rsidRPr="00CA2CB0">
              <w:rPr>
                <w:rFonts w:ascii="Leelawadee UI" w:hAnsi="Leelawadee UI" w:cs="Leelawadee UI"/>
                <w:sz w:val="20"/>
                <w:szCs w:val="20"/>
              </w:rPr>
              <w:lastRenderedPageBreak/>
              <w:t xml:space="preserve">monetária pelo índice previsto no item </w:t>
            </w:r>
            <w:r w:rsidRPr="00CA2CB0">
              <w:rPr>
                <w:rFonts w:ascii="Leelawadee UI" w:hAnsi="Leelawadee UI" w:cs="Leelawadee UI"/>
                <w:sz w:val="20"/>
                <w:szCs w:val="20"/>
              </w:rPr>
              <w:fldChar w:fldCharType="begin"/>
            </w:r>
            <w:r w:rsidRPr="00CA2CB0">
              <w:rPr>
                <w:rFonts w:ascii="Leelawadee UI" w:hAnsi="Leelawadee UI" w:cs="Leelawadee UI"/>
                <w:sz w:val="20"/>
                <w:szCs w:val="20"/>
              </w:rPr>
              <w:instrText xml:space="preserve"> REF _Ref9429017 \r \h  \* MERGEFORMAT </w:instrText>
            </w:r>
            <w:r w:rsidRPr="00CA2CB0">
              <w:rPr>
                <w:rFonts w:ascii="Leelawadee UI" w:hAnsi="Leelawadee UI" w:cs="Leelawadee UI"/>
                <w:sz w:val="20"/>
                <w:szCs w:val="20"/>
              </w:rPr>
            </w:r>
            <w:r w:rsidRPr="00CA2CB0">
              <w:rPr>
                <w:rFonts w:ascii="Leelawadee UI" w:hAnsi="Leelawadee UI" w:cs="Leelawadee UI"/>
                <w:sz w:val="20"/>
                <w:szCs w:val="20"/>
              </w:rPr>
              <w:fldChar w:fldCharType="separate"/>
            </w:r>
            <w:r w:rsidR="00952FF0">
              <w:rPr>
                <w:rFonts w:ascii="Leelawadee UI" w:hAnsi="Leelawadee UI" w:cs="Leelawadee UI"/>
                <w:sz w:val="20"/>
                <w:szCs w:val="20"/>
              </w:rPr>
              <w:t>8.3</w:t>
            </w:r>
            <w:r w:rsidRPr="00CA2CB0">
              <w:rPr>
                <w:rFonts w:ascii="Leelawadee UI" w:hAnsi="Leelawadee UI" w:cs="Leelawadee UI"/>
                <w:sz w:val="20"/>
                <w:szCs w:val="20"/>
              </w:rPr>
              <w:fldChar w:fldCharType="end"/>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3ED35636" w14:textId="77777777" w:rsidTr="00DA35E7">
        <w:trPr>
          <w:gridAfter w:val="1"/>
          <w:wAfter w:w="8" w:type="dxa"/>
          <w:trHeight w:val="199"/>
          <w:jc w:val="center"/>
        </w:trPr>
        <w:tc>
          <w:tcPr>
            <w:tcW w:w="3932" w:type="dxa"/>
            <w:gridSpan w:val="7"/>
          </w:tcPr>
          <w:p w14:paraId="577C5986"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lastRenderedPageBreak/>
              <w:t>PERIODICIDADE DE PAGAMENTO</w:t>
            </w:r>
          </w:p>
        </w:tc>
        <w:tc>
          <w:tcPr>
            <w:tcW w:w="5294" w:type="dxa"/>
            <w:gridSpan w:val="18"/>
          </w:tcPr>
          <w:p w14:paraId="588343F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068DFD7F" w14:textId="77777777" w:rsidTr="00DA35E7">
        <w:trPr>
          <w:gridAfter w:val="1"/>
          <w:wAfter w:w="8" w:type="dxa"/>
          <w:trHeight w:val="199"/>
          <w:jc w:val="center"/>
        </w:trPr>
        <w:tc>
          <w:tcPr>
            <w:tcW w:w="3932" w:type="dxa"/>
            <w:gridSpan w:val="7"/>
          </w:tcPr>
          <w:p w14:paraId="4C9F3CA5" w14:textId="77777777" w:rsidR="00655605" w:rsidRPr="00CA2CB0" w:rsidRDefault="00655605" w:rsidP="00655605">
            <w:pPr>
              <w:pStyle w:val="PargrafodaLista"/>
              <w:widowControl/>
              <w:numPr>
                <w:ilvl w:val="1"/>
                <w:numId w:val="45"/>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13E6566B"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6A163129" w14:textId="77777777" w:rsidTr="00DA35E7">
        <w:trPr>
          <w:gridAfter w:val="1"/>
          <w:wAfter w:w="8" w:type="dxa"/>
          <w:jc w:val="center"/>
        </w:trPr>
        <w:tc>
          <w:tcPr>
            <w:tcW w:w="9226" w:type="dxa"/>
            <w:gridSpan w:val="25"/>
          </w:tcPr>
          <w:p w14:paraId="1042B49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7FFAD5DA" w14:textId="77777777" w:rsidTr="00DA35E7">
        <w:trPr>
          <w:gridAfter w:val="1"/>
          <w:wAfter w:w="8" w:type="dxa"/>
          <w:trHeight w:val="122"/>
          <w:jc w:val="center"/>
        </w:trPr>
        <w:tc>
          <w:tcPr>
            <w:tcW w:w="9226" w:type="dxa"/>
            <w:gridSpan w:val="25"/>
          </w:tcPr>
          <w:p w14:paraId="7068CFD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58C0315E" w14:textId="77777777" w:rsidTr="00DA35E7">
        <w:trPr>
          <w:gridAfter w:val="1"/>
          <w:wAfter w:w="8" w:type="dxa"/>
          <w:jc w:val="center"/>
        </w:trPr>
        <w:tc>
          <w:tcPr>
            <w:tcW w:w="9226" w:type="dxa"/>
            <w:gridSpan w:val="25"/>
          </w:tcPr>
          <w:p w14:paraId="54EB0F8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1951BC00" w14:textId="77777777" w:rsidTr="00DA35E7">
        <w:trPr>
          <w:gridAfter w:val="1"/>
          <w:wAfter w:w="8" w:type="dxa"/>
          <w:trHeight w:val="122"/>
          <w:jc w:val="center"/>
        </w:trPr>
        <w:tc>
          <w:tcPr>
            <w:tcW w:w="9226" w:type="dxa"/>
            <w:gridSpan w:val="25"/>
          </w:tcPr>
          <w:p w14:paraId="6032D6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6FA61DAB"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2EB5AA92" w14:textId="77777777" w:rsidTr="00DA35E7">
        <w:trPr>
          <w:jc w:val="center"/>
        </w:trPr>
        <w:tc>
          <w:tcPr>
            <w:tcW w:w="4274" w:type="dxa"/>
            <w:gridSpan w:val="9"/>
          </w:tcPr>
          <w:p w14:paraId="52CD28D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23A5E7AD" w14:textId="2F502C2A"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6DDEC504" w14:textId="77777777" w:rsidTr="00DA35E7">
        <w:trPr>
          <w:gridAfter w:val="1"/>
          <w:wAfter w:w="8" w:type="dxa"/>
          <w:jc w:val="center"/>
        </w:trPr>
        <w:tc>
          <w:tcPr>
            <w:tcW w:w="1006" w:type="dxa"/>
          </w:tcPr>
          <w:p w14:paraId="0A5D6AE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3CDAB47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2D4970C7"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7578435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008</w:t>
            </w:r>
          </w:p>
        </w:tc>
        <w:tc>
          <w:tcPr>
            <w:tcW w:w="1701" w:type="dxa"/>
            <w:gridSpan w:val="10"/>
          </w:tcPr>
          <w:p w14:paraId="21BBE0D5"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3FAD13D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29A206BB" w14:textId="77777777" w:rsidTr="00DA35E7">
        <w:trPr>
          <w:gridAfter w:val="2"/>
          <w:wAfter w:w="27" w:type="dxa"/>
          <w:jc w:val="center"/>
        </w:trPr>
        <w:tc>
          <w:tcPr>
            <w:tcW w:w="9207" w:type="dxa"/>
            <w:gridSpan w:val="24"/>
          </w:tcPr>
          <w:p w14:paraId="163927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4DA65172" w14:textId="77777777" w:rsidTr="00DA35E7">
        <w:trPr>
          <w:gridAfter w:val="2"/>
          <w:wAfter w:w="27" w:type="dxa"/>
          <w:jc w:val="center"/>
        </w:trPr>
        <w:tc>
          <w:tcPr>
            <w:tcW w:w="9207" w:type="dxa"/>
            <w:gridSpan w:val="24"/>
          </w:tcPr>
          <w:p w14:paraId="47E8EBAE" w14:textId="1E6D7598"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160CA436" w14:textId="77777777" w:rsidTr="00DA35E7">
        <w:trPr>
          <w:gridAfter w:val="2"/>
          <w:wAfter w:w="27" w:type="dxa"/>
          <w:jc w:val="center"/>
        </w:trPr>
        <w:tc>
          <w:tcPr>
            <w:tcW w:w="9207" w:type="dxa"/>
            <w:gridSpan w:val="24"/>
          </w:tcPr>
          <w:p w14:paraId="008F571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B0E3E62" w14:textId="77777777" w:rsidTr="00DA35E7">
        <w:trPr>
          <w:gridAfter w:val="2"/>
          <w:wAfter w:w="27" w:type="dxa"/>
          <w:jc w:val="center"/>
        </w:trPr>
        <w:tc>
          <w:tcPr>
            <w:tcW w:w="9207" w:type="dxa"/>
            <w:gridSpan w:val="24"/>
          </w:tcPr>
          <w:p w14:paraId="7E046E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624D1084" w14:textId="77777777" w:rsidTr="00DA35E7">
        <w:trPr>
          <w:gridAfter w:val="2"/>
          <w:wAfter w:w="27" w:type="dxa"/>
          <w:jc w:val="center"/>
        </w:trPr>
        <w:tc>
          <w:tcPr>
            <w:tcW w:w="1974" w:type="dxa"/>
            <w:gridSpan w:val="3"/>
          </w:tcPr>
          <w:p w14:paraId="3C7BF6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AAEDE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21A0C5E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2FD4CD9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11DEF2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3102E19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569477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18ADE5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54BE2211" w14:textId="77777777" w:rsidTr="00DA35E7">
        <w:trPr>
          <w:gridAfter w:val="1"/>
          <w:wAfter w:w="8" w:type="dxa"/>
          <w:jc w:val="center"/>
        </w:trPr>
        <w:tc>
          <w:tcPr>
            <w:tcW w:w="9226" w:type="dxa"/>
            <w:gridSpan w:val="25"/>
          </w:tcPr>
          <w:p w14:paraId="417F892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01E3CBD5" w14:textId="77777777" w:rsidTr="00DA35E7">
        <w:trPr>
          <w:gridAfter w:val="1"/>
          <w:wAfter w:w="8" w:type="dxa"/>
          <w:jc w:val="center"/>
        </w:trPr>
        <w:tc>
          <w:tcPr>
            <w:tcW w:w="9226" w:type="dxa"/>
            <w:gridSpan w:val="25"/>
          </w:tcPr>
          <w:p w14:paraId="1D2DD22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3784ECC0" w14:textId="77777777" w:rsidTr="00DA35E7">
        <w:trPr>
          <w:gridAfter w:val="1"/>
          <w:wAfter w:w="8" w:type="dxa"/>
          <w:jc w:val="center"/>
        </w:trPr>
        <w:tc>
          <w:tcPr>
            <w:tcW w:w="9226" w:type="dxa"/>
            <w:gridSpan w:val="25"/>
          </w:tcPr>
          <w:p w14:paraId="1B0F5D8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748F605C" w14:textId="77777777" w:rsidTr="00DA35E7">
        <w:trPr>
          <w:gridAfter w:val="1"/>
          <w:wAfter w:w="8" w:type="dxa"/>
          <w:jc w:val="center"/>
        </w:trPr>
        <w:tc>
          <w:tcPr>
            <w:tcW w:w="9226" w:type="dxa"/>
            <w:gridSpan w:val="25"/>
          </w:tcPr>
          <w:p w14:paraId="017B5C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66A7F87E" w14:textId="77777777" w:rsidTr="00DA35E7">
        <w:trPr>
          <w:gridAfter w:val="1"/>
          <w:wAfter w:w="8" w:type="dxa"/>
          <w:jc w:val="center"/>
        </w:trPr>
        <w:tc>
          <w:tcPr>
            <w:tcW w:w="1902" w:type="dxa"/>
            <w:gridSpan w:val="2"/>
          </w:tcPr>
          <w:p w14:paraId="3B70AA7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6C47DAE9"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1BA6146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4D68B14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44656A59"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01ADC0B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1C6BA9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3FF02C36"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7BDCF4CB"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54CAC1A1" w14:textId="77777777" w:rsidTr="00DA35E7">
        <w:trPr>
          <w:gridAfter w:val="1"/>
          <w:wAfter w:w="8" w:type="dxa"/>
          <w:jc w:val="center"/>
        </w:trPr>
        <w:tc>
          <w:tcPr>
            <w:tcW w:w="9226" w:type="dxa"/>
            <w:gridSpan w:val="25"/>
          </w:tcPr>
          <w:p w14:paraId="54F4F794"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39C566FF" w14:textId="77777777" w:rsidTr="00DA35E7">
        <w:trPr>
          <w:gridAfter w:val="1"/>
          <w:wAfter w:w="8" w:type="dxa"/>
          <w:jc w:val="center"/>
        </w:trPr>
        <w:tc>
          <w:tcPr>
            <w:tcW w:w="9226" w:type="dxa"/>
            <w:gridSpan w:val="25"/>
          </w:tcPr>
          <w:p w14:paraId="017327AA"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0DEA7E8" w14:textId="77777777" w:rsidTr="00DA35E7">
        <w:trPr>
          <w:gridAfter w:val="1"/>
          <w:wAfter w:w="8" w:type="dxa"/>
          <w:jc w:val="center"/>
        </w:trPr>
        <w:tc>
          <w:tcPr>
            <w:tcW w:w="9226" w:type="dxa"/>
            <w:gridSpan w:val="25"/>
          </w:tcPr>
          <w:p w14:paraId="650D0D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784C80A5" w14:textId="77777777" w:rsidTr="00DA35E7">
        <w:trPr>
          <w:gridAfter w:val="1"/>
          <w:wAfter w:w="8" w:type="dxa"/>
          <w:jc w:val="center"/>
        </w:trPr>
        <w:tc>
          <w:tcPr>
            <w:tcW w:w="9226" w:type="dxa"/>
            <w:gridSpan w:val="25"/>
          </w:tcPr>
          <w:p w14:paraId="38DC58E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3BEC97A9" w14:textId="77777777" w:rsidTr="00DA35E7">
        <w:trPr>
          <w:gridAfter w:val="1"/>
          <w:wAfter w:w="8" w:type="dxa"/>
          <w:jc w:val="center"/>
        </w:trPr>
        <w:tc>
          <w:tcPr>
            <w:tcW w:w="1974" w:type="dxa"/>
            <w:gridSpan w:val="3"/>
          </w:tcPr>
          <w:p w14:paraId="29F020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7C0DFBF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3F88FC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0559901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57FA7C9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3F8B188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5637F0A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3B18A7D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03D9F7BB" w14:textId="77777777" w:rsidTr="00DA35E7">
        <w:trPr>
          <w:gridAfter w:val="1"/>
          <w:wAfter w:w="8" w:type="dxa"/>
          <w:jc w:val="center"/>
        </w:trPr>
        <w:tc>
          <w:tcPr>
            <w:tcW w:w="9226" w:type="dxa"/>
            <w:gridSpan w:val="25"/>
          </w:tcPr>
          <w:p w14:paraId="7E83081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006A45E" w14:textId="77777777" w:rsidTr="00DA35E7">
        <w:trPr>
          <w:gridAfter w:val="1"/>
          <w:wAfter w:w="8" w:type="dxa"/>
          <w:jc w:val="center"/>
        </w:trPr>
        <w:tc>
          <w:tcPr>
            <w:tcW w:w="9226" w:type="dxa"/>
            <w:gridSpan w:val="25"/>
          </w:tcPr>
          <w:p w14:paraId="5C017C3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7AB21EBC" w14:textId="77777777" w:rsidTr="00DA35E7">
        <w:trPr>
          <w:gridAfter w:val="1"/>
          <w:wAfter w:w="8" w:type="dxa"/>
          <w:jc w:val="center"/>
        </w:trPr>
        <w:tc>
          <w:tcPr>
            <w:tcW w:w="9226" w:type="dxa"/>
            <w:gridSpan w:val="25"/>
          </w:tcPr>
          <w:p w14:paraId="59DC7CF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lastRenderedPageBreak/>
              <w:t>CNPJ: 33.256.439/0001-39</w:t>
            </w:r>
          </w:p>
        </w:tc>
      </w:tr>
      <w:tr w:rsidR="00655605" w:rsidRPr="00CA2CB0" w14:paraId="4E1B048E" w14:textId="77777777" w:rsidTr="00DA35E7">
        <w:trPr>
          <w:gridAfter w:val="1"/>
          <w:wAfter w:w="8" w:type="dxa"/>
          <w:jc w:val="center"/>
        </w:trPr>
        <w:tc>
          <w:tcPr>
            <w:tcW w:w="9226" w:type="dxa"/>
            <w:gridSpan w:val="25"/>
          </w:tcPr>
          <w:p w14:paraId="1E5215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0BA03A3D" w14:textId="77777777" w:rsidTr="00DA35E7">
        <w:trPr>
          <w:gridAfter w:val="1"/>
          <w:wAfter w:w="8" w:type="dxa"/>
          <w:jc w:val="center"/>
        </w:trPr>
        <w:tc>
          <w:tcPr>
            <w:tcW w:w="1974" w:type="dxa"/>
            <w:gridSpan w:val="3"/>
          </w:tcPr>
          <w:p w14:paraId="7D8AA66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4B1FCAEA"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1DB83DB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0244CA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4B9C8A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4F73FAE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6C6A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6D37AAC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64F0BD9B" w14:textId="77777777" w:rsidTr="00DA35E7">
        <w:trPr>
          <w:gridAfter w:val="1"/>
          <w:wAfter w:w="8" w:type="dxa"/>
          <w:jc w:val="center"/>
        </w:trPr>
        <w:tc>
          <w:tcPr>
            <w:tcW w:w="9226" w:type="dxa"/>
            <w:gridSpan w:val="25"/>
            <w:tcBorders>
              <w:bottom w:val="single" w:sz="4" w:space="0" w:color="auto"/>
            </w:tcBorders>
          </w:tcPr>
          <w:p w14:paraId="1CE6FFD1"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52CCDFCD" w14:textId="77777777" w:rsidTr="00DA35E7">
        <w:trPr>
          <w:gridAfter w:val="1"/>
          <w:wAfter w:w="8" w:type="dxa"/>
          <w:jc w:val="center"/>
        </w:trPr>
        <w:tc>
          <w:tcPr>
            <w:tcW w:w="9226" w:type="dxa"/>
            <w:gridSpan w:val="25"/>
            <w:tcBorders>
              <w:bottom w:val="single" w:sz="4" w:space="0" w:color="auto"/>
            </w:tcBorders>
          </w:tcPr>
          <w:p w14:paraId="02A6C47F"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VIII,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VIII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VIII</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18BD6838" w14:textId="77777777" w:rsidTr="00DA35E7">
        <w:trPr>
          <w:gridAfter w:val="1"/>
          <w:wAfter w:w="8" w:type="dxa"/>
          <w:jc w:val="center"/>
        </w:trPr>
        <w:tc>
          <w:tcPr>
            <w:tcW w:w="9226" w:type="dxa"/>
            <w:gridSpan w:val="25"/>
          </w:tcPr>
          <w:p w14:paraId="18B2A700"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6.VALOR DO CRÉDITO IMOBILIÁRIO: R$ 9.623.786,40 (nove milhões, seiscentos e vinte e três mil, setecentos e oitenta e seis reais e quarenta centavos).</w:t>
            </w:r>
          </w:p>
        </w:tc>
      </w:tr>
      <w:tr w:rsidR="00655605" w:rsidRPr="00CA2CB0" w14:paraId="700B9272" w14:textId="77777777" w:rsidTr="00DA35E7">
        <w:trPr>
          <w:gridAfter w:val="1"/>
          <w:wAfter w:w="8" w:type="dxa"/>
          <w:jc w:val="center"/>
        </w:trPr>
        <w:tc>
          <w:tcPr>
            <w:tcW w:w="9226" w:type="dxa"/>
            <w:gridSpan w:val="25"/>
          </w:tcPr>
          <w:p w14:paraId="3553EF2E" w14:textId="100F7C13"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 imóvel matriculado sob o nº </w:t>
            </w:r>
            <w:r w:rsidRPr="00CA2CB0">
              <w:rPr>
                <w:rFonts w:ascii="Leelawadee UI" w:hAnsi="Leelawadee UI" w:cs="Leelawadee UI"/>
                <w:sz w:val="20"/>
                <w:szCs w:val="20"/>
              </w:rPr>
              <w:t>18204</w:t>
            </w:r>
            <w:r w:rsidRPr="00CA2CB0">
              <w:rPr>
                <w:rFonts w:ascii="Leelawadee UI" w:hAnsi="Leelawadee UI" w:cs="Leelawadee UI"/>
                <w:color w:val="000000"/>
                <w:sz w:val="20"/>
                <w:szCs w:val="20"/>
              </w:rPr>
              <w:t xml:space="preserve">, do 1º Cartório de Registro de Imóveis de Campina Grande do Sul,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VIII</w:t>
            </w:r>
            <w:r w:rsidRPr="00CA2CB0">
              <w:rPr>
                <w:rFonts w:ascii="Leelawadee UI" w:hAnsi="Leelawadee UI" w:cs="Leelawadee UI"/>
                <w:sz w:val="20"/>
                <w:szCs w:val="20"/>
              </w:rPr>
              <w:t xml:space="preserve">”). </w:t>
            </w:r>
          </w:p>
        </w:tc>
      </w:tr>
      <w:tr w:rsidR="00655605" w:rsidRPr="00CA2CB0" w14:paraId="4AEDBD87" w14:textId="77777777" w:rsidTr="00DA35E7">
        <w:trPr>
          <w:gridAfter w:val="1"/>
          <w:wAfter w:w="8" w:type="dxa"/>
          <w:jc w:val="center"/>
        </w:trPr>
        <w:tc>
          <w:tcPr>
            <w:tcW w:w="3932" w:type="dxa"/>
            <w:gridSpan w:val="7"/>
          </w:tcPr>
          <w:p w14:paraId="06FE1E5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DDEE46B"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4FB27F9B" w14:textId="77777777" w:rsidTr="00DA35E7">
        <w:trPr>
          <w:gridAfter w:val="1"/>
          <w:wAfter w:w="8" w:type="dxa"/>
          <w:trHeight w:val="247"/>
          <w:jc w:val="center"/>
        </w:trPr>
        <w:tc>
          <w:tcPr>
            <w:tcW w:w="3932" w:type="dxa"/>
            <w:gridSpan w:val="7"/>
          </w:tcPr>
          <w:p w14:paraId="1D8CCA06"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3D2F03D3"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566C0E13" w14:textId="77777777" w:rsidTr="00DA35E7">
        <w:trPr>
          <w:gridAfter w:val="1"/>
          <w:wAfter w:w="8" w:type="dxa"/>
          <w:jc w:val="center"/>
        </w:trPr>
        <w:tc>
          <w:tcPr>
            <w:tcW w:w="3932" w:type="dxa"/>
            <w:gridSpan w:val="7"/>
          </w:tcPr>
          <w:p w14:paraId="0DD641D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6FA98BF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R$ 80.198,22 (oitenta mil, cento e noventa e oito reais e vinte e dois centavos), na respectiva Data de Início do Prazo Locatício. </w:t>
            </w:r>
          </w:p>
        </w:tc>
      </w:tr>
      <w:tr w:rsidR="00655605" w:rsidRPr="00CA2CB0" w14:paraId="10204ACF" w14:textId="77777777" w:rsidTr="00DA35E7">
        <w:trPr>
          <w:gridAfter w:val="1"/>
          <w:wAfter w:w="8" w:type="dxa"/>
          <w:trHeight w:val="199"/>
          <w:jc w:val="center"/>
        </w:trPr>
        <w:tc>
          <w:tcPr>
            <w:tcW w:w="3932" w:type="dxa"/>
            <w:gridSpan w:val="7"/>
          </w:tcPr>
          <w:p w14:paraId="0A64CC5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57FFEC7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VIII serão reajustados a cada período anual, da Data de Início do Prazo Locatício, ou na menor periodicidade permitida por lei, de acordo com a variação acumulada do IPCA.</w:t>
            </w:r>
          </w:p>
        </w:tc>
      </w:tr>
      <w:tr w:rsidR="00655605" w:rsidRPr="00CA2CB0" w14:paraId="4265E06A" w14:textId="77777777" w:rsidTr="00DA35E7">
        <w:trPr>
          <w:gridAfter w:val="1"/>
          <w:wAfter w:w="8" w:type="dxa"/>
          <w:trHeight w:val="199"/>
          <w:jc w:val="center"/>
        </w:trPr>
        <w:tc>
          <w:tcPr>
            <w:tcW w:w="3932" w:type="dxa"/>
            <w:gridSpan w:val="7"/>
          </w:tcPr>
          <w:p w14:paraId="41E2A10B"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2E490587"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5E466A36" w14:textId="77777777" w:rsidTr="00DA35E7">
        <w:trPr>
          <w:gridAfter w:val="1"/>
          <w:wAfter w:w="8" w:type="dxa"/>
          <w:trHeight w:val="199"/>
          <w:jc w:val="center"/>
        </w:trPr>
        <w:tc>
          <w:tcPr>
            <w:tcW w:w="3932" w:type="dxa"/>
            <w:gridSpan w:val="7"/>
          </w:tcPr>
          <w:p w14:paraId="595F0A37"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2E17B34D"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600D500A" w14:textId="77777777" w:rsidTr="00DA35E7">
        <w:trPr>
          <w:gridAfter w:val="1"/>
          <w:wAfter w:w="8" w:type="dxa"/>
          <w:trHeight w:val="199"/>
          <w:jc w:val="center"/>
        </w:trPr>
        <w:tc>
          <w:tcPr>
            <w:tcW w:w="3932" w:type="dxa"/>
            <w:gridSpan w:val="7"/>
          </w:tcPr>
          <w:p w14:paraId="4E658045"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26F6AB10" w14:textId="3D17A591"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7CE67578" w14:textId="77777777" w:rsidTr="00DA35E7">
        <w:trPr>
          <w:gridAfter w:val="1"/>
          <w:wAfter w:w="8" w:type="dxa"/>
          <w:trHeight w:val="199"/>
          <w:jc w:val="center"/>
        </w:trPr>
        <w:tc>
          <w:tcPr>
            <w:tcW w:w="3932" w:type="dxa"/>
            <w:gridSpan w:val="7"/>
          </w:tcPr>
          <w:p w14:paraId="79C4778E"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012B805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7250E4EC" w14:textId="77777777" w:rsidTr="00DA35E7">
        <w:trPr>
          <w:gridAfter w:val="1"/>
          <w:wAfter w:w="8" w:type="dxa"/>
          <w:trHeight w:val="199"/>
          <w:jc w:val="center"/>
        </w:trPr>
        <w:tc>
          <w:tcPr>
            <w:tcW w:w="3932" w:type="dxa"/>
            <w:gridSpan w:val="7"/>
          </w:tcPr>
          <w:p w14:paraId="303578D4" w14:textId="77777777" w:rsidR="00655605" w:rsidRPr="00CA2CB0" w:rsidRDefault="00655605" w:rsidP="00655605">
            <w:pPr>
              <w:pStyle w:val="PargrafodaLista"/>
              <w:widowControl/>
              <w:numPr>
                <w:ilvl w:val="1"/>
                <w:numId w:val="46"/>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INDENIZATÓRIA</w:t>
            </w:r>
          </w:p>
        </w:tc>
        <w:tc>
          <w:tcPr>
            <w:tcW w:w="5294" w:type="dxa"/>
            <w:gridSpan w:val="18"/>
          </w:tcPr>
          <w:p w14:paraId="0E69222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w:t>
            </w:r>
            <w:r w:rsidRPr="00CA2CB0">
              <w:rPr>
                <w:rFonts w:ascii="Leelawadee UI" w:hAnsi="Leelawadee UI" w:cs="Leelawadee UI"/>
                <w:sz w:val="20"/>
                <w:szCs w:val="20"/>
              </w:rPr>
              <w:lastRenderedPageBreak/>
              <w:t xml:space="preserve">monetariamente na forma ajustada no Contrato de Locação Imóvel VIII,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3D50EDFD" w14:textId="77777777" w:rsidTr="00DA35E7">
        <w:trPr>
          <w:gridAfter w:val="1"/>
          <w:wAfter w:w="8" w:type="dxa"/>
          <w:jc w:val="center"/>
        </w:trPr>
        <w:tc>
          <w:tcPr>
            <w:tcW w:w="9226" w:type="dxa"/>
            <w:gridSpan w:val="25"/>
          </w:tcPr>
          <w:p w14:paraId="246B240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lastRenderedPageBreak/>
              <w:t>9.GARANTIAS ADICIONAIS</w:t>
            </w:r>
          </w:p>
        </w:tc>
      </w:tr>
      <w:tr w:rsidR="00655605" w:rsidRPr="00CA2CB0" w14:paraId="3CECD977" w14:textId="77777777" w:rsidTr="00DA35E7">
        <w:trPr>
          <w:gridAfter w:val="1"/>
          <w:wAfter w:w="8" w:type="dxa"/>
          <w:trHeight w:val="122"/>
          <w:jc w:val="center"/>
        </w:trPr>
        <w:tc>
          <w:tcPr>
            <w:tcW w:w="9226" w:type="dxa"/>
            <w:gridSpan w:val="25"/>
          </w:tcPr>
          <w:p w14:paraId="64C6E2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1AB9AAF7" w14:textId="77777777" w:rsidTr="00DA35E7">
        <w:trPr>
          <w:gridAfter w:val="1"/>
          <w:wAfter w:w="8" w:type="dxa"/>
          <w:jc w:val="center"/>
        </w:trPr>
        <w:tc>
          <w:tcPr>
            <w:tcW w:w="9226" w:type="dxa"/>
            <w:gridSpan w:val="25"/>
          </w:tcPr>
          <w:p w14:paraId="655F793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44D5728D" w14:textId="77777777" w:rsidTr="00DA35E7">
        <w:trPr>
          <w:gridAfter w:val="1"/>
          <w:wAfter w:w="8" w:type="dxa"/>
          <w:trHeight w:val="122"/>
          <w:jc w:val="center"/>
        </w:trPr>
        <w:tc>
          <w:tcPr>
            <w:tcW w:w="9226" w:type="dxa"/>
            <w:gridSpan w:val="25"/>
          </w:tcPr>
          <w:p w14:paraId="5FE08ED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4B9862E3" w14:textId="77777777" w:rsidR="00655605" w:rsidRPr="00CA2CB0" w:rsidRDefault="00655605" w:rsidP="00655605">
      <w:pPr>
        <w:spacing w:line="288" w:lineRule="auto"/>
        <w:jc w:val="center"/>
        <w:rPr>
          <w:rFonts w:ascii="Leelawadee UI" w:hAnsi="Leelawadee UI" w:cs="Leelawadee UI"/>
          <w:b/>
          <w:sz w:val="20"/>
          <w:szCs w:val="20"/>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655605" w:rsidRPr="00CA2CB0" w14:paraId="0BA69F09" w14:textId="77777777" w:rsidTr="00DA35E7">
        <w:trPr>
          <w:jc w:val="center"/>
        </w:trPr>
        <w:tc>
          <w:tcPr>
            <w:tcW w:w="4274" w:type="dxa"/>
            <w:gridSpan w:val="9"/>
          </w:tcPr>
          <w:p w14:paraId="30168C3C"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CÉDULA DE CRÉDITO IMOBILIÁRIO</w:t>
            </w:r>
          </w:p>
        </w:tc>
        <w:tc>
          <w:tcPr>
            <w:tcW w:w="4960" w:type="dxa"/>
            <w:gridSpan w:val="17"/>
          </w:tcPr>
          <w:p w14:paraId="6C0EB79B" w14:textId="711A22F6"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DATA DE EMISSÃO DA CCI: </w:t>
            </w:r>
            <w:r w:rsidR="00DA1FAD">
              <w:rPr>
                <w:rFonts w:ascii="Leelawadee UI" w:hAnsi="Leelawadee UI" w:cs="Leelawadee UI"/>
                <w:b/>
                <w:sz w:val="20"/>
                <w:szCs w:val="20"/>
              </w:rPr>
              <w:t>[</w:t>
            </w:r>
            <w:r w:rsidRPr="00CA2CB0">
              <w:rPr>
                <w:rFonts w:ascii="Leelawadee UI" w:hAnsi="Leelawadee UI" w:cs="Leelawadee UI"/>
                <w:sz w:val="20"/>
                <w:szCs w:val="20"/>
              </w:rPr>
              <w:t>26</w:t>
            </w:r>
            <w:r w:rsidR="00DA1FAD">
              <w:rPr>
                <w:rFonts w:ascii="Leelawadee UI" w:hAnsi="Leelawadee UI" w:cs="Leelawadee UI"/>
                <w:sz w:val="20"/>
                <w:szCs w:val="20"/>
              </w:rPr>
              <w:t>]</w:t>
            </w:r>
            <w:r w:rsidRPr="00CA2CB0">
              <w:rPr>
                <w:rFonts w:ascii="Leelawadee UI" w:hAnsi="Leelawadee UI" w:cs="Leelawadee UI"/>
                <w:sz w:val="20"/>
                <w:szCs w:val="20"/>
              </w:rPr>
              <w:t xml:space="preserve"> de agosto de 2020</w:t>
            </w:r>
          </w:p>
        </w:tc>
      </w:tr>
      <w:tr w:rsidR="00655605" w:rsidRPr="00CA2CB0" w14:paraId="01D69961" w14:textId="77777777" w:rsidTr="00DA35E7">
        <w:trPr>
          <w:gridAfter w:val="1"/>
          <w:wAfter w:w="8" w:type="dxa"/>
          <w:jc w:val="center"/>
        </w:trPr>
        <w:tc>
          <w:tcPr>
            <w:tcW w:w="1006" w:type="dxa"/>
          </w:tcPr>
          <w:p w14:paraId="122FDB23"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SÉRIE</w:t>
            </w:r>
          </w:p>
        </w:tc>
        <w:tc>
          <w:tcPr>
            <w:tcW w:w="1489" w:type="dxa"/>
            <w:gridSpan w:val="3"/>
          </w:tcPr>
          <w:p w14:paraId="50F6906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sz w:val="20"/>
                <w:szCs w:val="20"/>
              </w:rPr>
              <w:t>Única</w:t>
            </w:r>
          </w:p>
        </w:tc>
        <w:tc>
          <w:tcPr>
            <w:tcW w:w="1297" w:type="dxa"/>
            <w:gridSpan w:val="2"/>
          </w:tcPr>
          <w:p w14:paraId="1E0E8C39"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NÚMERO</w:t>
            </w:r>
          </w:p>
        </w:tc>
        <w:tc>
          <w:tcPr>
            <w:tcW w:w="1699" w:type="dxa"/>
            <w:gridSpan w:val="4"/>
          </w:tcPr>
          <w:p w14:paraId="2F2621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009</w:t>
            </w:r>
          </w:p>
        </w:tc>
        <w:tc>
          <w:tcPr>
            <w:tcW w:w="1701" w:type="dxa"/>
            <w:gridSpan w:val="10"/>
          </w:tcPr>
          <w:p w14:paraId="64D2A2B8"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TIPO DE CCI</w:t>
            </w:r>
          </w:p>
        </w:tc>
        <w:tc>
          <w:tcPr>
            <w:tcW w:w="2034" w:type="dxa"/>
            <w:gridSpan w:val="5"/>
          </w:tcPr>
          <w:p w14:paraId="7FB9469B"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bCs/>
                <w:color w:val="000000" w:themeColor="text1"/>
                <w:sz w:val="20"/>
                <w:szCs w:val="20"/>
              </w:rPr>
              <w:t>INTEGRAL</w:t>
            </w:r>
          </w:p>
        </w:tc>
      </w:tr>
      <w:tr w:rsidR="00655605" w:rsidRPr="00CA2CB0" w14:paraId="06F7E4B1" w14:textId="77777777" w:rsidTr="00DA35E7">
        <w:trPr>
          <w:gridAfter w:val="2"/>
          <w:wAfter w:w="27" w:type="dxa"/>
          <w:jc w:val="center"/>
        </w:trPr>
        <w:tc>
          <w:tcPr>
            <w:tcW w:w="9207" w:type="dxa"/>
            <w:gridSpan w:val="24"/>
          </w:tcPr>
          <w:p w14:paraId="20C6D57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 xml:space="preserve"> 1. EMISSOR:</w:t>
            </w:r>
          </w:p>
        </w:tc>
      </w:tr>
      <w:tr w:rsidR="00655605" w:rsidRPr="00CA2CB0" w14:paraId="64156E9C" w14:textId="77777777" w:rsidTr="00DA35E7">
        <w:trPr>
          <w:gridAfter w:val="2"/>
          <w:wAfter w:w="27" w:type="dxa"/>
          <w:jc w:val="center"/>
        </w:trPr>
        <w:tc>
          <w:tcPr>
            <w:tcW w:w="9207" w:type="dxa"/>
            <w:gridSpan w:val="24"/>
          </w:tcPr>
          <w:p w14:paraId="6F0D1617" w14:textId="68450090" w:rsidR="00655605" w:rsidRPr="00CA2CB0" w:rsidRDefault="003A7B09"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7A07DD">
              <w:rPr>
                <w:rFonts w:ascii="Leelawadee UI" w:hAnsi="Leelawadee UI" w:cs="Leelawadee UI"/>
                <w:sz w:val="20"/>
                <w:szCs w:val="20"/>
              </w:rPr>
              <w:t>Tulio Administração de Bens e Participações Ltda.</w:t>
            </w:r>
            <w:r w:rsidRPr="00F253DF">
              <w:rPr>
                <w:rFonts w:ascii="Leelawadee UI" w:hAnsi="Leelawadee UI"/>
                <w:sz w:val="20"/>
              </w:rPr>
              <w:t xml:space="preserve"> </w:t>
            </w:r>
            <w:r w:rsidRPr="00CA2CB0">
              <w:rPr>
                <w:rFonts w:ascii="Leelawadee UI" w:hAnsi="Leelawadee UI" w:cs="Leelawadee UI"/>
                <w:bCs/>
                <w:smallCaps/>
                <w:sz w:val="20"/>
                <w:szCs w:val="20"/>
              </w:rPr>
              <w:t>(“</w:t>
            </w:r>
            <w:r w:rsidRPr="00CA2CB0">
              <w:rPr>
                <w:rFonts w:ascii="Leelawadee UI" w:hAnsi="Leelawadee UI" w:cs="Leelawadee UI"/>
                <w:bCs/>
                <w:sz w:val="20"/>
                <w:szCs w:val="20"/>
                <w:u w:val="single"/>
              </w:rPr>
              <w:t>Emissor</w:t>
            </w:r>
            <w:r w:rsidRPr="00CA2CB0">
              <w:rPr>
                <w:rFonts w:ascii="Leelawadee UI" w:hAnsi="Leelawadee UI" w:cs="Leelawadee UI"/>
                <w:bCs/>
                <w:smallCaps/>
                <w:sz w:val="20"/>
                <w:szCs w:val="20"/>
              </w:rPr>
              <w:t>”)</w:t>
            </w:r>
          </w:p>
        </w:tc>
      </w:tr>
      <w:tr w:rsidR="00655605" w:rsidRPr="00CA2CB0" w14:paraId="51509EDD" w14:textId="77777777" w:rsidTr="00DA35E7">
        <w:trPr>
          <w:gridAfter w:val="2"/>
          <w:wAfter w:w="27" w:type="dxa"/>
          <w:jc w:val="center"/>
        </w:trPr>
        <w:tc>
          <w:tcPr>
            <w:tcW w:w="9207" w:type="dxa"/>
            <w:gridSpan w:val="24"/>
          </w:tcPr>
          <w:p w14:paraId="2541330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Pr>
                <w:rFonts w:ascii="Leelawadee UI" w:eastAsia="Calibri" w:hAnsi="Leelawadee UI" w:cs="Leelawadee UI"/>
                <w:bCs/>
                <w:sz w:val="20"/>
                <w:szCs w:val="20"/>
              </w:rPr>
              <w:t>04.851.491/0001-35</w:t>
            </w:r>
          </w:p>
        </w:tc>
      </w:tr>
      <w:tr w:rsidR="00655605" w:rsidRPr="00CA2CB0" w14:paraId="0E752D0E" w14:textId="77777777" w:rsidTr="00DA35E7">
        <w:trPr>
          <w:gridAfter w:val="2"/>
          <w:wAfter w:w="27" w:type="dxa"/>
          <w:jc w:val="center"/>
        </w:trPr>
        <w:tc>
          <w:tcPr>
            <w:tcW w:w="9207" w:type="dxa"/>
            <w:gridSpan w:val="24"/>
          </w:tcPr>
          <w:p w14:paraId="1CEB6B0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Pr>
                <w:rFonts w:ascii="Leelawadee UI" w:eastAsia="Calibri" w:hAnsi="Leelawadee UI" w:cs="Leelawadee UI"/>
                <w:bCs/>
                <w:sz w:val="20"/>
                <w:szCs w:val="20"/>
              </w:rPr>
              <w:t xml:space="preserve">Rua Pedro </w:t>
            </w:r>
            <w:proofErr w:type="spellStart"/>
            <w:r w:rsidRPr="00CA2CB0">
              <w:rPr>
                <w:rFonts w:ascii="Leelawadee UI" w:eastAsia="Calibri" w:hAnsi="Leelawadee UI" w:cs="Leelawadee UI"/>
                <w:bCs/>
                <w:sz w:val="20"/>
                <w:szCs w:val="20"/>
              </w:rPr>
              <w:t>Pasa</w:t>
            </w:r>
            <w:proofErr w:type="spellEnd"/>
            <w:r w:rsidRPr="00CA2CB0">
              <w:rPr>
                <w:rFonts w:ascii="Leelawadee UI" w:eastAsia="Calibri" w:hAnsi="Leelawadee UI" w:cs="Leelawadee UI"/>
                <w:bCs/>
                <w:sz w:val="20"/>
                <w:szCs w:val="20"/>
              </w:rPr>
              <w:t>, nº 684, bairro Jardim Paulista</w:t>
            </w:r>
          </w:p>
        </w:tc>
      </w:tr>
      <w:tr w:rsidR="00655605" w:rsidRPr="00CA2CB0" w14:paraId="3D07F2E4" w14:textId="77777777" w:rsidTr="00DA35E7">
        <w:trPr>
          <w:gridAfter w:val="2"/>
          <w:wAfter w:w="27" w:type="dxa"/>
          <w:jc w:val="center"/>
        </w:trPr>
        <w:tc>
          <w:tcPr>
            <w:tcW w:w="1974" w:type="dxa"/>
            <w:gridSpan w:val="3"/>
          </w:tcPr>
          <w:p w14:paraId="404E3931"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13F4F51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w:t>
            </w:r>
          </w:p>
        </w:tc>
        <w:tc>
          <w:tcPr>
            <w:tcW w:w="1134" w:type="dxa"/>
            <w:gridSpan w:val="3"/>
          </w:tcPr>
          <w:p w14:paraId="376BBA4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289" w:type="dxa"/>
            <w:gridSpan w:val="3"/>
          </w:tcPr>
          <w:p w14:paraId="3AD68C8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Campina Grande do Sul</w:t>
            </w:r>
          </w:p>
        </w:tc>
        <w:tc>
          <w:tcPr>
            <w:tcW w:w="540" w:type="dxa"/>
            <w:gridSpan w:val="3"/>
          </w:tcPr>
          <w:p w14:paraId="53DA53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40" w:type="dxa"/>
            <w:gridSpan w:val="3"/>
          </w:tcPr>
          <w:p w14:paraId="79D2F4C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PR</w:t>
            </w:r>
          </w:p>
        </w:tc>
        <w:tc>
          <w:tcPr>
            <w:tcW w:w="720" w:type="dxa"/>
            <w:gridSpan w:val="4"/>
          </w:tcPr>
          <w:p w14:paraId="2D065B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903" w:type="dxa"/>
            <w:gridSpan w:val="3"/>
          </w:tcPr>
          <w:p w14:paraId="67FBAC2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eastAsia="Calibri" w:hAnsi="Leelawadee UI" w:cs="Leelawadee UI"/>
                <w:bCs/>
                <w:sz w:val="20"/>
                <w:szCs w:val="20"/>
              </w:rPr>
              <w:t>83430-000</w:t>
            </w:r>
          </w:p>
        </w:tc>
      </w:tr>
      <w:tr w:rsidR="00655605" w:rsidRPr="00CA2CB0" w14:paraId="49B1CAB6" w14:textId="77777777" w:rsidTr="00DA35E7">
        <w:trPr>
          <w:gridAfter w:val="1"/>
          <w:wAfter w:w="8" w:type="dxa"/>
          <w:jc w:val="center"/>
        </w:trPr>
        <w:tc>
          <w:tcPr>
            <w:tcW w:w="9226" w:type="dxa"/>
            <w:gridSpan w:val="25"/>
          </w:tcPr>
          <w:p w14:paraId="74FDDA6F"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2. INSTITUIÇÃO CUSTODIANTE:</w:t>
            </w:r>
          </w:p>
        </w:tc>
      </w:tr>
      <w:tr w:rsidR="00655605" w:rsidRPr="00CA2CB0" w14:paraId="420CE631" w14:textId="77777777" w:rsidTr="00DA35E7">
        <w:trPr>
          <w:gridAfter w:val="1"/>
          <w:wAfter w:w="8" w:type="dxa"/>
          <w:jc w:val="center"/>
        </w:trPr>
        <w:tc>
          <w:tcPr>
            <w:tcW w:w="9226" w:type="dxa"/>
            <w:gridSpan w:val="25"/>
          </w:tcPr>
          <w:p w14:paraId="44BA81A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sidDel="00BA45C1">
              <w:rPr>
                <w:rFonts w:ascii="Leelawadee UI" w:hAnsi="Leelawadee UI" w:cs="Leelawadee UI"/>
                <w:b/>
                <w:sz w:val="20"/>
                <w:szCs w:val="20"/>
              </w:rPr>
              <w:t>VÓRTX DISTRIBUIDORA DE TÍTULOS E VALORES MOBILIÁRIOS LTDA.</w:t>
            </w:r>
          </w:p>
        </w:tc>
      </w:tr>
      <w:tr w:rsidR="00655605" w:rsidRPr="00CA2CB0" w14:paraId="6F16EC92" w14:textId="77777777" w:rsidTr="00DA35E7">
        <w:trPr>
          <w:gridAfter w:val="1"/>
          <w:wAfter w:w="8" w:type="dxa"/>
          <w:jc w:val="center"/>
        </w:trPr>
        <w:tc>
          <w:tcPr>
            <w:tcW w:w="9226" w:type="dxa"/>
            <w:gridSpan w:val="25"/>
          </w:tcPr>
          <w:p w14:paraId="03E7CF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CNPJ: </w:t>
            </w:r>
            <w:r w:rsidRPr="00CA2CB0" w:rsidDel="00BA45C1">
              <w:rPr>
                <w:rFonts w:ascii="Leelawadee UI" w:hAnsi="Leelawadee UI" w:cs="Leelawadee UI"/>
                <w:sz w:val="20"/>
                <w:szCs w:val="20"/>
              </w:rPr>
              <w:t>22.610.500/0001-88</w:t>
            </w:r>
          </w:p>
        </w:tc>
      </w:tr>
      <w:tr w:rsidR="00655605" w:rsidRPr="00CA2CB0" w14:paraId="5D632545" w14:textId="77777777" w:rsidTr="00DA35E7">
        <w:trPr>
          <w:gridAfter w:val="1"/>
          <w:wAfter w:w="8" w:type="dxa"/>
          <w:jc w:val="center"/>
        </w:trPr>
        <w:tc>
          <w:tcPr>
            <w:tcW w:w="9226" w:type="dxa"/>
            <w:gridSpan w:val="25"/>
          </w:tcPr>
          <w:p w14:paraId="5D7E9D3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ENDEREÇO: </w:t>
            </w:r>
            <w:r w:rsidRPr="00CA2CB0" w:rsidDel="00BA45C1">
              <w:rPr>
                <w:rFonts w:ascii="Leelawadee UI" w:hAnsi="Leelawadee UI" w:cs="Leelawadee UI"/>
                <w:sz w:val="20"/>
                <w:szCs w:val="20"/>
              </w:rPr>
              <w:t>Avenida Brigadeiro Faria Lima, 2277</w:t>
            </w:r>
          </w:p>
        </w:tc>
      </w:tr>
      <w:tr w:rsidR="00655605" w:rsidRPr="00CA2CB0" w14:paraId="064468CC" w14:textId="77777777" w:rsidTr="00DA35E7">
        <w:trPr>
          <w:gridAfter w:val="1"/>
          <w:wAfter w:w="8" w:type="dxa"/>
          <w:jc w:val="center"/>
        </w:trPr>
        <w:tc>
          <w:tcPr>
            <w:tcW w:w="1902" w:type="dxa"/>
            <w:gridSpan w:val="2"/>
          </w:tcPr>
          <w:p w14:paraId="3F99A86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p w14:paraId="04DF27B5" w14:textId="77777777" w:rsidR="00655605" w:rsidRPr="00CA2CB0" w:rsidRDefault="00655605" w:rsidP="00DA35E7">
            <w:pPr>
              <w:spacing w:line="288" w:lineRule="auto"/>
              <w:contextualSpacing/>
              <w:rPr>
                <w:rFonts w:ascii="Leelawadee UI" w:hAnsi="Leelawadee UI" w:cs="Leelawadee UI"/>
                <w:sz w:val="20"/>
                <w:szCs w:val="20"/>
              </w:rPr>
            </w:pPr>
          </w:p>
        </w:tc>
        <w:tc>
          <w:tcPr>
            <w:tcW w:w="1179" w:type="dxa"/>
            <w:gridSpan w:val="3"/>
          </w:tcPr>
          <w:p w14:paraId="0002F08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Conjunto 202</w:t>
            </w:r>
          </w:p>
        </w:tc>
        <w:tc>
          <w:tcPr>
            <w:tcW w:w="1134" w:type="dxa"/>
            <w:gridSpan w:val="3"/>
          </w:tcPr>
          <w:p w14:paraId="0BD1E6C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37" w:type="dxa"/>
            <w:gridSpan w:val="4"/>
          </w:tcPr>
          <w:p w14:paraId="0E8F0636"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São Paulo</w:t>
            </w:r>
          </w:p>
        </w:tc>
        <w:tc>
          <w:tcPr>
            <w:tcW w:w="540" w:type="dxa"/>
            <w:gridSpan w:val="3"/>
          </w:tcPr>
          <w:p w14:paraId="1FEE037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09085975"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SP</w:t>
            </w:r>
          </w:p>
        </w:tc>
        <w:tc>
          <w:tcPr>
            <w:tcW w:w="720" w:type="dxa"/>
            <w:gridSpan w:val="4"/>
          </w:tcPr>
          <w:p w14:paraId="205C93D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418" w:type="dxa"/>
            <w:gridSpan w:val="3"/>
          </w:tcPr>
          <w:p w14:paraId="1A9FF9F2" w14:textId="77777777" w:rsidR="00655605" w:rsidRPr="00CA2CB0" w:rsidRDefault="00655605" w:rsidP="00DA35E7">
            <w:pPr>
              <w:spacing w:line="288" w:lineRule="auto"/>
              <w:contextualSpacing/>
              <w:rPr>
                <w:rFonts w:ascii="Leelawadee UI" w:hAnsi="Leelawadee UI" w:cs="Leelawadee UI"/>
                <w:sz w:val="20"/>
                <w:szCs w:val="20"/>
              </w:rPr>
            </w:pPr>
            <w:r w:rsidRPr="00CA2CB0" w:rsidDel="00BA45C1">
              <w:rPr>
                <w:rFonts w:ascii="Leelawadee UI" w:hAnsi="Leelawadee UI" w:cs="Leelawadee UI"/>
                <w:sz w:val="20"/>
                <w:szCs w:val="20"/>
              </w:rPr>
              <w:t>01452-000</w:t>
            </w:r>
          </w:p>
        </w:tc>
      </w:tr>
      <w:tr w:rsidR="00655605" w:rsidRPr="00CA2CB0" w14:paraId="6AFBA0A3" w14:textId="77777777" w:rsidTr="00DA35E7">
        <w:trPr>
          <w:gridAfter w:val="1"/>
          <w:wAfter w:w="8" w:type="dxa"/>
          <w:jc w:val="center"/>
        </w:trPr>
        <w:tc>
          <w:tcPr>
            <w:tcW w:w="9226" w:type="dxa"/>
            <w:gridSpan w:val="25"/>
          </w:tcPr>
          <w:p w14:paraId="09751036"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3.</w:t>
            </w:r>
            <w:r w:rsidRPr="00CA2CB0">
              <w:rPr>
                <w:rFonts w:ascii="Leelawadee UI" w:hAnsi="Leelawadee UI" w:cs="Leelawadee UI"/>
                <w:sz w:val="20"/>
                <w:szCs w:val="20"/>
              </w:rPr>
              <w:t xml:space="preserve"> </w:t>
            </w:r>
            <w:r w:rsidRPr="00CA2CB0">
              <w:rPr>
                <w:rFonts w:ascii="Leelawadee UI" w:hAnsi="Leelawadee UI" w:cs="Leelawadee UI"/>
                <w:b/>
                <w:sz w:val="20"/>
                <w:szCs w:val="20"/>
              </w:rPr>
              <w:t>DEVEDORA:</w:t>
            </w:r>
          </w:p>
        </w:tc>
      </w:tr>
      <w:tr w:rsidR="00655605" w:rsidRPr="00CA2CB0" w14:paraId="2624A6A1" w14:textId="77777777" w:rsidTr="00DA35E7">
        <w:trPr>
          <w:gridAfter w:val="1"/>
          <w:wAfter w:w="8" w:type="dxa"/>
          <w:jc w:val="center"/>
        </w:trPr>
        <w:tc>
          <w:tcPr>
            <w:tcW w:w="9226" w:type="dxa"/>
            <w:gridSpan w:val="25"/>
          </w:tcPr>
          <w:p w14:paraId="524E6FD2" w14:textId="77777777" w:rsidR="00655605" w:rsidRPr="00CA2CB0" w:rsidRDefault="00655605" w:rsidP="00DA35E7">
            <w:pPr>
              <w:tabs>
                <w:tab w:val="num" w:pos="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IPIRANGA PRODUTOS DE PETRÓLEO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Devedora</w:t>
            </w:r>
            <w:r w:rsidRPr="00CA2CB0">
              <w:rPr>
                <w:rFonts w:ascii="Leelawadee UI" w:hAnsi="Leelawadee UI" w:cs="Leelawadee UI"/>
                <w:bCs/>
                <w:sz w:val="20"/>
                <w:szCs w:val="20"/>
              </w:rPr>
              <w:t>”)</w:t>
            </w:r>
          </w:p>
        </w:tc>
      </w:tr>
      <w:tr w:rsidR="00655605" w:rsidRPr="00CA2CB0" w14:paraId="4CA2D699" w14:textId="77777777" w:rsidTr="00DA35E7">
        <w:trPr>
          <w:gridAfter w:val="1"/>
          <w:wAfter w:w="8" w:type="dxa"/>
          <w:jc w:val="center"/>
        </w:trPr>
        <w:tc>
          <w:tcPr>
            <w:tcW w:w="9226" w:type="dxa"/>
            <w:gridSpan w:val="25"/>
          </w:tcPr>
          <w:p w14:paraId="67193212"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33.337.122/0001-27</w:t>
            </w:r>
          </w:p>
        </w:tc>
      </w:tr>
      <w:tr w:rsidR="00655605" w:rsidRPr="00CA2CB0" w14:paraId="53E03905" w14:textId="77777777" w:rsidTr="00DA35E7">
        <w:trPr>
          <w:gridAfter w:val="1"/>
          <w:wAfter w:w="8" w:type="dxa"/>
          <w:jc w:val="center"/>
        </w:trPr>
        <w:tc>
          <w:tcPr>
            <w:tcW w:w="9226" w:type="dxa"/>
            <w:gridSpan w:val="25"/>
          </w:tcPr>
          <w:p w14:paraId="1E0F81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Rua Francisco Eugênio, nº 329</w:t>
            </w:r>
          </w:p>
        </w:tc>
      </w:tr>
      <w:tr w:rsidR="00655605" w:rsidRPr="00CA2CB0" w14:paraId="2701EFDC" w14:textId="77777777" w:rsidTr="00DA35E7">
        <w:trPr>
          <w:gridAfter w:val="1"/>
          <w:wAfter w:w="8" w:type="dxa"/>
          <w:jc w:val="center"/>
        </w:trPr>
        <w:tc>
          <w:tcPr>
            <w:tcW w:w="1974" w:type="dxa"/>
            <w:gridSpan w:val="3"/>
          </w:tcPr>
          <w:p w14:paraId="5BF84AAF"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5F55FB8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color w:val="000000"/>
                <w:sz w:val="20"/>
                <w:szCs w:val="20"/>
              </w:rPr>
              <w:t>-</w:t>
            </w:r>
          </w:p>
        </w:tc>
        <w:tc>
          <w:tcPr>
            <w:tcW w:w="1134" w:type="dxa"/>
            <w:gridSpan w:val="3"/>
          </w:tcPr>
          <w:p w14:paraId="00A06A9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25256A23"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Rio de Janeiro</w:t>
            </w:r>
          </w:p>
        </w:tc>
        <w:tc>
          <w:tcPr>
            <w:tcW w:w="540" w:type="dxa"/>
            <w:gridSpan w:val="3"/>
          </w:tcPr>
          <w:p w14:paraId="2765874D"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D0457F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RJ</w:t>
            </w:r>
          </w:p>
        </w:tc>
        <w:tc>
          <w:tcPr>
            <w:tcW w:w="720" w:type="dxa"/>
            <w:gridSpan w:val="4"/>
          </w:tcPr>
          <w:p w14:paraId="2AB0AA9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68E2A84"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20941-120</w:t>
            </w:r>
          </w:p>
        </w:tc>
      </w:tr>
      <w:tr w:rsidR="00655605" w:rsidRPr="00CA2CB0" w14:paraId="213ADEA9" w14:textId="77777777" w:rsidTr="00DA35E7">
        <w:trPr>
          <w:gridAfter w:val="1"/>
          <w:wAfter w:w="8" w:type="dxa"/>
          <w:jc w:val="center"/>
        </w:trPr>
        <w:tc>
          <w:tcPr>
            <w:tcW w:w="9226" w:type="dxa"/>
            <w:gridSpan w:val="25"/>
          </w:tcPr>
          <w:p w14:paraId="105B7F9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4.</w:t>
            </w:r>
            <w:r w:rsidRPr="00CA2CB0">
              <w:rPr>
                <w:rFonts w:ascii="Leelawadee UI" w:hAnsi="Leelawadee UI" w:cs="Leelawadee UI"/>
                <w:sz w:val="20"/>
                <w:szCs w:val="20"/>
              </w:rPr>
              <w:t xml:space="preserve"> </w:t>
            </w:r>
            <w:r w:rsidRPr="00CA2CB0">
              <w:rPr>
                <w:rFonts w:ascii="Leelawadee UI" w:hAnsi="Leelawadee UI" w:cs="Leelawadee UI"/>
                <w:b/>
                <w:sz w:val="20"/>
                <w:szCs w:val="20"/>
              </w:rPr>
              <w:t>COOBRIGADA:</w:t>
            </w:r>
          </w:p>
        </w:tc>
      </w:tr>
      <w:tr w:rsidR="00655605" w:rsidRPr="00CA2CB0" w14:paraId="4D8D66D6" w14:textId="77777777" w:rsidTr="00DA35E7">
        <w:trPr>
          <w:gridAfter w:val="1"/>
          <w:wAfter w:w="8" w:type="dxa"/>
          <w:jc w:val="center"/>
        </w:trPr>
        <w:tc>
          <w:tcPr>
            <w:tcW w:w="9226" w:type="dxa"/>
            <w:gridSpan w:val="25"/>
          </w:tcPr>
          <w:p w14:paraId="6A7CB73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 xml:space="preserve">RAZÃO SOCIAL: </w:t>
            </w:r>
            <w:r w:rsidRPr="00CA2CB0">
              <w:rPr>
                <w:rFonts w:ascii="Leelawadee UI" w:hAnsi="Leelawadee UI" w:cs="Leelawadee UI"/>
                <w:b/>
                <w:sz w:val="20"/>
                <w:szCs w:val="20"/>
              </w:rPr>
              <w:t xml:space="preserve">ULTRAPAR PARTICIPAÇÕES S/A </w:t>
            </w:r>
            <w:r w:rsidRPr="00CA2CB0">
              <w:rPr>
                <w:rFonts w:ascii="Leelawadee UI" w:hAnsi="Leelawadee UI" w:cs="Leelawadee UI"/>
                <w:bCs/>
                <w:sz w:val="20"/>
                <w:szCs w:val="20"/>
              </w:rPr>
              <w:t>(“</w:t>
            </w:r>
            <w:r w:rsidRPr="00CA2CB0">
              <w:rPr>
                <w:rFonts w:ascii="Leelawadee UI" w:hAnsi="Leelawadee UI" w:cs="Leelawadee UI"/>
                <w:bCs/>
                <w:sz w:val="20"/>
                <w:szCs w:val="20"/>
                <w:u w:val="single"/>
              </w:rPr>
              <w:t>Fiadora</w:t>
            </w:r>
            <w:r w:rsidRPr="00CA2CB0">
              <w:rPr>
                <w:rFonts w:ascii="Leelawadee UI" w:hAnsi="Leelawadee UI" w:cs="Leelawadee UI"/>
                <w:bCs/>
                <w:sz w:val="20"/>
                <w:szCs w:val="20"/>
              </w:rPr>
              <w:t>”)</w:t>
            </w:r>
          </w:p>
        </w:tc>
      </w:tr>
      <w:tr w:rsidR="00655605" w:rsidRPr="00CA2CB0" w14:paraId="089B0FF1" w14:textId="77777777" w:rsidTr="00DA35E7">
        <w:trPr>
          <w:gridAfter w:val="1"/>
          <w:wAfter w:w="8" w:type="dxa"/>
          <w:jc w:val="center"/>
        </w:trPr>
        <w:tc>
          <w:tcPr>
            <w:tcW w:w="9226" w:type="dxa"/>
            <w:gridSpan w:val="25"/>
          </w:tcPr>
          <w:p w14:paraId="44AEFFE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CNPJ: 33.256.439/0001-39</w:t>
            </w:r>
          </w:p>
        </w:tc>
      </w:tr>
      <w:tr w:rsidR="00655605" w:rsidRPr="00CA2CB0" w14:paraId="276DD48B" w14:textId="77777777" w:rsidTr="00DA35E7">
        <w:trPr>
          <w:gridAfter w:val="1"/>
          <w:wAfter w:w="8" w:type="dxa"/>
          <w:jc w:val="center"/>
        </w:trPr>
        <w:tc>
          <w:tcPr>
            <w:tcW w:w="9226" w:type="dxa"/>
            <w:gridSpan w:val="25"/>
          </w:tcPr>
          <w:p w14:paraId="3FBF42AE"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ENDEREÇO: Av. Brigadeiro Luís Antônio, nº 1.343</w:t>
            </w:r>
          </w:p>
        </w:tc>
      </w:tr>
      <w:tr w:rsidR="00655605" w:rsidRPr="00CA2CB0" w14:paraId="33377478" w14:textId="77777777" w:rsidTr="00DA35E7">
        <w:trPr>
          <w:gridAfter w:val="1"/>
          <w:wAfter w:w="8" w:type="dxa"/>
          <w:jc w:val="center"/>
        </w:trPr>
        <w:tc>
          <w:tcPr>
            <w:tcW w:w="1974" w:type="dxa"/>
            <w:gridSpan w:val="3"/>
          </w:tcPr>
          <w:p w14:paraId="3B7FAF5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COMPLEMENTO</w:t>
            </w:r>
          </w:p>
        </w:tc>
        <w:tc>
          <w:tcPr>
            <w:tcW w:w="1107" w:type="dxa"/>
            <w:gridSpan w:val="2"/>
          </w:tcPr>
          <w:p w14:paraId="2C766417" w14:textId="77777777" w:rsidR="00655605" w:rsidRPr="00CA2CB0" w:rsidRDefault="00655605" w:rsidP="00DA35E7">
            <w:pPr>
              <w:spacing w:line="288" w:lineRule="auto"/>
              <w:contextualSpacing/>
              <w:rPr>
                <w:rFonts w:ascii="Leelawadee UI" w:hAnsi="Leelawadee UI" w:cs="Leelawadee UI"/>
                <w:color w:val="000000"/>
                <w:sz w:val="20"/>
                <w:szCs w:val="20"/>
              </w:rPr>
            </w:pPr>
            <w:r w:rsidRPr="00CA2CB0">
              <w:rPr>
                <w:rFonts w:ascii="Leelawadee UI" w:hAnsi="Leelawadee UI" w:cs="Leelawadee UI"/>
                <w:sz w:val="20"/>
                <w:szCs w:val="20"/>
              </w:rPr>
              <w:t>9º andar</w:t>
            </w:r>
          </w:p>
        </w:tc>
        <w:tc>
          <w:tcPr>
            <w:tcW w:w="1134" w:type="dxa"/>
            <w:gridSpan w:val="3"/>
          </w:tcPr>
          <w:p w14:paraId="54EA84C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CIDADE</w:t>
            </w:r>
          </w:p>
        </w:tc>
        <w:tc>
          <w:tcPr>
            <w:tcW w:w="1762" w:type="dxa"/>
            <w:gridSpan w:val="5"/>
          </w:tcPr>
          <w:p w14:paraId="43F45F2B"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w:t>
            </w:r>
          </w:p>
        </w:tc>
        <w:tc>
          <w:tcPr>
            <w:tcW w:w="540" w:type="dxa"/>
            <w:gridSpan w:val="3"/>
          </w:tcPr>
          <w:p w14:paraId="10F3DA27"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UF</w:t>
            </w:r>
          </w:p>
        </w:tc>
        <w:tc>
          <w:tcPr>
            <w:tcW w:w="596" w:type="dxa"/>
            <w:gridSpan w:val="3"/>
          </w:tcPr>
          <w:p w14:paraId="7604C25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SP</w:t>
            </w:r>
          </w:p>
        </w:tc>
        <w:tc>
          <w:tcPr>
            <w:tcW w:w="720" w:type="dxa"/>
            <w:gridSpan w:val="4"/>
          </w:tcPr>
          <w:p w14:paraId="2FA14C78"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CEP</w:t>
            </w:r>
          </w:p>
        </w:tc>
        <w:tc>
          <w:tcPr>
            <w:tcW w:w="1393" w:type="dxa"/>
            <w:gridSpan w:val="2"/>
          </w:tcPr>
          <w:p w14:paraId="59FF539C"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01317-000</w:t>
            </w:r>
          </w:p>
        </w:tc>
      </w:tr>
      <w:tr w:rsidR="00655605" w:rsidRPr="00CA2CB0" w14:paraId="3AA17A11" w14:textId="77777777" w:rsidTr="00DA35E7">
        <w:trPr>
          <w:gridAfter w:val="1"/>
          <w:wAfter w:w="8" w:type="dxa"/>
          <w:jc w:val="center"/>
        </w:trPr>
        <w:tc>
          <w:tcPr>
            <w:tcW w:w="9226" w:type="dxa"/>
            <w:gridSpan w:val="25"/>
            <w:tcBorders>
              <w:bottom w:val="single" w:sz="4" w:space="0" w:color="auto"/>
            </w:tcBorders>
          </w:tcPr>
          <w:p w14:paraId="717BEF8A"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5. TÍTULO</w:t>
            </w:r>
          </w:p>
        </w:tc>
      </w:tr>
      <w:tr w:rsidR="00655605" w:rsidRPr="00CA2CB0" w14:paraId="7FA137BE" w14:textId="77777777" w:rsidTr="00DA35E7">
        <w:trPr>
          <w:gridAfter w:val="1"/>
          <w:wAfter w:w="8" w:type="dxa"/>
          <w:jc w:val="center"/>
        </w:trPr>
        <w:tc>
          <w:tcPr>
            <w:tcW w:w="9226" w:type="dxa"/>
            <w:gridSpan w:val="25"/>
            <w:tcBorders>
              <w:bottom w:val="single" w:sz="4" w:space="0" w:color="auto"/>
            </w:tcBorders>
          </w:tcPr>
          <w:p w14:paraId="5FD4BE9B"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i/>
                <w:color w:val="000000"/>
                <w:sz w:val="20"/>
                <w:szCs w:val="20"/>
              </w:rPr>
              <w:t xml:space="preserve">“Instrumento Particular de Contrato de Locação de Imóvel (Sob a Modalidade </w:t>
            </w:r>
            <w:proofErr w:type="spellStart"/>
            <w:r w:rsidRPr="00CA2CB0">
              <w:rPr>
                <w:rFonts w:ascii="Leelawadee UI" w:hAnsi="Leelawadee UI" w:cs="Leelawadee UI"/>
                <w:i/>
                <w:color w:val="000000"/>
                <w:sz w:val="20"/>
                <w:szCs w:val="20"/>
              </w:rPr>
              <w:t>Built</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to</w:t>
            </w:r>
            <w:proofErr w:type="spellEnd"/>
            <w:r w:rsidRPr="00CA2CB0">
              <w:rPr>
                <w:rFonts w:ascii="Leelawadee UI" w:hAnsi="Leelawadee UI" w:cs="Leelawadee UI"/>
                <w:i/>
                <w:color w:val="000000"/>
                <w:sz w:val="20"/>
                <w:szCs w:val="20"/>
              </w:rPr>
              <w:t xml:space="preserve"> </w:t>
            </w:r>
            <w:proofErr w:type="spellStart"/>
            <w:r w:rsidRPr="00CA2CB0">
              <w:rPr>
                <w:rFonts w:ascii="Leelawadee UI" w:hAnsi="Leelawadee UI" w:cs="Leelawadee UI"/>
                <w:i/>
                <w:color w:val="000000"/>
                <w:sz w:val="20"/>
                <w:szCs w:val="20"/>
              </w:rPr>
              <w:t>Suit</w:t>
            </w:r>
            <w:proofErr w:type="spellEnd"/>
            <w:r w:rsidRPr="00CA2CB0">
              <w:rPr>
                <w:rFonts w:ascii="Leelawadee UI" w:hAnsi="Leelawadee UI" w:cs="Leelawadee UI"/>
                <w:i/>
                <w:color w:val="000000"/>
                <w:sz w:val="20"/>
                <w:szCs w:val="20"/>
              </w:rPr>
              <w:t>) e Outras Avenças)”</w:t>
            </w:r>
            <w:r w:rsidRPr="00CA2CB0">
              <w:rPr>
                <w:rFonts w:ascii="Leelawadee UI" w:hAnsi="Leelawadee UI" w:cs="Leelawadee UI"/>
                <w:color w:val="000000" w:themeColor="text1"/>
                <w:sz w:val="20"/>
                <w:szCs w:val="20"/>
              </w:rPr>
              <w:t xml:space="preserve">, celebrado em 18 de março de 2020, entre o </w:t>
            </w:r>
            <w:r w:rsidRPr="00CA2CB0">
              <w:rPr>
                <w:rFonts w:ascii="Leelawadee UI" w:hAnsi="Leelawadee UI" w:cs="Leelawadee UI"/>
                <w:b/>
                <w:bCs/>
                <w:sz w:val="20"/>
                <w:szCs w:val="20"/>
              </w:rPr>
              <w:t>Emissor</w:t>
            </w:r>
            <w:r w:rsidRPr="00CA2CB0">
              <w:rPr>
                <w:rFonts w:ascii="Leelawadee UI" w:hAnsi="Leelawadee UI" w:cs="Leelawadee UI"/>
                <w:color w:val="000000" w:themeColor="text1"/>
                <w:sz w:val="20"/>
                <w:szCs w:val="20"/>
              </w:rPr>
              <w:t xml:space="preserve">, na qualidade de locador Imóvel IX, a </w:t>
            </w:r>
            <w:r w:rsidRPr="00CA2CB0">
              <w:rPr>
                <w:rFonts w:ascii="Leelawadee UI" w:hAnsi="Leelawadee UI" w:cs="Leelawadee UI"/>
                <w:b/>
                <w:bCs/>
                <w:color w:val="000000" w:themeColor="text1"/>
                <w:sz w:val="20"/>
                <w:szCs w:val="20"/>
              </w:rPr>
              <w:t>Devedora</w:t>
            </w:r>
            <w:r w:rsidRPr="00CA2CB0">
              <w:rPr>
                <w:rFonts w:ascii="Leelawadee UI" w:hAnsi="Leelawadee UI" w:cs="Leelawadee UI"/>
                <w:color w:val="000000" w:themeColor="text1"/>
                <w:sz w:val="20"/>
                <w:szCs w:val="20"/>
              </w:rPr>
              <w:t xml:space="preserve">, na qualidade de locatária, e a </w:t>
            </w:r>
            <w:r w:rsidRPr="00CA2CB0">
              <w:rPr>
                <w:rFonts w:ascii="Leelawadee UI" w:hAnsi="Leelawadee UI" w:cs="Leelawadee UI"/>
                <w:b/>
                <w:bCs/>
                <w:color w:val="000000" w:themeColor="text1"/>
                <w:sz w:val="20"/>
                <w:szCs w:val="20"/>
              </w:rPr>
              <w:t>Fiadora</w:t>
            </w:r>
            <w:r w:rsidRPr="00CA2CB0">
              <w:rPr>
                <w:rFonts w:ascii="Leelawadee UI" w:hAnsi="Leelawadee UI" w:cs="Leelawadee UI"/>
                <w:sz w:val="20"/>
                <w:szCs w:val="20"/>
              </w:rPr>
              <w:t xml:space="preserve">, </w:t>
            </w:r>
            <w:r w:rsidRPr="00CA2CB0">
              <w:rPr>
                <w:rFonts w:ascii="Leelawadee UI" w:hAnsi="Leelawadee UI" w:cs="Leelawadee UI"/>
                <w:color w:val="000000" w:themeColor="text1"/>
                <w:sz w:val="20"/>
                <w:szCs w:val="20"/>
              </w:rPr>
              <w:t>na qualidade de fiadora e principal pagadora, por meio do qual o Emissor alugou o Imóvel IX à Devedora, pelo prazo de 10 (dez anos) anos, a contar da Data de Início do Prazo Locatício, nos termos do artigo 54-A da Lei 8.245, conforme aditado (“</w:t>
            </w:r>
            <w:r w:rsidRPr="00CA2CB0">
              <w:rPr>
                <w:rFonts w:ascii="Leelawadee UI" w:hAnsi="Leelawadee UI" w:cs="Leelawadee UI"/>
                <w:color w:val="000000" w:themeColor="text1"/>
                <w:sz w:val="20"/>
                <w:szCs w:val="20"/>
                <w:u w:val="single"/>
              </w:rPr>
              <w:t>Contrato de Locação Imóvel IX</w:t>
            </w:r>
            <w:r w:rsidRPr="00CA2CB0">
              <w:rPr>
                <w:rFonts w:ascii="Leelawadee UI" w:hAnsi="Leelawadee UI" w:cs="Leelawadee UI"/>
                <w:color w:val="000000" w:themeColor="text1"/>
                <w:sz w:val="20"/>
                <w:szCs w:val="20"/>
              </w:rPr>
              <w:t>”)</w:t>
            </w:r>
            <w:r w:rsidRPr="00CA2CB0">
              <w:rPr>
                <w:rFonts w:ascii="Leelawadee UI" w:hAnsi="Leelawadee UI" w:cs="Leelawadee UI"/>
                <w:i/>
                <w:color w:val="000000" w:themeColor="text1"/>
                <w:sz w:val="20"/>
                <w:szCs w:val="20"/>
              </w:rPr>
              <w:t>.</w:t>
            </w:r>
          </w:p>
        </w:tc>
      </w:tr>
      <w:tr w:rsidR="00655605" w:rsidRPr="00CA2CB0" w14:paraId="629F8598" w14:textId="77777777" w:rsidTr="00DA35E7">
        <w:trPr>
          <w:gridAfter w:val="1"/>
          <w:wAfter w:w="8" w:type="dxa"/>
          <w:jc w:val="center"/>
        </w:trPr>
        <w:tc>
          <w:tcPr>
            <w:tcW w:w="9226" w:type="dxa"/>
            <w:gridSpan w:val="25"/>
          </w:tcPr>
          <w:p w14:paraId="66E46264" w14:textId="77777777" w:rsidR="00655605" w:rsidRPr="00CA2CB0" w:rsidRDefault="00655605" w:rsidP="00DA35E7">
            <w:pPr>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lastRenderedPageBreak/>
              <w:t>6.VALOR DO CRÉDITO IMOBILIÁRIO: R$ 11.428.246,80 (onze milhões, quatrocentos e vinte e oito mil, duzentos e quarenta e seis reais e oitenta centavos).</w:t>
            </w:r>
          </w:p>
        </w:tc>
      </w:tr>
      <w:tr w:rsidR="00655605" w:rsidRPr="00CA2CB0" w14:paraId="3492AA5E" w14:textId="77777777" w:rsidTr="00DA35E7">
        <w:trPr>
          <w:gridAfter w:val="1"/>
          <w:wAfter w:w="8" w:type="dxa"/>
          <w:jc w:val="center"/>
        </w:trPr>
        <w:tc>
          <w:tcPr>
            <w:tcW w:w="9226" w:type="dxa"/>
            <w:gridSpan w:val="25"/>
          </w:tcPr>
          <w:p w14:paraId="1CD50E4F" w14:textId="621ACDD5" w:rsidR="00655605" w:rsidRPr="00CA2CB0" w:rsidRDefault="00655605" w:rsidP="00952FF0">
            <w:pPr>
              <w:keepNext/>
              <w:spacing w:line="288" w:lineRule="auto"/>
              <w:contextualSpacing/>
              <w:jc w:val="both"/>
              <w:rPr>
                <w:rFonts w:ascii="Leelawadee UI" w:hAnsi="Leelawadee UI" w:cs="Leelawadee UI"/>
                <w:b/>
                <w:sz w:val="20"/>
                <w:szCs w:val="20"/>
              </w:rPr>
            </w:pPr>
            <w:r w:rsidRPr="00CA2CB0">
              <w:rPr>
                <w:rFonts w:ascii="Leelawadee UI" w:hAnsi="Leelawadee UI" w:cs="Leelawadee UI"/>
                <w:b/>
                <w:sz w:val="20"/>
                <w:szCs w:val="20"/>
              </w:rPr>
              <w:t xml:space="preserve">7.IDENTIFICAÇÃO </w:t>
            </w:r>
            <w:proofErr w:type="gramStart"/>
            <w:r w:rsidRPr="00CA2CB0">
              <w:rPr>
                <w:rFonts w:ascii="Leelawadee UI" w:hAnsi="Leelawadee UI" w:cs="Leelawadee UI"/>
                <w:b/>
                <w:sz w:val="20"/>
                <w:szCs w:val="20"/>
              </w:rPr>
              <w:t>DO(</w:t>
            </w:r>
            <w:proofErr w:type="gramEnd"/>
            <w:r w:rsidRPr="00CA2CB0">
              <w:rPr>
                <w:rFonts w:ascii="Leelawadee UI" w:hAnsi="Leelawadee UI" w:cs="Leelawadee UI"/>
                <w:b/>
                <w:sz w:val="20"/>
                <w:szCs w:val="20"/>
              </w:rPr>
              <w:t xml:space="preserve">S) IMOVEL(IS): </w:t>
            </w:r>
            <w:r w:rsidRPr="00CA2CB0">
              <w:rPr>
                <w:rFonts w:ascii="Leelawadee UI" w:hAnsi="Leelawadee UI" w:cs="Leelawadee UI"/>
                <w:color w:val="000000"/>
                <w:sz w:val="20"/>
                <w:szCs w:val="20"/>
              </w:rPr>
              <w:t xml:space="preserve">Os imóveis matriculados sob os </w:t>
            </w:r>
            <w:proofErr w:type="spellStart"/>
            <w:r w:rsidRPr="00CA2CB0">
              <w:rPr>
                <w:rFonts w:ascii="Leelawadee UI" w:hAnsi="Leelawadee UI" w:cs="Leelawadee UI"/>
                <w:color w:val="000000"/>
                <w:sz w:val="20"/>
                <w:szCs w:val="20"/>
              </w:rPr>
              <w:t>nºs</w:t>
            </w:r>
            <w:proofErr w:type="spellEnd"/>
            <w:r w:rsidRPr="00CA2CB0">
              <w:rPr>
                <w:rFonts w:ascii="Leelawadee UI" w:hAnsi="Leelawadee UI" w:cs="Leelawadee UI"/>
                <w:color w:val="000000"/>
                <w:sz w:val="20"/>
                <w:szCs w:val="20"/>
              </w:rPr>
              <w:t xml:space="preserve"> </w:t>
            </w:r>
            <w:r w:rsidRPr="00CA2CB0">
              <w:rPr>
                <w:rFonts w:ascii="Leelawadee UI" w:hAnsi="Leelawadee UI" w:cs="Leelawadee UI"/>
                <w:sz w:val="20"/>
                <w:szCs w:val="20"/>
              </w:rPr>
              <w:t>53445 e 51007</w:t>
            </w:r>
            <w:r w:rsidRPr="00CA2CB0">
              <w:rPr>
                <w:rFonts w:ascii="Leelawadee UI" w:hAnsi="Leelawadee UI" w:cs="Leelawadee UI"/>
                <w:color w:val="000000"/>
                <w:sz w:val="20"/>
                <w:szCs w:val="20"/>
              </w:rPr>
              <w:t xml:space="preserve">, do 1º Cartório de Registro de Imóveis de São José dos Pinhais, Estado do Paraná </w:t>
            </w:r>
            <w:r w:rsidRPr="00CA2CB0">
              <w:rPr>
                <w:rFonts w:ascii="Leelawadee UI" w:hAnsi="Leelawadee UI" w:cs="Leelawadee UI"/>
                <w:sz w:val="20"/>
                <w:szCs w:val="20"/>
              </w:rPr>
              <w:t>(“</w:t>
            </w:r>
            <w:r w:rsidRPr="00CA2CB0">
              <w:rPr>
                <w:rFonts w:ascii="Leelawadee UI" w:hAnsi="Leelawadee UI" w:cs="Leelawadee UI"/>
                <w:sz w:val="20"/>
                <w:szCs w:val="20"/>
                <w:u w:val="single"/>
              </w:rPr>
              <w:t>Imóvel IX</w:t>
            </w:r>
            <w:r w:rsidRPr="00CA2CB0">
              <w:rPr>
                <w:rFonts w:ascii="Leelawadee UI" w:hAnsi="Leelawadee UI" w:cs="Leelawadee UI"/>
                <w:sz w:val="20"/>
                <w:szCs w:val="20"/>
              </w:rPr>
              <w:t xml:space="preserve">”). </w:t>
            </w:r>
          </w:p>
        </w:tc>
      </w:tr>
      <w:tr w:rsidR="00655605" w:rsidRPr="00CA2CB0" w14:paraId="4BCF2021" w14:textId="77777777" w:rsidTr="00DA35E7">
        <w:trPr>
          <w:gridAfter w:val="1"/>
          <w:wAfter w:w="8" w:type="dxa"/>
          <w:jc w:val="center"/>
        </w:trPr>
        <w:tc>
          <w:tcPr>
            <w:tcW w:w="3932" w:type="dxa"/>
            <w:gridSpan w:val="7"/>
          </w:tcPr>
          <w:p w14:paraId="799E9E6E" w14:textId="77777777" w:rsidR="00655605" w:rsidRPr="00CA2CB0" w:rsidRDefault="00655605" w:rsidP="00DA35E7">
            <w:pPr>
              <w:spacing w:line="288" w:lineRule="auto"/>
              <w:contextualSpacing/>
              <w:rPr>
                <w:rFonts w:ascii="Leelawadee UI" w:hAnsi="Leelawadee UI" w:cs="Leelawadee UI"/>
                <w:b/>
                <w:sz w:val="20"/>
                <w:szCs w:val="20"/>
              </w:rPr>
            </w:pPr>
            <w:r w:rsidRPr="00CA2CB0">
              <w:rPr>
                <w:rFonts w:ascii="Leelawadee UI" w:hAnsi="Leelawadee UI" w:cs="Leelawadee UI"/>
                <w:b/>
                <w:sz w:val="20"/>
                <w:szCs w:val="20"/>
              </w:rPr>
              <w:t>8.CONDIÇÕES DE EMISSÃO</w:t>
            </w:r>
          </w:p>
        </w:tc>
        <w:tc>
          <w:tcPr>
            <w:tcW w:w="5294" w:type="dxa"/>
            <w:gridSpan w:val="18"/>
          </w:tcPr>
          <w:p w14:paraId="5530CA56" w14:textId="77777777" w:rsidR="00655605" w:rsidRPr="00CA2CB0" w:rsidRDefault="00655605" w:rsidP="00DA35E7">
            <w:pPr>
              <w:spacing w:line="288" w:lineRule="auto"/>
              <w:contextualSpacing/>
              <w:rPr>
                <w:rFonts w:ascii="Leelawadee UI" w:hAnsi="Leelawadee UI" w:cs="Leelawadee UI"/>
                <w:b/>
                <w:sz w:val="20"/>
                <w:szCs w:val="20"/>
              </w:rPr>
            </w:pPr>
          </w:p>
        </w:tc>
      </w:tr>
      <w:tr w:rsidR="00655605" w:rsidRPr="00CA2CB0" w14:paraId="69FCA1D9" w14:textId="77777777" w:rsidTr="00DA35E7">
        <w:trPr>
          <w:gridAfter w:val="1"/>
          <w:wAfter w:w="8" w:type="dxa"/>
          <w:trHeight w:val="247"/>
          <w:jc w:val="center"/>
        </w:trPr>
        <w:tc>
          <w:tcPr>
            <w:tcW w:w="3932" w:type="dxa"/>
            <w:gridSpan w:val="7"/>
          </w:tcPr>
          <w:p w14:paraId="6410787D"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PRAZO REMANESCENTE DOS CRÉDITOS IMOBILIÁRIOS</w:t>
            </w:r>
          </w:p>
        </w:tc>
        <w:tc>
          <w:tcPr>
            <w:tcW w:w="5294" w:type="dxa"/>
            <w:gridSpan w:val="18"/>
          </w:tcPr>
          <w:p w14:paraId="66EB3FD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3.688 (três mil, seiscentos e oitenta e oito) dias corridos.</w:t>
            </w:r>
          </w:p>
        </w:tc>
      </w:tr>
      <w:tr w:rsidR="00655605" w:rsidRPr="00CA2CB0" w14:paraId="7959A375" w14:textId="77777777" w:rsidTr="00DA35E7">
        <w:trPr>
          <w:gridAfter w:val="1"/>
          <w:wAfter w:w="8" w:type="dxa"/>
          <w:jc w:val="center"/>
        </w:trPr>
        <w:tc>
          <w:tcPr>
            <w:tcW w:w="3932" w:type="dxa"/>
            <w:gridSpan w:val="7"/>
          </w:tcPr>
          <w:p w14:paraId="1BD9E903"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VALOR DA PRESTAÇÃO MENSAL</w:t>
            </w:r>
          </w:p>
        </w:tc>
        <w:tc>
          <w:tcPr>
            <w:tcW w:w="5294" w:type="dxa"/>
            <w:gridSpan w:val="18"/>
          </w:tcPr>
          <w:p w14:paraId="11CCD02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R$ 95.235,39 (noventa e cinco mil, duzentos e trinta e cinco reais e trinta e nove centavos), na respectiva Data de Início do Prazo Locatício. </w:t>
            </w:r>
          </w:p>
        </w:tc>
      </w:tr>
      <w:tr w:rsidR="00655605" w:rsidRPr="00CA2CB0" w14:paraId="7566E866" w14:textId="77777777" w:rsidTr="00DA35E7">
        <w:trPr>
          <w:gridAfter w:val="1"/>
          <w:wAfter w:w="8" w:type="dxa"/>
          <w:trHeight w:val="199"/>
          <w:jc w:val="center"/>
        </w:trPr>
        <w:tc>
          <w:tcPr>
            <w:tcW w:w="3932" w:type="dxa"/>
            <w:gridSpan w:val="7"/>
          </w:tcPr>
          <w:p w14:paraId="7EE0AA0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 xml:space="preserve">FORMA DE REAJUSTE </w:t>
            </w:r>
          </w:p>
        </w:tc>
        <w:tc>
          <w:tcPr>
            <w:tcW w:w="5294" w:type="dxa"/>
            <w:gridSpan w:val="18"/>
          </w:tcPr>
          <w:p w14:paraId="0BE899F4" w14:textId="77777777" w:rsidR="00655605" w:rsidRPr="00CA2CB0" w:rsidRDefault="00655605" w:rsidP="00DA35E7">
            <w:pPr>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Os aluguéis do Imóvel IX serão reajustados a cada período anual, da Data de Início do Prazo Locatício, ou na menor periodicidade permitida por lei, de acordo com a variação acumulada do IPCA.</w:t>
            </w:r>
          </w:p>
        </w:tc>
      </w:tr>
      <w:tr w:rsidR="00655605" w:rsidRPr="00CA2CB0" w14:paraId="775E924A" w14:textId="77777777" w:rsidTr="00DA35E7">
        <w:trPr>
          <w:gridAfter w:val="1"/>
          <w:wAfter w:w="8" w:type="dxa"/>
          <w:trHeight w:val="199"/>
          <w:jc w:val="center"/>
        </w:trPr>
        <w:tc>
          <w:tcPr>
            <w:tcW w:w="3932" w:type="dxa"/>
            <w:gridSpan w:val="7"/>
          </w:tcPr>
          <w:p w14:paraId="07EE8B31"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PAGAMENTO INICIAL:</w:t>
            </w:r>
          </w:p>
        </w:tc>
        <w:tc>
          <w:tcPr>
            <w:tcW w:w="5294" w:type="dxa"/>
            <w:gridSpan w:val="18"/>
          </w:tcPr>
          <w:p w14:paraId="655E8D46"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O 1º (primeiro) dia do mês subsequente à Data de Início do Prazo Locatício.</w:t>
            </w:r>
          </w:p>
        </w:tc>
      </w:tr>
      <w:tr w:rsidR="00655605" w:rsidRPr="00CA2CB0" w14:paraId="09AA4A4D" w14:textId="77777777" w:rsidTr="00DA35E7">
        <w:trPr>
          <w:gridAfter w:val="1"/>
          <w:wAfter w:w="8" w:type="dxa"/>
          <w:trHeight w:val="199"/>
          <w:jc w:val="center"/>
        </w:trPr>
        <w:tc>
          <w:tcPr>
            <w:tcW w:w="3932" w:type="dxa"/>
            <w:gridSpan w:val="7"/>
          </w:tcPr>
          <w:p w14:paraId="021F1540"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DATA DE VENCIMENTO:</w:t>
            </w:r>
          </w:p>
        </w:tc>
        <w:tc>
          <w:tcPr>
            <w:tcW w:w="5294" w:type="dxa"/>
            <w:gridSpan w:val="18"/>
          </w:tcPr>
          <w:p w14:paraId="7D7EEF2B" w14:textId="77777777" w:rsidR="00655605" w:rsidRPr="00CA2CB0" w:rsidRDefault="00655605" w:rsidP="00DA35E7">
            <w:pPr>
              <w:tabs>
                <w:tab w:val="left" w:pos="540"/>
              </w:tabs>
              <w:spacing w:line="288" w:lineRule="auto"/>
              <w:contextualSpacing/>
              <w:rPr>
                <w:rFonts w:ascii="Leelawadee UI" w:hAnsi="Leelawadee UI" w:cs="Leelawadee UI"/>
                <w:sz w:val="20"/>
                <w:szCs w:val="20"/>
              </w:rPr>
            </w:pPr>
            <w:r w:rsidRPr="00CA2CB0">
              <w:rPr>
                <w:rFonts w:ascii="Leelawadee UI" w:hAnsi="Leelawadee UI" w:cs="Leelawadee UI"/>
                <w:sz w:val="20"/>
                <w:szCs w:val="20"/>
              </w:rPr>
              <w:t>01 de outubro de 2030.</w:t>
            </w:r>
          </w:p>
        </w:tc>
      </w:tr>
      <w:tr w:rsidR="00655605" w:rsidRPr="00CA2CB0" w14:paraId="47A8B0D9" w14:textId="77777777" w:rsidTr="00DA35E7">
        <w:trPr>
          <w:gridAfter w:val="1"/>
          <w:wAfter w:w="8" w:type="dxa"/>
          <w:trHeight w:val="199"/>
          <w:jc w:val="center"/>
        </w:trPr>
        <w:tc>
          <w:tcPr>
            <w:tcW w:w="3932" w:type="dxa"/>
            <w:gridSpan w:val="7"/>
          </w:tcPr>
          <w:p w14:paraId="64F111F6"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MULTA E ENCARGOS MORATÓRIOS:</w:t>
            </w:r>
          </w:p>
        </w:tc>
        <w:tc>
          <w:tcPr>
            <w:tcW w:w="5294" w:type="dxa"/>
            <w:gridSpan w:val="18"/>
          </w:tcPr>
          <w:p w14:paraId="0F4AE7BB" w14:textId="39574257" w:rsidR="00655605" w:rsidRPr="00CA2CB0" w:rsidRDefault="00655605" w:rsidP="00952FF0">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Juros de mora de 1% (um por cento) ao mês e multa por atraso de 10% (dez por cento), sem prejuízo de correção monetária pelo índice previsto no item </w:t>
            </w:r>
            <w:r w:rsidR="00952FF0">
              <w:rPr>
                <w:rFonts w:ascii="Leelawadee UI" w:hAnsi="Leelawadee UI" w:cs="Leelawadee UI"/>
                <w:sz w:val="20"/>
                <w:szCs w:val="20"/>
              </w:rPr>
              <w:t>8.3</w:t>
            </w:r>
            <w:r w:rsidRPr="00CA2CB0">
              <w:rPr>
                <w:rFonts w:ascii="Leelawadee UI" w:hAnsi="Leelawadee UI" w:cs="Leelawadee UI"/>
                <w:sz w:val="20"/>
                <w:szCs w:val="20"/>
              </w:rPr>
              <w:t xml:space="preserve">, acima, </w:t>
            </w:r>
            <w:proofErr w:type="gramStart"/>
            <w:r w:rsidRPr="00CA2CB0">
              <w:rPr>
                <w:rFonts w:ascii="Leelawadee UI" w:hAnsi="Leelawadee UI" w:cs="Leelawadee UI"/>
                <w:i/>
                <w:sz w:val="20"/>
                <w:szCs w:val="20"/>
              </w:rPr>
              <w:t>pro</w:t>
            </w:r>
            <w:proofErr w:type="gramEnd"/>
            <w:r w:rsidRPr="00CA2CB0">
              <w:rPr>
                <w:rFonts w:ascii="Leelawadee UI" w:hAnsi="Leelawadee UI" w:cs="Leelawadee UI"/>
                <w:i/>
                <w:sz w:val="20"/>
                <w:szCs w:val="20"/>
              </w:rPr>
              <w:t xml:space="preserve"> rata temporis</w:t>
            </w:r>
            <w:r w:rsidRPr="00CA2CB0">
              <w:rPr>
                <w:rFonts w:ascii="Leelawadee UI" w:hAnsi="Leelawadee UI" w:cs="Leelawadee UI"/>
                <w:iCs/>
                <w:sz w:val="20"/>
                <w:szCs w:val="20"/>
              </w:rPr>
              <w:t>.</w:t>
            </w:r>
          </w:p>
        </w:tc>
      </w:tr>
      <w:tr w:rsidR="00655605" w:rsidRPr="00CA2CB0" w14:paraId="0EF17B50" w14:textId="77777777" w:rsidTr="00DA35E7">
        <w:trPr>
          <w:gridAfter w:val="1"/>
          <w:wAfter w:w="8" w:type="dxa"/>
          <w:trHeight w:val="199"/>
          <w:jc w:val="center"/>
        </w:trPr>
        <w:tc>
          <w:tcPr>
            <w:tcW w:w="3932" w:type="dxa"/>
            <w:gridSpan w:val="7"/>
          </w:tcPr>
          <w:p w14:paraId="2D954C5A"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sz w:val="20"/>
                <w:szCs w:val="20"/>
              </w:rPr>
            </w:pPr>
            <w:r w:rsidRPr="00CA2CB0">
              <w:rPr>
                <w:rFonts w:ascii="Leelawadee UI" w:hAnsi="Leelawadee UI" w:cs="Leelawadee UI"/>
                <w:sz w:val="20"/>
                <w:szCs w:val="20"/>
              </w:rPr>
              <w:t>PERIODICIDADE DE PAGAMENTO</w:t>
            </w:r>
          </w:p>
        </w:tc>
        <w:tc>
          <w:tcPr>
            <w:tcW w:w="5294" w:type="dxa"/>
            <w:gridSpan w:val="18"/>
          </w:tcPr>
          <w:p w14:paraId="539ED22A"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Mensal</w:t>
            </w:r>
          </w:p>
        </w:tc>
      </w:tr>
      <w:tr w:rsidR="00655605" w:rsidRPr="00CA2CB0" w14:paraId="16E20024" w14:textId="77777777" w:rsidTr="00DA35E7">
        <w:trPr>
          <w:gridAfter w:val="1"/>
          <w:wAfter w:w="8" w:type="dxa"/>
          <w:trHeight w:val="199"/>
          <w:jc w:val="center"/>
        </w:trPr>
        <w:tc>
          <w:tcPr>
            <w:tcW w:w="3932" w:type="dxa"/>
            <w:gridSpan w:val="7"/>
          </w:tcPr>
          <w:p w14:paraId="61146EAC" w14:textId="77777777" w:rsidR="00655605" w:rsidRPr="00CA2CB0" w:rsidRDefault="00655605" w:rsidP="00655605">
            <w:pPr>
              <w:pStyle w:val="PargrafodaLista"/>
              <w:widowControl/>
              <w:numPr>
                <w:ilvl w:val="1"/>
                <w:numId w:val="47"/>
              </w:numPr>
              <w:tabs>
                <w:tab w:val="left" w:pos="540"/>
              </w:tabs>
              <w:autoSpaceDE/>
              <w:autoSpaceDN/>
              <w:adjustRightInd/>
              <w:spacing w:line="288" w:lineRule="auto"/>
              <w:ind w:left="0" w:firstLine="0"/>
              <w:contextualSpacing/>
              <w:jc w:val="both"/>
              <w:rPr>
                <w:rFonts w:ascii="Leelawadee UI" w:hAnsi="Leelawadee UI" w:cs="Leelawadee UI"/>
                <w:caps/>
                <w:sz w:val="20"/>
                <w:szCs w:val="20"/>
              </w:rPr>
            </w:pPr>
            <w:r w:rsidRPr="00CA2CB0">
              <w:rPr>
                <w:rFonts w:ascii="Leelawadee UI" w:hAnsi="Leelawadee UI" w:cs="Leelawadee UI"/>
                <w:caps/>
                <w:sz w:val="20"/>
                <w:szCs w:val="20"/>
              </w:rPr>
              <w:t>Multa Indenizatória</w:t>
            </w:r>
          </w:p>
        </w:tc>
        <w:tc>
          <w:tcPr>
            <w:tcW w:w="5294" w:type="dxa"/>
            <w:gridSpan w:val="18"/>
          </w:tcPr>
          <w:p w14:paraId="67E6A8AE" w14:textId="77777777" w:rsidR="00655605" w:rsidRPr="00CA2CB0" w:rsidRDefault="00655605" w:rsidP="00DA35E7">
            <w:pPr>
              <w:tabs>
                <w:tab w:val="left" w:pos="540"/>
              </w:tabs>
              <w:spacing w:line="288" w:lineRule="auto"/>
              <w:contextualSpacing/>
              <w:jc w:val="both"/>
              <w:rPr>
                <w:rFonts w:ascii="Leelawadee UI" w:hAnsi="Leelawadee UI" w:cs="Leelawadee UI"/>
                <w:sz w:val="20"/>
                <w:szCs w:val="20"/>
              </w:rPr>
            </w:pPr>
            <w:r w:rsidRPr="00CA2CB0">
              <w:rPr>
                <w:rFonts w:ascii="Leelawadee UI" w:hAnsi="Leelawadee UI" w:cs="Leelawadee UI"/>
                <w:sz w:val="20"/>
                <w:szCs w:val="20"/>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A2CB0">
              <w:rPr>
                <w:rFonts w:ascii="Leelawadee UI" w:hAnsi="Leelawadee UI" w:cs="Leelawadee UI"/>
                <w:i/>
                <w:iCs/>
                <w:sz w:val="20"/>
                <w:szCs w:val="20"/>
              </w:rPr>
              <w:t>pro</w:t>
            </w:r>
            <w:proofErr w:type="gramEnd"/>
            <w:r w:rsidRPr="00CA2CB0">
              <w:rPr>
                <w:rFonts w:ascii="Leelawadee UI" w:hAnsi="Leelawadee UI" w:cs="Leelawadee UI"/>
                <w:i/>
                <w:iCs/>
                <w:sz w:val="20"/>
                <w:szCs w:val="20"/>
              </w:rPr>
              <w:t xml:space="preserve"> rata</w:t>
            </w:r>
            <w:r w:rsidRPr="00CA2CB0">
              <w:rPr>
                <w:rFonts w:ascii="Leelawadee UI" w:hAnsi="Leelawadee UI" w:cs="Leelawadee UI"/>
                <w:sz w:val="20"/>
                <w:szCs w:val="20"/>
              </w:rPr>
              <w:t>.</w:t>
            </w:r>
          </w:p>
        </w:tc>
      </w:tr>
      <w:tr w:rsidR="00655605" w:rsidRPr="00CA2CB0" w14:paraId="7590C4E5" w14:textId="77777777" w:rsidTr="00DA35E7">
        <w:trPr>
          <w:gridAfter w:val="1"/>
          <w:wAfter w:w="8" w:type="dxa"/>
          <w:jc w:val="center"/>
        </w:trPr>
        <w:tc>
          <w:tcPr>
            <w:tcW w:w="9226" w:type="dxa"/>
            <w:gridSpan w:val="25"/>
          </w:tcPr>
          <w:p w14:paraId="772C324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9.GARANTIAS ADICIONAIS</w:t>
            </w:r>
          </w:p>
        </w:tc>
      </w:tr>
      <w:tr w:rsidR="00655605" w:rsidRPr="00CA2CB0" w14:paraId="6D84FBDE" w14:textId="77777777" w:rsidTr="00DA35E7">
        <w:trPr>
          <w:gridAfter w:val="1"/>
          <w:wAfter w:w="8" w:type="dxa"/>
          <w:trHeight w:val="122"/>
          <w:jc w:val="center"/>
        </w:trPr>
        <w:tc>
          <w:tcPr>
            <w:tcW w:w="9226" w:type="dxa"/>
            <w:gridSpan w:val="25"/>
          </w:tcPr>
          <w:p w14:paraId="4DDE8AF0"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Fiança.</w:t>
            </w:r>
          </w:p>
        </w:tc>
      </w:tr>
      <w:tr w:rsidR="00655605" w:rsidRPr="00CA2CB0" w14:paraId="44515778" w14:textId="77777777" w:rsidTr="00DA35E7">
        <w:trPr>
          <w:gridAfter w:val="1"/>
          <w:wAfter w:w="8" w:type="dxa"/>
          <w:jc w:val="center"/>
        </w:trPr>
        <w:tc>
          <w:tcPr>
            <w:tcW w:w="9226" w:type="dxa"/>
            <w:gridSpan w:val="25"/>
          </w:tcPr>
          <w:p w14:paraId="21BF55F5"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b/>
                <w:sz w:val="20"/>
                <w:szCs w:val="20"/>
              </w:rPr>
              <w:t>10.LOCAL DE EMISSÃO</w:t>
            </w:r>
          </w:p>
        </w:tc>
      </w:tr>
      <w:tr w:rsidR="00655605" w:rsidRPr="00CA2CB0" w14:paraId="2229CDF5" w14:textId="77777777" w:rsidTr="00DA35E7">
        <w:trPr>
          <w:gridAfter w:val="1"/>
          <w:wAfter w:w="8" w:type="dxa"/>
          <w:trHeight w:val="122"/>
          <w:jc w:val="center"/>
        </w:trPr>
        <w:tc>
          <w:tcPr>
            <w:tcW w:w="9226" w:type="dxa"/>
            <w:gridSpan w:val="25"/>
          </w:tcPr>
          <w:p w14:paraId="7F956AA9" w14:textId="77777777" w:rsidR="00655605" w:rsidRPr="00CA2CB0" w:rsidRDefault="00655605" w:rsidP="00DA35E7">
            <w:pPr>
              <w:spacing w:line="288" w:lineRule="auto"/>
              <w:contextualSpacing/>
              <w:rPr>
                <w:rFonts w:ascii="Leelawadee UI" w:hAnsi="Leelawadee UI" w:cs="Leelawadee UI"/>
                <w:sz w:val="20"/>
                <w:szCs w:val="20"/>
              </w:rPr>
            </w:pPr>
            <w:r w:rsidRPr="00CA2CB0">
              <w:rPr>
                <w:rFonts w:ascii="Leelawadee UI" w:hAnsi="Leelawadee UI" w:cs="Leelawadee UI"/>
                <w:sz w:val="20"/>
                <w:szCs w:val="20"/>
              </w:rPr>
              <w:t>São Paulo – SP.</w:t>
            </w:r>
          </w:p>
        </w:tc>
      </w:tr>
    </w:tbl>
    <w:p w14:paraId="38CEED85" w14:textId="46765BE4" w:rsidR="00952FF0" w:rsidRDefault="00952FF0" w:rsidP="00655605">
      <w:pPr>
        <w:spacing w:line="288" w:lineRule="auto"/>
        <w:jc w:val="center"/>
        <w:rPr>
          <w:rFonts w:ascii="Leelawadee UI" w:hAnsi="Leelawadee UI" w:cs="Leelawadee UI"/>
          <w:sz w:val="20"/>
          <w:szCs w:val="20"/>
        </w:rPr>
      </w:pPr>
    </w:p>
    <w:p w14:paraId="45B02713" w14:textId="77777777" w:rsidR="00952FF0" w:rsidRDefault="00952FF0">
      <w:pPr>
        <w:rPr>
          <w:rFonts w:ascii="Leelawadee UI" w:hAnsi="Leelawadee UI" w:cs="Leelawadee UI"/>
          <w:sz w:val="20"/>
          <w:szCs w:val="20"/>
        </w:rPr>
      </w:pPr>
      <w:r>
        <w:rPr>
          <w:rFonts w:ascii="Leelawadee UI" w:hAnsi="Leelawadee UI" w:cs="Leelawadee UI"/>
          <w:sz w:val="20"/>
          <w:szCs w:val="20"/>
        </w:rPr>
        <w:br w:type="page"/>
      </w:r>
    </w:p>
    <w:p w14:paraId="6298F780" w14:textId="77777777" w:rsidR="00D957D4" w:rsidRPr="001B4698" w:rsidRDefault="00D957D4" w:rsidP="00356A17">
      <w:pPr>
        <w:spacing w:line="360" w:lineRule="auto"/>
        <w:rPr>
          <w:rFonts w:ascii="Leelawadee" w:hAnsi="Leelawadee" w:cs="Leelawadee"/>
          <w:color w:val="000000"/>
          <w:sz w:val="20"/>
          <w:szCs w:val="20"/>
        </w:rPr>
      </w:pP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61" w:name="_Toc493584661"/>
      <w:bookmarkStart w:id="162" w:name="_Toc42698325"/>
      <w:r w:rsidRPr="00DC074F">
        <w:rPr>
          <w:rFonts w:ascii="Leelawadee UI" w:hAnsi="Leelawadee UI"/>
          <w:color w:val="auto"/>
          <w:sz w:val="20"/>
        </w:rPr>
        <w:t>ANEXO III – OPERAÇÕES DO AGENTE FIDUCIÁRIO</w:t>
      </w:r>
      <w:bookmarkEnd w:id="161"/>
      <w:bookmarkEnd w:id="162"/>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63"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6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6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64"/>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65" w:name="_Hlk34066754"/>
      <w:r w:rsidRPr="001B4698">
        <w:rPr>
          <w:rFonts w:ascii="Leelawadee" w:hAnsi="Leelawadee" w:cs="Leelawadee"/>
          <w:color w:val="000000"/>
          <w:sz w:val="20"/>
          <w:szCs w:val="20"/>
        </w:rPr>
        <w:t>no termo de securitização de créditos imobiliários que regula a Emissão</w:t>
      </w:r>
      <w:bookmarkEnd w:id="16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657F7886"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30011801"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66"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66"/>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42CF06AB"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F921652"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67" w:name="_DV_M0"/>
      <w:bookmarkEnd w:id="16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59B52E54"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1B4698">
        <w:rPr>
          <w:rFonts w:ascii="Leelawadee" w:hAnsi="Leelawadee" w:cs="Leelawadee"/>
          <w:bCs/>
          <w:color w:val="000000"/>
          <w:sz w:val="20"/>
          <w:szCs w:val="20"/>
        </w:rPr>
        <w:t xml:space="preserve"> de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5424D4BD"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972ABD">
              <w:rPr>
                <w:rFonts w:ascii="Leelawadee" w:hAnsi="Leelawadee" w:cs="Leelawadee"/>
                <w:sz w:val="20"/>
                <w:szCs w:val="20"/>
              </w:rPr>
              <w:t>70</w:t>
            </w:r>
            <w:r w:rsidR="005C4A3A">
              <w:rPr>
                <w:rFonts w:ascii="Leelawadee" w:hAnsi="Leelawadee" w:cs="Leelawadee"/>
                <w:sz w:val="20"/>
                <w:szCs w:val="20"/>
              </w:rPr>
              <w:t>.</w:t>
            </w:r>
            <w:r w:rsidR="00972ABD">
              <w:rPr>
                <w:rFonts w:ascii="Leelawadee" w:hAnsi="Leelawadee" w:cs="Leelawadee"/>
                <w:sz w:val="20"/>
                <w:szCs w:val="20"/>
              </w:rPr>
              <w:t>000</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3D7A2AE1" w:rsidR="00501DB5"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D004F0">
        <w:rPr>
          <w:rFonts w:ascii="Leelawadee" w:hAnsi="Leelawadee" w:cs="Leelawadee"/>
          <w:sz w:val="20"/>
          <w:szCs w:val="20"/>
        </w:rPr>
        <w:t>[</w:t>
      </w:r>
      <w:r w:rsidR="00D004F0" w:rsidRPr="00093625">
        <w:rPr>
          <w:rFonts w:ascii="Calibri" w:hAnsi="Calibri" w:cs="Calibri"/>
          <w:sz w:val="20"/>
          <w:szCs w:val="20"/>
          <w:highlight w:val="lightGray"/>
        </w:rPr>
        <w:t>●</w:t>
      </w:r>
      <w:r w:rsidR="00D004F0">
        <w:rPr>
          <w:rFonts w:ascii="Leelawadee" w:hAnsi="Leelawadee" w:cs="Leelawadee"/>
          <w:sz w:val="20"/>
          <w:szCs w:val="20"/>
        </w:rPr>
        <w:t>]</w:t>
      </w:r>
      <w:r w:rsidR="00D004F0"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w:t>
      </w:r>
      <w:r w:rsidR="00D004F0">
        <w:rPr>
          <w:rFonts w:ascii="Leelawadee" w:hAnsi="Leelawadee" w:cs="Leelawadee"/>
          <w:sz w:val="20"/>
          <w:szCs w:val="20"/>
        </w:rPr>
        <w:t>[</w:t>
      </w:r>
      <w:r w:rsidR="00D004F0" w:rsidRPr="007A07DD">
        <w:rPr>
          <w:rFonts w:ascii="Calibri" w:hAnsi="Calibri" w:cs="Calibri"/>
          <w:sz w:val="20"/>
          <w:szCs w:val="20"/>
          <w:highlight w:val="lightGray"/>
        </w:rPr>
        <w:t>●</w:t>
      </w:r>
      <w:r w:rsidR="00D004F0">
        <w:rPr>
          <w:rFonts w:ascii="Leelawadee" w:hAnsi="Leelawadee" w:cs="Leelawadee"/>
          <w:sz w:val="20"/>
          <w:szCs w:val="20"/>
        </w:rPr>
        <w:t>]</w:t>
      </w:r>
      <w:r w:rsidRPr="00377EBD">
        <w:rPr>
          <w:rFonts w:ascii="Leelawadee" w:hAnsi="Leelawadee" w:cs="Leelawadee"/>
          <w:sz w:val="20"/>
          <w:szCs w:val="20"/>
        </w:rPr>
        <w:t xml:space="preserve"> de 2020.</w:t>
      </w:r>
    </w:p>
    <w:p w14:paraId="4AE28483" w14:textId="35433127" w:rsidR="00093625" w:rsidRDefault="00093625">
      <w:pPr>
        <w:rPr>
          <w:rFonts w:ascii="Leelawadee" w:hAnsi="Leelawadee" w:cs="Leelawadee"/>
          <w:sz w:val="20"/>
          <w:szCs w:val="20"/>
        </w:rPr>
      </w:pPr>
    </w:p>
    <w:p w14:paraId="6DC16873" w14:textId="77777777" w:rsidR="00093625" w:rsidRDefault="00093625">
      <w:pPr>
        <w:rPr>
          <w:rFonts w:ascii="Leelawadee" w:hAnsi="Leelawadee" w:cs="Leelawadee"/>
          <w:sz w:val="20"/>
          <w:szCs w:val="20"/>
        </w:rPr>
      </w:pPr>
    </w:p>
    <w:p w14:paraId="2FD10854" w14:textId="77777777" w:rsidR="00093625" w:rsidRDefault="00093625" w:rsidP="00F253DF">
      <w:pPr>
        <w:rPr>
          <w:rFonts w:ascii="Leelawadee" w:hAnsi="Leelawadee" w:cs="Leelawadee"/>
          <w:sz w:val="20"/>
          <w:szCs w:val="20"/>
        </w:rPr>
      </w:pPr>
    </w:p>
    <w:p w14:paraId="4D3CEC54" w14:textId="77777777" w:rsidR="00093625" w:rsidRPr="00F253DF" w:rsidRDefault="00093625" w:rsidP="00F253DF">
      <w:pPr>
        <w:spacing w:line="360" w:lineRule="auto"/>
        <w:jc w:val="center"/>
        <w:rPr>
          <w:rFonts w:ascii="Leelawadee" w:hAnsi="Leelawadee"/>
          <w:sz w:val="20"/>
        </w:rPr>
      </w:pPr>
    </w:p>
    <w:p w14:paraId="4F49F780" w14:textId="731C4EC6" w:rsidR="00EC37AC" w:rsidRDefault="00BC0D36" w:rsidP="00EC37AC">
      <w:pPr>
        <w:tabs>
          <w:tab w:val="left" w:pos="284"/>
        </w:tabs>
        <w:spacing w:line="360" w:lineRule="auto"/>
        <w:jc w:val="center"/>
        <w:rPr>
          <w:rFonts w:ascii="Leelawadee" w:hAnsi="Leelawadee" w:cs="Leelawadee"/>
          <w:b/>
          <w:color w:val="000000"/>
          <w:sz w:val="20"/>
          <w:szCs w:val="20"/>
        </w:rPr>
      </w:pPr>
      <w:r w:rsidRPr="00A0073D">
        <w:rPr>
          <w:rFonts w:ascii="Leelawadee" w:hAnsi="Leelawadee" w:cs="Leelawadee"/>
          <w:b/>
          <w:bCs/>
          <w:sz w:val="20"/>
          <w:szCs w:val="20"/>
        </w:rPr>
        <w:lastRenderedPageBreak/>
        <w:t>SIMPLIFIC PAVARINI DISTRIBUIDORA DE TÍTULOS E VALORES MOBILIÁRIOS LTDA</w:t>
      </w:r>
      <w:r w:rsidR="00EC37AC" w:rsidRPr="001B4698">
        <w:rPr>
          <w:rFonts w:ascii="Leelawadee" w:hAnsi="Leelawadee" w:cs="Leelawadee"/>
          <w:b/>
          <w:color w:val="000000"/>
          <w:sz w:val="20"/>
          <w:szCs w:val="20"/>
        </w:rPr>
        <w:t xml:space="preserve"> </w:t>
      </w:r>
    </w:p>
    <w:p w14:paraId="3903A41A" w14:textId="77777777" w:rsidR="00093625" w:rsidRPr="00F253DF" w:rsidRDefault="00093625" w:rsidP="00F253DF">
      <w:pPr>
        <w:tabs>
          <w:tab w:val="left" w:pos="284"/>
        </w:tabs>
        <w:spacing w:line="360" w:lineRule="auto"/>
        <w:jc w:val="center"/>
        <w:rPr>
          <w:rFonts w:ascii="Leelawadee" w:hAnsi="Leelawadee"/>
          <w:b/>
          <w:color w:val="000000"/>
          <w:sz w:val="20"/>
        </w:rPr>
      </w:pPr>
    </w:p>
    <w:p w14:paraId="5BBB4AD1" w14:textId="77777777" w:rsidR="00093625" w:rsidRDefault="00093625" w:rsidP="00EC37AC">
      <w:pPr>
        <w:tabs>
          <w:tab w:val="left" w:pos="284"/>
        </w:tabs>
        <w:spacing w:line="360" w:lineRule="auto"/>
        <w:jc w:val="center"/>
        <w:rPr>
          <w:rFonts w:ascii="Leelawadee" w:hAnsi="Leelawadee" w:cs="Leelawadee"/>
          <w:b/>
          <w:color w:val="000000"/>
          <w:sz w:val="20"/>
          <w:szCs w:val="20"/>
        </w:rPr>
      </w:pPr>
    </w:p>
    <w:p w14:paraId="3B3217CE" w14:textId="77777777" w:rsidR="00093625" w:rsidRPr="001B4698" w:rsidRDefault="00093625" w:rsidP="00EC37AC">
      <w:pPr>
        <w:tabs>
          <w:tab w:val="left" w:pos="284"/>
        </w:tabs>
        <w:spacing w:line="360" w:lineRule="auto"/>
        <w:jc w:val="center"/>
        <w:rPr>
          <w:rFonts w:ascii="Leelawadee" w:hAnsi="Leelawadee" w:cs="Leelawadee"/>
          <w:b/>
          <w:bCs/>
          <w:color w:val="000000"/>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7"/>
      <w:footerReference w:type="default" r:id="rId18"/>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5F38" w14:textId="77777777" w:rsidR="00972ABD" w:rsidRDefault="00972ABD">
      <w:r>
        <w:separator/>
      </w:r>
    </w:p>
  </w:endnote>
  <w:endnote w:type="continuationSeparator" w:id="0">
    <w:p w14:paraId="29CAAAE4" w14:textId="77777777" w:rsidR="00972ABD" w:rsidRDefault="00972ABD">
      <w:r>
        <w:continuationSeparator/>
      </w:r>
    </w:p>
  </w:endnote>
  <w:endnote w:type="continuationNotice" w:id="1">
    <w:p w14:paraId="3A606C35" w14:textId="77777777" w:rsidR="00972ABD" w:rsidRDefault="0097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Cambria"/>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735918C2" w:rsidR="00972ABD" w:rsidRPr="00A2536B" w:rsidRDefault="00972ABD">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FF1E00">
              <w:rPr>
                <w:rFonts w:ascii="Leelawadee" w:hAnsi="Leelawadee" w:cs="Leelawadee"/>
                <w:noProof/>
                <w:sz w:val="20"/>
                <w:szCs w:val="20"/>
              </w:rPr>
              <w:t>67</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FF1E00">
              <w:rPr>
                <w:rFonts w:ascii="Leelawadee" w:hAnsi="Leelawadee" w:cs="Leelawadee"/>
                <w:noProof/>
                <w:sz w:val="20"/>
                <w:szCs w:val="20"/>
              </w:rPr>
              <w:t>95</w:t>
            </w:r>
            <w:r w:rsidRPr="00A2536B">
              <w:rPr>
                <w:rFonts w:ascii="Leelawadee" w:hAnsi="Leelawadee" w:cs="Leelawadee"/>
                <w:sz w:val="20"/>
                <w:szCs w:val="20"/>
              </w:rPr>
              <w:fldChar w:fldCharType="end"/>
            </w:r>
          </w:p>
        </w:sdtContent>
      </w:sdt>
    </w:sdtContent>
  </w:sdt>
  <w:p w14:paraId="3A5F54A5" w14:textId="1CD11C94" w:rsidR="00972ABD" w:rsidRPr="000663E5" w:rsidRDefault="00972ABD"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78B2" w14:textId="77777777" w:rsidR="00972ABD" w:rsidRDefault="00972ABD">
      <w:r>
        <w:separator/>
      </w:r>
    </w:p>
  </w:footnote>
  <w:footnote w:type="continuationSeparator" w:id="0">
    <w:p w14:paraId="6063ED92" w14:textId="77777777" w:rsidR="00972ABD" w:rsidRDefault="00972ABD">
      <w:r>
        <w:continuationSeparator/>
      </w:r>
    </w:p>
  </w:footnote>
  <w:footnote w:type="continuationNotice" w:id="1">
    <w:p w14:paraId="681236AC" w14:textId="77777777" w:rsidR="00972ABD" w:rsidRDefault="00972A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972ABD" w:rsidRDefault="00972ABD"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6C2BFD"/>
    <w:multiLevelType w:val="hybridMultilevel"/>
    <w:tmpl w:val="38F43000"/>
    <w:lvl w:ilvl="0" w:tplc="F496DABC">
      <w:start w:val="1"/>
      <w:numFmt w:val="lowerRoman"/>
      <w:lvlText w:val="(%1)"/>
      <w:lvlJc w:val="left"/>
      <w:pPr>
        <w:ind w:left="720" w:hanging="360"/>
      </w:pPr>
      <w:rPr>
        <w:rFonts w:ascii="Calibri" w:hAnsi="Calibri" w:cs="Calibri" w:hint="default"/>
        <w:b w:val="0"/>
        <w:bCs/>
        <w:i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B"/>
    <w:multiLevelType w:val="multilevel"/>
    <w:tmpl w:val="831EACBC"/>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0" w15:restartNumberingAfterBreak="0">
    <w:nsid w:val="4203281A"/>
    <w:multiLevelType w:val="hybridMultilevel"/>
    <w:tmpl w:val="3BDA67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A3188F"/>
    <w:multiLevelType w:val="hybridMultilevel"/>
    <w:tmpl w:val="576E7F36"/>
    <w:lvl w:ilvl="0" w:tplc="D1543532">
      <w:start w:val="1"/>
      <w:numFmt w:val="decimal"/>
      <w:lvlText w:val="%1."/>
      <w:lvlJc w:val="left"/>
      <w:pPr>
        <w:ind w:left="1065" w:hanging="70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8"/>
  </w:num>
  <w:num w:numId="2">
    <w:abstractNumId w:val="10"/>
  </w:num>
  <w:num w:numId="3">
    <w:abstractNumId w:val="24"/>
  </w:num>
  <w:num w:numId="4">
    <w:abstractNumId w:val="27"/>
  </w:num>
  <w:num w:numId="5">
    <w:abstractNumId w:val="23"/>
  </w:num>
  <w:num w:numId="6">
    <w:abstractNumId w:val="30"/>
  </w:num>
  <w:num w:numId="7">
    <w:abstractNumId w:val="33"/>
  </w:num>
  <w:num w:numId="8">
    <w:abstractNumId w:val="17"/>
  </w:num>
  <w:num w:numId="9">
    <w:abstractNumId w:val="35"/>
  </w:num>
  <w:num w:numId="10">
    <w:abstractNumId w:val="15"/>
  </w:num>
  <w:num w:numId="11">
    <w:abstractNumId w:val="19"/>
  </w:num>
  <w:num w:numId="12">
    <w:abstractNumId w:val="6"/>
  </w:num>
  <w:num w:numId="13">
    <w:abstractNumId w:val="25"/>
  </w:num>
  <w:num w:numId="14">
    <w:abstractNumId w:val="36"/>
  </w:num>
  <w:num w:numId="15">
    <w:abstractNumId w:val="0"/>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9"/>
  </w:num>
  <w:num w:numId="27">
    <w:abstractNumId w:val="21"/>
  </w:num>
  <w:num w:numId="28">
    <w:abstractNumId w:val="5"/>
  </w:num>
  <w:num w:numId="29">
    <w:abstractNumId w:val="11"/>
  </w:num>
  <w:num w:numId="30">
    <w:abstractNumId w:val="12"/>
  </w:num>
  <w:num w:numId="31">
    <w:abstractNumId w:val="32"/>
  </w:num>
  <w:num w:numId="32">
    <w:abstractNumId w:val="2"/>
  </w:num>
  <w:num w:numId="33">
    <w:abstractNumId w:val="1"/>
  </w:num>
  <w:num w:numId="34">
    <w:abstractNumId w:val="37"/>
  </w:num>
  <w:num w:numId="35">
    <w:abstractNumId w:val="7"/>
  </w:num>
  <w:num w:numId="36">
    <w:abstractNumId w:val="20"/>
  </w:num>
  <w:num w:numId="37">
    <w:abstractNumId w:val="26"/>
  </w:num>
  <w:num w:numId="38">
    <w:abstractNumId w:val="3"/>
  </w:num>
  <w:num w:numId="39">
    <w:abstractNumId w:val="4"/>
  </w:num>
  <w:num w:numId="40">
    <w:abstractNumId w:val="31"/>
  </w:num>
  <w:num w:numId="41">
    <w:abstractNumId w:val="14"/>
  </w:num>
  <w:num w:numId="42">
    <w:abstractNumId w:val="16"/>
  </w:num>
  <w:num w:numId="43">
    <w:abstractNumId w:val="13"/>
  </w:num>
  <w:num w:numId="44">
    <w:abstractNumId w:val="22"/>
  </w:num>
  <w:num w:numId="45">
    <w:abstractNumId w:val="8"/>
  </w:num>
  <w:num w:numId="46">
    <w:abstractNumId w:val="28"/>
  </w:num>
  <w:num w:numId="47">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6CE4"/>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029"/>
    <w:rsid w:val="00026C48"/>
    <w:rsid w:val="00027102"/>
    <w:rsid w:val="00027B66"/>
    <w:rsid w:val="00030191"/>
    <w:rsid w:val="00030A47"/>
    <w:rsid w:val="00030A59"/>
    <w:rsid w:val="000317AB"/>
    <w:rsid w:val="00031AD1"/>
    <w:rsid w:val="000322BD"/>
    <w:rsid w:val="000323F4"/>
    <w:rsid w:val="00032EBA"/>
    <w:rsid w:val="000338A9"/>
    <w:rsid w:val="000338CC"/>
    <w:rsid w:val="00033953"/>
    <w:rsid w:val="000341B6"/>
    <w:rsid w:val="00034A11"/>
    <w:rsid w:val="0003508A"/>
    <w:rsid w:val="00035E70"/>
    <w:rsid w:val="000373ED"/>
    <w:rsid w:val="0004018C"/>
    <w:rsid w:val="00041005"/>
    <w:rsid w:val="00042183"/>
    <w:rsid w:val="0004243D"/>
    <w:rsid w:val="00042ACE"/>
    <w:rsid w:val="00043027"/>
    <w:rsid w:val="0004304C"/>
    <w:rsid w:val="00043FC5"/>
    <w:rsid w:val="00044025"/>
    <w:rsid w:val="0004413C"/>
    <w:rsid w:val="000442C7"/>
    <w:rsid w:val="00045111"/>
    <w:rsid w:val="00045444"/>
    <w:rsid w:val="00045F5E"/>
    <w:rsid w:val="00046168"/>
    <w:rsid w:val="00046A61"/>
    <w:rsid w:val="00046C78"/>
    <w:rsid w:val="00047C86"/>
    <w:rsid w:val="00050A29"/>
    <w:rsid w:val="00050F54"/>
    <w:rsid w:val="000512A1"/>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D72"/>
    <w:rsid w:val="00066FE5"/>
    <w:rsid w:val="00067028"/>
    <w:rsid w:val="00070990"/>
    <w:rsid w:val="00070D3E"/>
    <w:rsid w:val="000724C0"/>
    <w:rsid w:val="000725EE"/>
    <w:rsid w:val="00072924"/>
    <w:rsid w:val="000742DF"/>
    <w:rsid w:val="00074CC4"/>
    <w:rsid w:val="00075E43"/>
    <w:rsid w:val="0007610F"/>
    <w:rsid w:val="00076DC6"/>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625"/>
    <w:rsid w:val="0009374E"/>
    <w:rsid w:val="00093C21"/>
    <w:rsid w:val="00094101"/>
    <w:rsid w:val="00094305"/>
    <w:rsid w:val="00094D2B"/>
    <w:rsid w:val="00094E93"/>
    <w:rsid w:val="00094F1C"/>
    <w:rsid w:val="00094FA5"/>
    <w:rsid w:val="000952CF"/>
    <w:rsid w:val="0009699E"/>
    <w:rsid w:val="00097023"/>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504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0CB"/>
    <w:rsid w:val="000E56D6"/>
    <w:rsid w:val="000E6271"/>
    <w:rsid w:val="000E6645"/>
    <w:rsid w:val="000E66C5"/>
    <w:rsid w:val="000E69F8"/>
    <w:rsid w:val="000E6AD3"/>
    <w:rsid w:val="000E7536"/>
    <w:rsid w:val="000E767E"/>
    <w:rsid w:val="000E7F6B"/>
    <w:rsid w:val="000F004F"/>
    <w:rsid w:val="000F16F2"/>
    <w:rsid w:val="000F1744"/>
    <w:rsid w:val="000F2110"/>
    <w:rsid w:val="000F34A0"/>
    <w:rsid w:val="000F3CDF"/>
    <w:rsid w:val="000F3CF0"/>
    <w:rsid w:val="000F3FC4"/>
    <w:rsid w:val="000F4C33"/>
    <w:rsid w:val="000F4D38"/>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6DB8"/>
    <w:rsid w:val="00117175"/>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6E9E"/>
    <w:rsid w:val="001274A9"/>
    <w:rsid w:val="00127B2A"/>
    <w:rsid w:val="00127F4A"/>
    <w:rsid w:val="00127FF8"/>
    <w:rsid w:val="001300EC"/>
    <w:rsid w:val="0013015B"/>
    <w:rsid w:val="00130C6A"/>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AFA"/>
    <w:rsid w:val="00163F0A"/>
    <w:rsid w:val="0016400B"/>
    <w:rsid w:val="001646D5"/>
    <w:rsid w:val="001649B6"/>
    <w:rsid w:val="00167462"/>
    <w:rsid w:val="001676F1"/>
    <w:rsid w:val="001719BE"/>
    <w:rsid w:val="001721DA"/>
    <w:rsid w:val="0017272F"/>
    <w:rsid w:val="0017294C"/>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92"/>
    <w:rsid w:val="001937B4"/>
    <w:rsid w:val="00193D34"/>
    <w:rsid w:val="001961FC"/>
    <w:rsid w:val="00197375"/>
    <w:rsid w:val="00197EAC"/>
    <w:rsid w:val="001A0EC5"/>
    <w:rsid w:val="001A1263"/>
    <w:rsid w:val="001A1386"/>
    <w:rsid w:val="001A361D"/>
    <w:rsid w:val="001A376E"/>
    <w:rsid w:val="001A3C26"/>
    <w:rsid w:val="001A48F5"/>
    <w:rsid w:val="001A4DC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3C23"/>
    <w:rsid w:val="001C44C5"/>
    <w:rsid w:val="001C4CDD"/>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0AF6"/>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3C4A"/>
    <w:rsid w:val="00234B4F"/>
    <w:rsid w:val="00235BC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201"/>
    <w:rsid w:val="002806C4"/>
    <w:rsid w:val="00280CB4"/>
    <w:rsid w:val="00281518"/>
    <w:rsid w:val="00282077"/>
    <w:rsid w:val="0028387A"/>
    <w:rsid w:val="00284116"/>
    <w:rsid w:val="0028413D"/>
    <w:rsid w:val="00284BA0"/>
    <w:rsid w:val="00285440"/>
    <w:rsid w:val="0028545E"/>
    <w:rsid w:val="0028554C"/>
    <w:rsid w:val="00285C6F"/>
    <w:rsid w:val="00286767"/>
    <w:rsid w:val="0028692E"/>
    <w:rsid w:val="00287306"/>
    <w:rsid w:val="00287712"/>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586"/>
    <w:rsid w:val="002A69BD"/>
    <w:rsid w:val="002A6D57"/>
    <w:rsid w:val="002B2F57"/>
    <w:rsid w:val="002B30D3"/>
    <w:rsid w:val="002B3D9B"/>
    <w:rsid w:val="002B4A76"/>
    <w:rsid w:val="002B5997"/>
    <w:rsid w:val="002B5B7D"/>
    <w:rsid w:val="002B5D19"/>
    <w:rsid w:val="002B5F1A"/>
    <w:rsid w:val="002B6E68"/>
    <w:rsid w:val="002B7961"/>
    <w:rsid w:val="002C0ED8"/>
    <w:rsid w:val="002C12B5"/>
    <w:rsid w:val="002C172D"/>
    <w:rsid w:val="002C17B4"/>
    <w:rsid w:val="002C188C"/>
    <w:rsid w:val="002C248B"/>
    <w:rsid w:val="002C276A"/>
    <w:rsid w:val="002C2E13"/>
    <w:rsid w:val="002C31CF"/>
    <w:rsid w:val="002C34CA"/>
    <w:rsid w:val="002C46DF"/>
    <w:rsid w:val="002C5183"/>
    <w:rsid w:val="002C68F7"/>
    <w:rsid w:val="002C6C89"/>
    <w:rsid w:val="002C7008"/>
    <w:rsid w:val="002C761B"/>
    <w:rsid w:val="002D0B1D"/>
    <w:rsid w:val="002D1EB3"/>
    <w:rsid w:val="002D29C0"/>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4DFC"/>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4D5E"/>
    <w:rsid w:val="003254D6"/>
    <w:rsid w:val="003259BB"/>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778"/>
    <w:rsid w:val="00361BDE"/>
    <w:rsid w:val="00362B07"/>
    <w:rsid w:val="003632BD"/>
    <w:rsid w:val="003635AC"/>
    <w:rsid w:val="003637EC"/>
    <w:rsid w:val="00363A46"/>
    <w:rsid w:val="00364613"/>
    <w:rsid w:val="00364D6A"/>
    <w:rsid w:val="00364DA8"/>
    <w:rsid w:val="00364F54"/>
    <w:rsid w:val="00366EAB"/>
    <w:rsid w:val="00367625"/>
    <w:rsid w:val="00367CC5"/>
    <w:rsid w:val="00370505"/>
    <w:rsid w:val="003707FD"/>
    <w:rsid w:val="00370C3E"/>
    <w:rsid w:val="00371F59"/>
    <w:rsid w:val="00372644"/>
    <w:rsid w:val="00373714"/>
    <w:rsid w:val="00373A8F"/>
    <w:rsid w:val="00374BA8"/>
    <w:rsid w:val="00375838"/>
    <w:rsid w:val="00375CA6"/>
    <w:rsid w:val="003765CB"/>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0D4E"/>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A7B09"/>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15"/>
    <w:rsid w:val="003C3559"/>
    <w:rsid w:val="003C37BF"/>
    <w:rsid w:val="003C50EA"/>
    <w:rsid w:val="003C56EC"/>
    <w:rsid w:val="003C723E"/>
    <w:rsid w:val="003D0A1E"/>
    <w:rsid w:val="003D1AB2"/>
    <w:rsid w:val="003D2C59"/>
    <w:rsid w:val="003D364F"/>
    <w:rsid w:val="003D39BF"/>
    <w:rsid w:val="003D3D8C"/>
    <w:rsid w:val="003D6858"/>
    <w:rsid w:val="003D7597"/>
    <w:rsid w:val="003E0359"/>
    <w:rsid w:val="003E0414"/>
    <w:rsid w:val="003E0871"/>
    <w:rsid w:val="003E0F62"/>
    <w:rsid w:val="003E0F76"/>
    <w:rsid w:val="003E2933"/>
    <w:rsid w:val="003E3A82"/>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1EE"/>
    <w:rsid w:val="00405477"/>
    <w:rsid w:val="00405566"/>
    <w:rsid w:val="00405D94"/>
    <w:rsid w:val="00406E74"/>
    <w:rsid w:val="00407B91"/>
    <w:rsid w:val="0041188E"/>
    <w:rsid w:val="00411F53"/>
    <w:rsid w:val="004125E2"/>
    <w:rsid w:val="004127DB"/>
    <w:rsid w:val="004137FC"/>
    <w:rsid w:val="004147CF"/>
    <w:rsid w:val="004148D7"/>
    <w:rsid w:val="0041496C"/>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8D5"/>
    <w:rsid w:val="00433E5C"/>
    <w:rsid w:val="004341F8"/>
    <w:rsid w:val="0043462C"/>
    <w:rsid w:val="004346E4"/>
    <w:rsid w:val="00434804"/>
    <w:rsid w:val="00434987"/>
    <w:rsid w:val="00436CD5"/>
    <w:rsid w:val="00437691"/>
    <w:rsid w:val="004402B4"/>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148"/>
    <w:rsid w:val="004629FE"/>
    <w:rsid w:val="0046342A"/>
    <w:rsid w:val="004637D1"/>
    <w:rsid w:val="004637FB"/>
    <w:rsid w:val="00463D85"/>
    <w:rsid w:val="00464F85"/>
    <w:rsid w:val="00465044"/>
    <w:rsid w:val="00465586"/>
    <w:rsid w:val="00465839"/>
    <w:rsid w:val="0046698A"/>
    <w:rsid w:val="00467165"/>
    <w:rsid w:val="004674E1"/>
    <w:rsid w:val="004709B4"/>
    <w:rsid w:val="0047100D"/>
    <w:rsid w:val="004726ED"/>
    <w:rsid w:val="00472A98"/>
    <w:rsid w:val="0047349D"/>
    <w:rsid w:val="00473ABB"/>
    <w:rsid w:val="00473E25"/>
    <w:rsid w:val="004744C7"/>
    <w:rsid w:val="0047452F"/>
    <w:rsid w:val="0047489B"/>
    <w:rsid w:val="00474975"/>
    <w:rsid w:val="00474B5B"/>
    <w:rsid w:val="0047554E"/>
    <w:rsid w:val="0047632A"/>
    <w:rsid w:val="00477362"/>
    <w:rsid w:val="00477B96"/>
    <w:rsid w:val="00477D74"/>
    <w:rsid w:val="00477E33"/>
    <w:rsid w:val="00477E8C"/>
    <w:rsid w:val="0048183C"/>
    <w:rsid w:val="00481D49"/>
    <w:rsid w:val="00482434"/>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154"/>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548"/>
    <w:rsid w:val="004B0DAB"/>
    <w:rsid w:val="004B14A4"/>
    <w:rsid w:val="004B1855"/>
    <w:rsid w:val="004B1F42"/>
    <w:rsid w:val="004B31B9"/>
    <w:rsid w:val="004B44B9"/>
    <w:rsid w:val="004B5FBD"/>
    <w:rsid w:val="004B67EE"/>
    <w:rsid w:val="004C0F2E"/>
    <w:rsid w:val="004C1A5F"/>
    <w:rsid w:val="004C3379"/>
    <w:rsid w:val="004C40CF"/>
    <w:rsid w:val="004C4215"/>
    <w:rsid w:val="004C442A"/>
    <w:rsid w:val="004C4B1B"/>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1E63"/>
    <w:rsid w:val="004F20B5"/>
    <w:rsid w:val="004F2560"/>
    <w:rsid w:val="004F2933"/>
    <w:rsid w:val="004F2DF7"/>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6C51"/>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54"/>
    <w:rsid w:val="00570F72"/>
    <w:rsid w:val="0057141E"/>
    <w:rsid w:val="005718CB"/>
    <w:rsid w:val="005719F1"/>
    <w:rsid w:val="005724D4"/>
    <w:rsid w:val="005729E7"/>
    <w:rsid w:val="00572ABE"/>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97C1C"/>
    <w:rsid w:val="005A0229"/>
    <w:rsid w:val="005A0BC0"/>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1DB4"/>
    <w:rsid w:val="005D21A6"/>
    <w:rsid w:val="005D5104"/>
    <w:rsid w:val="005D5512"/>
    <w:rsid w:val="005D5BF0"/>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65"/>
    <w:rsid w:val="005E7D8B"/>
    <w:rsid w:val="005E7DC1"/>
    <w:rsid w:val="005F1790"/>
    <w:rsid w:val="005F217A"/>
    <w:rsid w:val="005F26DC"/>
    <w:rsid w:val="005F2BB1"/>
    <w:rsid w:val="005F310F"/>
    <w:rsid w:val="005F4059"/>
    <w:rsid w:val="005F4467"/>
    <w:rsid w:val="005F7910"/>
    <w:rsid w:val="005F7AF1"/>
    <w:rsid w:val="00600B1F"/>
    <w:rsid w:val="00600DCA"/>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474"/>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605"/>
    <w:rsid w:val="00655874"/>
    <w:rsid w:val="00656A26"/>
    <w:rsid w:val="00656D16"/>
    <w:rsid w:val="00656EEB"/>
    <w:rsid w:val="0065711B"/>
    <w:rsid w:val="00661D6A"/>
    <w:rsid w:val="00662532"/>
    <w:rsid w:val="006628CC"/>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58A1"/>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83A"/>
    <w:rsid w:val="006C2E19"/>
    <w:rsid w:val="006C48F7"/>
    <w:rsid w:val="006D044C"/>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4B53"/>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249"/>
    <w:rsid w:val="00734565"/>
    <w:rsid w:val="007358EA"/>
    <w:rsid w:val="00735DDD"/>
    <w:rsid w:val="00736AB9"/>
    <w:rsid w:val="00740527"/>
    <w:rsid w:val="00740566"/>
    <w:rsid w:val="007413B0"/>
    <w:rsid w:val="007419FD"/>
    <w:rsid w:val="0074231E"/>
    <w:rsid w:val="00742873"/>
    <w:rsid w:val="00742B8E"/>
    <w:rsid w:val="00743538"/>
    <w:rsid w:val="0074448B"/>
    <w:rsid w:val="0074461C"/>
    <w:rsid w:val="007467F5"/>
    <w:rsid w:val="00746F47"/>
    <w:rsid w:val="00746FE1"/>
    <w:rsid w:val="00747782"/>
    <w:rsid w:val="00747EBA"/>
    <w:rsid w:val="00750536"/>
    <w:rsid w:val="007519AD"/>
    <w:rsid w:val="00752944"/>
    <w:rsid w:val="00753457"/>
    <w:rsid w:val="007542FB"/>
    <w:rsid w:val="00754C6A"/>
    <w:rsid w:val="00754DC1"/>
    <w:rsid w:val="00754E87"/>
    <w:rsid w:val="00755506"/>
    <w:rsid w:val="007556A7"/>
    <w:rsid w:val="007560CF"/>
    <w:rsid w:val="0075666D"/>
    <w:rsid w:val="007571BA"/>
    <w:rsid w:val="007600D7"/>
    <w:rsid w:val="007619CF"/>
    <w:rsid w:val="00761FF4"/>
    <w:rsid w:val="00762747"/>
    <w:rsid w:val="007632FF"/>
    <w:rsid w:val="007640AC"/>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16CB"/>
    <w:rsid w:val="007824C0"/>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6F7"/>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4FF9"/>
    <w:rsid w:val="007A5237"/>
    <w:rsid w:val="007A5BAC"/>
    <w:rsid w:val="007A74C4"/>
    <w:rsid w:val="007B0C14"/>
    <w:rsid w:val="007B1226"/>
    <w:rsid w:val="007B1ABE"/>
    <w:rsid w:val="007B2837"/>
    <w:rsid w:val="007B297B"/>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058F"/>
    <w:rsid w:val="007D1807"/>
    <w:rsid w:val="007D2678"/>
    <w:rsid w:val="007D2B4B"/>
    <w:rsid w:val="007D2E50"/>
    <w:rsid w:val="007D3666"/>
    <w:rsid w:val="007D488A"/>
    <w:rsid w:val="007D5C2A"/>
    <w:rsid w:val="007D5C93"/>
    <w:rsid w:val="007D601F"/>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2DA"/>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716"/>
    <w:rsid w:val="00833ECC"/>
    <w:rsid w:val="00836171"/>
    <w:rsid w:val="00837495"/>
    <w:rsid w:val="00837941"/>
    <w:rsid w:val="008402A5"/>
    <w:rsid w:val="00840CDD"/>
    <w:rsid w:val="00840D26"/>
    <w:rsid w:val="008411A2"/>
    <w:rsid w:val="00841F33"/>
    <w:rsid w:val="008421D0"/>
    <w:rsid w:val="00843460"/>
    <w:rsid w:val="00844852"/>
    <w:rsid w:val="00846C66"/>
    <w:rsid w:val="008476CA"/>
    <w:rsid w:val="00847D0B"/>
    <w:rsid w:val="00851106"/>
    <w:rsid w:val="0085114B"/>
    <w:rsid w:val="008515D6"/>
    <w:rsid w:val="0085186B"/>
    <w:rsid w:val="00851B44"/>
    <w:rsid w:val="00853D7A"/>
    <w:rsid w:val="00854088"/>
    <w:rsid w:val="008550DC"/>
    <w:rsid w:val="00855DD5"/>
    <w:rsid w:val="00856C9D"/>
    <w:rsid w:val="00857007"/>
    <w:rsid w:val="0085733A"/>
    <w:rsid w:val="00857585"/>
    <w:rsid w:val="00857F18"/>
    <w:rsid w:val="00861A60"/>
    <w:rsid w:val="00862072"/>
    <w:rsid w:val="008621E8"/>
    <w:rsid w:val="00862403"/>
    <w:rsid w:val="00862C8C"/>
    <w:rsid w:val="00862FB1"/>
    <w:rsid w:val="008635DD"/>
    <w:rsid w:val="00863CF1"/>
    <w:rsid w:val="00865746"/>
    <w:rsid w:val="00866862"/>
    <w:rsid w:val="00867988"/>
    <w:rsid w:val="00870967"/>
    <w:rsid w:val="00871243"/>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49A7"/>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3ADF"/>
    <w:rsid w:val="008C4111"/>
    <w:rsid w:val="008C4C59"/>
    <w:rsid w:val="008C4E69"/>
    <w:rsid w:val="008C4EF6"/>
    <w:rsid w:val="008C5A5B"/>
    <w:rsid w:val="008C5E7A"/>
    <w:rsid w:val="008C6049"/>
    <w:rsid w:val="008C6A01"/>
    <w:rsid w:val="008C6AA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CF4"/>
    <w:rsid w:val="008F2E2C"/>
    <w:rsid w:val="008F30C7"/>
    <w:rsid w:val="008F338B"/>
    <w:rsid w:val="008F359B"/>
    <w:rsid w:val="008F555E"/>
    <w:rsid w:val="008F5B89"/>
    <w:rsid w:val="008F7F3D"/>
    <w:rsid w:val="009010FB"/>
    <w:rsid w:val="00901BCE"/>
    <w:rsid w:val="00901D5E"/>
    <w:rsid w:val="0090294F"/>
    <w:rsid w:val="0090327C"/>
    <w:rsid w:val="0090376C"/>
    <w:rsid w:val="00903C58"/>
    <w:rsid w:val="00903C8E"/>
    <w:rsid w:val="00903D90"/>
    <w:rsid w:val="00903E7C"/>
    <w:rsid w:val="00904E42"/>
    <w:rsid w:val="00905E6C"/>
    <w:rsid w:val="009063C6"/>
    <w:rsid w:val="00906F17"/>
    <w:rsid w:val="009073D6"/>
    <w:rsid w:val="0091041B"/>
    <w:rsid w:val="0091194B"/>
    <w:rsid w:val="00911E7A"/>
    <w:rsid w:val="009137E3"/>
    <w:rsid w:val="00913BF5"/>
    <w:rsid w:val="00913FBA"/>
    <w:rsid w:val="00914012"/>
    <w:rsid w:val="00914A51"/>
    <w:rsid w:val="00915A4F"/>
    <w:rsid w:val="009166C9"/>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2FF0"/>
    <w:rsid w:val="00953C6E"/>
    <w:rsid w:val="00953D90"/>
    <w:rsid w:val="00953DD1"/>
    <w:rsid w:val="009543E3"/>
    <w:rsid w:val="009612E6"/>
    <w:rsid w:val="00962F59"/>
    <w:rsid w:val="00963AE8"/>
    <w:rsid w:val="00963D1D"/>
    <w:rsid w:val="00964D52"/>
    <w:rsid w:val="009652ED"/>
    <w:rsid w:val="00966031"/>
    <w:rsid w:val="00966340"/>
    <w:rsid w:val="009673CA"/>
    <w:rsid w:val="00971114"/>
    <w:rsid w:val="0097217E"/>
    <w:rsid w:val="009724CA"/>
    <w:rsid w:val="00972ABD"/>
    <w:rsid w:val="00972CD5"/>
    <w:rsid w:val="00972E21"/>
    <w:rsid w:val="009732B7"/>
    <w:rsid w:val="009762B3"/>
    <w:rsid w:val="00977409"/>
    <w:rsid w:val="00977D9B"/>
    <w:rsid w:val="0098010F"/>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563"/>
    <w:rsid w:val="009B0E93"/>
    <w:rsid w:val="009B2C4F"/>
    <w:rsid w:val="009B4293"/>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024"/>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2847"/>
    <w:rsid w:val="00A1316F"/>
    <w:rsid w:val="00A13902"/>
    <w:rsid w:val="00A141F8"/>
    <w:rsid w:val="00A147D3"/>
    <w:rsid w:val="00A16652"/>
    <w:rsid w:val="00A16B71"/>
    <w:rsid w:val="00A17020"/>
    <w:rsid w:val="00A20824"/>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0FBF"/>
    <w:rsid w:val="00A512C1"/>
    <w:rsid w:val="00A5170B"/>
    <w:rsid w:val="00A52A15"/>
    <w:rsid w:val="00A52EF0"/>
    <w:rsid w:val="00A5323D"/>
    <w:rsid w:val="00A54AC6"/>
    <w:rsid w:val="00A5737F"/>
    <w:rsid w:val="00A573F6"/>
    <w:rsid w:val="00A646A9"/>
    <w:rsid w:val="00A647C5"/>
    <w:rsid w:val="00A67101"/>
    <w:rsid w:val="00A674EC"/>
    <w:rsid w:val="00A6753B"/>
    <w:rsid w:val="00A675E6"/>
    <w:rsid w:val="00A700BD"/>
    <w:rsid w:val="00A70B5B"/>
    <w:rsid w:val="00A70ED1"/>
    <w:rsid w:val="00A71BFE"/>
    <w:rsid w:val="00A71C60"/>
    <w:rsid w:val="00A7448B"/>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6EA7"/>
    <w:rsid w:val="00A879C2"/>
    <w:rsid w:val="00A90BEC"/>
    <w:rsid w:val="00A90EA1"/>
    <w:rsid w:val="00A91198"/>
    <w:rsid w:val="00A91DC2"/>
    <w:rsid w:val="00A92E4B"/>
    <w:rsid w:val="00A93E53"/>
    <w:rsid w:val="00A95543"/>
    <w:rsid w:val="00A965D6"/>
    <w:rsid w:val="00A97CFE"/>
    <w:rsid w:val="00AA0EBD"/>
    <w:rsid w:val="00AA2597"/>
    <w:rsid w:val="00AA2C86"/>
    <w:rsid w:val="00AA39D6"/>
    <w:rsid w:val="00AA41EC"/>
    <w:rsid w:val="00AA422D"/>
    <w:rsid w:val="00AA45AA"/>
    <w:rsid w:val="00AA5692"/>
    <w:rsid w:val="00AA58A8"/>
    <w:rsid w:val="00AA6365"/>
    <w:rsid w:val="00AA7B8D"/>
    <w:rsid w:val="00AB0108"/>
    <w:rsid w:val="00AB0AF6"/>
    <w:rsid w:val="00AB0DA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2E27"/>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249E"/>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35E4"/>
    <w:rsid w:val="00B54E21"/>
    <w:rsid w:val="00B55BDA"/>
    <w:rsid w:val="00B570FC"/>
    <w:rsid w:val="00B57339"/>
    <w:rsid w:val="00B60A19"/>
    <w:rsid w:val="00B61BA7"/>
    <w:rsid w:val="00B6244A"/>
    <w:rsid w:val="00B6278B"/>
    <w:rsid w:val="00B62DEA"/>
    <w:rsid w:val="00B643A6"/>
    <w:rsid w:val="00B644A6"/>
    <w:rsid w:val="00B651BE"/>
    <w:rsid w:val="00B66866"/>
    <w:rsid w:val="00B66BCB"/>
    <w:rsid w:val="00B7117A"/>
    <w:rsid w:val="00B71801"/>
    <w:rsid w:val="00B72A1D"/>
    <w:rsid w:val="00B73CF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068"/>
    <w:rsid w:val="00BA0E2F"/>
    <w:rsid w:val="00BA1F71"/>
    <w:rsid w:val="00BA32DA"/>
    <w:rsid w:val="00BA4727"/>
    <w:rsid w:val="00BA4A41"/>
    <w:rsid w:val="00BA4EF6"/>
    <w:rsid w:val="00BA6E76"/>
    <w:rsid w:val="00BA6EA0"/>
    <w:rsid w:val="00BA7635"/>
    <w:rsid w:val="00BA7E08"/>
    <w:rsid w:val="00BB0148"/>
    <w:rsid w:val="00BB050A"/>
    <w:rsid w:val="00BB0597"/>
    <w:rsid w:val="00BB0DC7"/>
    <w:rsid w:val="00BB129C"/>
    <w:rsid w:val="00BB1542"/>
    <w:rsid w:val="00BB1E6F"/>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18B5"/>
    <w:rsid w:val="00BE3298"/>
    <w:rsid w:val="00BE33E1"/>
    <w:rsid w:val="00BE38A4"/>
    <w:rsid w:val="00BE4DF0"/>
    <w:rsid w:val="00BE5B81"/>
    <w:rsid w:val="00BE6099"/>
    <w:rsid w:val="00BF01EE"/>
    <w:rsid w:val="00BF0FE5"/>
    <w:rsid w:val="00BF1239"/>
    <w:rsid w:val="00BF296F"/>
    <w:rsid w:val="00BF2DC8"/>
    <w:rsid w:val="00BF3D9A"/>
    <w:rsid w:val="00BF40FE"/>
    <w:rsid w:val="00BF4302"/>
    <w:rsid w:val="00BF4829"/>
    <w:rsid w:val="00BF4E4B"/>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2C98"/>
    <w:rsid w:val="00C336D2"/>
    <w:rsid w:val="00C33CEF"/>
    <w:rsid w:val="00C33F06"/>
    <w:rsid w:val="00C341C2"/>
    <w:rsid w:val="00C34761"/>
    <w:rsid w:val="00C36041"/>
    <w:rsid w:val="00C36214"/>
    <w:rsid w:val="00C36F88"/>
    <w:rsid w:val="00C40824"/>
    <w:rsid w:val="00C421B2"/>
    <w:rsid w:val="00C423BE"/>
    <w:rsid w:val="00C43106"/>
    <w:rsid w:val="00C43EE7"/>
    <w:rsid w:val="00C44509"/>
    <w:rsid w:val="00C44559"/>
    <w:rsid w:val="00C44FFB"/>
    <w:rsid w:val="00C45AAD"/>
    <w:rsid w:val="00C46362"/>
    <w:rsid w:val="00C46538"/>
    <w:rsid w:val="00C46704"/>
    <w:rsid w:val="00C46A52"/>
    <w:rsid w:val="00C479C2"/>
    <w:rsid w:val="00C5143E"/>
    <w:rsid w:val="00C51BB0"/>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8E1"/>
    <w:rsid w:val="00C659DB"/>
    <w:rsid w:val="00C65C83"/>
    <w:rsid w:val="00C673F0"/>
    <w:rsid w:val="00C676AD"/>
    <w:rsid w:val="00C6781D"/>
    <w:rsid w:val="00C71196"/>
    <w:rsid w:val="00C716B7"/>
    <w:rsid w:val="00C71F1D"/>
    <w:rsid w:val="00C741D0"/>
    <w:rsid w:val="00C7436B"/>
    <w:rsid w:val="00C75B5A"/>
    <w:rsid w:val="00C76183"/>
    <w:rsid w:val="00C76928"/>
    <w:rsid w:val="00C77976"/>
    <w:rsid w:val="00C77FA5"/>
    <w:rsid w:val="00C822C2"/>
    <w:rsid w:val="00C824D5"/>
    <w:rsid w:val="00C8277F"/>
    <w:rsid w:val="00C82B14"/>
    <w:rsid w:val="00C835BB"/>
    <w:rsid w:val="00C83933"/>
    <w:rsid w:val="00C85072"/>
    <w:rsid w:val="00C85F56"/>
    <w:rsid w:val="00C8623C"/>
    <w:rsid w:val="00C86B42"/>
    <w:rsid w:val="00C86F85"/>
    <w:rsid w:val="00C90474"/>
    <w:rsid w:val="00C90697"/>
    <w:rsid w:val="00C90A99"/>
    <w:rsid w:val="00C90DE8"/>
    <w:rsid w:val="00C914F4"/>
    <w:rsid w:val="00C91529"/>
    <w:rsid w:val="00C91784"/>
    <w:rsid w:val="00C918D3"/>
    <w:rsid w:val="00C91DCD"/>
    <w:rsid w:val="00C922ED"/>
    <w:rsid w:val="00C925BF"/>
    <w:rsid w:val="00C92725"/>
    <w:rsid w:val="00C92884"/>
    <w:rsid w:val="00C94257"/>
    <w:rsid w:val="00C942C3"/>
    <w:rsid w:val="00C9485C"/>
    <w:rsid w:val="00C94D3B"/>
    <w:rsid w:val="00C95FFC"/>
    <w:rsid w:val="00C9650C"/>
    <w:rsid w:val="00CA0880"/>
    <w:rsid w:val="00CA0AE6"/>
    <w:rsid w:val="00CA0BAF"/>
    <w:rsid w:val="00CA10BC"/>
    <w:rsid w:val="00CA138B"/>
    <w:rsid w:val="00CA143F"/>
    <w:rsid w:val="00CA17AF"/>
    <w:rsid w:val="00CA17C7"/>
    <w:rsid w:val="00CA1DA8"/>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2EC"/>
    <w:rsid w:val="00CE1F0F"/>
    <w:rsid w:val="00CE1F57"/>
    <w:rsid w:val="00CE2D70"/>
    <w:rsid w:val="00CE3B81"/>
    <w:rsid w:val="00CE4292"/>
    <w:rsid w:val="00CE6252"/>
    <w:rsid w:val="00CE6798"/>
    <w:rsid w:val="00CE6E5F"/>
    <w:rsid w:val="00CF0220"/>
    <w:rsid w:val="00CF0586"/>
    <w:rsid w:val="00CF090F"/>
    <w:rsid w:val="00CF20EC"/>
    <w:rsid w:val="00CF230D"/>
    <w:rsid w:val="00CF23EE"/>
    <w:rsid w:val="00CF2A80"/>
    <w:rsid w:val="00CF4AC6"/>
    <w:rsid w:val="00CF6B87"/>
    <w:rsid w:val="00D0043F"/>
    <w:rsid w:val="00D004F0"/>
    <w:rsid w:val="00D00720"/>
    <w:rsid w:val="00D00E37"/>
    <w:rsid w:val="00D01D45"/>
    <w:rsid w:val="00D01E08"/>
    <w:rsid w:val="00D020E7"/>
    <w:rsid w:val="00D038DA"/>
    <w:rsid w:val="00D03EAE"/>
    <w:rsid w:val="00D04018"/>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4B6"/>
    <w:rsid w:val="00D176F8"/>
    <w:rsid w:val="00D21771"/>
    <w:rsid w:val="00D21AD1"/>
    <w:rsid w:val="00D21E63"/>
    <w:rsid w:val="00D22DCF"/>
    <w:rsid w:val="00D23904"/>
    <w:rsid w:val="00D23E35"/>
    <w:rsid w:val="00D249DE"/>
    <w:rsid w:val="00D2553F"/>
    <w:rsid w:val="00D2576A"/>
    <w:rsid w:val="00D25BF0"/>
    <w:rsid w:val="00D25DA6"/>
    <w:rsid w:val="00D269BA"/>
    <w:rsid w:val="00D27FD2"/>
    <w:rsid w:val="00D30FC6"/>
    <w:rsid w:val="00D31243"/>
    <w:rsid w:val="00D31380"/>
    <w:rsid w:val="00D3231D"/>
    <w:rsid w:val="00D3272A"/>
    <w:rsid w:val="00D33733"/>
    <w:rsid w:val="00D37801"/>
    <w:rsid w:val="00D37998"/>
    <w:rsid w:val="00D41E97"/>
    <w:rsid w:val="00D4277D"/>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183D"/>
    <w:rsid w:val="00D728C3"/>
    <w:rsid w:val="00D73779"/>
    <w:rsid w:val="00D73CEF"/>
    <w:rsid w:val="00D74861"/>
    <w:rsid w:val="00D76417"/>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1FAD"/>
    <w:rsid w:val="00DA32A7"/>
    <w:rsid w:val="00DA35E7"/>
    <w:rsid w:val="00DA37AF"/>
    <w:rsid w:val="00DA458D"/>
    <w:rsid w:val="00DA4FF0"/>
    <w:rsid w:val="00DA58F7"/>
    <w:rsid w:val="00DA678F"/>
    <w:rsid w:val="00DA7F69"/>
    <w:rsid w:val="00DB1A09"/>
    <w:rsid w:val="00DB3218"/>
    <w:rsid w:val="00DB3BDF"/>
    <w:rsid w:val="00DB40FE"/>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DF6E17"/>
    <w:rsid w:val="00E01512"/>
    <w:rsid w:val="00E02045"/>
    <w:rsid w:val="00E0268E"/>
    <w:rsid w:val="00E02B6D"/>
    <w:rsid w:val="00E0304D"/>
    <w:rsid w:val="00E03417"/>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0ECE"/>
    <w:rsid w:val="00E4105A"/>
    <w:rsid w:val="00E411C2"/>
    <w:rsid w:val="00E42FD0"/>
    <w:rsid w:val="00E4434C"/>
    <w:rsid w:val="00E45434"/>
    <w:rsid w:val="00E45A8B"/>
    <w:rsid w:val="00E46420"/>
    <w:rsid w:val="00E46E7C"/>
    <w:rsid w:val="00E47132"/>
    <w:rsid w:val="00E47CC9"/>
    <w:rsid w:val="00E47ED3"/>
    <w:rsid w:val="00E502C5"/>
    <w:rsid w:val="00E5058F"/>
    <w:rsid w:val="00E51528"/>
    <w:rsid w:val="00E52C75"/>
    <w:rsid w:val="00E52F4A"/>
    <w:rsid w:val="00E5328E"/>
    <w:rsid w:val="00E537A5"/>
    <w:rsid w:val="00E5416B"/>
    <w:rsid w:val="00E54726"/>
    <w:rsid w:val="00E57223"/>
    <w:rsid w:val="00E57EF7"/>
    <w:rsid w:val="00E61801"/>
    <w:rsid w:val="00E61925"/>
    <w:rsid w:val="00E61FA0"/>
    <w:rsid w:val="00E6391A"/>
    <w:rsid w:val="00E64508"/>
    <w:rsid w:val="00E64CC5"/>
    <w:rsid w:val="00E654E7"/>
    <w:rsid w:val="00E65661"/>
    <w:rsid w:val="00E6604E"/>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87FD7"/>
    <w:rsid w:val="00E910BC"/>
    <w:rsid w:val="00E91161"/>
    <w:rsid w:val="00E91692"/>
    <w:rsid w:val="00E918FC"/>
    <w:rsid w:val="00E93395"/>
    <w:rsid w:val="00E938D1"/>
    <w:rsid w:val="00E93CFF"/>
    <w:rsid w:val="00E94EBD"/>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B79C0"/>
    <w:rsid w:val="00EC0485"/>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4D6"/>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34D"/>
    <w:rsid w:val="00F253DF"/>
    <w:rsid w:val="00F25ADA"/>
    <w:rsid w:val="00F26F97"/>
    <w:rsid w:val="00F26FAF"/>
    <w:rsid w:val="00F27BAD"/>
    <w:rsid w:val="00F27D66"/>
    <w:rsid w:val="00F30CB1"/>
    <w:rsid w:val="00F31505"/>
    <w:rsid w:val="00F32567"/>
    <w:rsid w:val="00F33230"/>
    <w:rsid w:val="00F33467"/>
    <w:rsid w:val="00F33F70"/>
    <w:rsid w:val="00F359E2"/>
    <w:rsid w:val="00F37BC6"/>
    <w:rsid w:val="00F413B5"/>
    <w:rsid w:val="00F41719"/>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58F6"/>
    <w:rsid w:val="00F5642A"/>
    <w:rsid w:val="00F56A8C"/>
    <w:rsid w:val="00F56D46"/>
    <w:rsid w:val="00F6078E"/>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0C2E"/>
    <w:rsid w:val="00FA1258"/>
    <w:rsid w:val="00FA1995"/>
    <w:rsid w:val="00FA1ADB"/>
    <w:rsid w:val="00FA2AF7"/>
    <w:rsid w:val="00FA300C"/>
    <w:rsid w:val="00FA4972"/>
    <w:rsid w:val="00FA4CC6"/>
    <w:rsid w:val="00FA5392"/>
    <w:rsid w:val="00FA62F1"/>
    <w:rsid w:val="00FA6EEF"/>
    <w:rsid w:val="00FA6F81"/>
    <w:rsid w:val="00FA7909"/>
    <w:rsid w:val="00FA7E51"/>
    <w:rsid w:val="00FB1423"/>
    <w:rsid w:val="00FB2E2B"/>
    <w:rsid w:val="00FB2E35"/>
    <w:rsid w:val="00FB3078"/>
    <w:rsid w:val="00FB4053"/>
    <w:rsid w:val="00FB4BFD"/>
    <w:rsid w:val="00FB4D5A"/>
    <w:rsid w:val="00FB5139"/>
    <w:rsid w:val="00FB5F18"/>
    <w:rsid w:val="00FC0848"/>
    <w:rsid w:val="00FC10BB"/>
    <w:rsid w:val="00FC16FC"/>
    <w:rsid w:val="00FC1DBA"/>
    <w:rsid w:val="00FC2FFB"/>
    <w:rsid w:val="00FC3AB5"/>
    <w:rsid w:val="00FC4CCB"/>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403"/>
    <w:rsid w:val="00FD79F6"/>
    <w:rsid w:val="00FE0094"/>
    <w:rsid w:val="00FE1417"/>
    <w:rsid w:val="00FE4448"/>
    <w:rsid w:val="00FE5379"/>
    <w:rsid w:val="00FE5CE6"/>
    <w:rsid w:val="00FE63E6"/>
    <w:rsid w:val="00FE66B1"/>
    <w:rsid w:val="00FE78FE"/>
    <w:rsid w:val="00FE7C02"/>
    <w:rsid w:val="00FF12FA"/>
    <w:rsid w:val="00FF1E00"/>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67BEE1"/>
  <w15:docId w15:val="{00DD2EE5-5DFF-40BF-B042-97A889A0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MenoPendente1">
    <w:name w:val="Menção Pendente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rsid w:val="008F7F3D"/>
    <w:rPr>
      <w:rFonts w:eastAsia="Times New Roman"/>
      <w:b/>
      <w:bCs/>
      <w:sz w:val="24"/>
      <w:szCs w:val="24"/>
    </w:rPr>
  </w:style>
  <w:style w:type="character" w:customStyle="1" w:styleId="Ttulo7Char">
    <w:name w:val="Título 7 Char"/>
    <w:basedOn w:val="Fontepargpadro"/>
    <w:link w:val="Ttulo7"/>
    <w:rsid w:val="008F7F3D"/>
    <w:rPr>
      <w:rFonts w:eastAsia="Times New Roman"/>
      <w:color w:val="000000"/>
      <w:sz w:val="24"/>
      <w:szCs w:val="24"/>
    </w:rPr>
  </w:style>
  <w:style w:type="character" w:customStyle="1" w:styleId="Ttulo8Char">
    <w:name w:val="Título 8 Char"/>
    <w:basedOn w:val="Fontepargpadro"/>
    <w:link w:val="Ttulo8"/>
    <w:rsid w:val="008F7F3D"/>
    <w:rPr>
      <w:rFonts w:eastAsia="Times New Roman"/>
      <w:color w:val="000000"/>
      <w:sz w:val="24"/>
      <w:szCs w:val="24"/>
    </w:rPr>
  </w:style>
  <w:style w:type="character" w:customStyle="1" w:styleId="Ttulo9Char">
    <w:name w:val="Título 9 Char"/>
    <w:basedOn w:val="Fontepargpadro"/>
    <w:link w:val="Ttulo9"/>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locked/>
    <w:rsid w:val="008F7F3D"/>
    <w:rPr>
      <w:rFonts w:eastAsia="Times New Roman"/>
      <w:sz w:val="24"/>
      <w:szCs w:val="24"/>
    </w:rPr>
  </w:style>
  <w:style w:type="paragraph" w:styleId="Commarcadores">
    <w:name w:val="List Bullet"/>
    <w:basedOn w:val="Normal"/>
    <w:link w:val="CommarcadoresChar"/>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8F7F3D"/>
    <w:rPr>
      <w:rFonts w:ascii="Courier New" w:eastAsia="Times New Roman" w:hAnsi="Courier New"/>
    </w:rPr>
  </w:style>
  <w:style w:type="character" w:customStyle="1" w:styleId="AssuntodocomentrioChar">
    <w:name w:val="Assunto do comentário Char"/>
    <w:basedOn w:val="TextodecomentrioChar"/>
    <w:link w:val="Assuntodocomentrio"/>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 w:type="paragraph" w:customStyle="1" w:styleId="xyz">
    <w:name w:val="xyz"/>
    <w:basedOn w:val="Normal"/>
    <w:rsid w:val="00655605"/>
    <w:pPr>
      <w:spacing w:before="72" w:after="72" w:line="120" w:lineRule="exact"/>
      <w:jc w:val="center"/>
    </w:pPr>
    <w:rPr>
      <w:b/>
      <w:caps/>
      <w:sz w:val="16"/>
      <w:szCs w:val="20"/>
    </w:rPr>
  </w:style>
  <w:style w:type="paragraph" w:customStyle="1" w:styleId="Char1">
    <w:name w:val="Char1"/>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character" w:styleId="nfase">
    <w:name w:val="Emphasis"/>
    <w:qFormat/>
    <w:rsid w:val="00655605"/>
    <w:rPr>
      <w:b/>
      <w:bCs/>
      <w:i w:val="0"/>
      <w:iCs w:val="0"/>
    </w:rPr>
  </w:style>
  <w:style w:type="paragraph" w:customStyle="1" w:styleId="CharChar3CharCharChar1CharCharCharCharCharChar">
    <w:name w:val="Char Char3 Char Char Char1 Char Char Char Char Char Char"/>
    <w:basedOn w:val="Normal"/>
    <w:rsid w:val="00655605"/>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55605"/>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NormalJustified0">
    <w:name w:val="Normal + Justified"/>
    <w:basedOn w:val="Normal"/>
    <w:link w:val="NormalJustifiedChar"/>
    <w:rsid w:val="00655605"/>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655605"/>
    <w:rPr>
      <w:rFonts w:ascii="Times New Roman Bold" w:hAnsi="Times New Roman Bold" w:cs="Times New Roman Bold"/>
      <w:sz w:val="24"/>
      <w:szCs w:val="24"/>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55605"/>
    <w:pPr>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655605"/>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55605"/>
    <w:pPr>
      <w:spacing w:after="160" w:line="240" w:lineRule="exact"/>
    </w:pPr>
    <w:rPr>
      <w:rFonts w:ascii="Verdana" w:hAnsi="Verdana"/>
      <w:sz w:val="20"/>
      <w:szCs w:val="20"/>
      <w:lang w:val="en-US" w:eastAsia="en-US"/>
    </w:rPr>
  </w:style>
  <w:style w:type="character" w:customStyle="1" w:styleId="Fontepargpadro1">
    <w:name w:val="Fonte parág. padrão1"/>
    <w:rsid w:val="00655605"/>
  </w:style>
  <w:style w:type="character" w:customStyle="1" w:styleId="MenoPendente2">
    <w:name w:val="Menção Pendente2"/>
    <w:basedOn w:val="Fontepargpadro"/>
    <w:uiPriority w:val="99"/>
    <w:semiHidden/>
    <w:unhideWhenUsed/>
    <w:rsid w:val="00655605"/>
    <w:rPr>
      <w:color w:val="605E5C"/>
      <w:shd w:val="clear" w:color="auto" w:fill="E1DFDD"/>
    </w:rPr>
  </w:style>
  <w:style w:type="character" w:customStyle="1" w:styleId="highlight">
    <w:name w:val="highlight"/>
    <w:basedOn w:val="Fontepargpadro"/>
    <w:rsid w:val="00FA7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86082018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20006323">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6750">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29035628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alor.com.br/r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deativos@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654A-A66E-4533-9352-1B3E55ED6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BF1B3627-EB92-4697-AA70-0A92B55E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95</Pages>
  <Words>29315</Words>
  <Characters>158306</Characters>
  <Application>Microsoft Office Word</Application>
  <DocSecurity>0</DocSecurity>
  <Lines>1319</Lines>
  <Paragraphs>374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187247</CharactersWithSpaces>
  <SharedDoc>false</SharedDoc>
  <HyperlinkBase/>
  <HLinks>
    <vt:vector size="174" baseType="variant">
      <vt:variant>
        <vt:i4>6160426</vt:i4>
      </vt:variant>
      <vt:variant>
        <vt:i4>168</vt:i4>
      </vt:variant>
      <vt:variant>
        <vt:i4>0</vt:i4>
      </vt:variant>
      <vt:variant>
        <vt:i4>5</vt:i4>
      </vt:variant>
      <vt:variant>
        <vt:lpwstr>mailto:spestruturacao@simplificpavarini.com.br</vt:lpwstr>
      </vt:variant>
      <vt:variant>
        <vt:lpwstr/>
      </vt: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gisele.surkamp</cp:lastModifiedBy>
  <cp:revision>5</cp:revision>
  <cp:lastPrinted>2020-08-18T06:39:00Z</cp:lastPrinted>
  <dcterms:created xsi:type="dcterms:W3CDTF">2020-08-31T14:00:00Z</dcterms:created>
  <dcterms:modified xsi:type="dcterms:W3CDTF">2020-08-31T14:11:00Z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