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FDC7" w14:textId="1A70B215" w:rsidR="00DC202F" w:rsidRPr="00A208E2" w:rsidRDefault="00E36A25" w:rsidP="00E36A25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>
        <w:rPr>
          <w:rFonts w:ascii="Leelawadee" w:hAnsi="Leelawadee" w:cs="Leelawadee"/>
          <w:sz w:val="20"/>
        </w:rPr>
        <w:t xml:space="preserve">PRIMEIRO ADITAMENTO AO </w:t>
      </w:r>
      <w:r w:rsidR="002B28A7" w:rsidRPr="00EB65E2">
        <w:rPr>
          <w:rFonts w:ascii="Leelawadee" w:hAnsi="Leelawadee" w:cs="Leelawadee"/>
          <w:sz w:val="20"/>
        </w:rPr>
        <w:t xml:space="preserve">INSTRUMENTO PARTICULAR </w:t>
      </w:r>
      <w:r w:rsidR="001550B2" w:rsidRPr="00EB65E2">
        <w:rPr>
          <w:rFonts w:ascii="Leelawadee" w:hAnsi="Leelawadee" w:cs="Leelawadee"/>
          <w:sz w:val="20"/>
        </w:rPr>
        <w:t>DE</w:t>
      </w:r>
      <w:r w:rsidR="00DC202F" w:rsidRPr="00A208E2">
        <w:rPr>
          <w:rFonts w:ascii="Leelawadee" w:hAnsi="Leelawadee" w:cs="Leelawadee"/>
          <w:sz w:val="20"/>
        </w:rPr>
        <w:t xml:space="preserve"> ALIENAÇÃO FIDUCIÁRIA DE IMÓVEL EM GARANTIA</w:t>
      </w:r>
      <w:r w:rsidR="002B28A7" w:rsidRPr="00A208E2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A208E2" w:rsidRDefault="00B03883" w:rsidP="00A208E2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A208E2" w:rsidRDefault="00DC202F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A208E2">
        <w:rPr>
          <w:rFonts w:ascii="Leelawadee" w:hAnsi="Leelawadee" w:cs="Leelawadee"/>
          <w:sz w:val="20"/>
        </w:rPr>
        <w:t>Pelo p</w:t>
      </w:r>
      <w:r w:rsidR="002B28A7" w:rsidRPr="00A208E2">
        <w:rPr>
          <w:rFonts w:ascii="Leelawadee" w:hAnsi="Leelawadee" w:cs="Leelawadee"/>
          <w:sz w:val="20"/>
        </w:rPr>
        <w:t xml:space="preserve">resente instrumento particular, </w:t>
      </w:r>
      <w:r w:rsidR="00DD3AB3" w:rsidRPr="00A208E2">
        <w:rPr>
          <w:rFonts w:ascii="Leelawadee" w:hAnsi="Leelawadee" w:cs="Leelawadee"/>
          <w:sz w:val="20"/>
        </w:rPr>
        <w:t xml:space="preserve">firmado nos termos do artigo 38 da </w:t>
      </w:r>
      <w:r w:rsidR="00DD3AB3" w:rsidRPr="00A208E2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A208E2">
        <w:rPr>
          <w:rFonts w:ascii="Leelawadee" w:hAnsi="Leelawadee" w:cs="Leelawadee"/>
          <w:sz w:val="20"/>
          <w:u w:val="single"/>
        </w:rPr>
        <w:t>Lei nº 9.514/97</w:t>
      </w:r>
      <w:r w:rsidR="00DD3AB3" w:rsidRPr="00A208E2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A208E2">
        <w:rPr>
          <w:rFonts w:ascii="Leelawadee" w:hAnsi="Leelawadee" w:cs="Leelawadee"/>
          <w:sz w:val="20"/>
        </w:rPr>
        <w:t>,</w:t>
      </w:r>
    </w:p>
    <w:p w14:paraId="465529CB" w14:textId="77777777" w:rsidR="00DC202F" w:rsidRPr="00A208E2" w:rsidRDefault="00DC202F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A208E2" w:rsidRDefault="00DC202F" w:rsidP="00A208E2">
      <w:pPr>
        <w:pStyle w:val="Ttulo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A208E2">
        <w:rPr>
          <w:rFonts w:ascii="Leelawadee" w:hAnsi="Leelawadee" w:cs="Leelawadee"/>
          <w:sz w:val="20"/>
        </w:rPr>
        <w:t xml:space="preserve">I – </w:t>
      </w:r>
      <w:bookmarkEnd w:id="2"/>
      <w:r w:rsidRPr="00A208E2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A208E2" w:rsidRDefault="007C58D4" w:rsidP="00A208E2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A208E2" w:rsidRDefault="00AA320B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A208E2">
        <w:rPr>
          <w:rFonts w:ascii="Leelawadee" w:hAnsi="Leelawadee" w:cs="Leelawadee"/>
          <w:b/>
          <w:bCs/>
          <w:sz w:val="20"/>
        </w:rPr>
        <w:t>GSA INVESTIMENTOS DE PATRIMÔNIO LTDA.</w:t>
      </w:r>
      <w:r w:rsidRPr="00A208E2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A208E2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A208E2">
        <w:rPr>
          <w:rFonts w:ascii="Leelawadee" w:hAnsi="Leelawadee" w:cs="Leelawadee"/>
          <w:bCs/>
          <w:sz w:val="20"/>
        </w:rPr>
        <w:t xml:space="preserve">Contrato </w:t>
      </w:r>
      <w:r w:rsidR="00BE7C4F" w:rsidRPr="00A208E2">
        <w:rPr>
          <w:rFonts w:ascii="Leelawadee" w:hAnsi="Leelawadee" w:cs="Leelawadee"/>
          <w:bCs/>
          <w:sz w:val="20"/>
        </w:rPr>
        <w:t xml:space="preserve">Social </w:t>
      </w:r>
      <w:r w:rsidR="00874DF0" w:rsidRPr="00A208E2">
        <w:rPr>
          <w:rFonts w:ascii="Leelawadee" w:hAnsi="Leelawadee" w:cs="Leelawadee"/>
          <w:sz w:val="20"/>
        </w:rPr>
        <w:t>(“</w:t>
      </w:r>
      <w:r w:rsidR="00874DF0" w:rsidRPr="00A208E2">
        <w:rPr>
          <w:rFonts w:ascii="Leelawadee" w:hAnsi="Leelawadee" w:cs="Leelawadee"/>
          <w:sz w:val="20"/>
          <w:u w:val="single"/>
        </w:rPr>
        <w:t>Fiduciante</w:t>
      </w:r>
      <w:r w:rsidR="00874DF0" w:rsidRPr="00A208E2">
        <w:rPr>
          <w:rFonts w:ascii="Leelawadee" w:hAnsi="Leelawadee" w:cs="Leelawadee"/>
          <w:sz w:val="20"/>
        </w:rPr>
        <w:t>”)</w:t>
      </w:r>
      <w:r w:rsidR="005E307D" w:rsidRPr="00A208E2">
        <w:rPr>
          <w:rFonts w:ascii="Leelawadee" w:hAnsi="Leelawadee" w:cs="Leelawadee"/>
          <w:sz w:val="20"/>
        </w:rPr>
        <w:t>;</w:t>
      </w:r>
      <w:r w:rsidR="006E32E7" w:rsidRPr="00A208E2">
        <w:rPr>
          <w:rFonts w:ascii="Leelawadee" w:hAnsi="Leelawadee" w:cs="Leelawadee"/>
          <w:sz w:val="20"/>
        </w:rPr>
        <w:t xml:space="preserve"> e</w:t>
      </w:r>
      <w:r w:rsidR="000327D1" w:rsidRPr="00A208E2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A208E2" w:rsidRDefault="005E307D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2399ED7B" w:rsidR="00301A2F" w:rsidRPr="00A208E2" w:rsidRDefault="00902291" w:rsidP="00A208E2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A208E2">
        <w:rPr>
          <w:rFonts w:ascii="Leelawadee" w:hAnsi="Leelawadee" w:cs="Leelawadee"/>
          <w:b/>
        </w:rPr>
        <w:t>ISEC SECURITIZADORA S.A.</w:t>
      </w:r>
      <w:r w:rsidRPr="00A208E2">
        <w:rPr>
          <w:rFonts w:ascii="Leelawadee" w:hAnsi="Leelawadee" w:cs="Leelawadee"/>
        </w:rPr>
        <w:t xml:space="preserve">, sociedade </w:t>
      </w:r>
      <w:r w:rsidRPr="00A208E2">
        <w:rPr>
          <w:rFonts w:ascii="Leelawadee" w:hAnsi="Leelawadee" w:cs="Leelawadee"/>
          <w:bCs/>
        </w:rPr>
        <w:t>anônima</w:t>
      </w:r>
      <w:r w:rsidRPr="00A208E2">
        <w:rPr>
          <w:rFonts w:ascii="Leelawadee" w:hAnsi="Leelawadee" w:cs="Leelawadee"/>
        </w:rPr>
        <w:t xml:space="preserve">, com sede na Cidade de São Paulo, Estado de São Paulo, na Rua </w:t>
      </w:r>
      <w:r w:rsidRPr="00A208E2">
        <w:rPr>
          <w:rFonts w:ascii="Leelawadee" w:hAnsi="Leelawadee" w:cs="Leelawadee"/>
          <w:bCs/>
        </w:rPr>
        <w:t>Tabapuã</w:t>
      </w:r>
      <w:r w:rsidRPr="00A208E2">
        <w:rPr>
          <w:rFonts w:ascii="Leelawadee" w:hAnsi="Leelawadee" w:cs="Leelawadee"/>
        </w:rPr>
        <w:t xml:space="preserve">, nº </w:t>
      </w:r>
      <w:r w:rsidRPr="00A208E2">
        <w:rPr>
          <w:rFonts w:ascii="Leelawadee" w:hAnsi="Leelawadee" w:cs="Leelawadee"/>
          <w:bCs/>
        </w:rPr>
        <w:t>1123</w:t>
      </w:r>
      <w:r w:rsidRPr="00A208E2">
        <w:rPr>
          <w:rFonts w:ascii="Leelawadee" w:hAnsi="Leelawadee" w:cs="Leelawadee"/>
        </w:rPr>
        <w:t>,</w:t>
      </w:r>
      <w:r w:rsidR="005D206D">
        <w:rPr>
          <w:rFonts w:ascii="Leelawadee" w:hAnsi="Leelawadee" w:cs="Leelawadee"/>
        </w:rPr>
        <w:t xml:space="preserve"> </w:t>
      </w:r>
      <w:r w:rsidRPr="00A208E2">
        <w:rPr>
          <w:rFonts w:ascii="Leelawadee" w:hAnsi="Leelawadee" w:cs="Leelawadee"/>
          <w:bCs/>
        </w:rPr>
        <w:t>21</w:t>
      </w:r>
      <w:r w:rsidRPr="00A208E2">
        <w:rPr>
          <w:rFonts w:ascii="Leelawadee" w:hAnsi="Leelawadee" w:cs="Leelawadee"/>
        </w:rPr>
        <w:t xml:space="preserve">º andar, conjunto 215, </w:t>
      </w:r>
      <w:r w:rsidRPr="00A208E2">
        <w:rPr>
          <w:rFonts w:ascii="Leelawadee" w:hAnsi="Leelawadee" w:cs="Leelawadee"/>
          <w:bCs/>
        </w:rPr>
        <w:t>Itaim Bibi</w:t>
      </w:r>
      <w:r w:rsidRPr="00A208E2">
        <w:rPr>
          <w:rFonts w:ascii="Leelawadee" w:hAnsi="Leelawadee" w:cs="Leelawadee"/>
        </w:rPr>
        <w:t xml:space="preserve">, CEP </w:t>
      </w:r>
      <w:r w:rsidRPr="00A208E2">
        <w:rPr>
          <w:rFonts w:ascii="Leelawadee" w:hAnsi="Leelawadee" w:cs="Leelawadee"/>
          <w:bCs/>
        </w:rPr>
        <w:t>04533-004</w:t>
      </w:r>
      <w:r w:rsidRPr="00A208E2">
        <w:rPr>
          <w:rFonts w:ascii="Leelawadee" w:hAnsi="Leelawadee" w:cs="Leelawadee"/>
        </w:rPr>
        <w:t xml:space="preserve">, inscrita no CNPJ sob o nº </w:t>
      </w:r>
      <w:r w:rsidRPr="00A208E2">
        <w:rPr>
          <w:rFonts w:ascii="Leelawadee" w:hAnsi="Leelawadee" w:cs="Leelawadee"/>
          <w:bCs/>
        </w:rPr>
        <w:t>08.769.451/0001-08</w:t>
      </w:r>
      <w:r w:rsidRPr="00A208E2">
        <w:rPr>
          <w:rFonts w:ascii="Leelawadee" w:hAnsi="Leelawadee" w:cs="Leelawadee"/>
        </w:rPr>
        <w:t>, neste ato representada na forma de seu Estatuto Social</w:t>
      </w:r>
      <w:r w:rsidR="00301A2F" w:rsidRPr="00A208E2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A208E2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A208E2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A208E2">
        <w:rPr>
          <w:rFonts w:ascii="Leelawadee" w:eastAsia="Arial Unicode MS" w:hAnsi="Leelawadee" w:cs="Leelawadee"/>
          <w:color w:val="000000"/>
        </w:rPr>
        <w:t>”)</w:t>
      </w:r>
      <w:r w:rsidR="00397E71" w:rsidRPr="00A208E2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A208E2" w:rsidRDefault="007B4EA0" w:rsidP="00A208E2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A208E2" w:rsidRDefault="00421DD1" w:rsidP="00A208E2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A208E2" w:rsidRDefault="00421DD1" w:rsidP="00A208E2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A208E2" w:rsidRDefault="00987CBA" w:rsidP="00A208E2">
      <w:pPr>
        <w:spacing w:line="360" w:lineRule="auto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  <w:b/>
        </w:rPr>
        <w:t>BRL VI - FUNDO DE INVESTIMENTO IMOBILIÁRIO</w:t>
      </w:r>
      <w:r w:rsidRPr="00A208E2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A208E2">
        <w:rPr>
          <w:rFonts w:ascii="Leelawadee" w:hAnsi="Leelawadee" w:cs="Leelawadee"/>
        </w:rPr>
        <w:t xml:space="preserve"> (“</w:t>
      </w:r>
      <w:r w:rsidR="006E5908" w:rsidRPr="00A208E2">
        <w:rPr>
          <w:rFonts w:ascii="Leelawadee" w:hAnsi="Leelawadee" w:cs="Leelawadee"/>
          <w:u w:val="single"/>
        </w:rPr>
        <w:t>Interveniente</w:t>
      </w:r>
      <w:r w:rsidR="006E5908" w:rsidRPr="00A208E2">
        <w:rPr>
          <w:rFonts w:ascii="Leelawadee" w:hAnsi="Leelawadee" w:cs="Leelawadee"/>
        </w:rPr>
        <w:t>”)</w:t>
      </w:r>
      <w:r w:rsidR="00421DD1" w:rsidRPr="00A208E2">
        <w:rPr>
          <w:rFonts w:ascii="Leelawadee" w:hAnsi="Leelawadee" w:cs="Leelawadee"/>
        </w:rPr>
        <w:t>.</w:t>
      </w:r>
    </w:p>
    <w:p w14:paraId="40F1C6A6" w14:textId="77777777" w:rsidR="00421DD1" w:rsidRPr="00A208E2" w:rsidRDefault="00421DD1" w:rsidP="00A208E2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A208E2" w:rsidRDefault="00B03883" w:rsidP="00A208E2">
      <w:pPr>
        <w:spacing w:line="360" w:lineRule="auto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(</w:t>
      </w:r>
      <w:r w:rsidR="0069584E" w:rsidRPr="00A208E2">
        <w:rPr>
          <w:rFonts w:ascii="Leelawadee" w:hAnsi="Leelawadee" w:cs="Leelawadee"/>
        </w:rPr>
        <w:t>adiante designados em conjunto a</w:t>
      </w:r>
      <w:r w:rsidRPr="00A208E2">
        <w:rPr>
          <w:rFonts w:ascii="Leelawadee" w:hAnsi="Leelawadee" w:cs="Leelawadee"/>
        </w:rPr>
        <w:t xml:space="preserve"> Fiduciante</w:t>
      </w:r>
      <w:r w:rsidR="00421DD1" w:rsidRPr="00A208E2">
        <w:rPr>
          <w:rFonts w:ascii="Leelawadee" w:hAnsi="Leelawadee" w:cs="Leelawadee"/>
        </w:rPr>
        <w:t>,</w:t>
      </w:r>
      <w:r w:rsidRPr="00A208E2">
        <w:rPr>
          <w:rFonts w:ascii="Leelawadee" w:hAnsi="Leelawadee" w:cs="Leelawadee"/>
        </w:rPr>
        <w:t xml:space="preserve"> </w:t>
      </w:r>
      <w:r w:rsidR="00EF7FE6" w:rsidRPr="00A208E2">
        <w:rPr>
          <w:rFonts w:ascii="Leelawadee" w:hAnsi="Leelawadee" w:cs="Leelawadee"/>
        </w:rPr>
        <w:t>a</w:t>
      </w:r>
      <w:r w:rsidRPr="00A208E2">
        <w:rPr>
          <w:rFonts w:ascii="Leelawadee" w:hAnsi="Leelawadee" w:cs="Leelawadee"/>
        </w:rPr>
        <w:t xml:space="preserve"> Fiduciári</w:t>
      </w:r>
      <w:r w:rsidR="003166D6" w:rsidRPr="00A208E2">
        <w:rPr>
          <w:rFonts w:ascii="Leelawadee" w:hAnsi="Leelawadee" w:cs="Leelawadee"/>
        </w:rPr>
        <w:t>a</w:t>
      </w:r>
      <w:r w:rsidR="00421DD1" w:rsidRPr="00A208E2">
        <w:rPr>
          <w:rFonts w:ascii="Leelawadee" w:hAnsi="Leelawadee" w:cs="Leelawadee"/>
        </w:rPr>
        <w:t xml:space="preserve"> e a Interveniente</w:t>
      </w:r>
      <w:r w:rsidRPr="00A208E2">
        <w:rPr>
          <w:rFonts w:ascii="Leelawadee" w:hAnsi="Leelawadee" w:cs="Leelawadee"/>
        </w:rPr>
        <w:t xml:space="preserve"> como “</w:t>
      </w:r>
      <w:r w:rsidRPr="00A208E2">
        <w:rPr>
          <w:rFonts w:ascii="Leelawadee" w:hAnsi="Leelawadee" w:cs="Leelawadee"/>
          <w:u w:val="single"/>
        </w:rPr>
        <w:t>Partes</w:t>
      </w:r>
      <w:r w:rsidRPr="00A208E2">
        <w:rPr>
          <w:rFonts w:ascii="Leelawadee" w:hAnsi="Leelawadee" w:cs="Leelawadee"/>
        </w:rPr>
        <w:t xml:space="preserve">” e, </w:t>
      </w:r>
      <w:r w:rsidR="00301A2F" w:rsidRPr="00A208E2">
        <w:rPr>
          <w:rFonts w:ascii="Leelawadee" w:hAnsi="Leelawadee" w:cs="Leelawadee"/>
        </w:rPr>
        <w:t>individual e indistintamente</w:t>
      </w:r>
      <w:r w:rsidRPr="00A208E2">
        <w:rPr>
          <w:rFonts w:ascii="Leelawadee" w:hAnsi="Leelawadee" w:cs="Leelawadee"/>
        </w:rPr>
        <w:t>, como “</w:t>
      </w:r>
      <w:r w:rsidRPr="00A208E2">
        <w:rPr>
          <w:rFonts w:ascii="Leelawadee" w:hAnsi="Leelawadee" w:cs="Leelawadee"/>
          <w:u w:val="single"/>
        </w:rPr>
        <w:t>Parte</w:t>
      </w:r>
      <w:r w:rsidR="00C3225D" w:rsidRPr="00A208E2">
        <w:rPr>
          <w:rFonts w:ascii="Leelawadee" w:hAnsi="Leelawadee" w:cs="Leelawadee"/>
        </w:rPr>
        <w:t>”)</w:t>
      </w:r>
      <w:r w:rsidR="00B65A57" w:rsidRPr="00A208E2">
        <w:rPr>
          <w:rFonts w:ascii="Leelawadee" w:hAnsi="Leelawadee" w:cs="Leelawadee"/>
        </w:rPr>
        <w:t>.</w:t>
      </w:r>
    </w:p>
    <w:p w14:paraId="474E91A8" w14:textId="77777777" w:rsidR="00C3225D" w:rsidRPr="00A208E2" w:rsidRDefault="00C3225D" w:rsidP="00A208E2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A208E2" w:rsidRDefault="00DC202F" w:rsidP="00A208E2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A208E2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A208E2">
        <w:rPr>
          <w:rFonts w:ascii="Leelawadee" w:hAnsi="Leelawadee" w:cs="Leelawadee"/>
          <w:sz w:val="20"/>
        </w:rPr>
        <w:t>CONSIDERAÇÕES PRELIMINARES</w:t>
      </w:r>
    </w:p>
    <w:p w14:paraId="6CE6FD1C" w14:textId="77777777" w:rsidR="00BD49BB" w:rsidRDefault="00BD49BB" w:rsidP="00A208E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7DDAC978" w14:textId="2D453936" w:rsidR="00BD49BB" w:rsidRDefault="00BD49BB" w:rsidP="00D94C34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n</w:t>
      </w:r>
      <w:r w:rsidR="00D94C34">
        <w:rPr>
          <w:rFonts w:ascii="Leelawadee" w:hAnsi="Leelawadee" w:cs="Leelawadee"/>
        </w:rPr>
        <w:t xml:space="preserve">os termos do </w:t>
      </w:r>
      <w:r w:rsidR="00D94C34" w:rsidRPr="00C50BBF">
        <w:rPr>
          <w:rFonts w:ascii="Leelawadee" w:hAnsi="Leelawadee" w:cs="Leelawadee"/>
          <w:i/>
          <w:iCs/>
        </w:rPr>
        <w:t>Instrumento Particular de Alienação Fiduciária de Imóvel em Garantia e Outras Avenças</w:t>
      </w:r>
      <w:r w:rsidR="00D94C34">
        <w:rPr>
          <w:rFonts w:ascii="Leelawadee" w:hAnsi="Leelawadee" w:cs="Leelawadee"/>
        </w:rPr>
        <w:t xml:space="preserve">, </w:t>
      </w:r>
      <w:r>
        <w:rPr>
          <w:rFonts w:ascii="Leelawadee" w:hAnsi="Leelawadee" w:cs="Leelawadee"/>
        </w:rPr>
        <w:t>celebrado em 30 de junho de 2020</w:t>
      </w:r>
      <w:r w:rsidR="00C50BBF">
        <w:rPr>
          <w:rFonts w:ascii="Leelawadee" w:hAnsi="Leelawadee" w:cs="Leelawadee"/>
        </w:rPr>
        <w:t xml:space="preserve"> (“</w:t>
      </w:r>
      <w:r w:rsidR="00C50BBF" w:rsidRPr="00C50BBF">
        <w:rPr>
          <w:rFonts w:ascii="Leelawadee" w:hAnsi="Leelawadee" w:cs="Leelawadee"/>
          <w:u w:val="single"/>
        </w:rPr>
        <w:t>Contrato de Alienação Fiduciária</w:t>
      </w:r>
      <w:r w:rsidR="00C50BBF">
        <w:rPr>
          <w:rFonts w:ascii="Leelawadee" w:hAnsi="Leelawadee" w:cs="Leelawadee"/>
        </w:rPr>
        <w:t>”)</w:t>
      </w:r>
      <w:r>
        <w:rPr>
          <w:rFonts w:ascii="Leelawadee" w:hAnsi="Leelawadee" w:cs="Leelawadee"/>
        </w:rPr>
        <w:t xml:space="preserve">, </w:t>
      </w:r>
      <w:r w:rsidR="00D94C34">
        <w:rPr>
          <w:rFonts w:ascii="Leelawadee" w:hAnsi="Leelawadee" w:cs="Leelawadee"/>
        </w:rPr>
        <w:t>as Partes convencionaram a</w:t>
      </w:r>
      <w:r>
        <w:rPr>
          <w:rFonts w:ascii="Leelawadee" w:hAnsi="Leelawadee" w:cs="Leelawadee"/>
        </w:rPr>
        <w:t xml:space="preserve"> constituição</w:t>
      </w:r>
      <w:r w:rsidR="00C50BBF">
        <w:rPr>
          <w:rFonts w:ascii="Leelawadee" w:hAnsi="Leelawadee" w:cs="Leelawadee"/>
        </w:rPr>
        <w:t>,</w:t>
      </w:r>
      <w:r>
        <w:rPr>
          <w:rFonts w:ascii="Leelawadee" w:hAnsi="Leelawadee" w:cs="Leelawadee"/>
        </w:rPr>
        <w:t xml:space="preserve"> pela Fiduciante, em favor da Fiduciária, </w:t>
      </w:r>
      <w:r w:rsidR="00C50BBF">
        <w:rPr>
          <w:rFonts w:ascii="Leelawadee" w:hAnsi="Leelawadee" w:cs="Leelawadee"/>
        </w:rPr>
        <w:t>d</w:t>
      </w:r>
      <w:r>
        <w:rPr>
          <w:rFonts w:ascii="Leelawadee" w:hAnsi="Leelawadee" w:cs="Leelawadee"/>
        </w:rPr>
        <w:t>a alienação fiduciária do Imóvel, em garantia das Obrigações Garantidas, assim definidas no referido Contrato de Alienação Fiduciária;</w:t>
      </w:r>
    </w:p>
    <w:p w14:paraId="459ACDEB" w14:textId="77777777" w:rsidR="00BD49BB" w:rsidRDefault="00BD49BB" w:rsidP="00C50BBF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</w:rPr>
      </w:pPr>
    </w:p>
    <w:p w14:paraId="3E255DE6" w14:textId="6C06B6B8" w:rsidR="00BD49BB" w:rsidRDefault="00BB74A6" w:rsidP="00BD49BB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no</w:t>
      </w:r>
      <w:r w:rsidR="00D3043C">
        <w:rPr>
          <w:rFonts w:ascii="Leelawadee" w:hAnsi="Leelawadee" w:cs="Leelawadee"/>
        </w:rPr>
        <w:t xml:space="preserve"> entendimento proferido em Nota de Exigência e Devolução emitida pelo Segundo Oficial de Registro de Imóveis de Ribeirão Preto</w:t>
      </w:r>
      <w:r w:rsidR="006B7902">
        <w:rPr>
          <w:rFonts w:ascii="Leelawadee" w:hAnsi="Leelawadee" w:cs="Leelawadee"/>
        </w:rPr>
        <w:t xml:space="preserve"> (“</w:t>
      </w:r>
      <w:r w:rsidR="006B7902" w:rsidRPr="00C50BBF">
        <w:rPr>
          <w:rFonts w:ascii="Leelawadee" w:hAnsi="Leelawadee" w:cs="Leelawadee"/>
          <w:u w:val="single"/>
        </w:rPr>
        <w:t>2º RGI – Ribeirão Preto</w:t>
      </w:r>
      <w:r w:rsidR="006B7902">
        <w:rPr>
          <w:rFonts w:ascii="Leelawadee" w:hAnsi="Leelawadee" w:cs="Leelawadee"/>
        </w:rPr>
        <w:t>”)</w:t>
      </w:r>
      <w:r w:rsidR="00D3043C">
        <w:rPr>
          <w:rFonts w:ascii="Leelawadee" w:hAnsi="Leelawadee" w:cs="Leelawadee"/>
        </w:rPr>
        <w:t>, nos termos dos itens II, “i”; 1.1.; e 2.1. do Contrato de Alienação Fiduciária, tal instrumento não seria passível de registro, consoante o previsto no rol taxativo do art. 37 da Lei 8.245/91</w:t>
      </w:r>
      <w:r w:rsidR="00BD49BB" w:rsidRPr="005D61B7">
        <w:rPr>
          <w:rFonts w:ascii="Leelawadee" w:hAnsi="Leelawadee" w:cs="Leelawadee"/>
        </w:rPr>
        <w:t>;</w:t>
      </w:r>
    </w:p>
    <w:p w14:paraId="3A900ACF" w14:textId="77777777" w:rsidR="00BD49BB" w:rsidRDefault="00BD49BB" w:rsidP="00C50BBF">
      <w:pPr>
        <w:pStyle w:val="PargrafodaLista"/>
        <w:rPr>
          <w:rFonts w:ascii="Leelawadee" w:hAnsi="Leelawadee" w:cs="Leelawadee"/>
          <w:bCs/>
        </w:rPr>
      </w:pPr>
    </w:p>
    <w:p w14:paraId="048ADD87" w14:textId="2C0CF199" w:rsidR="00BD49BB" w:rsidRPr="00BF2BD3" w:rsidRDefault="00CC415F" w:rsidP="0071195C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BF2BD3">
        <w:rPr>
          <w:rFonts w:ascii="Leelawadee" w:hAnsi="Leelawadee" w:cs="Leelawadee"/>
          <w:bCs/>
        </w:rPr>
        <w:t>a fim de afastar qualquer dúvida e/ou ambiguidade</w:t>
      </w:r>
      <w:r>
        <w:rPr>
          <w:rFonts w:ascii="Leelawadee" w:hAnsi="Leelawadee" w:cs="Leelawadee"/>
          <w:bCs/>
        </w:rPr>
        <w:t xml:space="preserve"> eventualmente </w:t>
      </w:r>
      <w:r w:rsidR="006B7902">
        <w:rPr>
          <w:rFonts w:ascii="Leelawadee" w:hAnsi="Leelawadee" w:cs="Leelawadee"/>
          <w:bCs/>
        </w:rPr>
        <w:t xml:space="preserve">levantadas </w:t>
      </w:r>
      <w:r>
        <w:rPr>
          <w:rFonts w:ascii="Leelawadee" w:hAnsi="Leelawadee" w:cs="Leelawadee"/>
          <w:bCs/>
        </w:rPr>
        <w:t xml:space="preserve">pelo </w:t>
      </w:r>
      <w:r w:rsidR="006B7902" w:rsidRPr="00C50BBF">
        <w:rPr>
          <w:rFonts w:ascii="Leelawadee" w:hAnsi="Leelawadee" w:cs="Leelawadee"/>
        </w:rPr>
        <w:t>2º RGI – Ribeirão Preto</w:t>
      </w:r>
      <w:r w:rsidR="00BB74A6">
        <w:rPr>
          <w:rFonts w:ascii="Leelawadee" w:hAnsi="Leelawadee" w:cs="Leelawadee"/>
        </w:rPr>
        <w:t xml:space="preserve"> a respeito do Contrato de Alienação Fiduciária</w:t>
      </w:r>
      <w:r w:rsidRPr="00BF2BD3">
        <w:rPr>
          <w:rFonts w:ascii="Leelawadee" w:hAnsi="Leelawadee" w:cs="Leelawadee"/>
          <w:bCs/>
        </w:rPr>
        <w:t xml:space="preserve">, as Partes pretendem ratificar </w:t>
      </w:r>
      <w:r w:rsidR="00BB74A6">
        <w:rPr>
          <w:rFonts w:ascii="Leelawadee" w:hAnsi="Leelawadee" w:cs="Leelawadee"/>
          <w:bCs/>
        </w:rPr>
        <w:t xml:space="preserve">seus termos e condições, a fim de </w:t>
      </w:r>
      <w:r w:rsidR="006B7902">
        <w:rPr>
          <w:rFonts w:ascii="Leelawadee" w:hAnsi="Leelawadee" w:cs="Leelawadee"/>
          <w:bCs/>
        </w:rPr>
        <w:t xml:space="preserve">asseverar que o referido </w:t>
      </w:r>
      <w:r w:rsidR="00BB74A6">
        <w:rPr>
          <w:rFonts w:ascii="Leelawadee" w:hAnsi="Leelawadee" w:cs="Leelawadee"/>
          <w:bCs/>
        </w:rPr>
        <w:t>Contrato de Alienação Fiduciária</w:t>
      </w:r>
      <w:r w:rsidR="006B7902">
        <w:rPr>
          <w:rFonts w:ascii="Leelawadee" w:hAnsi="Leelawadee" w:cs="Leelawadee"/>
          <w:bCs/>
        </w:rPr>
        <w:t xml:space="preserve"> </w:t>
      </w:r>
      <w:r w:rsidR="00BD49BB" w:rsidRPr="00BF2BD3">
        <w:rPr>
          <w:rFonts w:ascii="Leelawadee" w:hAnsi="Leelawadee" w:cs="Leelawadee"/>
          <w:bCs/>
        </w:rPr>
        <w:t xml:space="preserve">não tem a finalidade de garantir as obrigações assumidas </w:t>
      </w:r>
      <w:r w:rsidR="00C50BBF">
        <w:rPr>
          <w:rFonts w:ascii="Leelawadee" w:hAnsi="Leelawadee" w:cs="Leelawadee"/>
          <w:bCs/>
        </w:rPr>
        <w:t>no</w:t>
      </w:r>
      <w:r w:rsidR="00BD49BB" w:rsidRPr="00BF2BD3">
        <w:rPr>
          <w:rFonts w:ascii="Leelawadee" w:hAnsi="Leelawadee" w:cs="Leelawadee"/>
          <w:bCs/>
        </w:rPr>
        <w:t xml:space="preserve"> Contrato de Locação Atípica</w:t>
      </w:r>
      <w:r>
        <w:rPr>
          <w:rFonts w:ascii="Leelawadee" w:hAnsi="Leelawadee" w:cs="Leelawadee"/>
          <w:bCs/>
        </w:rPr>
        <w:t>;</w:t>
      </w:r>
      <w:r w:rsidR="00C50BBF">
        <w:rPr>
          <w:rFonts w:ascii="Leelawadee" w:hAnsi="Leelawadee" w:cs="Leelawadee"/>
          <w:bCs/>
        </w:rPr>
        <w:t xml:space="preserve"> e</w:t>
      </w:r>
    </w:p>
    <w:p w14:paraId="76ECE1E5" w14:textId="77777777" w:rsidR="00CC415F" w:rsidRPr="00BF2BD3" w:rsidRDefault="00CC415F" w:rsidP="00C50B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1FD12872" w14:textId="39BC84E8" w:rsidR="00CC415F" w:rsidRPr="00BF2BD3" w:rsidRDefault="00BD49BB" w:rsidP="00C50BBF">
      <w:pPr>
        <w:keepNext/>
        <w:keepLines/>
        <w:widowControl/>
        <w:numPr>
          <w:ilvl w:val="0"/>
          <w:numId w:val="32"/>
        </w:numPr>
        <w:tabs>
          <w:tab w:val="clear" w:pos="720"/>
          <w:tab w:val="left" w:pos="0"/>
        </w:tabs>
        <w:suppressAutoHyphens/>
        <w:spacing w:line="360" w:lineRule="auto"/>
        <w:ind w:left="851" w:hanging="851"/>
        <w:contextualSpacing/>
        <w:jc w:val="both"/>
        <w:rPr>
          <w:rFonts w:ascii="Leelawadee" w:hAnsi="Leelawadee" w:cs="Leelawadee"/>
        </w:rPr>
      </w:pPr>
      <w:r w:rsidRPr="00BF2BD3">
        <w:rPr>
          <w:rFonts w:ascii="Leelawadee" w:hAnsi="Leelawadee" w:cs="Leelawadee"/>
        </w:rPr>
        <w:t>por meio do presente</w:t>
      </w:r>
      <w:r w:rsidR="006B7902">
        <w:rPr>
          <w:rFonts w:ascii="Leelawadee" w:hAnsi="Leelawadee" w:cs="Leelawadee"/>
        </w:rPr>
        <w:t xml:space="preserve"> Primeiro Aditamento</w:t>
      </w:r>
      <w:r w:rsidRPr="00BF2BD3">
        <w:rPr>
          <w:rFonts w:ascii="Leelawadee" w:hAnsi="Leelawadee" w:cs="Leelawadee"/>
        </w:rPr>
        <w:t xml:space="preserve"> </w:t>
      </w:r>
      <w:r w:rsidR="006B7902" w:rsidRPr="00C50BBF">
        <w:rPr>
          <w:rFonts w:ascii="Leelawadee" w:hAnsi="Leelawadee" w:cs="Leelawadee"/>
        </w:rPr>
        <w:t>(abaixo definido)</w:t>
      </w:r>
      <w:r w:rsidR="006B7902">
        <w:rPr>
          <w:rFonts w:ascii="Leelawadee" w:hAnsi="Leelawadee" w:cs="Leelawadee"/>
        </w:rPr>
        <w:t xml:space="preserve"> </w:t>
      </w:r>
      <w:r w:rsidRPr="00BF2BD3">
        <w:rPr>
          <w:rFonts w:ascii="Leelawadee" w:hAnsi="Leelawadee" w:cs="Leelawadee"/>
        </w:rPr>
        <w:t>pretendem alterar determinadas cláusulas do Contrato de Alienação Fiduciária</w:t>
      </w:r>
      <w:r w:rsidR="00CC415F" w:rsidRPr="00BF2BD3">
        <w:rPr>
          <w:rFonts w:ascii="Leelawadee" w:hAnsi="Leelawadee" w:cs="Leelawadee"/>
        </w:rPr>
        <w:t xml:space="preserve">, especialmente </w:t>
      </w:r>
      <w:r w:rsidR="00BB74A6">
        <w:rPr>
          <w:rFonts w:ascii="Leelawadee" w:hAnsi="Leelawadee" w:cs="Leelawadee"/>
        </w:rPr>
        <w:t xml:space="preserve">em relação </w:t>
      </w:r>
      <w:r w:rsidR="006B7902">
        <w:rPr>
          <w:rFonts w:ascii="Leelawadee" w:hAnsi="Leelawadee" w:cs="Leelawadee"/>
        </w:rPr>
        <w:t>aos itens levantados pelo 2º RGI – Ribeirão Preto</w:t>
      </w:r>
      <w:r w:rsidR="00CC415F" w:rsidRPr="00BF2BD3">
        <w:rPr>
          <w:rFonts w:ascii="Leelawadee" w:hAnsi="Leelawadee" w:cs="Leelawadee"/>
        </w:rPr>
        <w:t xml:space="preserve">, a fim de </w:t>
      </w:r>
      <w:r w:rsidR="00CC415F">
        <w:rPr>
          <w:rFonts w:ascii="Leelawadee" w:hAnsi="Leelawadee" w:cs="Leelawadee"/>
          <w:bCs/>
        </w:rPr>
        <w:t>permitir a</w:t>
      </w:r>
      <w:r w:rsidR="00CC415F" w:rsidRPr="00BF2BD3">
        <w:rPr>
          <w:rFonts w:ascii="Leelawadee" w:hAnsi="Leelawadee" w:cs="Leelawadee"/>
          <w:bCs/>
        </w:rPr>
        <w:t xml:space="preserve"> realização do registro do Contrato de Alienação Fiduciária </w:t>
      </w:r>
      <w:r w:rsidR="00BB74A6">
        <w:rPr>
          <w:rFonts w:ascii="Leelawadee" w:hAnsi="Leelawadee" w:cs="Leelawadee"/>
          <w:bCs/>
        </w:rPr>
        <w:t xml:space="preserve">e deste Primeiro Aditamento </w:t>
      </w:r>
      <w:r w:rsidR="00CC415F" w:rsidRPr="00BF2BD3">
        <w:rPr>
          <w:rFonts w:ascii="Leelawadee" w:hAnsi="Leelawadee" w:cs="Leelawadee"/>
          <w:bCs/>
        </w:rPr>
        <w:t>à margem da Matrícula do Imóvel</w:t>
      </w:r>
      <w:r w:rsidR="006B7902">
        <w:rPr>
          <w:rFonts w:ascii="Leelawadee" w:hAnsi="Leelawadee" w:cs="Leelawadee"/>
          <w:bCs/>
        </w:rPr>
        <w:t xml:space="preserve">, nos termos da </w:t>
      </w:r>
      <w:r w:rsidR="006B7902">
        <w:rPr>
          <w:rFonts w:ascii="Leelawadee" w:hAnsi="Leelawadee" w:cs="Leelawadee"/>
        </w:rPr>
        <w:t>Lei 8.245/91</w:t>
      </w:r>
      <w:r w:rsidR="00C50BBF">
        <w:rPr>
          <w:rFonts w:ascii="Leelawadee" w:hAnsi="Leelawadee" w:cs="Leelawadee"/>
          <w:bCs/>
        </w:rPr>
        <w:t>.</w:t>
      </w:r>
    </w:p>
    <w:bookmarkEnd w:id="4"/>
    <w:bookmarkEnd w:id="5"/>
    <w:p w14:paraId="30D12D9C" w14:textId="77777777" w:rsidR="00CE2C34" w:rsidRDefault="00CE2C34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5863B687" w14:textId="0483012F" w:rsidR="00A04F31" w:rsidRPr="0040329E" w:rsidRDefault="00A04F31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Resolvem as Partes, na melhor forma de</w:t>
      </w:r>
      <w:r w:rsidR="00087B1B" w:rsidRPr="0040329E">
        <w:rPr>
          <w:rFonts w:ascii="Leelawadee" w:hAnsi="Leelawadee" w:cs="Leelawadee"/>
        </w:rPr>
        <w:t xml:space="preserve"> direito</w:t>
      </w:r>
      <w:r w:rsidR="0026183D" w:rsidRPr="0040329E">
        <w:rPr>
          <w:rFonts w:ascii="Leelawadee" w:hAnsi="Leelawadee" w:cs="Leelawadee"/>
        </w:rPr>
        <w:t>, firmar</w:t>
      </w:r>
      <w:r w:rsidR="00CF68E7" w:rsidRPr="0040329E">
        <w:rPr>
          <w:rFonts w:ascii="Leelawadee" w:hAnsi="Leelawadee" w:cs="Leelawadee"/>
        </w:rPr>
        <w:t xml:space="preserve"> o presente </w:t>
      </w:r>
      <w:r w:rsidR="00EC0A50" w:rsidRPr="00CE2C34">
        <w:rPr>
          <w:rFonts w:ascii="Leelawadee" w:hAnsi="Leelawadee" w:cs="Leelawadee"/>
          <w:i/>
          <w:iCs/>
        </w:rPr>
        <w:t>Primeiro</w:t>
      </w:r>
      <w:r w:rsidR="00EC0A50">
        <w:rPr>
          <w:rFonts w:ascii="Leelawadee" w:hAnsi="Leelawadee" w:cs="Leelawadee"/>
        </w:rPr>
        <w:t xml:space="preserve"> </w:t>
      </w:r>
      <w:r w:rsidR="00EC0A50" w:rsidRPr="00CE2C34">
        <w:rPr>
          <w:rFonts w:ascii="Leelawadee" w:hAnsi="Leelawadee" w:cs="Leelawadee"/>
          <w:i/>
          <w:iCs/>
        </w:rPr>
        <w:t>Aditamento ao</w:t>
      </w:r>
      <w:r w:rsidR="00EC0A50">
        <w:rPr>
          <w:rFonts w:ascii="Leelawadee" w:hAnsi="Leelawadee" w:cs="Leelawadee"/>
        </w:rPr>
        <w:t xml:space="preserve"> </w:t>
      </w:r>
      <w:r w:rsidR="00CF68E7" w:rsidRPr="0040329E">
        <w:rPr>
          <w:rFonts w:ascii="Leelawadee" w:hAnsi="Leelawadee" w:cs="Leelawadee"/>
          <w:i/>
        </w:rPr>
        <w:t>Instrumento Particular de</w:t>
      </w:r>
      <w:r w:rsidR="00087B1B" w:rsidRPr="0040329E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40329E">
        <w:rPr>
          <w:rFonts w:ascii="Leelawadee" w:hAnsi="Leelawadee" w:cs="Leelawadee"/>
          <w:i/>
        </w:rPr>
        <w:t>e Outras Avenças</w:t>
      </w:r>
      <w:r w:rsidR="00CF68E7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(“</w:t>
      </w:r>
      <w:r w:rsidR="00EC0A50">
        <w:rPr>
          <w:rFonts w:ascii="Leelawadee" w:hAnsi="Leelawadee" w:cs="Leelawadee"/>
          <w:u w:val="single"/>
        </w:rPr>
        <w:t>Primeiro Aditamento</w:t>
      </w:r>
      <w:r w:rsidRPr="0040329E">
        <w:rPr>
          <w:rFonts w:ascii="Leelawadee" w:hAnsi="Leelawadee" w:cs="Leelawadee"/>
        </w:rPr>
        <w:t xml:space="preserve">”), que se regerá pelas </w:t>
      </w:r>
      <w:r w:rsidR="00775D21" w:rsidRPr="0040329E">
        <w:rPr>
          <w:rFonts w:ascii="Leelawadee" w:hAnsi="Leelawadee" w:cs="Leelawadee"/>
        </w:rPr>
        <w:t xml:space="preserve">seguintes </w:t>
      </w:r>
      <w:r w:rsidRPr="0040329E">
        <w:rPr>
          <w:rFonts w:ascii="Leelawadee" w:hAnsi="Leelawadee" w:cs="Leelawadee"/>
        </w:rPr>
        <w:t>cláusulas e demais disposições, contratuais</w:t>
      </w:r>
      <w:r w:rsidR="0085149E" w:rsidRPr="0040329E">
        <w:rPr>
          <w:rFonts w:ascii="Leelawadee" w:hAnsi="Leelawadee" w:cs="Leelawadee"/>
        </w:rPr>
        <w:t xml:space="preserve"> e legais, aplicáveis</w:t>
      </w:r>
      <w:r w:rsidR="00E14BA5" w:rsidRPr="0040329E">
        <w:rPr>
          <w:rFonts w:ascii="Leelawadee" w:hAnsi="Leelawadee" w:cs="Leelawadee"/>
        </w:rPr>
        <w:t xml:space="preserve">. </w:t>
      </w:r>
    </w:p>
    <w:p w14:paraId="045E3522" w14:textId="77777777" w:rsidR="00E14BA5" w:rsidRPr="0040329E" w:rsidRDefault="00E14BA5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40329E" w:rsidRDefault="00F1499A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>III – CLÁUSULAS</w:t>
      </w:r>
    </w:p>
    <w:p w14:paraId="1C39C30B" w14:textId="683F99A1" w:rsidR="00255E61" w:rsidRDefault="00255E61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DEF287D" w14:textId="67BF5897" w:rsidR="00D94C34" w:rsidRDefault="00D94C34" w:rsidP="00D94C34">
      <w:pPr>
        <w:pStyle w:val="PargrafodaLista"/>
        <w:numPr>
          <w:ilvl w:val="1"/>
          <w:numId w:val="48"/>
        </w:numPr>
        <w:spacing w:line="360" w:lineRule="auto"/>
        <w:ind w:left="0" w:firstLine="0"/>
        <w:contextualSpacing/>
        <w:jc w:val="both"/>
        <w:rPr>
          <w:rFonts w:ascii="Leelawadee" w:hAnsi="Leelawadee" w:cs="Leelawadee"/>
        </w:rPr>
      </w:pPr>
      <w:r w:rsidRPr="00CA1354">
        <w:rPr>
          <w:rFonts w:ascii="Leelawadee" w:hAnsi="Leelawadee" w:cs="Leelawadee" w:hint="cs"/>
          <w:u w:val="single"/>
        </w:rPr>
        <w:t>Definições</w:t>
      </w:r>
      <w:r w:rsidRPr="00CA1354">
        <w:rPr>
          <w:rFonts w:ascii="Leelawadee" w:hAnsi="Leelawadee" w:cs="Leelawadee" w:hint="cs"/>
        </w:rPr>
        <w:t xml:space="preserve">: Para os fins deste Primeiro Aditamento, exceto quando de outra forma previsto neste instrumento, adotam-se as definições constantes do </w:t>
      </w:r>
      <w:r>
        <w:rPr>
          <w:rFonts w:ascii="Leelawadee" w:hAnsi="Leelawadee" w:cs="Leelawadee"/>
        </w:rPr>
        <w:t>Contrato de Alienação Fiduciária</w:t>
      </w:r>
      <w:r w:rsidRPr="00CA1354">
        <w:rPr>
          <w:rFonts w:ascii="Leelawadee" w:hAnsi="Leelawadee" w:cs="Leelawadee" w:hint="cs"/>
        </w:rPr>
        <w:t>.</w:t>
      </w:r>
    </w:p>
    <w:p w14:paraId="32B6813B" w14:textId="1E888F40" w:rsidR="006B7902" w:rsidRDefault="006B7902" w:rsidP="006B7902">
      <w:pPr>
        <w:pStyle w:val="PargrafodaLista"/>
        <w:spacing w:line="360" w:lineRule="auto"/>
        <w:ind w:left="0"/>
        <w:contextualSpacing/>
        <w:jc w:val="both"/>
        <w:rPr>
          <w:rFonts w:ascii="Leelawadee" w:hAnsi="Leelawadee" w:cs="Leelawadee"/>
          <w:u w:val="single"/>
        </w:rPr>
      </w:pPr>
    </w:p>
    <w:p w14:paraId="77EC436B" w14:textId="242E1190" w:rsidR="006B7902" w:rsidRPr="00BB74A6" w:rsidRDefault="006B7902" w:rsidP="00BB74A6">
      <w:pPr>
        <w:pStyle w:val="PargrafodaLista"/>
        <w:numPr>
          <w:ilvl w:val="1"/>
          <w:numId w:val="48"/>
        </w:numPr>
        <w:spacing w:line="360" w:lineRule="auto"/>
        <w:ind w:left="0" w:firstLine="0"/>
        <w:contextualSpacing/>
        <w:jc w:val="both"/>
        <w:rPr>
          <w:rFonts w:ascii="Leelawadee" w:hAnsi="Leelawadee" w:cs="Leelawadee"/>
        </w:rPr>
      </w:pPr>
      <w:r w:rsidRPr="00BB74A6">
        <w:rPr>
          <w:rFonts w:ascii="Leelawadee" w:hAnsi="Leelawadee" w:cs="Leelawadee" w:hint="cs"/>
          <w:u w:val="single"/>
        </w:rPr>
        <w:t>Da nova redação dos Itens</w:t>
      </w:r>
      <w:r w:rsidRPr="00BB74A6">
        <w:rPr>
          <w:rFonts w:ascii="Leelawadee" w:hAnsi="Leelawadee" w:cs="Leelawadee" w:hint="cs"/>
        </w:rPr>
        <w:t xml:space="preserve">: Em razão do disposto das considerações preliminares acima, a partir da data de assinatura do presente Primeiro Aditamento, os seguintes itens: </w:t>
      </w:r>
      <w:r w:rsidR="00BB74A6" w:rsidRPr="00F213C5">
        <w:rPr>
          <w:rFonts w:ascii="Leelawadee" w:hAnsi="Leelawadee" w:cs="Leelawadee"/>
        </w:rPr>
        <w:t xml:space="preserve">II, </w:t>
      </w:r>
      <w:r w:rsidR="00BB74A6" w:rsidRPr="00BB74A6">
        <w:rPr>
          <w:rFonts w:ascii="Leelawadee" w:hAnsi="Leelawadee" w:cs="Leelawadee"/>
        </w:rPr>
        <w:t xml:space="preserve">alínea </w:t>
      </w:r>
      <w:r w:rsidR="00BB74A6" w:rsidRPr="00F213C5">
        <w:rPr>
          <w:rFonts w:ascii="Leelawadee" w:hAnsi="Leelawadee" w:cs="Leelawadee"/>
        </w:rPr>
        <w:t>“</w:t>
      </w:r>
      <w:r w:rsidR="00BB74A6" w:rsidRPr="00F213C5">
        <w:rPr>
          <w:rFonts w:ascii="Leelawadee" w:hAnsi="Leelawadee" w:cs="Leelawadee"/>
          <w:u w:val="single"/>
        </w:rPr>
        <w:t>i)</w:t>
      </w:r>
      <w:r w:rsidR="00BB74A6" w:rsidRPr="00F213C5">
        <w:rPr>
          <w:rFonts w:ascii="Leelawadee" w:hAnsi="Leelawadee" w:cs="Leelawadee"/>
        </w:rPr>
        <w:t xml:space="preserve">” das Considerações Preliminares; e a Cláusula Segunda – Obrigações Garantidas, </w:t>
      </w:r>
      <w:r w:rsidRPr="00BB74A6">
        <w:rPr>
          <w:rFonts w:ascii="Leelawadee" w:hAnsi="Leelawadee" w:cs="Leelawadee" w:hint="cs"/>
        </w:rPr>
        <w:t>passam a vigorar, respectivamente, com as seguintes redações:</w:t>
      </w:r>
    </w:p>
    <w:p w14:paraId="6AF5ACB2" w14:textId="730C35F8" w:rsidR="00D94C34" w:rsidRDefault="00D94C34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7520D883" w14:textId="1E26C043" w:rsidR="00E40CBA" w:rsidRPr="008E710A" w:rsidRDefault="0071195C" w:rsidP="00F213C5">
      <w:pPr>
        <w:widowControl w:val="0"/>
        <w:spacing w:line="360" w:lineRule="auto"/>
        <w:ind w:left="567"/>
        <w:jc w:val="both"/>
        <w:rPr>
          <w:rFonts w:ascii="Leelawadee" w:hAnsi="Leelawadee" w:cs="Leelawadee"/>
          <w:b/>
          <w:i/>
          <w:iCs/>
        </w:rPr>
      </w:pPr>
      <w:r w:rsidRPr="008E710A">
        <w:rPr>
          <w:rFonts w:ascii="Leelawadee" w:hAnsi="Leelawadee" w:cs="Leelawadee"/>
          <w:bCs/>
          <w:i/>
          <w:iCs/>
        </w:rPr>
        <w:t>“</w:t>
      </w:r>
      <w:r w:rsidRPr="008E710A">
        <w:rPr>
          <w:rFonts w:ascii="Leelawadee" w:hAnsi="Leelawadee" w:cs="Leelawadee"/>
          <w:b/>
          <w:i/>
          <w:iCs/>
        </w:rPr>
        <w:t>II – CONSIDERAÇÕES PRELIMINARES</w:t>
      </w:r>
    </w:p>
    <w:p w14:paraId="1E990758" w14:textId="604D33C3" w:rsidR="0071195C" w:rsidRPr="00F213C5" w:rsidRDefault="0071195C" w:rsidP="0071195C">
      <w:pPr>
        <w:widowControl w:val="0"/>
        <w:spacing w:line="360" w:lineRule="auto"/>
        <w:ind w:left="567"/>
        <w:jc w:val="both"/>
        <w:rPr>
          <w:i/>
          <w:iCs/>
        </w:rPr>
      </w:pPr>
      <w:r w:rsidRPr="00F213C5">
        <w:rPr>
          <w:i/>
          <w:iCs/>
        </w:rPr>
        <w:t>(...)</w:t>
      </w:r>
    </w:p>
    <w:p w14:paraId="4CE6B6B6" w14:textId="5BF9DD77" w:rsidR="0071195C" w:rsidRPr="00012433" w:rsidRDefault="00F213C5" w:rsidP="0071195C">
      <w:pPr>
        <w:numPr>
          <w:ilvl w:val="0"/>
          <w:numId w:val="49"/>
        </w:numPr>
        <w:spacing w:line="360" w:lineRule="auto"/>
        <w:jc w:val="both"/>
        <w:rPr>
          <w:i/>
          <w:iCs/>
        </w:rPr>
      </w:pPr>
      <w:r>
        <w:rPr>
          <w:rFonts w:ascii="Leelawadee" w:hAnsi="Leelawadee" w:cs="Leelawadee"/>
          <w:bCs/>
          <w:i/>
          <w:iCs/>
        </w:rPr>
        <w:t>c</w:t>
      </w:r>
      <w:r w:rsidR="00857D4B">
        <w:rPr>
          <w:rFonts w:ascii="Leelawadee" w:hAnsi="Leelawadee" w:cs="Leelawadee"/>
          <w:bCs/>
          <w:i/>
          <w:iCs/>
        </w:rPr>
        <w:t>om o intuito de viabilizar a emissão dos CRI</w:t>
      </w:r>
      <w:r w:rsidR="00934140">
        <w:rPr>
          <w:rFonts w:ascii="Leelawadee" w:hAnsi="Leelawadee" w:cs="Leelawadee"/>
          <w:bCs/>
          <w:i/>
          <w:iCs/>
        </w:rPr>
        <w:t xml:space="preserve"> e </w:t>
      </w:r>
      <w:r w:rsidR="00857D4B">
        <w:rPr>
          <w:rFonts w:ascii="Leelawadee" w:hAnsi="Leelawadee" w:cs="Leelawadee"/>
          <w:bCs/>
          <w:i/>
          <w:iCs/>
        </w:rPr>
        <w:t xml:space="preserve">assegurar </w:t>
      </w:r>
      <w:r w:rsidR="0071195C" w:rsidRPr="00012433">
        <w:rPr>
          <w:rFonts w:ascii="Leelawadee" w:hAnsi="Leelawadee" w:cs="Leelawadee"/>
          <w:bCs/>
          <w:i/>
          <w:iCs/>
        </w:rPr>
        <w:t xml:space="preserve">única e exclusivamente </w:t>
      </w:r>
      <w:r w:rsidR="00BC064F">
        <w:rPr>
          <w:rFonts w:ascii="Leelawadee" w:hAnsi="Leelawadee" w:cs="Leelawadee"/>
          <w:bCs/>
          <w:i/>
          <w:iCs/>
        </w:rPr>
        <w:t>as obrigações previstas no Contrato de Cessão</w:t>
      </w:r>
      <w:r w:rsidR="00857D4B">
        <w:rPr>
          <w:rFonts w:ascii="Leelawadee" w:hAnsi="Leelawadee" w:cs="Leelawadee"/>
          <w:bCs/>
          <w:i/>
          <w:iCs/>
        </w:rPr>
        <w:t>,</w:t>
      </w:r>
      <w:r w:rsidR="00BF2BD3">
        <w:rPr>
          <w:rFonts w:ascii="Leelawadee" w:hAnsi="Leelawadee" w:cs="Leelawadee"/>
          <w:bCs/>
          <w:i/>
          <w:iCs/>
        </w:rPr>
        <w:t xml:space="preserve"> quais sejam</w:t>
      </w:r>
      <w:r w:rsidR="00BC064F">
        <w:rPr>
          <w:rFonts w:ascii="Leelawadee" w:hAnsi="Leelawadee" w:cs="Leelawadee"/>
          <w:bCs/>
          <w:i/>
          <w:iCs/>
        </w:rPr>
        <w:t xml:space="preserve"> </w:t>
      </w:r>
      <w:r w:rsidR="00427318" w:rsidRPr="00012433">
        <w:rPr>
          <w:rFonts w:ascii="Leelawadee" w:eastAsia="MS Mincho" w:hAnsi="Leelawadee" w:cs="Leelawadee"/>
          <w:i/>
          <w:iCs/>
        </w:rPr>
        <w:t xml:space="preserve">(i) o cumprimento de </w:t>
      </w:r>
      <w:r w:rsidR="00427318" w:rsidRPr="00012433">
        <w:rPr>
          <w:rFonts w:ascii="Leelawadee" w:hAnsi="Leelawadee" w:cs="Leelawadee"/>
          <w:i/>
          <w:iCs/>
        </w:rPr>
        <w:t xml:space="preserve">todas as obrigações pecuniárias, presentes e futuras, principais e acessórias, assumidas ou que venham a ser assumidas pela Devedora </w:t>
      </w:r>
      <w:r w:rsidR="00934140" w:rsidRPr="00012433">
        <w:rPr>
          <w:rFonts w:ascii="Leelawadee" w:hAnsi="Leelawadee" w:cs="Leelawadee"/>
          <w:i/>
          <w:iCs/>
        </w:rPr>
        <w:t xml:space="preserve">devidamente caracterizadas na Escritura de Emissão de </w:t>
      </w:r>
      <w:r w:rsidR="00427318" w:rsidRPr="00012433">
        <w:rPr>
          <w:rFonts w:ascii="Leelawadee" w:eastAsia="Arial Unicode MS" w:hAnsi="Leelawadee" w:cs="Leelawadee"/>
          <w:i/>
          <w:iCs/>
        </w:rPr>
        <w:t>CCI</w:t>
      </w:r>
      <w:r w:rsidR="00934140" w:rsidRPr="00012433">
        <w:rPr>
          <w:rFonts w:ascii="Leelawadee" w:eastAsia="Arial Unicode MS" w:hAnsi="Leelawadee" w:cs="Leelawadee"/>
          <w:i/>
          <w:iCs/>
        </w:rPr>
        <w:t>, na CCI</w:t>
      </w:r>
      <w:r w:rsidR="00427318" w:rsidRPr="00012433">
        <w:rPr>
          <w:rFonts w:ascii="Leelawadee" w:eastAsia="Arial Unicode MS" w:hAnsi="Leelawadee" w:cs="Leelawadee"/>
          <w:i/>
          <w:iCs/>
        </w:rPr>
        <w:t xml:space="preserve"> </w:t>
      </w:r>
      <w:r w:rsidR="00934140" w:rsidRPr="00012433">
        <w:rPr>
          <w:rFonts w:ascii="Leelawadee" w:eastAsia="Arial Unicode MS" w:hAnsi="Leelawadee" w:cs="Leelawadee"/>
          <w:i/>
          <w:iCs/>
        </w:rPr>
        <w:t xml:space="preserve">e no </w:t>
      </w:r>
      <w:r w:rsidR="00427318" w:rsidRPr="00012433">
        <w:rPr>
          <w:rFonts w:ascii="Leelawadee" w:eastAsia="Arial Unicode MS" w:hAnsi="Leelawadee" w:cs="Leelawadee"/>
          <w:i/>
          <w:iCs/>
        </w:rPr>
        <w:t>Contrato de Cessão</w:t>
      </w:r>
      <w:r w:rsidR="00427318" w:rsidRPr="00012433">
        <w:rPr>
          <w:rFonts w:ascii="Leelawadee" w:hAnsi="Leelawadee" w:cs="Leelawadee"/>
          <w:i/>
          <w:iCs/>
        </w:rPr>
        <w:t xml:space="preserve">, o que inclui o pagamento dos </w:t>
      </w:r>
      <w:r w:rsidR="00427318" w:rsidRPr="00012433">
        <w:rPr>
          <w:rFonts w:ascii="Leelawadee" w:eastAsia="MS Mincho" w:hAnsi="Leelawadee" w:cs="Leelawadee"/>
          <w:i/>
          <w:iCs/>
        </w:rPr>
        <w:t>Créditos Imobiliários; (</w:t>
      </w:r>
      <w:proofErr w:type="spellStart"/>
      <w:r w:rsidR="00427318" w:rsidRPr="00012433">
        <w:rPr>
          <w:rFonts w:ascii="Leelawadee" w:eastAsia="MS Mincho" w:hAnsi="Leelawadee" w:cs="Leelawadee"/>
          <w:i/>
          <w:iCs/>
        </w:rPr>
        <w:t>ii</w:t>
      </w:r>
      <w:proofErr w:type="spellEnd"/>
      <w:r w:rsidR="00427318" w:rsidRPr="00012433">
        <w:rPr>
          <w:rFonts w:ascii="Leelawadee" w:eastAsia="MS Mincho" w:hAnsi="Leelawadee" w:cs="Leelawadee"/>
          <w:i/>
          <w:iCs/>
        </w:rPr>
        <w:t xml:space="preserve">) o cumprimento de </w:t>
      </w:r>
      <w:r w:rsidR="00427318" w:rsidRPr="00012433">
        <w:rPr>
          <w:rFonts w:ascii="Leelawadee" w:eastAsia="Arial Unicode MS" w:hAnsi="Leelawadee" w:cs="Leelawadee"/>
          <w:i/>
          <w:iCs/>
        </w:rPr>
        <w:t xml:space="preserve">todas as obrigações, presentes e futuras, principais e acessórias, assumidas ou que venham a ser assumidas pelo Interveniente no </w:t>
      </w:r>
      <w:r w:rsidR="00427318" w:rsidRPr="00012433">
        <w:rPr>
          <w:rFonts w:ascii="Leelawadee" w:hAnsi="Leelawadee" w:cs="Leelawadee"/>
          <w:i/>
          <w:iCs/>
        </w:rPr>
        <w:t xml:space="preserve">Contrato de Cessão, </w:t>
      </w:r>
      <w:r w:rsidR="00427318" w:rsidRPr="00012433">
        <w:rPr>
          <w:rFonts w:ascii="Leelawadee" w:eastAsia="MS Mincho" w:hAnsi="Leelawadee" w:cs="Leelawadee"/>
          <w:i/>
          <w:iCs/>
        </w:rPr>
        <w:t>incluindo mas não se limitando à Recompra Compulsória e à Multa Indenizatória, conforme definidos no Contrato de Cessão; e, ainda, (</w:t>
      </w:r>
      <w:proofErr w:type="spellStart"/>
      <w:r w:rsidR="00427318" w:rsidRPr="00012433">
        <w:rPr>
          <w:rFonts w:ascii="Leelawadee" w:eastAsia="MS Mincho" w:hAnsi="Leelawadee" w:cs="Leelawadee"/>
          <w:i/>
          <w:iCs/>
        </w:rPr>
        <w:t>iii</w:t>
      </w:r>
      <w:proofErr w:type="spellEnd"/>
      <w:r w:rsidR="00427318" w:rsidRPr="00012433">
        <w:rPr>
          <w:rFonts w:ascii="Leelawadee" w:eastAsia="MS Mincho" w:hAnsi="Leelawadee" w:cs="Leelawadee"/>
          <w:i/>
          <w:iCs/>
        </w:rPr>
        <w:t>)</w:t>
      </w:r>
      <w:r w:rsidR="00427318" w:rsidRPr="00012433">
        <w:rPr>
          <w:rFonts w:ascii="Leelawadee" w:hAnsi="Leelawadee" w:cs="Leelawadee"/>
          <w:i/>
          <w:iCs/>
        </w:rPr>
        <w:t xml:space="preserve"> </w:t>
      </w:r>
      <w:r w:rsidR="00427318" w:rsidRPr="00012433">
        <w:rPr>
          <w:rFonts w:ascii="Leelawadee" w:eastAsia="MS Mincho" w:hAnsi="Leelawadee" w:cs="Leelawadee"/>
          <w:i/>
          <w:iCs/>
        </w:rPr>
        <w:t xml:space="preserve">o ressarcimento de toda e qualquer importância desembolsada por conta da constituição, do aperfeiçoamento e do exercício de direitos e prerrogativas decorrentes dos CRI, o que inclui, mas não se limita às Despesas Iniciais e à execução das Garantias (conforme definidas no Contrato de Cessão), incluindo honorários advocatícios razoavelmente incorridos, custas e despesas judiciais, despesas condominiais, além de imposto territorial urbano (IPTU) e </w:t>
      </w:r>
      <w:r w:rsidR="00427318" w:rsidRPr="00012433">
        <w:rPr>
          <w:rFonts w:ascii="Leelawadee" w:eastAsia="MS Mincho" w:hAnsi="Leelawadee" w:cs="Leelawadee"/>
          <w:i/>
          <w:iCs/>
        </w:rPr>
        <w:lastRenderedPageBreak/>
        <w:t>outros eventuais tributos e comissões (todas essas obrigações, quando em conjunto, doravante denominadas “</w:t>
      </w:r>
      <w:r w:rsidR="00427318" w:rsidRPr="00012433">
        <w:rPr>
          <w:rFonts w:ascii="Leelawadee" w:eastAsia="MS Mincho" w:hAnsi="Leelawadee" w:cs="Leelawadee"/>
          <w:i/>
          <w:iCs/>
          <w:u w:val="single"/>
        </w:rPr>
        <w:t>Obrigações Garantidas</w:t>
      </w:r>
      <w:r w:rsidR="00427318" w:rsidRPr="00012433">
        <w:rPr>
          <w:rFonts w:ascii="Leelawadee" w:eastAsia="MS Mincho" w:hAnsi="Leelawadee" w:cs="Leelawadee"/>
          <w:i/>
          <w:iCs/>
        </w:rPr>
        <w:t xml:space="preserve">”), </w:t>
      </w:r>
      <w:r w:rsidR="00427318" w:rsidRPr="00012433">
        <w:rPr>
          <w:rFonts w:ascii="Leelawadee" w:hAnsi="Leelawadee" w:cs="Leelawadee"/>
          <w:bCs/>
          <w:i/>
          <w:iCs/>
        </w:rPr>
        <w:t>será constituída pela Fiduciante, em favor da Fiduciária, a alienação fiduciária d</w:t>
      </w:r>
      <w:r w:rsidR="00427318" w:rsidRPr="00012433">
        <w:rPr>
          <w:rFonts w:ascii="Leelawadee" w:hAnsi="Leelawadee" w:cs="Leelawadee"/>
          <w:i/>
          <w:iCs/>
        </w:rPr>
        <w:t xml:space="preserve">o Imóvel, </w:t>
      </w:r>
      <w:r w:rsidR="00427318" w:rsidRPr="00012433">
        <w:rPr>
          <w:rFonts w:ascii="Leelawadee" w:hAnsi="Leelawadee" w:cs="Leelawadee"/>
          <w:bCs/>
          <w:i/>
          <w:iCs/>
        </w:rPr>
        <w:t>por meio</w:t>
      </w:r>
      <w:r w:rsidR="00427318" w:rsidRPr="00012433">
        <w:rPr>
          <w:rFonts w:ascii="Leelawadee" w:hAnsi="Leelawadee" w:cs="Leelawadee"/>
          <w:i/>
          <w:iCs/>
        </w:rPr>
        <w:t xml:space="preserve"> da celebração do presente instrumento</w:t>
      </w:r>
      <w:r w:rsidR="00427318" w:rsidRPr="00012433">
        <w:rPr>
          <w:rFonts w:ascii="Leelawadee" w:hAnsi="Leelawadee" w:cs="Leelawadee"/>
          <w:bCs/>
          <w:i/>
          <w:iCs/>
        </w:rPr>
        <w:t>;</w:t>
      </w:r>
    </w:p>
    <w:p w14:paraId="38F8C4D0" w14:textId="7E6C9E37" w:rsidR="00BF2BD3" w:rsidRDefault="00BF2BD3" w:rsidP="00BF2BD3">
      <w:pPr>
        <w:spacing w:line="360" w:lineRule="auto"/>
        <w:ind w:left="567"/>
        <w:jc w:val="both"/>
        <w:rPr>
          <w:rFonts w:ascii="Leelawadee" w:hAnsi="Leelawadee" w:cs="Leelawadee"/>
          <w:bCs/>
          <w:i/>
          <w:iCs/>
        </w:rPr>
      </w:pPr>
    </w:p>
    <w:p w14:paraId="57152A3E" w14:textId="18198A6A" w:rsidR="00BF2BD3" w:rsidRPr="008E710A" w:rsidRDefault="00E40CBA" w:rsidP="008E710A">
      <w:pPr>
        <w:widowControl w:val="0"/>
        <w:spacing w:line="360" w:lineRule="auto"/>
        <w:ind w:left="567"/>
        <w:jc w:val="both"/>
        <w:rPr>
          <w:rFonts w:ascii="Leelawadee" w:hAnsi="Leelawadee" w:cs="Leelawadee"/>
          <w:b/>
          <w:bCs/>
          <w:i/>
        </w:rPr>
      </w:pPr>
      <w:r w:rsidRPr="008E710A">
        <w:rPr>
          <w:rFonts w:ascii="Leelawadee" w:hAnsi="Leelawadee" w:cs="Leelawadee"/>
          <w:b/>
          <w:bCs/>
          <w:i/>
        </w:rPr>
        <w:t>“</w:t>
      </w:r>
      <w:r w:rsidR="00BF2BD3" w:rsidRPr="008E710A">
        <w:rPr>
          <w:rFonts w:ascii="Leelawadee" w:hAnsi="Leelawadee" w:cs="Leelawadee"/>
          <w:b/>
          <w:bCs/>
          <w:i/>
        </w:rPr>
        <w:t>CLÁUSULA SEGUNDA – OBRIGAÇÕES GARANTIDAS</w:t>
      </w:r>
    </w:p>
    <w:p w14:paraId="6614B697" w14:textId="77777777" w:rsidR="00BF2BD3" w:rsidRPr="008E710A" w:rsidRDefault="00BF2BD3" w:rsidP="00BF2BD3">
      <w:pPr>
        <w:spacing w:line="360" w:lineRule="auto"/>
        <w:jc w:val="both"/>
        <w:rPr>
          <w:rFonts w:ascii="Leelawadee" w:hAnsi="Leelawadee" w:cs="Leelawadee"/>
          <w:i/>
        </w:rPr>
      </w:pPr>
    </w:p>
    <w:p w14:paraId="57EEC18E" w14:textId="1664821C" w:rsidR="00BF2BD3" w:rsidRPr="009C0CFD" w:rsidRDefault="00BF2BD3" w:rsidP="009C0CFD">
      <w:pPr>
        <w:spacing w:line="360" w:lineRule="auto"/>
        <w:ind w:left="567"/>
        <w:jc w:val="both"/>
        <w:rPr>
          <w:rFonts w:ascii="Leelawadee" w:hAnsi="Leelawadee" w:cs="Leelawadee"/>
          <w:i/>
        </w:rPr>
      </w:pPr>
      <w:r w:rsidRPr="009C0CFD">
        <w:rPr>
          <w:rFonts w:ascii="Leelawadee" w:hAnsi="Leelawadee" w:cs="Leelawadee"/>
          <w:i/>
        </w:rPr>
        <w:t>2.1.</w:t>
      </w:r>
      <w:r w:rsidRPr="009C0CFD">
        <w:rPr>
          <w:rFonts w:ascii="Leelawadee" w:hAnsi="Leelawadee" w:cs="Leelawadee"/>
          <w:i/>
        </w:rPr>
        <w:tab/>
      </w:r>
      <w:r w:rsidRPr="009C0CFD">
        <w:rPr>
          <w:rFonts w:ascii="Leelawadee" w:hAnsi="Leelawadee" w:cs="Leelawadee"/>
          <w:i/>
          <w:u w:val="single"/>
        </w:rPr>
        <w:t>Obrigações Garantidas</w:t>
      </w:r>
      <w:r w:rsidRPr="009C0CFD">
        <w:rPr>
          <w:rFonts w:ascii="Leelawadee" w:hAnsi="Leelawadee" w:cs="Leelawadee"/>
          <w:i/>
        </w:rPr>
        <w:t xml:space="preserve">: As Obrigações Garantidas têm as características descritas </w:t>
      </w:r>
      <w:r w:rsidR="009C0CFD">
        <w:rPr>
          <w:rFonts w:ascii="Leelawadee" w:hAnsi="Leelawadee" w:cs="Leelawadee"/>
          <w:i/>
        </w:rPr>
        <w:t xml:space="preserve">na Escritura de Emissão de CCI </w:t>
      </w:r>
      <w:r w:rsidR="009C0CFD" w:rsidRPr="009C0CFD">
        <w:rPr>
          <w:rFonts w:ascii="Leelawadee" w:hAnsi="Leelawadee" w:cs="Leelawadee"/>
          <w:i/>
        </w:rPr>
        <w:t>e</w:t>
      </w:r>
      <w:r w:rsidR="00427318" w:rsidRPr="009C0CFD">
        <w:rPr>
          <w:rFonts w:ascii="Leelawadee" w:hAnsi="Leelawadee" w:cs="Leelawadee"/>
          <w:i/>
        </w:rPr>
        <w:t xml:space="preserve"> no </w:t>
      </w:r>
      <w:r w:rsidRPr="009C0CFD">
        <w:rPr>
          <w:rFonts w:ascii="Leelawadee" w:hAnsi="Leelawadee" w:cs="Leelawadee"/>
          <w:i/>
        </w:rPr>
        <w:t>Contrato de Cessão, que, para os fins do artigo 1.362 do Código Civil e do artigo 24 da Lei nº 9.514/97, constituem parte integrante e inseparável desta Alienação Fiduciária como se nela estivessem transcritos.</w:t>
      </w:r>
    </w:p>
    <w:p w14:paraId="78577758" w14:textId="492627E7" w:rsidR="00BF2BD3" w:rsidRPr="009C0CFD" w:rsidRDefault="00BF2BD3" w:rsidP="00BF2BD3">
      <w:pPr>
        <w:spacing w:line="360" w:lineRule="auto"/>
        <w:ind w:left="567"/>
        <w:jc w:val="both"/>
        <w:rPr>
          <w:rFonts w:ascii="Leelawadee" w:hAnsi="Leelawadee" w:cs="Leelawadee"/>
          <w:i/>
        </w:rPr>
      </w:pPr>
    </w:p>
    <w:p w14:paraId="78B70839" w14:textId="77777777" w:rsidR="006507A8" w:rsidRPr="009C0CFD" w:rsidRDefault="006507A8" w:rsidP="009C0CFD">
      <w:pPr>
        <w:numPr>
          <w:ilvl w:val="2"/>
          <w:numId w:val="37"/>
        </w:numPr>
        <w:spacing w:line="360" w:lineRule="auto"/>
        <w:ind w:left="567" w:hanging="11"/>
        <w:jc w:val="both"/>
        <w:rPr>
          <w:rFonts w:ascii="Leelawadee" w:hAnsi="Leelawadee" w:cs="Leelawadee"/>
          <w:i/>
        </w:rPr>
      </w:pPr>
      <w:r w:rsidRPr="009C0CFD">
        <w:rPr>
          <w:rFonts w:ascii="Leelawadee" w:hAnsi="Leelawadee" w:cs="Leelawadee"/>
          <w:i/>
        </w:rPr>
        <w:t xml:space="preserve">Descrição dos Créditos Imobiliários: </w:t>
      </w:r>
    </w:p>
    <w:p w14:paraId="20C3681F" w14:textId="77777777" w:rsidR="006507A8" w:rsidRPr="009C0CFD" w:rsidRDefault="006507A8" w:rsidP="006507A8">
      <w:pPr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037E3905" w14:textId="77777777" w:rsidR="006507A8" w:rsidRPr="009C0CFD" w:rsidRDefault="006507A8" w:rsidP="006507A8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  <w:i/>
        </w:rPr>
      </w:pPr>
      <w:r w:rsidRPr="009C0CFD">
        <w:rPr>
          <w:rFonts w:ascii="Leelawadee" w:hAnsi="Leelawadee" w:cs="Leelawadee"/>
          <w:i/>
          <w:u w:val="single"/>
        </w:rPr>
        <w:t>Valor</w:t>
      </w:r>
      <w:r w:rsidRPr="009C0CFD">
        <w:rPr>
          <w:rFonts w:ascii="Leelawadee" w:hAnsi="Leelawadee" w:cs="Leelawadee"/>
          <w:i/>
        </w:rPr>
        <w:t xml:space="preserve">: </w:t>
      </w:r>
      <w:r w:rsidRPr="009C0CFD">
        <w:rPr>
          <w:rFonts w:ascii="Leelawadee" w:eastAsia="MS Mincho" w:hAnsi="Leelawadee" w:cs="Leelawadee"/>
          <w:i/>
        </w:rPr>
        <w:t>R$ </w:t>
      </w:r>
      <w:r w:rsidRPr="009C0CFD">
        <w:rPr>
          <w:rFonts w:ascii="Leelawadee" w:hAnsi="Leelawadee" w:cs="Leelawadee"/>
          <w:i/>
        </w:rPr>
        <w:t>98.670.000,00</w:t>
      </w:r>
      <w:r w:rsidRPr="009C0CFD">
        <w:rPr>
          <w:rFonts w:ascii="Leelawadee" w:hAnsi="Leelawadee" w:cs="Leelawadee"/>
          <w:bCs/>
          <w:i/>
          <w:lang w:eastAsia="en-US"/>
        </w:rPr>
        <w:t xml:space="preserve"> (</w:t>
      </w:r>
      <w:r w:rsidRPr="009C0CFD">
        <w:rPr>
          <w:rFonts w:ascii="Leelawadee" w:hAnsi="Leelawadee" w:cs="Leelawadee"/>
          <w:i/>
        </w:rPr>
        <w:t>noventa e oito milhões, seiscentos e setenta mil reais</w:t>
      </w:r>
      <w:r w:rsidRPr="009C0CFD">
        <w:rPr>
          <w:rFonts w:ascii="Leelawadee" w:hAnsi="Leelawadee" w:cs="Leelawadee"/>
          <w:bCs/>
          <w:i/>
          <w:lang w:eastAsia="en-US"/>
        </w:rPr>
        <w:t>)</w:t>
      </w:r>
      <w:r w:rsidRPr="009C0CFD">
        <w:rPr>
          <w:rFonts w:ascii="Leelawadee" w:hAnsi="Leelawadee" w:cs="Leelawadee"/>
          <w:i/>
        </w:rPr>
        <w:t>, em 30 de junho de 2020;</w:t>
      </w:r>
    </w:p>
    <w:p w14:paraId="1C5E1A6F" w14:textId="77777777" w:rsidR="006507A8" w:rsidRPr="009C0CFD" w:rsidRDefault="006507A8" w:rsidP="006507A8">
      <w:pPr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6128CED7" w14:textId="22435CF2" w:rsidR="006507A8" w:rsidRPr="009C0CFD" w:rsidRDefault="006507A8" w:rsidP="006507A8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  <w:i/>
        </w:rPr>
      </w:pPr>
      <w:r w:rsidRPr="009C0CFD">
        <w:rPr>
          <w:rFonts w:ascii="Leelawadee" w:hAnsi="Leelawadee" w:cs="Leelawadee"/>
          <w:i/>
          <w:u w:val="single"/>
        </w:rPr>
        <w:t>Valores mensais</w:t>
      </w:r>
      <w:r w:rsidRPr="009C0CFD">
        <w:rPr>
          <w:rFonts w:ascii="Leelawadee" w:hAnsi="Leelawadee" w:cs="Leelawadee"/>
          <w:i/>
        </w:rPr>
        <w:t>: O valor estabelecido na Escritura de Emissão de CCI;</w:t>
      </w:r>
    </w:p>
    <w:p w14:paraId="759408FC" w14:textId="77777777" w:rsidR="006507A8" w:rsidRPr="00DB1EB6" w:rsidRDefault="006507A8" w:rsidP="006507A8">
      <w:pPr>
        <w:spacing w:line="360" w:lineRule="auto"/>
        <w:jc w:val="both"/>
        <w:rPr>
          <w:rFonts w:ascii="Leelawadee" w:hAnsi="Leelawadee" w:cs="Leelawadee"/>
          <w:i/>
        </w:rPr>
      </w:pPr>
    </w:p>
    <w:p w14:paraId="4B29A78E" w14:textId="0D5169D6" w:rsidR="006507A8" w:rsidRPr="00DB1EB6" w:rsidRDefault="006507A8" w:rsidP="006507A8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  <w:i/>
        </w:rPr>
      </w:pPr>
      <w:r w:rsidRPr="00DB1EB6">
        <w:rPr>
          <w:rFonts w:ascii="Leelawadee" w:hAnsi="Leelawadee" w:cs="Leelawadee"/>
          <w:i/>
          <w:u w:val="single"/>
        </w:rPr>
        <w:t>Prazo</w:t>
      </w:r>
      <w:r w:rsidRPr="00DB1EB6">
        <w:rPr>
          <w:rFonts w:ascii="Leelawadee" w:hAnsi="Leelawadee" w:cs="Leelawadee"/>
          <w:i/>
        </w:rPr>
        <w:t xml:space="preserve">: 300 (trezentos) meses contados a partir da data de lavratura da escritura definitiva de aquisição do Imóvel em favor da Fiduciante; </w:t>
      </w:r>
    </w:p>
    <w:p w14:paraId="180DBDBE" w14:textId="77777777" w:rsidR="006507A8" w:rsidRPr="009C0CFD" w:rsidRDefault="006507A8" w:rsidP="006507A8">
      <w:pPr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6234DC9E" w14:textId="5FB11981" w:rsidR="006507A8" w:rsidRPr="00E40CBA" w:rsidRDefault="006507A8" w:rsidP="006507A8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  <w:i/>
        </w:rPr>
      </w:pPr>
      <w:r w:rsidRPr="009C0CFD">
        <w:rPr>
          <w:rFonts w:ascii="Leelawadee" w:hAnsi="Leelawadee" w:cs="Leelawadee"/>
          <w:i/>
          <w:u w:val="single"/>
        </w:rPr>
        <w:t>Atualização Monetária</w:t>
      </w:r>
      <w:r w:rsidRPr="009C0CFD">
        <w:rPr>
          <w:rFonts w:ascii="Leelawadee" w:hAnsi="Leelawadee" w:cs="Leelawadee"/>
          <w:i/>
        </w:rPr>
        <w:t xml:space="preserve">: </w:t>
      </w:r>
      <w:r w:rsidR="00427318" w:rsidRPr="009C0CFD">
        <w:rPr>
          <w:rFonts w:ascii="Leelawadee" w:hAnsi="Leelawadee" w:cs="Leelawadee"/>
          <w:bCs/>
          <w:i/>
        </w:rPr>
        <w:t>O valor estabelecido na Escritura de</w:t>
      </w:r>
      <w:r w:rsidR="009C0CFD" w:rsidRPr="009C0CFD">
        <w:rPr>
          <w:rFonts w:ascii="Leelawadee" w:hAnsi="Leelawadee" w:cs="Leelawadee"/>
          <w:bCs/>
          <w:i/>
        </w:rPr>
        <w:t xml:space="preserve"> Emissão de</w:t>
      </w:r>
      <w:r w:rsidR="00427318" w:rsidRPr="009C0CFD">
        <w:rPr>
          <w:rFonts w:ascii="Leelawadee" w:hAnsi="Leelawadee" w:cs="Leelawadee"/>
          <w:bCs/>
          <w:i/>
        </w:rPr>
        <w:t xml:space="preserve"> CCI será</w:t>
      </w:r>
      <w:r w:rsidR="00427318">
        <w:rPr>
          <w:rFonts w:ascii="Leelawadee" w:hAnsi="Leelawadee" w:cs="Leelawadee"/>
          <w:bCs/>
          <w:i/>
        </w:rPr>
        <w:t xml:space="preserve"> </w:t>
      </w:r>
      <w:r w:rsidRPr="009C0CFD">
        <w:rPr>
          <w:rFonts w:ascii="Leelawadee" w:hAnsi="Leelawadee" w:cs="Leelawadee"/>
          <w:bCs/>
          <w:i/>
        </w:rPr>
        <w:t>reajustado anualmente e de forma automática, independente de notificação, de acordo com a variação positiva acumulada do Índice de Preços ao Consumidor Amplo, apurado e divulgado pelo Instituto Brasileiro de Geografia e Estatística (“</w:t>
      </w:r>
      <w:r w:rsidRPr="009C0CFD">
        <w:rPr>
          <w:rFonts w:ascii="Leelawadee" w:hAnsi="Leelawadee" w:cs="Leelawadee"/>
          <w:bCs/>
          <w:i/>
          <w:u w:val="single"/>
        </w:rPr>
        <w:t>IPCA/IBGE</w:t>
      </w:r>
      <w:r w:rsidRPr="009C0CFD">
        <w:rPr>
          <w:rFonts w:ascii="Leelawadee" w:hAnsi="Leelawadee" w:cs="Leelawadee"/>
          <w:bCs/>
          <w:i/>
        </w:rPr>
        <w:t xml:space="preserve">”), </w:t>
      </w:r>
      <w:r w:rsidRPr="009C0CFD">
        <w:rPr>
          <w:rFonts w:ascii="Leelawadee" w:hAnsi="Leelawadee" w:cs="Leelawadee"/>
          <w:i/>
        </w:rPr>
        <w:t xml:space="preserve">com base no número índice do IPCA/IBGE publicado no mês imediatamente anterior à última correção monetária (ou no caso do primeiro reajuste, será considerado o IPCA/IBGE divulgado no mês imediatamente anterior à data do primeiro pagamento de aluguel) e o número índice do IPCA/IBGE publicado no mês imediatamente anterior à data de correção monetária; </w:t>
      </w:r>
    </w:p>
    <w:p w14:paraId="210074E3" w14:textId="77777777" w:rsidR="006507A8" w:rsidRPr="003620BF" w:rsidRDefault="006507A8" w:rsidP="006507A8">
      <w:pPr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2990F9FD" w14:textId="703141E1" w:rsidR="006507A8" w:rsidRPr="003620BF" w:rsidRDefault="006507A8" w:rsidP="006507A8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  <w:i/>
        </w:rPr>
      </w:pPr>
      <w:r w:rsidRPr="003620BF">
        <w:rPr>
          <w:rFonts w:ascii="Leelawadee" w:hAnsi="Leelawadee" w:cs="Leelawadee"/>
          <w:i/>
          <w:u w:val="single"/>
        </w:rPr>
        <w:t>Encargos Moratórios</w:t>
      </w:r>
      <w:r w:rsidRPr="003620BF">
        <w:rPr>
          <w:rFonts w:ascii="Leelawadee" w:hAnsi="Leelawadee" w:cs="Leelawadee"/>
          <w:i/>
        </w:rPr>
        <w:t xml:space="preserve">: </w:t>
      </w:r>
      <w:r w:rsidR="00E40CBA" w:rsidRPr="003620BF">
        <w:rPr>
          <w:rFonts w:ascii="Leelawadee" w:hAnsi="Leelawadee" w:cs="Leelawadee"/>
          <w:bCs/>
          <w:i/>
        </w:rPr>
        <w:t>Nos termos d</w:t>
      </w:r>
      <w:r w:rsidR="009C0CFD" w:rsidRPr="009C0CFD">
        <w:rPr>
          <w:rFonts w:ascii="Leelawadee" w:hAnsi="Leelawadee" w:cs="Leelawadee"/>
          <w:bCs/>
          <w:i/>
        </w:rPr>
        <w:t>a Escritura de Emissão de CCI</w:t>
      </w:r>
      <w:r w:rsidR="00E40CBA" w:rsidRPr="003620BF">
        <w:rPr>
          <w:rFonts w:ascii="Leelawadee" w:hAnsi="Leelawadee" w:cs="Leelawadee"/>
          <w:bCs/>
          <w:i/>
        </w:rPr>
        <w:t>, e</w:t>
      </w:r>
      <w:r w:rsidRPr="003620BF">
        <w:rPr>
          <w:rFonts w:ascii="Leelawadee" w:hAnsi="Leelawadee" w:cs="Leelawadee"/>
          <w:bCs/>
          <w:i/>
        </w:rPr>
        <w:t>m caso de inadimplemento o valor devido ficará sujeito aos seguintes encargos: (a) multa moratória de 2% (dois por cento) sobre o valor devido e não pago; (b) juros moratórios de 1% (um por cento) ao mês, calculados em base diária desde o vencimento até o efetivo e integral pagamento pela Devedora; e (c) correção monetária segundo IPCA/IBGE, calculada em base diária desde o vencimento até a data do efetivo e integral pagamento pela Devedora</w:t>
      </w:r>
      <w:r w:rsidRPr="003620BF">
        <w:rPr>
          <w:rFonts w:ascii="Leelawadee" w:hAnsi="Leelawadee" w:cs="Leelawadee"/>
          <w:i/>
        </w:rPr>
        <w:t>;</w:t>
      </w:r>
    </w:p>
    <w:p w14:paraId="39D32A5D" w14:textId="77777777" w:rsidR="006507A8" w:rsidRPr="003620BF" w:rsidRDefault="006507A8" w:rsidP="006507A8">
      <w:pPr>
        <w:pStyle w:val="PargrafodaLista"/>
        <w:spacing w:line="360" w:lineRule="auto"/>
        <w:rPr>
          <w:rFonts w:ascii="Leelawadee" w:hAnsi="Leelawadee" w:cs="Leelawadee"/>
          <w:i/>
        </w:rPr>
      </w:pPr>
    </w:p>
    <w:p w14:paraId="750D0840" w14:textId="39C6BDAC" w:rsidR="006507A8" w:rsidRPr="003620BF" w:rsidRDefault="006507A8" w:rsidP="006507A8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  <w:i/>
        </w:rPr>
      </w:pPr>
      <w:r w:rsidRPr="003620BF">
        <w:rPr>
          <w:rFonts w:ascii="Leelawadee" w:hAnsi="Leelawadee" w:cs="Leelawadee"/>
          <w:i/>
          <w:u w:val="single"/>
        </w:rPr>
        <w:lastRenderedPageBreak/>
        <w:t>Penalidade em caso de rescisão antecipada</w:t>
      </w:r>
      <w:r w:rsidRPr="003620BF">
        <w:rPr>
          <w:rFonts w:ascii="Leelawadee" w:hAnsi="Leelawadee" w:cs="Leelawadee"/>
          <w:i/>
        </w:rPr>
        <w:t xml:space="preserve">: </w:t>
      </w:r>
      <w:r w:rsidRPr="003620BF">
        <w:rPr>
          <w:rFonts w:ascii="Leelawadee" w:hAnsi="Leelawadee" w:cs="Leelawadee"/>
          <w:bCs/>
          <w:i/>
        </w:rPr>
        <w:t xml:space="preserve">Nos termos </w:t>
      </w:r>
      <w:r w:rsidR="00857D4B" w:rsidRPr="003620BF">
        <w:rPr>
          <w:rFonts w:ascii="Leelawadee" w:hAnsi="Leelawadee" w:cs="Leelawadee"/>
          <w:bCs/>
          <w:i/>
        </w:rPr>
        <w:t xml:space="preserve">da </w:t>
      </w:r>
      <w:r w:rsidR="003620BF" w:rsidRPr="003620BF">
        <w:rPr>
          <w:rFonts w:ascii="Leelawadee" w:hAnsi="Leelawadee" w:cs="Leelawadee"/>
          <w:bCs/>
          <w:i/>
        </w:rPr>
        <w:t xml:space="preserve">Escritura de Emissão de </w:t>
      </w:r>
      <w:r w:rsidR="00857D4B" w:rsidRPr="003620BF">
        <w:rPr>
          <w:rFonts w:ascii="Leelawadee" w:hAnsi="Leelawadee" w:cs="Leelawadee"/>
          <w:bCs/>
          <w:i/>
        </w:rPr>
        <w:t xml:space="preserve">CCI e respectivo Contrato de Cessão, </w:t>
      </w:r>
      <w:r w:rsidRPr="003620BF">
        <w:rPr>
          <w:rFonts w:ascii="Leelawadee" w:hAnsi="Leelawadee" w:cs="Leelawadee"/>
          <w:bCs/>
          <w:i/>
        </w:rPr>
        <w:t>caso ocorra qualquer uma das hipóteses de término antecipado mencionadas no item 16.1.</w:t>
      </w:r>
      <w:r w:rsidR="00857D4B" w:rsidRPr="003620BF">
        <w:rPr>
          <w:rFonts w:ascii="Leelawadee" w:hAnsi="Leelawadee" w:cs="Leelawadee"/>
          <w:bCs/>
          <w:i/>
        </w:rPr>
        <w:t xml:space="preserve"> e 16.2.</w:t>
      </w:r>
      <w:r w:rsidRPr="003620BF">
        <w:rPr>
          <w:rFonts w:ascii="Leelawadee" w:hAnsi="Leelawadee" w:cs="Leelawadee"/>
          <w:bCs/>
          <w:i/>
        </w:rPr>
        <w:t xml:space="preserve"> do Contrato de Locação Atípica, a Devedora pagará à locadora o valor correspondente à totalidade dos aluguéis devidos pela Devedora durante todo o período remanescente para o término ordinário do prazo da locação, corrigidos monetariamente desde o último reajuste até a data de ocorrência do pagamento da indenização, em base diária. A indenização por término antecipado deverá ser paga pela Devedora à locadora em 15 (quinze) dias corridos contados da ocorrência da hipótese de término antecipado</w:t>
      </w:r>
      <w:r w:rsidRPr="003620BF">
        <w:rPr>
          <w:rFonts w:ascii="Leelawadee" w:hAnsi="Leelawadee" w:cs="Leelawadee"/>
          <w:i/>
        </w:rPr>
        <w:t xml:space="preserve">; </w:t>
      </w:r>
    </w:p>
    <w:p w14:paraId="1002709F" w14:textId="77777777" w:rsidR="006507A8" w:rsidRPr="003620BF" w:rsidRDefault="006507A8" w:rsidP="006507A8">
      <w:pPr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48A7307E" w14:textId="77777777" w:rsidR="006507A8" w:rsidRPr="003620BF" w:rsidRDefault="006507A8" w:rsidP="006507A8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  <w:i/>
        </w:rPr>
      </w:pPr>
      <w:r w:rsidRPr="003620BF">
        <w:rPr>
          <w:rFonts w:ascii="Leelawadee" w:hAnsi="Leelawadee" w:cs="Leelawadee"/>
          <w:i/>
          <w:u w:val="single"/>
        </w:rPr>
        <w:t>Forma de Pagamento</w:t>
      </w:r>
      <w:r w:rsidRPr="003620BF">
        <w:rPr>
          <w:rFonts w:ascii="Leelawadee" w:hAnsi="Leelawadee" w:cs="Leelawadee"/>
          <w:i/>
        </w:rPr>
        <w:t xml:space="preserve">: Mensal; </w:t>
      </w:r>
    </w:p>
    <w:p w14:paraId="50FC3C78" w14:textId="77777777" w:rsidR="006507A8" w:rsidRPr="003620BF" w:rsidRDefault="006507A8" w:rsidP="006507A8">
      <w:pPr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77A8BA9B" w14:textId="77777777" w:rsidR="006507A8" w:rsidRPr="003620BF" w:rsidRDefault="006507A8" w:rsidP="006507A8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  <w:i/>
        </w:rPr>
      </w:pPr>
      <w:r w:rsidRPr="003620BF">
        <w:rPr>
          <w:rFonts w:ascii="Leelawadee" w:hAnsi="Leelawadee" w:cs="Leelawadee"/>
          <w:i/>
          <w:u w:val="single"/>
        </w:rPr>
        <w:t>Data de Vencimento Final</w:t>
      </w:r>
      <w:r w:rsidRPr="003620BF">
        <w:rPr>
          <w:rFonts w:ascii="Leelawadee" w:hAnsi="Leelawadee" w:cs="Leelawadee"/>
          <w:i/>
        </w:rPr>
        <w:t>: Até a liquidação total, antecipada ou não, dos CRI; e</w:t>
      </w:r>
    </w:p>
    <w:p w14:paraId="1F0BC58B" w14:textId="77777777" w:rsidR="006507A8" w:rsidRPr="003620BF" w:rsidRDefault="006507A8" w:rsidP="006507A8">
      <w:pPr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21A63B71" w14:textId="0BC330F5" w:rsidR="006507A8" w:rsidRPr="00854CEE" w:rsidRDefault="006507A8" w:rsidP="006507A8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  <w:i/>
        </w:rPr>
      </w:pPr>
      <w:r w:rsidRPr="00854CEE">
        <w:rPr>
          <w:rFonts w:ascii="Leelawadee" w:hAnsi="Leelawadee" w:cs="Leelawadee"/>
          <w:i/>
        </w:rPr>
        <w:t>O local, as datas de pagamento e os valores dos Créditos Imobiliários estão discriminados na CCI, por meio das quais tais créditos são representados.</w:t>
      </w:r>
    </w:p>
    <w:p w14:paraId="01431EA5" w14:textId="77777777" w:rsidR="006507A8" w:rsidRPr="00854CEE" w:rsidRDefault="006507A8" w:rsidP="006507A8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  <w:i/>
        </w:rPr>
      </w:pPr>
    </w:p>
    <w:p w14:paraId="06FB4316" w14:textId="77777777" w:rsidR="006507A8" w:rsidRPr="00854CEE" w:rsidRDefault="006507A8" w:rsidP="006507A8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  <w:i/>
        </w:rPr>
      </w:pPr>
      <w:r w:rsidRPr="00854CEE">
        <w:rPr>
          <w:rFonts w:ascii="Leelawadee" w:hAnsi="Leelawadee" w:cs="Leelawadee"/>
          <w:i/>
        </w:rPr>
        <w:t xml:space="preserve">Obrigação de Recompra Compulsória prevista no item 6.1. e seus subitens do Contrato de Cessão: </w:t>
      </w:r>
    </w:p>
    <w:p w14:paraId="70495DBC" w14:textId="77777777" w:rsidR="006507A8" w:rsidRPr="00854CEE" w:rsidRDefault="006507A8" w:rsidP="006507A8">
      <w:pPr>
        <w:widowControl w:val="0"/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499DEA39" w14:textId="77777777" w:rsidR="006507A8" w:rsidRPr="00854CEE" w:rsidRDefault="006507A8" w:rsidP="006507A8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  <w:i/>
        </w:rPr>
      </w:pPr>
      <w:r w:rsidRPr="00854CEE">
        <w:rPr>
          <w:rFonts w:ascii="Leelawadee" w:hAnsi="Leelawadee" w:cs="Leelawadee"/>
          <w:i/>
          <w:u w:val="single"/>
        </w:rPr>
        <w:t>Valor de Recompra</w:t>
      </w:r>
      <w:r w:rsidRPr="00854CEE">
        <w:rPr>
          <w:rFonts w:ascii="Leelawadee" w:hAnsi="Leelawadee" w:cs="Leelawadee"/>
          <w:i/>
        </w:rPr>
        <w:t>: Calculado na forma do subitem 6.1.4. do Contrato de Cessão, em caso de Recompra Compulsória dos Créditos Imobiliários;</w:t>
      </w:r>
    </w:p>
    <w:p w14:paraId="4A2F64BF" w14:textId="77777777" w:rsidR="006507A8" w:rsidRPr="00854CEE" w:rsidRDefault="006507A8" w:rsidP="006507A8">
      <w:pPr>
        <w:widowControl w:val="0"/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1738DDA3" w14:textId="77777777" w:rsidR="006507A8" w:rsidRPr="00854CEE" w:rsidRDefault="006507A8" w:rsidP="006507A8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  <w:i/>
        </w:rPr>
      </w:pPr>
      <w:r w:rsidRPr="00854CEE">
        <w:rPr>
          <w:rFonts w:ascii="Leelawadee" w:hAnsi="Leelawadee" w:cs="Leelawadee"/>
          <w:i/>
          <w:u w:val="single"/>
        </w:rPr>
        <w:t>Encargos Moratórios</w:t>
      </w:r>
      <w:r w:rsidRPr="00854CEE">
        <w:rPr>
          <w:rFonts w:ascii="Leelawadee" w:hAnsi="Leelawadee" w:cs="Leelawadee"/>
          <w:i/>
        </w:rPr>
        <w:t xml:space="preserve">: multa moratória de 2% (dois por cento) e juros de mora de 1% (um por cento) ao mês, com cálculo </w:t>
      </w:r>
      <w:r w:rsidRPr="00E40CBA">
        <w:rPr>
          <w:rFonts w:ascii="Leelawadee" w:hAnsi="Leelawadee" w:cs="Leelawadee"/>
          <w:i/>
        </w:rPr>
        <w:t>pro rata die</w:t>
      </w:r>
      <w:r w:rsidRPr="00854CEE">
        <w:rPr>
          <w:rFonts w:ascii="Leelawadee" w:hAnsi="Leelawadee" w:cs="Leelawadee"/>
          <w:i/>
        </w:rPr>
        <w:t>, se necessário;</w:t>
      </w:r>
    </w:p>
    <w:p w14:paraId="7B9B7F6B" w14:textId="77777777" w:rsidR="006507A8" w:rsidRPr="00854CEE" w:rsidRDefault="006507A8" w:rsidP="006507A8">
      <w:pPr>
        <w:widowControl w:val="0"/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17741779" w14:textId="77777777" w:rsidR="006507A8" w:rsidRPr="00854CEE" w:rsidRDefault="006507A8" w:rsidP="006507A8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  <w:i/>
        </w:rPr>
      </w:pPr>
      <w:r w:rsidRPr="00854CEE">
        <w:rPr>
          <w:rFonts w:ascii="Leelawadee" w:hAnsi="Leelawadee" w:cs="Leelawadee"/>
          <w:i/>
          <w:u w:val="single"/>
        </w:rPr>
        <w:t>Prazo</w:t>
      </w:r>
      <w:r w:rsidRPr="00854CEE">
        <w:rPr>
          <w:rFonts w:ascii="Leelawadee" w:hAnsi="Leelawadee" w:cs="Leelawadee"/>
          <w:i/>
        </w:rPr>
        <w:t xml:space="preserve">: em até 5 (cinco) Dias Úteis contados do recebimento, pelo Interveniente, de notificação dando conta da ocorrência de qualquer um dos Eventos de Recompra Compulsória previstos no subitem 6.1.1. do Contrato de Cessão; e </w:t>
      </w:r>
    </w:p>
    <w:p w14:paraId="5BB52A23" w14:textId="77777777" w:rsidR="006507A8" w:rsidRPr="00854CEE" w:rsidRDefault="006507A8" w:rsidP="006507A8">
      <w:pPr>
        <w:widowControl w:val="0"/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501E6EDC" w14:textId="77777777" w:rsidR="006507A8" w:rsidRPr="00854CEE" w:rsidRDefault="006507A8" w:rsidP="006507A8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  <w:i/>
        </w:rPr>
      </w:pPr>
      <w:r w:rsidRPr="00854CEE">
        <w:rPr>
          <w:rFonts w:ascii="Leelawadee" w:hAnsi="Leelawadee" w:cs="Leelawadee"/>
          <w:i/>
        </w:rPr>
        <w:t>O local de pagamento e as demais características da obrigação de Recompra Compulsória estão discriminados no Contrato de Cessão.</w:t>
      </w:r>
    </w:p>
    <w:p w14:paraId="3A8FC836" w14:textId="77777777" w:rsidR="006507A8" w:rsidRPr="00854CEE" w:rsidRDefault="006507A8" w:rsidP="006507A8">
      <w:pPr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390094BD" w14:textId="77777777" w:rsidR="006507A8" w:rsidRPr="00854CEE" w:rsidRDefault="006507A8" w:rsidP="006507A8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  <w:i/>
        </w:rPr>
      </w:pPr>
      <w:r w:rsidRPr="00854CEE">
        <w:rPr>
          <w:rFonts w:ascii="Leelawadee" w:hAnsi="Leelawadee" w:cs="Leelawadee"/>
          <w:i/>
        </w:rPr>
        <w:t>Multa Indenizatória devida pelo Interveniente à Fiduciária, a título de indenização, nos termos do item 7.2. e seus subitens do Contrato de Cessão:</w:t>
      </w:r>
    </w:p>
    <w:p w14:paraId="6656D752" w14:textId="77777777" w:rsidR="006507A8" w:rsidRPr="00854CEE" w:rsidRDefault="006507A8" w:rsidP="006507A8">
      <w:pPr>
        <w:widowControl w:val="0"/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2C8F5BA0" w14:textId="77777777" w:rsidR="006507A8" w:rsidRPr="00854CEE" w:rsidRDefault="006507A8" w:rsidP="006507A8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  <w:i/>
        </w:rPr>
      </w:pPr>
      <w:r w:rsidRPr="00854CEE">
        <w:rPr>
          <w:rFonts w:ascii="Leelawadee" w:hAnsi="Leelawadee" w:cs="Leelawadee"/>
          <w:i/>
          <w:u w:val="single"/>
        </w:rPr>
        <w:t>Valor da Multa Indenizatória</w:t>
      </w:r>
      <w:r w:rsidRPr="00854CEE">
        <w:rPr>
          <w:rFonts w:ascii="Leelawadee" w:hAnsi="Leelawadee" w:cs="Leelawadee"/>
          <w:i/>
        </w:rPr>
        <w:t>: Calculado na forma do subitem 6.1.4. do Contrato de Cessão;</w:t>
      </w:r>
    </w:p>
    <w:p w14:paraId="12BAE61D" w14:textId="77777777" w:rsidR="006507A8" w:rsidRPr="00854CEE" w:rsidRDefault="006507A8" w:rsidP="006507A8">
      <w:pPr>
        <w:widowControl w:val="0"/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271AA9F9" w14:textId="77777777" w:rsidR="006507A8" w:rsidRPr="00854CEE" w:rsidRDefault="006507A8" w:rsidP="006507A8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  <w:i/>
        </w:rPr>
      </w:pPr>
      <w:r w:rsidRPr="00854CEE">
        <w:rPr>
          <w:rFonts w:ascii="Leelawadee" w:hAnsi="Leelawadee" w:cs="Leelawadee"/>
          <w:i/>
          <w:u w:val="single"/>
        </w:rPr>
        <w:lastRenderedPageBreak/>
        <w:t>Encargos Moratórios</w:t>
      </w:r>
      <w:r w:rsidRPr="00854CEE">
        <w:rPr>
          <w:rFonts w:ascii="Leelawadee" w:hAnsi="Leelawadee" w:cs="Leelawadee"/>
          <w:i/>
        </w:rPr>
        <w:t xml:space="preserve">: multa moratória de 2% (dois por cento) e juros de mora de 1% (um por cento) ao mês, com cálculo </w:t>
      </w:r>
      <w:r w:rsidRPr="00E40CBA">
        <w:rPr>
          <w:rFonts w:ascii="Leelawadee" w:hAnsi="Leelawadee" w:cs="Leelawadee"/>
          <w:i/>
        </w:rPr>
        <w:t>pro rata die</w:t>
      </w:r>
      <w:r w:rsidRPr="00854CEE">
        <w:rPr>
          <w:rFonts w:ascii="Leelawadee" w:hAnsi="Leelawadee" w:cs="Leelawadee"/>
          <w:i/>
        </w:rPr>
        <w:t xml:space="preserve">, se necessário; </w:t>
      </w:r>
    </w:p>
    <w:p w14:paraId="44F77B37" w14:textId="77777777" w:rsidR="006507A8" w:rsidRPr="00854CEE" w:rsidRDefault="006507A8" w:rsidP="006507A8">
      <w:pPr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653ECAF0" w14:textId="77777777" w:rsidR="006507A8" w:rsidRPr="00854CEE" w:rsidRDefault="006507A8" w:rsidP="006507A8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  <w:i/>
        </w:rPr>
      </w:pPr>
      <w:r w:rsidRPr="00854CEE">
        <w:rPr>
          <w:rFonts w:ascii="Leelawadee" w:hAnsi="Leelawadee" w:cs="Leelawadee"/>
          <w:i/>
          <w:u w:val="single"/>
        </w:rPr>
        <w:t>Prazo</w:t>
      </w:r>
      <w:r w:rsidRPr="00854CEE">
        <w:rPr>
          <w:rFonts w:ascii="Leelawadee" w:hAnsi="Leelawadee" w:cs="Leelawadee"/>
          <w:i/>
        </w:rPr>
        <w:t xml:space="preserve">: em até 5 (cinco) Dias Úteis contados do recebimento, pelo Interveniente, de simples notificação por escrito a ser enviada pela Fiduciária com cópia para o Agente Fiduciário, noticiando a ocorrência de qualquer um dos Eventos de Multa Indenizatória previstos no item 7.1. do Contrato de Cessão; e </w:t>
      </w:r>
    </w:p>
    <w:p w14:paraId="34FC50D9" w14:textId="77777777" w:rsidR="006507A8" w:rsidRPr="00854CEE" w:rsidRDefault="006507A8" w:rsidP="006507A8">
      <w:pPr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4EB671BE" w14:textId="77777777" w:rsidR="006507A8" w:rsidRPr="00854CEE" w:rsidRDefault="006507A8" w:rsidP="006507A8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  <w:i/>
        </w:rPr>
      </w:pPr>
      <w:r w:rsidRPr="00854CEE">
        <w:rPr>
          <w:rFonts w:ascii="Leelawadee" w:hAnsi="Leelawadee" w:cs="Leelawadee"/>
          <w:i/>
        </w:rPr>
        <w:t>O local de pagamento e as demais características da Multa Indenizatória estão discriminados no Contrato de Cessão.</w:t>
      </w:r>
    </w:p>
    <w:p w14:paraId="483668DB" w14:textId="77777777" w:rsidR="006507A8" w:rsidRPr="00854CEE" w:rsidRDefault="006507A8" w:rsidP="006507A8">
      <w:pPr>
        <w:spacing w:line="360" w:lineRule="auto"/>
        <w:ind w:left="1418"/>
        <w:jc w:val="both"/>
        <w:rPr>
          <w:rFonts w:ascii="Leelawadee" w:hAnsi="Leelawadee" w:cs="Leelawadee"/>
          <w:i/>
        </w:rPr>
      </w:pPr>
    </w:p>
    <w:p w14:paraId="57D59977" w14:textId="172C93C8" w:rsidR="006507A8" w:rsidRDefault="006507A8" w:rsidP="006507A8">
      <w:pPr>
        <w:spacing w:line="360" w:lineRule="auto"/>
        <w:ind w:left="567"/>
        <w:jc w:val="both"/>
        <w:rPr>
          <w:rFonts w:ascii="Leelawadee" w:hAnsi="Leelawadee" w:cs="Leelawadee"/>
          <w:i/>
        </w:rPr>
      </w:pPr>
      <w:r w:rsidRPr="00854CEE">
        <w:rPr>
          <w:rFonts w:ascii="Leelawadee" w:hAnsi="Leelawadee" w:cs="Leelawadee"/>
          <w:i/>
        </w:rPr>
        <w:t>2.2.</w:t>
      </w:r>
      <w:r w:rsidRPr="00854CEE">
        <w:rPr>
          <w:rFonts w:ascii="Leelawadee" w:hAnsi="Leelawadee" w:cs="Leelawadee"/>
          <w:i/>
        </w:rPr>
        <w:tab/>
      </w:r>
      <w:r w:rsidRPr="00854CEE">
        <w:rPr>
          <w:rFonts w:ascii="Leelawadee" w:hAnsi="Leelawadee" w:cs="Leelawadee"/>
          <w:i/>
          <w:u w:val="single"/>
        </w:rPr>
        <w:t>Características Adicionais</w:t>
      </w:r>
      <w:r w:rsidRPr="00854CEE">
        <w:rPr>
          <w:rFonts w:ascii="Leelawadee" w:hAnsi="Leelawadee" w:cs="Leelawadee"/>
          <w:i/>
        </w:rPr>
        <w:t xml:space="preserve">: Sem prejuízo do disposto no item 2.1., acima, as Obrigações Garantidas estão perfeitamente descritas e caracterizadas </w:t>
      </w:r>
      <w:r w:rsidR="00854CEE">
        <w:rPr>
          <w:rFonts w:ascii="Leelawadee" w:hAnsi="Leelawadee" w:cs="Leelawadee"/>
          <w:i/>
        </w:rPr>
        <w:t xml:space="preserve">na Escritura de Emissão de CCI e </w:t>
      </w:r>
      <w:r w:rsidRPr="00854CEE">
        <w:rPr>
          <w:rFonts w:ascii="Leelawadee" w:hAnsi="Leelawadee" w:cs="Leelawadee"/>
          <w:i/>
        </w:rPr>
        <w:t>no Contrato de Cessão.</w:t>
      </w:r>
    </w:p>
    <w:p w14:paraId="161A76AF" w14:textId="77777777" w:rsidR="00854CEE" w:rsidRDefault="00854CEE" w:rsidP="006507A8">
      <w:pPr>
        <w:spacing w:line="360" w:lineRule="auto"/>
        <w:ind w:left="567"/>
        <w:jc w:val="both"/>
        <w:rPr>
          <w:rFonts w:ascii="Leelawadee" w:hAnsi="Leelawadee" w:cs="Leelawadee"/>
          <w:i/>
        </w:rPr>
      </w:pPr>
    </w:p>
    <w:p w14:paraId="2449116D" w14:textId="460E98A7" w:rsidR="00001E2D" w:rsidRPr="00356DCA" w:rsidRDefault="00BB74A6" w:rsidP="00001E2D">
      <w:pPr>
        <w:spacing w:line="360" w:lineRule="auto"/>
        <w:jc w:val="both"/>
        <w:rPr>
          <w:rFonts w:ascii="Leelawadee" w:hAnsi="Leelawadee" w:cs="Leelawadee"/>
          <w:b/>
        </w:rPr>
      </w:pPr>
      <w:r w:rsidRPr="00F36033">
        <w:rPr>
          <w:rFonts w:ascii="Leelawadee" w:hAnsi="Leelawadee" w:cs="Leelawadee"/>
          <w:b/>
          <w:bCs/>
        </w:rPr>
        <w:t>IV</w:t>
      </w:r>
      <w:r w:rsidR="00001E2D" w:rsidRPr="00356DCA">
        <w:rPr>
          <w:rFonts w:ascii="Leelawadee" w:hAnsi="Leelawadee" w:cs="Leelawadee"/>
          <w:b/>
        </w:rPr>
        <w:t xml:space="preserve"> - DAS RATIFICAÇÕES</w:t>
      </w:r>
    </w:p>
    <w:p w14:paraId="222E430A" w14:textId="77777777" w:rsidR="00001E2D" w:rsidRPr="00356DCA" w:rsidRDefault="00001E2D" w:rsidP="00001E2D">
      <w:pPr>
        <w:spacing w:line="360" w:lineRule="auto"/>
        <w:jc w:val="both"/>
        <w:rPr>
          <w:rFonts w:ascii="Leelawadee" w:hAnsi="Leelawadee" w:cs="Leelawadee"/>
        </w:rPr>
      </w:pPr>
    </w:p>
    <w:p w14:paraId="63CE9233" w14:textId="444941FF" w:rsidR="00001E2D" w:rsidRPr="00356DCA" w:rsidRDefault="00BB74A6" w:rsidP="00001E2D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4</w:t>
      </w:r>
      <w:r w:rsidR="00001E2D" w:rsidRPr="00356DCA">
        <w:rPr>
          <w:rFonts w:ascii="Leelawadee" w:hAnsi="Leelawadee" w:cs="Leelawadee"/>
        </w:rPr>
        <w:t>.1.</w:t>
      </w:r>
      <w:r w:rsidR="00001E2D" w:rsidRPr="00356DCA">
        <w:rPr>
          <w:rFonts w:ascii="Leelawadee" w:hAnsi="Leelawadee" w:cs="Leelawadee"/>
        </w:rPr>
        <w:tab/>
        <w:t xml:space="preserve">Permanecem inalteradas as demais disposições do Contrato de </w:t>
      </w:r>
      <w:r w:rsidR="00001E2D">
        <w:rPr>
          <w:rFonts w:ascii="Leelawadee" w:hAnsi="Leelawadee" w:cs="Leelawadee"/>
        </w:rPr>
        <w:t>Alienação Fiduciária</w:t>
      </w:r>
      <w:r w:rsidR="00001E2D" w:rsidRPr="00356DCA">
        <w:rPr>
          <w:rFonts w:ascii="Leelawadee" w:hAnsi="Leelawadee" w:cs="Leelawadee"/>
        </w:rPr>
        <w:t xml:space="preserve"> que não apresentem incompatibilidade com </w:t>
      </w:r>
      <w:r>
        <w:rPr>
          <w:rFonts w:ascii="Leelawadee" w:hAnsi="Leelawadee" w:cs="Leelawadee"/>
        </w:rPr>
        <w:t>este Primeiro</w:t>
      </w:r>
      <w:r w:rsidR="00001E2D" w:rsidRPr="00356DCA">
        <w:rPr>
          <w:rFonts w:ascii="Leelawadee" w:hAnsi="Leelawadee" w:cs="Leelawadee"/>
        </w:rPr>
        <w:t xml:space="preserve"> Aditamento ora firmado, as quais são neste ato ratificadas integralmente, obrigando-se as Partes e seus sucessores ao integral cumprimento dos termos constantes na mesma, a qualquer título.</w:t>
      </w:r>
    </w:p>
    <w:p w14:paraId="03C08DC9" w14:textId="4975B38B" w:rsidR="00497D49" w:rsidRDefault="00497D4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20511DD" w14:textId="4C5FB1AC" w:rsidR="00DC202F" w:rsidRPr="0040329E" w:rsidRDefault="00DC202F" w:rsidP="0040329E">
      <w:pPr>
        <w:pStyle w:val="Corpodetexto2"/>
        <w:spacing w:line="360" w:lineRule="auto"/>
        <w:rPr>
          <w:rFonts w:ascii="Leelawadee" w:hAnsi="Leelawadee" w:cs="Leelawadee"/>
          <w:b w:val="0"/>
          <w:sz w:val="20"/>
          <w:u w:val="none"/>
        </w:rPr>
      </w:pPr>
      <w:r w:rsidRPr="0040329E">
        <w:rPr>
          <w:rFonts w:ascii="Leelawadee" w:hAnsi="Leelawadee" w:cs="Leelawadee"/>
          <w:b w:val="0"/>
          <w:sz w:val="20"/>
          <w:u w:val="none"/>
        </w:rPr>
        <w:t xml:space="preserve">E, por estarem assim, justas e contratadas, as 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>P</w:t>
      </w:r>
      <w:r w:rsidRPr="0040329E">
        <w:rPr>
          <w:rFonts w:ascii="Leelawadee" w:hAnsi="Leelawadee" w:cs="Leelawadee"/>
          <w:b w:val="0"/>
          <w:sz w:val="20"/>
          <w:u w:val="none"/>
        </w:rPr>
        <w:t>artes assi</w:t>
      </w:r>
      <w:r w:rsidR="006E127A" w:rsidRPr="0040329E">
        <w:rPr>
          <w:rFonts w:ascii="Leelawadee" w:hAnsi="Leelawadee" w:cs="Leelawadee"/>
          <w:b w:val="0"/>
          <w:sz w:val="20"/>
          <w:u w:val="none"/>
        </w:rPr>
        <w:t xml:space="preserve">nam o presente instrumento em </w:t>
      </w:r>
      <w:r w:rsidR="000D0FC0" w:rsidRPr="0040329E">
        <w:rPr>
          <w:rFonts w:ascii="Leelawadee" w:hAnsi="Leelawadee" w:cs="Leelawadee"/>
          <w:b w:val="0"/>
          <w:sz w:val="20"/>
          <w:u w:val="none"/>
        </w:rPr>
        <w:t>4</w:t>
      </w:r>
      <w:r w:rsidR="00720A12"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6E127A" w:rsidRPr="0040329E">
        <w:rPr>
          <w:rFonts w:ascii="Leelawadee" w:hAnsi="Leelawadee" w:cs="Leelawadee"/>
          <w:b w:val="0"/>
          <w:sz w:val="20"/>
          <w:u w:val="none"/>
        </w:rPr>
        <w:t>(</w:t>
      </w:r>
      <w:r w:rsidR="000D0FC0" w:rsidRPr="0040329E">
        <w:rPr>
          <w:rFonts w:ascii="Leelawadee" w:hAnsi="Leelawadee" w:cs="Leelawadee"/>
          <w:b w:val="0"/>
          <w:sz w:val="20"/>
          <w:u w:val="none"/>
        </w:rPr>
        <w:t>quatro</w:t>
      </w:r>
      <w:r w:rsidRPr="0040329E">
        <w:rPr>
          <w:rFonts w:ascii="Leelawadee" w:hAnsi="Leelawadee" w:cs="Leelawadee"/>
          <w:b w:val="0"/>
          <w:sz w:val="20"/>
          <w:u w:val="none"/>
        </w:rPr>
        <w:t>) vias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>,</w:t>
      </w:r>
      <w:r w:rsidRPr="0040329E">
        <w:rPr>
          <w:rFonts w:ascii="Leelawadee" w:hAnsi="Leelawadee" w:cs="Leelawadee"/>
          <w:b w:val="0"/>
          <w:sz w:val="20"/>
          <w:u w:val="none"/>
        </w:rPr>
        <w:t xml:space="preserve"> de igual teor e for</w:t>
      </w:r>
      <w:r w:rsidR="006264B5" w:rsidRPr="0040329E">
        <w:rPr>
          <w:rFonts w:ascii="Leelawadee" w:hAnsi="Leelawadee" w:cs="Leelawadee"/>
          <w:b w:val="0"/>
          <w:sz w:val="20"/>
          <w:u w:val="none"/>
        </w:rPr>
        <w:t>ma, na presença de</w:t>
      </w:r>
      <w:r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 xml:space="preserve">2 (duas) </w:t>
      </w:r>
      <w:r w:rsidR="006264B5" w:rsidRPr="0040329E">
        <w:rPr>
          <w:rFonts w:ascii="Leelawadee" w:hAnsi="Leelawadee" w:cs="Leelawadee"/>
          <w:b w:val="0"/>
          <w:sz w:val="20"/>
          <w:u w:val="none"/>
        </w:rPr>
        <w:t>testemunhas</w:t>
      </w:r>
      <w:r w:rsidRPr="0040329E">
        <w:rPr>
          <w:rFonts w:ascii="Leelawadee" w:hAnsi="Leelawadee" w:cs="Leelawadee"/>
          <w:b w:val="0"/>
          <w:sz w:val="20"/>
          <w:u w:val="none"/>
        </w:rPr>
        <w:t>.</w:t>
      </w:r>
    </w:p>
    <w:p w14:paraId="178B0296" w14:textId="77777777" w:rsidR="003C557C" w:rsidRPr="0040329E" w:rsidRDefault="003C557C" w:rsidP="0040329E">
      <w:pPr>
        <w:pStyle w:val="BodyText21"/>
        <w:widowControl/>
        <w:spacing w:line="360" w:lineRule="auto"/>
        <w:rPr>
          <w:rFonts w:ascii="Leelawadee" w:hAnsi="Leelawadee" w:cs="Leelawadee"/>
          <w:sz w:val="20"/>
        </w:rPr>
      </w:pPr>
    </w:p>
    <w:p w14:paraId="4AEEE9EB" w14:textId="2DBB7821" w:rsidR="00E71FA5" w:rsidRPr="0040329E" w:rsidRDefault="00D351E5" w:rsidP="0040329E">
      <w:pPr>
        <w:pStyle w:val="Corpodetexto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40329E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001E2D">
        <w:rPr>
          <w:rFonts w:ascii="Leelawadee" w:hAnsi="Leelawadee" w:cs="Leelawadee"/>
          <w:b w:val="0"/>
          <w:sz w:val="20"/>
          <w:u w:val="none"/>
        </w:rPr>
        <w:t>[</w:t>
      </w:r>
      <w:r w:rsidR="00001E2D">
        <w:rPr>
          <w:rFonts w:ascii="Leelawadee" w:hAnsi="Leelawadee" w:cs="Leelawadee" w:hint="cs"/>
          <w:b w:val="0"/>
          <w:sz w:val="20"/>
          <w:u w:val="none"/>
        </w:rPr>
        <w:t>•</w:t>
      </w:r>
      <w:r w:rsidR="00001E2D">
        <w:rPr>
          <w:rFonts w:ascii="Leelawadee" w:hAnsi="Leelawadee" w:cs="Leelawadee"/>
          <w:b w:val="0"/>
          <w:sz w:val="20"/>
          <w:u w:val="none"/>
        </w:rPr>
        <w:t xml:space="preserve">] 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 xml:space="preserve"> de </w:t>
      </w:r>
      <w:r w:rsidR="00DB1EB6">
        <w:rPr>
          <w:rFonts w:ascii="Leelawadee" w:hAnsi="Leelawadee" w:cs="Leelawadee"/>
          <w:b w:val="0"/>
          <w:sz w:val="20"/>
          <w:u w:val="none"/>
        </w:rPr>
        <w:t>setembro</w:t>
      </w:r>
      <w:r w:rsidR="00001E2D"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>de 2020</w:t>
      </w:r>
      <w:r w:rsidR="00E71FA5" w:rsidRPr="0040329E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1DAD41DB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40329E">
        <w:rPr>
          <w:rFonts w:ascii="Leelawadee" w:hAnsi="Leelawadee" w:cs="Leelawadee"/>
          <w:lang w:eastAsia="en-US"/>
        </w:rPr>
        <w:t>(restante da página foi intencionalmente deixado em branco)</w:t>
      </w:r>
      <w:r w:rsidRPr="0040329E">
        <w:rPr>
          <w:rFonts w:ascii="Leelawadee" w:hAnsi="Leelawadee" w:cs="Leelawadee"/>
          <w:lang w:eastAsia="en-US"/>
        </w:rPr>
        <w:br w:type="page"/>
      </w:r>
    </w:p>
    <w:p w14:paraId="701FCE4C" w14:textId="493E0002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1/3 </w:t>
      </w:r>
      <w:r w:rsidRPr="0040329E">
        <w:rPr>
          <w:rFonts w:ascii="Leelawadee" w:hAnsi="Leelawadee" w:cs="Leelawadee"/>
          <w:i/>
          <w:iCs/>
          <w:color w:val="000000"/>
        </w:rPr>
        <w:t xml:space="preserve">do </w:t>
      </w:r>
      <w:r w:rsidR="00D62849">
        <w:rPr>
          <w:rFonts w:ascii="Leelawadee" w:hAnsi="Leelawadee" w:cs="Leelawadee"/>
          <w:i/>
          <w:iCs/>
          <w:color w:val="000000"/>
        </w:rPr>
        <w:t xml:space="preserve">Primeiro Aditamento ao </w:t>
      </w:r>
      <w:r w:rsidRPr="0040329E">
        <w:rPr>
          <w:rFonts w:ascii="Leelawadee" w:hAnsi="Leelawadee" w:cs="Leelawadee"/>
          <w:i/>
          <w:iCs/>
          <w:color w:val="000000"/>
        </w:rPr>
        <w:t xml:space="preserve">Instrumento Particular de Alienação Fiduciária de Imóvel em Garantia e Outras Avenças, celebrado entre </w:t>
      </w:r>
      <w:r w:rsidR="0049335B" w:rsidRPr="0040329E">
        <w:rPr>
          <w:rFonts w:ascii="Leelawadee" w:hAnsi="Leelawadee" w:cs="Leelawadee"/>
          <w:bCs/>
          <w:i/>
          <w:iCs/>
        </w:rPr>
        <w:t>G</w:t>
      </w:r>
      <w:r w:rsidR="00DA15C7" w:rsidRPr="0040329E">
        <w:rPr>
          <w:rFonts w:ascii="Leelawadee" w:hAnsi="Leelawadee" w:cs="Leelawadee"/>
          <w:bCs/>
          <w:i/>
          <w:iCs/>
        </w:rPr>
        <w:t>SA I</w:t>
      </w:r>
      <w:r w:rsidR="0049335B" w:rsidRPr="0040329E">
        <w:rPr>
          <w:rFonts w:ascii="Leelawadee" w:hAnsi="Leelawadee" w:cs="Leelawadee"/>
          <w:bCs/>
          <w:i/>
          <w:iCs/>
        </w:rPr>
        <w:t>nvestimentos de Patrimônio Ltda.</w:t>
      </w:r>
      <w:r w:rsidR="00AB1867" w:rsidRPr="0040329E">
        <w:rPr>
          <w:rFonts w:ascii="Leelawadee" w:hAnsi="Leelawadee" w:cs="Leelawadee"/>
          <w:bCs/>
          <w:i/>
          <w:iCs/>
        </w:rPr>
        <w:t>,</w:t>
      </w:r>
      <w:r w:rsidR="00AB1867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AB1867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AB1867" w:rsidRPr="0040329E">
        <w:rPr>
          <w:rFonts w:ascii="Leelawadee" w:hAnsi="Leelawadee" w:cs="Leelawadee"/>
          <w:bCs/>
          <w:i/>
          <w:iCs/>
        </w:rPr>
        <w:t xml:space="preserve"> Securitizadora S.A</w:t>
      </w:r>
      <w:r w:rsidR="00E67395" w:rsidRPr="0040329E">
        <w:rPr>
          <w:rFonts w:ascii="Leelawadee" w:hAnsi="Leelawadee" w:cs="Leelawadee"/>
          <w:bCs/>
          <w:i/>
          <w:iCs/>
        </w:rPr>
        <w:t>.</w:t>
      </w:r>
      <w:r w:rsidR="00AB1867" w:rsidRPr="0040329E">
        <w:rPr>
          <w:rFonts w:ascii="Leelawadee" w:hAnsi="Leelawadee" w:cs="Leelawadee"/>
          <w:bCs/>
          <w:i/>
          <w:iCs/>
        </w:rPr>
        <w:t xml:space="preserve">, e </w:t>
      </w:r>
      <w:r w:rsidR="00DC1646" w:rsidRPr="0040329E">
        <w:rPr>
          <w:rFonts w:ascii="Leelawadee" w:hAnsi="Leelawadee" w:cs="Leelawadee"/>
          <w:i/>
          <w:iCs/>
          <w:color w:val="000000"/>
        </w:rPr>
        <w:t>BRL VI - Fundo de Investimento Imobiliário</w:t>
      </w:r>
      <w:r w:rsidRPr="0040329E">
        <w:rPr>
          <w:rFonts w:ascii="Leelawadee" w:hAnsi="Leelawadee" w:cs="Leelawadee"/>
          <w:i/>
          <w:iCs/>
          <w:color w:val="000000"/>
        </w:rPr>
        <w:t xml:space="preserve">, administrado por 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BRL Trust Distribuidora </w:t>
      </w:r>
      <w:r w:rsidR="00AB1867" w:rsidRPr="0040329E">
        <w:rPr>
          <w:rFonts w:ascii="Leelawadee" w:hAnsi="Leelawadee" w:cs="Leelawadee"/>
          <w:i/>
          <w:iCs/>
          <w:color w:val="000000"/>
        </w:rPr>
        <w:t>d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e Títulos </w:t>
      </w:r>
      <w:r w:rsidR="00AB1867" w:rsidRPr="0040329E">
        <w:rPr>
          <w:rFonts w:ascii="Leelawadee" w:hAnsi="Leelawadee" w:cs="Leelawadee"/>
          <w:i/>
          <w:iCs/>
          <w:color w:val="000000"/>
        </w:rPr>
        <w:t>e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 Valores Mobiliários S.A.</w:t>
      </w:r>
      <w:r w:rsidRPr="0040329E">
        <w:rPr>
          <w:rFonts w:ascii="Leelawadee" w:hAnsi="Leelawadee" w:cs="Leelawadee"/>
          <w:i/>
          <w:iCs/>
          <w:color w:val="000000"/>
        </w:rPr>
        <w:t>)</w:t>
      </w:r>
    </w:p>
    <w:p w14:paraId="56920357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6" w:name="OLE_LINK55"/>
      <w:bookmarkStart w:id="7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B65E2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40329E" w:rsidRDefault="0049335B" w:rsidP="0040329E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40329E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40329E" w:rsidRDefault="00BC2C83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B65E2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6517A35B" w:rsidR="00BC2C83" w:rsidRPr="00A208E2" w:rsidRDefault="00BC2C83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</w:p>
        </w:tc>
      </w:tr>
      <w:tr w:rsidR="00BC2C83" w:rsidRPr="00EB65E2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0B81BC77" w:rsidR="00BC2C83" w:rsidRPr="00A208E2" w:rsidRDefault="00BC2C83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</w:p>
        </w:tc>
      </w:tr>
      <w:bookmarkEnd w:id="6"/>
      <w:bookmarkEnd w:id="7"/>
    </w:tbl>
    <w:p w14:paraId="651991EB" w14:textId="20FFDBBC" w:rsidR="009A7CF3" w:rsidRPr="00A208E2" w:rsidRDefault="009A7CF3" w:rsidP="0040329E">
      <w:pPr>
        <w:spacing w:line="360" w:lineRule="auto"/>
        <w:rPr>
          <w:rFonts w:ascii="Leelawadee" w:hAnsi="Leelawadee" w:cs="Leelawadee"/>
          <w:lang w:eastAsia="en-US"/>
        </w:rPr>
      </w:pPr>
      <w:r w:rsidRPr="00A208E2">
        <w:rPr>
          <w:rFonts w:ascii="Leelawadee" w:hAnsi="Leelawadee" w:cs="Leelawadee"/>
          <w:lang w:eastAsia="en-US"/>
        </w:rPr>
        <w:br w:type="page"/>
      </w:r>
    </w:p>
    <w:p w14:paraId="25E5AE23" w14:textId="27E1B8F5" w:rsidR="009A7CF3" w:rsidRPr="0040329E" w:rsidRDefault="00AB1867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2/3 </w:t>
      </w:r>
      <w:r w:rsidRPr="0040329E">
        <w:rPr>
          <w:rFonts w:ascii="Leelawadee" w:hAnsi="Leelawadee" w:cs="Leelawadee"/>
          <w:i/>
          <w:iCs/>
          <w:color w:val="000000"/>
        </w:rPr>
        <w:t xml:space="preserve">do </w:t>
      </w:r>
      <w:r w:rsidR="00D62849">
        <w:rPr>
          <w:rFonts w:ascii="Leelawadee" w:hAnsi="Leelawadee" w:cs="Leelawadee"/>
          <w:i/>
          <w:iCs/>
          <w:color w:val="000000"/>
        </w:rPr>
        <w:t xml:space="preserve">Primeiro Aditamento ao </w:t>
      </w:r>
      <w:r w:rsidRPr="0040329E">
        <w:rPr>
          <w:rFonts w:ascii="Leelawadee" w:hAnsi="Leelawadee" w:cs="Leelawadee"/>
          <w:i/>
          <w:iCs/>
          <w:color w:val="000000"/>
        </w:rPr>
        <w:t>Instrumento Particular de Alienação Fiduciária de Imóvel em Garantia e Outras Avenças, celebrado entre</w:t>
      </w:r>
      <w:r w:rsidR="00DA15C7" w:rsidRPr="0040329E">
        <w:rPr>
          <w:rFonts w:ascii="Leelawadee" w:hAnsi="Leelawadee" w:cs="Leelawadee"/>
          <w:bCs/>
          <w:i/>
          <w:iCs/>
        </w:rPr>
        <w:t xml:space="preserve"> </w:t>
      </w:r>
      <w:r w:rsidR="00E67395" w:rsidRPr="0040329E">
        <w:rPr>
          <w:rFonts w:ascii="Leelawadee" w:hAnsi="Leelawadee" w:cs="Leelawadee"/>
          <w:bCs/>
          <w:i/>
          <w:iCs/>
        </w:rPr>
        <w:t>GSA Investimentos de Patrimônio Ltda.,</w:t>
      </w:r>
      <w:r w:rsidR="00E67395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E67395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E67395" w:rsidRPr="0040329E">
        <w:rPr>
          <w:rFonts w:ascii="Leelawadee" w:hAnsi="Leelawadee" w:cs="Leelawadee"/>
          <w:bCs/>
          <w:i/>
          <w:iCs/>
        </w:rPr>
        <w:t xml:space="preserve"> Securitizadora S.A., e </w:t>
      </w:r>
      <w:r w:rsidR="00E67395" w:rsidRPr="0040329E">
        <w:rPr>
          <w:rFonts w:ascii="Leelawadee" w:hAnsi="Leelawadee" w:cs="Leelawadee"/>
          <w:i/>
          <w:iCs/>
          <w:color w:val="000000"/>
        </w:rPr>
        <w:t>BRL VI - Fundo de Investimento Imobiliário, administrado por BRL Trust Distribuidora de Títulos e Valores Mobiliários S.A</w:t>
      </w:r>
      <w:r w:rsidRPr="0040329E">
        <w:rPr>
          <w:rFonts w:ascii="Leelawadee" w:hAnsi="Leelawadee" w:cs="Leelawadee"/>
          <w:i/>
          <w:iCs/>
          <w:color w:val="000000"/>
        </w:rPr>
        <w:t>.)</w:t>
      </w:r>
    </w:p>
    <w:p w14:paraId="129D7C56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B65E2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22A8DF6F" w:rsidR="008B5DDD" w:rsidRPr="0040329E" w:rsidRDefault="00783287" w:rsidP="0040329E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40329E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40329E" w:rsidRDefault="00BC2C83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Fiduci</w:t>
            </w:r>
            <w:r w:rsidR="008B5DDD" w:rsidRPr="0040329E">
              <w:rPr>
                <w:rFonts w:ascii="Leelawadee" w:hAnsi="Leelawadee" w:cs="Leelawadee"/>
                <w:i/>
              </w:rPr>
              <w:t>ári</w:t>
            </w:r>
            <w:r w:rsidR="003166D6" w:rsidRPr="0040329E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B65E2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40329E" w:rsidRDefault="00BC2C83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B65E2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A208E2" w:rsidRDefault="00BC2C83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81D9522" w14:textId="11EF05B5" w:rsidR="009A7CF3" w:rsidRPr="00A208E2" w:rsidRDefault="009A7CF3" w:rsidP="0040329E">
      <w:pPr>
        <w:spacing w:line="360" w:lineRule="auto"/>
        <w:rPr>
          <w:rFonts w:ascii="Leelawadee" w:hAnsi="Leelawadee" w:cs="Leelawadee"/>
          <w:lang w:eastAsia="en-US"/>
        </w:rPr>
      </w:pPr>
      <w:r w:rsidRPr="00A208E2">
        <w:rPr>
          <w:rFonts w:ascii="Leelawadee" w:hAnsi="Leelawadee" w:cs="Leelawadee"/>
          <w:lang w:eastAsia="en-US"/>
        </w:rPr>
        <w:br w:type="page"/>
      </w:r>
    </w:p>
    <w:p w14:paraId="28C25707" w14:textId="712D8777" w:rsidR="009A7CF3" w:rsidRPr="0040329E" w:rsidRDefault="00AB1867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3/3 </w:t>
      </w:r>
      <w:r w:rsidRPr="0040329E">
        <w:rPr>
          <w:rFonts w:ascii="Leelawadee" w:hAnsi="Leelawadee" w:cs="Leelawadee"/>
          <w:i/>
          <w:iCs/>
          <w:color w:val="000000"/>
        </w:rPr>
        <w:t xml:space="preserve">do </w:t>
      </w:r>
      <w:r w:rsidR="00D62849">
        <w:rPr>
          <w:rFonts w:ascii="Leelawadee" w:hAnsi="Leelawadee" w:cs="Leelawadee"/>
          <w:i/>
          <w:iCs/>
          <w:color w:val="000000"/>
        </w:rPr>
        <w:t xml:space="preserve">Primeiro Aditamento ao </w:t>
      </w:r>
      <w:r w:rsidRPr="0040329E">
        <w:rPr>
          <w:rFonts w:ascii="Leelawadee" w:hAnsi="Leelawadee" w:cs="Leelawadee"/>
          <w:i/>
          <w:iCs/>
          <w:color w:val="000000"/>
        </w:rPr>
        <w:t xml:space="preserve">Instrumento Particular de Alienação Fiduciária de Imóvel em Garantia e Outras Avenças, celebrado entre </w:t>
      </w:r>
      <w:r w:rsidR="00E67395" w:rsidRPr="0040329E">
        <w:rPr>
          <w:rFonts w:ascii="Leelawadee" w:hAnsi="Leelawadee" w:cs="Leelawadee"/>
          <w:bCs/>
          <w:i/>
          <w:iCs/>
        </w:rPr>
        <w:t>GSA Investimentos de Patrimônio Ltda.,</w:t>
      </w:r>
      <w:r w:rsidR="00E67395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E67395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E67395" w:rsidRPr="0040329E">
        <w:rPr>
          <w:rFonts w:ascii="Leelawadee" w:hAnsi="Leelawadee" w:cs="Leelawadee"/>
          <w:bCs/>
          <w:i/>
          <w:iCs/>
        </w:rPr>
        <w:t xml:space="preserve"> Securitizadora S.A., e </w:t>
      </w:r>
      <w:r w:rsidR="00E67395" w:rsidRPr="0040329E">
        <w:rPr>
          <w:rFonts w:ascii="Leelawadee" w:hAnsi="Leelawadee" w:cs="Leelawadee"/>
          <w:i/>
          <w:iCs/>
          <w:color w:val="000000"/>
        </w:rPr>
        <w:t>BRL VI - Fundo de Investimento Imobiliário, administrado por BRL Trust Distribuidora de Títulos e Valores Mobiliários S.A</w:t>
      </w:r>
      <w:r w:rsidRPr="0040329E">
        <w:rPr>
          <w:rFonts w:ascii="Leelawadee" w:hAnsi="Leelawadee" w:cs="Leelawadee"/>
          <w:i/>
          <w:iCs/>
          <w:color w:val="000000"/>
        </w:rPr>
        <w:t>.)</w:t>
      </w:r>
    </w:p>
    <w:p w14:paraId="19BAA7C1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40329E" w:rsidRDefault="00421DD1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B65E2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40329E" w:rsidRDefault="00AB1867" w:rsidP="0040329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40329E">
              <w:rPr>
                <w:rFonts w:ascii="Leelawadee" w:hAnsi="Leelawadee" w:cs="Leelawadee"/>
                <w:i/>
              </w:rPr>
              <w:t xml:space="preserve">, </w:t>
            </w:r>
            <w:r w:rsidR="00421DD1" w:rsidRPr="0040329E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40329E" w:rsidRDefault="00AB1867" w:rsidP="0040329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40329E" w:rsidRDefault="00512665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B65E2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2DC1C27A" w:rsidR="00421DD1" w:rsidRPr="00A208E2" w:rsidRDefault="00421DD1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</w:p>
        </w:tc>
      </w:tr>
      <w:tr w:rsidR="00421DD1" w:rsidRPr="00EB65E2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58D63BCC" w:rsidR="00421DD1" w:rsidRPr="00A208E2" w:rsidRDefault="00421DD1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</w:p>
        </w:tc>
      </w:tr>
    </w:tbl>
    <w:p w14:paraId="7920EC75" w14:textId="77777777" w:rsidR="00421DD1" w:rsidRPr="00A208E2" w:rsidRDefault="00421DD1" w:rsidP="00A208E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40329E" w:rsidRDefault="00421DD1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40329E" w:rsidRDefault="008B5DDD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40329E">
        <w:rPr>
          <w:rFonts w:ascii="Leelawadee" w:hAnsi="Leelawadee" w:cs="Leelawadee"/>
          <w:b/>
        </w:rPr>
        <w:t>TESTEMUNHAS</w:t>
      </w:r>
      <w:r w:rsidRPr="0040329E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40329E" w:rsidRDefault="00B512E1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40329E" w:rsidRDefault="00B512E1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B65E2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RG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CPF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RG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CPF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</w:tc>
      </w:tr>
    </w:tbl>
    <w:p w14:paraId="4940ADF8" w14:textId="7E582587" w:rsidR="00F75B1A" w:rsidRPr="0040329E" w:rsidRDefault="00F75B1A" w:rsidP="00DB1EB6">
      <w:pPr>
        <w:spacing w:line="360" w:lineRule="auto"/>
        <w:rPr>
          <w:rFonts w:ascii="Leelawadee" w:hAnsi="Leelawadee" w:cs="Leelawadee"/>
          <w:bCs/>
        </w:rPr>
      </w:pPr>
    </w:p>
    <w:sectPr w:rsidR="00F75B1A" w:rsidRPr="0040329E" w:rsidSect="00A14887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B40D6" w14:textId="77777777" w:rsidR="00592D21" w:rsidRDefault="00592D21">
      <w:r>
        <w:separator/>
      </w:r>
    </w:p>
  </w:endnote>
  <w:endnote w:type="continuationSeparator" w:id="0">
    <w:p w14:paraId="73C16FBC" w14:textId="77777777" w:rsidR="00592D21" w:rsidRDefault="00592D21">
      <w:r>
        <w:continuationSeparator/>
      </w:r>
    </w:p>
  </w:endnote>
  <w:endnote w:type="continuationNotice" w:id="1">
    <w:p w14:paraId="16707A45" w14:textId="77777777" w:rsidR="00592D21" w:rsidRDefault="00592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7685742"/>
      <w:docPartObj>
        <w:docPartGallery w:val="Page Numbers (Bottom of Page)"/>
        <w:docPartUnique/>
      </w:docPartObj>
    </w:sdtPr>
    <w:sdtEndPr>
      <w:rPr>
        <w:rFonts w:ascii="Leelawadee" w:hAnsi="Leelawadee" w:cs="Leelawade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eelawadee" w:hAnsi="Leelawadee" w:cs="Leelawadee"/>
          </w:rPr>
        </w:sdtEndPr>
        <w:sdtContent>
          <w:p w14:paraId="3C61D8A5" w14:textId="19F47231" w:rsidR="0071195C" w:rsidRPr="00A14887" w:rsidRDefault="0071195C">
            <w:pPr>
              <w:pStyle w:val="Rodap"/>
              <w:jc w:val="right"/>
              <w:rPr>
                <w:rFonts w:ascii="Leelawadee" w:hAnsi="Leelawadee" w:cs="Leelawadee"/>
              </w:rPr>
            </w:pP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PAGE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  <w:r w:rsidRPr="00A14887">
              <w:rPr>
                <w:rFonts w:ascii="Leelawadee" w:hAnsi="Leelawadee" w:cs="Leelawadee"/>
              </w:rPr>
              <w:t xml:space="preserve"> / </w:t>
            </w: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NUMPAGES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B5546" w14:textId="77777777" w:rsidR="00592D21" w:rsidRDefault="00592D21">
      <w:r>
        <w:separator/>
      </w:r>
    </w:p>
  </w:footnote>
  <w:footnote w:type="continuationSeparator" w:id="0">
    <w:p w14:paraId="15CFF7E4" w14:textId="77777777" w:rsidR="00592D21" w:rsidRDefault="00592D21">
      <w:r>
        <w:continuationSeparator/>
      </w:r>
    </w:p>
  </w:footnote>
  <w:footnote w:type="continuationNotice" w:id="1">
    <w:p w14:paraId="63F90885" w14:textId="77777777" w:rsidR="00592D21" w:rsidRDefault="00592D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CF22" w14:textId="589CBE75" w:rsidR="0071195C" w:rsidRPr="00FC19CC" w:rsidRDefault="0071195C" w:rsidP="00FC19C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DB7E15"/>
    <w:multiLevelType w:val="hybridMultilevel"/>
    <w:tmpl w:val="3D94BE2C"/>
    <w:lvl w:ilvl="0" w:tplc="514C46B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-218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5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AC4FA0"/>
    <w:multiLevelType w:val="multilevel"/>
    <w:tmpl w:val="AD5C2A1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5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6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3" w15:restartNumberingAfterBreak="0">
    <w:nsid w:val="39941F8D"/>
    <w:multiLevelType w:val="hybridMultilevel"/>
    <w:tmpl w:val="3D6CC816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>
      <w:start w:val="1"/>
      <w:numFmt w:val="lowerLetter"/>
      <w:lvlText w:val="%2."/>
      <w:lvlJc w:val="left"/>
      <w:pPr>
        <w:ind w:left="3060" w:hanging="360"/>
      </w:pPr>
    </w:lvl>
    <w:lvl w:ilvl="2" w:tplc="0416001B">
      <w:start w:val="1"/>
      <w:numFmt w:val="lowerRoman"/>
      <w:lvlText w:val="%3."/>
      <w:lvlJc w:val="right"/>
      <w:pPr>
        <w:ind w:left="3780" w:hanging="180"/>
      </w:pPr>
    </w:lvl>
    <w:lvl w:ilvl="3" w:tplc="0416000F">
      <w:start w:val="1"/>
      <w:numFmt w:val="decimal"/>
      <w:lvlText w:val="%4."/>
      <w:lvlJc w:val="left"/>
      <w:pPr>
        <w:ind w:left="4500" w:hanging="360"/>
      </w:pPr>
    </w:lvl>
    <w:lvl w:ilvl="4" w:tplc="04160019">
      <w:start w:val="1"/>
      <w:numFmt w:val="lowerLetter"/>
      <w:lvlText w:val="%5."/>
      <w:lvlJc w:val="left"/>
      <w:pPr>
        <w:ind w:left="5220" w:hanging="360"/>
      </w:pPr>
    </w:lvl>
    <w:lvl w:ilvl="5" w:tplc="0416001B">
      <w:start w:val="1"/>
      <w:numFmt w:val="lowerRoman"/>
      <w:lvlText w:val="%6."/>
      <w:lvlJc w:val="right"/>
      <w:pPr>
        <w:ind w:left="5940" w:hanging="180"/>
      </w:pPr>
    </w:lvl>
    <w:lvl w:ilvl="6" w:tplc="0416000F">
      <w:start w:val="1"/>
      <w:numFmt w:val="decimal"/>
      <w:lvlText w:val="%7."/>
      <w:lvlJc w:val="left"/>
      <w:pPr>
        <w:ind w:left="6660" w:hanging="360"/>
      </w:pPr>
    </w:lvl>
    <w:lvl w:ilvl="7" w:tplc="04160019">
      <w:start w:val="1"/>
      <w:numFmt w:val="lowerLetter"/>
      <w:lvlText w:val="%8."/>
      <w:lvlJc w:val="left"/>
      <w:pPr>
        <w:ind w:left="7380" w:hanging="360"/>
      </w:pPr>
    </w:lvl>
    <w:lvl w:ilvl="8" w:tplc="0416001B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D63267A"/>
    <w:multiLevelType w:val="hybridMultilevel"/>
    <w:tmpl w:val="ED544B38"/>
    <w:lvl w:ilvl="0" w:tplc="3C98E160">
      <w:start w:val="1"/>
      <w:numFmt w:val="upperLetter"/>
      <w:lvlText w:val="%1."/>
      <w:lvlJc w:val="left"/>
      <w:pPr>
        <w:ind w:left="1212" w:hanging="360"/>
      </w:pPr>
      <w:rPr>
        <w:rFonts w:ascii="Leelawadee" w:hAnsi="Leelawadee" w:cs="Leelawadee" w:hint="default"/>
        <w:b/>
        <w:i w:val="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C43DA8"/>
    <w:multiLevelType w:val="hybridMultilevel"/>
    <w:tmpl w:val="A1D4A8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3" w15:restartNumberingAfterBreak="0">
    <w:nsid w:val="75422379"/>
    <w:multiLevelType w:val="hybridMultilevel"/>
    <w:tmpl w:val="DA628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4"/>
  </w:num>
  <w:num w:numId="3">
    <w:abstractNumId w:val="22"/>
  </w:num>
  <w:num w:numId="4">
    <w:abstractNumId w:val="29"/>
  </w:num>
  <w:num w:numId="5">
    <w:abstractNumId w:val="8"/>
  </w:num>
  <w:num w:numId="6">
    <w:abstractNumId w:val="3"/>
  </w:num>
  <w:num w:numId="7">
    <w:abstractNumId w:val="9"/>
  </w:num>
  <w:num w:numId="8">
    <w:abstractNumId w:val="20"/>
  </w:num>
  <w:num w:numId="9">
    <w:abstractNumId w:val="40"/>
  </w:num>
  <w:num w:numId="10">
    <w:abstractNumId w:val="25"/>
  </w:num>
  <w:num w:numId="11">
    <w:abstractNumId w:val="23"/>
  </w:num>
  <w:num w:numId="12">
    <w:abstractNumId w:val="35"/>
  </w:num>
  <w:num w:numId="13">
    <w:abstractNumId w:val="17"/>
  </w:num>
  <w:num w:numId="14">
    <w:abstractNumId w:val="6"/>
  </w:num>
  <w:num w:numId="15">
    <w:abstractNumId w:val="0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8"/>
  </w:num>
  <w:num w:numId="22">
    <w:abstractNumId w:val="30"/>
  </w:num>
  <w:num w:numId="23">
    <w:abstractNumId w:val="39"/>
  </w:num>
  <w:num w:numId="24">
    <w:abstractNumId w:val="14"/>
  </w:num>
  <w:num w:numId="25">
    <w:abstractNumId w:val="12"/>
  </w:num>
  <w:num w:numId="26">
    <w:abstractNumId w:val="13"/>
  </w:num>
  <w:num w:numId="27">
    <w:abstractNumId w:val="4"/>
  </w:num>
  <w:num w:numId="28">
    <w:abstractNumId w:val="32"/>
  </w:num>
  <w:num w:numId="29">
    <w:abstractNumId w:val="38"/>
  </w:num>
  <w:num w:numId="30">
    <w:abstractNumId w:val="10"/>
  </w:num>
  <w:num w:numId="31">
    <w:abstractNumId w:val="42"/>
  </w:num>
  <w:num w:numId="32">
    <w:abstractNumId w:val="1"/>
  </w:num>
  <w:num w:numId="33">
    <w:abstractNumId w:val="45"/>
  </w:num>
  <w:num w:numId="34">
    <w:abstractNumId w:val="18"/>
  </w:num>
  <w:num w:numId="35">
    <w:abstractNumId w:val="37"/>
  </w:num>
  <w:num w:numId="36">
    <w:abstractNumId w:val="46"/>
  </w:num>
  <w:num w:numId="37">
    <w:abstractNumId w:val="11"/>
  </w:num>
  <w:num w:numId="38">
    <w:abstractNumId w:val="44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6"/>
  </w:num>
  <w:num w:numId="42">
    <w:abstractNumId w:val="16"/>
  </w:num>
  <w:num w:numId="43">
    <w:abstractNumId w:val="24"/>
  </w:num>
  <w:num w:numId="44">
    <w:abstractNumId w:val="41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2F"/>
    <w:rsid w:val="000008DD"/>
    <w:rsid w:val="0000139F"/>
    <w:rsid w:val="00001E2D"/>
    <w:rsid w:val="0001033D"/>
    <w:rsid w:val="00011751"/>
    <w:rsid w:val="000122C2"/>
    <w:rsid w:val="00012433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32F27"/>
    <w:rsid w:val="00041C9E"/>
    <w:rsid w:val="00042433"/>
    <w:rsid w:val="00043AF1"/>
    <w:rsid w:val="000462C5"/>
    <w:rsid w:val="000501B4"/>
    <w:rsid w:val="00050E33"/>
    <w:rsid w:val="00051961"/>
    <w:rsid w:val="00053195"/>
    <w:rsid w:val="00054831"/>
    <w:rsid w:val="000556DE"/>
    <w:rsid w:val="0006421C"/>
    <w:rsid w:val="00066592"/>
    <w:rsid w:val="00071797"/>
    <w:rsid w:val="00071A04"/>
    <w:rsid w:val="00071EBE"/>
    <w:rsid w:val="0007201B"/>
    <w:rsid w:val="00073456"/>
    <w:rsid w:val="0007474C"/>
    <w:rsid w:val="00076FCE"/>
    <w:rsid w:val="00077EFE"/>
    <w:rsid w:val="000801AD"/>
    <w:rsid w:val="000807D6"/>
    <w:rsid w:val="00080A4A"/>
    <w:rsid w:val="000828E8"/>
    <w:rsid w:val="00083152"/>
    <w:rsid w:val="00084B40"/>
    <w:rsid w:val="00085443"/>
    <w:rsid w:val="00087B1B"/>
    <w:rsid w:val="000900CE"/>
    <w:rsid w:val="00090A7B"/>
    <w:rsid w:val="00093475"/>
    <w:rsid w:val="00093C17"/>
    <w:rsid w:val="000A186D"/>
    <w:rsid w:val="000A1C68"/>
    <w:rsid w:val="000A1DC9"/>
    <w:rsid w:val="000A28F0"/>
    <w:rsid w:val="000A415E"/>
    <w:rsid w:val="000A4164"/>
    <w:rsid w:val="000A5261"/>
    <w:rsid w:val="000A58A2"/>
    <w:rsid w:val="000A5DDC"/>
    <w:rsid w:val="000A6F88"/>
    <w:rsid w:val="000B415C"/>
    <w:rsid w:val="000B4EEA"/>
    <w:rsid w:val="000B6CAD"/>
    <w:rsid w:val="000B76E7"/>
    <w:rsid w:val="000B7A23"/>
    <w:rsid w:val="000B7B05"/>
    <w:rsid w:val="000C1C27"/>
    <w:rsid w:val="000C274A"/>
    <w:rsid w:val="000C2FA3"/>
    <w:rsid w:val="000C2FC7"/>
    <w:rsid w:val="000C5A82"/>
    <w:rsid w:val="000C5C45"/>
    <w:rsid w:val="000C6248"/>
    <w:rsid w:val="000C69BC"/>
    <w:rsid w:val="000D03AF"/>
    <w:rsid w:val="000D0FC0"/>
    <w:rsid w:val="000D1FCC"/>
    <w:rsid w:val="000D233D"/>
    <w:rsid w:val="000D4F94"/>
    <w:rsid w:val="000D5727"/>
    <w:rsid w:val="000D5CA6"/>
    <w:rsid w:val="000D7AC1"/>
    <w:rsid w:val="000E5395"/>
    <w:rsid w:val="000E7AC2"/>
    <w:rsid w:val="000E7DFF"/>
    <w:rsid w:val="000F007E"/>
    <w:rsid w:val="000F27AE"/>
    <w:rsid w:val="000F2DDB"/>
    <w:rsid w:val="000F3664"/>
    <w:rsid w:val="000F3E4A"/>
    <w:rsid w:val="000F40E9"/>
    <w:rsid w:val="000F4235"/>
    <w:rsid w:val="000F5416"/>
    <w:rsid w:val="000F562C"/>
    <w:rsid w:val="000F56DA"/>
    <w:rsid w:val="00103516"/>
    <w:rsid w:val="001038F7"/>
    <w:rsid w:val="00104E57"/>
    <w:rsid w:val="00107A2E"/>
    <w:rsid w:val="00110CAD"/>
    <w:rsid w:val="00112338"/>
    <w:rsid w:val="00112889"/>
    <w:rsid w:val="0011341D"/>
    <w:rsid w:val="00115EA7"/>
    <w:rsid w:val="001161D5"/>
    <w:rsid w:val="00122674"/>
    <w:rsid w:val="00124F8B"/>
    <w:rsid w:val="00125B53"/>
    <w:rsid w:val="00126C56"/>
    <w:rsid w:val="001277DA"/>
    <w:rsid w:val="00130687"/>
    <w:rsid w:val="00133E21"/>
    <w:rsid w:val="001342BD"/>
    <w:rsid w:val="001359C7"/>
    <w:rsid w:val="00135EED"/>
    <w:rsid w:val="00136BD7"/>
    <w:rsid w:val="00142923"/>
    <w:rsid w:val="00145D14"/>
    <w:rsid w:val="0015213A"/>
    <w:rsid w:val="001527CB"/>
    <w:rsid w:val="001550B2"/>
    <w:rsid w:val="001569DF"/>
    <w:rsid w:val="00162B3F"/>
    <w:rsid w:val="00165673"/>
    <w:rsid w:val="00167514"/>
    <w:rsid w:val="00167784"/>
    <w:rsid w:val="00167881"/>
    <w:rsid w:val="00167A5F"/>
    <w:rsid w:val="00172A7F"/>
    <w:rsid w:val="00173A4D"/>
    <w:rsid w:val="00177F26"/>
    <w:rsid w:val="001812C9"/>
    <w:rsid w:val="00181A92"/>
    <w:rsid w:val="001826F3"/>
    <w:rsid w:val="001831DC"/>
    <w:rsid w:val="00183CA2"/>
    <w:rsid w:val="001854F9"/>
    <w:rsid w:val="00187B43"/>
    <w:rsid w:val="00191A55"/>
    <w:rsid w:val="001923E4"/>
    <w:rsid w:val="001931A5"/>
    <w:rsid w:val="00193855"/>
    <w:rsid w:val="00193A83"/>
    <w:rsid w:val="0019444E"/>
    <w:rsid w:val="00194933"/>
    <w:rsid w:val="00195C54"/>
    <w:rsid w:val="00196CEC"/>
    <w:rsid w:val="001971AF"/>
    <w:rsid w:val="001A09BD"/>
    <w:rsid w:val="001A145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6928"/>
    <w:rsid w:val="001B712B"/>
    <w:rsid w:val="001C2C74"/>
    <w:rsid w:val="001C5705"/>
    <w:rsid w:val="001D00FC"/>
    <w:rsid w:val="001D2C77"/>
    <w:rsid w:val="001D3E06"/>
    <w:rsid w:val="001D40D2"/>
    <w:rsid w:val="001D5339"/>
    <w:rsid w:val="001D54E3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34C8"/>
    <w:rsid w:val="0020471B"/>
    <w:rsid w:val="00204E92"/>
    <w:rsid w:val="00207625"/>
    <w:rsid w:val="00207BCB"/>
    <w:rsid w:val="00210128"/>
    <w:rsid w:val="00213D8F"/>
    <w:rsid w:val="002148CE"/>
    <w:rsid w:val="00214F51"/>
    <w:rsid w:val="00216255"/>
    <w:rsid w:val="002201C3"/>
    <w:rsid w:val="0022031E"/>
    <w:rsid w:val="00220E90"/>
    <w:rsid w:val="00221987"/>
    <w:rsid w:val="00222046"/>
    <w:rsid w:val="00223AD6"/>
    <w:rsid w:val="00224DA3"/>
    <w:rsid w:val="0023170E"/>
    <w:rsid w:val="00232FDA"/>
    <w:rsid w:val="0023310F"/>
    <w:rsid w:val="002338A4"/>
    <w:rsid w:val="0023521B"/>
    <w:rsid w:val="002355EE"/>
    <w:rsid w:val="00236ED4"/>
    <w:rsid w:val="002418B4"/>
    <w:rsid w:val="00243DD4"/>
    <w:rsid w:val="00245335"/>
    <w:rsid w:val="0025043D"/>
    <w:rsid w:val="0025180C"/>
    <w:rsid w:val="0025195E"/>
    <w:rsid w:val="00251E0D"/>
    <w:rsid w:val="00255E61"/>
    <w:rsid w:val="0025617D"/>
    <w:rsid w:val="00256D09"/>
    <w:rsid w:val="002577DE"/>
    <w:rsid w:val="00260BA4"/>
    <w:rsid w:val="0026101F"/>
    <w:rsid w:val="0026183D"/>
    <w:rsid w:val="00263448"/>
    <w:rsid w:val="00264459"/>
    <w:rsid w:val="0026520F"/>
    <w:rsid w:val="00266E44"/>
    <w:rsid w:val="00266EB0"/>
    <w:rsid w:val="00266F1A"/>
    <w:rsid w:val="00274B81"/>
    <w:rsid w:val="00275023"/>
    <w:rsid w:val="00277DDA"/>
    <w:rsid w:val="002807EA"/>
    <w:rsid w:val="00281ADE"/>
    <w:rsid w:val="00287134"/>
    <w:rsid w:val="0028722A"/>
    <w:rsid w:val="00287450"/>
    <w:rsid w:val="002878C3"/>
    <w:rsid w:val="002879C3"/>
    <w:rsid w:val="00290A71"/>
    <w:rsid w:val="00290C87"/>
    <w:rsid w:val="002914B4"/>
    <w:rsid w:val="002942B4"/>
    <w:rsid w:val="00295A38"/>
    <w:rsid w:val="002A105B"/>
    <w:rsid w:val="002B2366"/>
    <w:rsid w:val="002B28A7"/>
    <w:rsid w:val="002B37FB"/>
    <w:rsid w:val="002B6B18"/>
    <w:rsid w:val="002B761D"/>
    <w:rsid w:val="002B7633"/>
    <w:rsid w:val="002C11EE"/>
    <w:rsid w:val="002C4BAB"/>
    <w:rsid w:val="002C553B"/>
    <w:rsid w:val="002C5888"/>
    <w:rsid w:val="002C5E45"/>
    <w:rsid w:val="002C664F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3B27"/>
    <w:rsid w:val="002E5641"/>
    <w:rsid w:val="002E68CC"/>
    <w:rsid w:val="002F064D"/>
    <w:rsid w:val="002F0B06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39A"/>
    <w:rsid w:val="00310AC1"/>
    <w:rsid w:val="003110AE"/>
    <w:rsid w:val="00313509"/>
    <w:rsid w:val="00314055"/>
    <w:rsid w:val="003146D8"/>
    <w:rsid w:val="00314BF3"/>
    <w:rsid w:val="003166D6"/>
    <w:rsid w:val="003223E7"/>
    <w:rsid w:val="00323D81"/>
    <w:rsid w:val="00326E5F"/>
    <w:rsid w:val="00332D3A"/>
    <w:rsid w:val="00332E7C"/>
    <w:rsid w:val="00335E87"/>
    <w:rsid w:val="00336506"/>
    <w:rsid w:val="0033725A"/>
    <w:rsid w:val="0033775E"/>
    <w:rsid w:val="00341F0E"/>
    <w:rsid w:val="003439E0"/>
    <w:rsid w:val="003449F6"/>
    <w:rsid w:val="00345537"/>
    <w:rsid w:val="0034583F"/>
    <w:rsid w:val="003461D1"/>
    <w:rsid w:val="00350395"/>
    <w:rsid w:val="00353509"/>
    <w:rsid w:val="003548DB"/>
    <w:rsid w:val="00356CA6"/>
    <w:rsid w:val="00357909"/>
    <w:rsid w:val="00357C05"/>
    <w:rsid w:val="003620BF"/>
    <w:rsid w:val="00362DF5"/>
    <w:rsid w:val="0036354F"/>
    <w:rsid w:val="003643DA"/>
    <w:rsid w:val="00364BC6"/>
    <w:rsid w:val="003676E9"/>
    <w:rsid w:val="00370689"/>
    <w:rsid w:val="00373EBB"/>
    <w:rsid w:val="003753F9"/>
    <w:rsid w:val="00376E5D"/>
    <w:rsid w:val="00376F1C"/>
    <w:rsid w:val="003859B6"/>
    <w:rsid w:val="00386D0B"/>
    <w:rsid w:val="00391669"/>
    <w:rsid w:val="00391B3D"/>
    <w:rsid w:val="00392A8E"/>
    <w:rsid w:val="003948B4"/>
    <w:rsid w:val="003953EB"/>
    <w:rsid w:val="00397464"/>
    <w:rsid w:val="00397E71"/>
    <w:rsid w:val="003A2C50"/>
    <w:rsid w:val="003B23CE"/>
    <w:rsid w:val="003B43AA"/>
    <w:rsid w:val="003B5932"/>
    <w:rsid w:val="003B692E"/>
    <w:rsid w:val="003B6F8A"/>
    <w:rsid w:val="003C0915"/>
    <w:rsid w:val="003C3454"/>
    <w:rsid w:val="003C355E"/>
    <w:rsid w:val="003C3769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0329E"/>
    <w:rsid w:val="00404739"/>
    <w:rsid w:val="00415215"/>
    <w:rsid w:val="004155CE"/>
    <w:rsid w:val="00415C70"/>
    <w:rsid w:val="00421DD1"/>
    <w:rsid w:val="004242A8"/>
    <w:rsid w:val="0042471C"/>
    <w:rsid w:val="00425DA9"/>
    <w:rsid w:val="004263A2"/>
    <w:rsid w:val="004266B8"/>
    <w:rsid w:val="00427318"/>
    <w:rsid w:val="004321B3"/>
    <w:rsid w:val="0043245F"/>
    <w:rsid w:val="00434755"/>
    <w:rsid w:val="0043509D"/>
    <w:rsid w:val="00436F1E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3788"/>
    <w:rsid w:val="004848B4"/>
    <w:rsid w:val="00485CC0"/>
    <w:rsid w:val="00491C76"/>
    <w:rsid w:val="0049238C"/>
    <w:rsid w:val="00492B5A"/>
    <w:rsid w:val="00492D66"/>
    <w:rsid w:val="0049335B"/>
    <w:rsid w:val="004953C9"/>
    <w:rsid w:val="00495AA0"/>
    <w:rsid w:val="00497D49"/>
    <w:rsid w:val="004A0E52"/>
    <w:rsid w:val="004A1C32"/>
    <w:rsid w:val="004A31C6"/>
    <w:rsid w:val="004A35B8"/>
    <w:rsid w:val="004A54D7"/>
    <w:rsid w:val="004A77C2"/>
    <w:rsid w:val="004B0521"/>
    <w:rsid w:val="004B142A"/>
    <w:rsid w:val="004B2343"/>
    <w:rsid w:val="004B337D"/>
    <w:rsid w:val="004B3BD1"/>
    <w:rsid w:val="004B4D26"/>
    <w:rsid w:val="004B5226"/>
    <w:rsid w:val="004B5F68"/>
    <w:rsid w:val="004B5FB1"/>
    <w:rsid w:val="004C2D5F"/>
    <w:rsid w:val="004C4D78"/>
    <w:rsid w:val="004C62D1"/>
    <w:rsid w:val="004D22C1"/>
    <w:rsid w:val="004D3895"/>
    <w:rsid w:val="004D5A73"/>
    <w:rsid w:val="004D62F9"/>
    <w:rsid w:val="004D7262"/>
    <w:rsid w:val="004D78EA"/>
    <w:rsid w:val="004E0F20"/>
    <w:rsid w:val="004E1E99"/>
    <w:rsid w:val="004E21E5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07CD2"/>
    <w:rsid w:val="0051138D"/>
    <w:rsid w:val="00512226"/>
    <w:rsid w:val="00512665"/>
    <w:rsid w:val="005136C2"/>
    <w:rsid w:val="00515708"/>
    <w:rsid w:val="0052084E"/>
    <w:rsid w:val="00521CC6"/>
    <w:rsid w:val="00523800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06D7"/>
    <w:rsid w:val="005432CC"/>
    <w:rsid w:val="005478C5"/>
    <w:rsid w:val="00551596"/>
    <w:rsid w:val="0055223B"/>
    <w:rsid w:val="00552AE3"/>
    <w:rsid w:val="005555D1"/>
    <w:rsid w:val="00555A68"/>
    <w:rsid w:val="00556172"/>
    <w:rsid w:val="0056365C"/>
    <w:rsid w:val="00563AA0"/>
    <w:rsid w:val="00564294"/>
    <w:rsid w:val="00566153"/>
    <w:rsid w:val="005677E8"/>
    <w:rsid w:val="00567FE9"/>
    <w:rsid w:val="00570843"/>
    <w:rsid w:val="0057436C"/>
    <w:rsid w:val="005751A1"/>
    <w:rsid w:val="00577105"/>
    <w:rsid w:val="00577AF1"/>
    <w:rsid w:val="005852E7"/>
    <w:rsid w:val="0058665B"/>
    <w:rsid w:val="00587F0C"/>
    <w:rsid w:val="00592D21"/>
    <w:rsid w:val="00592D2A"/>
    <w:rsid w:val="005948DF"/>
    <w:rsid w:val="00595935"/>
    <w:rsid w:val="0059601E"/>
    <w:rsid w:val="005A1AE4"/>
    <w:rsid w:val="005A569C"/>
    <w:rsid w:val="005A6148"/>
    <w:rsid w:val="005A64C1"/>
    <w:rsid w:val="005A70A0"/>
    <w:rsid w:val="005A7A22"/>
    <w:rsid w:val="005B0558"/>
    <w:rsid w:val="005B16D5"/>
    <w:rsid w:val="005B1D16"/>
    <w:rsid w:val="005B1DF6"/>
    <w:rsid w:val="005B2752"/>
    <w:rsid w:val="005B30E3"/>
    <w:rsid w:val="005B435A"/>
    <w:rsid w:val="005B4B43"/>
    <w:rsid w:val="005C3510"/>
    <w:rsid w:val="005C4620"/>
    <w:rsid w:val="005C4F04"/>
    <w:rsid w:val="005C5CB8"/>
    <w:rsid w:val="005C6232"/>
    <w:rsid w:val="005C6866"/>
    <w:rsid w:val="005C6918"/>
    <w:rsid w:val="005D206D"/>
    <w:rsid w:val="005D2B01"/>
    <w:rsid w:val="005D3D0B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11FD"/>
    <w:rsid w:val="006143E5"/>
    <w:rsid w:val="00616C2F"/>
    <w:rsid w:val="006175A7"/>
    <w:rsid w:val="006227E3"/>
    <w:rsid w:val="00623711"/>
    <w:rsid w:val="00623C63"/>
    <w:rsid w:val="0062419C"/>
    <w:rsid w:val="006264B5"/>
    <w:rsid w:val="00626CD1"/>
    <w:rsid w:val="00635F5A"/>
    <w:rsid w:val="0063672C"/>
    <w:rsid w:val="00640AC3"/>
    <w:rsid w:val="00640C70"/>
    <w:rsid w:val="0064116F"/>
    <w:rsid w:val="00642857"/>
    <w:rsid w:val="00642CD4"/>
    <w:rsid w:val="00643879"/>
    <w:rsid w:val="00643E31"/>
    <w:rsid w:val="00644318"/>
    <w:rsid w:val="00645252"/>
    <w:rsid w:val="00645BB3"/>
    <w:rsid w:val="00650080"/>
    <w:rsid w:val="006507A8"/>
    <w:rsid w:val="00650AE1"/>
    <w:rsid w:val="00651709"/>
    <w:rsid w:val="0065197F"/>
    <w:rsid w:val="00651E18"/>
    <w:rsid w:val="00651EA8"/>
    <w:rsid w:val="0065409F"/>
    <w:rsid w:val="006576D6"/>
    <w:rsid w:val="0065783B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5DF"/>
    <w:rsid w:val="00672822"/>
    <w:rsid w:val="006735F4"/>
    <w:rsid w:val="0067674D"/>
    <w:rsid w:val="0067730C"/>
    <w:rsid w:val="006808A0"/>
    <w:rsid w:val="006812BA"/>
    <w:rsid w:val="006835D1"/>
    <w:rsid w:val="0068418D"/>
    <w:rsid w:val="00684251"/>
    <w:rsid w:val="00685A85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0DA3"/>
    <w:rsid w:val="006A2C85"/>
    <w:rsid w:val="006A30AF"/>
    <w:rsid w:val="006A3857"/>
    <w:rsid w:val="006A3EA1"/>
    <w:rsid w:val="006A56B0"/>
    <w:rsid w:val="006B16FD"/>
    <w:rsid w:val="006B61EE"/>
    <w:rsid w:val="006B6B3F"/>
    <w:rsid w:val="006B6E5C"/>
    <w:rsid w:val="006B702F"/>
    <w:rsid w:val="006B7902"/>
    <w:rsid w:val="006C01B4"/>
    <w:rsid w:val="006C0BA5"/>
    <w:rsid w:val="006C12FF"/>
    <w:rsid w:val="006C24E1"/>
    <w:rsid w:val="006C34A7"/>
    <w:rsid w:val="006C3A2C"/>
    <w:rsid w:val="006C3A57"/>
    <w:rsid w:val="006C7EDA"/>
    <w:rsid w:val="006D0D67"/>
    <w:rsid w:val="006D6875"/>
    <w:rsid w:val="006D6FE5"/>
    <w:rsid w:val="006D763A"/>
    <w:rsid w:val="006E0CB5"/>
    <w:rsid w:val="006E127A"/>
    <w:rsid w:val="006E267B"/>
    <w:rsid w:val="006E2E59"/>
    <w:rsid w:val="006E32E7"/>
    <w:rsid w:val="006E4CD3"/>
    <w:rsid w:val="006E5908"/>
    <w:rsid w:val="006E6E0C"/>
    <w:rsid w:val="006E7FF3"/>
    <w:rsid w:val="006F22F3"/>
    <w:rsid w:val="006F59F4"/>
    <w:rsid w:val="006F68C5"/>
    <w:rsid w:val="006F6F6A"/>
    <w:rsid w:val="007001F4"/>
    <w:rsid w:val="00702EDB"/>
    <w:rsid w:val="007067F4"/>
    <w:rsid w:val="007103E2"/>
    <w:rsid w:val="0071195C"/>
    <w:rsid w:val="00712045"/>
    <w:rsid w:val="007120F8"/>
    <w:rsid w:val="007129CB"/>
    <w:rsid w:val="00712E1F"/>
    <w:rsid w:val="00714D19"/>
    <w:rsid w:val="007150CB"/>
    <w:rsid w:val="00715451"/>
    <w:rsid w:val="00717FE8"/>
    <w:rsid w:val="007206F1"/>
    <w:rsid w:val="007208FD"/>
    <w:rsid w:val="00720A12"/>
    <w:rsid w:val="007226A3"/>
    <w:rsid w:val="00723193"/>
    <w:rsid w:val="00723798"/>
    <w:rsid w:val="007239BD"/>
    <w:rsid w:val="0073102B"/>
    <w:rsid w:val="00731780"/>
    <w:rsid w:val="00731A8E"/>
    <w:rsid w:val="00731D85"/>
    <w:rsid w:val="00732189"/>
    <w:rsid w:val="00735D47"/>
    <w:rsid w:val="007374EE"/>
    <w:rsid w:val="0074013A"/>
    <w:rsid w:val="00740E36"/>
    <w:rsid w:val="00741123"/>
    <w:rsid w:val="007421E4"/>
    <w:rsid w:val="0074304D"/>
    <w:rsid w:val="00745C88"/>
    <w:rsid w:val="00745F0A"/>
    <w:rsid w:val="00751876"/>
    <w:rsid w:val="007518C1"/>
    <w:rsid w:val="0075621F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220D"/>
    <w:rsid w:val="00783287"/>
    <w:rsid w:val="00783C2C"/>
    <w:rsid w:val="0078734D"/>
    <w:rsid w:val="007905DB"/>
    <w:rsid w:val="00790660"/>
    <w:rsid w:val="0079263E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80B"/>
    <w:rsid w:val="007C1D7E"/>
    <w:rsid w:val="007C2BAA"/>
    <w:rsid w:val="007C4DAD"/>
    <w:rsid w:val="007C58D4"/>
    <w:rsid w:val="007C6039"/>
    <w:rsid w:val="007D0650"/>
    <w:rsid w:val="007D0E92"/>
    <w:rsid w:val="007D121E"/>
    <w:rsid w:val="007D18B5"/>
    <w:rsid w:val="007D3E33"/>
    <w:rsid w:val="007D4478"/>
    <w:rsid w:val="007D483F"/>
    <w:rsid w:val="007D7B11"/>
    <w:rsid w:val="007E0B9D"/>
    <w:rsid w:val="007E2509"/>
    <w:rsid w:val="007E33EC"/>
    <w:rsid w:val="007E37EB"/>
    <w:rsid w:val="007E5EF1"/>
    <w:rsid w:val="007E70DB"/>
    <w:rsid w:val="007F2613"/>
    <w:rsid w:val="007F57AB"/>
    <w:rsid w:val="007F5B71"/>
    <w:rsid w:val="007F662E"/>
    <w:rsid w:val="007F672B"/>
    <w:rsid w:val="007F783C"/>
    <w:rsid w:val="007F79DC"/>
    <w:rsid w:val="008012B7"/>
    <w:rsid w:val="00801746"/>
    <w:rsid w:val="008022F9"/>
    <w:rsid w:val="0080236F"/>
    <w:rsid w:val="008060EA"/>
    <w:rsid w:val="00812FEE"/>
    <w:rsid w:val="008172DC"/>
    <w:rsid w:val="00817A59"/>
    <w:rsid w:val="00817B0E"/>
    <w:rsid w:val="00821182"/>
    <w:rsid w:val="00824C33"/>
    <w:rsid w:val="00827D5F"/>
    <w:rsid w:val="00832620"/>
    <w:rsid w:val="00833DAD"/>
    <w:rsid w:val="008340AB"/>
    <w:rsid w:val="0083563C"/>
    <w:rsid w:val="00836C60"/>
    <w:rsid w:val="00840DD9"/>
    <w:rsid w:val="008416C5"/>
    <w:rsid w:val="00845C59"/>
    <w:rsid w:val="00847471"/>
    <w:rsid w:val="00847E8B"/>
    <w:rsid w:val="008501D5"/>
    <w:rsid w:val="0085149E"/>
    <w:rsid w:val="00852685"/>
    <w:rsid w:val="00852DF0"/>
    <w:rsid w:val="00854097"/>
    <w:rsid w:val="00854CEE"/>
    <w:rsid w:val="0085599E"/>
    <w:rsid w:val="008563F5"/>
    <w:rsid w:val="00856CDE"/>
    <w:rsid w:val="00857D4B"/>
    <w:rsid w:val="00860B77"/>
    <w:rsid w:val="00863972"/>
    <w:rsid w:val="00864062"/>
    <w:rsid w:val="0086444E"/>
    <w:rsid w:val="008670ED"/>
    <w:rsid w:val="00867695"/>
    <w:rsid w:val="00870A17"/>
    <w:rsid w:val="0087104B"/>
    <w:rsid w:val="0087138D"/>
    <w:rsid w:val="00871A48"/>
    <w:rsid w:val="00873947"/>
    <w:rsid w:val="008744AD"/>
    <w:rsid w:val="008745DC"/>
    <w:rsid w:val="00874DF0"/>
    <w:rsid w:val="00874F45"/>
    <w:rsid w:val="00875D39"/>
    <w:rsid w:val="00876292"/>
    <w:rsid w:val="00880F6B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2F2C"/>
    <w:rsid w:val="008A5545"/>
    <w:rsid w:val="008A5A51"/>
    <w:rsid w:val="008A6685"/>
    <w:rsid w:val="008A69BA"/>
    <w:rsid w:val="008A6F3C"/>
    <w:rsid w:val="008A7575"/>
    <w:rsid w:val="008B2334"/>
    <w:rsid w:val="008B3A57"/>
    <w:rsid w:val="008B48CC"/>
    <w:rsid w:val="008B53B8"/>
    <w:rsid w:val="008B5DDD"/>
    <w:rsid w:val="008B756E"/>
    <w:rsid w:val="008B7817"/>
    <w:rsid w:val="008B7DA1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E0270"/>
    <w:rsid w:val="008E0EC3"/>
    <w:rsid w:val="008E3EF3"/>
    <w:rsid w:val="008E4A10"/>
    <w:rsid w:val="008E540E"/>
    <w:rsid w:val="008E710A"/>
    <w:rsid w:val="008E767B"/>
    <w:rsid w:val="008F0F1B"/>
    <w:rsid w:val="008F148B"/>
    <w:rsid w:val="008F24D8"/>
    <w:rsid w:val="008F3DB1"/>
    <w:rsid w:val="008F4798"/>
    <w:rsid w:val="008F4847"/>
    <w:rsid w:val="008F4D3D"/>
    <w:rsid w:val="008F6189"/>
    <w:rsid w:val="00902291"/>
    <w:rsid w:val="0090750D"/>
    <w:rsid w:val="00912A12"/>
    <w:rsid w:val="00920741"/>
    <w:rsid w:val="0092132F"/>
    <w:rsid w:val="00921D15"/>
    <w:rsid w:val="0092415C"/>
    <w:rsid w:val="00924353"/>
    <w:rsid w:val="00924DEE"/>
    <w:rsid w:val="00925E74"/>
    <w:rsid w:val="009263F0"/>
    <w:rsid w:val="00926421"/>
    <w:rsid w:val="00926960"/>
    <w:rsid w:val="00927683"/>
    <w:rsid w:val="0093157F"/>
    <w:rsid w:val="00931FE5"/>
    <w:rsid w:val="00934140"/>
    <w:rsid w:val="00935426"/>
    <w:rsid w:val="00935ABB"/>
    <w:rsid w:val="00935F15"/>
    <w:rsid w:val="0093785D"/>
    <w:rsid w:val="0094297C"/>
    <w:rsid w:val="009443EB"/>
    <w:rsid w:val="009445CA"/>
    <w:rsid w:val="00944604"/>
    <w:rsid w:val="00944EB5"/>
    <w:rsid w:val="009450DD"/>
    <w:rsid w:val="0095124C"/>
    <w:rsid w:val="00952810"/>
    <w:rsid w:val="00957BF4"/>
    <w:rsid w:val="00957D32"/>
    <w:rsid w:val="00960FF9"/>
    <w:rsid w:val="009614D0"/>
    <w:rsid w:val="009622D5"/>
    <w:rsid w:val="00962CF9"/>
    <w:rsid w:val="00963C39"/>
    <w:rsid w:val="00964260"/>
    <w:rsid w:val="00965C8C"/>
    <w:rsid w:val="00966E97"/>
    <w:rsid w:val="009671CD"/>
    <w:rsid w:val="00967BF4"/>
    <w:rsid w:val="0097042A"/>
    <w:rsid w:val="009737F9"/>
    <w:rsid w:val="009774CB"/>
    <w:rsid w:val="00980E17"/>
    <w:rsid w:val="00981FCD"/>
    <w:rsid w:val="00982893"/>
    <w:rsid w:val="009831CE"/>
    <w:rsid w:val="00986D91"/>
    <w:rsid w:val="00987CBA"/>
    <w:rsid w:val="00990A0D"/>
    <w:rsid w:val="00990E88"/>
    <w:rsid w:val="0099131F"/>
    <w:rsid w:val="00991855"/>
    <w:rsid w:val="00991B4F"/>
    <w:rsid w:val="00991FF4"/>
    <w:rsid w:val="0099364A"/>
    <w:rsid w:val="00993685"/>
    <w:rsid w:val="00993BE9"/>
    <w:rsid w:val="00995719"/>
    <w:rsid w:val="00995E4B"/>
    <w:rsid w:val="009A07FB"/>
    <w:rsid w:val="009A1039"/>
    <w:rsid w:val="009A35CF"/>
    <w:rsid w:val="009A6259"/>
    <w:rsid w:val="009A7CF3"/>
    <w:rsid w:val="009B00FB"/>
    <w:rsid w:val="009B3301"/>
    <w:rsid w:val="009B4CE4"/>
    <w:rsid w:val="009B5532"/>
    <w:rsid w:val="009C002D"/>
    <w:rsid w:val="009C0CFD"/>
    <w:rsid w:val="009C3D0D"/>
    <w:rsid w:val="009C3FF2"/>
    <w:rsid w:val="009C5B4D"/>
    <w:rsid w:val="009C6A55"/>
    <w:rsid w:val="009D0798"/>
    <w:rsid w:val="009D4C27"/>
    <w:rsid w:val="009E0151"/>
    <w:rsid w:val="009E0F33"/>
    <w:rsid w:val="009E1C42"/>
    <w:rsid w:val="009E6E7D"/>
    <w:rsid w:val="009F06F8"/>
    <w:rsid w:val="009F68BD"/>
    <w:rsid w:val="009F6CA3"/>
    <w:rsid w:val="00A0061C"/>
    <w:rsid w:val="00A0443A"/>
    <w:rsid w:val="00A04811"/>
    <w:rsid w:val="00A04F31"/>
    <w:rsid w:val="00A06F8F"/>
    <w:rsid w:val="00A078CD"/>
    <w:rsid w:val="00A07D1D"/>
    <w:rsid w:val="00A10453"/>
    <w:rsid w:val="00A111CA"/>
    <w:rsid w:val="00A11AD9"/>
    <w:rsid w:val="00A11D53"/>
    <w:rsid w:val="00A14887"/>
    <w:rsid w:val="00A17975"/>
    <w:rsid w:val="00A17CDE"/>
    <w:rsid w:val="00A208E2"/>
    <w:rsid w:val="00A20C0D"/>
    <w:rsid w:val="00A2241B"/>
    <w:rsid w:val="00A233E8"/>
    <w:rsid w:val="00A264A4"/>
    <w:rsid w:val="00A30080"/>
    <w:rsid w:val="00A32238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0CED"/>
    <w:rsid w:val="00A92660"/>
    <w:rsid w:val="00A928C1"/>
    <w:rsid w:val="00A93EAE"/>
    <w:rsid w:val="00A945B9"/>
    <w:rsid w:val="00A97B79"/>
    <w:rsid w:val="00AA320B"/>
    <w:rsid w:val="00AA39E2"/>
    <w:rsid w:val="00AA3D44"/>
    <w:rsid w:val="00AA3F84"/>
    <w:rsid w:val="00AA5295"/>
    <w:rsid w:val="00AA5D16"/>
    <w:rsid w:val="00AA6411"/>
    <w:rsid w:val="00AA773B"/>
    <w:rsid w:val="00AA7DDD"/>
    <w:rsid w:val="00AB0EA9"/>
    <w:rsid w:val="00AB1867"/>
    <w:rsid w:val="00AB1A59"/>
    <w:rsid w:val="00AB4952"/>
    <w:rsid w:val="00AB562D"/>
    <w:rsid w:val="00AB5691"/>
    <w:rsid w:val="00AB5795"/>
    <w:rsid w:val="00AB727F"/>
    <w:rsid w:val="00AC09B4"/>
    <w:rsid w:val="00AC22A6"/>
    <w:rsid w:val="00AC5481"/>
    <w:rsid w:val="00AC5507"/>
    <w:rsid w:val="00AC7A4B"/>
    <w:rsid w:val="00AD2881"/>
    <w:rsid w:val="00AD39D1"/>
    <w:rsid w:val="00AD5BF8"/>
    <w:rsid w:val="00AD662D"/>
    <w:rsid w:val="00AD6F35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479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6A79"/>
    <w:rsid w:val="00B27C03"/>
    <w:rsid w:val="00B32C32"/>
    <w:rsid w:val="00B34C6E"/>
    <w:rsid w:val="00B34DCB"/>
    <w:rsid w:val="00B35143"/>
    <w:rsid w:val="00B35972"/>
    <w:rsid w:val="00B40C06"/>
    <w:rsid w:val="00B42073"/>
    <w:rsid w:val="00B449B6"/>
    <w:rsid w:val="00B44BF8"/>
    <w:rsid w:val="00B45CDB"/>
    <w:rsid w:val="00B4736C"/>
    <w:rsid w:val="00B4756C"/>
    <w:rsid w:val="00B506CE"/>
    <w:rsid w:val="00B512E1"/>
    <w:rsid w:val="00B526E0"/>
    <w:rsid w:val="00B5282E"/>
    <w:rsid w:val="00B5376A"/>
    <w:rsid w:val="00B5579D"/>
    <w:rsid w:val="00B575C0"/>
    <w:rsid w:val="00B62A58"/>
    <w:rsid w:val="00B64B43"/>
    <w:rsid w:val="00B653A8"/>
    <w:rsid w:val="00B65A57"/>
    <w:rsid w:val="00B65EF5"/>
    <w:rsid w:val="00B704BD"/>
    <w:rsid w:val="00B7085B"/>
    <w:rsid w:val="00B70C81"/>
    <w:rsid w:val="00B732F6"/>
    <w:rsid w:val="00B734E7"/>
    <w:rsid w:val="00B74999"/>
    <w:rsid w:val="00B74B07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3887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1699"/>
    <w:rsid w:val="00BB173C"/>
    <w:rsid w:val="00BB2B12"/>
    <w:rsid w:val="00BB2C17"/>
    <w:rsid w:val="00BB37EB"/>
    <w:rsid w:val="00BB3BF5"/>
    <w:rsid w:val="00BB4404"/>
    <w:rsid w:val="00BB74A6"/>
    <w:rsid w:val="00BC05A1"/>
    <w:rsid w:val="00BC064F"/>
    <w:rsid w:val="00BC0742"/>
    <w:rsid w:val="00BC2C83"/>
    <w:rsid w:val="00BC37DD"/>
    <w:rsid w:val="00BC3DEC"/>
    <w:rsid w:val="00BC4296"/>
    <w:rsid w:val="00BC69DB"/>
    <w:rsid w:val="00BD2A40"/>
    <w:rsid w:val="00BD49BB"/>
    <w:rsid w:val="00BD4DB6"/>
    <w:rsid w:val="00BD551E"/>
    <w:rsid w:val="00BD5690"/>
    <w:rsid w:val="00BD653D"/>
    <w:rsid w:val="00BD6661"/>
    <w:rsid w:val="00BD7EC1"/>
    <w:rsid w:val="00BE1649"/>
    <w:rsid w:val="00BE352B"/>
    <w:rsid w:val="00BE5FC7"/>
    <w:rsid w:val="00BE6A9F"/>
    <w:rsid w:val="00BE7528"/>
    <w:rsid w:val="00BE7B60"/>
    <w:rsid w:val="00BE7C4F"/>
    <w:rsid w:val="00BF26A3"/>
    <w:rsid w:val="00BF2BD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25677"/>
    <w:rsid w:val="00C3225D"/>
    <w:rsid w:val="00C3564F"/>
    <w:rsid w:val="00C36DC1"/>
    <w:rsid w:val="00C37FFC"/>
    <w:rsid w:val="00C405B9"/>
    <w:rsid w:val="00C409C1"/>
    <w:rsid w:val="00C41143"/>
    <w:rsid w:val="00C439CE"/>
    <w:rsid w:val="00C46FC3"/>
    <w:rsid w:val="00C471CB"/>
    <w:rsid w:val="00C4788A"/>
    <w:rsid w:val="00C47F60"/>
    <w:rsid w:val="00C50BBF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3039"/>
    <w:rsid w:val="00C6398B"/>
    <w:rsid w:val="00C6566A"/>
    <w:rsid w:val="00C65CA1"/>
    <w:rsid w:val="00C71397"/>
    <w:rsid w:val="00C718B9"/>
    <w:rsid w:val="00C71EE8"/>
    <w:rsid w:val="00C80B1C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A097E"/>
    <w:rsid w:val="00CA29F8"/>
    <w:rsid w:val="00CA2D69"/>
    <w:rsid w:val="00CA3288"/>
    <w:rsid w:val="00CA390F"/>
    <w:rsid w:val="00CA4890"/>
    <w:rsid w:val="00CA5771"/>
    <w:rsid w:val="00CA588F"/>
    <w:rsid w:val="00CA58C3"/>
    <w:rsid w:val="00CA62F0"/>
    <w:rsid w:val="00CB1CB2"/>
    <w:rsid w:val="00CB242C"/>
    <w:rsid w:val="00CB3519"/>
    <w:rsid w:val="00CB43AC"/>
    <w:rsid w:val="00CB5C95"/>
    <w:rsid w:val="00CB6264"/>
    <w:rsid w:val="00CC415F"/>
    <w:rsid w:val="00CD13CD"/>
    <w:rsid w:val="00CD2FF7"/>
    <w:rsid w:val="00CD3F58"/>
    <w:rsid w:val="00CD4AE4"/>
    <w:rsid w:val="00CD6B92"/>
    <w:rsid w:val="00CD7741"/>
    <w:rsid w:val="00CE1AE5"/>
    <w:rsid w:val="00CE2C34"/>
    <w:rsid w:val="00CE5B74"/>
    <w:rsid w:val="00CE6F72"/>
    <w:rsid w:val="00CF0449"/>
    <w:rsid w:val="00CF0CF9"/>
    <w:rsid w:val="00CF18B5"/>
    <w:rsid w:val="00CF2F8E"/>
    <w:rsid w:val="00CF2FCF"/>
    <w:rsid w:val="00CF6808"/>
    <w:rsid w:val="00CF68E7"/>
    <w:rsid w:val="00D00017"/>
    <w:rsid w:val="00D01590"/>
    <w:rsid w:val="00D02BD8"/>
    <w:rsid w:val="00D045C3"/>
    <w:rsid w:val="00D05853"/>
    <w:rsid w:val="00D114C8"/>
    <w:rsid w:val="00D13C3C"/>
    <w:rsid w:val="00D14469"/>
    <w:rsid w:val="00D1526A"/>
    <w:rsid w:val="00D16503"/>
    <w:rsid w:val="00D17939"/>
    <w:rsid w:val="00D17B6A"/>
    <w:rsid w:val="00D237B2"/>
    <w:rsid w:val="00D238FA"/>
    <w:rsid w:val="00D26DCA"/>
    <w:rsid w:val="00D272CF"/>
    <w:rsid w:val="00D3043C"/>
    <w:rsid w:val="00D319C8"/>
    <w:rsid w:val="00D31B81"/>
    <w:rsid w:val="00D33E84"/>
    <w:rsid w:val="00D351E5"/>
    <w:rsid w:val="00D3559A"/>
    <w:rsid w:val="00D35D0D"/>
    <w:rsid w:val="00D36912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2849"/>
    <w:rsid w:val="00D6327A"/>
    <w:rsid w:val="00D63D10"/>
    <w:rsid w:val="00D64050"/>
    <w:rsid w:val="00D64113"/>
    <w:rsid w:val="00D665A8"/>
    <w:rsid w:val="00D66C91"/>
    <w:rsid w:val="00D714AB"/>
    <w:rsid w:val="00D71639"/>
    <w:rsid w:val="00D71B3E"/>
    <w:rsid w:val="00D75466"/>
    <w:rsid w:val="00D76C6C"/>
    <w:rsid w:val="00D77DEA"/>
    <w:rsid w:val="00D8372F"/>
    <w:rsid w:val="00D86FC7"/>
    <w:rsid w:val="00D8751B"/>
    <w:rsid w:val="00D87EC9"/>
    <w:rsid w:val="00D904AA"/>
    <w:rsid w:val="00D910D2"/>
    <w:rsid w:val="00D92663"/>
    <w:rsid w:val="00D93315"/>
    <w:rsid w:val="00D93426"/>
    <w:rsid w:val="00D94C34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1EB6"/>
    <w:rsid w:val="00DB322F"/>
    <w:rsid w:val="00DB6EEE"/>
    <w:rsid w:val="00DB7DB4"/>
    <w:rsid w:val="00DB7FD9"/>
    <w:rsid w:val="00DC0932"/>
    <w:rsid w:val="00DC141B"/>
    <w:rsid w:val="00DC1646"/>
    <w:rsid w:val="00DC202F"/>
    <w:rsid w:val="00DC2372"/>
    <w:rsid w:val="00DC360D"/>
    <w:rsid w:val="00DC3F38"/>
    <w:rsid w:val="00DC462E"/>
    <w:rsid w:val="00DC4A7A"/>
    <w:rsid w:val="00DC50D1"/>
    <w:rsid w:val="00DC7C06"/>
    <w:rsid w:val="00DD05B1"/>
    <w:rsid w:val="00DD07E1"/>
    <w:rsid w:val="00DD0EF4"/>
    <w:rsid w:val="00DD136B"/>
    <w:rsid w:val="00DD3239"/>
    <w:rsid w:val="00DD3AB3"/>
    <w:rsid w:val="00DD4177"/>
    <w:rsid w:val="00DD5136"/>
    <w:rsid w:val="00DD66A3"/>
    <w:rsid w:val="00DE5124"/>
    <w:rsid w:val="00DF239F"/>
    <w:rsid w:val="00DF2572"/>
    <w:rsid w:val="00DF3150"/>
    <w:rsid w:val="00DF3F1B"/>
    <w:rsid w:val="00DF724B"/>
    <w:rsid w:val="00DF79D2"/>
    <w:rsid w:val="00E00ACE"/>
    <w:rsid w:val="00E0127E"/>
    <w:rsid w:val="00E01320"/>
    <w:rsid w:val="00E019EF"/>
    <w:rsid w:val="00E06E58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1E0"/>
    <w:rsid w:val="00E34596"/>
    <w:rsid w:val="00E346AB"/>
    <w:rsid w:val="00E35090"/>
    <w:rsid w:val="00E36A25"/>
    <w:rsid w:val="00E379E2"/>
    <w:rsid w:val="00E40427"/>
    <w:rsid w:val="00E40671"/>
    <w:rsid w:val="00E40CBA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573C5"/>
    <w:rsid w:val="00E6141F"/>
    <w:rsid w:val="00E62E8E"/>
    <w:rsid w:val="00E63B67"/>
    <w:rsid w:val="00E64216"/>
    <w:rsid w:val="00E6565C"/>
    <w:rsid w:val="00E65B56"/>
    <w:rsid w:val="00E660AB"/>
    <w:rsid w:val="00E66338"/>
    <w:rsid w:val="00E665AE"/>
    <w:rsid w:val="00E67395"/>
    <w:rsid w:val="00E6784A"/>
    <w:rsid w:val="00E67A8C"/>
    <w:rsid w:val="00E709A5"/>
    <w:rsid w:val="00E71FA5"/>
    <w:rsid w:val="00E73C42"/>
    <w:rsid w:val="00E7425D"/>
    <w:rsid w:val="00E7469D"/>
    <w:rsid w:val="00E7674C"/>
    <w:rsid w:val="00E77081"/>
    <w:rsid w:val="00E82DA8"/>
    <w:rsid w:val="00E830D9"/>
    <w:rsid w:val="00E8327D"/>
    <w:rsid w:val="00E85269"/>
    <w:rsid w:val="00E877EF"/>
    <w:rsid w:val="00E91B8D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039B"/>
    <w:rsid w:val="00EB215C"/>
    <w:rsid w:val="00EB2DF7"/>
    <w:rsid w:val="00EB2EBB"/>
    <w:rsid w:val="00EB533E"/>
    <w:rsid w:val="00EB65E2"/>
    <w:rsid w:val="00EB758D"/>
    <w:rsid w:val="00EB7CE3"/>
    <w:rsid w:val="00EB7EBE"/>
    <w:rsid w:val="00EC0A50"/>
    <w:rsid w:val="00EC372E"/>
    <w:rsid w:val="00EC41DC"/>
    <w:rsid w:val="00EC467C"/>
    <w:rsid w:val="00EC4DC5"/>
    <w:rsid w:val="00EC5BFF"/>
    <w:rsid w:val="00EC5C20"/>
    <w:rsid w:val="00EC70C9"/>
    <w:rsid w:val="00ED3A67"/>
    <w:rsid w:val="00ED47E9"/>
    <w:rsid w:val="00ED4E9E"/>
    <w:rsid w:val="00EE21F4"/>
    <w:rsid w:val="00EE3D9C"/>
    <w:rsid w:val="00EE4B7C"/>
    <w:rsid w:val="00EE5D89"/>
    <w:rsid w:val="00EE64C7"/>
    <w:rsid w:val="00EE7D65"/>
    <w:rsid w:val="00EF006F"/>
    <w:rsid w:val="00EF0811"/>
    <w:rsid w:val="00EF0C4B"/>
    <w:rsid w:val="00EF2776"/>
    <w:rsid w:val="00EF2955"/>
    <w:rsid w:val="00EF4E23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4C14"/>
    <w:rsid w:val="00F16B64"/>
    <w:rsid w:val="00F17F54"/>
    <w:rsid w:val="00F213C5"/>
    <w:rsid w:val="00F22357"/>
    <w:rsid w:val="00F22915"/>
    <w:rsid w:val="00F23FFF"/>
    <w:rsid w:val="00F244E6"/>
    <w:rsid w:val="00F250D2"/>
    <w:rsid w:val="00F25D8B"/>
    <w:rsid w:val="00F278B1"/>
    <w:rsid w:val="00F27DAA"/>
    <w:rsid w:val="00F307B5"/>
    <w:rsid w:val="00F322D2"/>
    <w:rsid w:val="00F3253B"/>
    <w:rsid w:val="00F350AB"/>
    <w:rsid w:val="00F36033"/>
    <w:rsid w:val="00F4147E"/>
    <w:rsid w:val="00F41858"/>
    <w:rsid w:val="00F41C10"/>
    <w:rsid w:val="00F41CB0"/>
    <w:rsid w:val="00F4449A"/>
    <w:rsid w:val="00F45F50"/>
    <w:rsid w:val="00F46155"/>
    <w:rsid w:val="00F47624"/>
    <w:rsid w:val="00F50BFD"/>
    <w:rsid w:val="00F54F25"/>
    <w:rsid w:val="00F5501B"/>
    <w:rsid w:val="00F602E5"/>
    <w:rsid w:val="00F604F2"/>
    <w:rsid w:val="00F61842"/>
    <w:rsid w:val="00F6366C"/>
    <w:rsid w:val="00F657E4"/>
    <w:rsid w:val="00F658E0"/>
    <w:rsid w:val="00F65BBA"/>
    <w:rsid w:val="00F65D02"/>
    <w:rsid w:val="00F71AD7"/>
    <w:rsid w:val="00F75B1A"/>
    <w:rsid w:val="00F800EC"/>
    <w:rsid w:val="00F8185D"/>
    <w:rsid w:val="00F872D8"/>
    <w:rsid w:val="00F9133F"/>
    <w:rsid w:val="00F91589"/>
    <w:rsid w:val="00F959E8"/>
    <w:rsid w:val="00F95A24"/>
    <w:rsid w:val="00FA1FF2"/>
    <w:rsid w:val="00FA296D"/>
    <w:rsid w:val="00FA2E24"/>
    <w:rsid w:val="00FA5066"/>
    <w:rsid w:val="00FB0265"/>
    <w:rsid w:val="00FB0EA2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374"/>
    <w:rsid w:val="00FD79B1"/>
    <w:rsid w:val="00FE158D"/>
    <w:rsid w:val="00FE2580"/>
    <w:rsid w:val="00FE279D"/>
    <w:rsid w:val="00FE59E8"/>
    <w:rsid w:val="00FF27EF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rsid w:val="00E71FA5"/>
    <w:pPr>
      <w:spacing w:after="120"/>
    </w:pPr>
  </w:style>
  <w:style w:type="table" w:styleId="Tabelacomgrade">
    <w:name w:val="Table Grid"/>
    <w:basedOn w:val="Tabela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odap">
    <w:name w:val="footer"/>
    <w:basedOn w:val="Normal"/>
    <w:link w:val="Rodap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5C3510"/>
    <w:pPr>
      <w:ind w:left="708"/>
    </w:pPr>
  </w:style>
  <w:style w:type="character" w:styleId="Refdecomentrio">
    <w:name w:val="annotation reference"/>
    <w:rsid w:val="00DD66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6A3"/>
  </w:style>
  <w:style w:type="character" w:customStyle="1" w:styleId="TextodecomentrioChar">
    <w:name w:val="Texto de comentário Char"/>
    <w:basedOn w:val="Fontepargpadro"/>
    <w:link w:val="Textodecomentrio"/>
    <w:rsid w:val="00DD66A3"/>
  </w:style>
  <w:style w:type="paragraph" w:styleId="Assuntodocomentrio">
    <w:name w:val="annotation subject"/>
    <w:basedOn w:val="Textodecomentrio"/>
    <w:next w:val="Textodecomentrio"/>
    <w:link w:val="AssuntodocomentrioChar"/>
    <w:rsid w:val="00DD66A3"/>
    <w:rPr>
      <w:b/>
      <w:bCs/>
    </w:rPr>
  </w:style>
  <w:style w:type="character" w:customStyle="1" w:styleId="AssuntodocomentrioChar">
    <w:name w:val="Assunto do comentário Char"/>
    <w:link w:val="Assuntodocomentrio"/>
    <w:rsid w:val="00DD66A3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F3664"/>
    <w:rPr>
      <w:color w:val="808080"/>
    </w:rPr>
  </w:style>
  <w:style w:type="paragraph" w:styleId="Reviso">
    <w:name w:val="Revision"/>
    <w:hidden/>
    <w:uiPriority w:val="99"/>
    <w:semiHidden/>
    <w:rsid w:val="00B81459"/>
    <w:rPr>
      <w:lang w:val="pt-BR" w:eastAsia="pt-BR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713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713E5"/>
    <w:rPr>
      <w:lang w:val="pt-BR"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7E37EB"/>
    <w:rPr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0139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rsid w:val="00880F6B"/>
    <w:pPr>
      <w:autoSpaceDE w:val="0"/>
      <w:autoSpaceDN w:val="0"/>
      <w:adjustRightInd w:val="0"/>
    </w:pPr>
    <w:rPr>
      <w:rFonts w:eastAsia="Times New Roman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80F6B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9E78A-0788-44A1-B618-7CDF62453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D342FD-685C-4686-B71E-1F86F4549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1907</Words>
  <Characters>10298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MTDF</cp:lastModifiedBy>
  <cp:revision>20</cp:revision>
  <cp:lastPrinted>2018-12-19T12:45:00Z</cp:lastPrinted>
  <dcterms:created xsi:type="dcterms:W3CDTF">2020-08-27T23:06:00Z</dcterms:created>
  <dcterms:modified xsi:type="dcterms:W3CDTF">2020-09-03T18:50:00Z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0x010100FDAA9152BAF93E428A7A97E81838576D</vt:lpwstr>
  </property>
</Properties>
</file>