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Header"/>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3FB05B12"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213CE497" w14:textId="6F2309CD"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w:t>
      </w:r>
      <w:r w:rsidR="007A3339">
        <w:rPr>
          <w:rFonts w:ascii="Arial" w:hAnsi="Arial" w:cs="Arial"/>
        </w:rPr>
        <w:t>50</w:t>
      </w:r>
      <w:r w:rsidRPr="00797043">
        <w:rPr>
          <w:rFonts w:ascii="Arial" w:hAnsi="Arial" w:cs="Arial"/>
        </w:rPr>
        <w:t xml:space="preserve">,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4D3EFEA6"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RZK Energia aprovaram a </w:t>
            </w:r>
            <w:ins w:id="16" w:author="Leticia Mariah Oliveira Tofolo" w:date="2022-08-16T15:55:00Z">
              <w:r w:rsidR="006727A4">
                <w:t>outorga da Fiança,</w:t>
              </w:r>
            </w:ins>
            <w:ins w:id="17" w:author="Leticia Mariah Oliveira Tofolo" w:date="2022-08-16T15:56:00Z">
              <w:r w:rsidR="006727A4">
                <w:t xml:space="preserve"> e</w:t>
              </w:r>
            </w:ins>
            <w:ins w:id="18" w:author="Leticia Mariah Oliveira Tofolo" w:date="2022-08-16T15:55:00Z">
              <w:r w:rsidR="006727A4">
                <w:t xml:space="preserve"> a </w:t>
              </w:r>
            </w:ins>
            <w:r>
              <w:t>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sl.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C74201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2647B4" w:rsidRPr="002647B4">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BC6A73C"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2647B4">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2EE3F42D"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2647B4" w:rsidRPr="002647B4">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33A9A333"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xml:space="preserve">, instituição devidamente autorizada pelo BACEN e pela CVM, </w:t>
            </w:r>
            <w:r w:rsidRPr="00920210">
              <w:rPr>
                <w:kern w:val="20"/>
                <w:szCs w:val="20"/>
              </w:rPr>
              <w:lastRenderedPageBreak/>
              <w:t>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lastRenderedPageBreak/>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76EF783A"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5E63450B"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2647B4">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[Nota Lefosse: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lastRenderedPageBreak/>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9" w:name="_Hlk107329286"/>
            <w:r w:rsidRPr="00FE1B6E">
              <w:rPr>
                <w:b/>
              </w:rPr>
              <w:t>Contratos dos Empreendimentos Alvo</w:t>
            </w:r>
            <w:bookmarkEnd w:id="19"/>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20"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20"/>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6C791494" w:rsidR="00116CE0" w:rsidRPr="00FE1B6E" w:rsidRDefault="00FC0475" w:rsidP="00A027DC">
            <w:pPr>
              <w:pStyle w:val="Body"/>
              <w:rPr>
                <w:rFonts w:eastAsia="Arial Unicode MS"/>
                <w:w w:val="0"/>
              </w:rPr>
            </w:pPr>
            <w:r w:rsidRPr="00FE1B6E">
              <w:t xml:space="preserve">Qualquer </w:t>
            </w:r>
            <w:r w:rsidRPr="006D603D">
              <w:t xml:space="preserve">controlada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1" w:name="_Hlk104829930"/>
            <w:bookmarkStart w:id="22"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1"/>
            <w:bookmarkEnd w:id="22"/>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w:t>
            </w:r>
            <w:r w:rsidRPr="00920210">
              <w:rPr>
                <w:kern w:val="20"/>
                <w:szCs w:val="20"/>
              </w:rPr>
              <w:lastRenderedPageBreak/>
              <w:t xml:space="preserve">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7864F6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2647B4" w:rsidRPr="002647B4">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CC2F61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w:t>
            </w:r>
            <w:r w:rsidRPr="00920210">
              <w:rPr>
                <w:kern w:val="20"/>
                <w:szCs w:val="20"/>
              </w:rPr>
              <w:lastRenderedPageBreak/>
              <w:t xml:space="preserve">prazo das Debêntures será de </w:t>
            </w:r>
            <w:bookmarkStart w:id="23"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3"/>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lastRenderedPageBreak/>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6442D18"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2647B4" w:rsidRPr="002647B4">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4"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4"/>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72721985"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2647B4">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49EC34C"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2647B4">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lastRenderedPageBreak/>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37C81918"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e </w:t>
            </w:r>
            <w:r w:rsidRPr="00920210">
              <w:rPr>
                <w:b/>
                <w:kern w:val="20"/>
                <w:szCs w:val="20"/>
              </w:rPr>
              <w:t>(</w:t>
            </w:r>
            <w:r w:rsidR="00BE3CA2">
              <w:rPr>
                <w:b/>
                <w:kern w:val="20"/>
                <w:szCs w:val="20"/>
              </w:rPr>
              <w:t>viii</w:t>
            </w:r>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3AB0E6C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Cidade Ocidental,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762ED0A9"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Cidade Ocidental,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lastRenderedPageBreak/>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01D39E0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 e pela Devedora;</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95179BD"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2647B4" w:rsidRPr="002647B4">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7C94A7BD" w:rsidR="00733BBD" w:rsidRPr="00FE1B6E" w:rsidRDefault="00733BBD" w:rsidP="00733BBD">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2647B4" w:rsidRPr="002647B4">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Em conjunto, a RZK Energia e as SPE</w:t>
            </w:r>
            <w:r>
              <w:t>s;</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250A3211"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643F10D5"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275A6E6" w:rsidR="00733BBD" w:rsidRPr="00FE1B6E" w:rsidRDefault="00733BBD" w:rsidP="00733BBD">
            <w:pPr>
              <w:pStyle w:val="Body"/>
            </w:pPr>
            <w:r w:rsidRPr="00920210">
              <w:rPr>
                <w:kern w:val="20"/>
                <w:szCs w:val="20"/>
              </w:rPr>
              <w:t>A Fiança, a Alienação Fiduciária de Ações e a Cessão Fiduciária de Recebíveis,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5"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5"/>
            <w:r w:rsidRPr="00920210">
              <w:rPr>
                <w:kern w:val="20"/>
                <w:szCs w:val="20"/>
              </w:rPr>
              <w:t xml:space="preserve">, instituição financeira constituída sob a forma de sociedade anônima, com filial na Cidade de São Paulo, Estado de São Paulo, na Rua Joaquim </w:t>
            </w:r>
            <w:r w:rsidRPr="00920210">
              <w:rPr>
                <w:kern w:val="20"/>
                <w:szCs w:val="20"/>
              </w:rPr>
              <w:lastRenderedPageBreak/>
              <w:t>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lastRenderedPageBreak/>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350B393"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2647B4">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733BBD" w:rsidRPr="00797043" w:rsidRDefault="00733BBD" w:rsidP="00733BBD">
            <w:pPr>
              <w:pStyle w:val="Body"/>
            </w:pPr>
            <w:bookmarkStart w:id="26" w:name="_Hlk2010777"/>
            <w:r w:rsidRPr="00C43223">
              <w:t>A</w:t>
            </w:r>
            <w:r w:rsidRPr="00945739">
              <w:t xml:space="preserve">s Debêntures farão jus a juros remuneratórios, incidentes sobre o Valor Nominal Unitário Atualizado das Debêntures ou seu saldo, conforme o caso, equivalente a </w:t>
            </w:r>
            <w:bookmarkStart w:id="27"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7"/>
            <w:r w:rsidRPr="00FE1B6E">
              <w:t xml:space="preserve"> </w:t>
            </w:r>
            <w:r w:rsidRPr="00C43223">
              <w:t xml:space="preserve"> 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26"/>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w:t>
            </w:r>
            <w:r w:rsidRPr="00920210">
              <w:rPr>
                <w:kern w:val="20"/>
                <w:szCs w:val="20"/>
              </w:rPr>
              <w:lastRenderedPageBreak/>
              <w:t xml:space="preserve">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733BBD"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733BBD" w:rsidRPr="00C43223" w:rsidRDefault="00733BBD" w:rsidP="00733BBD">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733BBD" w:rsidRPr="00FE1B6E" w:rsidRDefault="00733BBD" w:rsidP="00733BBD">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(ii)</w:t>
            </w:r>
            <w:r w:rsidRPr="00F6090E">
              <w:t xml:space="preserve"> </w:t>
            </w:r>
            <w:r>
              <w:t>SPE</w:t>
            </w:r>
            <w:r w:rsidRPr="00F6090E">
              <w:t xml:space="preserve">; </w:t>
            </w:r>
            <w:r w:rsidRPr="0075612E">
              <w:rPr>
                <w:b/>
                <w:bCs/>
              </w:rPr>
              <w:t>(iii)</w:t>
            </w:r>
            <w:r w:rsidRPr="00F6090E">
              <w:t xml:space="preserve"> qualquer Controlada; </w:t>
            </w:r>
            <w:r w:rsidRPr="0075612E">
              <w:rPr>
                <w:b/>
                <w:bCs/>
              </w:rPr>
              <w:t>(iv)</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w:t>
            </w:r>
            <w:r w:rsidRPr="00945739">
              <w:lastRenderedPageBreak/>
              <w:t>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20801AA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2647B4" w:rsidRPr="002647B4">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0A3347F" w:rsidR="00733BBD" w:rsidRPr="00C43223" w:rsidRDefault="00733BBD" w:rsidP="00733BBD">
            <w:pPr>
              <w:pStyle w:val="Body"/>
            </w:pPr>
            <w:r w:rsidRPr="00FE1B6E">
              <w:t>“</w:t>
            </w:r>
            <w:r w:rsidRPr="00FE1B6E">
              <w:rPr>
                <w:b/>
                <w:bCs/>
              </w:rPr>
              <w:t xml:space="preserve">Projeto </w:t>
            </w:r>
            <w:r>
              <w:rPr>
                <w:b/>
                <w:bCs/>
              </w:rPr>
              <w:t>Cidade Ocidental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8" w:name="_Hlk73393136"/>
            <w:r w:rsidRPr="00920210">
              <w:rPr>
                <w:kern w:val="20"/>
                <w:szCs w:val="20"/>
              </w:rPr>
              <w:t>presentes e/ou futuros</w:t>
            </w:r>
            <w:bookmarkEnd w:id="28"/>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9" w:name="_Hlk88748415"/>
            <w:r w:rsidRPr="00920210">
              <w:rPr>
                <w:rFonts w:eastAsia="Arial Unicode MS"/>
                <w:w w:val="0"/>
                <w:kern w:val="20"/>
                <w:szCs w:val="20"/>
              </w:rPr>
              <w:t xml:space="preserve">dos </w:t>
            </w:r>
            <w:bookmarkEnd w:id="29"/>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733BBD" w:rsidRPr="00FE1B6E" w:rsidRDefault="00733BBD" w:rsidP="00733BBD">
            <w:pPr>
              <w:pStyle w:val="Body"/>
            </w:pPr>
            <w:r w:rsidRPr="00920210">
              <w:rPr>
                <w:kern w:val="20"/>
                <w:szCs w:val="20"/>
              </w:rPr>
              <w:t>Os recursos captados com a Oferta Restrita, deduzidos das despesas listadas no Anexo VII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4E169394"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w:t>
            </w:r>
            <w:r w:rsidRPr="00920210">
              <w:rPr>
                <w:kern w:val="20"/>
                <w:szCs w:val="20"/>
              </w:rPr>
              <w:lastRenderedPageBreak/>
              <w:t>do artigo 2</w:t>
            </w:r>
            <w:r>
              <w:rPr>
                <w:kern w:val="20"/>
                <w:szCs w:val="20"/>
              </w:rPr>
              <w:t>5</w:t>
            </w:r>
            <w:r w:rsidRPr="00920210">
              <w:rPr>
                <w:kern w:val="20"/>
                <w:szCs w:val="20"/>
              </w:rPr>
              <w:t xml:space="preserve"> da </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lastRenderedPageBreak/>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CE463D0"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2647B4" w:rsidRPr="002647B4">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733BBD" w:rsidRPr="00C43223" w:rsidRDefault="00733BBD" w:rsidP="00733BBD">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1D0A8467" w:rsidR="00733BBD" w:rsidRPr="00FE1B6E" w:rsidRDefault="00733BBD" w:rsidP="00733BBD">
            <w:pPr>
              <w:pStyle w:val="Body"/>
            </w:pPr>
            <w:r w:rsidRPr="00FE1B6E">
              <w:t>“</w:t>
            </w:r>
            <w:r w:rsidRPr="00FE1B6E">
              <w:rPr>
                <w:b/>
                <w:bCs/>
              </w:rPr>
              <w:t>RZK Energia</w:t>
            </w:r>
            <w:r w:rsidRPr="00FE1B6E">
              <w:t>”</w:t>
            </w:r>
            <w:r>
              <w:t xml:space="preserve"> ou “</w:t>
            </w:r>
            <w:r w:rsidRPr="001B19AA">
              <w:rPr>
                <w:b/>
                <w:bCs/>
              </w:rPr>
              <w:t>Fiadora</w:t>
            </w:r>
            <w:r>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xml:space="preserve">, </w:t>
            </w:r>
            <w:r w:rsidRPr="004C1F80">
              <w:rPr>
                <w:szCs w:val="24"/>
                <w:lang w:eastAsia="en-US"/>
              </w:rPr>
              <w:lastRenderedPageBreak/>
              <w:t>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lastRenderedPageBreak/>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4953C8A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(vii)</w:t>
            </w:r>
            <w:r>
              <w:t xml:space="preserve"> Usina Atena; </w:t>
            </w:r>
            <w:r w:rsidRPr="001B19AA">
              <w:rPr>
                <w:b/>
                <w:bCs/>
              </w:rPr>
              <w:t>(viii)</w:t>
            </w:r>
            <w:r>
              <w:t xml:space="preserve"> Usina Cedro Rosa; </w:t>
            </w:r>
            <w:r w:rsidRPr="001B19AA">
              <w:rPr>
                <w:b/>
                <w:bCs/>
              </w:rPr>
              <w:t>(ix)</w:t>
            </w:r>
            <w:r>
              <w:t xml:space="preserve"> Usina Litoral; e </w:t>
            </w:r>
            <w:r w:rsidRPr="001B19AA">
              <w:rPr>
                <w:b/>
                <w:bCs/>
              </w:rPr>
              <w:t>(x)</w:t>
            </w:r>
            <w:r>
              <w:t xml:space="preserve"> Usina Marina. </w:t>
            </w:r>
            <w:r w:rsidRPr="001B19AA">
              <w:rPr>
                <w:b/>
                <w:bCs/>
                <w:highlight w:val="yellow"/>
              </w:rPr>
              <w:t>[Nota Lefosse: A ser confirmado pela RZK.]</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011A954D"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2647B4" w:rsidRPr="002647B4">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337E631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2647B4" w:rsidRPr="002647B4">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30"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30"/>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lastRenderedPageBreak/>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sociedade limitada, com sede na Cidade de Fernandópolis, Estado de São Paulo, na 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C38F45"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2647B4" w:rsidRPr="002647B4">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33BBD" w:rsidRPr="00C43223" w:rsidRDefault="00733BBD" w:rsidP="00733BBD">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1B9EC939" w:rsidR="00733BBD" w:rsidRPr="00FE1B6E" w:rsidRDefault="00733BBD" w:rsidP="00733BBD">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2647B4" w:rsidRPr="002647B4">
              <w:t>5.7</w:t>
            </w:r>
            <w:r w:rsidRPr="00FE1B6E">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1" w:name="_Hlk83826285"/>
    </w:p>
    <w:p w14:paraId="7610DF79" w14:textId="3E15F6A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2647B4">
        <w:t>1.1</w:t>
      </w:r>
      <w:r w:rsidRPr="00FE1B6E">
        <w:fldChar w:fldCharType="end"/>
      </w:r>
      <w:r w:rsidRPr="00FE1B6E">
        <w:t xml:space="preserve"> acima, </w:t>
      </w:r>
      <w:r w:rsidRPr="00FE1B6E">
        <w:rPr>
          <w:b/>
        </w:rPr>
        <w:t>(i)</w:t>
      </w:r>
      <w:r w:rsidRPr="00C43223">
        <w:t xml:space="preserve"> os cabeçalhos e títulos deste Termo de </w:t>
      </w:r>
      <w:bookmarkEnd w:id="31"/>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2647B4">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2" w:name="_Toc5023979"/>
      <w:bookmarkStart w:id="33" w:name="_Toc79516047"/>
      <w:bookmarkStart w:id="34" w:name="_Toc110076261"/>
      <w:bookmarkStart w:id="35" w:name="_Toc163380699"/>
      <w:bookmarkStart w:id="36" w:name="_Toc180553615"/>
      <w:bookmarkStart w:id="37" w:name="_Toc302458788"/>
      <w:bookmarkStart w:id="38" w:name="_Toc411606360"/>
      <w:r w:rsidRPr="00FE1B6E">
        <w:t>REGISTROS E DECLARAÇÕES</w:t>
      </w:r>
      <w:bookmarkEnd w:id="32"/>
      <w:bookmarkEnd w:id="33"/>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BB00D6A"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2647B4">
        <w:t>4</w:t>
      </w:r>
      <w:r w:rsidR="00D705A4" w:rsidRPr="00FE1B6E">
        <w:fldChar w:fldCharType="end"/>
      </w:r>
      <w:r w:rsidRPr="00FE1B6E">
        <w:t xml:space="preserve"> abaixo.</w:t>
      </w:r>
    </w:p>
    <w:p w14:paraId="535AC6CF" w14:textId="2927437A" w:rsidR="00EC3FB5" w:rsidRPr="00FE1B6E"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w:t>
      </w:r>
      <w:r w:rsidR="00EC3FB5" w:rsidRPr="00FE1B6E">
        <w:lastRenderedPageBreak/>
        <w:t>amortização de principal das Debêntures, encontram-se descritas na Escritura de Emissão de Debêntures.</w:t>
      </w:r>
    </w:p>
    <w:p w14:paraId="4C98F63B" w14:textId="0969D6D5"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2647B4">
        <w:t>2.3.1</w:t>
      </w:r>
      <w:r w:rsidRPr="00FE1B6E">
        <w:fldChar w:fldCharType="end"/>
      </w:r>
      <w:r w:rsidRPr="00FE1B6E">
        <w:t xml:space="preserve"> abaixo.</w:t>
      </w:r>
    </w:p>
    <w:p w14:paraId="46E4575E" w14:textId="42D222E1" w:rsidR="003D6A14" w:rsidRPr="00945739" w:rsidRDefault="003D6A14" w:rsidP="00157F4D">
      <w:pPr>
        <w:pStyle w:val="Level3"/>
      </w:pPr>
      <w:bookmarkStart w:id="39"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9"/>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A10B930"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2647B4">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40"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0"/>
    </w:p>
    <w:p w14:paraId="2C2C320C" w14:textId="7336044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2647B4">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B070A9A" w:rsidR="003D6A14" w:rsidRPr="00FE1B6E" w:rsidRDefault="003D6A14" w:rsidP="00157F4D">
      <w:pPr>
        <w:pStyle w:val="Level2"/>
      </w:pPr>
      <w:r w:rsidRPr="00FE1B6E">
        <w:lastRenderedPageBreak/>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71BB70BC"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1" w:name="_Hlk104165893"/>
      <w:r w:rsidR="00736E43" w:rsidRPr="00FE1B6E">
        <w:rPr>
          <w:szCs w:val="20"/>
        </w:rPr>
        <w:t>e do artigo 3º, inciso II, do Suplemento A da Resolução CVM 60</w:t>
      </w:r>
      <w:bookmarkEnd w:id="41"/>
      <w:r w:rsidR="00736E43" w:rsidRPr="00FE1B6E">
        <w:rPr>
          <w:szCs w:val="20"/>
        </w:rPr>
        <w:t xml:space="preserve">; e </w:t>
      </w:r>
      <w:r w:rsidR="00736E43" w:rsidRPr="00FE1B6E">
        <w:rPr>
          <w:b/>
          <w:bCs/>
        </w:rPr>
        <w:t>(ii)</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42"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2"/>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3" w:name="_Toc5023980"/>
      <w:bookmarkStart w:id="44" w:name="_Toc79516048"/>
      <w:bookmarkStart w:id="45" w:name="_Ref83893418"/>
      <w:bookmarkStart w:id="46" w:name="_Ref83893790"/>
      <w:bookmarkEnd w:id="34"/>
      <w:r w:rsidRPr="00FE1B6E">
        <w:t>OBJETO E CARACTERÍSTICAS DOS CRÉDITOS IMOBILIÁRIO</w:t>
      </w:r>
      <w:bookmarkEnd w:id="35"/>
      <w:bookmarkEnd w:id="36"/>
      <w:bookmarkEnd w:id="37"/>
      <w:r w:rsidRPr="00FE1B6E">
        <w:t>S</w:t>
      </w:r>
      <w:bookmarkEnd w:id="38"/>
      <w:bookmarkEnd w:id="43"/>
      <w:bookmarkEnd w:id="44"/>
      <w:bookmarkEnd w:id="45"/>
      <w:bookmarkEnd w:id="46"/>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2EA47FE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2647B4">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lastRenderedPageBreak/>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7" w:name="_Ref11855863"/>
      <w:bookmarkStart w:id="48" w:name="_Ref14106556"/>
      <w:bookmarkStart w:id="49" w:name="_Ref74311505"/>
      <w:bookmarkStart w:id="50" w:name="_Ref88226126"/>
      <w:r w:rsidRPr="000F30CD">
        <w:rPr>
          <w:b/>
          <w:bCs/>
        </w:rPr>
        <w:t>Constituição do Fundo de Reserva.</w:t>
      </w:r>
      <w:r w:rsidRPr="004C1F80">
        <w:t xml:space="preserve"> </w:t>
      </w:r>
      <w:bookmarkEnd w:id="47"/>
      <w:bookmarkEnd w:id="48"/>
      <w:bookmarkEnd w:id="49"/>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t>Os recursos do Fundo de Reserva poderão ser aplicados exclusivamente nos Investimentos Permitidos, de forma que os recursos oriundos dos eventuais rendimentos auferidos com os Investimentos Permitidos integrarão o Fundo de Reserva.</w:t>
      </w:r>
    </w:p>
    <w:p w14:paraId="6D391E7C" w14:textId="561CF74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2647B4">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 xml:space="preserve">oda vez que, por qualquer motivo, os recursos do Fundo de Reserva venham a ser utilizados, a Devedora deverá recompor o Fundo de Reserva, </w:t>
      </w:r>
      <w:r w:rsidRPr="00FE1B6E">
        <w:lastRenderedPageBreak/>
        <w:t>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0"/>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17AA5D3A"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2647B4">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51" w:name="_Toc5023981"/>
      <w:bookmarkStart w:id="52" w:name="_Ref5033619"/>
      <w:bookmarkStart w:id="53" w:name="_Toc79516049"/>
      <w:r w:rsidRPr="00FE1B6E">
        <w:t>IDENTIFICAÇÃO DOS CRI E FORMA DE DISTRIBUIÇÃO</w:t>
      </w:r>
      <w:bookmarkStart w:id="54" w:name="_Ref84220493"/>
      <w:bookmarkEnd w:id="51"/>
      <w:bookmarkEnd w:id="52"/>
      <w:bookmarkEnd w:id="53"/>
    </w:p>
    <w:p w14:paraId="5A809036" w14:textId="7661FAF6" w:rsidR="00116CE0" w:rsidRPr="00FE1B6E" w:rsidRDefault="00116CE0" w:rsidP="0080101B">
      <w:pPr>
        <w:pStyle w:val="Level2"/>
      </w:pPr>
      <w:bookmarkStart w:id="55" w:name="_DV_M145"/>
      <w:bookmarkEnd w:id="54"/>
      <w:bookmarkEnd w:id="55"/>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56"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57" w:name="_Ref84220241"/>
      <w:bookmarkEnd w:id="56"/>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8" w:name="_Ref7010885"/>
      <w:bookmarkEnd w:id="57"/>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9" w:name="_Ref84220160"/>
      <w:bookmarkEnd w:id="58"/>
    </w:p>
    <w:bookmarkEnd w:id="59"/>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60" w:name="_Ref85565896"/>
      <w:bookmarkStart w:id="61"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w:t>
      </w:r>
      <w:r w:rsidRPr="00C43223">
        <w:lastRenderedPageBreak/>
        <w:t>fórmula abaixo, cujo resultado será apurado pela Securitizador</w:t>
      </w:r>
      <w:r w:rsidRPr="00945739">
        <w:t>a:</w:t>
      </w:r>
      <w:bookmarkEnd w:id="60"/>
      <w:r w:rsidRPr="00945739">
        <w:t xml:space="preserve"> </w:t>
      </w:r>
      <w:r w:rsidR="00D914C3" w:rsidRPr="00945739">
        <w:rPr>
          <w:b/>
          <w:bCs/>
          <w:highlight w:val="yellow"/>
        </w:rPr>
        <w:t xml:space="preserve">[Nota Lefosse: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5CB26AF6"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2647B4">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EA0524B" w14:textId="768556D1" w:rsidR="00116CE0" w:rsidRPr="00C43223" w:rsidRDefault="00116CE0" w:rsidP="0080101B">
      <w:pPr>
        <w:pStyle w:val="Level2"/>
      </w:pPr>
      <w:bookmarkStart w:id="62"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2647B4">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61"/>
      <w:bookmarkEnd w:id="62"/>
    </w:p>
    <w:p w14:paraId="4EBE627B" w14:textId="0FF9CED1" w:rsidR="00116CE0" w:rsidRPr="000F30CD" w:rsidRDefault="00116CE0" w:rsidP="00D20C36">
      <w:pPr>
        <w:pStyle w:val="Level2"/>
        <w:rPr>
          <w:szCs w:val="20"/>
        </w:rPr>
      </w:pPr>
      <w:bookmarkStart w:id="63"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3"/>
      <w:r w:rsidR="00D20C36" w:rsidRPr="000F30CD">
        <w:rPr>
          <w:szCs w:val="20"/>
        </w:rPr>
        <w:t xml:space="preserve"> </w:t>
      </w:r>
      <w:r w:rsidR="006508FE" w:rsidRPr="00037FD9">
        <w:rPr>
          <w:b/>
          <w:bCs/>
          <w:szCs w:val="20"/>
          <w:highlight w:val="yellow"/>
        </w:rPr>
        <w:t>[Nota Lefosse: A ser confirmado no âmbito da Escritura e refletido neste TS.]</w:t>
      </w:r>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77777777"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4"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4"/>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r w:rsidRPr="000F30CD">
        <w:t xml:space="preserve">dup = número de Dias Úteis entre a </w:t>
      </w:r>
      <w:bookmarkStart w:id="65" w:name="_Hlk71315295"/>
      <w:r w:rsidRPr="000F30CD">
        <w:t xml:space="preserve">(i) </w:t>
      </w:r>
      <w:bookmarkEnd w:id="65"/>
      <w:r w:rsidRPr="000F30CD">
        <w:t>primeira Data de Integralização, (inclusive) no caso do primeiro Período de Capitalização ou (ii) a última Data de Pagamento, no caso dos demais Períodos de Capitalização (inclusive)</w:t>
      </w:r>
      <w:bookmarkStart w:id="66" w:name="_Hlk71315306"/>
      <w:r w:rsidRPr="000F30CD">
        <w:t>, conforme o caso</w:t>
      </w:r>
      <w:bookmarkEnd w:id="66"/>
      <w:r w:rsidRPr="000F30CD">
        <w:t xml:space="preserve"> e a data de cálculo </w:t>
      </w:r>
      <w:r w:rsidRPr="000F30CD">
        <w:lastRenderedPageBreak/>
        <w:t xml:space="preserve">(exclusive), limitado ao número total de dias úteis de vigência do índice de preço, sendo “dup” um número inteiro. </w:t>
      </w:r>
    </w:p>
    <w:p w14:paraId="31826CC5" w14:textId="690BC658"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7"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7"/>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371F64"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68" w:name="_Hlk63853216"/>
      <w:bookmarkStart w:id="69"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8"/>
    <w:bookmarkEnd w:id="69"/>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70"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71" w:name="_Ref84218714"/>
      <w:bookmarkEnd w:id="70"/>
    </w:p>
    <w:bookmarkEnd w:id="71"/>
    <w:p w14:paraId="0B3925C7" w14:textId="37BCA83B" w:rsidR="00116CE0" w:rsidRPr="00FE1B6E" w:rsidRDefault="00116CE0" w:rsidP="0018668A">
      <w:pPr>
        <w:pStyle w:val="Level3"/>
      </w:pPr>
      <w:r w:rsidRPr="00FE1B6E">
        <w:lastRenderedPageBreak/>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72" w:name="_Ref83919081"/>
      <w:r w:rsidR="009028E2" w:rsidRPr="00FE1B6E">
        <w:t>.</w:t>
      </w:r>
    </w:p>
    <w:p w14:paraId="7A6A2106" w14:textId="0D4130C0" w:rsidR="008B26FE" w:rsidRPr="00FE1B6E" w:rsidRDefault="00116CE0" w:rsidP="008B26FE">
      <w:pPr>
        <w:pStyle w:val="Level3"/>
        <w:rPr>
          <w:szCs w:val="20"/>
        </w:rPr>
      </w:pPr>
      <w:bookmarkStart w:id="73" w:name="_Ref19039075"/>
      <w:bookmarkStart w:id="74" w:name="_Ref7160615"/>
      <w:bookmarkStart w:id="75" w:name="_Ref7192418"/>
      <w:bookmarkStart w:id="76" w:name="_Ref15383220"/>
      <w:bookmarkStart w:id="77" w:name="_Ref15394389"/>
      <w:bookmarkStart w:id="78" w:name="_Ref79438123"/>
      <w:bookmarkStart w:id="79" w:name="_Ref85565720"/>
      <w:bookmarkEnd w:id="72"/>
      <w:r w:rsidRPr="00FE1B6E">
        <w:rPr>
          <w:b/>
          <w:bCs/>
          <w:iCs/>
        </w:rPr>
        <w:t>Amortização Extraordinária Obrigatória das Debêntures.</w:t>
      </w:r>
      <w:bookmarkEnd w:id="73"/>
      <w:r w:rsidRPr="00FE1B6E">
        <w:t xml:space="preserve"> </w:t>
      </w:r>
      <w:bookmarkStart w:id="80" w:name="_Ref19039504"/>
      <w:bookmarkEnd w:id="74"/>
      <w:bookmarkEnd w:id="75"/>
      <w:bookmarkEnd w:id="76"/>
      <w:bookmarkEnd w:id="77"/>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8"/>
      <w:bookmarkEnd w:id="80"/>
      <w:r w:rsidR="008C7078" w:rsidRPr="00FE1B6E">
        <w:t>, hipótese em que haverá amortização extraordinária obrigatória nos termos abaixo</w:t>
      </w:r>
      <w:r w:rsidR="00A86646" w:rsidRPr="00FE1B6E">
        <w:t>.</w:t>
      </w:r>
      <w:bookmarkEnd w:id="79"/>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35F90E01" w:rsidR="00A86646" w:rsidRPr="00C43223" w:rsidRDefault="00A86646" w:rsidP="00A86646">
      <w:pPr>
        <w:pStyle w:val="Level3"/>
        <w:rPr>
          <w:szCs w:val="24"/>
          <w:lang w:eastAsia="pt-BR"/>
        </w:rPr>
      </w:pPr>
      <w:r w:rsidRPr="00FE1B6E">
        <w:t xml:space="preserve">O ICSD será apurado </w:t>
      </w:r>
      <w:del w:id="81" w:author="Leticia Mariah Oliveira Tofolo" w:date="2022-08-16T15:57:00Z">
        <w:r w:rsidR="00BE3A90" w:rsidDel="006727A4">
          <w:delText>[trimestralmente/</w:delText>
        </w:r>
      </w:del>
      <w:r w:rsidR="00BE3A90">
        <w:t>semestralmente</w:t>
      </w:r>
      <w:del w:id="82" w:author="Leticia Mariah Oliveira Tofolo" w:date="2022-08-16T15:57:00Z">
        <w:r w:rsidR="00BE3A90" w:rsidDel="006727A4">
          <w:delText>]</w:delText>
        </w:r>
      </w:del>
      <w:r w:rsidR="00A463D1" w:rsidRPr="00FE1B6E">
        <w:t>, 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r w:rsidR="00BE3A90">
        <w:t xml:space="preserve"> </w:t>
      </w:r>
      <w:r w:rsidR="00BE3A90" w:rsidRPr="00037FD9">
        <w:rPr>
          <w:b/>
          <w:bCs/>
          <w:highlight w:val="yellow"/>
        </w:rPr>
        <w:t>[Nota Lefosse: Sob validação do IBBA.]</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SPEs, das respectivas autorizações para (i) despacho de energia dos Empreendimentos Alvo; e (ii) a </w:t>
      </w:r>
      <w:r w:rsidRPr="00797043">
        <w:lastRenderedPageBreak/>
        <w:t>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83" w:name="_Ref324932809"/>
      <w:bookmarkStart w:id="84"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83"/>
      <w:bookmarkEnd w:id="84"/>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85" w:name="_Hlk72948842"/>
      <w:r w:rsidRPr="00FE1B6E">
        <w:t xml:space="preserve">regresso </w:t>
      </w:r>
      <w:bookmarkEnd w:id="85"/>
      <w:r w:rsidRPr="00FE1B6E">
        <w:t>contra o patrimônio da Emissora.</w:t>
      </w:r>
    </w:p>
    <w:p w14:paraId="52394BF5" w14:textId="469001DC"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6508FE">
        <w:t xml:space="preserve">Fiança, a </w:t>
      </w:r>
      <w:r w:rsidRPr="00FE1B6E">
        <w:t xml:space="preserve">Cessão </w:t>
      </w:r>
      <w:r w:rsidRPr="00FE1B6E">
        <w:lastRenderedPageBreak/>
        <w:t xml:space="preserve">Fiduciária de </w:t>
      </w:r>
      <w:r w:rsidR="000E5B10" w:rsidRPr="00FE1B6E">
        <w:t xml:space="preserve">Recebíveis </w:t>
      </w:r>
      <w:r w:rsidR="006508FE">
        <w:t xml:space="preserve">e a Alienação Fiduciária de Ações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5C3FAC57" w:rsidR="00FE124B" w:rsidRPr="00FE1B6E" w:rsidRDefault="00E41AF6">
      <w:pPr>
        <w:pStyle w:val="Level3"/>
      </w:pPr>
      <w:bookmarkStart w:id="86" w:name="_Ref80864086"/>
      <w:bookmarkStart w:id="87" w:name="_Ref31847991"/>
      <w:bookmarkStart w:id="88" w:name="_Ref66996171"/>
      <w:bookmarkStart w:id="89" w:name="_Ref31847986"/>
      <w:r w:rsidRPr="00FE1B6E">
        <w:rPr>
          <w:u w:val="single"/>
        </w:rPr>
        <w:t>Fiança</w:t>
      </w:r>
      <w:bookmarkStart w:id="90" w:name="_Ref244087124"/>
      <w:bookmarkStart w:id="91"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92" w:name="_Hlk37935801"/>
      <w:r w:rsidR="007A3339">
        <w:rPr>
          <w:u w:val="single"/>
        </w:rPr>
        <w:t>fiança outorgada pela RZK Energia</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 xml:space="preserve">fiadora e principal pagadora responsável por 100% (cem por cento) das obrigações, principais e acessórias, da </w:t>
      </w:r>
      <w:r w:rsidR="007A3339">
        <w:t>Devedora</w:t>
      </w:r>
      <w:r w:rsidR="007A3339" w:rsidRPr="00F6090E">
        <w:t xml:space="preserve"> assumidas nos Documentos da Operação </w:t>
      </w:r>
      <w:bookmarkStart w:id="93" w:name="_Ref4623106"/>
      <w:bookmarkEnd w:id="92"/>
      <w:r w:rsidR="00A1325C" w:rsidRPr="00FE1B6E">
        <w:t>(“</w:t>
      </w:r>
      <w:r w:rsidR="00A1325C" w:rsidRPr="00FE1B6E">
        <w:rPr>
          <w:b/>
        </w:rPr>
        <w:t>Fiança</w:t>
      </w:r>
      <w:r w:rsidR="00A1325C" w:rsidRPr="00FE1B6E">
        <w:t xml:space="preserve">”). </w:t>
      </w:r>
      <w:bookmarkEnd w:id="93"/>
    </w:p>
    <w:bookmarkEnd w:id="86"/>
    <w:bookmarkEnd w:id="87"/>
    <w:bookmarkEnd w:id="88"/>
    <w:bookmarkEnd w:id="89"/>
    <w:bookmarkEnd w:id="90"/>
    <w:bookmarkEnd w:id="91"/>
    <w:p w14:paraId="189044D5" w14:textId="47EE22A4" w:rsidR="007A796B" w:rsidRDefault="007A796B" w:rsidP="0004039C">
      <w:pPr>
        <w:pStyle w:val="Level3"/>
      </w:pPr>
      <w:r w:rsidRPr="00FE1B6E">
        <w:t xml:space="preserve">A Fiança vigorará até </w:t>
      </w:r>
      <w:r w:rsidR="00BD7621">
        <w:t xml:space="preserve">o </w:t>
      </w:r>
      <w:r w:rsidR="00BD7621">
        <w:rPr>
          <w:i/>
          <w:iCs/>
        </w:rPr>
        <w:t>Completion Financeiro</w:t>
      </w:r>
      <w:r w:rsidRPr="00FE1B6E">
        <w:t xml:space="preserve">, observado que, uma vez verificado </w:t>
      </w:r>
      <w:r w:rsidR="00BD7621">
        <w:t xml:space="preserve">o </w:t>
      </w:r>
      <w:r w:rsidR="00BD7621" w:rsidRPr="00037FD9">
        <w:rPr>
          <w:i/>
          <w:iCs/>
        </w:rPr>
        <w:t>Completion Financeiro</w:t>
      </w:r>
      <w:r w:rsidRPr="00C43223">
        <w:t xml:space="preserve">, a Fiança outorgada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C7AA0C6" w:rsidR="007A796B" w:rsidRPr="00FE1B6E" w:rsidRDefault="007A796B" w:rsidP="007A796B">
      <w:pPr>
        <w:pStyle w:val="Level3"/>
      </w:pPr>
      <w:bookmarkStart w:id="94" w:name="_Ref106212022"/>
      <w:bookmarkStart w:id="95"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94"/>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AA27FF0"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6AB0D28" w14:textId="5A03A66D"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9147FFC" w:rsidR="007A796B" w:rsidRPr="00FE1B6E" w:rsidRDefault="00D33A86" w:rsidP="00A027DC">
      <w:pPr>
        <w:pStyle w:val="Level4"/>
      </w:pPr>
      <w:r>
        <w:t xml:space="preserve">obtenção da Anuência Cliente (conforme definido no Contrato de Cessão Fiduciária de Recebíveis). </w:t>
      </w:r>
      <w:r w:rsidRPr="0035329C">
        <w:rPr>
          <w:b/>
          <w:bCs/>
          <w:szCs w:val="28"/>
          <w:highlight w:val="yellow"/>
          <w:lang w:eastAsia="x-none"/>
        </w:rPr>
        <w:t xml:space="preserve">[Nota Lefosse: </w:t>
      </w:r>
      <w:r>
        <w:rPr>
          <w:b/>
          <w:bCs/>
          <w:szCs w:val="28"/>
          <w:highlight w:val="yellow"/>
          <w:lang w:eastAsia="x-none"/>
        </w:rPr>
        <w:t>Sob validação da Companhia</w:t>
      </w:r>
      <w:r w:rsidRPr="0035329C">
        <w:rPr>
          <w:b/>
          <w:bCs/>
          <w:szCs w:val="28"/>
          <w:highlight w:val="yellow"/>
          <w:lang w:eastAsia="x-none"/>
        </w:rPr>
        <w:t>.]</w:t>
      </w:r>
    </w:p>
    <w:p w14:paraId="2A6DB1CA" w14:textId="027EBEF7" w:rsidR="00116CE0" w:rsidRPr="00FE1B6E" w:rsidRDefault="00116CE0" w:rsidP="00552680">
      <w:pPr>
        <w:pStyle w:val="Level3"/>
      </w:pPr>
      <w:bookmarkStart w:id="96" w:name="_Ref6922670"/>
      <w:bookmarkEnd w:id="95"/>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6"/>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7" w:name="_Ref535169016"/>
      <w:bookmarkStart w:id="98"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7"/>
      <w:bookmarkEnd w:id="98"/>
      <w:r w:rsidRPr="00FE1B6E">
        <w:t>.</w:t>
      </w:r>
    </w:p>
    <w:p w14:paraId="05CFCBA3" w14:textId="29887E1F" w:rsidR="00E14D47" w:rsidRPr="00F206C7" w:rsidRDefault="00116CE0" w:rsidP="0092481A">
      <w:pPr>
        <w:pStyle w:val="Level3"/>
        <w:rPr>
          <w:i/>
          <w:iCs/>
          <w:u w:val="single"/>
        </w:rPr>
      </w:pPr>
      <w:bookmarkStart w:id="99"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w:t>
      </w:r>
      <w:r w:rsidR="00E14D47" w:rsidRPr="00FE1B6E">
        <w:lastRenderedPageBreak/>
        <w:t>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9"/>
    </w:p>
    <w:p w14:paraId="047038CF" w14:textId="7011C68A" w:rsidR="00116CE0" w:rsidRPr="00C43223" w:rsidRDefault="00116CE0" w:rsidP="00552680">
      <w:pPr>
        <w:pStyle w:val="Level2"/>
      </w:pPr>
      <w:bookmarkStart w:id="100" w:name="_Ref7013972"/>
      <w:bookmarkStart w:id="101" w:name="_Ref18772153"/>
      <w:bookmarkStart w:id="102"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03" w:name="_Ref84010039"/>
      <w:bookmarkEnd w:id="100"/>
      <w:bookmarkEnd w:id="101"/>
      <w:bookmarkEnd w:id="102"/>
    </w:p>
    <w:bookmarkEnd w:id="103"/>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5370CA18" w:rsidR="00116CE0" w:rsidRPr="00FE1B6E" w:rsidRDefault="00116CE0" w:rsidP="00552680">
      <w:pPr>
        <w:pStyle w:val="Level2"/>
        <w:rPr>
          <w:szCs w:val="20"/>
        </w:rPr>
      </w:pPr>
      <w:bookmarkStart w:id="104"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05" w:name="_Ref84221172"/>
      <w:bookmarkEnd w:id="104"/>
    </w:p>
    <w:bookmarkEnd w:id="105"/>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6" w:name="_DV_M82"/>
      <w:bookmarkEnd w:id="106"/>
      <w:r w:rsidRPr="00FE1B6E">
        <w:rPr>
          <w:b/>
          <w:bCs/>
          <w:iCs/>
          <w:szCs w:val="20"/>
        </w:rPr>
        <w:t>Cobrança dos Créditos Imobiliários.</w:t>
      </w:r>
      <w:r w:rsidRPr="00FE1B6E">
        <w:rPr>
          <w:szCs w:val="20"/>
        </w:rPr>
        <w:t xml:space="preserve"> Os pagamentos dos Créditos Imobiliários </w:t>
      </w:r>
      <w:bookmarkStart w:id="107" w:name="_DV_M83"/>
      <w:bookmarkEnd w:id="107"/>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lastRenderedPageBreak/>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3494F59F" w:rsidR="00116CE0" w:rsidRPr="00C43223" w:rsidRDefault="00116CE0" w:rsidP="00625D5C">
      <w:pPr>
        <w:pStyle w:val="Level2"/>
        <w:rPr>
          <w:szCs w:val="20"/>
        </w:rPr>
      </w:pPr>
      <w:bookmarkStart w:id="108"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9" w:name="_Ref84221075"/>
      <w:bookmarkEnd w:id="108"/>
    </w:p>
    <w:bookmarkEnd w:id="109"/>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10" w:name="_DV_C294"/>
      <w:r w:rsidRPr="00945739">
        <w:rPr>
          <w:szCs w:val="20"/>
        </w:rPr>
        <w:t xml:space="preserve">prorrogadas as datas de pagamento de qualquer obrigação relativa ao CRI </w:t>
      </w:r>
      <w:bookmarkEnd w:id="110"/>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11"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11"/>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12"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13" w:name="_Ref84221213"/>
      <w:bookmarkEnd w:id="112"/>
    </w:p>
    <w:bookmarkEnd w:id="113"/>
    <w:p w14:paraId="4D214847" w14:textId="720C08E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14" w:name="_Ref486511799"/>
      <w:bookmarkStart w:id="115" w:name="_Ref4883781"/>
    </w:p>
    <w:p w14:paraId="2FA34E4F" w14:textId="02917577" w:rsidR="00116CE0" w:rsidRPr="000F30CD" w:rsidRDefault="00116CE0" w:rsidP="003C32A7">
      <w:pPr>
        <w:pStyle w:val="Level3"/>
      </w:pPr>
      <w:bookmarkStart w:id="116"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7" w:name="_Ref83909102"/>
      <w:bookmarkEnd w:id="114"/>
      <w:bookmarkEnd w:id="115"/>
      <w:bookmarkEnd w:id="116"/>
    </w:p>
    <w:p w14:paraId="46AE91D0" w14:textId="21541B17" w:rsidR="00116CE0" w:rsidRPr="00B64D26" w:rsidRDefault="00116CE0" w:rsidP="003C32A7">
      <w:pPr>
        <w:pStyle w:val="Level3"/>
        <w:ind w:hanging="680"/>
      </w:pPr>
      <w:bookmarkStart w:id="118" w:name="_Ref486511808"/>
      <w:bookmarkStart w:id="119" w:name="_Ref4883782"/>
      <w:bookmarkEnd w:id="117"/>
      <w:r w:rsidRPr="000F30CD">
        <w:t>Em conformidade com o artigo 8° da Instrução CVM 476, o ence</w:t>
      </w:r>
      <w:r w:rsidRPr="004C1F80">
        <w:t>rramento da Oferta Restrita deverá ser informado pelo Coordenador Líder à CVM no prazo de 5 (cinco) dias contados do seu encerramento.</w:t>
      </w:r>
      <w:bookmarkStart w:id="120" w:name="_Ref83909111"/>
      <w:bookmarkEnd w:id="118"/>
      <w:bookmarkEnd w:id="119"/>
    </w:p>
    <w:bookmarkEnd w:id="120"/>
    <w:p w14:paraId="13C97603" w14:textId="6B8CA236"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2647B4">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2647B4">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w:t>
      </w:r>
      <w:r w:rsidRPr="00FE1B6E">
        <w:lastRenderedPageBreak/>
        <w:t>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21"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21"/>
    </w:p>
    <w:p w14:paraId="7AFBE5C9" w14:textId="57C24585"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2647B4">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w:t>
      </w:r>
      <w:del w:id="122" w:author="Leticia Mariah Oliveira Tofolo" w:date="2022-08-16T15:59:00Z">
        <w:r w:rsidRPr="00D532EF" w:rsidDel="006727A4">
          <w:rPr>
            <w:szCs w:val="20"/>
          </w:rPr>
          <w:delText>,</w:delText>
        </w:r>
        <w:r w:rsidRPr="00D532EF" w:rsidDel="006727A4">
          <w:delText xml:space="preserve"> </w:delText>
        </w:r>
        <w:r w:rsidRPr="00D532EF" w:rsidDel="006727A4">
          <w:rPr>
            <w:szCs w:val="20"/>
          </w:rPr>
          <w:delText>ressalvado o lote dos CRI objeto da garantia firme exercida pelo Coordenador</w:delText>
        </w:r>
        <w:r w:rsidDel="006727A4">
          <w:rPr>
            <w:szCs w:val="20"/>
          </w:rPr>
          <w:delText xml:space="preserve"> Líder</w:delText>
        </w:r>
      </w:del>
      <w:r w:rsidRPr="00D532EF">
        <w:rPr>
          <w:szCs w:val="20"/>
        </w:rPr>
        <w:t>,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23" w:name="_Ref108338525"/>
      <w:bookmarkStart w:id="124" w:name="_Ref7217448"/>
      <w:bookmarkStart w:id="125" w:name="_DV_C32"/>
      <w:r w:rsidRPr="00861D98">
        <w:rPr>
          <w:b/>
          <w:bCs/>
          <w:iCs/>
        </w:rPr>
        <w:t xml:space="preserve">Distribuição Parcial. </w:t>
      </w:r>
      <w:bookmarkStart w:id="126"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26"/>
      <w:r w:rsidR="003F6E46">
        <w:t>.</w:t>
      </w:r>
      <w:bookmarkEnd w:id="123"/>
    </w:p>
    <w:p w14:paraId="4F333631" w14:textId="089A8166" w:rsidR="002B2EBA" w:rsidRPr="00C11803" w:rsidRDefault="002B2EBA" w:rsidP="002B2EBA">
      <w:pPr>
        <w:pStyle w:val="Level3"/>
      </w:pPr>
      <w:bookmarkStart w:id="127" w:name="_Ref408992126"/>
      <w:bookmarkStart w:id="128" w:name="_Ref408997578"/>
      <w:bookmarkStart w:id="129" w:name="_Hlk61473705"/>
      <w:r w:rsidRPr="00C11803">
        <w:t>Será admitida distribuição parcial dos CR</w:t>
      </w:r>
      <w:r>
        <w:t>I</w:t>
      </w:r>
      <w:bookmarkEnd w:id="127"/>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8"/>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9"/>
      <w:r>
        <w:t>I</w:t>
      </w:r>
      <w:r w:rsidRPr="00C11803">
        <w:t>.</w:t>
      </w:r>
    </w:p>
    <w:p w14:paraId="7AB2C7D8" w14:textId="0E23B11A" w:rsidR="002B2EBA" w:rsidRPr="00C11803" w:rsidRDefault="002B2EBA" w:rsidP="002B2EBA">
      <w:pPr>
        <w:pStyle w:val="Level3"/>
      </w:pPr>
      <w:bookmarkStart w:id="130" w:name="_Ref61365524"/>
      <w:bookmarkStart w:id="131" w:name="_Hlk62032663"/>
      <w:bookmarkStart w:id="132"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30"/>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w:t>
      </w:r>
      <w:r w:rsidRPr="00C11803">
        <w:lastRenderedPageBreak/>
        <w:t>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31"/>
      <w:r w:rsidRPr="00C11803">
        <w:t>.</w:t>
      </w:r>
      <w:bookmarkEnd w:id="132"/>
    </w:p>
    <w:p w14:paraId="37A9A5B3" w14:textId="382A9DF5" w:rsidR="002B2EBA" w:rsidRPr="00C11803" w:rsidRDefault="002B2EBA" w:rsidP="002B2EBA">
      <w:pPr>
        <w:pStyle w:val="Level3"/>
      </w:pPr>
      <w:bookmarkStart w:id="133"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2647B4">
        <w:t>4.29.3</w:t>
      </w:r>
      <w:r>
        <w:fldChar w:fldCharType="end"/>
      </w:r>
      <w:r w:rsidRPr="00C11803">
        <w:t xml:space="preserve"> acima.</w:t>
      </w:r>
      <w:bookmarkEnd w:id="133"/>
    </w:p>
    <w:p w14:paraId="6EFB31AA" w14:textId="4077A91B" w:rsidR="00116CE0" w:rsidRPr="00F206C7" w:rsidRDefault="00116CE0" w:rsidP="00625D5C">
      <w:pPr>
        <w:pStyle w:val="Level1"/>
        <w:rPr>
          <w:szCs w:val="20"/>
        </w:rPr>
      </w:pPr>
      <w:bookmarkStart w:id="134" w:name="_Toc163380701"/>
      <w:bookmarkStart w:id="135" w:name="_Toc180553617"/>
      <w:bookmarkStart w:id="136" w:name="_Toc302458790"/>
      <w:bookmarkStart w:id="137" w:name="_Toc411606362"/>
      <w:bookmarkStart w:id="138" w:name="_Toc5023986"/>
      <w:bookmarkStart w:id="139" w:name="_Toc79516050"/>
      <w:bookmarkEnd w:id="124"/>
      <w:bookmarkEnd w:id="125"/>
      <w:r w:rsidRPr="00F206C7">
        <w:t>SUBSCRIÇÃO E INTEGRALIZAÇÃO DOS CRI</w:t>
      </w:r>
      <w:bookmarkStart w:id="140" w:name="_Toc110076263"/>
      <w:bookmarkEnd w:id="134"/>
      <w:bookmarkEnd w:id="135"/>
      <w:bookmarkEnd w:id="136"/>
      <w:bookmarkEnd w:id="137"/>
      <w:bookmarkEnd w:id="138"/>
      <w:bookmarkEnd w:id="139"/>
    </w:p>
    <w:p w14:paraId="5140974B" w14:textId="109C73F0" w:rsidR="00116CE0" w:rsidRPr="00BB3F43" w:rsidRDefault="00116CE0" w:rsidP="00BB4B32">
      <w:pPr>
        <w:pStyle w:val="Level2"/>
        <w:rPr>
          <w:szCs w:val="20"/>
        </w:rPr>
      </w:pPr>
      <w:bookmarkStart w:id="141"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41"/>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328A9F65"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xml:space="preserve">) quanto: (a) à obtenção de todas as aprovações ou autorizações necessárias à </w:t>
      </w:r>
      <w:r w:rsidRPr="00FE1B6E">
        <w:lastRenderedPageBreak/>
        <w:t>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08A23404"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2647B4">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42"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43" w:name="_Ref84221399"/>
      <w:bookmarkEnd w:id="142"/>
    </w:p>
    <w:p w14:paraId="3C3DB8CC" w14:textId="3E02F580" w:rsidR="00116CE0" w:rsidRPr="00C43223" w:rsidRDefault="00116CE0" w:rsidP="00050C86">
      <w:pPr>
        <w:pStyle w:val="Level3"/>
        <w:rPr>
          <w:szCs w:val="20"/>
        </w:rPr>
      </w:pPr>
      <w:bookmarkStart w:id="144" w:name="_Hlk35972875"/>
      <w:bookmarkEnd w:id="143"/>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2647B4">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44"/>
      <w:r w:rsidRPr="00C43223">
        <w:t>.</w:t>
      </w:r>
    </w:p>
    <w:p w14:paraId="11041481" w14:textId="6236F3BB"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2647B4">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45"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46" w:name="_Ref84011685"/>
      <w:bookmarkEnd w:id="145"/>
    </w:p>
    <w:bookmarkEnd w:id="146"/>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7"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3B103EB1" w:rsidR="008C1771" w:rsidRPr="00FE1B6E" w:rsidRDefault="00116CE0">
      <w:pPr>
        <w:pStyle w:val="Level2"/>
      </w:pPr>
      <w:bookmarkStart w:id="148" w:name="_Ref7180616"/>
      <w:bookmarkStart w:id="149" w:name="_Ref85551402"/>
      <w:bookmarkStart w:id="150" w:name="_Ref15387360"/>
      <w:bookmarkStart w:id="151" w:name="_Ref85550830"/>
      <w:bookmarkEnd w:id="147"/>
      <w:r w:rsidRPr="00BB3F43">
        <w:rPr>
          <w:b/>
          <w:bCs/>
        </w:rPr>
        <w:t>Destinação</w:t>
      </w:r>
      <w:r w:rsidRPr="00BB3F43">
        <w:rPr>
          <w:b/>
          <w:bCs/>
          <w:iCs/>
        </w:rPr>
        <w:t xml:space="preserve"> dos Recursos.</w:t>
      </w:r>
      <w:r w:rsidRPr="00BB3F43">
        <w:t xml:space="preserve"> </w:t>
      </w:r>
      <w:bookmarkStart w:id="152" w:name="_Ref80864128"/>
      <w:bookmarkStart w:id="153" w:name="_Ref4890622"/>
      <w:bookmarkEnd w:id="148"/>
      <w:r w:rsidR="008C1771" w:rsidRPr="00A42371">
        <w:t xml:space="preserve">Os Recursos Líquidos serão destinados: </w:t>
      </w:r>
      <w:r w:rsidR="00C54149" w:rsidRPr="00037FD9">
        <w:t>[(a) pela Devedora diretamente; ou (b) pel</w:t>
      </w:r>
      <w:bookmarkStart w:id="154" w:name="_Hlk108510046"/>
      <w:r w:rsidR="00F21BBE" w:rsidRPr="00F21BBE">
        <w:t>as SPEs</w:t>
      </w:r>
      <w:r w:rsidR="00C54149" w:rsidRPr="00F21BBE">
        <w:t xml:space="preserve">, </w:t>
      </w:r>
      <w:bookmarkEnd w:id="154"/>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Cidade Ocidental pela Usina Castanheira; (III) Projeto Altair pela Usina Salinas; (IV) Projeto Cipó-Guaçu pela Usina Manacá; (V) Projeto Ceilândia 2 pela Usina Pinheiro, Usina Pitangueira, Usina Atena e Usina Cedro Rosa; e (VI) Projeto Fernandópolis pela Usina Litoral] </w:t>
      </w:r>
      <w:r w:rsidR="008C1771" w:rsidRPr="00FE1B6E">
        <w:t xml:space="preserve"> </w:t>
      </w:r>
      <w:r w:rsidR="008C1771" w:rsidRPr="00FE1B6E">
        <w:lastRenderedPageBreak/>
        <w:t>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Anexo 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(ii)</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Cidade Ocidental pela Usina Castanheira; (III) Projeto Altair pela Usina Salinas; e (IV) Projeto Cipó-Guaçu pela Usina Manacá;]</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D7756F">
        <w:t>anexo</w:t>
      </w:r>
      <w:r w:rsidR="008C1771" w:rsidRPr="00FE1B6E">
        <w:t xml:space="preserve"> </w:t>
      </w:r>
      <w:r w:rsidR="00F64385" w:rsidRPr="00FE1B6E">
        <w:t xml:space="preserve">IX ao presente Termo de Securitização </w:t>
      </w:r>
      <w:r w:rsidR="00733BBD">
        <w:t>(</w:t>
      </w:r>
      <w:r w:rsidR="008C1771" w:rsidRPr="00FE1B6E">
        <w:t>“</w:t>
      </w:r>
      <w:r w:rsidR="008C1771" w:rsidRPr="00FE1B6E">
        <w:rPr>
          <w:b/>
          <w:bCs/>
        </w:rPr>
        <w:t>Cronograma Indicativo</w:t>
      </w:r>
      <w:r w:rsidR="008C1771" w:rsidRPr="00FE1B6E">
        <w:t>”)</w:t>
      </w:r>
      <w:bookmarkEnd w:id="152"/>
      <w:r w:rsidR="00F64385" w:rsidRPr="00FE1B6E">
        <w:t>.</w:t>
      </w:r>
      <w:r w:rsidR="00C54149">
        <w:t xml:space="preserve"> </w:t>
      </w:r>
      <w:r w:rsidR="00C54149" w:rsidRPr="00037FD9">
        <w:rPr>
          <w:b/>
          <w:bCs/>
          <w:highlight w:val="yellow"/>
        </w:rPr>
        <w:t>[Nota Lefosse: RZK</w:t>
      </w:r>
      <w:r w:rsidR="00F3086A">
        <w:rPr>
          <w:b/>
          <w:bCs/>
          <w:highlight w:val="yellow"/>
        </w:rPr>
        <w:t>, por gentileza confirmar</w:t>
      </w:r>
      <w:r w:rsidR="00C54149" w:rsidRPr="00037FD9">
        <w:rPr>
          <w:b/>
          <w:bCs/>
          <w:highlight w:val="yellow"/>
        </w:rPr>
        <w:t>.</w:t>
      </w:r>
      <w:r w:rsidR="000B12F8">
        <w:rPr>
          <w:b/>
          <w:bCs/>
          <w:highlight w:val="yellow"/>
        </w:rPr>
        <w:t xml:space="preserve"> Uma vez confirmado, faremos os ajustes aplicáveis para diferenciar empreendimento reembolso/destinação.</w:t>
      </w:r>
      <w:r w:rsidR="00C54149" w:rsidRPr="00037FD9">
        <w:rPr>
          <w:b/>
          <w:bCs/>
          <w:highlight w:val="yellow"/>
        </w:rPr>
        <w:t>]</w:t>
      </w:r>
    </w:p>
    <w:p w14:paraId="340FBFCC" w14:textId="059580EA" w:rsidR="0061439F" w:rsidRPr="00FE1B6E" w:rsidRDefault="0061439F" w:rsidP="0061439F">
      <w:pPr>
        <w:pStyle w:val="Level3"/>
      </w:pPr>
      <w:bookmarkStart w:id="155" w:name="_Ref85551251"/>
      <w:bookmarkEnd w:id="149"/>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55"/>
    </w:p>
    <w:p w14:paraId="4194E9C5" w14:textId="128B93C2" w:rsidR="00F64385" w:rsidRPr="00C43223" w:rsidRDefault="00F64385" w:rsidP="00F64385">
      <w:pPr>
        <w:pStyle w:val="Level2"/>
      </w:pPr>
      <w:bookmarkStart w:id="156" w:name="_Ref73033364"/>
      <w:bookmarkEnd w:id="150"/>
      <w:bookmarkEnd w:id="153"/>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51"/>
      <w:bookmarkEnd w:id="156"/>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06BD3D12"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08EDC5F9" w:rsidR="001C7FA2" w:rsidRPr="004B4541" w:rsidRDefault="00012BD1" w:rsidP="001C7FA2">
      <w:pPr>
        <w:pStyle w:val="Level4"/>
      </w:pPr>
      <w:bookmarkStart w:id="157"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2647B4">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7"/>
      <w:r w:rsidR="001C7FA2" w:rsidRPr="00797043">
        <w:t>.</w:t>
      </w:r>
    </w:p>
    <w:p w14:paraId="576F590B" w14:textId="6F61B857"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2647B4">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8"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4789930A" w14:textId="3074A05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9" w:name="_Ref72749343"/>
      <w:r w:rsidR="00CE1A89" w:rsidRPr="00FE1B6E">
        <w:t>.</w:t>
      </w:r>
      <w:bookmarkStart w:id="160" w:name="_Ref7199179"/>
      <w:bookmarkStart w:id="161" w:name="_Ref4891240"/>
      <w:bookmarkEnd w:id="158"/>
      <w:bookmarkEnd w:id="159"/>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706DB311"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2647B4">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0BAFC5FF" w:rsidR="00836840" w:rsidRPr="004B4541" w:rsidRDefault="00116CE0" w:rsidP="00836840">
      <w:pPr>
        <w:pStyle w:val="Level3"/>
      </w:pPr>
      <w:bookmarkStart w:id="162"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60"/>
      <w:bookmarkEnd w:id="161"/>
      <w:bookmarkEnd w:id="162"/>
    </w:p>
    <w:p w14:paraId="7888BBF4" w14:textId="049F29D9" w:rsidR="00836840" w:rsidRPr="00B64D26" w:rsidRDefault="00116CE0">
      <w:pPr>
        <w:pStyle w:val="Level3"/>
      </w:pPr>
      <w:bookmarkStart w:id="163"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63"/>
      <w:r w:rsidRPr="004C1F80">
        <w:t xml:space="preserve"> </w:t>
      </w:r>
      <w:bookmarkStart w:id="164" w:name="_Ref7099479"/>
    </w:p>
    <w:p w14:paraId="1934E796" w14:textId="77827BEB" w:rsidR="004824E9" w:rsidRPr="00C43223" w:rsidRDefault="004824E9" w:rsidP="004824E9">
      <w:pPr>
        <w:pStyle w:val="Level3"/>
        <w:rPr>
          <w:szCs w:val="24"/>
          <w:lang w:eastAsia="pt-BR"/>
        </w:rPr>
      </w:pPr>
      <w:bookmarkStart w:id="165" w:name="_Ref80864357"/>
      <w:r w:rsidRPr="00B64D26">
        <w:t>O Agente Fiduciário deverá verificar, ao longo do prazo de duração dos CRI, o efetivo direcionamento de todos os recursos 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2647B4">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w:t>
      </w:r>
      <w:r w:rsidRPr="00C43223">
        <w:lastRenderedPageBreak/>
        <w:t>ainda em qualquer outro documento que lhes seja enviado com o fim de complementar, esclarecer, retificar ou ratificar as informações do mencionado Relatório Semestral.</w:t>
      </w:r>
      <w:bookmarkEnd w:id="165"/>
    </w:p>
    <w:p w14:paraId="13D3B724" w14:textId="147C96DB"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2647B4">
        <w:t>5.6.7</w:t>
      </w:r>
      <w:r w:rsidR="002C3D8E" w:rsidRPr="00FE1B6E">
        <w:rPr>
          <w:highlight w:val="yellow"/>
        </w:rPr>
        <w:fldChar w:fldCharType="end"/>
      </w:r>
      <w:r w:rsidR="002C3D8E" w:rsidRPr="00FE1B6E">
        <w:t xml:space="preserve"> </w:t>
      </w:r>
      <w:r w:rsidRPr="00FE1B6E">
        <w:t>acima.</w:t>
      </w:r>
      <w:bookmarkStart w:id="166" w:name="_Ref71743491"/>
      <w:bookmarkEnd w:id="164"/>
    </w:p>
    <w:p w14:paraId="0E007B07" w14:textId="0B4C539F" w:rsidR="00836840" w:rsidRPr="00C43223" w:rsidRDefault="00116CE0" w:rsidP="00540E56">
      <w:pPr>
        <w:pStyle w:val="Level3"/>
      </w:pPr>
      <w:bookmarkStart w:id="167"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2647B4">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66"/>
      <w:bookmarkEnd w:id="167"/>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8" w:name="_Ref486448440"/>
      <w:bookmarkStart w:id="169" w:name="_Ref4950417"/>
      <w:bookmarkStart w:id="170" w:name="_Ref7225085"/>
      <w:bookmarkEnd w:id="140"/>
    </w:p>
    <w:p w14:paraId="3ABAA28F" w14:textId="3A8B77E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2647B4">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71" w:name="_Ref87968116"/>
    </w:p>
    <w:p w14:paraId="1E48CCE2" w14:textId="77777777" w:rsidR="00A32E67" w:rsidRPr="00037FD9" w:rsidRDefault="00A32E67" w:rsidP="007237EC">
      <w:pPr>
        <w:pStyle w:val="Level2"/>
      </w:pPr>
      <w:bookmarkStart w:id="172" w:name="_Ref79485188"/>
      <w:bookmarkStart w:id="173" w:name="_Ref84220198"/>
      <w:bookmarkStart w:id="174" w:name="_Ref87972472"/>
      <w:bookmarkEnd w:id="168"/>
      <w:bookmarkEnd w:id="169"/>
      <w:bookmarkEnd w:id="170"/>
      <w:bookmarkEnd w:id="171"/>
    </w:p>
    <w:p w14:paraId="0BD0D403" w14:textId="26482608" w:rsidR="00116CE0" w:rsidRPr="004B4541" w:rsidRDefault="007237EC" w:rsidP="007237EC">
      <w:pPr>
        <w:pStyle w:val="Level2"/>
      </w:pPr>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72"/>
      <w:bookmarkEnd w:id="173"/>
      <w:r w:rsidR="001A0C2D" w:rsidRPr="007237EC">
        <w:t>.</w:t>
      </w:r>
      <w:bookmarkEnd w:id="174"/>
    </w:p>
    <w:p w14:paraId="4C237C2B" w14:textId="0085C5C4" w:rsidR="001A0C2D" w:rsidRPr="00BB3F43" w:rsidRDefault="001A0C2D" w:rsidP="001A0C2D">
      <w:pPr>
        <w:pStyle w:val="Level3"/>
      </w:pPr>
      <w:bookmarkStart w:id="175" w:name="_Ref286330516"/>
      <w:bookmarkStart w:id="176" w:name="_Ref286331549"/>
      <w:bookmarkStart w:id="177"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lastRenderedPageBreak/>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r w:rsidRPr="000F30CD">
        <w:t>dup = conforme definido acima;</w:t>
      </w:r>
    </w:p>
    <w:p w14:paraId="5632286B" w14:textId="3D6F078D" w:rsidR="00116CE0" w:rsidRPr="008C59CB" w:rsidRDefault="00116CE0" w:rsidP="00FC67F1">
      <w:pPr>
        <w:pStyle w:val="Level1"/>
        <w:rPr>
          <w:szCs w:val="20"/>
        </w:rPr>
      </w:pPr>
      <w:bookmarkStart w:id="178" w:name="_DV_M274"/>
      <w:bookmarkStart w:id="179" w:name="_DV_M275"/>
      <w:bookmarkStart w:id="180" w:name="_DV_M276"/>
      <w:bookmarkStart w:id="181" w:name="_DV_M277"/>
      <w:bookmarkStart w:id="182" w:name="_DV_M278"/>
      <w:bookmarkStart w:id="183" w:name="_DV_M282"/>
      <w:bookmarkStart w:id="184" w:name="_DV_M283"/>
      <w:bookmarkStart w:id="185" w:name="_DV_M284"/>
      <w:bookmarkStart w:id="186" w:name="_DV_M100"/>
      <w:bookmarkStart w:id="187" w:name="_DV_M101"/>
      <w:bookmarkStart w:id="188" w:name="_DV_M108"/>
      <w:bookmarkStart w:id="189" w:name="_DV_M111"/>
      <w:bookmarkStart w:id="190" w:name="_DV_M112"/>
      <w:bookmarkStart w:id="191" w:name="_DV_M113"/>
      <w:bookmarkStart w:id="192" w:name="_Toc7225791"/>
      <w:bookmarkStart w:id="193" w:name="_Toc7225853"/>
      <w:bookmarkStart w:id="194" w:name="_Toc7225886"/>
      <w:bookmarkStart w:id="195" w:name="_Toc7225919"/>
      <w:bookmarkStart w:id="196" w:name="_Toc7303878"/>
      <w:bookmarkStart w:id="197" w:name="_Toc7325050"/>
      <w:bookmarkStart w:id="198" w:name="_Toc7225792"/>
      <w:bookmarkStart w:id="199" w:name="_Toc7225854"/>
      <w:bookmarkStart w:id="200" w:name="_Toc7225887"/>
      <w:bookmarkStart w:id="201" w:name="_Toc7225920"/>
      <w:bookmarkStart w:id="202" w:name="_Toc7303879"/>
      <w:bookmarkStart w:id="203" w:name="_Toc7325051"/>
      <w:bookmarkStart w:id="204" w:name="_Toc7225793"/>
      <w:bookmarkStart w:id="205" w:name="_Toc7225855"/>
      <w:bookmarkStart w:id="206" w:name="_Toc7225888"/>
      <w:bookmarkStart w:id="207" w:name="_Toc7225921"/>
      <w:bookmarkStart w:id="208" w:name="_Toc7303880"/>
      <w:bookmarkStart w:id="209" w:name="_Toc7325052"/>
      <w:bookmarkStart w:id="210" w:name="_Toc7225794"/>
      <w:bookmarkStart w:id="211" w:name="_Toc7225856"/>
      <w:bookmarkStart w:id="212" w:name="_Toc7225889"/>
      <w:bookmarkStart w:id="213" w:name="_Toc7225922"/>
      <w:bookmarkStart w:id="214" w:name="_Toc7303881"/>
      <w:bookmarkStart w:id="215" w:name="_Toc7325053"/>
      <w:bookmarkStart w:id="216" w:name="_Toc411606364"/>
      <w:bookmarkStart w:id="217" w:name="_Ref486427263"/>
      <w:bookmarkStart w:id="218" w:name="_Toc5023991"/>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AE6217">
        <w:t xml:space="preserve">RESGATE ANTECIPADO </w:t>
      </w:r>
      <w:bookmarkEnd w:id="216"/>
      <w:bookmarkEnd w:id="217"/>
      <w:r w:rsidRPr="00AE6217">
        <w:t>DOS CRI</w:t>
      </w:r>
      <w:bookmarkEnd w:id="218"/>
    </w:p>
    <w:p w14:paraId="4A16058F" w14:textId="3B2E50EE"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2647B4">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2647B4">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9" w:name="_Ref84218485"/>
    </w:p>
    <w:p w14:paraId="3C633702" w14:textId="2B5ED2D9" w:rsidR="004E42A6" w:rsidRPr="004E42A6" w:rsidRDefault="00116CE0" w:rsidP="00F97F91">
      <w:pPr>
        <w:pStyle w:val="Level2"/>
      </w:pPr>
      <w:bookmarkStart w:id="220" w:name="_DV_M110"/>
      <w:bookmarkStart w:id="221" w:name="_Ref19039850"/>
      <w:bookmarkStart w:id="222" w:name="_Ref74334667"/>
      <w:bookmarkStart w:id="223" w:name="_Toc5206755"/>
      <w:bookmarkStart w:id="224" w:name="_Ref298842333"/>
      <w:bookmarkEnd w:id="219"/>
      <w:bookmarkEnd w:id="220"/>
      <w:r w:rsidRPr="00C43223">
        <w:rPr>
          <w:b/>
          <w:bCs/>
          <w:iCs/>
        </w:rPr>
        <w:t>Resgate Antecipado Facultativo das Debêntures</w:t>
      </w:r>
      <w:r w:rsidRPr="00C43223">
        <w:t>.</w:t>
      </w:r>
      <w:bookmarkEnd w:id="221"/>
      <w:r w:rsidRPr="00C43223">
        <w:t xml:space="preserve"> </w:t>
      </w:r>
      <w:r w:rsidR="00294C46" w:rsidRPr="00F6090E">
        <w:t xml:space="preserve">A partir de </w:t>
      </w:r>
      <w:r w:rsidR="00BE3A90">
        <w:t>[</w:t>
      </w:r>
      <w:r w:rsidR="00BE3A90" w:rsidRPr="00037FD9">
        <w:rPr>
          <w:highlight w:val="yellow"/>
        </w:rPr>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 e independentemente de aprovação dos Debenturistas,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r w:rsidR="00BE3A90" w:rsidRPr="00037FD9">
        <w:rPr>
          <w:b/>
          <w:bCs/>
          <w:highlight w:val="yellow"/>
        </w:rPr>
        <w:t>[Nota Lefosse: Lock-up sugerido pela Companhia e sob validação do IBBA.]</w:t>
      </w:r>
    </w:p>
    <w:p w14:paraId="3976AE51" w14:textId="7351DD4F" w:rsidR="00294C46" w:rsidRDefault="004E42A6" w:rsidP="00037FD9">
      <w:pPr>
        <w:pStyle w:val="Level3"/>
      </w:pPr>
      <w:bookmarkStart w:id="225"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083959FC" w:rsidR="00294C46" w:rsidRPr="00037FD9" w:rsidRDefault="00294C46" w:rsidP="00294C46">
      <w:pPr>
        <w:pStyle w:val="Level3"/>
      </w:pPr>
      <w:bookmarkStart w:id="226" w:name="_Ref85633616"/>
      <w:bookmarkStart w:id="227" w:name="_Ref37779356"/>
      <w:bookmarkEnd w:id="225"/>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28"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 xml:space="preserve">(iv) de quaisquer </w:t>
      </w:r>
      <w:r w:rsidRPr="00F701BA">
        <w:lastRenderedPageBreak/>
        <w:t>obrigações pecuniárias e outros acréscimos referentes às Debêntures (“</w:t>
      </w:r>
      <w:r w:rsidRPr="008C715C">
        <w:rPr>
          <w:b/>
          <w:bCs/>
        </w:rPr>
        <w:t>Valor do Resgate Antecipado Facultativo</w:t>
      </w:r>
      <w:r w:rsidRPr="00F701BA">
        <w:t>”).</w:t>
      </w:r>
      <w:r>
        <w:t xml:space="preserve"> </w:t>
      </w:r>
      <w:r w:rsidRPr="00966E99">
        <w:rPr>
          <w:b/>
          <w:bCs/>
          <w:highlight w:val="yellow"/>
        </w:rPr>
        <w:t>[Nota Lefosse: Ajustes propostos pela Companhia e sob validação do IBBA.]</w:t>
      </w:r>
      <w:ins w:id="229" w:author="Leticia Mariah Oliveira Tofolo" w:date="2022-08-16T16:03:00Z">
        <w:r w:rsidR="00083C55">
          <w:rPr>
            <w:b/>
            <w:bCs/>
          </w:rPr>
          <w:t xml:space="preserve"> [DCM IBBA: sugestão não usual para operações em IPCA+, a validar com investidor]</w:t>
        </w:r>
      </w:ins>
    </w:p>
    <w:tbl>
      <w:tblPr>
        <w:tblStyle w:val="TableGrid"/>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r w:rsidRPr="00D5067C">
        <w:rPr>
          <w:b/>
          <w:bCs/>
        </w:rPr>
        <w:t>Fj</w:t>
      </w:r>
      <w:r w:rsidRPr="00A20FC4">
        <w:t xml:space="preserve"> = cada parte do fluxo de pagamento dos CRI;</w:t>
      </w:r>
    </w:p>
    <w:p w14:paraId="4E0255B7" w14:textId="77777777" w:rsidR="00163BE1" w:rsidRDefault="00163BE1" w:rsidP="00163BE1">
      <w:pPr>
        <w:pStyle w:val="Body"/>
        <w:ind w:left="1361"/>
      </w:pPr>
      <w:r w:rsidRPr="00D5067C">
        <w:rPr>
          <w:b/>
          <w:bCs/>
        </w:rPr>
        <w:t>dj</w:t>
      </w:r>
      <w:r w:rsidRPr="00A20FC4">
        <w:t xml:space="preserve"> = dias úteis a decorrer (da data de cálculo do PMP até a data de cada pagamento); </w:t>
      </w:r>
    </w:p>
    <w:p w14:paraId="4A9F218D" w14:textId="77777777" w:rsidR="00163BE1" w:rsidRPr="00A20FC4" w:rsidRDefault="00163BE1" w:rsidP="00163BE1">
      <w:pPr>
        <w:pStyle w:val="Body"/>
        <w:ind w:left="1361"/>
      </w:pPr>
      <w:r w:rsidRPr="00E262FB">
        <w:rPr>
          <w:b/>
          <w:bCs/>
        </w:rPr>
        <w:t>i</w:t>
      </w:r>
      <w:r w:rsidRPr="00A20FC4">
        <w:t xml:space="preserve"> = </w:t>
      </w:r>
      <w:r w:rsidRPr="00A20FC4">
        <w:rPr>
          <w:highlight w:val="yellow"/>
        </w:rPr>
        <w:t>[*]</w:t>
      </w:r>
      <w:r w:rsidRPr="00A20FC4">
        <w:t xml:space="preserve"> 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28"/>
    <w:bookmarkEnd w:id="226"/>
    <w:bookmarkEnd w:id="227"/>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30" w:name="_Ref84237991"/>
      <w:bookmarkStart w:id="231" w:name="_Ref4899136"/>
      <w:bookmarkEnd w:id="222"/>
      <w:bookmarkEnd w:id="223"/>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30"/>
    </w:p>
    <w:p w14:paraId="0C7EAA82" w14:textId="64446518" w:rsidR="00B3342D" w:rsidRPr="00FE1B6E" w:rsidRDefault="00B3342D" w:rsidP="00B3342D">
      <w:pPr>
        <w:pStyle w:val="Level2"/>
      </w:pPr>
      <w:bookmarkStart w:id="232"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 xml:space="preserve">Data do Resgate </w:t>
      </w:r>
      <w:r w:rsidRPr="00FE1B6E">
        <w:rPr>
          <w:b/>
          <w:bCs/>
        </w:rPr>
        <w:lastRenderedPageBreak/>
        <w:t>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2647B4">
        <w:t>6.3</w:t>
      </w:r>
      <w:r w:rsidRPr="00FE1B6E">
        <w:fldChar w:fldCharType="end"/>
      </w:r>
      <w:r w:rsidRPr="00FE1B6E">
        <w:t xml:space="preserve"> acima.</w:t>
      </w:r>
      <w:bookmarkEnd w:id="232"/>
    </w:p>
    <w:p w14:paraId="43F72912" w14:textId="3C50CE8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33"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Pr="00FE1B6E">
        <w:t xml:space="preserve"> abaixo</w:t>
      </w:r>
      <w:bookmarkEnd w:id="233"/>
      <w:r w:rsidRPr="00FE1B6E">
        <w:t>.</w:t>
      </w:r>
      <w:r w:rsidR="002135CA" w:rsidRPr="00FE1B6E">
        <w:t xml:space="preserve"> </w:t>
      </w:r>
    </w:p>
    <w:p w14:paraId="2D9DD3BD" w14:textId="223E822A" w:rsidR="00116CE0" w:rsidRPr="004B4541" w:rsidRDefault="00116CE0" w:rsidP="001D38DC">
      <w:pPr>
        <w:pStyle w:val="Level3"/>
        <w:rPr>
          <w:szCs w:val="20"/>
        </w:rPr>
      </w:pPr>
      <w:bookmarkStart w:id="234" w:name="_Ref15397585"/>
      <w:bookmarkStart w:id="235" w:name="_Ref19020809"/>
      <w:r w:rsidRPr="00C43223">
        <w:rPr>
          <w:b/>
          <w:bCs/>
          <w:iCs/>
        </w:rPr>
        <w:t>Vencime</w:t>
      </w:r>
      <w:r w:rsidRPr="00945739">
        <w:rPr>
          <w:b/>
          <w:bCs/>
          <w:iCs/>
        </w:rPr>
        <w:t>nto Antecipado Automático</w:t>
      </w:r>
      <w:r w:rsidRPr="00945739">
        <w:rPr>
          <w:i/>
        </w:rPr>
        <w:t xml:space="preserve">. </w:t>
      </w:r>
      <w:bookmarkEnd w:id="231"/>
      <w:bookmarkEnd w:id="234"/>
      <w:r w:rsidRPr="00797043">
        <w:t>Constituem Eventos de Vencimento Antecipado Automático que acarretam o vencimento automático das obrigações decorrentes das Debêntures, independentemente de aviso ou notificação, judicial ou extrajudicial</w:t>
      </w:r>
      <w:bookmarkStart w:id="236" w:name="_Ref83909358"/>
      <w:bookmarkEnd w:id="235"/>
      <w:r w:rsidR="0081496D">
        <w:t>:</w:t>
      </w:r>
      <w:r w:rsidR="00813071">
        <w:t xml:space="preserve"> </w:t>
      </w:r>
    </w:p>
    <w:p w14:paraId="627A192C" w14:textId="4DFED0D7" w:rsidR="00DC3B88" w:rsidRPr="00FE1B6E" w:rsidRDefault="00DC3B88" w:rsidP="00A027DC">
      <w:pPr>
        <w:pStyle w:val="Level4"/>
      </w:pPr>
      <w:bookmarkStart w:id="237" w:name="_Ref137475231"/>
      <w:bookmarkStart w:id="238" w:name="_Ref149033996"/>
      <w:bookmarkStart w:id="239" w:name="_Ref164238998"/>
      <w:bookmarkStart w:id="240" w:name="_Hlk35950458"/>
      <w:bookmarkEnd w:id="236"/>
      <w:r w:rsidRPr="004B4541">
        <w:t xml:space="preserve">inadimplemento, pela </w:t>
      </w:r>
      <w:r w:rsidRPr="000F30CD">
        <w:t>Devedora</w:t>
      </w:r>
      <w:r w:rsidR="00B12CC3">
        <w:t xml:space="preserve"> e pela Fiadora, conforme aplicável, </w:t>
      </w:r>
      <w:r w:rsidRPr="00FE1B6E">
        <w:t xml:space="preserve">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39E9535" w:rsidR="00DC3B88" w:rsidRPr="00FE1B6E" w:rsidRDefault="00DC3B88" w:rsidP="00A027DC">
      <w:pPr>
        <w:pStyle w:val="Level4"/>
      </w:pPr>
      <w:r w:rsidRPr="00FE1B6E">
        <w:t xml:space="preserve">invalidade, ineficácia, nulidade ou inexequibilidade da Escritura de Emissão (e/ou de qualquer de suas disposições), da Fiança, do Contrato de Cessão Fiduciária de Recebíveis (e/ou de qualquer de suas disposições) e/ou do Contrato de Alienação Fiduciária de Ações (e/ou de qualquer de suas disposições), incluindo seus eventuais aditamentos; </w:t>
      </w:r>
    </w:p>
    <w:p w14:paraId="5131217E" w14:textId="6BDECCF6" w:rsidR="00DC3B88" w:rsidRPr="00FE1B6E" w:rsidRDefault="00DC3B88" w:rsidP="00A027DC">
      <w:pPr>
        <w:pStyle w:val="Level4"/>
      </w:pPr>
      <w:bookmarkStart w:id="241" w:name="_Ref85555981"/>
      <w:bookmarkStart w:id="242"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w:t>
      </w:r>
      <w:r w:rsidRPr="00FE1B6E">
        <w:lastRenderedPageBreak/>
        <w:t>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41"/>
      <w:bookmarkEnd w:id="242"/>
      <w:r w:rsidR="007F192F">
        <w:t>;</w:t>
      </w:r>
    </w:p>
    <w:p w14:paraId="64DEC7E5" w14:textId="59555AF1" w:rsidR="00DC3B88" w:rsidRPr="00FE1B6E" w:rsidRDefault="00DC3B88" w:rsidP="00A027DC">
      <w:pPr>
        <w:pStyle w:val="Level4"/>
      </w:pPr>
      <w:bookmarkStart w:id="243" w:name="_Ref328666560"/>
      <w:r w:rsidRPr="00FE1B6E">
        <w:t>cessão, promessa de cessão ou qualquer forma de transferência ou promessa de transferência a terceiros, no todo ou em parte, pela Devedora</w:t>
      </w:r>
      <w:ins w:id="244" w:author="Leticia Mariah Oliveira Tofolo" w:date="2022-08-16T16:05:00Z">
        <w:r w:rsidR="00083C55">
          <w:t>, pela Fiadora</w:t>
        </w:r>
      </w:ins>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43"/>
      <w:r w:rsidRPr="00FE1B6E">
        <w:t xml:space="preserve"> </w:t>
      </w:r>
    </w:p>
    <w:p w14:paraId="51A79653" w14:textId="35CEE89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6BBBA3A" w:rsidR="00DC3B88" w:rsidRPr="00FE1B6E" w:rsidRDefault="00DC3B88" w:rsidP="00A027DC">
      <w:pPr>
        <w:pStyle w:val="Level4"/>
      </w:pPr>
      <w:r w:rsidRPr="00FE1B6E">
        <w:t xml:space="preserve">em relação à Devedora, </w:t>
      </w:r>
      <w:r w:rsidR="00B12CC3">
        <w:t xml:space="preserve">à Fiadora, </w:t>
      </w:r>
      <w:r w:rsidRPr="00FE1B6E">
        <w:t xml:space="preserve">às SPEs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45" w:name="_Hlk77262135"/>
      <w:r w:rsidRPr="00FE1B6E">
        <w:t>transformação da forma societária da Devedora, de modo que ela deixe de ser uma sociedade por ações, nos termos dos artigos 220 a 222 da Lei das Sociedades por Ações;</w:t>
      </w:r>
      <w:bookmarkEnd w:id="245"/>
      <w:r w:rsidRPr="00FE1B6E">
        <w:t xml:space="preserve"> </w:t>
      </w:r>
    </w:p>
    <w:p w14:paraId="58537B57" w14:textId="2230DCA4" w:rsidR="00DC3B88" w:rsidRPr="00FE1B6E" w:rsidRDefault="00DC3B88" w:rsidP="00DC3B88">
      <w:pPr>
        <w:pStyle w:val="Level4"/>
      </w:pPr>
      <w:bookmarkStart w:id="246" w:name="_Ref328666873"/>
      <w:bookmarkStart w:id="247" w:name="_Ref85553548"/>
      <w:bookmarkStart w:id="248" w:name="_Hlk72787197"/>
      <w:bookmarkStart w:id="249" w:name="_Ref72764219"/>
      <w:r w:rsidRPr="00FE1B6E" w:rsidDel="00781E6A">
        <w:t xml:space="preserve">redução de capital social da </w:t>
      </w:r>
      <w:bookmarkStart w:id="250"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46"/>
      <w:r w:rsidRPr="00FE1B6E">
        <w:t xml:space="preserve"> e/ou</w:t>
      </w:r>
      <w:r w:rsidRPr="00FE1B6E" w:rsidDel="00781E6A">
        <w:t xml:space="preserve"> (b) liquidação das obrigações assumidas no âmbito da Escritura</w:t>
      </w:r>
      <w:bookmarkEnd w:id="247"/>
      <w:bookmarkEnd w:id="250"/>
      <w:r w:rsidRPr="00FE1B6E">
        <w:t xml:space="preserve"> de Emissão; </w:t>
      </w:r>
      <w:bookmarkEnd w:id="248"/>
      <w:bookmarkEnd w:id="249"/>
    </w:p>
    <w:p w14:paraId="15AF9F09" w14:textId="714131E5" w:rsidR="00DC3B88" w:rsidRPr="00FE1B6E" w:rsidRDefault="00DC3B88" w:rsidP="00A027DC">
      <w:pPr>
        <w:pStyle w:val="Level4"/>
      </w:pPr>
      <w:bookmarkStart w:id="251" w:name="_Ref73999283"/>
      <w:bookmarkStart w:id="252" w:name="_Ref279344707"/>
      <w:bookmarkStart w:id="253"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54" w:name="_Ref272931224"/>
      <w:bookmarkEnd w:id="251"/>
      <w:bookmarkEnd w:id="252"/>
      <w:bookmarkEnd w:id="253"/>
    </w:p>
    <w:p w14:paraId="0D74DB5D" w14:textId="694A9C81" w:rsidR="00DC3B88" w:rsidRPr="00FE1B6E" w:rsidRDefault="00DC3B88" w:rsidP="00A027DC">
      <w:pPr>
        <w:pStyle w:val="Level4"/>
      </w:pPr>
      <w:r w:rsidRPr="00FE1B6E">
        <w:lastRenderedPageBreak/>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4"/>
      <w:r w:rsidRPr="00FE1B6E">
        <w:t xml:space="preserve"> </w:t>
      </w:r>
    </w:p>
    <w:p w14:paraId="57103003" w14:textId="25AA6F21" w:rsidR="00DC3B88" w:rsidRPr="00FE1B6E" w:rsidRDefault="00DC3B88" w:rsidP="00A027DC">
      <w:pPr>
        <w:pStyle w:val="Level4"/>
      </w:pPr>
      <w:bookmarkStart w:id="255" w:name="_Ref71743467"/>
      <w:bookmarkStart w:id="256" w:name="_Ref79447034"/>
      <w:r w:rsidRPr="00FE1B6E">
        <w:t>distribuição e/ou pagamento, pela Devedora</w:t>
      </w:r>
      <w:r w:rsidR="00B12CC3">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 xml:space="preserve">e/ou a Fiadora </w:t>
      </w:r>
      <w:r w:rsidRPr="00FE1B6E">
        <w:t>esteja</w:t>
      </w:r>
      <w:r w:rsidR="00B12CC3">
        <w:t>m</w:t>
      </w:r>
      <w:r w:rsidRPr="00FE1B6E">
        <w:t xml:space="preserve"> em inadimplemento com qualquer de suas obrigações estabelecidas na Escritura de Emissão, no Contrato de Cessão Fiduciária de Recebíveis e/ou no do Contrato de Alienação Fiduciária de Ações</w:t>
      </w:r>
      <w:r w:rsidR="00B12CC3">
        <w:t>, conforme aplicável</w:t>
      </w:r>
      <w:r w:rsidRPr="00FE1B6E">
        <w:t>;</w:t>
      </w:r>
      <w:bookmarkEnd w:id="255"/>
      <w:bookmarkEnd w:id="256"/>
    </w:p>
    <w:p w14:paraId="230EC9E5" w14:textId="11510269" w:rsidR="00DC3B88" w:rsidRPr="00FE1B6E" w:rsidRDefault="00DC3B88" w:rsidP="00DC3B88">
      <w:pPr>
        <w:pStyle w:val="Level4"/>
      </w:pPr>
      <w:bookmarkStart w:id="257"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57"/>
      <w:r w:rsidRPr="00FE1B6E">
        <w:t xml:space="preserve">; </w:t>
      </w:r>
      <w:bookmarkStart w:id="258" w:name="_Ref74042853"/>
      <w:r w:rsidRPr="00FE1B6E">
        <w:t>destruição ou deterioração total ou parcial dos Empreendimentos Alvo que torne inviável sua implementação ou sua continuidade;</w:t>
      </w:r>
      <w:bookmarkEnd w:id="258"/>
    </w:p>
    <w:p w14:paraId="096411C3" w14:textId="24CA5590"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 sem o prévio e expresso consentimento da Debenturista;</w:t>
      </w:r>
    </w:p>
    <w:p w14:paraId="5F0A28D3" w14:textId="6B62A16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2647B4">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2647B4">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37"/>
      <w:bookmarkEnd w:id="238"/>
      <w:bookmarkEnd w:id="239"/>
      <w:r w:rsidRPr="00FE1B6E">
        <w:t>;</w:t>
      </w:r>
    </w:p>
    <w:p w14:paraId="0CD1D9D8" w14:textId="47480824" w:rsidR="00DC3B88" w:rsidRPr="00FE1B6E" w:rsidRDefault="00DC3B88" w:rsidP="00DC3B88">
      <w:pPr>
        <w:pStyle w:val="Level4"/>
      </w:pPr>
      <w:bookmarkStart w:id="259" w:name="_Ref272253621"/>
      <w:r w:rsidRPr="00FE1B6E">
        <w:t xml:space="preserve">comprovação de que qualquer das declarações prestadas pela Devedora e/ou pelos Fiduciantes, conforme o caso, na Escritura, no Contrato de Cessão </w:t>
      </w:r>
      <w:r w:rsidRPr="00FE1B6E">
        <w:lastRenderedPageBreak/>
        <w:t>Fiduciária de Recebíveis, no Contrato de Alienação Fiduciária de Ações e/ou nos demais Documentos da Operação é falsa;</w:t>
      </w:r>
      <w:bookmarkEnd w:id="259"/>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4DF537A7" w:rsidR="00116CE0" w:rsidRPr="00C43223" w:rsidRDefault="00116CE0" w:rsidP="00301BA6">
      <w:pPr>
        <w:pStyle w:val="Level3"/>
        <w:rPr>
          <w:szCs w:val="20"/>
        </w:rPr>
      </w:pPr>
      <w:bookmarkStart w:id="260" w:name="_Ref15397460"/>
      <w:bookmarkStart w:id="261" w:name="_Ref4899140"/>
      <w:bookmarkStart w:id="262" w:name="_Ref79479295"/>
      <w:bookmarkEnd w:id="240"/>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00A926B5" w:rsidRPr="00FE1B6E">
        <w:t xml:space="preserve"> </w:t>
      </w:r>
      <w:r w:rsidRPr="00FE1B6E">
        <w:t>e seguintes abaixo</w:t>
      </w:r>
      <w:bookmarkEnd w:id="260"/>
      <w:bookmarkEnd w:id="261"/>
      <w:r w:rsidRPr="00FE1B6E">
        <w:t>:</w:t>
      </w:r>
      <w:bookmarkStart w:id="263" w:name="_Ref83909372"/>
      <w:bookmarkEnd w:id="262"/>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5FAB4F05" w:rsidR="00E14D47" w:rsidRPr="00FE1B6E" w:rsidRDefault="00E14D47" w:rsidP="00522CD7">
      <w:pPr>
        <w:pStyle w:val="Level4"/>
      </w:pPr>
      <w:bookmarkStart w:id="264"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controlada da </w:t>
      </w:r>
      <w:r w:rsidR="00FF4D7E" w:rsidRPr="00FE1B6E">
        <w:t xml:space="preserve">Devedora </w:t>
      </w:r>
      <w:r w:rsidRPr="00FE1B6E">
        <w:t>e/ou das Fiduciantes; (</w:t>
      </w:r>
      <w:r w:rsidR="007F192F">
        <w:t>d</w:t>
      </w:r>
      <w:r w:rsidRPr="00FE1B6E">
        <w:t xml:space="preserve">) qualquer sociedade ou veículo de investimento coligado da </w:t>
      </w:r>
      <w:r w:rsidR="00FF4D7E" w:rsidRPr="00FE1B6E">
        <w:t>Devedora</w:t>
      </w:r>
      <w:r w:rsidRPr="00FE1B6E">
        <w:t xml:space="preserve"> e/ou das SPE; (</w:t>
      </w:r>
      <w:r w:rsidR="007F192F">
        <w:t>e</w:t>
      </w:r>
      <w:r w:rsidRPr="00FE1B6E">
        <w:t xml:space="preserve">) qualquer sociedade ou veículo de investimento sob Controle direto comum da </w:t>
      </w:r>
      <w:r w:rsidR="00FF4D7E" w:rsidRPr="00FE1B6E">
        <w:t>Devedora</w:t>
      </w:r>
      <w:r w:rsidRPr="00FE1B6E">
        <w:t xml:space="preserve"> e/ou das Fiduciantes; e (</w:t>
      </w:r>
      <w:r w:rsidR="007F192F">
        <w:t>f</w:t>
      </w:r>
      <w:r w:rsidRPr="00FE1B6E">
        <w:t>) quaisquer Partes Relacionadas;</w:t>
      </w:r>
      <w:bookmarkEnd w:id="264"/>
    </w:p>
    <w:p w14:paraId="02DAAAB4" w14:textId="39E05880" w:rsidR="00E14D47" w:rsidRPr="00447EE5" w:rsidRDefault="00E14D47" w:rsidP="00E14D47">
      <w:pPr>
        <w:pStyle w:val="Level4"/>
      </w:pPr>
      <w:bookmarkStart w:id="265" w:name="_Ref105005627"/>
      <w:bookmarkStart w:id="266"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2647B4">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SPEs: </w:t>
      </w:r>
      <w:bookmarkStart w:id="267"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67"/>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65"/>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bookmarkEnd w:id="266"/>
    </w:p>
    <w:p w14:paraId="19D37BC2" w14:textId="05D6101B" w:rsidR="00E14D47" w:rsidRPr="00FE1B6E" w:rsidRDefault="00E14D47" w:rsidP="00E14D47">
      <w:pPr>
        <w:pStyle w:val="Level4"/>
      </w:pPr>
      <w:r w:rsidRPr="00E93D84">
        <w:lastRenderedPageBreak/>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B12CC3">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2647B4">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2647B4">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B12CC3">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68" w:name="_Ref272931218"/>
      <w:bookmarkStart w:id="269" w:name="_Ref130283570"/>
      <w:bookmarkStart w:id="270" w:name="_Ref130301134"/>
      <w:bookmarkStart w:id="271" w:name="_Ref137104995"/>
      <w:bookmarkStart w:id="272"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8"/>
      <w:r w:rsidRPr="00FE1B6E">
        <w:t xml:space="preserve"> </w:t>
      </w:r>
    </w:p>
    <w:p w14:paraId="099E311D" w14:textId="5F298CE8"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73" w:name="_DV_M45"/>
      <w:bookmarkEnd w:id="273"/>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w:t>
      </w:r>
      <w:r w:rsidRPr="00FE1B6E">
        <w:lastRenderedPageBreak/>
        <w:t xml:space="preserve">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5BEE87B0" w:rsidR="00E14D47" w:rsidRPr="00FE1B6E" w:rsidRDefault="00E14D47" w:rsidP="00A027DC">
      <w:pPr>
        <w:pStyle w:val="Level4"/>
      </w:pPr>
      <w:bookmarkStart w:id="274" w:name="_Ref74328856"/>
      <w:r w:rsidRPr="00FE1B6E">
        <w:t xml:space="preserve">constituição de qualquer Ônus sobre ativo(s) da </w:t>
      </w:r>
      <w:r w:rsidR="00FF4D7E" w:rsidRPr="00FE1B6E">
        <w:t>Devedora</w:t>
      </w:r>
      <w:r w:rsidR="009B6599">
        <w:t xml:space="preserve"> </w:t>
      </w:r>
      <w:r w:rsidRPr="00FE1B6E">
        <w:t>e/ou ativos das SPEs, exceto pela Cessão Fiduciária de Recebíveis</w:t>
      </w:r>
      <w:bookmarkEnd w:id="274"/>
      <w:r w:rsidR="00037FD9">
        <w:t>;</w:t>
      </w:r>
      <w:r w:rsidR="00B12CC3">
        <w:t xml:space="preserve"> </w:t>
      </w:r>
    </w:p>
    <w:p w14:paraId="75A932AA" w14:textId="0749DE8F" w:rsidR="00E14D47" w:rsidRPr="00FE1B6E" w:rsidRDefault="00E14D47" w:rsidP="00A027DC">
      <w:pPr>
        <w:pStyle w:val="Level4"/>
      </w:pPr>
      <w:bookmarkStart w:id="275" w:name="_Hlk77262359"/>
      <w:bookmarkStart w:id="276"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75"/>
      <w:r w:rsidRPr="00FE1B6E">
        <w:t>;</w:t>
      </w:r>
      <w:bookmarkEnd w:id="276"/>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77"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78" w:name="_Ref279344869"/>
      <w:bookmarkStart w:id="279" w:name="_Ref130283254"/>
      <w:bookmarkEnd w:id="269"/>
      <w:bookmarkEnd w:id="270"/>
      <w:bookmarkEnd w:id="271"/>
      <w:bookmarkEnd w:id="272"/>
      <w:bookmarkEnd w:id="277"/>
    </w:p>
    <w:p w14:paraId="47B30863" w14:textId="77777777" w:rsidR="00E14D47" w:rsidRPr="00FE1B6E" w:rsidRDefault="00E14D47" w:rsidP="00E14D47">
      <w:pPr>
        <w:pStyle w:val="Level4"/>
      </w:pPr>
      <w:bookmarkStart w:id="280"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80"/>
      <w:r w:rsidRPr="00FE1B6E">
        <w:t>;</w:t>
      </w:r>
    </w:p>
    <w:bookmarkEnd w:id="278"/>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4701E91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w:t>
      </w:r>
      <w:r w:rsidRPr="00FE1B6E">
        <w:lastRenderedPageBreak/>
        <w:t xml:space="preserve">Empreendimentos Alvo ou a operação da Devedora, exceto em caso de obtenção de efeito suspensivo pela </w:t>
      </w:r>
      <w:r w:rsidR="00FF4D7E" w:rsidRPr="00FE1B6E">
        <w:t xml:space="preserve">Devedora </w:t>
      </w:r>
      <w:r w:rsidRPr="00FE1B6E">
        <w:t>acerca da referida decisão;</w:t>
      </w:r>
      <w:r w:rsidR="00037FD9">
        <w:t xml:space="preserve"> e</w:t>
      </w:r>
    </w:p>
    <w:p w14:paraId="4EA8F548" w14:textId="63BA9E6E" w:rsidR="00E14D47" w:rsidRPr="00FE1B6E" w:rsidRDefault="00E14D47" w:rsidP="00E14D47">
      <w:pPr>
        <w:pStyle w:val="Level4"/>
        <w:rPr>
          <w:rFonts w:eastAsia="MS Mincho"/>
        </w:rPr>
      </w:pPr>
      <w:bookmarkStart w:id="281"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81"/>
      <w:r w:rsidR="00037FD9">
        <w:t>.</w:t>
      </w:r>
      <w:r w:rsidRPr="00FE1B6E">
        <w:t xml:space="preserve"> </w:t>
      </w:r>
    </w:p>
    <w:p w14:paraId="663D7E74" w14:textId="281F7152" w:rsidR="00116CE0" w:rsidRPr="00FE1B6E" w:rsidRDefault="00116CE0" w:rsidP="00301BA6">
      <w:pPr>
        <w:pStyle w:val="Level3"/>
      </w:pPr>
      <w:bookmarkStart w:id="282" w:name="_Ref18859722"/>
      <w:bookmarkStart w:id="283" w:name="_Ref4876044"/>
      <w:bookmarkEnd w:id="279"/>
      <w:bookmarkEnd w:id="263"/>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84" w:name="_Ref6855028"/>
      <w:r w:rsidRPr="00FE1B6E">
        <w:rPr>
          <w:szCs w:val="20"/>
        </w:rPr>
        <w:t>.</w:t>
      </w:r>
      <w:bookmarkStart w:id="285" w:name="_Ref83918236"/>
      <w:bookmarkEnd w:id="282"/>
      <w:bookmarkEnd w:id="284"/>
    </w:p>
    <w:p w14:paraId="2F858702" w14:textId="5E18097A" w:rsidR="00C45FD0" w:rsidRPr="00FE1B6E" w:rsidRDefault="00116CE0" w:rsidP="00C45FD0">
      <w:pPr>
        <w:pStyle w:val="Level3"/>
      </w:pPr>
      <w:bookmarkStart w:id="286" w:name="_Ref19046245"/>
      <w:bookmarkStart w:id="287" w:name="_Ref10023738"/>
      <w:bookmarkEnd w:id="285"/>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86"/>
      <w:r w:rsidRPr="00FE1B6E">
        <w:t xml:space="preserve"> </w:t>
      </w:r>
      <w:bookmarkEnd w:id="287"/>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83"/>
    <w:p w14:paraId="13ECFE44" w14:textId="25593355"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xml:space="preserve">) Dias Úteis contados da data da ocorrência ou declaração, conforme aplicável, do vencimento antecipado mediante comunicação por escrito a ser enviada pela Emissora ou pelo Agente Fiduciário, caso este tenha assumido a </w:t>
      </w:r>
      <w:r w:rsidRPr="008C59CB">
        <w:rPr>
          <w:iCs/>
        </w:rPr>
        <w:lastRenderedPageBreak/>
        <w:t>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8" w:name="_Toc110076265"/>
      <w:bookmarkStart w:id="289" w:name="_Toc163380704"/>
      <w:bookmarkStart w:id="290" w:name="_Toc180553620"/>
      <w:bookmarkStart w:id="291" w:name="_Toc302458793"/>
      <w:bookmarkStart w:id="292" w:name="_Toc411606365"/>
      <w:bookmarkEnd w:id="224"/>
    </w:p>
    <w:p w14:paraId="0FEC8F4C" w14:textId="771513CB" w:rsidR="00B12CC3" w:rsidRPr="00037FD9"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2647B4">
        <w:rPr>
          <w:iCs/>
        </w:rPr>
        <w:t>6.5.2(iii)</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2E4CCF73" w14:textId="6BB47397" w:rsidR="00B12CC3" w:rsidRPr="00037FD9" w:rsidRDefault="00B12CC3" w:rsidP="00037FD9">
      <w:pPr>
        <w:pStyle w:val="Level3"/>
        <w:rPr>
          <w:iCs/>
        </w:rPr>
      </w:pPr>
      <w:r w:rsidRPr="00037FD9">
        <w:rPr>
          <w:iCs/>
        </w:rPr>
        <w:t xml:space="preserve">Fica, desde já, certo e ajustado que qualquer dos Eventos de Vencimento Antecipado em relação à Fiadora permanecerão válidos e em vigor até que haja o </w:t>
      </w:r>
      <w:r w:rsidRPr="00037FD9">
        <w:rPr>
          <w:i/>
        </w:rPr>
        <w:t>Completion Financeiro</w:t>
      </w:r>
      <w:r w:rsidRPr="00037FD9">
        <w:rPr>
          <w:iCs/>
        </w:rPr>
        <w:t>, nos termos dest</w:t>
      </w:r>
      <w:r>
        <w:rPr>
          <w:iCs/>
        </w:rPr>
        <w:t>e Termo de Securitização</w:t>
      </w:r>
      <w:r w:rsidRPr="00037FD9">
        <w:rPr>
          <w:iCs/>
        </w:rPr>
        <w:t>.</w:t>
      </w:r>
    </w:p>
    <w:p w14:paraId="668461AD" w14:textId="7EE386FA" w:rsidR="00116CE0" w:rsidRPr="00447EE5" w:rsidRDefault="00116CE0" w:rsidP="00C45FD0">
      <w:pPr>
        <w:pStyle w:val="Level1"/>
        <w:rPr>
          <w:szCs w:val="20"/>
        </w:rPr>
      </w:pPr>
      <w:bookmarkStart w:id="293" w:name="_Toc5023993"/>
      <w:bookmarkStart w:id="294" w:name="_Toc79516051"/>
      <w:r w:rsidRPr="00447EE5">
        <w:t>DECLARAÇÕES E OBRIGAÇÕES DA EMISSORA</w:t>
      </w:r>
      <w:bookmarkEnd w:id="288"/>
      <w:bookmarkEnd w:id="289"/>
      <w:bookmarkEnd w:id="290"/>
      <w:bookmarkEnd w:id="291"/>
      <w:bookmarkEnd w:id="292"/>
      <w:bookmarkEnd w:id="293"/>
      <w:bookmarkEnd w:id="294"/>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lastRenderedPageBreak/>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95" w:name="_Ref7304080"/>
      <w:r w:rsidRPr="00FE1B6E">
        <w:t>A Emissora declara, sob as penas da lei, que:</w:t>
      </w:r>
      <w:bookmarkEnd w:id="295"/>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lastRenderedPageBreak/>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296"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97" w:name="_Ref84010920"/>
      <w:bookmarkEnd w:id="296"/>
    </w:p>
    <w:bookmarkEnd w:id="297"/>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lastRenderedPageBreak/>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98" w:name="_Hlk103901719"/>
      <w:r w:rsidRPr="00FE1B6E">
        <w:rPr>
          <w:lang w:eastAsia="pt-BR"/>
        </w:rPr>
        <w:t>observar a regra de rodízio dos auditores independentes da Emissora, assim como para os Patrimônios Separados, conforme disposto na regulamentação específica.</w:t>
      </w:r>
    </w:p>
    <w:bookmarkEnd w:id="298"/>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99" w:name="_Ref9860520"/>
      <w:bookmarkStart w:id="300" w:name="_Ref11883916"/>
      <w:r w:rsidRPr="00FE1B6E">
        <w:lastRenderedPageBreak/>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9"/>
      <w:bookmarkEnd w:id="300"/>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lastRenderedPageBreak/>
        <w:t>fornecer aos Titulares de CRI, no prazo de 10 (dez) Dias Úteis contados do recebimento da solicitação respectiva, informações relativas aos Créditos Imobiliários.</w:t>
      </w:r>
      <w:bookmarkStart w:id="301" w:name="_DV_M476"/>
      <w:bookmarkStart w:id="302" w:name="_DV_M477"/>
      <w:bookmarkStart w:id="303" w:name="_DV_M478"/>
      <w:bookmarkStart w:id="304" w:name="_DV_M480"/>
      <w:bookmarkStart w:id="305" w:name="_DV_M481"/>
      <w:bookmarkStart w:id="306" w:name="_DV_M482"/>
      <w:bookmarkStart w:id="307" w:name="_DV_M483"/>
      <w:bookmarkStart w:id="308" w:name="_DV_M484"/>
      <w:bookmarkStart w:id="309" w:name="_DV_M486"/>
      <w:bookmarkStart w:id="310" w:name="_DV_M487"/>
      <w:bookmarkStart w:id="311" w:name="_DV_M488"/>
      <w:bookmarkStart w:id="312" w:name="_DV_M489"/>
      <w:bookmarkStart w:id="313" w:name="_DV_M490"/>
      <w:bookmarkStart w:id="314" w:name="_DV_M491"/>
      <w:bookmarkStart w:id="315" w:name="_DV_M492"/>
      <w:bookmarkStart w:id="316" w:name="_DV_M493"/>
      <w:bookmarkStart w:id="317" w:name="_DV_M494"/>
      <w:bookmarkStart w:id="318" w:name="_DV_M495"/>
      <w:bookmarkStart w:id="319" w:name="_DV_M496"/>
      <w:bookmarkStart w:id="320" w:name="_DV_M497"/>
      <w:bookmarkStart w:id="321" w:name="_DV_M498"/>
      <w:bookmarkStart w:id="322" w:name="_DV_M499"/>
      <w:bookmarkStart w:id="323" w:name="_DV_M500"/>
      <w:bookmarkStart w:id="324" w:name="_DV_M501"/>
      <w:bookmarkStart w:id="325" w:name="_DV_M502"/>
      <w:bookmarkStart w:id="326" w:name="_DV_M505"/>
      <w:bookmarkStart w:id="327" w:name="_DV_M506"/>
      <w:bookmarkStart w:id="328" w:name="_DV_M508"/>
      <w:bookmarkStart w:id="329" w:name="_DV_M509"/>
      <w:bookmarkStart w:id="330" w:name="_DV_M510"/>
      <w:bookmarkStart w:id="331" w:name="_DV_M511"/>
      <w:bookmarkStart w:id="332" w:name="_DV_M512"/>
      <w:bookmarkStart w:id="333" w:name="_DV_M513"/>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6AA49901" w14:textId="4B038D99" w:rsidR="00116CE0" w:rsidRPr="00FE1B6E" w:rsidRDefault="00116CE0" w:rsidP="00674EFA">
      <w:pPr>
        <w:pStyle w:val="Level1"/>
        <w:rPr>
          <w:sz w:val="20"/>
          <w:szCs w:val="20"/>
        </w:rPr>
      </w:pPr>
      <w:bookmarkStart w:id="334" w:name="_DV_M135"/>
      <w:bookmarkStart w:id="335" w:name="_DV_M137"/>
      <w:bookmarkStart w:id="336" w:name="_DV_M138"/>
      <w:bookmarkStart w:id="337" w:name="_DV_M139"/>
      <w:bookmarkStart w:id="338" w:name="_DV_M140"/>
      <w:bookmarkStart w:id="339" w:name="_DV_M141"/>
      <w:bookmarkStart w:id="340" w:name="_DV_M142"/>
      <w:bookmarkStart w:id="341" w:name="_Toc110076267"/>
      <w:bookmarkStart w:id="342" w:name="_Toc163380706"/>
      <w:bookmarkStart w:id="343" w:name="_Toc180553622"/>
      <w:bookmarkStart w:id="344" w:name="_Toc302458795"/>
      <w:bookmarkStart w:id="345" w:name="_Toc411606366"/>
      <w:bookmarkStart w:id="346" w:name="_Toc5023999"/>
      <w:bookmarkStart w:id="347" w:name="_Toc79516052"/>
      <w:bookmarkEnd w:id="334"/>
      <w:bookmarkEnd w:id="335"/>
      <w:bookmarkEnd w:id="336"/>
      <w:bookmarkEnd w:id="337"/>
      <w:bookmarkEnd w:id="338"/>
      <w:bookmarkEnd w:id="339"/>
      <w:bookmarkEnd w:id="340"/>
      <w:r w:rsidRPr="00FE1B6E">
        <w:t>REGIME FIDUCIÁRIO E ADMINISTRAÇÃO DO PATRIMÔNIO SEPARADO</w:t>
      </w:r>
      <w:bookmarkEnd w:id="341"/>
      <w:bookmarkEnd w:id="342"/>
      <w:bookmarkEnd w:id="343"/>
      <w:bookmarkEnd w:id="344"/>
      <w:bookmarkEnd w:id="345"/>
      <w:bookmarkEnd w:id="346"/>
      <w:bookmarkEnd w:id="347"/>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48" w:name="_DV_M444"/>
      <w:bookmarkStart w:id="349" w:name="_DV_M445"/>
      <w:bookmarkEnd w:id="348"/>
      <w:bookmarkEnd w:id="349"/>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50" w:name="_DV_M446"/>
      <w:bookmarkEnd w:id="350"/>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00692778" w:rsidR="00116CE0" w:rsidRPr="00FE1B6E" w:rsidRDefault="005E4A0C" w:rsidP="00674EFA">
      <w:pPr>
        <w:pStyle w:val="Level3"/>
        <w:rPr>
          <w:rFonts w:eastAsia="Arial Unicode MS"/>
        </w:rPr>
      </w:pPr>
      <w:bookmarkStart w:id="351" w:name="_DV_M447"/>
      <w:bookmarkEnd w:id="351"/>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52" w:name="_DV_M448"/>
      <w:bookmarkEnd w:id="352"/>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53" w:name="_DV_M449"/>
      <w:bookmarkStart w:id="354" w:name="_DV_M450"/>
      <w:bookmarkStart w:id="355" w:name="_Ref79513881"/>
      <w:bookmarkEnd w:id="353"/>
      <w:bookmarkEnd w:id="354"/>
      <w:r w:rsidRPr="00FE1B6E">
        <w:t>Administração do Patrimônio Separado. A Emissora fará jus ao recebimento de taxa no valor mensal de R</w:t>
      </w:r>
      <w:r w:rsidRPr="00C04D38">
        <w:t>$ </w:t>
      </w:r>
      <w:bookmarkStart w:id="356" w:name="_Hlk107323291"/>
      <w:r w:rsidR="00C04D38" w:rsidRPr="00F71B20">
        <w:t>3.000,00</w:t>
      </w:r>
      <w:bookmarkEnd w:id="356"/>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57" w:name="_Ref84218601"/>
      <w:bookmarkEnd w:id="355"/>
    </w:p>
    <w:bookmarkEnd w:id="357"/>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w:t>
      </w:r>
      <w:r w:rsidRPr="00FE1B6E">
        <w:lastRenderedPageBreak/>
        <w:t xml:space="preserve">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58" w:name="_Hlk102567449"/>
      <w:bookmarkStart w:id="359"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58"/>
      <w:bookmarkEnd w:id="359"/>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60" w:name="_Ref79485585"/>
      <w:r w:rsidRPr="00FE1B6E">
        <w:lastRenderedPageBreak/>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60"/>
      <w:r w:rsidR="00FD3FC2" w:rsidRPr="00FE1B6E">
        <w:rPr>
          <w:szCs w:val="20"/>
        </w:rPr>
        <w:t xml:space="preserve"> </w:t>
      </w:r>
    </w:p>
    <w:p w14:paraId="59DC095E" w14:textId="690F824B" w:rsidR="00116CE0" w:rsidRPr="00FE1B6E" w:rsidRDefault="00116CE0" w:rsidP="00674EFA">
      <w:pPr>
        <w:pStyle w:val="Level1"/>
        <w:rPr>
          <w:szCs w:val="20"/>
        </w:rPr>
      </w:pPr>
      <w:bookmarkStart w:id="361" w:name="_Toc110076268"/>
      <w:bookmarkStart w:id="362" w:name="_Toc163380707"/>
      <w:bookmarkStart w:id="363" w:name="_Toc180553623"/>
      <w:bookmarkStart w:id="364" w:name="_Toc302458796"/>
      <w:bookmarkStart w:id="365" w:name="_Toc411606367"/>
      <w:bookmarkStart w:id="366" w:name="_Ref486533074"/>
      <w:bookmarkStart w:id="367" w:name="_Ref4929218"/>
      <w:bookmarkStart w:id="368" w:name="_Toc5024005"/>
      <w:bookmarkStart w:id="369" w:name="_Toc79516053"/>
      <w:r w:rsidRPr="00FE1B6E">
        <w:t>AGENTE FIDUCIÁRIO</w:t>
      </w:r>
      <w:bookmarkEnd w:id="361"/>
      <w:bookmarkEnd w:id="362"/>
      <w:bookmarkEnd w:id="363"/>
      <w:bookmarkEnd w:id="364"/>
      <w:bookmarkEnd w:id="365"/>
      <w:bookmarkEnd w:id="366"/>
      <w:bookmarkEnd w:id="367"/>
      <w:bookmarkEnd w:id="368"/>
      <w:bookmarkEnd w:id="369"/>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70"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71" w:name="_Hlk79486320"/>
      <w:r w:rsidRPr="00FE1B6E">
        <w:t>Aceitar a função para a qual foi nomeado, assumindo integralmente os deveres e atribuições previstas na legislação e regulamentação específica e neste Termo de Securitização</w:t>
      </w:r>
      <w:bookmarkEnd w:id="371"/>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lastRenderedPageBreak/>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72" w:name="_Ref486541813"/>
      <w:r w:rsidRPr="00FE1B6E">
        <w:t>Incumbe ao Agente Fiduciário ora nomeado, dentre outras atribuições previstas neste Termo de Securitização e na legislação e regulamentação aplicável:</w:t>
      </w:r>
      <w:bookmarkStart w:id="373" w:name="_Ref83918972"/>
      <w:bookmarkEnd w:id="372"/>
    </w:p>
    <w:bookmarkEnd w:id="373"/>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70"/>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lastRenderedPageBreak/>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w:t>
      </w:r>
      <w:r w:rsidRPr="00FE1B6E">
        <w:rPr>
          <w:shd w:val="clear" w:color="auto" w:fill="FFFFFF"/>
        </w:rPr>
        <w:lastRenderedPageBreak/>
        <w:t xml:space="preserve">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74" w:name="_DV_M536"/>
      <w:bookmarkStart w:id="375" w:name="_DV_M538"/>
      <w:bookmarkStart w:id="376" w:name="_DV_M541"/>
      <w:bookmarkStart w:id="377" w:name="_DV_M542"/>
      <w:bookmarkStart w:id="378" w:name="_DV_M544"/>
      <w:bookmarkStart w:id="379" w:name="_DV_M548"/>
      <w:bookmarkStart w:id="380" w:name="_Ref486541177"/>
      <w:bookmarkStart w:id="381" w:name="_Ref4932298"/>
      <w:bookmarkEnd w:id="374"/>
      <w:bookmarkEnd w:id="375"/>
      <w:bookmarkEnd w:id="376"/>
      <w:bookmarkEnd w:id="377"/>
      <w:bookmarkEnd w:id="378"/>
      <w:bookmarkEnd w:id="379"/>
    </w:p>
    <w:p w14:paraId="0ADE732D" w14:textId="5F0DF7C3" w:rsidR="00116CE0" w:rsidRPr="00447EE5" w:rsidRDefault="00F75472" w:rsidP="000F6792">
      <w:pPr>
        <w:pStyle w:val="Level2"/>
        <w:rPr>
          <w:szCs w:val="20"/>
        </w:rPr>
      </w:pPr>
      <w:bookmarkStart w:id="382" w:name="_Ref79578876"/>
      <w:r w:rsidRPr="00FE1B6E">
        <w:t>S</w:t>
      </w:r>
      <w:r w:rsidR="00116CE0" w:rsidRPr="00FE1B6E">
        <w:t xml:space="preserve">erá devida, ao Agente Fiduciário, parcela </w:t>
      </w:r>
      <w:bookmarkEnd w:id="380"/>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83" w:name="_Hlk525826518"/>
      <w:bookmarkStart w:id="384"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83"/>
      <w:bookmarkEnd w:id="384"/>
      <w:r w:rsidR="00116CE0" w:rsidRPr="008C59CB">
        <w:t>. Os valores previstos neste item serão atualizados anualmente, a partir da data do primeiro pagamento, pela variação acumulada do IPCA.</w:t>
      </w:r>
      <w:bookmarkEnd w:id="382"/>
      <w:r w:rsidR="00116CE0" w:rsidRPr="008C59CB">
        <w:t xml:space="preserve"> </w:t>
      </w:r>
      <w:bookmarkStart w:id="385" w:name="_Ref83909495"/>
      <w:bookmarkEnd w:id="381"/>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86" w:name="_Ref8763317"/>
      <w:bookmarkEnd w:id="385"/>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87" w:name="_Ref83909502"/>
      <w:bookmarkEnd w:id="386"/>
    </w:p>
    <w:bookmarkEnd w:id="387"/>
    <w:p w14:paraId="7FCDA6DA" w14:textId="2957ADDC"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2647B4">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2647B4">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lastRenderedPageBreak/>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88"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9E3EF3B" w:rsidR="00116CE0" w:rsidRPr="00B64D26" w:rsidRDefault="00116CE0" w:rsidP="000F6792">
      <w:pPr>
        <w:pStyle w:val="Level2"/>
      </w:pPr>
      <w:bookmarkStart w:id="389" w:name="_DV_M168"/>
      <w:bookmarkStart w:id="390" w:name="_DV_M169"/>
      <w:bookmarkEnd w:id="388"/>
      <w:bookmarkEnd w:id="389"/>
      <w:bookmarkEnd w:id="390"/>
      <w:r w:rsidRPr="000F30CD">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91" w:name="_Ref486541827"/>
      <w:bookmarkStart w:id="392" w:name="_Ref4932603"/>
      <w:r w:rsidRPr="00F206C7">
        <w:t>O Agente Fiduciário poderá ser destituído:</w:t>
      </w:r>
      <w:bookmarkStart w:id="393" w:name="_Ref83918884"/>
      <w:bookmarkEnd w:id="391"/>
      <w:bookmarkEnd w:id="392"/>
    </w:p>
    <w:bookmarkEnd w:id="393"/>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0AC3D3C2" w:rsidR="00116CE0" w:rsidRPr="00C43223" w:rsidRDefault="00116CE0" w:rsidP="003C6331">
      <w:pPr>
        <w:pStyle w:val="Level4"/>
        <w:tabs>
          <w:tab w:val="clear" w:pos="2041"/>
          <w:tab w:val="num" w:pos="1361"/>
        </w:tabs>
        <w:ind w:left="1360"/>
        <w:rPr>
          <w:szCs w:val="20"/>
        </w:rPr>
      </w:pPr>
      <w:r w:rsidRPr="00FE1B6E">
        <w:lastRenderedPageBreak/>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2647B4">
        <w:t>9.3</w:t>
      </w:r>
      <w:r w:rsidR="008B283E" w:rsidRPr="00C43223">
        <w:fldChar w:fldCharType="end"/>
      </w:r>
      <w:r w:rsidR="008B283E" w:rsidRPr="00FE1B6E">
        <w:t xml:space="preserve"> </w:t>
      </w:r>
      <w:r w:rsidRPr="00C43223">
        <w:t>acima.</w:t>
      </w:r>
    </w:p>
    <w:p w14:paraId="6F315FF4" w14:textId="20295E0E"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2647B4">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94"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94"/>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395" w:name="_Toc110076269"/>
      <w:bookmarkStart w:id="396" w:name="_Toc163380708"/>
      <w:bookmarkStart w:id="397" w:name="_Toc180553624"/>
      <w:bookmarkStart w:id="398" w:name="_Toc302458797"/>
      <w:bookmarkStart w:id="399" w:name="_Toc411606368"/>
      <w:bookmarkStart w:id="400" w:name="_Ref486540798"/>
      <w:bookmarkStart w:id="401" w:name="_Ref4938052"/>
      <w:bookmarkStart w:id="402" w:name="_Ref4949928"/>
      <w:bookmarkStart w:id="403" w:name="_Toc5024017"/>
      <w:bookmarkStart w:id="404" w:name="_Toc79516054"/>
      <w:r w:rsidRPr="00FE1B6E">
        <w:t>L</w:t>
      </w:r>
      <w:r w:rsidR="00116CE0" w:rsidRPr="00FE1B6E">
        <w:t>IQUIDAÇÃO DO PATRIMÔNIO SEPARADO</w:t>
      </w:r>
      <w:bookmarkStart w:id="405" w:name="_Ref84221697"/>
      <w:bookmarkEnd w:id="395"/>
      <w:bookmarkEnd w:id="396"/>
      <w:bookmarkEnd w:id="397"/>
      <w:bookmarkEnd w:id="398"/>
      <w:bookmarkEnd w:id="399"/>
      <w:bookmarkEnd w:id="400"/>
      <w:bookmarkEnd w:id="401"/>
      <w:bookmarkEnd w:id="402"/>
      <w:bookmarkEnd w:id="403"/>
      <w:bookmarkEnd w:id="404"/>
    </w:p>
    <w:p w14:paraId="2204E144" w14:textId="124520B5" w:rsidR="00116CE0" w:rsidRPr="00FE1B6E" w:rsidRDefault="00116CE0" w:rsidP="000F6792">
      <w:pPr>
        <w:pStyle w:val="Level2"/>
        <w:rPr>
          <w:szCs w:val="20"/>
        </w:rPr>
      </w:pPr>
      <w:bookmarkStart w:id="406" w:name="_Ref4933150"/>
      <w:bookmarkStart w:id="407" w:name="_Toc110076270"/>
      <w:bookmarkStart w:id="408" w:name="_Toc163380709"/>
      <w:bookmarkStart w:id="409" w:name="_Toc180553625"/>
      <w:bookmarkEnd w:id="405"/>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10" w:name="_Ref83918542"/>
      <w:bookmarkEnd w:id="406"/>
    </w:p>
    <w:bookmarkEnd w:id="410"/>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lastRenderedPageBreak/>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11"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11"/>
    </w:p>
    <w:p w14:paraId="10158280" w14:textId="131D9CC6"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2647B4">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08A14874"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2647B4">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12" w:name="_DV_M463"/>
      <w:bookmarkEnd w:id="412"/>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13" w:name="_DV_M464"/>
      <w:bookmarkEnd w:id="413"/>
    </w:p>
    <w:p w14:paraId="46BFEA00" w14:textId="43EDEEC3" w:rsidR="00116CE0" w:rsidRPr="004C1F80" w:rsidRDefault="00116CE0" w:rsidP="000F6792">
      <w:pPr>
        <w:pStyle w:val="Level2"/>
      </w:pPr>
      <w:bookmarkStart w:id="414" w:name="_DV_M465"/>
      <w:bookmarkStart w:id="415" w:name="_DV_M466"/>
      <w:bookmarkStart w:id="416" w:name="_DV_M467"/>
      <w:bookmarkEnd w:id="414"/>
      <w:bookmarkEnd w:id="415"/>
      <w:bookmarkEnd w:id="416"/>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17" w:name="_DV_M469"/>
      <w:bookmarkStart w:id="418" w:name="_DV_M470"/>
      <w:bookmarkStart w:id="419" w:name="_DV_M471"/>
      <w:bookmarkStart w:id="420" w:name="_DV_M472"/>
      <w:bookmarkEnd w:id="417"/>
      <w:bookmarkEnd w:id="418"/>
      <w:bookmarkEnd w:id="419"/>
      <w:bookmarkEnd w:id="420"/>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lastRenderedPageBreak/>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21" w:name="_Toc302458798"/>
      <w:bookmarkStart w:id="422" w:name="_Toc411606369"/>
      <w:bookmarkStart w:id="423" w:name="_Ref486412805"/>
      <w:bookmarkStart w:id="424" w:name="_Ref4949874"/>
      <w:bookmarkStart w:id="425" w:name="_Ref4952435"/>
      <w:bookmarkStart w:id="426" w:name="_Toc5024022"/>
      <w:bookmarkStart w:id="427" w:name="_Ref15560404"/>
      <w:bookmarkStart w:id="428" w:name="_Ref18770734"/>
      <w:bookmarkStart w:id="429" w:name="_Ref18772617"/>
      <w:bookmarkStart w:id="430" w:name="_Ref19009606"/>
      <w:bookmarkStart w:id="431" w:name="_Toc79516055"/>
      <w:r w:rsidRPr="00A66132">
        <w:t>ASSEMBLEIA GERAL</w:t>
      </w:r>
      <w:bookmarkStart w:id="432" w:name="_Ref83918801"/>
      <w:bookmarkEnd w:id="407"/>
      <w:bookmarkEnd w:id="408"/>
      <w:bookmarkEnd w:id="409"/>
      <w:bookmarkEnd w:id="421"/>
      <w:bookmarkEnd w:id="422"/>
      <w:bookmarkEnd w:id="423"/>
      <w:bookmarkEnd w:id="424"/>
      <w:bookmarkEnd w:id="425"/>
      <w:bookmarkEnd w:id="426"/>
      <w:bookmarkEnd w:id="427"/>
      <w:bookmarkEnd w:id="428"/>
      <w:bookmarkEnd w:id="429"/>
      <w:bookmarkEnd w:id="430"/>
      <w:bookmarkEnd w:id="431"/>
    </w:p>
    <w:bookmarkEnd w:id="432"/>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4D6EDA1C"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33"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33"/>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34" w:name="_DV_M306"/>
      <w:bookmarkEnd w:id="434"/>
      <w:r w:rsidRPr="00FE1B6E">
        <w:t>.</w:t>
      </w:r>
    </w:p>
    <w:p w14:paraId="23E08751" w14:textId="7E40270F" w:rsidR="00665E00" w:rsidRPr="00C43223" w:rsidRDefault="00665E00" w:rsidP="00665E00">
      <w:pPr>
        <w:pStyle w:val="Level3"/>
      </w:pPr>
      <w:r w:rsidRPr="00FE1B6E">
        <w:lastRenderedPageBreak/>
        <w:t xml:space="preserve">A Assembleia Geral mencionada na Cláusula </w:t>
      </w:r>
      <w:r w:rsidR="00C04D38">
        <w:fldChar w:fldCharType="begin"/>
      </w:r>
      <w:r w:rsidR="00C04D38">
        <w:instrText xml:space="preserve"> REF _Ref109750903 \r \h </w:instrText>
      </w:r>
      <w:r w:rsidR="00C04D38">
        <w:fldChar w:fldCharType="separate"/>
      </w:r>
      <w:r w:rsidR="002647B4">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35" w:name="_DV_M308"/>
      <w:bookmarkEnd w:id="435"/>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36"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36"/>
    </w:p>
    <w:p w14:paraId="139B2F11" w14:textId="09324073" w:rsidR="00874291" w:rsidRPr="00A62F51" w:rsidRDefault="00874291" w:rsidP="00874291">
      <w:pPr>
        <w:pStyle w:val="Level2"/>
      </w:pPr>
      <w:bookmarkStart w:id="437"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37"/>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lastRenderedPageBreak/>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38" w:name="_Ref104164226"/>
      <w:bookmarkStart w:id="439" w:name="_Ref19044448"/>
      <w:r w:rsidRPr="00FE1B6E">
        <w:rPr>
          <w:lang w:eastAsia="pt-BR"/>
        </w:rPr>
        <w:t>Não podem votar na Assembleia Geral:</w:t>
      </w:r>
      <w:bookmarkEnd w:id="438"/>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661DACD"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2647B4">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40" w:name="_DV_M316"/>
      <w:bookmarkEnd w:id="440"/>
    </w:p>
    <w:p w14:paraId="0FA8DA4E" w14:textId="77777777" w:rsidR="003F229A" w:rsidRPr="00797043" w:rsidRDefault="003F229A" w:rsidP="003F229A">
      <w:pPr>
        <w:pStyle w:val="Level2"/>
        <w:rPr>
          <w:szCs w:val="20"/>
        </w:rPr>
      </w:pPr>
      <w:bookmarkStart w:id="441" w:name="_Ref491026465"/>
      <w:r w:rsidRPr="00945739">
        <w:rPr>
          <w:szCs w:val="20"/>
        </w:rPr>
        <w:t>O Agente Fiduciário dos CRI deverá comparecer à Assembleia Geral de Titulares dos CRI e prestar aos Titulares dos CRI as informações que lhe forem solicitadas.</w:t>
      </w:r>
      <w:bookmarkEnd w:id="441"/>
    </w:p>
    <w:p w14:paraId="5BCBA732" w14:textId="6C17EC62" w:rsidR="003F229A" w:rsidRPr="00924813" w:rsidRDefault="003F229A" w:rsidP="003F229A">
      <w:pPr>
        <w:pStyle w:val="Level2"/>
      </w:pPr>
      <w:r w:rsidRPr="00797043">
        <w:rPr>
          <w:lang w:eastAsia="pt-BR"/>
        </w:rPr>
        <w:lastRenderedPageBreak/>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42" w:name="_Ref103604075"/>
      <w:r w:rsidRPr="00E93D84">
        <w:rPr>
          <w:lang w:eastAsia="pt-BR"/>
        </w:rPr>
        <w:t>alterações no presente Termo de Securitização;</w:t>
      </w:r>
      <w:bookmarkEnd w:id="442"/>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43" w:name="_Ref521608612"/>
      <w:r w:rsidRPr="00FE1B6E">
        <w:t>qualquer representante da Emissora</w:t>
      </w:r>
      <w:r w:rsidRPr="00FE1B6E">
        <w:rPr>
          <w:szCs w:val="20"/>
        </w:rPr>
        <w:t>;</w:t>
      </w:r>
      <w:bookmarkEnd w:id="443"/>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44" w:name="_DV_M318"/>
      <w:bookmarkStart w:id="445" w:name="_Ref103604036"/>
      <w:bookmarkStart w:id="446" w:name="_Ref109319478"/>
      <w:bookmarkEnd w:id="444"/>
      <w:r w:rsidRPr="00FE1B6E">
        <w:t>A destituição e substituição da Emissora da administração do Patrimônio Separado pode ocorrer nas seguintes situações:</w:t>
      </w:r>
      <w:bookmarkEnd w:id="445"/>
      <w:bookmarkEnd w:id="446"/>
    </w:p>
    <w:p w14:paraId="3880FCC8" w14:textId="77777777" w:rsidR="003F229A" w:rsidRPr="00FE1B6E" w:rsidRDefault="003F229A" w:rsidP="003F229A">
      <w:pPr>
        <w:pStyle w:val="Level4"/>
        <w:rPr>
          <w:lang w:eastAsia="pt-BR"/>
        </w:rPr>
      </w:pPr>
      <w:bookmarkStart w:id="447" w:name="_Ref101302929"/>
      <w:r w:rsidRPr="00FE1B6E">
        <w:rPr>
          <w:lang w:eastAsia="pt-BR"/>
        </w:rPr>
        <w:t>insuficiência dos bens do Patrimônio Separado para liquidar a emissão dos CRI;</w:t>
      </w:r>
      <w:bookmarkEnd w:id="447"/>
    </w:p>
    <w:p w14:paraId="476E4625" w14:textId="77777777" w:rsidR="003F229A" w:rsidRPr="00FE1B6E" w:rsidRDefault="003F229A" w:rsidP="003F229A">
      <w:pPr>
        <w:pStyle w:val="Level4"/>
        <w:rPr>
          <w:lang w:eastAsia="pt-BR"/>
        </w:rPr>
      </w:pPr>
      <w:bookmarkStart w:id="448" w:name="_Ref101303044"/>
      <w:r w:rsidRPr="00FE1B6E">
        <w:rPr>
          <w:lang w:eastAsia="pt-BR"/>
        </w:rPr>
        <w:t>decretação de falência ou recuperação judicial ou extrajudicial da Emissora;</w:t>
      </w:r>
      <w:bookmarkEnd w:id="448"/>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181A05D7" w:rsidR="003F229A" w:rsidRPr="000F30CD" w:rsidRDefault="003F229A" w:rsidP="00DC4637">
      <w:pPr>
        <w:pStyle w:val="Level3"/>
        <w:numPr>
          <w:ilvl w:val="2"/>
          <w:numId w:val="61"/>
        </w:numPr>
      </w:pPr>
      <w:r w:rsidRPr="00FE1B6E">
        <w:lastRenderedPageBreak/>
        <w:t xml:space="preserve">Na hipótese prevista no item (i) da Cláusula </w:t>
      </w:r>
      <w:r w:rsidR="00FA0D09">
        <w:fldChar w:fldCharType="begin"/>
      </w:r>
      <w:r w:rsidR="00FA0D09">
        <w:instrText xml:space="preserve"> REF _Ref109319478 \r \h </w:instrText>
      </w:r>
      <w:r w:rsidR="00FA0D09">
        <w:fldChar w:fldCharType="separate"/>
      </w:r>
      <w:r w:rsidR="002647B4">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5B70C4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2647B4">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4C4DA76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39"/>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49"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49"/>
      <w:r w:rsidRPr="00F631C4">
        <w:rPr>
          <w:rFonts w:eastAsia="TrebuchetMS"/>
        </w:rPr>
        <w:t xml:space="preserve"> </w:t>
      </w:r>
      <w:bookmarkStart w:id="450" w:name="_Ref83918067"/>
    </w:p>
    <w:bookmarkEnd w:id="450"/>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7A298453" w:rsidR="00116CE0" w:rsidRPr="00945739" w:rsidRDefault="00116CE0" w:rsidP="00483ECE">
      <w:pPr>
        <w:pStyle w:val="Level4"/>
        <w:tabs>
          <w:tab w:val="clear" w:pos="2041"/>
          <w:tab w:val="num" w:pos="1361"/>
        </w:tabs>
        <w:ind w:left="1360"/>
        <w:rPr>
          <w:szCs w:val="20"/>
        </w:rPr>
      </w:pPr>
      <w:bookmarkStart w:id="451" w:name="_Ref15325412"/>
      <w:bookmarkStart w:id="452" w:name="_Ref15408560"/>
      <w:bookmarkStart w:id="453"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51"/>
      <w:bookmarkEnd w:id="452"/>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2647B4">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54" w:name="_DV_M666"/>
      <w:bookmarkStart w:id="455" w:name="_Ref83918021"/>
      <w:bookmarkEnd w:id="453"/>
      <w:bookmarkEnd w:id="454"/>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55"/>
    <w:p w14:paraId="6E4C9D60" w14:textId="3FFB82B1"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2647B4">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2647B4">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56" w:name="_Ref19047031"/>
      <w:r w:rsidRPr="00FE1B6E">
        <w:lastRenderedPageBreak/>
        <w:t>Independentemente das formalidades previstas na lei e neste Termo de Securitização, será considerada regular a Assembleia Geral de Titulares de CRI a que comparecerem os titulares de todos os CRI em Circulação.</w:t>
      </w:r>
      <w:bookmarkEnd w:id="456"/>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57" w:name="_DV_M310"/>
      <w:bookmarkEnd w:id="457"/>
    </w:p>
    <w:p w14:paraId="236CC843" w14:textId="77777777" w:rsidR="00116CE0" w:rsidRPr="00FE1B6E" w:rsidRDefault="00116CE0" w:rsidP="000F6792">
      <w:pPr>
        <w:pStyle w:val="Level2"/>
        <w:tabs>
          <w:tab w:val="clear" w:pos="680"/>
          <w:tab w:val="num" w:pos="-27009"/>
        </w:tabs>
      </w:pPr>
      <w:bookmarkStart w:id="458"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58"/>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59" w:name="_Ref15398066"/>
      <w:bookmarkStart w:id="460" w:name="_Ref15557324"/>
      <w:bookmarkStart w:id="461" w:name="_Ref18771969"/>
      <w:bookmarkStart w:id="462" w:name="_Toc79516056"/>
      <w:r w:rsidRPr="00FE1B6E">
        <w:t>DESPESAS</w:t>
      </w:r>
      <w:bookmarkEnd w:id="459"/>
      <w:bookmarkEnd w:id="460"/>
      <w:bookmarkEnd w:id="461"/>
      <w:bookmarkEnd w:id="462"/>
      <w:r w:rsidR="00861F92" w:rsidRPr="00FE1B6E">
        <w:t xml:space="preserve"> DA EMISSÃO</w:t>
      </w:r>
      <w:bookmarkStart w:id="463" w:name="_Ref6413335"/>
    </w:p>
    <w:p w14:paraId="47405A69" w14:textId="38559CCC" w:rsidR="00116CE0" w:rsidRPr="004B4541" w:rsidRDefault="00116CE0" w:rsidP="00DF76DC">
      <w:pPr>
        <w:pStyle w:val="Level2"/>
        <w:rPr>
          <w:szCs w:val="20"/>
        </w:rPr>
      </w:pPr>
      <w:bookmarkStart w:id="464" w:name="_Ref79612592"/>
      <w:bookmarkEnd w:id="463"/>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2647B4">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65" w:name="_Ref83908772"/>
      <w:bookmarkEnd w:id="464"/>
    </w:p>
    <w:bookmarkEnd w:id="465"/>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66"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66"/>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67" w:name="_Ref433893138"/>
      <w:bookmarkStart w:id="468" w:name="_Ref432700515"/>
    </w:p>
    <w:p w14:paraId="166D30F7" w14:textId="1CD163B1" w:rsidR="00116CE0" w:rsidRPr="004C1F80" w:rsidRDefault="00116CE0" w:rsidP="000F6792">
      <w:pPr>
        <w:pStyle w:val="Level4"/>
        <w:tabs>
          <w:tab w:val="clear" w:pos="2041"/>
          <w:tab w:val="num" w:pos="1361"/>
        </w:tabs>
        <w:ind w:left="1360"/>
      </w:pPr>
      <w:r w:rsidRPr="00BB3F43">
        <w:lastRenderedPageBreak/>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1376E8DF"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67"/>
      <w:bookmarkEnd w:id="468"/>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 xml:space="preserve">e (ii) </w:t>
      </w:r>
      <w:r w:rsidR="00F76EA1" w:rsidRPr="000F30CD">
        <w:t>a título de custódia parcelas anuais no valor de R</w:t>
      </w:r>
      <w:r w:rsidR="00F76EA1" w:rsidRPr="00C63AF8">
        <w:t xml:space="preserve">$ </w:t>
      </w:r>
      <w:r w:rsidR="00C63AF8" w:rsidRPr="00F71B20">
        <w:t>7.000,00</w:t>
      </w:r>
      <w:r w:rsidR="005F23F0" w:rsidRPr="00C63AF8">
        <w:t xml:space="preserve"> </w:t>
      </w:r>
      <w:r w:rsidR="00F76EA1" w:rsidRPr="00C63AF8">
        <w:t>(</w:t>
      </w:r>
      <w:r w:rsidR="00C63AF8" w:rsidRPr="00874E81">
        <w:t>sete mil reais</w:t>
      </w:r>
      <w:r w:rsidR="00F76EA1" w:rsidRPr="00C63AF8">
        <w:t xml:space="preserve">) para </w:t>
      </w:r>
      <w:r w:rsidR="005A341F">
        <w:t xml:space="preserve">até 3 (três) </w:t>
      </w:r>
      <w:r w:rsidR="00F76EA1" w:rsidRPr="00C63AF8">
        <w:t>CCI, sendo a primeira devida até o 5º (quinto) Dia Útil contado da Primeira Data de Integralização, e as demais a serem pagas no</w:t>
      </w:r>
      <w:r w:rsidR="00F76EA1" w:rsidRPr="00797043">
        <w:t xml:space="preserve"> dia 15 do mesmo mês de emissão da primeira fatura nos</w:t>
      </w:r>
      <w:r w:rsidR="00F76EA1" w:rsidRPr="004B4541">
        <w:t xml:space="preserve"> anos subsequentes até o resgate total dos CRI ou enquanto o Agente Fiduciário estiver exercendo</w:t>
      </w:r>
      <w:r w:rsidRPr="000F30CD">
        <w:t>;</w:t>
      </w:r>
      <w:bookmarkStart w:id="469" w:name="_Ref433893140"/>
      <w:bookmarkStart w:id="470" w:name="_Ref433101662"/>
    </w:p>
    <w:p w14:paraId="43996B82" w14:textId="352795D6"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69"/>
      <w:bookmarkEnd w:id="470"/>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2647B4">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71" w:name="_Ref432700458"/>
      <w:r w:rsidRPr="00F206C7">
        <w:lastRenderedPageBreak/>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71"/>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72" w:name="_Ref432700468"/>
    </w:p>
    <w:bookmarkEnd w:id="472"/>
    <w:p w14:paraId="616203A4" w14:textId="160B5E02"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lastRenderedPageBreak/>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73" w:name="_Ref9862481"/>
    </w:p>
    <w:p w14:paraId="5D317915" w14:textId="43353B47" w:rsidR="00116CE0" w:rsidRPr="004B4541" w:rsidRDefault="00116CE0" w:rsidP="00DF76DC">
      <w:pPr>
        <w:pStyle w:val="Level2"/>
      </w:pPr>
      <w:bookmarkStart w:id="474"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2647B4">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75" w:name="_Ref83908787"/>
      <w:bookmarkEnd w:id="474"/>
    </w:p>
    <w:bookmarkEnd w:id="475"/>
    <w:p w14:paraId="4D0EA210" w14:textId="06732A9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73"/>
    </w:p>
    <w:p w14:paraId="5DDC1BF4" w14:textId="2EEDA733" w:rsidR="00116CE0" w:rsidRPr="00C43223" w:rsidRDefault="00116CE0" w:rsidP="00DF76DC">
      <w:pPr>
        <w:pStyle w:val="Level2"/>
        <w:rPr>
          <w:szCs w:val="20"/>
        </w:rPr>
      </w:pPr>
      <w:bookmarkStart w:id="476"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2647B4">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77" w:name="_Ref83908709"/>
      <w:bookmarkEnd w:id="476"/>
    </w:p>
    <w:bookmarkEnd w:id="477"/>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ADF42C5"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78"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2647B4">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w:t>
      </w:r>
      <w:r w:rsidRPr="00447EE5">
        <w:rPr>
          <w:rFonts w:eastAsia="Arial Unicode MS"/>
        </w:rPr>
        <w:lastRenderedPageBreak/>
        <w:t xml:space="preserve">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79" w:name="_Toc411606371"/>
    </w:p>
    <w:p w14:paraId="6EE478BF" w14:textId="731F4538" w:rsidR="00116CE0" w:rsidRPr="00C618A5" w:rsidRDefault="002B406C" w:rsidP="00DF76DC">
      <w:pPr>
        <w:pStyle w:val="Level1"/>
      </w:pPr>
      <w:bookmarkStart w:id="480" w:name="_Toc5023932"/>
      <w:bookmarkStart w:id="481" w:name="_Toc5024035"/>
      <w:bookmarkStart w:id="482" w:name="_Toc5036322"/>
      <w:bookmarkStart w:id="483" w:name="_Toc5036411"/>
      <w:bookmarkStart w:id="484" w:name="_Toc5206825"/>
      <w:bookmarkStart w:id="485" w:name="_Toc5023933"/>
      <w:bookmarkStart w:id="486" w:name="_Toc5024036"/>
      <w:bookmarkStart w:id="487" w:name="_Toc5036323"/>
      <w:bookmarkStart w:id="488" w:name="_Toc5036412"/>
      <w:bookmarkStart w:id="489" w:name="_Toc5206826"/>
      <w:bookmarkStart w:id="490" w:name="_Toc5023934"/>
      <w:bookmarkStart w:id="491" w:name="_Toc5024037"/>
      <w:bookmarkStart w:id="492" w:name="_Toc5036324"/>
      <w:bookmarkStart w:id="493" w:name="_Toc5036413"/>
      <w:bookmarkStart w:id="494" w:name="_Toc5206827"/>
      <w:bookmarkStart w:id="495" w:name="_DV_M321"/>
      <w:bookmarkStart w:id="496" w:name="_DV_M323"/>
      <w:bookmarkStart w:id="497" w:name="_Toc5023936"/>
      <w:bookmarkStart w:id="498" w:name="_Toc5024039"/>
      <w:bookmarkStart w:id="499" w:name="_Toc5036326"/>
      <w:bookmarkStart w:id="500" w:name="_Toc5036415"/>
      <w:bookmarkStart w:id="501" w:name="_Toc5206829"/>
      <w:bookmarkStart w:id="502" w:name="_Toc79516057"/>
      <w:bookmarkStart w:id="503" w:name="_Toc5024040"/>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C618A5">
        <w:t>TRATAMENTO TRIBUTÁRIO APLICÁVEL AOS INVESTIDORES</w:t>
      </w:r>
      <w:bookmarkEnd w:id="478"/>
      <w:bookmarkEnd w:id="479"/>
      <w:bookmarkEnd w:id="502"/>
      <w:bookmarkEnd w:id="503"/>
    </w:p>
    <w:p w14:paraId="28E30498" w14:textId="77777777" w:rsidR="002B406C" w:rsidRPr="00823F0D" w:rsidRDefault="002B406C" w:rsidP="002B406C">
      <w:pPr>
        <w:pStyle w:val="Body"/>
        <w:widowControl w:val="0"/>
        <w:rPr>
          <w:iCs/>
          <w:szCs w:val="20"/>
          <w:lang w:eastAsia="pt-BR"/>
        </w:rPr>
      </w:pPr>
      <w:bookmarkStart w:id="504" w:name="_Toc342068370"/>
      <w:bookmarkStart w:id="505" w:name="_Toc342068725"/>
      <w:bookmarkStart w:id="506"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07" w:name="_DV_C191"/>
      <w:r w:rsidRPr="00FE1B6E">
        <w:t>respectivo titular de CRI</w:t>
      </w:r>
      <w:bookmarkEnd w:id="507"/>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08" w:name="_DV_M341"/>
      <w:bookmarkEnd w:id="508"/>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9" w:name="_DV_C196"/>
    </w:p>
    <w:p w14:paraId="06C15812" w14:textId="77777777" w:rsidR="002B406C" w:rsidRPr="00FE1B6E" w:rsidRDefault="002B406C" w:rsidP="000F6792">
      <w:pPr>
        <w:pStyle w:val="Level3"/>
      </w:pPr>
      <w:bookmarkStart w:id="510" w:name="_DV_C198"/>
      <w:bookmarkEnd w:id="509"/>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10"/>
    </w:p>
    <w:p w14:paraId="425C4BBC"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w:t>
      </w:r>
      <w:r w:rsidRPr="00FE1B6E">
        <w:lastRenderedPageBreak/>
        <w:t>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1351ED64"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securitizadoras de créditos imobiliários, nos termos da Lei </w:t>
      </w:r>
      <w:r w:rsidR="00B529FA">
        <w:t>14.430</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xml:space="preserve">”), e o Projeto de Lei nº 2.337/21, que traz alterações à Legislação do Imposto de Renda (inclusive no que tange às alíquotas aplicáveis). Caso </w:t>
      </w:r>
      <w:r w:rsidRPr="00FE1B6E">
        <w:lastRenderedPageBreak/>
        <w:t>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alíquota do IOF/Câmbio pode ser majorada até o percentual de 25% (vinte e cinco por cento), </w:t>
      </w:r>
      <w:r w:rsidRPr="00FE1B6E">
        <w:lastRenderedPageBreak/>
        <w:t>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11" w:name="_DV_M368"/>
      <w:bookmarkStart w:id="512" w:name="_Toc163380711"/>
      <w:bookmarkStart w:id="513" w:name="_Toc180553627"/>
      <w:bookmarkStart w:id="514" w:name="_Toc302458801"/>
      <w:bookmarkStart w:id="515" w:name="_Toc411606372"/>
      <w:bookmarkStart w:id="516" w:name="_Toc5024042"/>
      <w:bookmarkStart w:id="517" w:name="_Toc79516058"/>
      <w:bookmarkEnd w:id="504"/>
      <w:bookmarkEnd w:id="505"/>
      <w:bookmarkEnd w:id="506"/>
      <w:bookmarkEnd w:id="511"/>
      <w:r w:rsidRPr="00FE1B6E">
        <w:t>PUBLICIDADE</w:t>
      </w:r>
      <w:bookmarkEnd w:id="512"/>
      <w:bookmarkEnd w:id="513"/>
      <w:bookmarkEnd w:id="514"/>
      <w:bookmarkEnd w:id="515"/>
      <w:bookmarkEnd w:id="516"/>
      <w:bookmarkEnd w:id="517"/>
    </w:p>
    <w:p w14:paraId="43A67768" w14:textId="77777777" w:rsidR="002B406C" w:rsidRPr="00FE1B6E" w:rsidRDefault="002B406C" w:rsidP="000F6792">
      <w:pPr>
        <w:pStyle w:val="Level2"/>
        <w:rPr>
          <w:rFonts w:eastAsia="Arial Unicode MS"/>
        </w:rPr>
      </w:pPr>
      <w:bookmarkStart w:id="518"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9" w:name="_Toc342068393"/>
      <w:bookmarkStart w:id="520" w:name="_Toc342068748"/>
      <w:bookmarkStart w:id="521" w:name="_Toc342068939"/>
      <w:r w:rsidRPr="00FE1B6E">
        <w:t>.</w:t>
      </w:r>
      <w:bookmarkStart w:id="522" w:name="_Ref486543775"/>
      <w:bookmarkEnd w:id="518"/>
      <w:bookmarkEnd w:id="519"/>
      <w:bookmarkEnd w:id="520"/>
      <w:bookmarkEnd w:id="521"/>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22"/>
      <w:r w:rsidR="009937A7" w:rsidRPr="00FE1B6E">
        <w:t xml:space="preserve"> </w:t>
      </w:r>
      <w:bookmarkStart w:id="523" w:name="_Toc5023941"/>
      <w:bookmarkStart w:id="524" w:name="_Toc5024044"/>
      <w:bookmarkStart w:id="525" w:name="_Toc5036329"/>
      <w:bookmarkStart w:id="526" w:name="_Toc5036418"/>
      <w:bookmarkStart w:id="527" w:name="_Toc5206794"/>
      <w:bookmarkStart w:id="528" w:name="_Toc5206832"/>
      <w:bookmarkStart w:id="529" w:name="_Toc5023942"/>
      <w:bookmarkStart w:id="530" w:name="_Toc5024045"/>
      <w:bookmarkStart w:id="531" w:name="_Toc5036330"/>
      <w:bookmarkStart w:id="532" w:name="_Toc5036419"/>
      <w:bookmarkStart w:id="533" w:name="_Toc5206795"/>
      <w:bookmarkStart w:id="534" w:name="_Toc5206833"/>
      <w:bookmarkStart w:id="535" w:name="_Toc5023943"/>
      <w:bookmarkStart w:id="536" w:name="_Toc5024046"/>
      <w:bookmarkStart w:id="537" w:name="_Toc5036331"/>
      <w:bookmarkStart w:id="538" w:name="_Toc5036420"/>
      <w:bookmarkStart w:id="539" w:name="_Toc5206796"/>
      <w:bookmarkStart w:id="540" w:name="_Toc5206834"/>
      <w:bookmarkStart w:id="541" w:name="_Toc110076274"/>
      <w:bookmarkStart w:id="542" w:name="_Toc163380715"/>
      <w:bookmarkStart w:id="543" w:name="_Toc180553631"/>
      <w:bookmarkStart w:id="544" w:name="_Toc302458804"/>
      <w:bookmarkStart w:id="545" w:name="_Toc411606375"/>
      <w:bookmarkStart w:id="546" w:name="_Toc5024053"/>
      <w:bookmarkStart w:id="547" w:name="_Toc79516060"/>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1C3F830A" w14:textId="3B37A8D1" w:rsidR="00116CE0" w:rsidRPr="00C618A5" w:rsidRDefault="00116CE0" w:rsidP="009937A7">
      <w:pPr>
        <w:pStyle w:val="Level1"/>
        <w:rPr>
          <w:sz w:val="20"/>
          <w:szCs w:val="20"/>
        </w:rPr>
      </w:pPr>
      <w:r w:rsidRPr="00C618A5">
        <w:t>DISPOSIÇÕES GERAIS</w:t>
      </w:r>
      <w:bookmarkEnd w:id="541"/>
      <w:bookmarkEnd w:id="542"/>
      <w:bookmarkEnd w:id="543"/>
      <w:bookmarkEnd w:id="544"/>
      <w:bookmarkEnd w:id="545"/>
      <w:bookmarkEnd w:id="546"/>
      <w:bookmarkEnd w:id="547"/>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48"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48"/>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49" w:name="_Toc205799108"/>
      <w:bookmarkStart w:id="550" w:name="_Toc247616944"/>
      <w:bookmarkStart w:id="551" w:name="_Toc247616980"/>
      <w:bookmarkStart w:id="552" w:name="_Toc342068760"/>
      <w:bookmarkStart w:id="553" w:name="_Toc342068951"/>
      <w:bookmarkStart w:id="554"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55"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56" w:name="_DV_C156"/>
      <w:bookmarkEnd w:id="555"/>
    </w:p>
    <w:p w14:paraId="33F9E93E" w14:textId="2C59038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2647B4">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56"/>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57" w:name="_Toc162083611"/>
      <w:bookmarkStart w:id="558" w:name="_Toc163043028"/>
      <w:bookmarkStart w:id="559" w:name="_Toc163311032"/>
      <w:bookmarkStart w:id="560" w:name="_Toc163380716"/>
      <w:bookmarkStart w:id="561" w:name="_Toc180553632"/>
      <w:bookmarkStart w:id="562" w:name="_Toc302458805"/>
      <w:bookmarkStart w:id="563" w:name="_Toc411606376"/>
      <w:bookmarkStart w:id="564" w:name="_Toc5024058"/>
      <w:bookmarkStart w:id="565" w:name="_Ref19039637"/>
      <w:bookmarkStart w:id="566" w:name="_Ref19042381"/>
      <w:bookmarkStart w:id="567" w:name="_Toc79516061"/>
      <w:bookmarkStart w:id="568" w:name="_Toc162079650"/>
      <w:bookmarkStart w:id="569" w:name="_Toc162083623"/>
      <w:bookmarkStart w:id="570" w:name="_Toc163043040"/>
      <w:bookmarkEnd w:id="549"/>
      <w:bookmarkEnd w:id="550"/>
      <w:bookmarkEnd w:id="551"/>
      <w:bookmarkEnd w:id="552"/>
      <w:bookmarkEnd w:id="553"/>
      <w:bookmarkEnd w:id="554"/>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71"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4194817E"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572" w:name="_Toc342068407"/>
      <w:bookmarkStart w:id="573" w:name="_Toc342068762"/>
      <w:bookmarkStart w:id="574"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72"/>
      <w:bookmarkEnd w:id="573"/>
      <w:bookmarkEnd w:id="574"/>
      <w:r w:rsidRPr="00C43223">
        <w:t>indicados.</w:t>
      </w:r>
      <w:bookmarkEnd w:id="557"/>
      <w:bookmarkEnd w:id="558"/>
      <w:bookmarkEnd w:id="559"/>
      <w:bookmarkEnd w:id="560"/>
      <w:bookmarkEnd w:id="561"/>
      <w:bookmarkEnd w:id="562"/>
      <w:bookmarkEnd w:id="563"/>
      <w:bookmarkEnd w:id="564"/>
      <w:bookmarkEnd w:id="565"/>
      <w:bookmarkEnd w:id="566"/>
      <w:bookmarkEnd w:id="567"/>
      <w:bookmarkEnd w:id="571"/>
    </w:p>
    <w:p w14:paraId="4F8BB9B7" w14:textId="1A854837" w:rsidR="00077BC9" w:rsidRPr="004B4541" w:rsidRDefault="00077BC9" w:rsidP="00DF76DC">
      <w:pPr>
        <w:pStyle w:val="Level1"/>
      </w:pPr>
      <w:bookmarkStart w:id="575" w:name="_Toc302458806"/>
      <w:bookmarkStart w:id="576" w:name="_Toc411606377"/>
      <w:bookmarkStart w:id="577" w:name="_Toc5024060"/>
      <w:bookmarkStart w:id="578" w:name="_Toc79516062"/>
      <w:r w:rsidRPr="00797043">
        <w:t>LEI DE REGÊNCIA E FORO</w:t>
      </w:r>
    </w:p>
    <w:p w14:paraId="2D62C95E" w14:textId="77777777" w:rsidR="00077BC9" w:rsidRPr="000F30CD" w:rsidRDefault="00077BC9" w:rsidP="00077BC9">
      <w:pPr>
        <w:pStyle w:val="Level2"/>
        <w:rPr>
          <w:szCs w:val="20"/>
          <w:lang w:eastAsia="pt-BR"/>
        </w:rPr>
      </w:pPr>
      <w:bookmarkStart w:id="579" w:name="_DV_M243"/>
      <w:bookmarkStart w:id="580" w:name="_DV_M244"/>
      <w:bookmarkStart w:id="581" w:name="_DV_M245"/>
      <w:bookmarkStart w:id="582" w:name="_DV_M246"/>
      <w:bookmarkStart w:id="583" w:name="_DV_M247"/>
      <w:bookmarkStart w:id="584" w:name="_DV_M249"/>
      <w:bookmarkStart w:id="585" w:name="_DV_M252"/>
      <w:bookmarkStart w:id="586" w:name="_DV_M253"/>
      <w:bookmarkStart w:id="587" w:name="_DV_M254"/>
      <w:bookmarkStart w:id="588" w:name="_DV_M255"/>
      <w:bookmarkStart w:id="589" w:name="_DV_M256"/>
      <w:bookmarkStart w:id="590" w:name="_DV_M257"/>
      <w:bookmarkStart w:id="591" w:name="_DV_M258"/>
      <w:bookmarkStart w:id="592" w:name="_DV_M259"/>
      <w:bookmarkStart w:id="593" w:name="_DV_M260"/>
      <w:bookmarkStart w:id="594" w:name="_DV_M261"/>
      <w:bookmarkStart w:id="595" w:name="_DV_M262"/>
      <w:bookmarkStart w:id="596" w:name="_DV_M263"/>
      <w:bookmarkStart w:id="597" w:name="_DV_M265"/>
      <w:bookmarkStart w:id="598" w:name="_DV_M266"/>
      <w:bookmarkStart w:id="599" w:name="_DV_M267"/>
      <w:bookmarkStart w:id="600" w:name="_DV_M268"/>
      <w:bookmarkStart w:id="601" w:name="_DV_M272"/>
      <w:bookmarkStart w:id="602" w:name="_DV_M273"/>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03" w:name="_DV_M378"/>
      <w:bookmarkEnd w:id="603"/>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04" w:name="_DV_M373"/>
      <w:bookmarkStart w:id="605" w:name="_DV_M374"/>
      <w:bookmarkStart w:id="606" w:name="_DV_M376"/>
      <w:bookmarkStart w:id="607" w:name="_DV_M382"/>
      <w:bookmarkStart w:id="608" w:name="_DV_M383"/>
      <w:bookmarkEnd w:id="604"/>
      <w:bookmarkEnd w:id="605"/>
      <w:bookmarkEnd w:id="606"/>
      <w:bookmarkEnd w:id="607"/>
      <w:bookmarkEnd w:id="608"/>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09" w:name="_DV_M197"/>
      <w:bookmarkStart w:id="610" w:name="_DV_M218"/>
      <w:bookmarkEnd w:id="609"/>
      <w:bookmarkEnd w:id="610"/>
      <w:r w:rsidRPr="00FE1B6E">
        <w:rPr>
          <w:szCs w:val="20"/>
          <w:lang w:eastAsia="pt-BR"/>
        </w:rPr>
        <w:t>)</w:t>
      </w:r>
      <w:bookmarkStart w:id="611" w:name="_DV_M280"/>
      <w:bookmarkEnd w:id="611"/>
      <w:bookmarkEnd w:id="568"/>
      <w:bookmarkEnd w:id="569"/>
      <w:bookmarkEnd w:id="570"/>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12" w:name="_DV_M288"/>
      <w:bookmarkEnd w:id="612"/>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13" w:name="_Toc5024048"/>
      <w:bookmarkStart w:id="614" w:name="_Toc5206798"/>
      <w:r w:rsidRPr="00B529FA">
        <w:rPr>
          <w:b/>
          <w:bCs/>
          <w:i/>
          <w:iCs/>
          <w:szCs w:val="20"/>
        </w:rPr>
        <w:t>Riscos Relativos ao Ambiente Macroeconômico</w:t>
      </w:r>
      <w:bookmarkEnd w:id="613"/>
      <w:bookmarkEnd w:id="614"/>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2C15B68F"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 xml:space="preserve">Eventuais </w:t>
      </w:r>
      <w:r w:rsidR="00356803" w:rsidRPr="00B529FA">
        <w:rPr>
          <w:spacing w:val="4"/>
          <w:szCs w:val="20"/>
          <w:lang w:eastAsia="pt-BR"/>
        </w:rPr>
        <w:lastRenderedPageBreak/>
        <w:t>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15" w:name="_Toc5024049"/>
      <w:bookmarkStart w:id="616" w:name="_Toc5206799"/>
      <w:r w:rsidRPr="00B529FA">
        <w:rPr>
          <w:b/>
          <w:bCs/>
          <w:szCs w:val="20"/>
        </w:rPr>
        <w:t>Riscos Relativos ao Ambiente Macroeconômico Internacional</w:t>
      </w:r>
      <w:bookmarkEnd w:id="615"/>
      <w:bookmarkEnd w:id="616"/>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17"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17"/>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w:t>
      </w:r>
      <w:r w:rsidRPr="00B529FA">
        <w:rPr>
          <w:szCs w:val="20"/>
        </w:rPr>
        <w:lastRenderedPageBreak/>
        <w:t xml:space="preserve">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1891B6AA" w14:textId="79A35381" w:rsidR="00321B6C" w:rsidRPr="00B529FA" w:rsidRDefault="00321B6C" w:rsidP="00037FD9">
      <w:pPr>
        <w:pStyle w:val="BodyText"/>
        <w:tabs>
          <w:tab w:val="left" w:pos="8080"/>
        </w:tabs>
        <w:spacing w:after="120" w:line="288" w:lineRule="auto"/>
        <w:ind w:right="-2"/>
        <w:rPr>
          <w:rFonts w:ascii="Arial" w:hAnsi="Arial" w:cs="Arial"/>
          <w:i w:val="0"/>
          <w:iCs/>
          <w:szCs w:val="20"/>
        </w:rPr>
      </w:pPr>
      <w:r w:rsidRPr="00B529FA">
        <w:rPr>
          <w:rFonts w:ascii="Arial" w:hAnsi="Arial" w:cs="Arial"/>
          <w:i w:val="0"/>
          <w:iCs/>
          <w:szCs w:val="20"/>
        </w:rPr>
        <w:t xml:space="preserve">A volatilidade e falta de liquidez do mercado de valores mobiliários brasileiro poderão limitar substancialmente a capacidade dos investidores de vender as ações de emissão da Devedora pelo preço e na ocasião que desejarem. </w:t>
      </w:r>
    </w:p>
    <w:p w14:paraId="29195DE4" w14:textId="089DFC9D" w:rsidR="00321B6C" w:rsidRPr="00B529FA" w:rsidRDefault="00321B6C" w:rsidP="00037FD9">
      <w:pPr>
        <w:pStyle w:val="BodyText"/>
        <w:tabs>
          <w:tab w:val="left" w:pos="8080"/>
        </w:tabs>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de que sejam titulares, pelo preço e na ocasião desejados, o que pode ter efeito substancialmente adverso na liquidez e, consequentemente, no preço das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Se um mercado ativo e líquido de negociação não for desenvolvido e mantido, o preço de negociação das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pode ser negativamente impactado.</w:t>
      </w:r>
    </w:p>
    <w:p w14:paraId="467BFF28" w14:textId="77777777" w:rsidR="0082495C" w:rsidRPr="00B529FA" w:rsidRDefault="00321B6C" w:rsidP="00037FD9">
      <w:pPr>
        <w:pStyle w:val="Body"/>
        <w:spacing w:after="120" w:line="288" w:lineRule="auto"/>
        <w:rPr>
          <w:bCs/>
          <w:iCs/>
          <w:szCs w:val="20"/>
          <w:lang w:eastAsia="pt-BR"/>
        </w:rPr>
      </w:pPr>
      <w:r w:rsidRPr="00B529FA">
        <w:rPr>
          <w:bCs/>
          <w:iCs/>
          <w:szCs w:val="20"/>
          <w:lang w:eastAsia="pt-BR"/>
        </w:rPr>
        <w:t xml:space="preserve">A Devedora não pode prever as medidas que o Governo Federal brasileiro tomará em resposta a pressões macroeconômicas ou outras. </w:t>
      </w:r>
      <w:bookmarkStart w:id="618" w:name="_Hlk106894793"/>
      <w:r w:rsidRPr="00B529FA">
        <w:rPr>
          <w:bCs/>
          <w:iCs/>
          <w:szCs w:val="20"/>
          <w:lang w:eastAsia="pt-BR"/>
        </w:rPr>
        <w:t xml:space="preserve">Qualquer desses fatores pode afetar adversamente as atividades, situação financeira, resultados operacionais e a capacidade de pagamento dos Créditos Imobiliários pela </w:t>
      </w:r>
      <w:r w:rsidR="0088293C" w:rsidRPr="00B529FA">
        <w:rPr>
          <w:bCs/>
          <w:iCs/>
          <w:szCs w:val="20"/>
          <w:lang w:eastAsia="pt-BR"/>
        </w:rPr>
        <w:t>Emissora</w:t>
      </w:r>
      <w:r w:rsidRPr="00B529FA">
        <w:rPr>
          <w:bCs/>
          <w:iCs/>
          <w:szCs w:val="20"/>
          <w:lang w:eastAsia="pt-BR"/>
        </w:rPr>
        <w:t xml:space="preserve"> e, consequentemente, afetar adversamente os titulares dos CRI.</w:t>
      </w:r>
      <w:bookmarkEnd w:id="618"/>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lastRenderedPageBreak/>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 xml:space="preserve">Parcela relevante da receita futura da Emissora será decorrente da venda de Certificados de Recebíveis Imobiliários a pessoas físicas, que são atraídos, em grande parte, pela isenção de Imposto </w:t>
      </w:r>
      <w:r w:rsidRPr="00B529FA">
        <w:rPr>
          <w:bCs/>
          <w:szCs w:val="20"/>
          <w:lang w:val="x-none"/>
        </w:rPr>
        <w:lastRenderedPageBreak/>
        <w:t>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 xml:space="preserve">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w:t>
      </w:r>
      <w:r w:rsidRPr="00B529FA">
        <w:rPr>
          <w:bCs/>
          <w:iCs/>
          <w:szCs w:val="20"/>
        </w:rPr>
        <w:lastRenderedPageBreak/>
        <w:t>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19"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20" w:name="_Hlk83974780"/>
      <w:bookmarkEnd w:id="619"/>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20"/>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w:t>
      </w:r>
      <w:r w:rsidRPr="00B529FA">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5F4A66DB"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Credores privilegiados. </w:t>
      </w:r>
    </w:p>
    <w:p w14:paraId="4458BBF2" w14:textId="0B55B3E3" w:rsidR="00D05F17" w:rsidRPr="00B529FA" w:rsidRDefault="00D05F17" w:rsidP="00037FD9">
      <w:pPr>
        <w:pStyle w:val="Body"/>
        <w:numPr>
          <w:ilvl w:val="0"/>
          <w:numId w:val="43"/>
        </w:numPr>
        <w:spacing w:after="120" w:line="288" w:lineRule="auto"/>
        <w:rPr>
          <w:szCs w:val="20"/>
        </w:rPr>
      </w:pPr>
      <w:r w:rsidRPr="00B529FA">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w:t>
      </w:r>
      <w:r w:rsidRPr="00B529FA">
        <w:rPr>
          <w:szCs w:val="20"/>
        </w:rPr>
        <w:lastRenderedPageBreak/>
        <w:t>forma privilegiada, sobre o produto de realização dos Créditos Imobiliários, em caso de falência. Nesta hipótese, é possível que as Debêntures não venham a ser suficiente para o pagamento integral dos CRI após o pagamento daqueles credores.</w:t>
      </w:r>
      <w:r w:rsidR="00292884" w:rsidRPr="00B529FA">
        <w:rPr>
          <w:szCs w:val="20"/>
        </w:rPr>
        <w:t xml:space="preserve"> </w:t>
      </w:r>
      <w:r w:rsidR="009710DD" w:rsidRPr="00B529FA">
        <w:rPr>
          <w:szCs w:val="20"/>
          <w:lang w:eastAsia="pt-BR"/>
        </w:rPr>
        <w:t xml:space="preserve">Tal impacto material adverso poderá prejudicar a capacidade de pagamento dos Créditos Imobiliários pela Emissora e, consequentemente, afetar adversamente os titulares dos CRI.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5E4FCB6"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1905C2" w:rsidRPr="00B529FA">
        <w:rPr>
          <w:bCs/>
          <w:iCs/>
          <w:szCs w:val="20"/>
        </w:rPr>
        <w:t xml:space="preserve">, pela Alienação Fiduciária de Ações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B2F0B55" w14:textId="7D4CC206" w:rsidR="00D05F17" w:rsidRPr="00B529FA" w:rsidRDefault="00D05F17" w:rsidP="00037FD9">
      <w:pPr>
        <w:pStyle w:val="Body"/>
        <w:spacing w:after="120" w:line="288" w:lineRule="auto"/>
        <w:rPr>
          <w:b/>
          <w:iCs/>
          <w:szCs w:val="20"/>
        </w:rPr>
      </w:pPr>
      <w:r w:rsidRPr="00B529FA">
        <w:rPr>
          <w:b/>
          <w:iCs/>
          <w:szCs w:val="20"/>
        </w:rPr>
        <w:t xml:space="preserve">Riscos relacionados à insuficiência das Garantias. </w:t>
      </w:r>
    </w:p>
    <w:p w14:paraId="76D27C3D" w14:textId="77777777" w:rsidR="00D05F17" w:rsidRPr="00B529FA" w:rsidRDefault="00D05F17" w:rsidP="00037FD9">
      <w:pPr>
        <w:pStyle w:val="Body"/>
        <w:spacing w:after="120" w:line="288" w:lineRule="auto"/>
        <w:rPr>
          <w:b/>
          <w:i/>
          <w:szCs w:val="20"/>
        </w:rPr>
      </w:pPr>
      <w:r w:rsidRPr="00B529FA">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 xml:space="preserve">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w:t>
      </w:r>
      <w:r w:rsidRPr="00B529FA">
        <w:rPr>
          <w:szCs w:val="20"/>
        </w:rPr>
        <w:lastRenderedPageBreak/>
        <w:t>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21"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21"/>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lastRenderedPageBreak/>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 xml:space="preserve">A Emissão, distribuída nos termos da Instrução CVM 476, está automaticamente dispensada de registro perante a CVM, de forma que as informações prestadas pela Emissora e pelo Coordenador </w:t>
      </w:r>
      <w:r w:rsidRPr="00B529FA">
        <w:rPr>
          <w:szCs w:val="20"/>
        </w:rPr>
        <w:lastRenderedPageBreak/>
        <w:t>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22" w:name="_DV_M1122"/>
      <w:bookmarkStart w:id="623" w:name="_DV_M1123"/>
      <w:bookmarkStart w:id="624" w:name="_DV_M1124"/>
      <w:bookmarkEnd w:id="622"/>
      <w:bookmarkEnd w:id="623"/>
      <w:bookmarkEnd w:id="624"/>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w:t>
      </w:r>
      <w:r w:rsidRPr="00B529FA">
        <w:rPr>
          <w:szCs w:val="20"/>
        </w:rPr>
        <w:lastRenderedPageBreak/>
        <w:t xml:space="preserve">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3984F695"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w:t>
      </w:r>
      <w:r w:rsidRPr="00B529FA">
        <w:rPr>
          <w:szCs w:val="20"/>
        </w:rPr>
        <w:lastRenderedPageBreak/>
        <w:t>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3ACE9F87" w:rsidR="00335550" w:rsidRPr="00B529FA" w:rsidRDefault="00335550" w:rsidP="00037FD9">
      <w:pPr>
        <w:pStyle w:val="BodyText"/>
        <w:numPr>
          <w:ilvl w:val="0"/>
          <w:numId w:val="44"/>
        </w:numPr>
        <w:spacing w:after="120" w:line="288" w:lineRule="auto"/>
        <w:ind w:right="-2"/>
        <w:rPr>
          <w:rFonts w:ascii="Arial" w:hAnsi="Arial" w:cs="Arial"/>
          <w:i w:val="0"/>
          <w:iCs/>
          <w:szCs w:val="20"/>
          <w:lang w:eastAsia="pt-BR"/>
        </w:rPr>
      </w:pPr>
      <w:r w:rsidRPr="00B529FA">
        <w:rPr>
          <w:rFonts w:ascii="Arial" w:hAnsi="Arial" w:cs="Arial"/>
          <w:i w:val="0"/>
          <w:iCs/>
          <w:szCs w:val="20"/>
          <w:lang w:eastAsia="pt-BR"/>
        </w:rPr>
        <w:t>A Emissora enfrenta maiores riscos na medida em que novas iniciativas de negócio a levam a realizar operações com um maior número de pacientes e contrapartes e a se expor a novos mercados.</w:t>
      </w:r>
    </w:p>
    <w:p w14:paraId="5AA98726" w14:textId="6C7AF00D" w:rsidR="00335550" w:rsidRPr="00B529FA" w:rsidRDefault="00335550"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Aquisições estratégicas, novas iniciativas de negócio, como o recente investimento da Emissora no segmento hospitalar, e investimentos no mercado de seguros podem fazer com que a Emissora tenha de contatar, direta ou indiretamente, pessoas físicas e jurídicas que não estejam em sua base tradicional de pacientes e contrapartes. Tais atividades podem expor a Emissora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t>
      </w:r>
      <w:r w:rsidRPr="00B529FA">
        <w:rPr>
          <w:rFonts w:ascii="Arial" w:hAnsi="Arial" w:cs="Arial"/>
          <w:b w:val="0"/>
          <w:bCs/>
          <w:i w:val="0"/>
          <w:iCs/>
          <w:spacing w:val="4"/>
          <w:szCs w:val="20"/>
          <w:lang w:eastAsia="pt-BR"/>
        </w:rPr>
        <w:t>Eventuais prejuízos poderão prejudicar a capacidade de pagamento dos Créditos Imobiliários pela Emissora e, consequentemente, afetar adversamente os titulares dos CRI.</w:t>
      </w:r>
    </w:p>
    <w:p w14:paraId="650520CF" w14:textId="469359CC" w:rsidR="00335550" w:rsidRPr="00B529FA" w:rsidRDefault="00335550"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A Emissora pode não conseguir renovar suas linhas de crédito atuais ou ter acesso a novos financiamentos a termos atrativos, o que pode causar um efeito relevante e adverso.</w:t>
      </w:r>
    </w:p>
    <w:p w14:paraId="7B86FD35" w14:textId="2A73B4CA" w:rsidR="00335550" w:rsidRPr="00B529FA" w:rsidRDefault="00335550"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captação de recursos por meio de financiamentos e o refinanciamento de empréstimos existentes são fundamentais para as operações correntes, para implementação de estratégia e para crescimento da Emissora. A Emissora pode não conseguir renovar suas linhas de crédito atuais ou ter acesso a novos financiamentos a termos atrativos para conseguir viabilizar suas necessidades de capital ou cumprir com suas obrigações financeiras, inclusive em decorrência dos efeitos da pandemia da COVID-19. </w:t>
      </w:r>
    </w:p>
    <w:p w14:paraId="7792FD3F" w14:textId="77777777" w:rsidR="00335550" w:rsidRPr="00B529FA" w:rsidRDefault="00335550"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mais rigorosas para concessão de empréstimos e reduziram seu volume e, em alguns casos, interromperam a oferta de financiamento a tomadores em termos comerciais razoáveis. </w:t>
      </w:r>
    </w:p>
    <w:p w14:paraId="467F53F0" w14:textId="0382C8EF" w:rsidR="00335550" w:rsidRPr="00B529FA" w:rsidRDefault="00335550"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a Emissora não seja capaz de obter financiamento, de refinanciar suas dívidas quando necessário, ou se a disponibilidade se der somente em termos desfavoráveis, a Emissora pode não ser capaz de satisfazer suas necessidades de capital, cumprir com obrigações financeiras ou aproveitar oportunidades de negócio, o que pode ter um efeito adverso relevante em seus negócios e resultados operacionais. </w:t>
      </w:r>
      <w:r w:rsidRPr="00B529FA">
        <w:rPr>
          <w:rFonts w:ascii="Arial" w:hAnsi="Arial" w:cs="Arial"/>
          <w:b w:val="0"/>
          <w:bCs/>
          <w:i w:val="0"/>
          <w:iCs/>
          <w:szCs w:val="20"/>
          <w:lang w:eastAsia="pt-BR"/>
        </w:rPr>
        <w:t>Tal efeito adverso relevante poderá prejudicar a capacidade de pagamento dos Créditos Imobiliários pela Emissora e, consequentemente, afetar adversamente os titulares dos CRI.</w:t>
      </w:r>
    </w:p>
    <w:p w14:paraId="717365CC" w14:textId="72C53E3B" w:rsidR="00555218" w:rsidRPr="00B529FA" w:rsidRDefault="0055521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lastRenderedPageBreak/>
        <w:t>A Emissora pode enfrentar potenciais conflitos de interesses envolvendo transações com partes relacionadas.</w:t>
      </w:r>
    </w:p>
    <w:p w14:paraId="0F03E593" w14:textId="0814260D"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possui receitas, custos ou despesas decorrentes de transações com partes relacionadas. A Emissora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t>
      </w:r>
    </w:p>
    <w:p w14:paraId="21A4FE24" w14:textId="4CC2C509"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as situações de conflito de interesses com partes relacionadas se configurem, elas poderão causar um impacto adverso nos negócios, resultados operacionais, situação financeira e valores mobiliários da Emissora. Adicionalmente, caso a Emissora celebre transações com partes relacionadas em caráter não comutativo, trazendo benefícios às partes relacionadas envolvidas, os acionistas da Emissora poderão ter seus interesses prejudicados, o que poderá afetar adversamente os titulares dos CRI. </w:t>
      </w:r>
    </w:p>
    <w:p w14:paraId="221E0DC2" w14:textId="43D292A1" w:rsidR="00555218" w:rsidRPr="00B529FA" w:rsidRDefault="0055521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00A238E7"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são ou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17A61D21" w14:textId="77777777"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até mesmo a dificuldade de obtenção de suas certidões de regularidade fiscal, o que pode ter um efeito adverso em suas operações e no desenvolvimento de seu negócio. </w:t>
      </w:r>
    </w:p>
    <w:p w14:paraId="6A0BB82C" w14:textId="1DFDA543"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haja decisões judiciais desfavoráveis à Emissora, a suas controladas ou aos administradores, especialmente em processos envolvendo valores relevantes, causas conexas e ações coletivas os resultados da Emissora, bem como seus negócios, sua reputação e situação financeira podem ser adversamente afetados. </w:t>
      </w:r>
    </w:p>
    <w:p w14:paraId="08D11584" w14:textId="0266770F"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Além disso, a Emissora,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Emissora não tenha êxito nestes casos, será obrigada </w:t>
      </w:r>
      <w:r w:rsidRPr="00B529FA">
        <w:rPr>
          <w:rFonts w:ascii="Arial" w:hAnsi="Arial" w:cs="Arial"/>
          <w:b w:val="0"/>
          <w:bCs/>
          <w:i w:val="0"/>
          <w:iCs/>
          <w:szCs w:val="20"/>
        </w:rPr>
        <w:lastRenderedPageBreak/>
        <w:t>ao pagamento de quantias, determináveis conforme cada caso, a título de indenização e perdas e danos.</w:t>
      </w:r>
    </w:p>
    <w:p w14:paraId="3952969A" w14:textId="3DB87BC1"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Eventual litígio em que a responsabilidade civil seja invocada também pode afetar adversamente a reputação da Emissora e, consequentemente, sua base de clientes e fontes pagadoras. A propositura de ações judiciais relacionadas a questões de responsabilidade civil profissional ou de improbidade administrativa poderá afetar financeiramente, de modo adverso, a Emissora, além de afetar significativamente sua reputação ou a de administradores e, potencialmente, levar a uma diminuição do seu volume de clientes e fontes pagadoras e, consequentemente, à redução da receita operacional bruta da Emissora, afetando adversamente seus negócios e resultados. </w:t>
      </w:r>
    </w:p>
    <w:p w14:paraId="31468C55" w14:textId="2E512992"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Emissora de usufruir de benefícios fiscais. Se impostas, tais sanções podem afetar adversamente as condições financeiras da Emissora e sua imagem. </w:t>
      </w:r>
    </w:p>
    <w:p w14:paraId="74D783CC" w14:textId="01AC9935"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No caso específico de eventuais processos de natureza criminal envolvendo um ou mais dos administradores da Emissora, eventuais condenações podem impossibilitá-los de exercer suas funções na Emissora, bem como impactar a reputação e a capacidade de a Emissora celebrar contratos com o poder público e/ou receber incentivos/benefícios fiscais. </w:t>
      </w:r>
    </w:p>
    <w:p w14:paraId="0335E579" w14:textId="77777777"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t>
      </w:r>
    </w:p>
    <w:p w14:paraId="4B632C26" w14:textId="41CBC5CC" w:rsidR="00555218" w:rsidRPr="00037FD9" w:rsidRDefault="00555218" w:rsidP="00037FD9">
      <w:pPr>
        <w:pStyle w:val="BodyText"/>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0BC83A35" w14:textId="00AF434C" w:rsidR="006459D8" w:rsidRPr="00B529FA" w:rsidRDefault="006459D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O Agente Fiduciário poderá atuar como agente fiduciário de outras emissões da Emissora, da Devedora ou por sociedade coligada, controlada, controladora e/ou integrante do mesmo grupo da Emissora</w:t>
      </w:r>
    </w:p>
    <w:p w14:paraId="1B6DC245" w14:textId="6A05EAD5" w:rsidR="006459D8" w:rsidRPr="00B529FA" w:rsidRDefault="006459D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5CC2A1B0" w14:textId="5B4B3502" w:rsidR="006459D8" w:rsidRPr="00B529FA" w:rsidRDefault="006459D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relacionamento entre a Emissora, a Devedora e sociedades integrantes do conglomerado econômico do Coordenador Líder pode gerar um conflito de interesses</w:t>
      </w:r>
    </w:p>
    <w:p w14:paraId="68E34491" w14:textId="0BDBCE8E" w:rsidR="00151ADA" w:rsidRPr="00B529FA" w:rsidRDefault="006459D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Coordenador Líder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 Coordenador Líder e sociedades integrantes do conglomerado econômico do Coordenador Líder pode gerar um conflito de interesses, o que poderá prejudicar a defesa dos interesses dos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lastRenderedPageBreak/>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34318B9" w14:textId="7D561886" w:rsidR="006459D8" w:rsidRPr="00B529FA" w:rsidRDefault="006459D8" w:rsidP="00037FD9">
      <w:pPr>
        <w:pStyle w:val="BodyText"/>
        <w:spacing w:after="120" w:line="288" w:lineRule="auto"/>
        <w:ind w:right="-2"/>
        <w:rPr>
          <w:rFonts w:ascii="Arial" w:hAnsi="Arial" w:cs="Arial"/>
          <w:bCs/>
          <w:iCs/>
          <w:color w:val="000000"/>
          <w:szCs w:val="20"/>
          <w:lang w:eastAsia="pt-BR"/>
        </w:rPr>
      </w:pPr>
      <w:r w:rsidRPr="00B529FA">
        <w:rPr>
          <w:rFonts w:ascii="Arial" w:hAnsi="Arial" w:cs="Arial"/>
          <w:bCs/>
          <w:iCs/>
          <w:color w:val="000000"/>
          <w:szCs w:val="20"/>
          <w:lang w:eastAsia="pt-BR"/>
        </w:rPr>
        <w:t>Não prevalência perante Débitos Fiscais, Previdenciários ou Trabalhistas</w:t>
      </w:r>
    </w:p>
    <w:p w14:paraId="20186EDD" w14:textId="2FC0CB4E" w:rsidR="006459D8" w:rsidRPr="00B529FA" w:rsidRDefault="006459D8" w:rsidP="00037FD9">
      <w:pPr>
        <w:pStyle w:val="BodyText"/>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t>
      </w:r>
      <w:r w:rsidRPr="00B529FA">
        <w:rPr>
          <w:rFonts w:ascii="Arial" w:hAnsi="Arial" w:cs="Arial"/>
          <w:b w:val="0"/>
          <w:iCs/>
          <w:color w:val="000000"/>
          <w:szCs w:val="20"/>
          <w:lang w:eastAsia="pt-BR"/>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B529FA">
        <w:rPr>
          <w:rFonts w:ascii="Arial" w:hAnsi="Arial" w:cs="Arial"/>
          <w:b w:val="0"/>
          <w:i w:val="0"/>
          <w:color w:val="000000"/>
          <w:szCs w:val="20"/>
          <w:lang w:eastAsia="pt-BR"/>
        </w:rPr>
        <w:t>”. Ademais, em seu parágrafo único, ela estabelece que “permanecem respondendo pelos débitos ali referidos a totalidade dos bens e das rendas do sujeito passivo, seu espólio ou sua massa falida, inclusive os que tenham sido objeto de separação ou afetação”.</w:t>
      </w:r>
    </w:p>
    <w:p w14:paraId="67BCDD54" w14:textId="701C36D6" w:rsidR="006459D8" w:rsidRPr="00B529FA" w:rsidRDefault="006459D8" w:rsidP="00037FD9">
      <w:pPr>
        <w:pStyle w:val="BodyText"/>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 xml:space="preserve">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w:t>
      </w:r>
      <w:r w:rsidRPr="00B529FA">
        <w:rPr>
          <w:rFonts w:ascii="Arial" w:hAnsi="Arial" w:cs="Arial"/>
          <w:b w:val="0"/>
          <w:i w:val="0"/>
          <w:color w:val="000000"/>
          <w:szCs w:val="20"/>
          <w:lang w:eastAsia="pt-BR"/>
        </w:rPr>
        <w:lastRenderedPageBreak/>
        <w:t>possível que Créditos Imobiliários não venham a ser suficientes para o pagamento integral dos CRI após o pagamento daqueles credores.</w:t>
      </w:r>
    </w:p>
    <w:p w14:paraId="6DC5E86E" w14:textId="77777777" w:rsidR="00C71FED" w:rsidRPr="00AC48AE" w:rsidRDefault="00C71FED" w:rsidP="00151ADA">
      <w:pPr>
        <w:pStyle w:val="BodyText"/>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6222B2C4" w:rsidR="007511AA" w:rsidRPr="00FE1B6E" w:rsidRDefault="006242D4" w:rsidP="00A027DC">
      <w:pPr>
        <w:pStyle w:val="Body"/>
        <w:numPr>
          <w:ilvl w:val="0"/>
          <w:numId w:val="44"/>
        </w:numPr>
        <w:spacing w:line="320" w:lineRule="exact"/>
      </w:pPr>
      <w:bookmarkStart w:id="625"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25"/>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D56075">
        <w:rPr>
          <w:szCs w:val="20"/>
        </w:rPr>
        <w:t>52ª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D56075">
        <w:rPr>
          <w:i/>
          <w:iCs/>
          <w:szCs w:val="20"/>
        </w:rPr>
        <w:t>52ª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w:t>
      </w:r>
      <w:r w:rsidR="00B529FA">
        <w:t>14.430</w:t>
      </w:r>
      <w:r w:rsidR="007511AA" w:rsidRPr="00FE1B6E">
        <w:t xml:space="preserve">, de </w:t>
      </w:r>
      <w:r w:rsidR="00B529FA">
        <w:t>3</w:t>
      </w:r>
      <w:r w:rsidR="00B529FA" w:rsidRPr="00FE1B6E">
        <w:t xml:space="preserve"> </w:t>
      </w:r>
      <w:r w:rsidR="007511AA" w:rsidRPr="00FE1B6E">
        <w:t xml:space="preserve">de </w:t>
      </w:r>
      <w:r w:rsidR="00B529FA">
        <w:t>agosto</w:t>
      </w:r>
      <w:r w:rsidR="00B529FA" w:rsidRPr="00FE1B6E">
        <w:t xml:space="preserve"> </w:t>
      </w:r>
      <w:r w:rsidR="007511AA" w:rsidRPr="00FE1B6E">
        <w:t xml:space="preserve">de </w:t>
      </w:r>
      <w:r w:rsidR="00B529FA">
        <w:t>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26"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27" w:name="_DV_M1903"/>
      <w:bookmarkStart w:id="628" w:name="_DV_M1904"/>
      <w:bookmarkStart w:id="629" w:name="_DV_M1905"/>
      <w:bookmarkStart w:id="630" w:name="_DV_M1906"/>
      <w:bookmarkStart w:id="631" w:name="_DV_M1907"/>
      <w:bookmarkStart w:id="632" w:name="_DV_M1908"/>
      <w:bookmarkStart w:id="633" w:name="_DV_M1909"/>
      <w:bookmarkStart w:id="634" w:name="_DV_M1911"/>
      <w:bookmarkEnd w:id="626"/>
      <w:bookmarkEnd w:id="627"/>
      <w:bookmarkEnd w:id="628"/>
      <w:bookmarkEnd w:id="629"/>
      <w:bookmarkEnd w:id="630"/>
      <w:bookmarkEnd w:id="631"/>
      <w:bookmarkEnd w:id="632"/>
      <w:bookmarkEnd w:id="633"/>
      <w:bookmarkEnd w:id="634"/>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35" w:name="_DV_M687"/>
      <w:bookmarkStart w:id="636" w:name="_DV_M688"/>
      <w:bookmarkStart w:id="637" w:name="_DV_M689"/>
      <w:bookmarkEnd w:id="635"/>
      <w:bookmarkEnd w:id="636"/>
      <w:bookmarkEnd w:id="637"/>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38" w:name="_Hlk104830678"/>
      <w:r w:rsidRPr="00FE1B6E">
        <w:t>17.298.092/0001-30</w:t>
      </w:r>
      <w:bookmarkEnd w:id="638"/>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39"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39"/>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headerReference w:type="even" r:id="rId16"/>
          <w:headerReference w:type="default" r:id="rId17"/>
          <w:footerReference w:type="even" r:id="rId18"/>
          <w:footerReference w:type="default" r:id="rId19"/>
          <w:headerReference w:type="first" r:id="rId20"/>
          <w:footerReference w:type="first" r:id="rId21"/>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40" w:name="_Toc20148386"/>
      <w:bookmarkStart w:id="641" w:name="_Toc79516071"/>
      <w:r w:rsidRPr="00FE1B6E">
        <w:rPr>
          <w:b/>
        </w:rPr>
        <w:lastRenderedPageBreak/>
        <w:t xml:space="preserve">ANEXO IX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Nota Lefosse: RZK/Tozzini,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2033E9C" w:rsidR="00120714" w:rsidRPr="00945739" w:rsidRDefault="001B509F" w:rsidP="00A027DC">
      <w:pPr>
        <w:pStyle w:val="Heading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[Nota Lefosse: RZK/Tozzini, por gentileza enviar à Securitizadora/AF.]</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Heading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Lefosse: RZK/Tozzini,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40"/>
    <w:bookmarkEnd w:id="641"/>
    <w:p w14:paraId="74D8F374" w14:textId="77777777" w:rsidR="00BA1A40" w:rsidRPr="00FE1B6E" w:rsidRDefault="00BA1A40" w:rsidP="008C1E2D">
      <w:pPr>
        <w:pStyle w:val="Body"/>
        <w:jc w:val="center"/>
        <w:rPr>
          <w:b/>
          <w:smallCaps/>
        </w:rPr>
        <w:sectPr w:rsidR="00BA1A40" w:rsidRPr="00FE1B6E" w:rsidSect="002B4D58">
          <w:headerReference w:type="default" r:id="rId22"/>
          <w:footerReference w:type="default" r:id="rId23"/>
          <w:headerReference w:type="first" r:id="rId24"/>
          <w:footerReference w:type="first" r:id="rId25"/>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191820A0" w:rsidR="00120714" w:rsidRPr="00037FD9" w:rsidRDefault="00B529FA" w:rsidP="00120714">
      <w:pPr>
        <w:pStyle w:val="Body"/>
        <w:jc w:val="center"/>
        <w:rPr>
          <w:b/>
          <w:bCs/>
        </w:rPr>
      </w:pPr>
      <w:r w:rsidRPr="00037FD9">
        <w:rPr>
          <w:b/>
          <w:bCs/>
          <w:highlight w:val="yellow"/>
        </w:rPr>
        <w:t>[Nota Lefosse: Securitizadora/AF, por gentileza indicar]</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[Nota Lefosse: RZK/Tozzini,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DA6F" w14:textId="77777777" w:rsidR="00A33888" w:rsidRDefault="00A33888">
      <w:r>
        <w:separator/>
      </w:r>
    </w:p>
    <w:p w14:paraId="5C458AA5" w14:textId="77777777" w:rsidR="00A33888" w:rsidRDefault="00A33888"/>
    <w:p w14:paraId="72E4D03A" w14:textId="77777777" w:rsidR="00A33888" w:rsidRDefault="00A33888"/>
    <w:p w14:paraId="4F154924" w14:textId="77777777" w:rsidR="00A33888" w:rsidRDefault="00A33888"/>
  </w:endnote>
  <w:endnote w:type="continuationSeparator" w:id="0">
    <w:p w14:paraId="6AD0E95A" w14:textId="77777777" w:rsidR="00A33888" w:rsidRDefault="00A33888">
      <w:r>
        <w:continuationSeparator/>
      </w:r>
    </w:p>
    <w:p w14:paraId="6B951768" w14:textId="77777777" w:rsidR="00A33888" w:rsidRDefault="00A33888"/>
    <w:p w14:paraId="51AFD868" w14:textId="77777777" w:rsidR="00A33888" w:rsidRDefault="00A33888"/>
    <w:p w14:paraId="620DEFB6" w14:textId="77777777" w:rsidR="00A33888" w:rsidRDefault="00A33888"/>
  </w:endnote>
  <w:endnote w:type="continuationNotice" w:id="1">
    <w:p w14:paraId="071577E9" w14:textId="77777777" w:rsidR="00A33888" w:rsidRDefault="00A33888"/>
    <w:p w14:paraId="5DA5CF9A" w14:textId="77777777" w:rsidR="00A33888" w:rsidRDefault="00A33888"/>
    <w:p w14:paraId="3D1A3C5C" w14:textId="77777777" w:rsidR="00A33888" w:rsidRDefault="00A33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U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7AD8" w14:textId="77777777" w:rsidR="00371F64" w:rsidRDefault="0037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41EA0583" w:rsidR="00E37D4E" w:rsidRPr="0001041E" w:rsidRDefault="00371F64" w:rsidP="00853D9B">
    <w:pPr>
      <w:tabs>
        <w:tab w:val="left" w:pos="838"/>
        <w:tab w:val="center" w:pos="4513"/>
      </w:tabs>
      <w:spacing w:after="12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14:anchorId="49E25AD1" wp14:editId="7A654233">
              <wp:simplePos x="0" y="0"/>
              <wp:positionH relativeFrom="page">
                <wp:align>left</wp:align>
              </wp:positionH>
              <wp:positionV relativeFrom="page">
                <wp:align>bottom</wp:align>
              </wp:positionV>
              <wp:extent cx="7772400" cy="463550"/>
              <wp:effectExtent l="0" t="0" r="0" b="12700"/>
              <wp:wrapNone/>
              <wp:docPr id="1" name="MSIPCMcad0489cb859c125f55e1143"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4D0AE" w14:textId="62D3CF48" w:rsidR="00371F64" w:rsidRPr="00371F64" w:rsidRDefault="00371F64" w:rsidP="00371F64">
                          <w:pPr>
                            <w:rPr>
                              <w:rFonts w:ascii="Calibri" w:hAnsi="Calibri" w:cs="Calibri"/>
                              <w:color w:val="000000"/>
                              <w:sz w:val="18"/>
                            </w:rPr>
                          </w:pPr>
                          <w:r w:rsidRPr="00371F64">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9E25AD1" id="_x0000_t202" coordsize="21600,21600" o:spt="202" path="m,l,21600r21600,l21600,xe">
              <v:stroke joinstyle="miter"/>
              <v:path gradientshapeok="t" o:connecttype="rect"/>
            </v:shapetype>
            <v:shape id="MSIPCMcad0489cb859c125f55e1143" o:spid="_x0000_s1026" type="#_x0000_t202" alt="{&quot;HashCode&quot;:673120239,&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3334D0AE" w14:textId="62D3CF48" w:rsidR="00371F64" w:rsidRPr="00371F64" w:rsidRDefault="00371F64" w:rsidP="00371F64">
                    <w:pPr>
                      <w:rPr>
                        <w:rFonts w:ascii="Calibri" w:hAnsi="Calibri" w:cs="Calibri"/>
                        <w:color w:val="000000"/>
                        <w:sz w:val="18"/>
                      </w:rPr>
                    </w:pPr>
                    <w:r w:rsidRPr="00371F64">
                      <w:rPr>
                        <w:rFonts w:ascii="Calibri" w:hAnsi="Calibri" w:cs="Calibri"/>
                        <w:color w:val="000000"/>
                        <w:sz w:val="18"/>
                      </w:rPr>
                      <w:t>Corporativo | Interno</w:t>
                    </w:r>
                  </w:p>
                </w:txbxContent>
              </v:textbox>
              <w10:wrap anchorx="page" anchory="page"/>
            </v:shape>
          </w:pict>
        </mc:Fallback>
      </mc:AlternateContent>
    </w: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Footer"/>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19DF6D68" w:rsidR="00E37D4E" w:rsidRDefault="00371F64">
    <w:pPr>
      <w:pStyle w:val="Footer"/>
    </w:pPr>
    <w:r>
      <w:rPr>
        <w:noProof/>
        <w:lang w:val="pt-BR" w:eastAsia="pt-BR"/>
      </w:rPr>
      <mc:AlternateContent>
        <mc:Choice Requires="wps">
          <w:drawing>
            <wp:anchor distT="0" distB="0" distL="114300" distR="114300" simplePos="0" relativeHeight="251660288" behindDoc="0" locked="0" layoutInCell="0" allowOverlap="1" wp14:anchorId="2B74EFAC" wp14:editId="3F25502C">
              <wp:simplePos x="0" y="0"/>
              <wp:positionH relativeFrom="page">
                <wp:align>left</wp:align>
              </wp:positionH>
              <wp:positionV relativeFrom="page">
                <wp:align>bottom</wp:align>
              </wp:positionV>
              <wp:extent cx="7772400" cy="463550"/>
              <wp:effectExtent l="0" t="0" r="0" b="12700"/>
              <wp:wrapNone/>
              <wp:docPr id="3" name="MSIPCMf60f47edb6ca2470f061ed39"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FB4B2F" w14:textId="7DE6959A" w:rsidR="00371F64" w:rsidRPr="00371F64" w:rsidRDefault="00371F64" w:rsidP="00371F64">
                          <w:pPr>
                            <w:rPr>
                              <w:rFonts w:ascii="Calibri" w:hAnsi="Calibri" w:cs="Calibri"/>
                              <w:color w:val="000000"/>
                              <w:sz w:val="18"/>
                            </w:rPr>
                          </w:pPr>
                          <w:r w:rsidRPr="00371F64">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B74EFAC" id="_x0000_t202" coordsize="21600,21600" o:spt="202" path="m,l,21600r21600,l21600,xe">
              <v:stroke joinstyle="miter"/>
              <v:path gradientshapeok="t" o:connecttype="rect"/>
            </v:shapetype>
            <v:shape id="MSIPCMf60f47edb6ca2470f061ed39"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62FB4B2F" w14:textId="7DE6959A" w:rsidR="00371F64" w:rsidRPr="00371F64" w:rsidRDefault="00371F64" w:rsidP="00371F64">
                    <w:pPr>
                      <w:rPr>
                        <w:rFonts w:ascii="Calibri" w:hAnsi="Calibri" w:cs="Calibri"/>
                        <w:color w:val="000000"/>
                        <w:sz w:val="18"/>
                      </w:rPr>
                    </w:pPr>
                    <w:r w:rsidRPr="00371F64">
                      <w:rPr>
                        <w:rFonts w:ascii="Calibri" w:hAnsi="Calibri" w:cs="Calibri"/>
                        <w:color w:val="000000"/>
                        <w:sz w:val="18"/>
                      </w:rPr>
                      <w:t>Corporativo | Interno</w:t>
                    </w:r>
                  </w:p>
                </w:txbxContent>
              </v:textbox>
              <w10:wrap anchorx="page" anchory="page"/>
            </v:shape>
          </w:pict>
        </mc:Fallback>
      </mc:AlternateContent>
    </w:r>
    <w:r w:rsidR="00E37D4E">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Footer"/>
      <w:ind w:right="360"/>
      <w:jc w:val="left"/>
      <w:rPr>
        <w:rFonts w:ascii="Arial" w:hAnsi="Arial" w:cs="Arial"/>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4C30" w14:textId="77777777" w:rsidR="00A33888" w:rsidRDefault="00A33888">
      <w:r>
        <w:separator/>
      </w:r>
    </w:p>
    <w:p w14:paraId="0A4F7288" w14:textId="77777777" w:rsidR="00A33888" w:rsidRDefault="00A33888"/>
    <w:p w14:paraId="24E97B83" w14:textId="77777777" w:rsidR="00A33888" w:rsidRDefault="00A33888"/>
    <w:p w14:paraId="2C341B98" w14:textId="77777777" w:rsidR="00A33888" w:rsidRDefault="00A33888"/>
  </w:footnote>
  <w:footnote w:type="continuationSeparator" w:id="0">
    <w:p w14:paraId="11B92CE5" w14:textId="77777777" w:rsidR="00A33888" w:rsidRDefault="00A33888">
      <w:r>
        <w:continuationSeparator/>
      </w:r>
    </w:p>
    <w:p w14:paraId="07FBF79B" w14:textId="77777777" w:rsidR="00A33888" w:rsidRDefault="00A33888"/>
    <w:p w14:paraId="6856A170" w14:textId="77777777" w:rsidR="00A33888" w:rsidRDefault="00A33888"/>
    <w:p w14:paraId="5E7C455D" w14:textId="77777777" w:rsidR="00A33888" w:rsidRDefault="00A33888"/>
  </w:footnote>
  <w:footnote w:type="continuationNotice" w:id="1">
    <w:p w14:paraId="5A2FDBA7" w14:textId="77777777" w:rsidR="00A33888" w:rsidRDefault="00A33888"/>
    <w:p w14:paraId="790A87A1" w14:textId="77777777" w:rsidR="00A33888" w:rsidRDefault="00A33888"/>
    <w:p w14:paraId="24023642" w14:textId="77777777" w:rsidR="00A33888" w:rsidRDefault="00A33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42AD" w14:textId="77777777" w:rsidR="00371F64" w:rsidRDefault="0037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3D70" w14:textId="77777777" w:rsidR="00371F64" w:rsidRDefault="0037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444007366">
    <w:abstractNumId w:val="3"/>
  </w:num>
  <w:num w:numId="2" w16cid:durableId="880749664">
    <w:abstractNumId w:val="42"/>
  </w:num>
  <w:num w:numId="3" w16cid:durableId="1062563365">
    <w:abstractNumId w:val="62"/>
  </w:num>
  <w:num w:numId="4" w16cid:durableId="462306600">
    <w:abstractNumId w:val="26"/>
  </w:num>
  <w:num w:numId="5" w16cid:durableId="737898968">
    <w:abstractNumId w:val="18"/>
  </w:num>
  <w:num w:numId="6" w16cid:durableId="1538614901">
    <w:abstractNumId w:val="39"/>
  </w:num>
  <w:num w:numId="7" w16cid:durableId="1470247078">
    <w:abstractNumId w:val="30"/>
  </w:num>
  <w:num w:numId="8" w16cid:durableId="252515739">
    <w:abstractNumId w:val="70"/>
  </w:num>
  <w:num w:numId="9" w16cid:durableId="1699771194">
    <w:abstractNumId w:val="67"/>
  </w:num>
  <w:num w:numId="10" w16cid:durableId="1727602650">
    <w:abstractNumId w:val="20"/>
  </w:num>
  <w:num w:numId="11" w16cid:durableId="1746222180">
    <w:abstractNumId w:val="38"/>
  </w:num>
  <w:num w:numId="12" w16cid:durableId="801773044">
    <w:abstractNumId w:val="44"/>
  </w:num>
  <w:num w:numId="13" w16cid:durableId="964391031">
    <w:abstractNumId w:val="40"/>
  </w:num>
  <w:num w:numId="14" w16cid:durableId="1432167856">
    <w:abstractNumId w:val="17"/>
  </w:num>
  <w:num w:numId="15" w16cid:durableId="738750380">
    <w:abstractNumId w:val="66"/>
  </w:num>
  <w:num w:numId="16" w16cid:durableId="1819955166">
    <w:abstractNumId w:val="71"/>
  </w:num>
  <w:num w:numId="17" w16cid:durableId="311907218">
    <w:abstractNumId w:val="50"/>
  </w:num>
  <w:num w:numId="18" w16cid:durableId="1788161742">
    <w:abstractNumId w:val="33"/>
  </w:num>
  <w:num w:numId="19" w16cid:durableId="2034454359">
    <w:abstractNumId w:val="72"/>
  </w:num>
  <w:num w:numId="20" w16cid:durableId="355736342">
    <w:abstractNumId w:val="61"/>
  </w:num>
  <w:num w:numId="21" w16cid:durableId="1637485140">
    <w:abstractNumId w:val="58"/>
  </w:num>
  <w:num w:numId="22" w16cid:durableId="1513302754">
    <w:abstractNumId w:val="10"/>
  </w:num>
  <w:num w:numId="23" w16cid:durableId="1349602367">
    <w:abstractNumId w:val="48"/>
  </w:num>
  <w:num w:numId="24" w16cid:durableId="719018914">
    <w:abstractNumId w:val="68"/>
  </w:num>
  <w:num w:numId="25" w16cid:durableId="471139825">
    <w:abstractNumId w:val="53"/>
  </w:num>
  <w:num w:numId="26" w16cid:durableId="1766723827">
    <w:abstractNumId w:val="46"/>
  </w:num>
  <w:num w:numId="27" w16cid:durableId="790636312">
    <w:abstractNumId w:val="64"/>
  </w:num>
  <w:num w:numId="28" w16cid:durableId="513616689">
    <w:abstractNumId w:val="60"/>
  </w:num>
  <w:num w:numId="29" w16cid:durableId="968130148">
    <w:abstractNumId w:val="12"/>
  </w:num>
  <w:num w:numId="30" w16cid:durableId="1118791907">
    <w:abstractNumId w:val="23"/>
  </w:num>
  <w:num w:numId="31" w16cid:durableId="1131367906">
    <w:abstractNumId w:val="51"/>
  </w:num>
  <w:num w:numId="32" w16cid:durableId="952442195">
    <w:abstractNumId w:val="54"/>
  </w:num>
  <w:num w:numId="33" w16cid:durableId="179970104">
    <w:abstractNumId w:val="6"/>
  </w:num>
  <w:num w:numId="34" w16cid:durableId="577861783">
    <w:abstractNumId w:val="27"/>
  </w:num>
  <w:num w:numId="35" w16cid:durableId="644166147">
    <w:abstractNumId w:val="56"/>
  </w:num>
  <w:num w:numId="36" w16cid:durableId="852887722">
    <w:abstractNumId w:val="22"/>
  </w:num>
  <w:num w:numId="37" w16cid:durableId="399789911">
    <w:abstractNumId w:val="31"/>
  </w:num>
  <w:num w:numId="38" w16cid:durableId="1077050662">
    <w:abstractNumId w:val="59"/>
  </w:num>
  <w:num w:numId="39" w16cid:durableId="1839232328">
    <w:abstractNumId w:val="21"/>
  </w:num>
  <w:num w:numId="40" w16cid:durableId="248274931">
    <w:abstractNumId w:val="45"/>
  </w:num>
  <w:num w:numId="41" w16cid:durableId="194387222">
    <w:abstractNumId w:val="55"/>
  </w:num>
  <w:num w:numId="42" w16cid:durableId="2003124701">
    <w:abstractNumId w:val="32"/>
  </w:num>
  <w:num w:numId="43" w16cid:durableId="770004368">
    <w:abstractNumId w:val="36"/>
  </w:num>
  <w:num w:numId="44" w16cid:durableId="1541363037">
    <w:abstractNumId w:val="73"/>
  </w:num>
  <w:num w:numId="45" w16cid:durableId="1937977651">
    <w:abstractNumId w:val="14"/>
  </w:num>
  <w:num w:numId="46" w16cid:durableId="1437214366">
    <w:abstractNumId w:val="0"/>
  </w:num>
  <w:num w:numId="47" w16cid:durableId="4321670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3024165">
    <w:abstractNumId w:val="49"/>
  </w:num>
  <w:num w:numId="49" w16cid:durableId="1807120834">
    <w:abstractNumId w:val="47"/>
  </w:num>
  <w:num w:numId="50" w16cid:durableId="254215811">
    <w:abstractNumId w:val="19"/>
  </w:num>
  <w:num w:numId="51" w16cid:durableId="358162811">
    <w:abstractNumId w:val="29"/>
  </w:num>
  <w:num w:numId="52" w16cid:durableId="886994927">
    <w:abstractNumId w:val="65"/>
  </w:num>
  <w:num w:numId="53" w16cid:durableId="1343389693">
    <w:abstractNumId w:val="41"/>
  </w:num>
  <w:num w:numId="54" w16cid:durableId="1703289518">
    <w:abstractNumId w:val="24"/>
  </w:num>
  <w:num w:numId="55" w16cid:durableId="450515275">
    <w:abstractNumId w:val="52"/>
  </w:num>
  <w:num w:numId="56" w16cid:durableId="1070999653">
    <w:abstractNumId w:val="69"/>
  </w:num>
  <w:num w:numId="57" w16cid:durableId="1206411865">
    <w:abstractNumId w:val="35"/>
  </w:num>
  <w:num w:numId="58" w16cid:durableId="887106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02785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35049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97154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46497207">
    <w:abstractNumId w:val="9"/>
  </w:num>
  <w:num w:numId="63" w16cid:durableId="2820822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41010179">
    <w:abstractNumId w:val="25"/>
  </w:num>
  <w:num w:numId="65" w16cid:durableId="2037340254">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19647860">
    <w:abstractNumId w:val="11"/>
  </w:num>
  <w:num w:numId="67" w16cid:durableId="1347052674">
    <w:abstractNumId w:val="15"/>
  </w:num>
  <w:num w:numId="68" w16cid:durableId="503865313">
    <w:abstractNumId w:val="5"/>
  </w:num>
  <w:num w:numId="69" w16cid:durableId="842545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93775844">
    <w:abstractNumId w:val="43"/>
  </w:num>
  <w:num w:numId="71" w16cid:durableId="1733505215">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07626576">
    <w:abstractNumId w:val="7"/>
  </w:num>
  <w:num w:numId="73" w16cid:durableId="1366326004">
    <w:abstractNumId w:val="63"/>
  </w:num>
  <w:num w:numId="74" w16cid:durableId="827861574">
    <w:abstractNumId w:val="8"/>
  </w:num>
  <w:num w:numId="75" w16cid:durableId="1644505746">
    <w:abstractNumId w:val="14"/>
  </w:num>
  <w:num w:numId="76" w16cid:durableId="1718360097">
    <w:abstractNumId w:val="14"/>
  </w:num>
  <w:num w:numId="77" w16cid:durableId="1593203584">
    <w:abstractNumId w:val="16"/>
  </w:num>
  <w:num w:numId="78" w16cid:durableId="1356081416">
    <w:abstractNumId w:val="14"/>
  </w:num>
  <w:num w:numId="79" w16cid:durableId="358747318">
    <w:abstractNumId w:val="14"/>
  </w:num>
  <w:num w:numId="80" w16cid:durableId="1735078263">
    <w:abstractNumId w:val="14"/>
  </w:num>
  <w:num w:numId="81" w16cid:durableId="941113410">
    <w:abstractNumId w:val="14"/>
  </w:num>
  <w:num w:numId="82" w16cid:durableId="1207722902">
    <w:abstractNumId w:val="14"/>
  </w:num>
  <w:num w:numId="83" w16cid:durableId="1092434277">
    <w:abstractNumId w:val="4"/>
  </w:num>
  <w:num w:numId="84" w16cid:durableId="1072505808">
    <w:abstractNumId w:val="57"/>
  </w:num>
  <w:num w:numId="85" w16cid:durableId="1464272699">
    <w:abstractNumId w:val="14"/>
  </w:num>
  <w:num w:numId="86" w16cid:durableId="673143392">
    <w:abstractNumId w:val="14"/>
  </w:num>
  <w:num w:numId="87" w16cid:durableId="1412504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09813747">
    <w:abstractNumId w:val="14"/>
  </w:num>
  <w:num w:numId="89" w16cid:durableId="5778615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37FD9"/>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C55"/>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1F64"/>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202A"/>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3EBA"/>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8FE"/>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27A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348"/>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0CC"/>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2607"/>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NoList"/>
    <w:uiPriority w:val="99"/>
    <w:semiHidden/>
    <w:unhideWhenUsed/>
    <w:rsid w:val="00F97F91"/>
  </w:style>
  <w:style w:type="numbering" w:customStyle="1" w:styleId="NoList2">
    <w:name w:val="No List2"/>
    <w:next w:val="NoList"/>
    <w:uiPriority w:val="99"/>
    <w:semiHidden/>
    <w:unhideWhenUsed/>
    <w:rsid w:val="00F97F91"/>
  </w:style>
  <w:style w:type="numbering" w:customStyle="1" w:styleId="NoList11">
    <w:name w:val="No List11"/>
    <w:next w:val="NoList"/>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gestao@virgo.inc"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4.xml>��< ? x m l   v e r s i o n = " 1 . 0 "   e n c o d i n g = " u t f - 1 6 " ? > < p r o p e r t i e s   x m l n s = " h t t p : / / w w w . i m a n a g e . c o m / w o r k / x m l s c h e m a " >  
     < d o c u m e n t i d > L E F O S S E ! 3 7 0 7 5 1 9 . 1 < / d o c u m e n t i d >  
     < s e n d e r i d > T R O S S I < / s e n d e r i d >  
     < s e n d e r e m a i l > T H A I S . R O S S I @ L E F O S S E . C O M < / s e n d e r e m a i l >  
     < l a s t m o d i f i e d > 2 0 2 2 - 0 8 - 1 0 T 1 3 : 4 1 : 0 0 . 0 0 0 0 0 0 0 - 0 3 : 0 0 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2.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4.xml><?xml version="1.0" encoding="utf-8"?>
<ds:datastoreItem xmlns:ds="http://schemas.openxmlformats.org/officeDocument/2006/customXml" ds:itemID="{A787ED20-570C-4772-9612-0D645A92C8F4}">
  <ds:schemaRefs>
    <ds:schemaRef ds:uri="http://www.imanage.com/work/xmlschema"/>
  </ds:schemaRefs>
</ds:datastoreItem>
</file>

<file path=customXml/itemProps5.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39784A-DAA2-4A74-90DB-6F9DDB271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110</Pages>
  <Words>49627</Words>
  <Characters>267988</Characters>
  <Application>Microsoft Office Word</Application>
  <DocSecurity>4</DocSecurity>
  <Lines>2233</Lines>
  <Paragraphs>633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316982</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Leticia Mariah Oliveira Tofolo</cp:lastModifiedBy>
  <cp:revision>2</cp:revision>
  <cp:lastPrinted>2019-09-25T00:18:00Z</cp:lastPrinted>
  <dcterms:created xsi:type="dcterms:W3CDTF">2022-08-16T19:09:00Z</dcterms:created>
  <dcterms:modified xsi:type="dcterms:W3CDTF">2022-08-16T19:09:00Z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iManageCod">
    <vt:lpwstr>Lefosse - 3707519v1</vt:lpwstr>
  </property>
  <property fmtid="{D5CDD505-2E9C-101B-9397-08002B2CF9AE}" pid="10" name="MSIP_Label_4fc996bf-6aee-415c-aa4c-e35ad0009c67_Enabled">
    <vt:lpwstr>true</vt:lpwstr>
  </property>
  <property fmtid="{D5CDD505-2E9C-101B-9397-08002B2CF9AE}" pid="11" name="MSIP_Label_4fc996bf-6aee-415c-aa4c-e35ad0009c67_SetDate">
    <vt:lpwstr>2022-08-16T19:09:14Z</vt:lpwstr>
  </property>
  <property fmtid="{D5CDD505-2E9C-101B-9397-08002B2CF9AE}" pid="12" name="MSIP_Label_4fc996bf-6aee-415c-aa4c-e35ad0009c67_Method">
    <vt:lpwstr>Standard</vt:lpwstr>
  </property>
  <property fmtid="{D5CDD505-2E9C-101B-9397-08002B2CF9AE}" pid="13" name="MSIP_Label_4fc996bf-6aee-415c-aa4c-e35ad0009c67_Name">
    <vt:lpwstr>Compartilhamento Interno</vt:lpwstr>
  </property>
  <property fmtid="{D5CDD505-2E9C-101B-9397-08002B2CF9AE}" pid="14" name="MSIP_Label_4fc996bf-6aee-415c-aa4c-e35ad0009c67_SiteId">
    <vt:lpwstr>591669a0-183f-49a5-98f4-9aa0d0b63d81</vt:lpwstr>
  </property>
  <property fmtid="{D5CDD505-2E9C-101B-9397-08002B2CF9AE}" pid="15" name="MSIP_Label_4fc996bf-6aee-415c-aa4c-e35ad0009c67_ActionId">
    <vt:lpwstr>f2824e62-f2ed-4d88-9391-4ba2fbcae1b6</vt:lpwstr>
  </property>
  <property fmtid="{D5CDD505-2E9C-101B-9397-08002B2CF9AE}" pid="16" name="MSIP_Label_4fc996bf-6aee-415c-aa4c-e35ad0009c67_ContentBits">
    <vt:lpwstr>2</vt:lpwstr>
  </property>
</Properties>
</file>