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1297" w14:textId="376D6384" w:rsidR="008F79DF" w:rsidRPr="004F64F5" w:rsidRDefault="001C384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>SÉTIMO</w:t>
      </w:r>
      <w:r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 </w:t>
      </w:r>
      <w:r w:rsidR="008F79DF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TERMO DE SECURITIZAÇÃO DE CRÉDITOS IMOBILIÁRIOS DA </w:t>
      </w:r>
      <w:r w:rsidR="004B045D">
        <w:rPr>
          <w:rFonts w:ascii="Trebuchet MS" w:hAnsi="Trebuchet MS" w:cs="Arial"/>
          <w:b/>
          <w:sz w:val="20"/>
          <w:szCs w:val="20"/>
          <w:lang w:val="pt-BR"/>
        </w:rPr>
        <w:t>124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E </w:t>
      </w:r>
      <w:r w:rsidR="004B045D">
        <w:rPr>
          <w:rFonts w:ascii="Trebuchet MS" w:hAnsi="Trebuchet MS" w:cs="Arial"/>
          <w:b/>
          <w:sz w:val="20"/>
          <w:szCs w:val="20"/>
          <w:lang w:val="pt-BR"/>
        </w:rPr>
        <w:t>125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SÉRIES DA </w:t>
      </w:r>
      <w:r w:rsidR="004B045D">
        <w:rPr>
          <w:rFonts w:ascii="Trebuchet MS" w:hAnsi="Trebuchet MS" w:cs="Arial"/>
          <w:b/>
          <w:sz w:val="20"/>
          <w:szCs w:val="20"/>
          <w:lang w:val="pt-BR"/>
        </w:rPr>
        <w:t>4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ª EMISSÃO DA </w:t>
      </w:r>
      <w:r w:rsidR="004B045D">
        <w:rPr>
          <w:rFonts w:ascii="Trebuchet MS" w:hAnsi="Trebuchet MS" w:cs="Arial"/>
          <w:b/>
          <w:sz w:val="20"/>
          <w:szCs w:val="20"/>
          <w:lang w:val="pt-BR"/>
        </w:rPr>
        <w:t>ISEC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 SECURITIZAÇÃO S.A.</w:t>
      </w:r>
    </w:p>
    <w:p w14:paraId="70312164" w14:textId="77777777" w:rsidR="008F79DF" w:rsidRPr="004F64F5" w:rsidRDefault="008F79D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7DAE0CE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12EF12D5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78B2409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4F64F5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6965623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71766F3C" w14:textId="756FCDF8" w:rsidR="008F79DF" w:rsidRPr="004F64F5" w:rsidRDefault="00143323" w:rsidP="004F64F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bookmarkStart w:id="1" w:name="_DV_M2"/>
      <w:bookmarkEnd w:id="1"/>
      <w:r w:rsidRPr="00E03FAD">
        <w:rPr>
          <w:rFonts w:ascii="Trebuchet MS" w:hAnsi="Trebuchet MS"/>
          <w:b/>
          <w:sz w:val="20"/>
          <w:szCs w:val="20"/>
          <w:lang w:val="pt-BR"/>
        </w:rPr>
        <w:t>ISEC SECURITIZADORA S.A.</w:t>
      </w:r>
      <w:r w:rsidRPr="00E03FAD">
        <w:rPr>
          <w:rFonts w:ascii="Trebuchet MS" w:hAnsi="Trebuchet MS"/>
          <w:sz w:val="20"/>
          <w:szCs w:val="20"/>
          <w:lang w:val="pt-BR"/>
        </w:rPr>
        <w:t xml:space="preserve"> </w:t>
      </w:r>
      <w:r w:rsidRPr="00E03FAD">
        <w:rPr>
          <w:rFonts w:ascii="Trebuchet MS" w:hAnsi="Trebuchet MS" w:cs="Arial"/>
          <w:sz w:val="20"/>
          <w:szCs w:val="20"/>
          <w:lang w:val="pt-BR"/>
        </w:rPr>
        <w:t>(Sucessora por incorporação da Nova Securitização S.A. a partir de 30/10/2019)</w:t>
      </w:r>
      <w:r w:rsidR="008F79DF" w:rsidRPr="00E03FAD">
        <w:rPr>
          <w:rFonts w:ascii="Trebuchet MS" w:hAnsi="Trebuchet MS" w:cs="Trebuchet MS"/>
          <w:sz w:val="16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companhia aberta, com sede na Cidade de São Paulo, Estado de São Paulo, na </w:t>
      </w:r>
      <w:r w:rsidR="00DE14C4" w:rsidRPr="00EC6531">
        <w:rPr>
          <w:rFonts w:ascii="Trebuchet MS" w:hAnsi="Trebuchet MS" w:cs="Trebuchet MS"/>
          <w:sz w:val="20"/>
          <w:szCs w:val="20"/>
          <w:lang w:val="pt-BR"/>
        </w:rPr>
        <w:t>Rua Tabapuã, n° 1.123, 21º andar, conjunto 215, Itaim Bibi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EC6531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inscrita no CNPJ/MF sob o </w:t>
      </w:r>
      <w:r w:rsidR="00DE14C4" w:rsidRPr="00B9362C">
        <w:rPr>
          <w:rFonts w:ascii="Trebuchet MS" w:hAnsi="Trebuchet MS" w:cs="Trebuchet MS"/>
          <w:sz w:val="20"/>
          <w:szCs w:val="20"/>
          <w:lang w:val="pt-BR"/>
        </w:rPr>
        <w:t>nº </w:t>
      </w:r>
      <w:r w:rsidR="00AD6036" w:rsidRPr="00B9362C">
        <w:rPr>
          <w:rFonts w:ascii="Trebuchet MS" w:hAnsi="Trebuchet MS" w:cs="Trebuchet MS"/>
          <w:sz w:val="20"/>
          <w:szCs w:val="20"/>
          <w:lang w:val="pt-BR"/>
        </w:rPr>
        <w:t>08.769.451/0001-08</w:t>
      </w:r>
      <w:r w:rsidR="002421BB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Emissora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; e</w:t>
      </w:r>
    </w:p>
    <w:p w14:paraId="67965006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0C88E082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SIMPLIFIC </w:t>
      </w:r>
      <w:r w:rsidRPr="004F64F5">
        <w:rPr>
          <w:rFonts w:ascii="Trebuchet MS" w:hAnsi="Trebuchet MS"/>
          <w:b/>
          <w:bCs/>
          <w:iCs/>
          <w:sz w:val="20"/>
          <w:szCs w:val="20"/>
          <w:lang w:val="pt-BR"/>
        </w:rPr>
        <w:t>PAVARINI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 DISTRIBUIDORA DE TITULOS E VALORES MOBILIÁRIOS LTDA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instituição financeira, com sede na Cidade do Rio de Janeiro, Estado do Rio de Janeiro, na Rua Sete de Setembro, 99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 24º andar, inscrita no CNPJ/MF sob o nº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15.227.994/0001-50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neste ato representada na forma de seu Contrato Social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Agente Fiduciário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593912">
        <w:rPr>
          <w:rFonts w:ascii="Trebuchet MS" w:hAnsi="Trebuchet MS"/>
          <w:sz w:val="20"/>
          <w:szCs w:val="20"/>
          <w:lang w:val="pt-BR"/>
        </w:rPr>
        <w:t>.</w:t>
      </w:r>
    </w:p>
    <w:p w14:paraId="7A198509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</w:p>
    <w:p w14:paraId="401191BF" w14:textId="77777777" w:rsidR="008F79DF" w:rsidRPr="004F64F5" w:rsidRDefault="00DE14C4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854DE0">
        <w:rPr>
          <w:rFonts w:ascii="Trebuchet MS" w:hAnsi="Trebuchet MS" w:cs="Tahoma"/>
          <w:sz w:val="20"/>
          <w:szCs w:val="20"/>
          <w:lang w:val="pt-BR"/>
        </w:rPr>
        <w:t xml:space="preserve">A Emissora e </w:t>
      </w:r>
      <w:r>
        <w:rPr>
          <w:rFonts w:ascii="Trebuchet MS" w:hAnsi="Trebuchet MS" w:cs="Tahoma"/>
          <w:sz w:val="20"/>
          <w:szCs w:val="20"/>
          <w:lang w:val="pt-BR"/>
        </w:rPr>
        <w:t xml:space="preserve">o </w:t>
      </w:r>
      <w:r w:rsidRPr="00854DE0">
        <w:rPr>
          <w:rFonts w:ascii="Trebuchet MS" w:hAnsi="Trebuchet MS" w:cs="Tahoma"/>
          <w:sz w:val="20"/>
          <w:szCs w:val="20"/>
          <w:lang w:val="pt-BR"/>
        </w:rPr>
        <w:t>Agente Fiduciário, quando mencionados em conjunto, designados simplesmente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854DE0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854DE0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7D112061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15141AD5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3F561EF1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 w:cs="Arial"/>
          <w:sz w:val="20"/>
          <w:szCs w:val="20"/>
        </w:rPr>
      </w:pPr>
    </w:p>
    <w:p w14:paraId="0E0A4CF3" w14:textId="5A91F389" w:rsidR="00B9362C" w:rsidRPr="00763563" w:rsidRDefault="00B9362C" w:rsidP="00B9362C">
      <w:pPr>
        <w:pStyle w:val="PargrafodaLista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jc w:val="both"/>
        <w:rPr>
          <w:rFonts w:ascii="Trebuchet MS" w:hAnsi="Trebuchet MS" w:cs="Arial"/>
          <w:sz w:val="20"/>
          <w:szCs w:val="20"/>
        </w:rPr>
      </w:pPr>
      <w:bookmarkStart w:id="2" w:name="_Hlk66118291"/>
      <w:r w:rsidRPr="000953ED">
        <w:rPr>
          <w:rFonts w:ascii="Trebuchet MS" w:eastAsia="MS Mincho" w:hAnsi="Trebuchet MS" w:cs="Arial"/>
          <w:kern w:val="28"/>
          <w:sz w:val="20"/>
          <w:szCs w:val="20"/>
        </w:rPr>
        <w:t xml:space="preserve">a </w:t>
      </w:r>
      <w:r>
        <w:rPr>
          <w:rFonts w:ascii="Trebuchet MS" w:eastAsia="MS Mincho" w:hAnsi="Trebuchet MS" w:cs="Arial"/>
          <w:kern w:val="28"/>
          <w:sz w:val="20"/>
          <w:szCs w:val="20"/>
        </w:rPr>
        <w:t>s</w:t>
      </w:r>
      <w:r w:rsidRPr="000953ED">
        <w:rPr>
          <w:rFonts w:ascii="Trebuchet MS" w:eastAsia="MS Mincho" w:hAnsi="Trebuchet MS" w:cs="Arial"/>
          <w:kern w:val="28"/>
          <w:sz w:val="20"/>
          <w:szCs w:val="20"/>
        </w:rPr>
        <w:t xml:space="preserve">ecuritizadora </w:t>
      </w:r>
      <w:r>
        <w:rPr>
          <w:rFonts w:ascii="Trebuchet MS" w:eastAsia="MS Mincho" w:hAnsi="Trebuchet MS" w:cs="Arial"/>
          <w:kern w:val="28"/>
          <w:sz w:val="20"/>
          <w:szCs w:val="20"/>
        </w:rPr>
        <w:t>Nova Securitizadora S.A, que foi sucedida pela ISEC Securitizadora S.A.</w:t>
      </w:r>
      <w:bookmarkEnd w:id="2"/>
      <w:r>
        <w:rPr>
          <w:rFonts w:ascii="Trebuchet MS" w:eastAsia="MS Mincho" w:hAnsi="Trebuchet MS" w:cs="Arial"/>
          <w:kern w:val="28"/>
          <w:sz w:val="20"/>
          <w:szCs w:val="20"/>
        </w:rPr>
        <w:t xml:space="preserve">, </w:t>
      </w:r>
      <w:r w:rsidRPr="000953ED">
        <w:rPr>
          <w:rFonts w:ascii="Trebuchet MS" w:eastAsia="MS Mincho" w:hAnsi="Trebuchet MS" w:cs="Arial"/>
          <w:kern w:val="28"/>
          <w:sz w:val="20"/>
          <w:szCs w:val="20"/>
        </w:rPr>
        <w:t xml:space="preserve">e a </w:t>
      </w:r>
      <w:r w:rsidRPr="000953ED">
        <w:rPr>
          <w:rFonts w:ascii="Trebuchet MS" w:eastAsia="MS Mincho" w:hAnsi="Trebuchet MS" w:cs="Arial"/>
          <w:bCs/>
          <w:iCs/>
          <w:kern w:val="28"/>
          <w:sz w:val="20"/>
          <w:szCs w:val="20"/>
        </w:rPr>
        <w:t>Pavarini</w:t>
      </w:r>
      <w:r w:rsidRPr="000953ED">
        <w:rPr>
          <w:rFonts w:ascii="Trebuchet MS" w:eastAsia="MS Mincho" w:hAnsi="Trebuchet MS" w:cs="Arial"/>
          <w:kern w:val="28"/>
          <w:sz w:val="20"/>
          <w:szCs w:val="20"/>
        </w:rPr>
        <w:t xml:space="preserve"> celebraram, em 12 de janeiro de 2015, o </w:t>
      </w:r>
      <w:r w:rsidRPr="000953ED">
        <w:rPr>
          <w:rFonts w:ascii="Trebuchet MS" w:eastAsia="MS Mincho" w:hAnsi="Trebuchet MS" w:cs="Arial"/>
          <w:i/>
          <w:kern w:val="28"/>
          <w:sz w:val="20"/>
          <w:szCs w:val="20"/>
        </w:rPr>
        <w:t>Termo de Securitização dos Créditos Imobiliários</w:t>
      </w:r>
      <w:r w:rsidRPr="000953ED">
        <w:rPr>
          <w:rFonts w:ascii="Trebuchet MS" w:eastAsia="MS Mincho" w:hAnsi="Trebuchet MS" w:cs="Arial"/>
          <w:kern w:val="28"/>
          <w:sz w:val="20"/>
          <w:szCs w:val="20"/>
        </w:rPr>
        <w:t>, conforme aditado em 20 de janeiro de 2016</w:t>
      </w:r>
      <w:r>
        <w:rPr>
          <w:rFonts w:ascii="Trebuchet MS" w:eastAsia="MS Mincho" w:hAnsi="Trebuchet MS" w:cs="Arial"/>
          <w:kern w:val="28"/>
          <w:sz w:val="20"/>
          <w:szCs w:val="20"/>
        </w:rPr>
        <w:t>,</w:t>
      </w:r>
      <w:r w:rsidRPr="000953ED">
        <w:rPr>
          <w:rFonts w:ascii="Trebuchet MS" w:hAnsi="Trebuchet MS"/>
          <w:sz w:val="20"/>
          <w:szCs w:val="20"/>
        </w:rPr>
        <w:t xml:space="preserve"> em 12 de abril de 2017</w:t>
      </w:r>
      <w:r>
        <w:rPr>
          <w:rFonts w:ascii="Trebuchet MS" w:hAnsi="Trebuchet MS"/>
          <w:bCs/>
          <w:sz w:val="20"/>
        </w:rPr>
        <w:t>, em 26 de dezembro de 2017, em 18 de setembro de 2018, em 26 de dezembro de 2018 e em 24 de junho de 2019 (“</w:t>
      </w:r>
      <w:r w:rsidRPr="00763563">
        <w:rPr>
          <w:rFonts w:ascii="Trebuchet MS" w:hAnsi="Trebuchet MS"/>
          <w:bCs/>
          <w:sz w:val="20"/>
          <w:u w:val="single"/>
        </w:rPr>
        <w:t>Termo de Securitização</w:t>
      </w:r>
      <w:r>
        <w:rPr>
          <w:rFonts w:ascii="Trebuchet MS" w:hAnsi="Trebuchet MS"/>
          <w:bCs/>
          <w:sz w:val="20"/>
        </w:rPr>
        <w:t>”)</w:t>
      </w:r>
      <w:r w:rsidRPr="000953ED">
        <w:rPr>
          <w:rFonts w:ascii="Trebuchet MS" w:eastAsia="MS Mincho" w:hAnsi="Trebuchet MS" w:cs="Arial"/>
          <w:kern w:val="28"/>
          <w:sz w:val="20"/>
          <w:szCs w:val="20"/>
        </w:rPr>
        <w:t>, por meio do qual a Securitizadora vinculou os Créditos Imobiliários representados pela CCI aos Certificados de Recebíveis Imobiliários</w:t>
      </w:r>
      <w:r w:rsidRPr="000953ED">
        <w:rPr>
          <w:rFonts w:ascii="Trebuchet MS" w:hAnsi="Trebuchet MS"/>
          <w:sz w:val="20"/>
          <w:szCs w:val="20"/>
        </w:rPr>
        <w:t xml:space="preserve"> </w:t>
      </w:r>
      <w:r w:rsidRPr="000953ED">
        <w:rPr>
          <w:rFonts w:ascii="Trebuchet MS" w:hAnsi="Trebuchet MS" w:cs="Tahoma"/>
          <w:sz w:val="20"/>
          <w:szCs w:val="20"/>
        </w:rPr>
        <w:t>da</w:t>
      </w:r>
      <w:r w:rsidR="00323083">
        <w:rPr>
          <w:rFonts w:ascii="Trebuchet MS" w:hAnsi="Trebuchet MS" w:cs="Tahoma"/>
          <w:sz w:val="20"/>
          <w:szCs w:val="20"/>
        </w:rPr>
        <w:t>s</w:t>
      </w:r>
      <w:r w:rsidRPr="000953ED">
        <w:rPr>
          <w:rFonts w:ascii="Trebuchet MS" w:hAnsi="Trebuchet MS" w:cs="Tahoma"/>
          <w:sz w:val="20"/>
          <w:szCs w:val="20"/>
        </w:rPr>
        <w:t xml:space="preserve"> 20</w:t>
      </w:r>
      <w:r w:rsidRPr="000953ED">
        <w:rPr>
          <w:rFonts w:ascii="Trebuchet MS" w:hAnsi="Trebuchet MS"/>
          <w:sz w:val="20"/>
          <w:szCs w:val="20"/>
        </w:rPr>
        <w:t>ª e 21ª</w:t>
      </w:r>
      <w:r w:rsidRPr="000953ED">
        <w:rPr>
          <w:rFonts w:ascii="Trebuchet MS" w:hAnsi="Trebuchet MS" w:cs="Tahoma"/>
          <w:sz w:val="20"/>
          <w:szCs w:val="20"/>
        </w:rPr>
        <w:t xml:space="preserve"> Séries de sua 1ª Emissão</w:t>
      </w:r>
      <w:r w:rsidR="00323083">
        <w:rPr>
          <w:rFonts w:ascii="Trebuchet MS" w:hAnsi="Trebuchet MS" w:cs="Tahoma"/>
          <w:sz w:val="20"/>
          <w:szCs w:val="20"/>
        </w:rPr>
        <w:t xml:space="preserve"> da Nova Securitizadora S.A.</w:t>
      </w:r>
      <w:r>
        <w:rPr>
          <w:rFonts w:ascii="Trebuchet MS" w:hAnsi="Trebuchet MS" w:cs="Tahoma"/>
          <w:sz w:val="20"/>
          <w:szCs w:val="20"/>
        </w:rPr>
        <w:t>, que após a sucessão pela Securitizadora, passou a ser, da</w:t>
      </w:r>
      <w:r w:rsidR="00323083">
        <w:rPr>
          <w:rFonts w:ascii="Trebuchet MS" w:hAnsi="Trebuchet MS" w:cs="Tahoma"/>
          <w:sz w:val="20"/>
          <w:szCs w:val="20"/>
        </w:rPr>
        <w:t>s</w:t>
      </w:r>
      <w:r>
        <w:rPr>
          <w:rFonts w:ascii="Trebuchet MS" w:hAnsi="Trebuchet MS" w:cs="Tahoma"/>
          <w:sz w:val="20"/>
          <w:szCs w:val="20"/>
        </w:rPr>
        <w:t xml:space="preserve"> 124ª e 125ª Séries da 4ª Emissão  da ISEC Securitizadora S.A. (“</w:t>
      </w:r>
      <w:r w:rsidRPr="005D0951">
        <w:rPr>
          <w:rFonts w:ascii="Trebuchet MS" w:hAnsi="Trebuchet MS" w:cs="Tahoma"/>
          <w:sz w:val="20"/>
          <w:szCs w:val="20"/>
          <w:u w:val="single"/>
        </w:rPr>
        <w:t>CRI</w:t>
      </w:r>
      <w:r>
        <w:rPr>
          <w:rFonts w:ascii="Trebuchet MS" w:hAnsi="Trebuchet MS" w:cs="Tahoma"/>
          <w:sz w:val="20"/>
          <w:szCs w:val="20"/>
        </w:rPr>
        <w:t>” e “</w:t>
      </w:r>
      <w:r w:rsidRPr="00323083">
        <w:rPr>
          <w:rFonts w:ascii="Trebuchet MS" w:hAnsi="Trebuchet MS" w:cs="Tahoma"/>
          <w:sz w:val="20"/>
          <w:szCs w:val="20"/>
          <w:u w:val="single"/>
        </w:rPr>
        <w:t>Emissão</w:t>
      </w:r>
      <w:r>
        <w:rPr>
          <w:rFonts w:ascii="Trebuchet MS" w:hAnsi="Trebuchet MS" w:cs="Tahoma"/>
          <w:sz w:val="20"/>
          <w:szCs w:val="20"/>
        </w:rPr>
        <w:t>”, respectivamente)</w:t>
      </w:r>
      <w:r w:rsidRPr="000953ED">
        <w:rPr>
          <w:rFonts w:ascii="Trebuchet MS" w:hAnsi="Trebuchet MS" w:cs="Tahoma"/>
          <w:sz w:val="20"/>
          <w:szCs w:val="20"/>
        </w:rPr>
        <w:t>;</w:t>
      </w:r>
    </w:p>
    <w:p w14:paraId="210FCB19" w14:textId="77777777" w:rsidR="00B9362C" w:rsidRPr="00D048D9" w:rsidRDefault="00B9362C" w:rsidP="00763563">
      <w:pPr>
        <w:pStyle w:val="PargrafodaLista"/>
        <w:spacing w:line="360" w:lineRule="auto"/>
        <w:ind w:left="851"/>
        <w:jc w:val="both"/>
        <w:rPr>
          <w:rFonts w:ascii="Trebuchet MS" w:hAnsi="Trebuchet MS" w:cs="Arial"/>
          <w:sz w:val="20"/>
          <w:szCs w:val="20"/>
        </w:rPr>
      </w:pPr>
    </w:p>
    <w:p w14:paraId="2876CA5B" w14:textId="77777777" w:rsidR="00B9362C" w:rsidRDefault="00B9362C" w:rsidP="00B9362C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>em assembleia geral dos titulares dos CRI realizada em</w:t>
      </w:r>
      <w:r>
        <w:rPr>
          <w:rFonts w:ascii="Trebuchet MS" w:hAnsi="Trebuchet MS"/>
          <w:sz w:val="20"/>
        </w:rPr>
        <w:t xml:space="preserve"> 06 de janeiro de 2020</w:t>
      </w:r>
      <w:r w:rsidRPr="00CC5759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color w:val="000000"/>
          <w:sz w:val="20"/>
        </w:rPr>
        <w:t>(“</w:t>
      </w:r>
      <w:r w:rsidRPr="005D0951">
        <w:rPr>
          <w:rFonts w:ascii="Trebuchet MS" w:hAnsi="Trebuchet MS"/>
          <w:color w:val="000000"/>
          <w:sz w:val="20"/>
          <w:u w:val="single"/>
        </w:rPr>
        <w:t>AGT 06/01/2020</w:t>
      </w:r>
      <w:r>
        <w:rPr>
          <w:rFonts w:ascii="Trebuchet MS" w:hAnsi="Trebuchet MS"/>
          <w:color w:val="000000"/>
          <w:sz w:val="20"/>
        </w:rPr>
        <w:t xml:space="preserve">”) </w:t>
      </w:r>
      <w:r w:rsidRPr="00CC5759">
        <w:rPr>
          <w:rFonts w:ascii="Trebuchet MS" w:hAnsi="Trebuchet MS"/>
          <w:sz w:val="20"/>
        </w:rPr>
        <w:t xml:space="preserve">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Pr="00651AEA">
        <w:rPr>
          <w:rStyle w:val="normalchar"/>
          <w:rFonts w:ascii="Trebuchet MS" w:hAnsi="Trebuchet MS"/>
          <w:sz w:val="20"/>
        </w:rPr>
        <w:t xml:space="preserve"> para o dia </w:t>
      </w:r>
      <w:r>
        <w:rPr>
          <w:rStyle w:val="normalchar"/>
          <w:rFonts w:ascii="Trebuchet MS" w:hAnsi="Trebuchet MS"/>
          <w:sz w:val="20"/>
        </w:rPr>
        <w:t>30 de março</w:t>
      </w:r>
      <w:r w:rsidRPr="00A609AE">
        <w:rPr>
          <w:rStyle w:val="normalchar"/>
          <w:rFonts w:ascii="Trebuchet MS" w:hAnsi="Trebuchet MS"/>
          <w:sz w:val="20"/>
        </w:rPr>
        <w:t xml:space="preserve"> de 20</w:t>
      </w:r>
      <w:r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>
        <w:rPr>
          <w:rStyle w:val="normalchar"/>
          <w:rFonts w:ascii="Trebuchet MS" w:hAnsi="Trebuchet MS"/>
          <w:sz w:val="20"/>
        </w:rPr>
        <w:t>07 de janeiro de 2020</w:t>
      </w:r>
      <w:r w:rsidRPr="00CC5759">
        <w:rPr>
          <w:rStyle w:val="normalchar"/>
          <w:rFonts w:ascii="Trebuchet MS" w:hAnsi="Trebuchet MS"/>
          <w:sz w:val="20"/>
        </w:rPr>
        <w:t>, para o dia</w:t>
      </w:r>
      <w:r>
        <w:rPr>
          <w:rStyle w:val="normalchar"/>
          <w:rFonts w:ascii="Trebuchet MS" w:hAnsi="Trebuchet MS"/>
          <w:sz w:val="20"/>
        </w:rPr>
        <w:t xml:space="preserve"> 02 de abril de 2020</w:t>
      </w:r>
      <w:r>
        <w:rPr>
          <w:rFonts w:ascii="Trebuchet MS" w:hAnsi="Trebuchet MS"/>
          <w:color w:val="000000"/>
          <w:sz w:val="20"/>
        </w:rPr>
        <w:t>, dentre outros itens</w:t>
      </w:r>
      <w:r w:rsidRPr="00CC5759">
        <w:rPr>
          <w:rFonts w:ascii="Trebuchet MS" w:hAnsi="Trebuchet MS"/>
          <w:sz w:val="20"/>
        </w:rPr>
        <w:t>;</w:t>
      </w:r>
    </w:p>
    <w:p w14:paraId="703DD528" w14:textId="77777777" w:rsidR="00B9362C" w:rsidRPr="00CC5759" w:rsidRDefault="00B9362C" w:rsidP="00B9362C">
      <w:pPr>
        <w:pStyle w:val="NormalJustified"/>
        <w:widowControl w:val="0"/>
        <w:tabs>
          <w:tab w:val="left" w:pos="851"/>
        </w:tabs>
        <w:rPr>
          <w:rFonts w:ascii="Trebuchet MS" w:hAnsi="Trebuchet MS"/>
          <w:sz w:val="20"/>
        </w:rPr>
      </w:pPr>
    </w:p>
    <w:p w14:paraId="0F27400B" w14:textId="77777777" w:rsidR="00B9362C" w:rsidRPr="00F67B0D" w:rsidRDefault="00B9362C" w:rsidP="00B9362C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r>
        <w:rPr>
          <w:rFonts w:ascii="Trebuchet MS" w:hAnsi="Trebuchet MS"/>
          <w:sz w:val="20"/>
        </w:rPr>
        <w:t xml:space="preserve">01 de abril de 2020 </w:t>
      </w:r>
      <w:r>
        <w:rPr>
          <w:rFonts w:ascii="Trebuchet MS" w:hAnsi="Trebuchet MS"/>
          <w:color w:val="000000"/>
          <w:sz w:val="20"/>
        </w:rPr>
        <w:t>(“</w:t>
      </w:r>
      <w:r w:rsidRPr="005D0951">
        <w:rPr>
          <w:rFonts w:ascii="Trebuchet MS" w:hAnsi="Trebuchet MS"/>
          <w:color w:val="000000"/>
          <w:sz w:val="20"/>
          <w:u w:val="single"/>
        </w:rPr>
        <w:t>AGT 01/04/2020</w:t>
      </w:r>
      <w:r>
        <w:rPr>
          <w:rFonts w:ascii="Trebuchet MS" w:hAnsi="Trebuchet MS"/>
          <w:color w:val="000000"/>
          <w:sz w:val="20"/>
        </w:rPr>
        <w:t>”)</w:t>
      </w:r>
      <w:r w:rsidRPr="00CC5759">
        <w:rPr>
          <w:rFonts w:ascii="Trebuchet MS" w:hAnsi="Trebuchet MS"/>
          <w:sz w:val="20"/>
        </w:rPr>
        <w:t xml:space="preserve"> 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</w:t>
      </w:r>
      <w:r>
        <w:rPr>
          <w:rStyle w:val="normalchar"/>
          <w:rFonts w:ascii="Trebuchet MS" w:hAnsi="Trebuchet MS"/>
          <w:sz w:val="20"/>
        </w:rPr>
        <w:t>e</w:t>
      </w:r>
      <w:r w:rsidRPr="00CC5759">
        <w:rPr>
          <w:rStyle w:val="normalchar"/>
          <w:rFonts w:ascii="Trebuchet MS" w:hAnsi="Trebuchet MS"/>
          <w:sz w:val="20"/>
        </w:rPr>
        <w:t>nto do financiamento imobiliário objeto do Contrato de Financiamento</w:t>
      </w:r>
      <w:r w:rsidRPr="00651AEA">
        <w:rPr>
          <w:rStyle w:val="normalchar"/>
          <w:rFonts w:ascii="Trebuchet MS" w:hAnsi="Trebuchet MS"/>
          <w:sz w:val="20"/>
        </w:rPr>
        <w:t xml:space="preserve"> para o </w:t>
      </w:r>
      <w:r>
        <w:rPr>
          <w:rStyle w:val="normalchar"/>
          <w:rFonts w:ascii="Trebuchet MS" w:hAnsi="Trebuchet MS"/>
          <w:sz w:val="20"/>
        </w:rPr>
        <w:t>dia 30 de junho de 2020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</w:t>
      </w:r>
      <w:r w:rsidRPr="00CC5759">
        <w:rPr>
          <w:rStyle w:val="normalchar"/>
          <w:rFonts w:ascii="Trebuchet MS" w:hAnsi="Trebuchet MS"/>
          <w:sz w:val="20"/>
        </w:rPr>
        <w:lastRenderedPageBreak/>
        <w:t xml:space="preserve">dos CRI, que ocorreria no dia </w:t>
      </w:r>
      <w:r>
        <w:rPr>
          <w:rStyle w:val="normalchar"/>
          <w:rFonts w:ascii="Trebuchet MS" w:hAnsi="Trebuchet MS"/>
          <w:sz w:val="20"/>
        </w:rPr>
        <w:t>02 de abril de 2020</w:t>
      </w:r>
      <w:r w:rsidRPr="00CC5759">
        <w:rPr>
          <w:rStyle w:val="normalchar"/>
          <w:rFonts w:ascii="Trebuchet MS" w:hAnsi="Trebuchet MS"/>
          <w:sz w:val="20"/>
        </w:rPr>
        <w:t xml:space="preserve">, para o </w:t>
      </w:r>
      <w:r>
        <w:rPr>
          <w:rStyle w:val="normalchar"/>
          <w:rFonts w:ascii="Trebuchet MS" w:hAnsi="Trebuchet MS"/>
          <w:sz w:val="20"/>
        </w:rPr>
        <w:t>dia 02 de julho de 2020</w:t>
      </w:r>
      <w:r>
        <w:rPr>
          <w:rFonts w:ascii="Trebuchet MS" w:hAnsi="Trebuchet MS"/>
          <w:color w:val="000000"/>
          <w:sz w:val="20"/>
        </w:rPr>
        <w:t>, dentre outros itens;</w:t>
      </w:r>
    </w:p>
    <w:p w14:paraId="6FD097AC" w14:textId="77777777" w:rsidR="00B9362C" w:rsidRDefault="00B9362C" w:rsidP="00B9362C">
      <w:pPr>
        <w:pStyle w:val="PargrafodaLista"/>
        <w:rPr>
          <w:rFonts w:ascii="Trebuchet MS" w:hAnsi="Trebuchet MS"/>
          <w:sz w:val="20"/>
        </w:rPr>
      </w:pPr>
    </w:p>
    <w:p w14:paraId="30578BBC" w14:textId="77777777" w:rsidR="00B9362C" w:rsidRPr="00613B9A" w:rsidRDefault="00B9362C" w:rsidP="00B9362C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 xml:space="preserve">em </w:t>
      </w:r>
      <w:r w:rsidRPr="000953ED">
        <w:rPr>
          <w:rFonts w:ascii="Trebuchet MS" w:hAnsi="Trebuchet MS"/>
          <w:sz w:val="20"/>
        </w:rPr>
        <w:t xml:space="preserve">assembleia geral dos titulares dos CRI realizada em </w:t>
      </w:r>
      <w:r>
        <w:rPr>
          <w:rFonts w:ascii="Trebuchet MS" w:hAnsi="Trebuchet MS"/>
          <w:sz w:val="20"/>
        </w:rPr>
        <w:t>07 de julho de 2020</w:t>
      </w:r>
      <w:r w:rsidRPr="000953ED">
        <w:rPr>
          <w:rFonts w:ascii="Trebuchet MS" w:hAnsi="Trebuchet MS"/>
          <w:sz w:val="20"/>
        </w:rPr>
        <w:t xml:space="preserve"> (“</w:t>
      </w:r>
      <w:r w:rsidRPr="000953ED">
        <w:rPr>
          <w:rFonts w:ascii="Trebuchet MS" w:hAnsi="Trebuchet MS"/>
          <w:sz w:val="20"/>
          <w:u w:val="single"/>
        </w:rPr>
        <w:t>AG</w:t>
      </w:r>
      <w:r>
        <w:rPr>
          <w:rFonts w:ascii="Trebuchet MS" w:hAnsi="Trebuchet MS"/>
          <w:sz w:val="20"/>
          <w:u w:val="single"/>
        </w:rPr>
        <w:t>T 07/07/2020</w:t>
      </w:r>
      <w:r w:rsidRPr="000953ED">
        <w:rPr>
          <w:rFonts w:ascii="Trebuchet MS" w:hAnsi="Trebuchet MS"/>
          <w:sz w:val="20"/>
        </w:rPr>
        <w:t xml:space="preserve">”) foi deliberada </w:t>
      </w:r>
      <w:r w:rsidRPr="000953ED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>
        <w:rPr>
          <w:rStyle w:val="normalchar"/>
          <w:rFonts w:ascii="Trebuchet MS" w:hAnsi="Trebuchet MS"/>
          <w:sz w:val="20"/>
        </w:rPr>
        <w:t>, de 30 de junho de 2020</w:t>
      </w:r>
      <w:r w:rsidRPr="000953ED">
        <w:rPr>
          <w:rStyle w:val="normalchar"/>
          <w:rFonts w:ascii="Trebuchet MS" w:hAnsi="Trebuchet MS"/>
          <w:sz w:val="20"/>
        </w:rPr>
        <w:t xml:space="preserve"> para o dia </w:t>
      </w:r>
      <w:r>
        <w:rPr>
          <w:rStyle w:val="normalchar"/>
          <w:rFonts w:ascii="Trebuchet MS" w:hAnsi="Trebuchet MS"/>
          <w:sz w:val="20"/>
        </w:rPr>
        <w:t>29 de setembro de 2020</w:t>
      </w:r>
      <w:r w:rsidRPr="004D12F4">
        <w:rPr>
          <w:rStyle w:val="normalchar"/>
          <w:rFonts w:ascii="Trebuchet MS" w:hAnsi="Trebuchet MS"/>
          <w:sz w:val="20"/>
        </w:rPr>
        <w:t xml:space="preserve"> e, consequentemente, da data de vencimento dos CRI, que ocorreria </w:t>
      </w:r>
      <w:r>
        <w:rPr>
          <w:rStyle w:val="normalchar"/>
          <w:rFonts w:ascii="Trebuchet MS" w:hAnsi="Trebuchet MS"/>
          <w:sz w:val="20"/>
        </w:rPr>
        <w:t>em</w:t>
      </w:r>
      <w:r w:rsidRPr="004D12F4">
        <w:rPr>
          <w:rStyle w:val="normalchar"/>
          <w:rFonts w:ascii="Trebuchet MS" w:hAnsi="Trebuchet MS"/>
          <w:sz w:val="20"/>
        </w:rPr>
        <w:t xml:space="preserve"> </w:t>
      </w:r>
      <w:r>
        <w:rPr>
          <w:rStyle w:val="normalchar"/>
          <w:rFonts w:ascii="Trebuchet MS" w:hAnsi="Trebuchet MS"/>
          <w:sz w:val="20"/>
        </w:rPr>
        <w:t xml:space="preserve">02 de julho </w:t>
      </w:r>
      <w:r w:rsidRPr="004D12F4">
        <w:rPr>
          <w:rStyle w:val="normalchar"/>
          <w:rFonts w:ascii="Trebuchet MS" w:hAnsi="Trebuchet MS"/>
          <w:sz w:val="20"/>
        </w:rPr>
        <w:t>de 20</w:t>
      </w:r>
      <w:r>
        <w:rPr>
          <w:rStyle w:val="normalchar"/>
          <w:rFonts w:ascii="Trebuchet MS" w:hAnsi="Trebuchet MS"/>
          <w:sz w:val="20"/>
        </w:rPr>
        <w:t>20</w:t>
      </w:r>
      <w:r w:rsidRPr="004D12F4">
        <w:rPr>
          <w:rStyle w:val="normalchar"/>
          <w:rFonts w:ascii="Trebuchet MS" w:hAnsi="Trebuchet MS"/>
          <w:sz w:val="20"/>
        </w:rPr>
        <w:t xml:space="preserve"> </w:t>
      </w:r>
      <w:r w:rsidRPr="008361CB">
        <w:rPr>
          <w:rFonts w:ascii="Trebuchet MS" w:hAnsi="Trebuchet MS"/>
          <w:color w:val="000000"/>
          <w:sz w:val="20"/>
        </w:rPr>
        <w:t xml:space="preserve">para </w:t>
      </w:r>
      <w:r>
        <w:rPr>
          <w:rFonts w:ascii="Trebuchet MS" w:hAnsi="Trebuchet MS"/>
          <w:color w:val="000000"/>
          <w:sz w:val="20"/>
        </w:rPr>
        <w:t>02 de outubro de 2020;</w:t>
      </w:r>
    </w:p>
    <w:p w14:paraId="299874A7" w14:textId="77777777" w:rsidR="00B9362C" w:rsidRPr="00613B9A" w:rsidRDefault="00B9362C" w:rsidP="00B9362C">
      <w:pPr>
        <w:pStyle w:val="NormalJustified"/>
        <w:widowControl w:val="0"/>
        <w:ind w:left="601" w:hanging="176"/>
        <w:rPr>
          <w:rFonts w:ascii="Trebuchet MS" w:hAnsi="Trebuchet MS" w:cs="Arial"/>
          <w:sz w:val="20"/>
        </w:rPr>
      </w:pPr>
    </w:p>
    <w:p w14:paraId="58BFFDD6" w14:textId="77777777" w:rsidR="00B9362C" w:rsidRPr="00B758EA" w:rsidRDefault="00B9362C" w:rsidP="00B9362C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 w:cs="Arial"/>
          <w:sz w:val="20"/>
        </w:rPr>
      </w:pPr>
      <w:r w:rsidRPr="00613B9A">
        <w:rPr>
          <w:rFonts w:ascii="Trebuchet MS" w:hAnsi="Trebuchet MS"/>
          <w:sz w:val="20"/>
        </w:rPr>
        <w:t>em assembleia geral dos titulares dos CRI realizada em 26 de outubro de 2020 (“</w:t>
      </w:r>
      <w:r w:rsidRPr="00613B9A">
        <w:rPr>
          <w:rFonts w:ascii="Trebuchet MS" w:hAnsi="Trebuchet MS"/>
          <w:sz w:val="20"/>
          <w:u w:val="single"/>
        </w:rPr>
        <w:t>AGT 26/10/2020</w:t>
      </w:r>
      <w:r w:rsidRPr="00613B9A">
        <w:rPr>
          <w:rFonts w:ascii="Trebuchet MS" w:hAnsi="Trebuchet MS"/>
          <w:sz w:val="20"/>
        </w:rPr>
        <w:t xml:space="preserve">”) foi deliberada </w:t>
      </w:r>
      <w:r w:rsidRPr="00613B9A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Financiamento, de 29 de setembro de 2020</w:t>
      </w:r>
      <w:r>
        <w:rPr>
          <w:rStyle w:val="normalchar"/>
          <w:rFonts w:ascii="Trebuchet MS" w:hAnsi="Trebuchet MS"/>
          <w:sz w:val="20"/>
        </w:rPr>
        <w:t xml:space="preserve"> para o dia 01 de fevereiro de 2021</w:t>
      </w:r>
      <w:r w:rsidRPr="00613B9A">
        <w:rPr>
          <w:rStyle w:val="normalchar"/>
          <w:rFonts w:ascii="Trebuchet MS" w:hAnsi="Trebuchet MS"/>
          <w:sz w:val="20"/>
        </w:rPr>
        <w:t xml:space="preserve"> e, consequentemente, da data de vencimento dos CRI, que ocorreria no dia 02 de </w:t>
      </w:r>
      <w:r>
        <w:rPr>
          <w:rStyle w:val="normalchar"/>
          <w:rFonts w:ascii="Trebuchet MS" w:hAnsi="Trebuchet MS"/>
          <w:sz w:val="20"/>
        </w:rPr>
        <w:t>outubro</w:t>
      </w:r>
      <w:r w:rsidRPr="00613B9A">
        <w:rPr>
          <w:rStyle w:val="normalchar"/>
          <w:rFonts w:ascii="Trebuchet MS" w:hAnsi="Trebuchet MS"/>
          <w:sz w:val="20"/>
        </w:rPr>
        <w:t xml:space="preserve"> de 2020, </w:t>
      </w:r>
      <w:r w:rsidRPr="00613B9A">
        <w:rPr>
          <w:rFonts w:ascii="Trebuchet MS" w:hAnsi="Trebuchet MS"/>
          <w:color w:val="000000"/>
          <w:sz w:val="20"/>
        </w:rPr>
        <w:t>para o dia 0</w:t>
      </w:r>
      <w:r>
        <w:rPr>
          <w:rFonts w:ascii="Trebuchet MS" w:hAnsi="Trebuchet MS"/>
          <w:color w:val="000000"/>
          <w:sz w:val="20"/>
        </w:rPr>
        <w:t>3</w:t>
      </w:r>
      <w:r w:rsidRPr="00613B9A">
        <w:rPr>
          <w:rFonts w:ascii="Trebuchet MS" w:hAnsi="Trebuchet MS"/>
          <w:color w:val="000000"/>
          <w:sz w:val="20"/>
        </w:rPr>
        <w:t xml:space="preserve"> de </w:t>
      </w:r>
      <w:r>
        <w:rPr>
          <w:rFonts w:ascii="Trebuchet MS" w:hAnsi="Trebuchet MS"/>
          <w:color w:val="000000"/>
          <w:sz w:val="20"/>
        </w:rPr>
        <w:t>fevereiro</w:t>
      </w:r>
      <w:r w:rsidRPr="00613B9A">
        <w:rPr>
          <w:rFonts w:ascii="Trebuchet MS" w:hAnsi="Trebuchet MS"/>
          <w:color w:val="000000"/>
          <w:sz w:val="20"/>
        </w:rPr>
        <w:t xml:space="preserve"> de 202</w:t>
      </w:r>
      <w:r>
        <w:rPr>
          <w:rFonts w:ascii="Trebuchet MS" w:hAnsi="Trebuchet MS"/>
          <w:color w:val="000000"/>
          <w:sz w:val="20"/>
        </w:rPr>
        <w:t>1</w:t>
      </w:r>
      <w:r>
        <w:rPr>
          <w:rFonts w:ascii="Trebuchet MS" w:hAnsi="Trebuchet MS"/>
          <w:sz w:val="20"/>
        </w:rPr>
        <w:t>;</w:t>
      </w:r>
    </w:p>
    <w:p w14:paraId="5879EC68" w14:textId="77777777" w:rsidR="00B9362C" w:rsidRDefault="00B9362C" w:rsidP="00B9362C">
      <w:pPr>
        <w:pStyle w:val="PargrafodaLista"/>
        <w:rPr>
          <w:rFonts w:ascii="Trebuchet MS" w:hAnsi="Trebuchet MS"/>
          <w:sz w:val="20"/>
        </w:rPr>
      </w:pPr>
    </w:p>
    <w:p w14:paraId="586F40AD" w14:textId="77777777" w:rsidR="00B9362C" w:rsidRPr="00647B02" w:rsidRDefault="00B9362C" w:rsidP="00B9362C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 w:cs="Arial"/>
          <w:sz w:val="20"/>
        </w:rPr>
      </w:pPr>
      <w:r w:rsidRPr="00B758EA">
        <w:rPr>
          <w:rFonts w:ascii="Trebuchet MS" w:hAnsi="Trebuchet MS"/>
          <w:sz w:val="20"/>
        </w:rPr>
        <w:t>em assembleia geral dos titulares dos CRI realizada em [...] de março de 2021 (“</w:t>
      </w:r>
      <w:r w:rsidRPr="00B758EA">
        <w:rPr>
          <w:rFonts w:ascii="Trebuchet MS" w:hAnsi="Trebuchet MS"/>
          <w:sz w:val="20"/>
          <w:u w:val="single"/>
        </w:rPr>
        <w:t>AGT [...]/03/2021</w:t>
      </w:r>
      <w:r w:rsidRPr="00B758EA">
        <w:rPr>
          <w:rFonts w:ascii="Trebuchet MS" w:hAnsi="Trebuchet MS"/>
          <w:sz w:val="20"/>
        </w:rPr>
        <w:t xml:space="preserve">”) foi deliberada </w:t>
      </w:r>
      <w:r w:rsidRPr="00B758EA">
        <w:rPr>
          <w:rStyle w:val="normalchar"/>
          <w:rFonts w:ascii="Trebuchet MS" w:hAnsi="Trebuchet MS"/>
          <w:sz w:val="20"/>
        </w:rPr>
        <w:t xml:space="preserve">a prorrogação da data de vencimento do financiamento imobiliário objeto do Contrato de Financiamento, de 01 de fevereiro de 2021 para o dia 28 de junho de 2021 e, consequentemente, da data de vencimento dos CRI, que ocorreria no dia 03 de fevereiro de 2021, </w:t>
      </w:r>
      <w:r w:rsidRPr="00B758EA">
        <w:rPr>
          <w:rFonts w:ascii="Trebuchet MS" w:hAnsi="Trebuchet MS"/>
          <w:color w:val="000000"/>
          <w:sz w:val="20"/>
        </w:rPr>
        <w:t>para o dia 02 de julho de 2021</w:t>
      </w:r>
      <w:r w:rsidRPr="00B758EA">
        <w:rPr>
          <w:rFonts w:ascii="Trebuchet MS" w:hAnsi="Trebuchet MS"/>
          <w:sz w:val="20"/>
        </w:rPr>
        <w:t xml:space="preserve"> e</w:t>
      </w:r>
    </w:p>
    <w:p w14:paraId="00748B08" w14:textId="770562B7" w:rsidR="005C4830" w:rsidRDefault="005C4830" w:rsidP="00E03FAD">
      <w:pPr>
        <w:pStyle w:val="PargrafodaLista"/>
        <w:rPr>
          <w:rFonts w:ascii="Trebuchet MS" w:hAnsi="Trebuchet MS"/>
          <w:sz w:val="20"/>
        </w:rPr>
      </w:pPr>
    </w:p>
    <w:p w14:paraId="6F5D8629" w14:textId="7331BB6F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8050FA">
        <w:rPr>
          <w:rFonts w:ascii="Trebuchet MS" w:hAnsi="Trebuchet MS"/>
          <w:sz w:val="20"/>
        </w:rPr>
        <w:t xml:space="preserve">as Partes declaram que a celebração deste </w:t>
      </w:r>
      <w:r w:rsidR="005C4830">
        <w:rPr>
          <w:rFonts w:ascii="Trebuchet MS" w:hAnsi="Trebuchet MS"/>
          <w:sz w:val="20"/>
        </w:rPr>
        <w:t xml:space="preserve">Sétimo </w:t>
      </w:r>
      <w:r w:rsidRPr="008050FA">
        <w:rPr>
          <w:rFonts w:ascii="Trebuchet MS" w:hAnsi="Trebuchet MS"/>
          <w:sz w:val="20"/>
        </w:rPr>
        <w:t>Aditamento</w:t>
      </w:r>
      <w:r w:rsidRPr="004F64F5">
        <w:rPr>
          <w:rFonts w:ascii="Trebuchet MS" w:hAnsi="Trebuchet MS" w:cs="Tahoma"/>
          <w:sz w:val="20"/>
        </w:rPr>
        <w:t>, conforme definido abaixo</w:t>
      </w:r>
      <w:r w:rsidRPr="004F64F5">
        <w:rPr>
          <w:rFonts w:ascii="Trebuchet MS" w:hAnsi="Trebuchet MS"/>
          <w:sz w:val="20"/>
        </w:rPr>
        <w:t>, 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71F0BAAB" w14:textId="77777777" w:rsidR="008F79DF" w:rsidRPr="004F64F5" w:rsidRDefault="008F79DF" w:rsidP="004F64F5">
      <w:pPr>
        <w:spacing w:line="360" w:lineRule="auto"/>
        <w:ind w:left="708" w:hanging="708"/>
        <w:rPr>
          <w:rFonts w:ascii="Trebuchet MS" w:hAnsi="Trebuchet MS"/>
          <w:sz w:val="20"/>
          <w:szCs w:val="20"/>
          <w:lang w:val="pt-BR"/>
        </w:rPr>
      </w:pPr>
    </w:p>
    <w:p w14:paraId="3B3621FD" w14:textId="42B208BA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as Partes na melhor forma de direito,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firmar o presente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6A4531">
        <w:rPr>
          <w:rFonts w:ascii="Trebuchet MS" w:hAnsi="Trebuchet MS" w:cs="Arial"/>
          <w:i/>
          <w:sz w:val="20"/>
          <w:szCs w:val="20"/>
          <w:lang w:val="pt-BR"/>
        </w:rPr>
        <w:t xml:space="preserve">124ª e 125ª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Séries da </w:t>
      </w:r>
      <w:r w:rsidR="006A4531">
        <w:rPr>
          <w:rFonts w:ascii="Trebuchet MS" w:hAnsi="Trebuchet MS" w:cs="Arial"/>
          <w:i/>
          <w:sz w:val="20"/>
          <w:szCs w:val="20"/>
          <w:lang w:val="pt-BR"/>
        </w:rPr>
        <w:t>4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Emissão da </w:t>
      </w:r>
      <w:r w:rsidR="006A4531">
        <w:rPr>
          <w:rFonts w:ascii="Trebuchet MS" w:hAnsi="Trebuchet MS" w:cs="Arial"/>
          <w:i/>
          <w:sz w:val="20"/>
          <w:szCs w:val="20"/>
          <w:lang w:val="pt-BR"/>
        </w:rPr>
        <w:t>ISEC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Securitização S.A.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(“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Aditamento</w:t>
      </w:r>
      <w:r w:rsidRPr="004F64F5">
        <w:rPr>
          <w:rFonts w:ascii="Trebuchet MS" w:hAnsi="Trebuchet MS" w:cs="Arial"/>
          <w:sz w:val="20"/>
          <w:szCs w:val="20"/>
          <w:lang w:val="pt-BR"/>
        </w:rPr>
        <w:t>”)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, a fim de refletir o deliberado na AGT </w:t>
      </w:r>
      <w:r w:rsidR="006A4531">
        <w:rPr>
          <w:rFonts w:ascii="Trebuchet MS" w:hAnsi="Trebuchet MS" w:cs="Arial"/>
          <w:sz w:val="20"/>
          <w:szCs w:val="20"/>
          <w:lang w:val="pt-BR"/>
        </w:rPr>
        <w:t>[...]</w:t>
      </w:r>
      <w:r w:rsidR="005C4830">
        <w:rPr>
          <w:rFonts w:ascii="Trebuchet MS" w:hAnsi="Trebuchet MS" w:cs="Arial"/>
          <w:sz w:val="20"/>
          <w:szCs w:val="20"/>
          <w:lang w:val="pt-BR"/>
        </w:rPr>
        <w:t>/0</w:t>
      </w:r>
      <w:r w:rsidR="006A4531">
        <w:rPr>
          <w:rFonts w:ascii="Trebuchet MS" w:hAnsi="Trebuchet MS" w:cs="Arial"/>
          <w:sz w:val="20"/>
          <w:szCs w:val="20"/>
          <w:lang w:val="pt-BR"/>
        </w:rPr>
        <w:t>3</w:t>
      </w:r>
      <w:r w:rsidR="005C4830">
        <w:rPr>
          <w:rFonts w:ascii="Trebuchet MS" w:hAnsi="Trebuchet MS" w:cs="Arial"/>
          <w:sz w:val="20"/>
          <w:szCs w:val="20"/>
          <w:lang w:val="pt-BR"/>
        </w:rPr>
        <w:t>/20</w:t>
      </w:r>
      <w:r w:rsidR="002421BB">
        <w:rPr>
          <w:rFonts w:ascii="Trebuchet MS" w:hAnsi="Trebuchet MS" w:cs="Arial"/>
          <w:sz w:val="20"/>
          <w:szCs w:val="20"/>
          <w:lang w:val="pt-BR"/>
        </w:rPr>
        <w:t>2</w:t>
      </w:r>
      <w:r w:rsidR="006A4531">
        <w:rPr>
          <w:rFonts w:ascii="Trebuchet MS" w:hAnsi="Trebuchet MS" w:cs="Arial"/>
          <w:sz w:val="20"/>
          <w:szCs w:val="20"/>
          <w:lang w:val="pt-BR"/>
        </w:rPr>
        <w:t>1</w:t>
      </w:r>
      <w:r w:rsidR="002421BB">
        <w:rPr>
          <w:rFonts w:ascii="Trebuchet MS" w:hAnsi="Trebuchet MS" w:cs="Arial"/>
          <w:sz w:val="20"/>
          <w:szCs w:val="20"/>
          <w:lang w:val="pt-BR"/>
        </w:rPr>
        <w:t xml:space="preserve">. </w:t>
      </w:r>
    </w:p>
    <w:p w14:paraId="26C2C818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9830AC0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III – CLÁUSULAS</w:t>
      </w:r>
    </w:p>
    <w:p w14:paraId="53402CE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007B33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F64F5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2735D9D" w14:textId="77777777" w:rsidR="008F79DF" w:rsidRPr="004F64F5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EDB0396" w14:textId="2B9BBB72" w:rsidR="008F79DF" w:rsidRPr="004F64F5" w:rsidRDefault="008F79DF" w:rsidP="004F64F5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>Aditamento, exceto quando de outra forma previsto neste instrumento, adotam-se as definições constantes do Termo de Securitização</w:t>
      </w:r>
      <w:r w:rsidRPr="004F64F5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73256A21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D656F9E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3777F583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101278D6" w14:textId="3D0AFAEF" w:rsidR="000165A9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t>2.1.</w:t>
      </w:r>
      <w:r w:rsidRPr="004F64F5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</w:t>
      </w:r>
      <w:r w:rsidR="000165A9">
        <w:rPr>
          <w:rFonts w:ascii="Trebuchet MS" w:hAnsi="Trebuchet MS" w:cs="Arial"/>
          <w:sz w:val="20"/>
          <w:szCs w:val="20"/>
          <w:lang w:val="pt-BR"/>
        </w:rPr>
        <w:t>O</w:t>
      </w:r>
      <w:r w:rsidR="009C53D5"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presente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tem por objeto a alteração da data de vencimento dos CRI para o dia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02 de </w:t>
      </w:r>
      <w:r w:rsidR="006A4531">
        <w:rPr>
          <w:rFonts w:ascii="Trebuchet MS" w:hAnsi="Trebuchet MS" w:cs="Arial"/>
          <w:sz w:val="20"/>
          <w:szCs w:val="20"/>
          <w:lang w:val="pt-BR"/>
        </w:rPr>
        <w:t>julho</w:t>
      </w:r>
      <w:r w:rsidR="002421BB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5C4830">
        <w:rPr>
          <w:rFonts w:ascii="Trebuchet MS" w:hAnsi="Trebuchet MS" w:cs="Arial"/>
          <w:sz w:val="20"/>
          <w:szCs w:val="20"/>
          <w:lang w:val="pt-BR"/>
        </w:rPr>
        <w:t>de 202</w:t>
      </w:r>
      <w:r w:rsidR="006A4531">
        <w:rPr>
          <w:rFonts w:ascii="Trebuchet MS" w:hAnsi="Trebuchet MS" w:cs="Arial"/>
          <w:sz w:val="20"/>
          <w:szCs w:val="20"/>
          <w:lang w:val="pt-BR"/>
        </w:rPr>
        <w:t>1</w:t>
      </w:r>
      <w:r w:rsidR="00C1489C">
        <w:rPr>
          <w:rFonts w:ascii="Trebuchet MS" w:hAnsi="Trebuchet MS" w:cs="Arial"/>
          <w:sz w:val="20"/>
          <w:szCs w:val="20"/>
          <w:lang w:val="pt-BR"/>
        </w:rPr>
        <w:t>.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 </w:t>
      </w:r>
    </w:p>
    <w:p w14:paraId="2FB25FD7" w14:textId="77777777" w:rsidR="000165A9" w:rsidRDefault="000165A9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69139A7D" w14:textId="77777777" w:rsidR="000165A9" w:rsidRPr="00854DE0" w:rsidRDefault="000165A9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 w:cs="Arial"/>
          <w:b/>
          <w:bCs/>
          <w:sz w:val="20"/>
          <w:szCs w:val="20"/>
          <w:lang w:val="pt-BR"/>
        </w:rPr>
        <w:lastRenderedPageBreak/>
        <w:t>CLÁUSULA TERCEIRA – DAS ALTERAÇÕES</w:t>
      </w:r>
    </w:p>
    <w:p w14:paraId="301A9004" w14:textId="77777777" w:rsidR="000165A9" w:rsidRPr="00854DE0" w:rsidRDefault="000165A9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613C4CB" w14:textId="2B9DAB86" w:rsidR="000165A9" w:rsidRDefault="000165A9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854DE0">
        <w:rPr>
          <w:rFonts w:ascii="Trebuchet MS" w:hAnsi="Trebuchet MS" w:cs="Arial"/>
          <w:sz w:val="20"/>
          <w:szCs w:val="20"/>
          <w:lang w:val="pt-BR"/>
        </w:rPr>
        <w:t>3.1.</w:t>
      </w:r>
      <w:r w:rsidRPr="00854DE0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>Alterações ao Termo de Securitização</w:t>
      </w:r>
      <w:r w:rsidRPr="00854DE0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C1489C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854DE0">
        <w:rPr>
          <w:rFonts w:ascii="Trebuchet MS" w:hAnsi="Trebuchet MS" w:cs="Arial"/>
          <w:sz w:val="20"/>
          <w:szCs w:val="20"/>
          <w:lang w:val="pt-BR"/>
        </w:rPr>
        <w:t>Aditamento e em conformidade com o disposto no item 2.1. acima, a</w:t>
      </w:r>
      <w:r w:rsidRPr="00854DE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 Partes 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resolvem, de comum acordo, alterar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 definição do termo “Data de Vencimento na </w:t>
      </w:r>
      <w:r w:rsidR="006A4531">
        <w:rPr>
          <w:rFonts w:ascii="Trebuchet MS" w:hAnsi="Trebuchet MS" w:cs="Arial"/>
          <w:bCs/>
          <w:color w:val="000000"/>
          <w:sz w:val="20"/>
          <w:szCs w:val="20"/>
          <w:lang w:val="pt-BR"/>
        </w:rPr>
        <w:t>C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láusula 1.1</w:t>
      </w:r>
      <w:r w:rsidR="0080679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;</w:t>
      </w:r>
      <w:r w:rsidR="006A4531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BE26FF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os itens “9” e “12” das Características 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dos CRI</w:t>
      </w:r>
      <w:r w:rsidR="006A4531">
        <w:rPr>
          <w:rFonts w:ascii="Trebuchet MS" w:hAnsi="Trebuchet MS" w:cs="Arial"/>
          <w:bCs/>
          <w:color w:val="000000"/>
          <w:sz w:val="20"/>
          <w:szCs w:val="20"/>
          <w:lang w:val="pt-BR"/>
        </w:rPr>
        <w:t>,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na </w:t>
      </w:r>
      <w:r w:rsidR="006A4531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sua 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Cláusula 3.1</w:t>
      </w:r>
      <w:r w:rsidR="00806794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e o Anexo A, do Termo de Securitização,</w:t>
      </w:r>
      <w:r w:rsidR="00806794" w:rsidRPr="00806794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806794" w:rsidRPr="000953ED">
        <w:rPr>
          <w:rFonts w:ascii="Trebuchet MS" w:hAnsi="Trebuchet MS" w:cs="Arial"/>
          <w:sz w:val="20"/>
          <w:szCs w:val="20"/>
          <w:lang w:val="pt-BR"/>
        </w:rPr>
        <w:t>passar</w:t>
      </w:r>
      <w:r w:rsidR="00806794">
        <w:rPr>
          <w:rFonts w:ascii="Trebuchet MS" w:hAnsi="Trebuchet MS" w:cs="Arial"/>
          <w:sz w:val="20"/>
          <w:szCs w:val="20"/>
          <w:lang w:val="pt-BR"/>
        </w:rPr>
        <w:t>ão</w:t>
      </w:r>
      <w:r w:rsidR="00806794" w:rsidRPr="000953ED">
        <w:rPr>
          <w:rFonts w:ascii="Trebuchet MS" w:hAnsi="Trebuchet MS" w:cs="Arial"/>
          <w:sz w:val="20"/>
          <w:szCs w:val="20"/>
          <w:lang w:val="pt-BR"/>
        </w:rPr>
        <w:t xml:space="preserve"> a vigorar de acordo com a </w:t>
      </w:r>
      <w:r w:rsidR="00806794">
        <w:rPr>
          <w:rFonts w:ascii="Trebuchet MS" w:hAnsi="Trebuchet MS" w:cs="Arial"/>
          <w:sz w:val="20"/>
          <w:szCs w:val="20"/>
          <w:lang w:val="pt-BR"/>
        </w:rPr>
        <w:t xml:space="preserve">seguinte </w:t>
      </w:r>
      <w:r w:rsidR="00806794" w:rsidRPr="000953ED">
        <w:rPr>
          <w:rFonts w:ascii="Trebuchet MS" w:hAnsi="Trebuchet MS" w:cs="Arial"/>
          <w:sz w:val="20"/>
          <w:szCs w:val="20"/>
          <w:lang w:val="pt-BR"/>
        </w:rPr>
        <w:t>redação</w:t>
      </w:r>
      <w:r w:rsidR="00806794">
        <w:rPr>
          <w:rFonts w:ascii="Trebuchet MS" w:hAnsi="Trebuchet MS" w:cs="Arial"/>
          <w:sz w:val="20"/>
          <w:szCs w:val="20"/>
          <w:lang w:val="pt-BR"/>
        </w:rPr>
        <w:t xml:space="preserve">, e no caso </w:t>
      </w:r>
      <w:r w:rsidR="00806794" w:rsidRPr="000953ED">
        <w:rPr>
          <w:rFonts w:ascii="Trebuchet MS" w:hAnsi="Trebuchet MS" w:cs="Arial"/>
          <w:sz w:val="20"/>
          <w:szCs w:val="20"/>
          <w:lang w:val="pt-BR"/>
        </w:rPr>
        <w:t>do Anexo A</w:t>
      </w:r>
      <w:r w:rsidR="00806794">
        <w:rPr>
          <w:rFonts w:ascii="Trebuchet MS" w:hAnsi="Trebuchet MS" w:cs="Arial"/>
          <w:sz w:val="20"/>
          <w:szCs w:val="20"/>
          <w:lang w:val="pt-BR"/>
        </w:rPr>
        <w:t>, conforme o Anexo I ao presente Aditamento</w:t>
      </w:r>
      <w:r w:rsidR="0080679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.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</w:p>
    <w:p w14:paraId="24741E45" w14:textId="77777777" w:rsidR="00594B90" w:rsidRDefault="00594B90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2F0B38C" w14:textId="264F4A3D" w:rsidR="00594B90" w:rsidRPr="0066720B" w:rsidRDefault="00594B90" w:rsidP="0066720B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 xml:space="preserve">“1.1. </w:t>
      </w:r>
      <w:r w:rsidR="00143323"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Definições</w:t>
      </w: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: Para os fins deste Termo de Securitização, adotam-se as seguintes definições,</w:t>
      </w:r>
    </w:p>
    <w:p w14:paraId="3F716355" w14:textId="797928FD" w:rsidR="000165A9" w:rsidRDefault="00594B90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sem prejuízo daquelas que forem estabelecidas no corpo do presente:</w:t>
      </w:r>
    </w:p>
    <w:p w14:paraId="38267A5B" w14:textId="77777777" w:rsidR="00826FC3" w:rsidRPr="0066720B" w:rsidRDefault="00826FC3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8"/>
        <w:gridCol w:w="5546"/>
      </w:tblGrid>
      <w:tr w:rsidR="000165A9" w:rsidRPr="00B32DAF" w14:paraId="257ABF4F" w14:textId="77777777" w:rsidTr="008050FA">
        <w:trPr>
          <w:jc w:val="center"/>
        </w:trPr>
        <w:tc>
          <w:tcPr>
            <w:tcW w:w="4118" w:type="dxa"/>
          </w:tcPr>
          <w:p w14:paraId="7BFC8792" w14:textId="752EAC17" w:rsidR="000165A9" w:rsidRPr="00594B90" w:rsidRDefault="000165A9" w:rsidP="00594B90">
            <w:pPr>
              <w:tabs>
                <w:tab w:val="left" w:pos="360"/>
                <w:tab w:val="left" w:pos="540"/>
              </w:tabs>
              <w:spacing w:line="360" w:lineRule="auto"/>
              <w:ind w:right="-117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“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 xml:space="preserve">Data de </w:t>
            </w:r>
            <w:proofErr w:type="spellStart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>Vencimento</w:t>
            </w:r>
            <w:proofErr w:type="spellEnd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”:</w:t>
            </w:r>
          </w:p>
        </w:tc>
        <w:tc>
          <w:tcPr>
            <w:tcW w:w="5546" w:type="dxa"/>
          </w:tcPr>
          <w:p w14:paraId="21E9E81F" w14:textId="794C3419" w:rsidR="000165A9" w:rsidRPr="0066720B" w:rsidRDefault="005B033C" w:rsidP="00143323">
            <w:pPr>
              <w:tabs>
                <w:tab w:val="left" w:pos="360"/>
                <w:tab w:val="left" w:pos="540"/>
              </w:tabs>
              <w:spacing w:line="360" w:lineRule="auto"/>
              <w:ind w:right="-8"/>
              <w:jc w:val="both"/>
              <w:rPr>
                <w:rFonts w:ascii="Trebuchet MS" w:hAnsi="Trebuchet MS" w:cs="Tahoma"/>
                <w:i/>
                <w:iCs/>
                <w:sz w:val="20"/>
                <w:szCs w:val="20"/>
                <w:lang w:val="pt-BR"/>
              </w:rPr>
            </w:pPr>
            <w:r w:rsidRPr="00826FC3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 xml:space="preserve">É a data de vencimento dos CRI, qual seja, </w:t>
            </w:r>
            <w:r w:rsidR="00C1489C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02 de </w:t>
            </w:r>
            <w:r w:rsidR="002421B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outubro 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de 20</w:t>
            </w:r>
            <w:r w:rsidR="00AF05E7" w:rsidRP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20</w:t>
            </w:r>
            <w:r w:rsidR="000165A9" w:rsidRPr="0066720B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>;</w:t>
            </w:r>
          </w:p>
        </w:tc>
      </w:tr>
    </w:tbl>
    <w:p w14:paraId="710A0F90" w14:textId="10898AB9" w:rsidR="000165A9" w:rsidRPr="0066720B" w:rsidRDefault="000165A9" w:rsidP="00763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079B8E89" w14:textId="03240003" w:rsidR="00594B90" w:rsidRDefault="00594B90" w:rsidP="00763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Trebuchet MS" w:hAnsi="Trebuchet MS" w:cs="Arial"/>
          <w:i/>
          <w:iCs/>
          <w:sz w:val="20"/>
          <w:szCs w:val="20"/>
          <w:lang w:val="pt-BR"/>
        </w:rPr>
      </w:pPr>
      <w:r w:rsidRPr="0066720B">
        <w:rPr>
          <w:rFonts w:ascii="Trebuchet MS" w:hAnsi="Trebuchet MS" w:cs="Arial"/>
          <w:i/>
          <w:iCs/>
          <w:sz w:val="20"/>
          <w:szCs w:val="20"/>
          <w:lang w:val="pt-BR"/>
        </w:rPr>
        <w:t>(...)”</w:t>
      </w:r>
    </w:p>
    <w:p w14:paraId="17211CE7" w14:textId="77777777" w:rsidR="00560FED" w:rsidRPr="0066720B" w:rsidRDefault="00560FED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2A040DA9" w14:textId="63EBFBF4" w:rsidR="006D6A0F" w:rsidRDefault="006D6A0F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“3.1. </w:t>
      </w:r>
      <w:r w:rsidRPr="00DE14C4">
        <w:rPr>
          <w:rFonts w:ascii="Trebuchet MS" w:hAnsi="Trebuchet MS" w:cs="Arial"/>
          <w:i/>
          <w:sz w:val="20"/>
          <w:szCs w:val="20"/>
          <w:u w:val="single"/>
          <w:lang w:val="pt-BR"/>
        </w:rPr>
        <w:t>Características dos CRI</w:t>
      </w: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: Os CRI objeto da presente emissão, cujo lastro se constitui pelos Créditos Imobiliários representados pela </w:t>
      </w:r>
      <w:r w:rsidRPr="000165A9">
        <w:rPr>
          <w:rFonts w:ascii="Trebuchet MS" w:hAnsi="Trebuchet MS" w:cs="Arial"/>
          <w:i/>
          <w:sz w:val="20"/>
          <w:szCs w:val="20"/>
          <w:lang w:val="pt-BR"/>
        </w:rPr>
        <w:t>CCI, possuem as seguintes características:</w:t>
      </w:r>
    </w:p>
    <w:p w14:paraId="6F2DB666" w14:textId="77777777" w:rsidR="006A4531" w:rsidRPr="000165A9" w:rsidRDefault="006A4531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788CDA18" w14:textId="77777777" w:rsidR="006D6A0F" w:rsidRDefault="006D6A0F" w:rsidP="00CD01A8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4"/>
        <w:gridCol w:w="284"/>
        <w:gridCol w:w="4316"/>
      </w:tblGrid>
      <w:tr w:rsidR="005B033C" w:rsidRPr="00705685" w14:paraId="0FB61FE8" w14:textId="77777777" w:rsidTr="00B17533">
        <w:trPr>
          <w:tblHeader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6B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>ª Série – CRI Seniores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A49BB3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ED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ª Série – CRI </w:t>
            </w:r>
            <w:r w:rsidRPr="005B033C">
              <w:rPr>
                <w:rFonts w:ascii="Trebuchet MS" w:hAnsi="Trebuchet MS" w:cs="Tahoma"/>
                <w:b/>
                <w:i/>
                <w:sz w:val="20"/>
                <w:szCs w:val="20"/>
              </w:rPr>
              <w:t>Subordinados</w:t>
            </w:r>
          </w:p>
        </w:tc>
      </w:tr>
      <w:tr w:rsidR="005B033C" w:rsidRPr="00705685" w14:paraId="7020BAC5" w14:textId="77777777" w:rsidTr="00B17533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B14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A026C8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510" w14:textId="168668D2" w:rsidR="005B033C" w:rsidRPr="005B033C" w:rsidRDefault="005B033C" w:rsidP="00514954">
            <w:pPr>
              <w:pStyle w:val="BodyText21"/>
              <w:tabs>
                <w:tab w:val="left" w:pos="441"/>
                <w:tab w:val="left" w:pos="689"/>
              </w:tabs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21A34A10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2861B32" w14:textId="3DCE0CA1" w:rsidR="00B17533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24C7508F" w14:textId="07A270FA" w:rsidR="00B17533" w:rsidRPr="005B033C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  <w:p w14:paraId="4B607C3E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8B2C2A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2228F7C3" w14:textId="77777777" w:rsidR="00560FED" w:rsidRDefault="00560FED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3CE0504" w14:textId="296A5D89" w:rsidR="005B033C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14:paraId="08FE7D32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5D18F7" w14:textId="31B000E2" w:rsidR="005B033C" w:rsidRPr="002421BB" w:rsidRDefault="005B033C" w:rsidP="00514954">
            <w:pPr>
              <w:pStyle w:val="BodyText21"/>
              <w:numPr>
                <w:ilvl w:val="0"/>
                <w:numId w:val="21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Arial"/>
                <w:i/>
                <w:sz w:val="20"/>
                <w:szCs w:val="20"/>
              </w:rPr>
              <w:t>Data</w:t>
            </w:r>
            <w:r w:rsidRPr="002421BB">
              <w:rPr>
                <w:rFonts w:ascii="Trebuchet MS" w:hAnsi="Trebuchet MS"/>
                <w:i/>
                <w:sz w:val="20"/>
                <w:szCs w:val="20"/>
              </w:rPr>
              <w:t xml:space="preserve"> de Vencimento: </w:t>
            </w:r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02/</w:t>
            </w:r>
            <w:r w:rsidR="006A4531">
              <w:rPr>
                <w:rFonts w:ascii="Trebuchet MS" w:hAnsi="Trebuchet MS"/>
                <w:i/>
                <w:sz w:val="20"/>
                <w:szCs w:val="20"/>
              </w:rPr>
              <w:t>07</w:t>
            </w:r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/202</w:t>
            </w:r>
            <w:r w:rsidR="006A4531">
              <w:rPr>
                <w:rFonts w:ascii="Trebuchet MS" w:hAnsi="Trebuchet MS"/>
                <w:i/>
                <w:sz w:val="20"/>
                <w:szCs w:val="20"/>
              </w:rPr>
              <w:t>1</w:t>
            </w:r>
            <w:r w:rsidRPr="002421BB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ou parcial e o Resgate Antecipado</w:t>
            </w: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5E936457" w14:textId="074677FD" w:rsidR="005B033C" w:rsidRPr="002421BB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77D48AD" w14:textId="2B49DBEE" w:rsidR="005B033C" w:rsidRPr="002421BB" w:rsidRDefault="00B17533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  <w:p w14:paraId="3245061C" w14:textId="77777777" w:rsidR="005B033C" w:rsidRPr="002421BB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1D081B71" w14:textId="5A8C8C5D" w:rsidR="005B033C" w:rsidRPr="002421BB" w:rsidRDefault="005B033C" w:rsidP="00B17533">
            <w:pPr>
              <w:pStyle w:val="BodyText21"/>
              <w:numPr>
                <w:ilvl w:val="0"/>
                <w:numId w:val="18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r w:rsidR="006A4531">
              <w:rPr>
                <w:rFonts w:ascii="Trebuchet MS" w:hAnsi="Trebuchet MS" w:cs="Trebuchet MS"/>
                <w:i/>
                <w:sz w:val="20"/>
                <w:szCs w:val="20"/>
              </w:rPr>
              <w:t xml:space="preserve">2389 </w:t>
            </w:r>
            <w:r w:rsidR="003A0178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1E10B263" w14:textId="77777777" w:rsidR="005B033C" w:rsidRPr="002421BB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5B118B86" w14:textId="79F39B6F" w:rsidR="00B17533" w:rsidRPr="002421BB" w:rsidRDefault="00B17533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228CD7" w14:textId="77777777" w:rsidR="005B033C" w:rsidRPr="002421BB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781E2EF" w14:textId="5CF1B2F6" w:rsidR="005B033C" w:rsidRPr="002421BB" w:rsidRDefault="005B033C" w:rsidP="00B17533">
            <w:pPr>
              <w:pStyle w:val="BodyText21"/>
              <w:numPr>
                <w:ilvl w:val="0"/>
                <w:numId w:val="20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/>
                <w:i/>
                <w:sz w:val="20"/>
                <w:szCs w:val="20"/>
              </w:rPr>
              <w:t xml:space="preserve">Data de Vencimento: </w:t>
            </w:r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02/</w:t>
            </w:r>
            <w:r w:rsidR="002421BB">
              <w:rPr>
                <w:rFonts w:ascii="Trebuchet MS" w:hAnsi="Trebuchet MS"/>
                <w:i/>
                <w:sz w:val="20"/>
                <w:szCs w:val="20"/>
              </w:rPr>
              <w:t>1</w:t>
            </w:r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0/2020</w:t>
            </w:r>
            <w:r w:rsidRPr="002421BB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e o Resgate Antecipado</w:t>
            </w: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1CEBA199" w14:textId="77777777" w:rsidR="005B033C" w:rsidRPr="002421BB" w:rsidRDefault="005B033C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16A33BF5" w14:textId="550E2542" w:rsidR="00E276C2" w:rsidRPr="002421BB" w:rsidRDefault="00B17533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  <w:t>(...)</w:t>
            </w:r>
          </w:p>
          <w:p w14:paraId="31061490" w14:textId="77777777" w:rsidR="00E276C2" w:rsidRPr="002421BB" w:rsidRDefault="00E276C2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14FA557" w14:textId="162C580A" w:rsidR="005B033C" w:rsidRPr="002421BB" w:rsidRDefault="005B033C" w:rsidP="00B17533">
            <w:pPr>
              <w:pStyle w:val="BodyText21"/>
              <w:numPr>
                <w:ilvl w:val="0"/>
                <w:numId w:val="19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r w:rsidR="006A4531">
              <w:rPr>
                <w:rFonts w:ascii="Trebuchet MS" w:hAnsi="Trebuchet MS" w:cs="Trebuchet MS"/>
                <w:i/>
                <w:sz w:val="20"/>
                <w:szCs w:val="20"/>
              </w:rPr>
              <w:t>2389 dias</w:t>
            </w:r>
          </w:p>
          <w:p w14:paraId="182C0AA9" w14:textId="77777777" w:rsidR="005B033C" w:rsidRPr="002421BB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786C9F4" w14:textId="0A616417" w:rsidR="00B17533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</w:tc>
      </w:tr>
      <w:tr w:rsidR="00E276C2" w:rsidRPr="0066720B" w14:paraId="0A6ED1B1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1E6" w14:textId="77777777" w:rsidR="005B033C" w:rsidRPr="005B033C" w:rsidRDefault="005B033C" w:rsidP="00514954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E34BD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bCs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79C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586F3ADB" w14:textId="77777777" w:rsidR="005B033C" w:rsidRDefault="005B033C" w:rsidP="005B033C">
      <w:pPr>
        <w:spacing w:line="360" w:lineRule="auto"/>
        <w:ind w:left="567"/>
        <w:jc w:val="both"/>
        <w:rPr>
          <w:rFonts w:ascii="Trebuchet MS" w:hAnsi="Trebuchet MS" w:cs="Arial"/>
          <w:i/>
          <w:sz w:val="22"/>
          <w:szCs w:val="22"/>
          <w:lang w:val="pt-BR"/>
        </w:rPr>
      </w:pPr>
    </w:p>
    <w:p w14:paraId="02B12EC2" w14:textId="77777777" w:rsidR="00826FC3" w:rsidRPr="00A334AA" w:rsidRDefault="00826FC3" w:rsidP="00826FC3">
      <w:pPr>
        <w:widowControl w:val="0"/>
        <w:suppressAutoHyphens/>
        <w:spacing w:line="360" w:lineRule="auto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3" w:name="_DV_M353"/>
      <w:bookmarkEnd w:id="3"/>
    </w:p>
    <w:p w14:paraId="2A07ECA7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bookmarkStart w:id="4" w:name="_DV_M354"/>
      <w:bookmarkEnd w:id="4"/>
    </w:p>
    <w:p w14:paraId="3E948CD7" w14:textId="77777777" w:rsidR="006A4531" w:rsidRDefault="006A4531">
      <w:pPr>
        <w:spacing w:after="200" w:line="276" w:lineRule="auto"/>
        <w:rPr>
          <w:rFonts w:ascii="Trebuchet MS" w:hAnsi="Trebuchet MS"/>
          <w:b/>
          <w:sz w:val="20"/>
          <w:szCs w:val="20"/>
          <w:lang w:val="pt-BR"/>
        </w:rPr>
      </w:pPr>
      <w:r>
        <w:rPr>
          <w:rFonts w:ascii="Trebuchet MS" w:hAnsi="Trebuchet MS"/>
          <w:b/>
          <w:sz w:val="20"/>
          <w:szCs w:val="20"/>
          <w:lang w:val="pt-BR"/>
        </w:rPr>
        <w:br w:type="page"/>
      </w:r>
    </w:p>
    <w:p w14:paraId="7846CAE7" w14:textId="3E3A3BD1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0953ED">
        <w:rPr>
          <w:rFonts w:ascii="Trebuchet MS" w:hAnsi="Trebuchet MS"/>
          <w:b/>
          <w:sz w:val="20"/>
          <w:szCs w:val="20"/>
          <w:lang w:val="pt-BR"/>
        </w:rPr>
        <w:lastRenderedPageBreak/>
        <w:t>CLÁUSULA QUARTA – RATIFICAÇÕES</w:t>
      </w:r>
    </w:p>
    <w:p w14:paraId="4EE2E7D8" w14:textId="77777777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71E520E8" w14:textId="77777777" w:rsidR="006A4531" w:rsidRPr="000953ED" w:rsidRDefault="006A4531" w:rsidP="006A4531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0953ED">
        <w:rPr>
          <w:rFonts w:ascii="Trebuchet MS" w:hAnsi="Trebuchet MS"/>
          <w:sz w:val="20"/>
          <w:szCs w:val="20"/>
          <w:lang w:val="pt-BR"/>
        </w:rPr>
        <w:t>4.1.</w:t>
      </w:r>
      <w:r w:rsidRPr="000953ED">
        <w:rPr>
          <w:rFonts w:ascii="Trebuchet MS" w:hAnsi="Trebuchet MS"/>
          <w:sz w:val="20"/>
          <w:szCs w:val="20"/>
          <w:lang w:val="pt-BR"/>
        </w:rPr>
        <w:tab/>
      </w:r>
      <w:r w:rsidRPr="000953ED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0953ED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o </w:t>
      </w:r>
      <w:r>
        <w:rPr>
          <w:rFonts w:ascii="Trebuchet MS" w:hAnsi="Trebuchet MS"/>
          <w:sz w:val="20"/>
          <w:szCs w:val="20"/>
          <w:lang w:val="pt-BR"/>
        </w:rPr>
        <w:t xml:space="preserve">Sétimo </w:t>
      </w:r>
      <w:r w:rsidRPr="000953ED">
        <w:rPr>
          <w:rFonts w:ascii="Trebuchet MS" w:hAnsi="Trebuchet MS"/>
          <w:sz w:val="20"/>
          <w:szCs w:val="20"/>
          <w:lang w:val="pt-BR"/>
        </w:rPr>
        <w:t xml:space="preserve">Aditamento ora firmado, as quais são neste ato ratificadas integralmente, obrigando-se as Partes e seus sucessores ao integral cumprimento dos seus termos, a qualquer título. </w:t>
      </w:r>
    </w:p>
    <w:p w14:paraId="7E2C6382" w14:textId="77777777" w:rsidR="006A4531" w:rsidRPr="000953ED" w:rsidRDefault="006A4531" w:rsidP="006A4531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07F25C8E" w14:textId="77777777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0953ED">
        <w:rPr>
          <w:rFonts w:ascii="Trebuchet MS" w:hAnsi="Trebuchet MS"/>
          <w:b/>
          <w:sz w:val="20"/>
          <w:szCs w:val="20"/>
          <w:lang w:val="pt-BR"/>
        </w:rPr>
        <w:t xml:space="preserve">CLÁUSULA QUINTA – </w:t>
      </w:r>
      <w:r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0953ED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77D55D78" w14:textId="77777777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4F6FB30A" w14:textId="77777777" w:rsidR="006A4531" w:rsidRPr="000953ED" w:rsidRDefault="006A4531" w:rsidP="006A4531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0953ED">
        <w:rPr>
          <w:rFonts w:ascii="Trebuchet MS" w:hAnsi="Trebuchet MS" w:cs="Trebuchet MS"/>
          <w:sz w:val="20"/>
          <w:szCs w:val="20"/>
          <w:lang w:val="pt-BR"/>
        </w:rPr>
        <w:t>5.1.</w:t>
      </w:r>
      <w:r w:rsidRPr="000953ED">
        <w:rPr>
          <w:rFonts w:ascii="Trebuchet MS" w:hAnsi="Trebuchet MS" w:cs="Trebuchet MS"/>
          <w:sz w:val="20"/>
          <w:szCs w:val="20"/>
          <w:lang w:val="pt-BR"/>
        </w:rPr>
        <w:tab/>
      </w:r>
      <w:r w:rsidRPr="000953ED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 w:rsidRPr="000953ED"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14:paraId="0B345696" w14:textId="77777777" w:rsidR="006A4531" w:rsidRPr="000953ED" w:rsidRDefault="006A4531" w:rsidP="006A4531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71EA64B2" w14:textId="77777777" w:rsidR="006A4531" w:rsidRPr="000953ED" w:rsidRDefault="006A4531" w:rsidP="006A45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sz w:val="20"/>
          <w:szCs w:val="20"/>
          <w:lang w:val="pt-BR"/>
        </w:rPr>
      </w:pPr>
      <w:r w:rsidRPr="000953ED">
        <w:rPr>
          <w:rFonts w:ascii="Trebuchet MS" w:hAnsi="Trebuchet MS" w:cs="Trebuchet MS"/>
          <w:sz w:val="20"/>
          <w:szCs w:val="20"/>
          <w:lang w:val="pt-BR"/>
        </w:rPr>
        <w:t>5.2.</w:t>
      </w:r>
      <w:r w:rsidRPr="000953ED">
        <w:rPr>
          <w:rFonts w:ascii="Trebuchet MS" w:hAnsi="Trebuchet MS" w:cs="Trebuchet MS"/>
          <w:sz w:val="20"/>
          <w:szCs w:val="20"/>
          <w:lang w:val="pt-BR"/>
        </w:rPr>
        <w:tab/>
      </w:r>
      <w:r w:rsidRPr="00D83D16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na Escritura de Emissão</w:t>
      </w:r>
      <w:r w:rsidRPr="000953ED">
        <w:rPr>
          <w:rFonts w:ascii="Trebuchet MS" w:eastAsia="Malgun Gothic" w:hAnsi="Trebuchet MS"/>
          <w:sz w:val="20"/>
          <w:szCs w:val="20"/>
          <w:lang w:val="pt-BR"/>
        </w:rPr>
        <w:t>.</w:t>
      </w:r>
    </w:p>
    <w:p w14:paraId="4826074F" w14:textId="77777777" w:rsidR="006A4531" w:rsidRPr="000953ED" w:rsidRDefault="006A4531" w:rsidP="006A45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sz w:val="20"/>
          <w:szCs w:val="20"/>
          <w:lang w:val="pt-BR"/>
        </w:rPr>
      </w:pPr>
    </w:p>
    <w:p w14:paraId="75F34B45" w14:textId="77777777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0953ED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Pr="000953ED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0953ED">
        <w:rPr>
          <w:rFonts w:ascii="Trebuchet MS" w:hAnsi="Trebuchet MS"/>
          <w:sz w:val="20"/>
          <w:szCs w:val="20"/>
          <w:lang w:val="pt-BR"/>
        </w:rPr>
        <w:t>em 2 (duas) vias, de igual teor e forma, na presença de 2 (duas) testemunhas</w:t>
      </w:r>
    </w:p>
    <w:p w14:paraId="119B93A6" w14:textId="77777777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187C0B44" w14:textId="39E0B471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0953ED">
        <w:rPr>
          <w:rFonts w:ascii="Trebuchet MS" w:hAnsi="Trebuchet MS"/>
          <w:sz w:val="20"/>
          <w:szCs w:val="20"/>
          <w:lang w:val="pt-BR"/>
        </w:rPr>
        <w:t xml:space="preserve">São Paulo, </w:t>
      </w:r>
      <w:r w:rsidR="00DE00C2">
        <w:rPr>
          <w:rFonts w:ascii="Trebuchet MS" w:hAnsi="Trebuchet MS"/>
          <w:sz w:val="20"/>
          <w:szCs w:val="20"/>
          <w:lang w:val="pt-BR"/>
        </w:rPr>
        <w:t>[...]</w:t>
      </w:r>
      <w:r>
        <w:rPr>
          <w:rFonts w:ascii="Trebuchet MS" w:hAnsi="Trebuchet MS"/>
          <w:sz w:val="20"/>
          <w:szCs w:val="20"/>
          <w:lang w:val="pt-BR"/>
        </w:rPr>
        <w:t xml:space="preserve"> de </w:t>
      </w:r>
      <w:r w:rsidR="00DE00C2">
        <w:rPr>
          <w:rFonts w:ascii="Trebuchet MS" w:hAnsi="Trebuchet MS"/>
          <w:sz w:val="20"/>
          <w:szCs w:val="20"/>
          <w:lang w:val="pt-BR"/>
        </w:rPr>
        <w:t>março</w:t>
      </w:r>
      <w:r>
        <w:rPr>
          <w:rFonts w:ascii="Trebuchet MS" w:hAnsi="Trebuchet MS"/>
          <w:sz w:val="20"/>
          <w:szCs w:val="20"/>
          <w:lang w:val="pt-BR"/>
        </w:rPr>
        <w:t xml:space="preserve"> de 202</w:t>
      </w:r>
      <w:r w:rsidR="00DE00C2">
        <w:rPr>
          <w:rFonts w:ascii="Trebuchet MS" w:hAnsi="Trebuchet MS"/>
          <w:sz w:val="20"/>
          <w:szCs w:val="20"/>
          <w:lang w:val="pt-BR"/>
        </w:rPr>
        <w:t>1</w:t>
      </w:r>
      <w:r w:rsidRPr="000953ED">
        <w:rPr>
          <w:rFonts w:ascii="Trebuchet MS" w:hAnsi="Trebuchet MS"/>
          <w:sz w:val="20"/>
          <w:szCs w:val="20"/>
          <w:lang w:val="pt-BR"/>
        </w:rPr>
        <w:t>.</w:t>
      </w:r>
    </w:p>
    <w:p w14:paraId="69C8FFE0" w14:textId="77777777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5F0D1BD9" w14:textId="77777777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0953ED">
        <w:rPr>
          <w:rFonts w:ascii="Trebuchet MS" w:hAnsi="Trebuchet MS"/>
          <w:sz w:val="20"/>
          <w:szCs w:val="20"/>
          <w:lang w:val="pt-BR"/>
        </w:rPr>
        <w:t>(o restante da página foi intencionalmente deixado em branco)</w:t>
      </w:r>
    </w:p>
    <w:p w14:paraId="14F24E1E" w14:textId="77777777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2EAB9929" w14:textId="77777777" w:rsidR="006A4531" w:rsidRDefault="006A4531" w:rsidP="006A4531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081F7F95" w14:textId="418AC5AD" w:rsidR="006A4531" w:rsidRPr="000953ED" w:rsidRDefault="006A4531" w:rsidP="006A4531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0953ED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1/2 do </w:t>
      </w:r>
      <w:r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Pr="000953ED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D530F4">
        <w:rPr>
          <w:rFonts w:ascii="Trebuchet MS" w:hAnsi="Trebuchet MS" w:cs="Arial"/>
          <w:i/>
          <w:sz w:val="20"/>
          <w:szCs w:val="20"/>
          <w:lang w:val="pt-BR"/>
        </w:rPr>
        <w:t>124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e </w:t>
      </w:r>
      <w:r w:rsidR="00D530F4">
        <w:rPr>
          <w:rFonts w:ascii="Trebuchet MS" w:hAnsi="Trebuchet MS" w:cs="Arial"/>
          <w:i/>
          <w:sz w:val="20"/>
          <w:szCs w:val="20"/>
          <w:lang w:val="pt-BR"/>
        </w:rPr>
        <w:t>125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Séries da </w:t>
      </w:r>
      <w:r w:rsidR="00D530F4">
        <w:rPr>
          <w:rFonts w:ascii="Trebuchet MS" w:hAnsi="Trebuchet MS" w:cs="Arial"/>
          <w:i/>
          <w:sz w:val="20"/>
          <w:szCs w:val="20"/>
          <w:lang w:val="pt-BR"/>
        </w:rPr>
        <w:t>4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Emissão da </w:t>
      </w:r>
      <w:proofErr w:type="spellStart"/>
      <w:r w:rsidR="00D530F4" w:rsidRPr="00E03FAD">
        <w:rPr>
          <w:rFonts w:ascii="Trebuchet MS" w:hAnsi="Trebuchet MS" w:cs="Arial"/>
          <w:i/>
          <w:sz w:val="20"/>
          <w:szCs w:val="20"/>
          <w:lang w:val="pt-BR"/>
        </w:rPr>
        <w:t>Isec</w:t>
      </w:r>
      <w:proofErr w:type="spellEnd"/>
      <w:r w:rsidR="00D530F4" w:rsidRPr="00E03FAD">
        <w:rPr>
          <w:rFonts w:ascii="Trebuchet MS" w:hAnsi="Trebuchet MS" w:cs="Arial"/>
          <w:i/>
          <w:sz w:val="20"/>
          <w:szCs w:val="20"/>
          <w:lang w:val="pt-BR"/>
        </w:rPr>
        <w:t xml:space="preserve"> Securitizadora S.A. (Sucessora por incorporação da Nova Securitização S.A. a partir de 30/10/2019)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>, celebrado em</w:t>
      </w:r>
      <w:r w:rsidRPr="000953ED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r w:rsidRPr="00647B02">
        <w:rPr>
          <w:rFonts w:ascii="Trebuchet MS" w:hAnsi="Trebuchet MS" w:cs="Arial"/>
          <w:i/>
          <w:sz w:val="20"/>
          <w:szCs w:val="20"/>
          <w:lang w:val="pt-BR"/>
        </w:rPr>
        <w:t xml:space="preserve">em </w:t>
      </w:r>
      <w:r w:rsidR="00DE00C2">
        <w:rPr>
          <w:rFonts w:ascii="Trebuchet MS" w:hAnsi="Trebuchet MS" w:cs="Arial"/>
          <w:i/>
          <w:sz w:val="20"/>
          <w:szCs w:val="20"/>
          <w:lang w:val="pt-BR"/>
        </w:rPr>
        <w:t>[...]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647B02">
        <w:rPr>
          <w:rFonts w:ascii="Trebuchet MS" w:hAnsi="Trebuchet MS"/>
          <w:i/>
          <w:sz w:val="20"/>
          <w:szCs w:val="20"/>
          <w:lang w:val="pt-BR"/>
        </w:rPr>
        <w:t xml:space="preserve">de </w:t>
      </w:r>
      <w:r w:rsidR="00DE00C2">
        <w:rPr>
          <w:rFonts w:ascii="Trebuchet MS" w:hAnsi="Trebuchet MS"/>
          <w:i/>
          <w:sz w:val="20"/>
          <w:szCs w:val="20"/>
          <w:lang w:val="pt-BR"/>
        </w:rPr>
        <w:t>março</w:t>
      </w:r>
      <w:r w:rsidRPr="00647B02">
        <w:rPr>
          <w:rFonts w:ascii="Trebuchet MS" w:hAnsi="Trebuchet MS"/>
          <w:i/>
          <w:sz w:val="20"/>
          <w:szCs w:val="20"/>
          <w:lang w:val="pt-BR"/>
        </w:rPr>
        <w:t xml:space="preserve"> de 202</w:t>
      </w:r>
      <w:r w:rsidR="00DE00C2">
        <w:rPr>
          <w:rFonts w:ascii="Trebuchet MS" w:hAnsi="Trebuchet MS"/>
          <w:i/>
          <w:sz w:val="20"/>
          <w:szCs w:val="20"/>
          <w:lang w:val="pt-BR"/>
        </w:rPr>
        <w:t>1</w:t>
      </w:r>
      <w:r w:rsidRPr="00647B02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3B6E27C2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0BF812E6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46F9B7BA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750A40EB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A4531" w:rsidRPr="00DE138D" w14:paraId="23923FEF" w14:textId="77777777" w:rsidTr="00647B02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697C39" w14:textId="77777777" w:rsidR="006A4531" w:rsidRDefault="006A4531" w:rsidP="00647B02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854EA6">
              <w:rPr>
                <w:rFonts w:ascii="Trebuchet MS" w:hAnsi="Trebuchet MS" w:cs="Arial"/>
                <w:b/>
                <w:i/>
                <w:sz w:val="20"/>
                <w:szCs w:val="20"/>
                <w:lang w:val="pt-BR"/>
              </w:rPr>
              <w:t>ISEC SECURITIZADORA S.A.</w:t>
            </w:r>
            <w:r w:rsidRPr="001062CE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 </w:t>
            </w:r>
          </w:p>
          <w:p w14:paraId="5ACF4C21" w14:textId="77777777" w:rsidR="006A4531" w:rsidRDefault="006A4531" w:rsidP="00647B02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1062CE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(Sucessora por incorporação da Nova Securitização S.A. a partir de 30/10/2019)</w:t>
            </w:r>
          </w:p>
          <w:p w14:paraId="5DA87B62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0953ED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</w:p>
        </w:tc>
      </w:tr>
      <w:tr w:rsidR="006A4531" w:rsidRPr="00DE138D" w14:paraId="1C1EA7AA" w14:textId="77777777" w:rsidTr="00647B0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CAB8BCA" w14:textId="77777777" w:rsidR="006A4531" w:rsidRPr="000953ED" w:rsidRDefault="006A4531" w:rsidP="00647B02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6A4531" w:rsidRPr="00763563" w14:paraId="74DDFAD9" w14:textId="77777777" w:rsidTr="00647B0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F12F215" w14:textId="77777777" w:rsidR="006A4531" w:rsidRPr="00763563" w:rsidRDefault="006A4531" w:rsidP="00647B02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highlight w:val="yellow"/>
                <w:lang w:val="pt-BR"/>
              </w:rPr>
            </w:pPr>
            <w:r w:rsidRPr="00763563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Nome:</w:t>
            </w:r>
            <w:r w:rsidRPr="00763563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Ila Alves Sym</w:t>
            </w:r>
            <w:r w:rsidRPr="00763563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</w:r>
            <w:r w:rsidRPr="00763563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</w:r>
            <w:r w:rsidRPr="00763563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</w:r>
            <w:proofErr w:type="gramStart"/>
            <w:r w:rsidRPr="00763563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 Nome</w:t>
            </w:r>
            <w:proofErr w:type="gramEnd"/>
            <w:r w:rsidRPr="00763563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:  Paula Rocha</w:t>
            </w:r>
          </w:p>
        </w:tc>
      </w:tr>
      <w:tr w:rsidR="006A4531" w:rsidRPr="00DE138D" w14:paraId="65C66AE0" w14:textId="77777777" w:rsidTr="00647B0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2ED5444" w14:textId="77777777" w:rsidR="006A4531" w:rsidRPr="00BF2C06" w:rsidRDefault="006A4531" w:rsidP="00647B02">
            <w:pPr>
              <w:spacing w:line="360" w:lineRule="auto"/>
              <w:jc w:val="center"/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</w:pPr>
            <w:r w:rsidRPr="00763563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763563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>041.045.637-30                                                CPF: 205.328.558-33</w:t>
            </w:r>
          </w:p>
        </w:tc>
      </w:tr>
    </w:tbl>
    <w:p w14:paraId="07FEF9BC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BBF4A0E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488F418" w14:textId="77777777" w:rsidR="006A4531" w:rsidRPr="000953ED" w:rsidRDefault="006A4531" w:rsidP="006A4531">
      <w:pPr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  <w:r w:rsidRPr="000953ED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33488301" w14:textId="77777777" w:rsidR="00D530F4" w:rsidRPr="000953ED" w:rsidRDefault="00D530F4" w:rsidP="00D530F4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0953ED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1/2 do </w:t>
      </w:r>
      <w:r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Pr="000953ED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>
        <w:rPr>
          <w:rFonts w:ascii="Trebuchet MS" w:hAnsi="Trebuchet MS" w:cs="Arial"/>
          <w:i/>
          <w:sz w:val="20"/>
          <w:szCs w:val="20"/>
          <w:lang w:val="pt-BR"/>
        </w:rPr>
        <w:t>124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e </w:t>
      </w:r>
      <w:r>
        <w:rPr>
          <w:rFonts w:ascii="Trebuchet MS" w:hAnsi="Trebuchet MS" w:cs="Arial"/>
          <w:i/>
          <w:sz w:val="20"/>
          <w:szCs w:val="20"/>
          <w:lang w:val="pt-BR"/>
        </w:rPr>
        <w:t>125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Séries da </w:t>
      </w:r>
      <w:r>
        <w:rPr>
          <w:rFonts w:ascii="Trebuchet MS" w:hAnsi="Trebuchet MS" w:cs="Arial"/>
          <w:i/>
          <w:sz w:val="20"/>
          <w:szCs w:val="20"/>
          <w:lang w:val="pt-BR"/>
        </w:rPr>
        <w:t>4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Emissão da </w:t>
      </w:r>
      <w:proofErr w:type="spellStart"/>
      <w:r w:rsidRPr="00E03FAD">
        <w:rPr>
          <w:rFonts w:ascii="Trebuchet MS" w:hAnsi="Trebuchet MS" w:cs="Arial"/>
          <w:i/>
          <w:sz w:val="20"/>
          <w:szCs w:val="20"/>
          <w:lang w:val="pt-BR"/>
        </w:rPr>
        <w:t>Isec</w:t>
      </w:r>
      <w:proofErr w:type="spellEnd"/>
      <w:r w:rsidRPr="00E03FAD">
        <w:rPr>
          <w:rFonts w:ascii="Trebuchet MS" w:hAnsi="Trebuchet MS" w:cs="Arial"/>
          <w:i/>
          <w:sz w:val="20"/>
          <w:szCs w:val="20"/>
          <w:lang w:val="pt-BR"/>
        </w:rPr>
        <w:t xml:space="preserve"> Securitizadora S.A. (Sucessora por incorporação da Nova Securitização S.A. a partir de 30/10/2019)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, celebrado em</w:t>
      </w:r>
      <w:r w:rsidRPr="000953ED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r w:rsidRPr="00647B02">
        <w:rPr>
          <w:rFonts w:ascii="Trebuchet MS" w:hAnsi="Trebuchet MS" w:cs="Arial"/>
          <w:i/>
          <w:sz w:val="20"/>
          <w:szCs w:val="20"/>
          <w:lang w:val="pt-BR"/>
        </w:rPr>
        <w:t xml:space="preserve">em 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[...] </w:t>
      </w:r>
      <w:r w:rsidRPr="00647B02">
        <w:rPr>
          <w:rFonts w:ascii="Trebuchet MS" w:hAnsi="Trebuchet MS"/>
          <w:i/>
          <w:sz w:val="20"/>
          <w:szCs w:val="20"/>
          <w:lang w:val="pt-BR"/>
        </w:rPr>
        <w:t xml:space="preserve">de </w:t>
      </w:r>
      <w:r>
        <w:rPr>
          <w:rFonts w:ascii="Trebuchet MS" w:hAnsi="Trebuchet MS"/>
          <w:i/>
          <w:sz w:val="20"/>
          <w:szCs w:val="20"/>
          <w:lang w:val="pt-BR"/>
        </w:rPr>
        <w:t>março</w:t>
      </w:r>
      <w:r w:rsidRPr="00647B02">
        <w:rPr>
          <w:rFonts w:ascii="Trebuchet MS" w:hAnsi="Trebuchet MS"/>
          <w:i/>
          <w:sz w:val="20"/>
          <w:szCs w:val="20"/>
          <w:lang w:val="pt-BR"/>
        </w:rPr>
        <w:t xml:space="preserve"> de 202</w:t>
      </w:r>
      <w:r>
        <w:rPr>
          <w:rFonts w:ascii="Trebuchet MS" w:hAnsi="Trebuchet MS"/>
          <w:i/>
          <w:sz w:val="20"/>
          <w:szCs w:val="20"/>
          <w:lang w:val="pt-BR"/>
        </w:rPr>
        <w:t>1</w:t>
      </w:r>
      <w:r w:rsidRPr="00647B02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6AB5C678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8BE094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33378B0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28A9D97F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709A3A6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A4531" w:rsidRPr="000953ED" w14:paraId="15764A2C" w14:textId="77777777" w:rsidTr="00647B02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7C7DB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E64D29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E64D29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E64D29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  <w:r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.</w:t>
            </w:r>
          </w:p>
          <w:p w14:paraId="5C1B115F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0953ED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Instituição Custodiante</w:t>
            </w:r>
          </w:p>
        </w:tc>
      </w:tr>
      <w:tr w:rsidR="006A4531" w:rsidRPr="000953ED" w14:paraId="34968497" w14:textId="77777777" w:rsidTr="00647B0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6083998" w14:textId="77777777" w:rsidR="006A4531" w:rsidRPr="00B2330B" w:rsidRDefault="006A4531" w:rsidP="00647B02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6A4531" w:rsidRPr="000953ED" w14:paraId="1E670FC1" w14:textId="77777777" w:rsidTr="00647B0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D695ED0" w14:textId="77777777" w:rsidR="006A4531" w:rsidRPr="00B2330B" w:rsidRDefault="006A4531" w:rsidP="00647B02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14:paraId="72D42FCF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513B0A17" w14:textId="77777777" w:rsidR="006A4531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60FEF1CA" w14:textId="77777777" w:rsidR="006A4531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2F8EBFA1" w14:textId="77777777" w:rsidR="006A4531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125A56E3" w14:textId="77777777" w:rsidR="006A4531" w:rsidRPr="000953ED" w:rsidRDefault="006A4531" w:rsidP="006A4531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2EC3FC50" w14:textId="77777777" w:rsidR="006A4531" w:rsidRPr="000953ED" w:rsidRDefault="006A4531" w:rsidP="006A4531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2FB3453B" w14:textId="77777777" w:rsidR="006A4531" w:rsidRPr="000953ED" w:rsidRDefault="006A4531" w:rsidP="006A4531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953ED">
        <w:rPr>
          <w:rFonts w:ascii="Trebuchet MS" w:hAnsi="Trebuchet MS"/>
          <w:b/>
          <w:sz w:val="20"/>
          <w:szCs w:val="20"/>
        </w:rPr>
        <w:t>TESTEMUNHAS</w:t>
      </w:r>
      <w:r w:rsidRPr="000953ED">
        <w:rPr>
          <w:rFonts w:ascii="Trebuchet MS" w:hAnsi="Trebuchet MS"/>
          <w:sz w:val="20"/>
          <w:szCs w:val="20"/>
        </w:rPr>
        <w:t>:</w:t>
      </w:r>
    </w:p>
    <w:p w14:paraId="0B73BCCE" w14:textId="77777777" w:rsidR="006A4531" w:rsidRPr="000953ED" w:rsidRDefault="006A4531" w:rsidP="006A4531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21EF28A" w14:textId="77777777" w:rsidR="006A4531" w:rsidRPr="000953ED" w:rsidRDefault="006A4531" w:rsidP="006A45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A4531" w:rsidRPr="00B2330B" w14:paraId="781700C2" w14:textId="77777777" w:rsidTr="00647B02">
        <w:tc>
          <w:tcPr>
            <w:tcW w:w="4248" w:type="dxa"/>
            <w:tcBorders>
              <w:top w:val="single" w:sz="4" w:space="0" w:color="auto"/>
            </w:tcBorders>
          </w:tcPr>
          <w:p w14:paraId="284B91D1" w14:textId="77777777" w:rsidR="006A4531" w:rsidRPr="000953ED" w:rsidRDefault="006A4531" w:rsidP="00647B02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7625D82A" w14:textId="77777777" w:rsidR="006A4531" w:rsidRPr="000953ED" w:rsidRDefault="006A4531" w:rsidP="00647B02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24E2A9E9" w14:textId="77777777" w:rsidR="006A4531" w:rsidRPr="000953ED" w:rsidRDefault="006A4531" w:rsidP="00647B02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269D23CA" w14:textId="77777777" w:rsidR="006A4531" w:rsidRPr="000953ED" w:rsidRDefault="006A4531" w:rsidP="00647B02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7572D58B" w14:textId="77777777" w:rsidR="006A4531" w:rsidRPr="000953ED" w:rsidRDefault="006A4531" w:rsidP="00647B02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51773B8B" w14:textId="77777777" w:rsidR="006A4531" w:rsidRPr="000953ED" w:rsidRDefault="006A4531" w:rsidP="00647B02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66341BAF" w14:textId="77777777" w:rsidR="006A4531" w:rsidRPr="000953ED" w:rsidRDefault="006A4531" w:rsidP="00647B02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2584F9CE" w14:textId="77777777" w:rsidR="006A4531" w:rsidRPr="000953ED" w:rsidRDefault="006A4531" w:rsidP="006A4531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797019E4" w14:textId="77777777" w:rsidR="006A4531" w:rsidRPr="000953ED" w:rsidRDefault="006A4531" w:rsidP="006A4531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  <w:r w:rsidRPr="000953ED">
        <w:rPr>
          <w:rFonts w:ascii="Trebuchet MS" w:hAnsi="Trebuchet MS"/>
          <w:sz w:val="20"/>
          <w:szCs w:val="20"/>
          <w:lang w:val="pt-BR"/>
        </w:rPr>
        <w:br w:type="page"/>
      </w:r>
    </w:p>
    <w:p w14:paraId="65842165" w14:textId="3F3125CC" w:rsidR="00D530F4" w:rsidRPr="000953ED" w:rsidRDefault="00806794" w:rsidP="00D530F4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D530F4">
        <w:rPr>
          <w:rFonts w:ascii="Trebuchet MS" w:hAnsi="Trebuchet MS"/>
          <w:b/>
          <w:sz w:val="20"/>
          <w:szCs w:val="20"/>
          <w:lang w:val="pt-BR"/>
        </w:rPr>
        <w:lastRenderedPageBreak/>
        <w:t>ANEXO I</w:t>
      </w:r>
      <w:r w:rsidR="00D530F4" w:rsidRPr="00D530F4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D530F4" w:rsidRPr="000953ED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D530F4"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="00D530F4" w:rsidRPr="000953ED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D530F4">
        <w:rPr>
          <w:rFonts w:ascii="Trebuchet MS" w:hAnsi="Trebuchet MS" w:cs="Arial"/>
          <w:i/>
          <w:sz w:val="20"/>
          <w:szCs w:val="20"/>
          <w:lang w:val="pt-BR"/>
        </w:rPr>
        <w:t>124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e </w:t>
      </w:r>
      <w:r w:rsidR="00D530F4">
        <w:rPr>
          <w:rFonts w:ascii="Trebuchet MS" w:hAnsi="Trebuchet MS" w:cs="Arial"/>
          <w:i/>
          <w:sz w:val="20"/>
          <w:szCs w:val="20"/>
          <w:lang w:val="pt-BR"/>
        </w:rPr>
        <w:t>125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Séries da </w:t>
      </w:r>
      <w:r w:rsidR="00D530F4">
        <w:rPr>
          <w:rFonts w:ascii="Trebuchet MS" w:hAnsi="Trebuchet MS" w:cs="Arial"/>
          <w:i/>
          <w:sz w:val="20"/>
          <w:szCs w:val="20"/>
          <w:lang w:val="pt-BR"/>
        </w:rPr>
        <w:t>4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ª Emissão da </w:t>
      </w:r>
      <w:proofErr w:type="spellStart"/>
      <w:r w:rsidR="00D530F4" w:rsidRPr="00E03FAD">
        <w:rPr>
          <w:rFonts w:ascii="Trebuchet MS" w:hAnsi="Trebuchet MS" w:cs="Arial"/>
          <w:i/>
          <w:sz w:val="20"/>
          <w:szCs w:val="20"/>
          <w:lang w:val="pt-BR"/>
        </w:rPr>
        <w:t>Isec</w:t>
      </w:r>
      <w:proofErr w:type="spellEnd"/>
      <w:r w:rsidR="00D530F4" w:rsidRPr="00E03FAD">
        <w:rPr>
          <w:rFonts w:ascii="Trebuchet MS" w:hAnsi="Trebuchet MS" w:cs="Arial"/>
          <w:i/>
          <w:sz w:val="20"/>
          <w:szCs w:val="20"/>
          <w:lang w:val="pt-BR"/>
        </w:rPr>
        <w:t xml:space="preserve"> Securitizadora S.A. (Sucessora por incorporação da Nova Securitização S.A. a partir de 30/10/2019)</w:t>
      </w:r>
      <w:r w:rsidR="00D530F4" w:rsidRPr="004F64F5">
        <w:rPr>
          <w:rFonts w:ascii="Trebuchet MS" w:hAnsi="Trebuchet MS" w:cs="Arial"/>
          <w:i/>
          <w:sz w:val="20"/>
          <w:szCs w:val="20"/>
          <w:lang w:val="pt-BR"/>
        </w:rPr>
        <w:t>, celebrado em</w:t>
      </w:r>
      <w:r w:rsidR="00D530F4" w:rsidRPr="000953ED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r w:rsidR="00D530F4" w:rsidRPr="00647B02">
        <w:rPr>
          <w:rFonts w:ascii="Trebuchet MS" w:hAnsi="Trebuchet MS" w:cs="Arial"/>
          <w:i/>
          <w:sz w:val="20"/>
          <w:szCs w:val="20"/>
          <w:lang w:val="pt-BR"/>
        </w:rPr>
        <w:t xml:space="preserve">em </w:t>
      </w:r>
      <w:r w:rsidR="00D530F4">
        <w:rPr>
          <w:rFonts w:ascii="Trebuchet MS" w:hAnsi="Trebuchet MS" w:cs="Arial"/>
          <w:i/>
          <w:sz w:val="20"/>
          <w:szCs w:val="20"/>
          <w:lang w:val="pt-BR"/>
        </w:rPr>
        <w:t xml:space="preserve">[...] </w:t>
      </w:r>
      <w:r w:rsidR="00D530F4" w:rsidRPr="00647B02">
        <w:rPr>
          <w:rFonts w:ascii="Trebuchet MS" w:hAnsi="Trebuchet MS"/>
          <w:i/>
          <w:sz w:val="20"/>
          <w:szCs w:val="20"/>
          <w:lang w:val="pt-BR"/>
        </w:rPr>
        <w:t xml:space="preserve">de </w:t>
      </w:r>
      <w:r w:rsidR="00D530F4">
        <w:rPr>
          <w:rFonts w:ascii="Trebuchet MS" w:hAnsi="Trebuchet MS"/>
          <w:i/>
          <w:sz w:val="20"/>
          <w:szCs w:val="20"/>
          <w:lang w:val="pt-BR"/>
        </w:rPr>
        <w:t>março</w:t>
      </w:r>
      <w:r w:rsidR="00D530F4" w:rsidRPr="00647B02">
        <w:rPr>
          <w:rFonts w:ascii="Trebuchet MS" w:hAnsi="Trebuchet MS"/>
          <w:i/>
          <w:sz w:val="20"/>
          <w:szCs w:val="20"/>
          <w:lang w:val="pt-BR"/>
        </w:rPr>
        <w:t xml:space="preserve"> de 202</w:t>
      </w:r>
      <w:r w:rsidR="00D530F4">
        <w:rPr>
          <w:rFonts w:ascii="Trebuchet MS" w:hAnsi="Trebuchet MS"/>
          <w:i/>
          <w:sz w:val="20"/>
          <w:szCs w:val="20"/>
          <w:lang w:val="pt-BR"/>
        </w:rPr>
        <w:t>1</w:t>
      </w:r>
      <w:r w:rsidR="00D530F4" w:rsidRPr="00647B02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53694B05" w14:textId="1901FB42" w:rsidR="00806794" w:rsidRDefault="00806794" w:rsidP="00D530F4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C9E39A9" w14:textId="15C4477F" w:rsidR="006A4531" w:rsidRPr="000953ED" w:rsidRDefault="00806794" w:rsidP="006A4531">
      <w:pPr>
        <w:pStyle w:val="Corpodetexto"/>
        <w:tabs>
          <w:tab w:val="left" w:pos="8647"/>
        </w:tabs>
        <w:spacing w:after="0" w:line="360" w:lineRule="auto"/>
        <w:jc w:val="center"/>
        <w:rPr>
          <w:rFonts w:ascii="Trebuchet MS" w:hAnsi="Trebuchet MS"/>
          <w:b/>
          <w:caps/>
          <w:sz w:val="20"/>
          <w:szCs w:val="20"/>
          <w:lang w:val="pt-BR"/>
        </w:rPr>
      </w:pPr>
      <w:r>
        <w:rPr>
          <w:rFonts w:ascii="Trebuchet MS" w:hAnsi="Trebuchet MS"/>
          <w:b/>
          <w:sz w:val="20"/>
          <w:szCs w:val="20"/>
          <w:lang w:val="pt-BR"/>
        </w:rPr>
        <w:t>“</w:t>
      </w:r>
      <w:r w:rsidR="006A4531" w:rsidRPr="000953ED">
        <w:rPr>
          <w:rFonts w:ascii="Trebuchet MS" w:hAnsi="Trebuchet MS"/>
          <w:b/>
          <w:sz w:val="20"/>
          <w:szCs w:val="20"/>
          <w:lang w:val="pt-BR"/>
        </w:rPr>
        <w:t>ANEXO A</w:t>
      </w:r>
      <w:r w:rsidR="006A4531" w:rsidRPr="000953ED">
        <w:rPr>
          <w:rFonts w:ascii="Trebuchet MS" w:hAnsi="Trebuchet MS"/>
          <w:b/>
          <w:caps/>
          <w:sz w:val="20"/>
          <w:szCs w:val="20"/>
          <w:lang w:val="pt-BR"/>
        </w:rPr>
        <w:t xml:space="preserve"> – CCI</w:t>
      </w:r>
      <w:r>
        <w:rPr>
          <w:rFonts w:ascii="Trebuchet MS" w:hAnsi="Trebuchet MS"/>
          <w:b/>
          <w:caps/>
          <w:sz w:val="20"/>
          <w:szCs w:val="20"/>
          <w:lang w:val="pt-BR"/>
        </w:rPr>
        <w:t>”</w:t>
      </w:r>
    </w:p>
    <w:p w14:paraId="3D16EFB9" w14:textId="77777777" w:rsidR="006A4531" w:rsidRPr="000953ED" w:rsidRDefault="006A4531" w:rsidP="006A4531">
      <w:pPr>
        <w:tabs>
          <w:tab w:val="left" w:pos="9356"/>
        </w:tabs>
        <w:spacing w:line="360" w:lineRule="auto"/>
        <w:jc w:val="center"/>
        <w:rPr>
          <w:rFonts w:ascii="Trebuchet MS" w:hAnsi="Trebuchet MS"/>
          <w:b/>
          <w:bCs/>
          <w:sz w:val="20"/>
          <w:szCs w:val="20"/>
          <w:lang w:val="pt-BR"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4956"/>
      </w:tblGrid>
      <w:tr w:rsidR="006A4531" w:rsidRPr="00B2330B" w14:paraId="017AEB46" w14:textId="77777777" w:rsidTr="00647B02">
        <w:tc>
          <w:tcPr>
            <w:tcW w:w="4278" w:type="dxa"/>
          </w:tcPr>
          <w:p w14:paraId="33F75231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CÉDULA DE CRÉDITO IMOBILIÁRIO</w:t>
            </w:r>
          </w:p>
        </w:tc>
        <w:tc>
          <w:tcPr>
            <w:tcW w:w="4956" w:type="dxa"/>
          </w:tcPr>
          <w:p w14:paraId="3218EE4E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DATA DE EMISSÃO: </w:t>
            </w:r>
            <w:r w:rsidRPr="000953ED">
              <w:rPr>
                <w:rFonts w:ascii="Trebuchet MS" w:hAnsi="Trebuchet MS" w:cs="Arial"/>
                <w:sz w:val="20"/>
                <w:szCs w:val="20"/>
                <w:lang w:val="pt-BR"/>
              </w:rPr>
              <w:t>17</w:t>
            </w:r>
            <w:r w:rsidRPr="000953ED">
              <w:rPr>
                <w:rFonts w:ascii="Trebuchet MS" w:hAnsi="Trebuchet MS"/>
                <w:sz w:val="20"/>
                <w:szCs w:val="20"/>
                <w:lang w:val="pt-BR"/>
              </w:rPr>
              <w:t xml:space="preserve"> de dezembro de 2014</w:t>
            </w:r>
          </w:p>
        </w:tc>
      </w:tr>
    </w:tbl>
    <w:p w14:paraId="63A09419" w14:textId="77777777" w:rsidR="006A4531" w:rsidRPr="000953ED" w:rsidRDefault="006A4531" w:rsidP="006A4531">
      <w:pPr>
        <w:spacing w:line="36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538"/>
        <w:gridCol w:w="1538"/>
        <w:gridCol w:w="1538"/>
        <w:gridCol w:w="1538"/>
        <w:gridCol w:w="1538"/>
      </w:tblGrid>
      <w:tr w:rsidR="006A4531" w:rsidRPr="000953ED" w14:paraId="5F1063D1" w14:textId="77777777" w:rsidTr="00647B02">
        <w:tc>
          <w:tcPr>
            <w:tcW w:w="1538" w:type="dxa"/>
            <w:vAlign w:val="center"/>
          </w:tcPr>
          <w:p w14:paraId="225E81B7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SÉRIE</w:t>
            </w:r>
          </w:p>
        </w:tc>
        <w:tc>
          <w:tcPr>
            <w:tcW w:w="1538" w:type="dxa"/>
            <w:vAlign w:val="center"/>
          </w:tcPr>
          <w:p w14:paraId="1EA30760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proofErr w:type="spellStart"/>
            <w:r w:rsidRPr="000953ED">
              <w:rPr>
                <w:rFonts w:ascii="Trebuchet MS" w:hAnsi="Trebuchet MS"/>
                <w:sz w:val="20"/>
                <w:szCs w:val="20"/>
              </w:rPr>
              <w:t>Única</w:t>
            </w:r>
            <w:proofErr w:type="spellEnd"/>
          </w:p>
        </w:tc>
        <w:tc>
          <w:tcPr>
            <w:tcW w:w="1538" w:type="dxa"/>
            <w:vAlign w:val="center"/>
          </w:tcPr>
          <w:p w14:paraId="6F5EA2B2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538" w:type="dxa"/>
            <w:vAlign w:val="center"/>
          </w:tcPr>
          <w:p w14:paraId="1C94890B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</w:rPr>
              <w:t>1</w:t>
            </w:r>
          </w:p>
        </w:tc>
        <w:tc>
          <w:tcPr>
            <w:tcW w:w="1538" w:type="dxa"/>
            <w:vAlign w:val="center"/>
          </w:tcPr>
          <w:p w14:paraId="095A2093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TIPO DE CCI</w:t>
            </w:r>
          </w:p>
        </w:tc>
        <w:tc>
          <w:tcPr>
            <w:tcW w:w="1538" w:type="dxa"/>
            <w:vAlign w:val="center"/>
          </w:tcPr>
          <w:p w14:paraId="61A05602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</w:rPr>
              <w:t>integral</w:t>
            </w:r>
          </w:p>
        </w:tc>
      </w:tr>
    </w:tbl>
    <w:p w14:paraId="12D221A5" w14:textId="77777777" w:rsidR="006A4531" w:rsidRPr="000953ED" w:rsidRDefault="006A4531" w:rsidP="006A4531">
      <w:pPr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107"/>
        <w:gridCol w:w="1134"/>
        <w:gridCol w:w="1876"/>
        <w:gridCol w:w="540"/>
        <w:gridCol w:w="596"/>
        <w:gridCol w:w="720"/>
        <w:gridCol w:w="1260"/>
      </w:tblGrid>
      <w:tr w:rsidR="006A4531" w:rsidRPr="000953ED" w14:paraId="0E985868" w14:textId="77777777" w:rsidTr="00647B02">
        <w:tc>
          <w:tcPr>
            <w:tcW w:w="9211" w:type="dxa"/>
            <w:gridSpan w:val="8"/>
          </w:tcPr>
          <w:p w14:paraId="22616CD1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/>
                <w:bCs/>
                <w:sz w:val="20"/>
                <w:szCs w:val="20"/>
              </w:rPr>
              <w:t>1.EMISSORA</w:t>
            </w:r>
          </w:p>
        </w:tc>
      </w:tr>
      <w:tr w:rsidR="006A4531" w:rsidRPr="00B2330B" w14:paraId="40F2EE2E" w14:textId="77777777" w:rsidTr="00647B02">
        <w:tc>
          <w:tcPr>
            <w:tcW w:w="9211" w:type="dxa"/>
            <w:gridSpan w:val="8"/>
          </w:tcPr>
          <w:p w14:paraId="05845664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  <w:lang w:val="pt-BR"/>
              </w:rPr>
              <w:t xml:space="preserve">RAZÃO SOCIAL: </w:t>
            </w:r>
            <w:r w:rsidRPr="00DE138D">
              <w:rPr>
                <w:rFonts w:ascii="Trebuchet MS" w:hAnsi="Trebuchet MS" w:cs="Trebuchet MS"/>
                <w:b/>
                <w:sz w:val="20"/>
                <w:szCs w:val="20"/>
                <w:lang w:val="pt-BR"/>
              </w:rPr>
              <w:t>ISEC SECURITIZADORA S.A.</w:t>
            </w:r>
            <w:r w:rsidRPr="00DE138D">
              <w:rPr>
                <w:rFonts w:ascii="Trebuchet MS" w:hAnsi="Trebuchet MS" w:cs="Trebuchet MS"/>
                <w:sz w:val="20"/>
                <w:szCs w:val="20"/>
                <w:lang w:val="pt-BR"/>
              </w:rPr>
              <w:t xml:space="preserve"> </w:t>
            </w:r>
          </w:p>
        </w:tc>
      </w:tr>
      <w:tr w:rsidR="006A4531" w:rsidRPr="000953ED" w14:paraId="48346B12" w14:textId="77777777" w:rsidTr="00647B02">
        <w:tc>
          <w:tcPr>
            <w:tcW w:w="9211" w:type="dxa"/>
            <w:gridSpan w:val="8"/>
          </w:tcPr>
          <w:p w14:paraId="42A828DC" w14:textId="07AE3021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</w:rPr>
              <w:t>CNPJ/MF:</w:t>
            </w:r>
            <w:r w:rsidR="00DE00C2">
              <w:rPr>
                <w:rFonts w:ascii="Trebuchet MS" w:hAnsi="Trebuchet MS" w:cs="Tahoma"/>
                <w:bCs/>
                <w:sz w:val="20"/>
                <w:szCs w:val="20"/>
              </w:rPr>
              <w:t xml:space="preserve"> </w:t>
            </w:r>
            <w:r w:rsidR="00DE00C2" w:rsidRPr="00B9362C">
              <w:rPr>
                <w:rFonts w:ascii="Trebuchet MS" w:hAnsi="Trebuchet MS" w:cs="Trebuchet MS"/>
                <w:sz w:val="20"/>
                <w:szCs w:val="20"/>
                <w:lang w:val="pt-BR"/>
              </w:rPr>
              <w:t>08.769.451/0001-08</w:t>
            </w:r>
          </w:p>
        </w:tc>
      </w:tr>
      <w:tr w:rsidR="006A4531" w:rsidRPr="000953ED" w14:paraId="763A8AB8" w14:textId="77777777" w:rsidTr="00647B02">
        <w:tc>
          <w:tcPr>
            <w:tcW w:w="9211" w:type="dxa"/>
            <w:gridSpan w:val="8"/>
          </w:tcPr>
          <w:p w14:paraId="1DFC61A4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  <w:lang w:val="pt-BR"/>
              </w:rPr>
              <w:t xml:space="preserve">ENDEREÇO: </w:t>
            </w:r>
            <w:r w:rsidRPr="000953ED">
              <w:rPr>
                <w:rFonts w:ascii="Trebuchet MS" w:hAnsi="Trebuchet MS"/>
                <w:sz w:val="20"/>
                <w:szCs w:val="20"/>
                <w:lang w:val="pt-BR"/>
              </w:rPr>
              <w:t>Rua Tabapuã, nº 1.123</w:t>
            </w:r>
          </w:p>
        </w:tc>
      </w:tr>
      <w:tr w:rsidR="006A4531" w:rsidRPr="000953ED" w14:paraId="781D9352" w14:textId="77777777" w:rsidTr="00647B02">
        <w:tc>
          <w:tcPr>
            <w:tcW w:w="1978" w:type="dxa"/>
          </w:tcPr>
          <w:p w14:paraId="3EE8B340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</w:rPr>
              <w:t>COMPLEMENTO</w:t>
            </w:r>
          </w:p>
        </w:tc>
        <w:tc>
          <w:tcPr>
            <w:tcW w:w="1107" w:type="dxa"/>
          </w:tcPr>
          <w:p w14:paraId="00316237" w14:textId="77777777" w:rsidR="006A4531" w:rsidRPr="000953ED" w:rsidRDefault="006A4531" w:rsidP="00647B02">
            <w:pPr>
              <w:spacing w:line="36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sz w:val="20"/>
                <w:szCs w:val="20"/>
              </w:rPr>
              <w:t xml:space="preserve">21º </w:t>
            </w:r>
            <w:proofErr w:type="spellStart"/>
            <w:r w:rsidRPr="000953ED">
              <w:rPr>
                <w:rFonts w:ascii="Trebuchet MS" w:hAnsi="Trebuchet MS"/>
                <w:sz w:val="20"/>
                <w:szCs w:val="20"/>
              </w:rPr>
              <w:t>andar</w:t>
            </w:r>
            <w:proofErr w:type="spellEnd"/>
          </w:p>
        </w:tc>
        <w:tc>
          <w:tcPr>
            <w:tcW w:w="1134" w:type="dxa"/>
          </w:tcPr>
          <w:p w14:paraId="019181CB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</w:rPr>
              <w:t>CIDADE</w:t>
            </w:r>
          </w:p>
        </w:tc>
        <w:tc>
          <w:tcPr>
            <w:tcW w:w="1876" w:type="dxa"/>
          </w:tcPr>
          <w:p w14:paraId="462D09DC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</w:rPr>
              <w:t>São Paulo</w:t>
            </w:r>
          </w:p>
        </w:tc>
        <w:tc>
          <w:tcPr>
            <w:tcW w:w="540" w:type="dxa"/>
          </w:tcPr>
          <w:p w14:paraId="48E01F37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</w:rPr>
              <w:t>UF</w:t>
            </w:r>
          </w:p>
        </w:tc>
        <w:tc>
          <w:tcPr>
            <w:tcW w:w="596" w:type="dxa"/>
          </w:tcPr>
          <w:p w14:paraId="591A5B6B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</w:rPr>
              <w:t>SP</w:t>
            </w:r>
          </w:p>
        </w:tc>
        <w:tc>
          <w:tcPr>
            <w:tcW w:w="720" w:type="dxa"/>
          </w:tcPr>
          <w:p w14:paraId="6331FAED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</w:rPr>
              <w:t>CEP</w:t>
            </w:r>
          </w:p>
        </w:tc>
        <w:tc>
          <w:tcPr>
            <w:tcW w:w="1260" w:type="dxa"/>
          </w:tcPr>
          <w:p w14:paraId="0F7434E3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</w:tbl>
    <w:p w14:paraId="21A9AD19" w14:textId="77777777" w:rsidR="006A4531" w:rsidRPr="000953ED" w:rsidRDefault="006A4531" w:rsidP="006A453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1021"/>
        <w:gridCol w:w="1530"/>
        <w:gridCol w:w="709"/>
        <w:gridCol w:w="709"/>
        <w:gridCol w:w="709"/>
        <w:gridCol w:w="1323"/>
      </w:tblGrid>
      <w:tr w:rsidR="006A4531" w:rsidRPr="000953ED" w14:paraId="28F367DD" w14:textId="77777777" w:rsidTr="00647B02">
        <w:tc>
          <w:tcPr>
            <w:tcW w:w="9228" w:type="dxa"/>
            <w:gridSpan w:val="8"/>
          </w:tcPr>
          <w:p w14:paraId="056258C0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2.INSTITUIÇÃO CUSTODIANTE</w:t>
            </w:r>
          </w:p>
        </w:tc>
      </w:tr>
      <w:tr w:rsidR="006A4531" w:rsidRPr="00B2330B" w14:paraId="7B749114" w14:textId="77777777" w:rsidTr="00647B02">
        <w:tc>
          <w:tcPr>
            <w:tcW w:w="9228" w:type="dxa"/>
            <w:gridSpan w:val="8"/>
          </w:tcPr>
          <w:p w14:paraId="1CE43FE9" w14:textId="77777777" w:rsidR="006A4531" w:rsidRPr="008361CB" w:rsidRDefault="006A4531" w:rsidP="00647B02">
            <w:pPr>
              <w:spacing w:line="360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pt-BR"/>
              </w:rPr>
            </w:pPr>
            <w:r w:rsidRPr="00E64D29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E64D29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E64D29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  <w:r>
              <w:rPr>
                <w:rFonts w:ascii="Trebuchet MS" w:hAnsi="Trebuchet MS"/>
                <w:b/>
                <w:sz w:val="20"/>
                <w:szCs w:val="20"/>
                <w:lang w:val="pt-BR"/>
              </w:rPr>
              <w:t>.</w:t>
            </w:r>
          </w:p>
        </w:tc>
      </w:tr>
      <w:tr w:rsidR="006A4531" w:rsidRPr="000953ED" w14:paraId="7958EBFF" w14:textId="77777777" w:rsidTr="00647B02">
        <w:tc>
          <w:tcPr>
            <w:tcW w:w="9228" w:type="dxa"/>
            <w:gridSpan w:val="8"/>
          </w:tcPr>
          <w:p w14:paraId="41EE9863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Cs/>
                <w:sz w:val="20"/>
                <w:szCs w:val="20"/>
              </w:rPr>
              <w:t xml:space="preserve">CNPJ/MF: </w:t>
            </w:r>
            <w:r w:rsidRPr="00E64D29">
              <w:rPr>
                <w:rFonts w:ascii="Trebuchet MS" w:hAnsi="Trebuchet MS"/>
                <w:sz w:val="20"/>
                <w:szCs w:val="20"/>
                <w:lang w:val="pt-BR"/>
              </w:rPr>
              <w:t>15.227.994/0001-50</w:t>
            </w:r>
          </w:p>
        </w:tc>
      </w:tr>
      <w:tr w:rsidR="006A4531" w:rsidRPr="00B2330B" w14:paraId="57DECDA4" w14:textId="77777777" w:rsidTr="00647B02">
        <w:tc>
          <w:tcPr>
            <w:tcW w:w="9228" w:type="dxa"/>
            <w:gridSpan w:val="8"/>
          </w:tcPr>
          <w:p w14:paraId="63629444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/>
                <w:bCs/>
                <w:sz w:val="20"/>
                <w:szCs w:val="20"/>
                <w:lang w:val="pt-BR"/>
              </w:rPr>
              <w:t xml:space="preserve">ENDEREÇO: </w:t>
            </w:r>
            <w:r w:rsidRPr="00E64D29">
              <w:rPr>
                <w:rFonts w:ascii="Trebuchet MS" w:hAnsi="Trebuchet MS" w:cs="Trebuchet MS"/>
                <w:sz w:val="20"/>
                <w:szCs w:val="20"/>
                <w:lang w:val="pt-BR"/>
              </w:rPr>
              <w:t>Rua Sete de Setembro, nº 99</w:t>
            </w:r>
          </w:p>
        </w:tc>
      </w:tr>
      <w:tr w:rsidR="006A4531" w:rsidRPr="000953ED" w14:paraId="6D7720D7" w14:textId="77777777" w:rsidTr="00647B02">
        <w:tc>
          <w:tcPr>
            <w:tcW w:w="2093" w:type="dxa"/>
          </w:tcPr>
          <w:p w14:paraId="1983FDB9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COMPLEMENTO</w:t>
            </w:r>
          </w:p>
        </w:tc>
        <w:tc>
          <w:tcPr>
            <w:tcW w:w="1134" w:type="dxa"/>
          </w:tcPr>
          <w:p w14:paraId="77A96052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E64D29">
              <w:rPr>
                <w:rFonts w:ascii="Trebuchet MS" w:hAnsi="Trebuchet MS" w:cs="Trebuchet MS"/>
                <w:sz w:val="20"/>
                <w:szCs w:val="20"/>
                <w:lang w:val="pt-BR"/>
              </w:rPr>
              <w:t>24º andar</w:t>
            </w:r>
          </w:p>
        </w:tc>
        <w:tc>
          <w:tcPr>
            <w:tcW w:w="1021" w:type="dxa"/>
          </w:tcPr>
          <w:p w14:paraId="37E119E2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CIDADE</w:t>
            </w:r>
          </w:p>
        </w:tc>
        <w:tc>
          <w:tcPr>
            <w:tcW w:w="1530" w:type="dxa"/>
          </w:tcPr>
          <w:p w14:paraId="51AAC2C0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</w:rPr>
              <w:t>Rio de Janeiro</w:t>
            </w:r>
          </w:p>
        </w:tc>
        <w:tc>
          <w:tcPr>
            <w:tcW w:w="709" w:type="dxa"/>
          </w:tcPr>
          <w:p w14:paraId="1EFE1CD0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709" w:type="dxa"/>
          </w:tcPr>
          <w:p w14:paraId="15A421F8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</w:rPr>
              <w:t>RJ</w:t>
            </w:r>
          </w:p>
        </w:tc>
        <w:tc>
          <w:tcPr>
            <w:tcW w:w="709" w:type="dxa"/>
          </w:tcPr>
          <w:p w14:paraId="54B7E8BB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CEP</w:t>
            </w:r>
          </w:p>
        </w:tc>
        <w:tc>
          <w:tcPr>
            <w:tcW w:w="1323" w:type="dxa"/>
          </w:tcPr>
          <w:p w14:paraId="2E682C45" w14:textId="77777777" w:rsidR="006A4531" w:rsidRPr="000953ED" w:rsidRDefault="006A4531" w:rsidP="00647B02">
            <w:pPr>
              <w:spacing w:line="360" w:lineRule="auto"/>
              <w:rPr>
                <w:rFonts w:ascii="Trebuchet MS" w:hAnsi="Trebuchet MS"/>
                <w:bCs/>
                <w:sz w:val="20"/>
                <w:szCs w:val="20"/>
              </w:rPr>
            </w:pPr>
            <w:r w:rsidRPr="00E64D29">
              <w:rPr>
                <w:rFonts w:ascii="Trebuchet MS" w:hAnsi="Trebuchet MS" w:cs="Trebuchet MS"/>
                <w:sz w:val="20"/>
                <w:szCs w:val="20"/>
              </w:rPr>
              <w:t>20050-005</w:t>
            </w:r>
          </w:p>
        </w:tc>
      </w:tr>
    </w:tbl>
    <w:p w14:paraId="0E33C6C7" w14:textId="77777777" w:rsidR="006A4531" w:rsidRPr="000953ED" w:rsidRDefault="006A4531" w:rsidP="006A4531">
      <w:pPr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674"/>
        <w:gridCol w:w="1134"/>
        <w:gridCol w:w="1195"/>
        <w:gridCol w:w="540"/>
        <w:gridCol w:w="596"/>
        <w:gridCol w:w="720"/>
        <w:gridCol w:w="1391"/>
      </w:tblGrid>
      <w:tr w:rsidR="006A4531" w:rsidRPr="000953ED" w14:paraId="64D2CB5B" w14:textId="77777777" w:rsidTr="00647B02">
        <w:tc>
          <w:tcPr>
            <w:tcW w:w="9228" w:type="dxa"/>
            <w:gridSpan w:val="8"/>
          </w:tcPr>
          <w:p w14:paraId="735D7EB5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/>
                <w:bCs/>
                <w:sz w:val="20"/>
                <w:szCs w:val="20"/>
              </w:rPr>
              <w:t>3.DEVEDORA</w:t>
            </w:r>
          </w:p>
        </w:tc>
      </w:tr>
      <w:tr w:rsidR="006A4531" w:rsidRPr="00B2330B" w14:paraId="2257240E" w14:textId="77777777" w:rsidTr="00647B02">
        <w:tc>
          <w:tcPr>
            <w:tcW w:w="9228" w:type="dxa"/>
            <w:gridSpan w:val="8"/>
          </w:tcPr>
          <w:p w14:paraId="05D04797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  <w:lang w:val="pt-BR"/>
              </w:rPr>
              <w:t xml:space="preserve">RAZÃO SOCIAL: </w:t>
            </w:r>
            <w:r w:rsidRPr="000953ED">
              <w:rPr>
                <w:rFonts w:ascii="Trebuchet MS" w:hAnsi="Trebuchet MS" w:cs="Trebuchet MS"/>
                <w:b/>
                <w:sz w:val="20"/>
                <w:szCs w:val="20"/>
                <w:lang w:val="pt-BR"/>
              </w:rPr>
              <w:t>TUCSON EMPREENDIMENTOS IMOBILIÁRIOS LTDA.</w:t>
            </w:r>
          </w:p>
        </w:tc>
      </w:tr>
      <w:tr w:rsidR="006A4531" w:rsidRPr="000953ED" w14:paraId="4B1CF6B9" w14:textId="77777777" w:rsidTr="00647B02">
        <w:tc>
          <w:tcPr>
            <w:tcW w:w="9228" w:type="dxa"/>
            <w:gridSpan w:val="8"/>
          </w:tcPr>
          <w:p w14:paraId="040EE968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</w:rPr>
              <w:t xml:space="preserve">CNPJ/MF: </w:t>
            </w:r>
            <w:r w:rsidRPr="000953ED">
              <w:rPr>
                <w:rFonts w:ascii="Trebuchet MS" w:hAnsi="Trebuchet MS" w:cs="Trebuchet MS"/>
                <w:sz w:val="20"/>
                <w:szCs w:val="20"/>
              </w:rPr>
              <w:t>13.739.810/0001-06</w:t>
            </w:r>
          </w:p>
        </w:tc>
      </w:tr>
      <w:tr w:rsidR="006A4531" w:rsidRPr="00B2330B" w14:paraId="65C51656" w14:textId="77777777" w:rsidTr="00647B02">
        <w:tc>
          <w:tcPr>
            <w:tcW w:w="9228" w:type="dxa"/>
            <w:gridSpan w:val="8"/>
          </w:tcPr>
          <w:p w14:paraId="3131FD09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bCs/>
                <w:sz w:val="20"/>
                <w:szCs w:val="20"/>
                <w:lang w:val="pt-BR"/>
              </w:rPr>
              <w:t>ENDEREÇO:</w:t>
            </w:r>
            <w:r w:rsidRPr="000953ED">
              <w:rPr>
                <w:rFonts w:ascii="Trebuchet MS" w:hAnsi="Trebuchet MS" w:cs="Trebuchet MS"/>
                <w:sz w:val="20"/>
                <w:szCs w:val="20"/>
                <w:lang w:val="pt-BR"/>
              </w:rPr>
              <w:t xml:space="preserve"> Rua Bittencourt, nº 147, Anexo, Sala 2</w:t>
            </w:r>
          </w:p>
        </w:tc>
      </w:tr>
      <w:tr w:rsidR="006A4531" w:rsidRPr="000953ED" w14:paraId="25252DE5" w14:textId="77777777" w:rsidTr="00647B02">
        <w:tc>
          <w:tcPr>
            <w:tcW w:w="1978" w:type="dxa"/>
          </w:tcPr>
          <w:p w14:paraId="54F6D9CD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/>
                <w:bCs/>
                <w:sz w:val="20"/>
                <w:szCs w:val="20"/>
              </w:rPr>
              <w:t>COMPLEMENTO</w:t>
            </w:r>
          </w:p>
        </w:tc>
        <w:tc>
          <w:tcPr>
            <w:tcW w:w="1674" w:type="dxa"/>
          </w:tcPr>
          <w:p w14:paraId="1D0E7148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rebuchet MS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E1C8889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/>
                <w:bCs/>
                <w:sz w:val="20"/>
                <w:szCs w:val="20"/>
              </w:rPr>
              <w:t>CIDADE</w:t>
            </w:r>
          </w:p>
        </w:tc>
        <w:tc>
          <w:tcPr>
            <w:tcW w:w="1195" w:type="dxa"/>
          </w:tcPr>
          <w:p w14:paraId="37AEBE25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rebuchet MS"/>
                <w:sz w:val="20"/>
                <w:szCs w:val="20"/>
              </w:rPr>
              <w:t>Santos</w:t>
            </w:r>
          </w:p>
        </w:tc>
        <w:tc>
          <w:tcPr>
            <w:tcW w:w="540" w:type="dxa"/>
          </w:tcPr>
          <w:p w14:paraId="45C16B21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596" w:type="dxa"/>
          </w:tcPr>
          <w:p w14:paraId="2837BB17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</w:rPr>
              <w:t>SP</w:t>
            </w:r>
          </w:p>
        </w:tc>
        <w:tc>
          <w:tcPr>
            <w:tcW w:w="720" w:type="dxa"/>
          </w:tcPr>
          <w:p w14:paraId="7D111C9F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/>
                <w:bCs/>
                <w:sz w:val="20"/>
                <w:szCs w:val="20"/>
              </w:rPr>
              <w:t>CEP</w:t>
            </w:r>
          </w:p>
        </w:tc>
        <w:tc>
          <w:tcPr>
            <w:tcW w:w="1391" w:type="dxa"/>
          </w:tcPr>
          <w:p w14:paraId="1483F39B" w14:textId="77777777" w:rsidR="006A4531" w:rsidRPr="000953ED" w:rsidRDefault="006A4531" w:rsidP="00647B02">
            <w:pPr>
              <w:spacing w:line="360" w:lineRule="auto"/>
              <w:jc w:val="center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rebuchet MS"/>
                <w:sz w:val="20"/>
                <w:szCs w:val="20"/>
              </w:rPr>
              <w:t>11013-300</w:t>
            </w:r>
          </w:p>
        </w:tc>
      </w:tr>
    </w:tbl>
    <w:p w14:paraId="1E5E6097" w14:textId="77777777" w:rsidR="006A4531" w:rsidRPr="000953ED" w:rsidRDefault="006A4531" w:rsidP="006A4531">
      <w:pPr>
        <w:spacing w:line="36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6A4531" w:rsidRPr="000953ED" w14:paraId="5F6278DF" w14:textId="77777777" w:rsidTr="00647B02">
        <w:tc>
          <w:tcPr>
            <w:tcW w:w="9228" w:type="dxa"/>
            <w:tcBorders>
              <w:bottom w:val="single" w:sz="4" w:space="0" w:color="auto"/>
            </w:tcBorders>
          </w:tcPr>
          <w:p w14:paraId="25AC55C0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4.TÍTULO</w:t>
            </w:r>
          </w:p>
        </w:tc>
      </w:tr>
      <w:tr w:rsidR="006A4531" w:rsidRPr="00B2330B" w14:paraId="786F63B1" w14:textId="77777777" w:rsidTr="00647B02">
        <w:tc>
          <w:tcPr>
            <w:tcW w:w="9228" w:type="dxa"/>
            <w:tcBorders>
              <w:bottom w:val="single" w:sz="4" w:space="0" w:color="auto"/>
            </w:tcBorders>
          </w:tcPr>
          <w:p w14:paraId="5FC3DFD9" w14:textId="40BCC542" w:rsidR="006A4531" w:rsidRPr="000953ED" w:rsidRDefault="006A4531" w:rsidP="00647B02">
            <w:pPr>
              <w:pStyle w:val="Ttulo2"/>
              <w:spacing w:before="0" w:line="360" w:lineRule="auto"/>
              <w:jc w:val="both"/>
              <w:rPr>
                <w:rFonts w:ascii="Trebuchet MS" w:hAnsi="Trebuchet MS"/>
                <w:b w:val="0"/>
                <w:color w:val="auto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 xml:space="preserve">Instrumento Particular de Contrato de Financiamento Imobiliário firmado, em </w:t>
            </w:r>
            <w:r w:rsidRPr="000953ED">
              <w:rPr>
                <w:rFonts w:ascii="Trebuchet MS" w:hAnsi="Trebuchet MS" w:cs="Arial"/>
                <w:b w:val="0"/>
                <w:color w:val="auto"/>
                <w:sz w:val="20"/>
                <w:szCs w:val="20"/>
                <w:lang w:val="pt-BR"/>
              </w:rPr>
              <w:t>17</w:t>
            </w:r>
            <w:r w:rsidRPr="000953ED">
              <w:rPr>
                <w:rFonts w:ascii="Trebuchet MS" w:hAnsi="Trebuchet MS"/>
                <w:b w:val="0"/>
                <w:color w:val="auto"/>
                <w:sz w:val="20"/>
                <w:szCs w:val="20"/>
                <w:lang w:val="pt-BR"/>
              </w:rPr>
              <w:t xml:space="preserve"> de dezembro de 2014 e aditado em </w:t>
            </w:r>
            <w:r w:rsidRPr="000953ED">
              <w:rPr>
                <w:rFonts w:ascii="Trebuchet MS" w:hAnsi="Trebuchet MS"/>
                <w:b w:val="0"/>
                <w:color w:val="auto"/>
                <w:sz w:val="20"/>
                <w:lang w:val="pt-BR"/>
              </w:rPr>
              <w:t>20 de janeiro de 2016</w:t>
            </w:r>
            <w:r>
              <w:rPr>
                <w:rFonts w:ascii="Trebuchet MS" w:hAnsi="Trebuchet MS"/>
                <w:b w:val="0"/>
                <w:color w:val="auto"/>
                <w:sz w:val="20"/>
                <w:lang w:val="pt-BR"/>
              </w:rPr>
              <w:t>,</w:t>
            </w:r>
            <w:r w:rsidRPr="000953ED">
              <w:rPr>
                <w:rFonts w:ascii="Trebuchet MS" w:hAnsi="Trebuchet MS"/>
                <w:b w:val="0"/>
                <w:color w:val="auto"/>
                <w:sz w:val="20"/>
                <w:szCs w:val="20"/>
                <w:lang w:val="pt-BR"/>
              </w:rPr>
              <w:t xml:space="preserve"> em 12 de abril de 2017</w:t>
            </w:r>
            <w:r>
              <w:rPr>
                <w:rFonts w:ascii="Trebuchet MS" w:hAnsi="Trebuchet MS"/>
                <w:b w:val="0"/>
                <w:color w:val="auto"/>
                <w:sz w:val="20"/>
                <w:szCs w:val="20"/>
                <w:lang w:val="pt-BR"/>
              </w:rPr>
              <w:t xml:space="preserve">, </w:t>
            </w:r>
            <w:r w:rsidRPr="008361CB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>em 26 de dezembro de 2017</w:t>
            </w:r>
            <w:r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>,</w:t>
            </w:r>
            <w:r w:rsidRPr="008361CB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>em 02 de janeiro de 2019</w:t>
            </w:r>
            <w:r w:rsidR="00DE00C2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 xml:space="preserve"> e</w:t>
            </w:r>
            <w:r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 xml:space="preserve"> em 24 junho de 2019</w:t>
            </w:r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 xml:space="preserve">, entre a Financiadora e a Devedora, com interveniência anuência do </w:t>
            </w:r>
            <w:proofErr w:type="spellStart"/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>Kinea</w:t>
            </w:r>
            <w:proofErr w:type="spellEnd"/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 xml:space="preserve"> II Real </w:t>
            </w:r>
            <w:proofErr w:type="spellStart"/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>Estate</w:t>
            </w:r>
            <w:proofErr w:type="spellEnd"/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>Equity</w:t>
            </w:r>
            <w:proofErr w:type="spellEnd"/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 xml:space="preserve"> Fundo de Investimento Imobiliário – FII, inscrito no CNPJ/MF sob o nº 14.423.780/0001-97 e da Emissora (“</w:t>
            </w:r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u w:val="single"/>
                <w:lang w:val="pt-BR"/>
              </w:rPr>
              <w:t>Contrato de Financiamento</w:t>
            </w:r>
            <w:r w:rsidRPr="000953ED">
              <w:rPr>
                <w:rFonts w:ascii="Trebuchet MS" w:hAnsi="Trebuchet MS" w:cs="Tahoma"/>
                <w:b w:val="0"/>
                <w:color w:val="auto"/>
                <w:sz w:val="20"/>
                <w:szCs w:val="20"/>
                <w:lang w:val="pt-BR"/>
              </w:rPr>
              <w:t>”).</w:t>
            </w:r>
          </w:p>
        </w:tc>
      </w:tr>
    </w:tbl>
    <w:p w14:paraId="645071AA" w14:textId="77777777" w:rsidR="006A4531" w:rsidRPr="000953ED" w:rsidRDefault="006A4531" w:rsidP="006A4531">
      <w:pPr>
        <w:spacing w:line="36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6A4531" w:rsidRPr="000953ED" w14:paraId="1E7BD94F" w14:textId="77777777" w:rsidTr="00647B02">
        <w:tc>
          <w:tcPr>
            <w:tcW w:w="9228" w:type="dxa"/>
            <w:vAlign w:val="center"/>
          </w:tcPr>
          <w:p w14:paraId="7D25640A" w14:textId="77777777" w:rsidR="006A4531" w:rsidRPr="000953ED" w:rsidRDefault="006A4531" w:rsidP="00647B02">
            <w:pPr>
              <w:spacing w:line="360" w:lineRule="auto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b/>
                <w:bCs/>
                <w:sz w:val="20"/>
                <w:szCs w:val="20"/>
              </w:rPr>
              <w:t>5.IDENTIFICAÇÃO DO EMPREENDIMENTO</w:t>
            </w:r>
          </w:p>
        </w:tc>
      </w:tr>
      <w:tr w:rsidR="006A4531" w:rsidRPr="00B2330B" w14:paraId="5D310FEA" w14:textId="77777777" w:rsidTr="00647B02">
        <w:tc>
          <w:tcPr>
            <w:tcW w:w="9228" w:type="dxa"/>
          </w:tcPr>
          <w:p w14:paraId="104C60FA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Arial"/>
                <w:sz w:val="20"/>
                <w:szCs w:val="20"/>
                <w:lang w:val="pt-BR"/>
              </w:rPr>
              <w:t>E</w:t>
            </w:r>
            <w:r w:rsidRPr="000953ED"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  <w:t xml:space="preserve">mpreendimento imobiliário residencial a ser desenvolvido através de incorporação imobiliária, na forma prevista na Lei nº 4.591, de 16 de dezembro de 1964, conforme alterada, de acordo com o projeto aprovado perante a Prefeitura Municipal de São Vicente – SP, Processo nº 26.076/11, que </w:t>
            </w:r>
            <w:r w:rsidRPr="000953ED"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  <w:lastRenderedPageBreak/>
              <w:t>será composto por 177 (cento e setenta e sete) unidades autônomas e área total construída privativa de 11.475,58m² (onze mil quatrocentos e setenta e cinco vírgula cinquenta e oito metros quadrados), a ser desenvolvimento no imóvel objeto da matrícula nº 141.500 do Registro de Imóveis de São Vicente/SP.</w:t>
            </w:r>
          </w:p>
        </w:tc>
      </w:tr>
    </w:tbl>
    <w:p w14:paraId="3E3C6D95" w14:textId="77777777" w:rsidR="006A4531" w:rsidRPr="000953ED" w:rsidRDefault="006A4531" w:rsidP="006A4531">
      <w:pPr>
        <w:spacing w:line="36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5070"/>
      </w:tblGrid>
      <w:tr w:rsidR="006A4531" w:rsidRPr="00B2330B" w14:paraId="7C2D4E4A" w14:textId="77777777" w:rsidTr="00647B02">
        <w:tc>
          <w:tcPr>
            <w:tcW w:w="9228" w:type="dxa"/>
            <w:gridSpan w:val="2"/>
          </w:tcPr>
          <w:p w14:paraId="2F44C459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6.VALOR DOS CRÉDITOS IMOBILIÁRIOS:</w:t>
            </w:r>
            <w:r w:rsidRPr="000953ED"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  <w:t>R$ 14.000.000,00</w:t>
            </w:r>
            <w:r w:rsidRPr="000953ED">
              <w:rPr>
                <w:rFonts w:ascii="Trebuchet MS" w:hAnsi="Trebuchet MS" w:cs="Tahoma"/>
                <w:sz w:val="20"/>
                <w:szCs w:val="20"/>
                <w:lang w:val="pt-BR"/>
              </w:rPr>
              <w:t xml:space="preserve"> (</w:t>
            </w:r>
            <w:r w:rsidRPr="000953ED"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  <w:t>quatorze milhões de reais</w:t>
            </w:r>
            <w:r w:rsidRPr="000953ED">
              <w:rPr>
                <w:rFonts w:ascii="Trebuchet MS" w:hAnsi="Trebuchet MS" w:cs="Tahoma"/>
                <w:sz w:val="20"/>
                <w:szCs w:val="20"/>
                <w:lang w:val="pt-BR"/>
              </w:rPr>
              <w:t>), em 17</w:t>
            </w:r>
            <w:r w:rsidRPr="000953ED">
              <w:rPr>
                <w:rFonts w:ascii="Trebuchet MS" w:hAnsi="Trebuchet MS"/>
                <w:sz w:val="20"/>
                <w:szCs w:val="20"/>
                <w:lang w:val="pt-BR"/>
              </w:rPr>
              <w:t xml:space="preserve"> de dezembro de 2014</w:t>
            </w:r>
            <w:r w:rsidRPr="000953ED">
              <w:rPr>
                <w:rFonts w:ascii="Trebuchet MS" w:hAnsi="Trebuchet MS" w:cs="Tahoma"/>
                <w:sz w:val="20"/>
                <w:szCs w:val="20"/>
                <w:lang w:val="pt-BR"/>
              </w:rPr>
              <w:t>.</w:t>
            </w:r>
          </w:p>
        </w:tc>
      </w:tr>
      <w:tr w:rsidR="006A4531" w:rsidRPr="000953ED" w14:paraId="28EFE780" w14:textId="77777777" w:rsidTr="00647B02">
        <w:tc>
          <w:tcPr>
            <w:tcW w:w="9228" w:type="dxa"/>
            <w:gridSpan w:val="2"/>
          </w:tcPr>
          <w:p w14:paraId="7121636B" w14:textId="77777777" w:rsidR="006A4531" w:rsidRPr="000953ED" w:rsidRDefault="006A4531" w:rsidP="00647B02">
            <w:pPr>
              <w:spacing w:line="36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/>
                <w:bCs/>
                <w:sz w:val="20"/>
                <w:szCs w:val="20"/>
              </w:rPr>
              <w:t>7. CONDIÇÕES DA EMISSÃO</w:t>
            </w:r>
          </w:p>
        </w:tc>
      </w:tr>
      <w:tr w:rsidR="006A4531" w:rsidRPr="00B2330B" w14:paraId="4B14BB5B" w14:textId="77777777" w:rsidTr="00647B02">
        <w:trPr>
          <w:trHeight w:val="199"/>
        </w:trPr>
        <w:tc>
          <w:tcPr>
            <w:tcW w:w="4158" w:type="dxa"/>
          </w:tcPr>
          <w:p w14:paraId="1690D512" w14:textId="77777777" w:rsidR="006A4531" w:rsidRPr="000953ED" w:rsidRDefault="006A4531" w:rsidP="006A4531">
            <w:pPr>
              <w:pStyle w:val="PargrafodaLista"/>
              <w:widowControl/>
              <w:numPr>
                <w:ilvl w:val="0"/>
                <w:numId w:val="22"/>
              </w:numPr>
              <w:tabs>
                <w:tab w:val="left" w:pos="540"/>
              </w:tabs>
              <w:autoSpaceDE/>
              <w:autoSpaceDN/>
              <w:adjustRightInd/>
              <w:spacing w:line="360" w:lineRule="auto"/>
              <w:ind w:left="0" w:hanging="11"/>
              <w:contextualSpacing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Cs/>
                <w:sz w:val="20"/>
                <w:szCs w:val="20"/>
              </w:rPr>
              <w:t>PRAZO</w:t>
            </w:r>
          </w:p>
        </w:tc>
        <w:tc>
          <w:tcPr>
            <w:tcW w:w="5070" w:type="dxa"/>
          </w:tcPr>
          <w:p w14:paraId="4D4AD686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  <w:lang w:val="pt-BR"/>
              </w:rPr>
              <w:t>Conforme o disposto no item 8 do Quadro Resumo do Contrato de Financiamento.</w:t>
            </w:r>
          </w:p>
        </w:tc>
      </w:tr>
      <w:tr w:rsidR="006A4531" w:rsidRPr="000953ED" w14:paraId="6F018A6B" w14:textId="77777777" w:rsidTr="00647B02">
        <w:trPr>
          <w:trHeight w:val="199"/>
        </w:trPr>
        <w:tc>
          <w:tcPr>
            <w:tcW w:w="4158" w:type="dxa"/>
          </w:tcPr>
          <w:p w14:paraId="75646261" w14:textId="77777777" w:rsidR="006A4531" w:rsidRPr="000953ED" w:rsidRDefault="006A4531" w:rsidP="006A4531">
            <w:pPr>
              <w:pStyle w:val="PargrafodaLista"/>
              <w:widowControl/>
              <w:numPr>
                <w:ilvl w:val="0"/>
                <w:numId w:val="22"/>
              </w:numPr>
              <w:tabs>
                <w:tab w:val="left" w:pos="540"/>
              </w:tabs>
              <w:autoSpaceDE/>
              <w:autoSpaceDN/>
              <w:adjustRightInd/>
              <w:spacing w:line="360" w:lineRule="auto"/>
              <w:ind w:left="0" w:hanging="11"/>
              <w:contextualSpacing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Cs/>
                <w:sz w:val="20"/>
                <w:szCs w:val="20"/>
              </w:rPr>
              <w:t>ATUALIZAÇÃO MONETÁRIA</w:t>
            </w:r>
          </w:p>
        </w:tc>
        <w:tc>
          <w:tcPr>
            <w:tcW w:w="5070" w:type="dxa"/>
          </w:tcPr>
          <w:p w14:paraId="271F18A7" w14:textId="77777777" w:rsidR="006A4531" w:rsidRPr="00763563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  <w:r w:rsidRPr="00763563">
              <w:rPr>
                <w:rFonts w:ascii="Trebuchet MS" w:hAnsi="Trebuchet MS" w:cs="Tahoma"/>
                <w:sz w:val="20"/>
                <w:szCs w:val="20"/>
                <w:lang w:val="pt-BR"/>
              </w:rPr>
              <w:t>Não há.</w:t>
            </w:r>
          </w:p>
        </w:tc>
      </w:tr>
      <w:tr w:rsidR="006A4531" w:rsidRPr="00B2330B" w14:paraId="53B1325A" w14:textId="77777777" w:rsidTr="00647B02">
        <w:trPr>
          <w:trHeight w:val="199"/>
        </w:trPr>
        <w:tc>
          <w:tcPr>
            <w:tcW w:w="4158" w:type="dxa"/>
          </w:tcPr>
          <w:p w14:paraId="29281D37" w14:textId="77777777" w:rsidR="006A4531" w:rsidRPr="000953ED" w:rsidRDefault="006A4531" w:rsidP="006A4531">
            <w:pPr>
              <w:pStyle w:val="PargrafodaLista"/>
              <w:widowControl/>
              <w:numPr>
                <w:ilvl w:val="0"/>
                <w:numId w:val="22"/>
              </w:numPr>
              <w:tabs>
                <w:tab w:val="left" w:pos="540"/>
              </w:tabs>
              <w:autoSpaceDE/>
              <w:autoSpaceDN/>
              <w:adjustRightInd/>
              <w:spacing w:line="360" w:lineRule="auto"/>
              <w:ind w:left="0" w:hanging="11"/>
              <w:contextualSpacing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Cs/>
                <w:sz w:val="20"/>
                <w:szCs w:val="20"/>
              </w:rPr>
              <w:t>JUROS REMUNERATÓRIOS</w:t>
            </w:r>
          </w:p>
        </w:tc>
        <w:tc>
          <w:tcPr>
            <w:tcW w:w="5070" w:type="dxa"/>
          </w:tcPr>
          <w:p w14:paraId="02F581A7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 w:cs="Trebuchet MS"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rebuchet MS"/>
                <w:bCs/>
                <w:sz w:val="20"/>
                <w:szCs w:val="20"/>
                <w:lang w:val="pt-BR"/>
              </w:rPr>
              <w:t>A partir da primeira data da deliberação de recursos do Financiamento Imobiliário (“</w:t>
            </w:r>
            <w:r w:rsidRPr="000953ED">
              <w:rPr>
                <w:rFonts w:ascii="Trebuchet MS" w:hAnsi="Trebuchet MS" w:cs="Trebuchet MS"/>
                <w:bCs/>
                <w:sz w:val="20"/>
                <w:szCs w:val="20"/>
                <w:u w:val="single"/>
                <w:lang w:val="pt-BR"/>
              </w:rPr>
              <w:t>Data Base</w:t>
            </w:r>
            <w:r w:rsidRPr="000953ED">
              <w:rPr>
                <w:rFonts w:ascii="Trebuchet MS" w:hAnsi="Trebuchet MS" w:cs="Trebuchet MS"/>
                <w:bCs/>
                <w:sz w:val="20"/>
                <w:szCs w:val="20"/>
                <w:lang w:val="pt-BR"/>
              </w:rPr>
              <w:t xml:space="preserve">”), o saldo não amortizado do Financiamento Imobiliário será remunerado mensalmente, na data prevista no item 7 do Quadro Resumo do Contrato de Financiamento, durante o período de construção e comercialização do Empreendimento, mediante a aplicação da taxa média diária dos depósitos interfinanceiros (Taxa DI), acrescido da Taxa </w:t>
            </w:r>
            <w:proofErr w:type="spellStart"/>
            <w:r w:rsidRPr="000953ED">
              <w:rPr>
                <w:rFonts w:ascii="Trebuchet MS" w:hAnsi="Trebuchet MS" w:cs="Trebuchet MS"/>
                <w:bCs/>
                <w:sz w:val="20"/>
                <w:szCs w:val="20"/>
                <w:lang w:val="pt-BR"/>
              </w:rPr>
              <w:t>Pré</w:t>
            </w:r>
            <w:proofErr w:type="spellEnd"/>
            <w:r w:rsidRPr="000953ED">
              <w:rPr>
                <w:rFonts w:ascii="Trebuchet MS" w:hAnsi="Trebuchet MS" w:cs="Trebuchet MS"/>
                <w:bCs/>
                <w:sz w:val="20"/>
                <w:szCs w:val="20"/>
                <w:lang w:val="pt-BR"/>
              </w:rPr>
              <w:t xml:space="preserve"> da seguinte forma:</w:t>
            </w:r>
          </w:p>
          <w:p w14:paraId="1F7B9FC3" w14:textId="77777777" w:rsidR="006A4531" w:rsidRPr="000953ED" w:rsidRDefault="006A4531" w:rsidP="00647B02">
            <w:pPr>
              <w:pStyle w:val="PargrafodaLista"/>
              <w:spacing w:line="360" w:lineRule="auto"/>
              <w:ind w:left="0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</w:rPr>
              <w:t>a) Nominal Mensal: 0,295161%</w:t>
            </w:r>
          </w:p>
          <w:p w14:paraId="64ACC93E" w14:textId="77777777" w:rsidR="006A4531" w:rsidRPr="000953ED" w:rsidDel="00000983" w:rsidRDefault="006A4531" w:rsidP="00647B02">
            <w:pPr>
              <w:spacing w:line="360" w:lineRule="auto"/>
              <w:jc w:val="both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  <w:lang w:val="pt-BR"/>
              </w:rPr>
              <w:t>b) Efetiva Anual: 3.6000% (base de 252 dias)</w:t>
            </w:r>
          </w:p>
        </w:tc>
      </w:tr>
      <w:tr w:rsidR="006A4531" w:rsidRPr="000953ED" w14:paraId="60604ABF" w14:textId="77777777" w:rsidTr="00647B02">
        <w:trPr>
          <w:trHeight w:val="199"/>
        </w:trPr>
        <w:tc>
          <w:tcPr>
            <w:tcW w:w="4158" w:type="dxa"/>
          </w:tcPr>
          <w:p w14:paraId="4FE596F0" w14:textId="77777777" w:rsidR="006A4531" w:rsidRPr="000953ED" w:rsidRDefault="006A4531" w:rsidP="006A4531">
            <w:pPr>
              <w:pStyle w:val="PargrafodaLista"/>
              <w:widowControl/>
              <w:numPr>
                <w:ilvl w:val="0"/>
                <w:numId w:val="22"/>
              </w:numPr>
              <w:tabs>
                <w:tab w:val="left" w:pos="540"/>
              </w:tabs>
              <w:autoSpaceDE/>
              <w:autoSpaceDN/>
              <w:adjustRightInd/>
              <w:spacing w:line="360" w:lineRule="auto"/>
              <w:ind w:left="0" w:hanging="11"/>
              <w:contextualSpacing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Cs/>
                <w:sz w:val="20"/>
                <w:szCs w:val="20"/>
              </w:rPr>
              <w:t>DATA DE VENCIMENTO FINAL</w:t>
            </w:r>
          </w:p>
        </w:tc>
        <w:tc>
          <w:tcPr>
            <w:tcW w:w="5070" w:type="dxa"/>
          </w:tcPr>
          <w:p w14:paraId="35DC52C6" w14:textId="27BDD74C" w:rsidR="006A4531" w:rsidRPr="000953ED" w:rsidRDefault="00DE00C2" w:rsidP="00647B0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28 de </w:t>
            </w:r>
            <w:r w:rsidRPr="00763563">
              <w:rPr>
                <w:rFonts w:ascii="Trebuchet MS" w:hAnsi="Trebuchet MS" w:cs="Arial"/>
                <w:sz w:val="20"/>
                <w:szCs w:val="20"/>
                <w:lang w:val="pt-BR"/>
              </w:rPr>
              <w:t>junho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de 2021</w:t>
            </w:r>
          </w:p>
        </w:tc>
      </w:tr>
      <w:tr w:rsidR="006A4531" w:rsidRPr="00B2330B" w14:paraId="14C6B4DE" w14:textId="77777777" w:rsidTr="00647B02">
        <w:trPr>
          <w:trHeight w:val="199"/>
        </w:trPr>
        <w:tc>
          <w:tcPr>
            <w:tcW w:w="4158" w:type="dxa"/>
          </w:tcPr>
          <w:p w14:paraId="692072E7" w14:textId="77777777" w:rsidR="006A4531" w:rsidRPr="000953ED" w:rsidRDefault="006A4531" w:rsidP="006A4531">
            <w:pPr>
              <w:pStyle w:val="PargrafodaLista"/>
              <w:widowControl/>
              <w:numPr>
                <w:ilvl w:val="0"/>
                <w:numId w:val="22"/>
              </w:numPr>
              <w:tabs>
                <w:tab w:val="left" w:pos="540"/>
              </w:tabs>
              <w:autoSpaceDE/>
              <w:autoSpaceDN/>
              <w:adjustRightInd/>
              <w:spacing w:line="360" w:lineRule="auto"/>
              <w:ind w:left="0" w:hanging="11"/>
              <w:contextualSpacing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Cs/>
                <w:sz w:val="20"/>
                <w:szCs w:val="20"/>
              </w:rPr>
              <w:t>MULTA MORATÓRIA</w:t>
            </w:r>
          </w:p>
        </w:tc>
        <w:tc>
          <w:tcPr>
            <w:tcW w:w="5070" w:type="dxa"/>
          </w:tcPr>
          <w:p w14:paraId="1CE4E8E1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  <w:lang w:val="pt-BR"/>
              </w:rPr>
              <w:t>Multa moratória de 2% (dois por cento), nos termos da legislação vigente.</w:t>
            </w:r>
          </w:p>
        </w:tc>
      </w:tr>
      <w:tr w:rsidR="006A4531" w:rsidRPr="00B2330B" w14:paraId="0CF59823" w14:textId="77777777" w:rsidTr="00647B02">
        <w:trPr>
          <w:trHeight w:val="199"/>
        </w:trPr>
        <w:tc>
          <w:tcPr>
            <w:tcW w:w="4158" w:type="dxa"/>
          </w:tcPr>
          <w:p w14:paraId="261553CF" w14:textId="77777777" w:rsidR="006A4531" w:rsidRPr="000953ED" w:rsidRDefault="006A4531" w:rsidP="006A4531">
            <w:pPr>
              <w:pStyle w:val="PargrafodaLista"/>
              <w:widowControl/>
              <w:numPr>
                <w:ilvl w:val="0"/>
                <w:numId w:val="22"/>
              </w:numPr>
              <w:tabs>
                <w:tab w:val="left" w:pos="540"/>
              </w:tabs>
              <w:autoSpaceDE/>
              <w:autoSpaceDN/>
              <w:adjustRightInd/>
              <w:spacing w:line="360" w:lineRule="auto"/>
              <w:ind w:left="0" w:hanging="11"/>
              <w:contextualSpacing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Cs/>
                <w:sz w:val="20"/>
                <w:szCs w:val="20"/>
              </w:rPr>
              <w:t>JUROS DE MORA</w:t>
            </w:r>
          </w:p>
        </w:tc>
        <w:tc>
          <w:tcPr>
            <w:tcW w:w="5070" w:type="dxa"/>
          </w:tcPr>
          <w:p w14:paraId="1B3CF7A8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  <w:lang w:val="pt-BR"/>
              </w:rPr>
              <w:t>Juros moratórios à taxa de 1% (um por cento) ao mês, nos termos da legislação vigente.</w:t>
            </w:r>
          </w:p>
        </w:tc>
      </w:tr>
      <w:tr w:rsidR="006A4531" w:rsidRPr="00B2330B" w14:paraId="2832BC04" w14:textId="77777777" w:rsidTr="00647B02">
        <w:trPr>
          <w:trHeight w:val="730"/>
        </w:trPr>
        <w:tc>
          <w:tcPr>
            <w:tcW w:w="4158" w:type="dxa"/>
          </w:tcPr>
          <w:p w14:paraId="44DA41B8" w14:textId="77777777" w:rsidR="006A4531" w:rsidRPr="000953ED" w:rsidRDefault="006A4531" w:rsidP="006A4531">
            <w:pPr>
              <w:pStyle w:val="PargrafodaLista"/>
              <w:widowControl/>
              <w:numPr>
                <w:ilvl w:val="0"/>
                <w:numId w:val="22"/>
              </w:numPr>
              <w:tabs>
                <w:tab w:val="left" w:pos="540"/>
              </w:tabs>
              <w:autoSpaceDE/>
              <w:autoSpaceDN/>
              <w:adjustRightInd/>
              <w:spacing w:line="360" w:lineRule="auto"/>
              <w:ind w:left="0" w:hanging="11"/>
              <w:contextualSpacing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0953ED">
              <w:rPr>
                <w:rFonts w:ascii="Trebuchet MS" w:hAnsi="Trebuchet MS"/>
                <w:bCs/>
                <w:sz w:val="20"/>
                <w:szCs w:val="20"/>
              </w:rPr>
              <w:t>PERIODICIDADE DE PAGAMENTO DA REMUNERAÇÃO E PRINCIPAL</w:t>
            </w:r>
          </w:p>
        </w:tc>
        <w:tc>
          <w:tcPr>
            <w:tcW w:w="5070" w:type="dxa"/>
          </w:tcPr>
          <w:p w14:paraId="041802DE" w14:textId="77777777" w:rsidR="006A4531" w:rsidRPr="000953ED" w:rsidRDefault="006A4531" w:rsidP="00647B02">
            <w:pPr>
              <w:spacing w:line="360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pt-BR"/>
              </w:rPr>
            </w:pPr>
            <w:r w:rsidRPr="000953ED">
              <w:rPr>
                <w:rFonts w:ascii="Trebuchet MS" w:hAnsi="Trebuchet MS" w:cs="Tahoma"/>
                <w:sz w:val="20"/>
                <w:szCs w:val="20"/>
                <w:lang w:val="pt-BR"/>
              </w:rPr>
              <w:t xml:space="preserve">Os juros remuneratórios serão pagos em 15/09/2016, e na data de vencimento, qual seja </w:t>
            </w:r>
            <w:r>
              <w:rPr>
                <w:rFonts w:ascii="Trebuchet MS" w:hAnsi="Trebuchet MS" w:cs="Tahoma"/>
                <w:sz w:val="20"/>
                <w:szCs w:val="20"/>
                <w:lang w:val="pt-BR"/>
              </w:rPr>
              <w:t>30/03/2020</w:t>
            </w:r>
            <w:r w:rsidRPr="000953ED">
              <w:rPr>
                <w:rFonts w:ascii="Trebuchet MS" w:hAnsi="Trebuchet MS" w:cs="Tahoma"/>
                <w:sz w:val="20"/>
                <w:szCs w:val="20"/>
                <w:lang w:val="pt-BR"/>
              </w:rPr>
              <w:t>.</w:t>
            </w:r>
          </w:p>
        </w:tc>
      </w:tr>
    </w:tbl>
    <w:p w14:paraId="721D2F26" w14:textId="77777777" w:rsidR="00B22EA4" w:rsidRPr="004F64F5" w:rsidRDefault="00B22EA4" w:rsidP="004F64F5">
      <w:pPr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sectPr w:rsidR="00B22EA4" w:rsidRPr="004F64F5" w:rsidSect="004F64F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31360" w14:textId="77777777" w:rsidR="005B1F4E" w:rsidRDefault="005B1F4E" w:rsidP="000D537A">
      <w:r>
        <w:separator/>
      </w:r>
    </w:p>
  </w:endnote>
  <w:endnote w:type="continuationSeparator" w:id="0">
    <w:p w14:paraId="0EB47BC4" w14:textId="77777777" w:rsidR="005B1F4E" w:rsidRDefault="005B1F4E" w:rsidP="000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8211202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25AC8B0" w14:textId="77777777" w:rsidR="00DE14C4" w:rsidRPr="004F64F5" w:rsidRDefault="00DE14C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4F64F5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D1D69E" w14:textId="77777777" w:rsidR="000D537A" w:rsidRPr="00FD5D18" w:rsidRDefault="000D537A" w:rsidP="00DE14C4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E8B5E" w14:textId="77777777" w:rsidR="005B1F4E" w:rsidRDefault="005B1F4E" w:rsidP="000D537A">
      <w:r>
        <w:separator/>
      </w:r>
    </w:p>
  </w:footnote>
  <w:footnote w:type="continuationSeparator" w:id="0">
    <w:p w14:paraId="135E82EA" w14:textId="77777777" w:rsidR="005B1F4E" w:rsidRDefault="005B1F4E" w:rsidP="000D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2" w15:restartNumberingAfterBreak="0">
    <w:nsid w:val="070A39B3"/>
    <w:multiLevelType w:val="hybridMultilevel"/>
    <w:tmpl w:val="695C5AA8"/>
    <w:lvl w:ilvl="0" w:tplc="B12433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40AF"/>
    <w:multiLevelType w:val="hybridMultilevel"/>
    <w:tmpl w:val="571E6C9A"/>
    <w:lvl w:ilvl="0" w:tplc="B0CC04A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578"/>
    <w:multiLevelType w:val="hybridMultilevel"/>
    <w:tmpl w:val="CFF8DB7E"/>
    <w:lvl w:ilvl="0" w:tplc="0416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5CF8"/>
    <w:multiLevelType w:val="hybridMultilevel"/>
    <w:tmpl w:val="C0449658"/>
    <w:lvl w:ilvl="0" w:tplc="F9E6A5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15791E"/>
    <w:multiLevelType w:val="hybridMultilevel"/>
    <w:tmpl w:val="93C2ECF6"/>
    <w:lvl w:ilvl="0" w:tplc="E3C207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91C"/>
    <w:multiLevelType w:val="hybridMultilevel"/>
    <w:tmpl w:val="2F567810"/>
    <w:lvl w:ilvl="0" w:tplc="ECCE3824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CDE25D6"/>
    <w:multiLevelType w:val="hybridMultilevel"/>
    <w:tmpl w:val="CA387E72"/>
    <w:lvl w:ilvl="0" w:tplc="83B06CC8">
      <w:start w:val="9"/>
      <w:numFmt w:val="decimal"/>
      <w:lvlText w:val="%1."/>
      <w:lvlJc w:val="left"/>
      <w:pPr>
        <w:ind w:left="75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5C8B"/>
    <w:multiLevelType w:val="hybridMultilevel"/>
    <w:tmpl w:val="DAAC7AD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1BB4"/>
    <w:multiLevelType w:val="hybridMultilevel"/>
    <w:tmpl w:val="8EAE299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1220A"/>
    <w:multiLevelType w:val="hybridMultilevel"/>
    <w:tmpl w:val="22B6FAFE"/>
    <w:lvl w:ilvl="0" w:tplc="1CC2C1D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83365E"/>
    <w:multiLevelType w:val="hybridMultilevel"/>
    <w:tmpl w:val="C274628A"/>
    <w:lvl w:ilvl="0" w:tplc="E3026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64C05"/>
    <w:multiLevelType w:val="hybridMultilevel"/>
    <w:tmpl w:val="445E4B3C"/>
    <w:lvl w:ilvl="0" w:tplc="434C455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6"/>
  </w:num>
  <w:num w:numId="6">
    <w:abstractNumId w:val="18"/>
  </w:num>
  <w:num w:numId="7">
    <w:abstractNumId w:val="12"/>
  </w:num>
  <w:num w:numId="8">
    <w:abstractNumId w:val="11"/>
  </w:num>
  <w:num w:numId="9">
    <w:abstractNumId w:val="21"/>
  </w:num>
  <w:num w:numId="10">
    <w:abstractNumId w:val="7"/>
  </w:num>
  <w:num w:numId="11">
    <w:abstractNumId w:val="3"/>
  </w:num>
  <w:num w:numId="12">
    <w:abstractNumId w:val="17"/>
  </w:num>
  <w:num w:numId="13">
    <w:abstractNumId w:val="5"/>
  </w:num>
  <w:num w:numId="14">
    <w:abstractNumId w:val="20"/>
  </w:num>
  <w:num w:numId="15">
    <w:abstractNumId w:val="1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  <w:num w:numId="20">
    <w:abstractNumId w:val="4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062E5"/>
    <w:rsid w:val="000165A9"/>
    <w:rsid w:val="00030CFA"/>
    <w:rsid w:val="000332DD"/>
    <w:rsid w:val="00036B3F"/>
    <w:rsid w:val="0004249C"/>
    <w:rsid w:val="00057D3C"/>
    <w:rsid w:val="00060A05"/>
    <w:rsid w:val="0007228D"/>
    <w:rsid w:val="000773B0"/>
    <w:rsid w:val="000C1634"/>
    <w:rsid w:val="000D537A"/>
    <w:rsid w:val="001016AC"/>
    <w:rsid w:val="00124D6F"/>
    <w:rsid w:val="00127782"/>
    <w:rsid w:val="001331C2"/>
    <w:rsid w:val="001341B0"/>
    <w:rsid w:val="00143323"/>
    <w:rsid w:val="001437E1"/>
    <w:rsid w:val="00162EDA"/>
    <w:rsid w:val="0017074B"/>
    <w:rsid w:val="001866F2"/>
    <w:rsid w:val="001954F3"/>
    <w:rsid w:val="00196BEB"/>
    <w:rsid w:val="00197FA0"/>
    <w:rsid w:val="001C2876"/>
    <w:rsid w:val="001C384F"/>
    <w:rsid w:val="001D0366"/>
    <w:rsid w:val="001D6B1D"/>
    <w:rsid w:val="002031BD"/>
    <w:rsid w:val="00215AE2"/>
    <w:rsid w:val="002215AA"/>
    <w:rsid w:val="00235BA6"/>
    <w:rsid w:val="002421BB"/>
    <w:rsid w:val="00243160"/>
    <w:rsid w:val="002623D0"/>
    <w:rsid w:val="002632AF"/>
    <w:rsid w:val="00283BD2"/>
    <w:rsid w:val="00293B50"/>
    <w:rsid w:val="00311D85"/>
    <w:rsid w:val="0032102B"/>
    <w:rsid w:val="00323083"/>
    <w:rsid w:val="0038680B"/>
    <w:rsid w:val="0039163B"/>
    <w:rsid w:val="0039292D"/>
    <w:rsid w:val="00392E14"/>
    <w:rsid w:val="003A0178"/>
    <w:rsid w:val="003A3DB2"/>
    <w:rsid w:val="003F2483"/>
    <w:rsid w:val="004219D7"/>
    <w:rsid w:val="004271B1"/>
    <w:rsid w:val="004A069A"/>
    <w:rsid w:val="004B045D"/>
    <w:rsid w:val="004B1F0C"/>
    <w:rsid w:val="004F64F5"/>
    <w:rsid w:val="00501B08"/>
    <w:rsid w:val="00506A86"/>
    <w:rsid w:val="00514954"/>
    <w:rsid w:val="00531ABD"/>
    <w:rsid w:val="005344D1"/>
    <w:rsid w:val="00560FED"/>
    <w:rsid w:val="00593912"/>
    <w:rsid w:val="00594B90"/>
    <w:rsid w:val="005A0AB9"/>
    <w:rsid w:val="005B033C"/>
    <w:rsid w:val="005B1F4E"/>
    <w:rsid w:val="005B67BE"/>
    <w:rsid w:val="005C4830"/>
    <w:rsid w:val="005F4230"/>
    <w:rsid w:val="0061233F"/>
    <w:rsid w:val="0066720B"/>
    <w:rsid w:val="006759B2"/>
    <w:rsid w:val="00685972"/>
    <w:rsid w:val="006A4531"/>
    <w:rsid w:val="006A5ADC"/>
    <w:rsid w:val="006D6A0F"/>
    <w:rsid w:val="006E0183"/>
    <w:rsid w:val="00707022"/>
    <w:rsid w:val="007119F7"/>
    <w:rsid w:val="00734BAF"/>
    <w:rsid w:val="0075388E"/>
    <w:rsid w:val="00756AF7"/>
    <w:rsid w:val="00763563"/>
    <w:rsid w:val="0078612D"/>
    <w:rsid w:val="007C2708"/>
    <w:rsid w:val="008050FA"/>
    <w:rsid w:val="00806794"/>
    <w:rsid w:val="00821B20"/>
    <w:rsid w:val="00826FC3"/>
    <w:rsid w:val="0085507F"/>
    <w:rsid w:val="0085743E"/>
    <w:rsid w:val="00886A4E"/>
    <w:rsid w:val="008B1173"/>
    <w:rsid w:val="008B267C"/>
    <w:rsid w:val="008C57D1"/>
    <w:rsid w:val="008D49F9"/>
    <w:rsid w:val="008D6AE6"/>
    <w:rsid w:val="008F79DF"/>
    <w:rsid w:val="009102D9"/>
    <w:rsid w:val="00922E65"/>
    <w:rsid w:val="009326D7"/>
    <w:rsid w:val="009470BC"/>
    <w:rsid w:val="00992A70"/>
    <w:rsid w:val="009C53D5"/>
    <w:rsid w:val="009D2256"/>
    <w:rsid w:val="009D2989"/>
    <w:rsid w:val="009D6089"/>
    <w:rsid w:val="00A334AA"/>
    <w:rsid w:val="00A7379D"/>
    <w:rsid w:val="00A93183"/>
    <w:rsid w:val="00A95E05"/>
    <w:rsid w:val="00A978F2"/>
    <w:rsid w:val="00AA1B0D"/>
    <w:rsid w:val="00AB0724"/>
    <w:rsid w:val="00AB6021"/>
    <w:rsid w:val="00AD6036"/>
    <w:rsid w:val="00AE5109"/>
    <w:rsid w:val="00AF05E7"/>
    <w:rsid w:val="00B17533"/>
    <w:rsid w:val="00B22EA4"/>
    <w:rsid w:val="00B2448B"/>
    <w:rsid w:val="00B32DAF"/>
    <w:rsid w:val="00B9362C"/>
    <w:rsid w:val="00BC042C"/>
    <w:rsid w:val="00BC05DD"/>
    <w:rsid w:val="00BE26FF"/>
    <w:rsid w:val="00BF1110"/>
    <w:rsid w:val="00BF5F0E"/>
    <w:rsid w:val="00C1489C"/>
    <w:rsid w:val="00C42B56"/>
    <w:rsid w:val="00C51D0F"/>
    <w:rsid w:val="00C749E4"/>
    <w:rsid w:val="00C7783C"/>
    <w:rsid w:val="00C9025F"/>
    <w:rsid w:val="00CA1DF1"/>
    <w:rsid w:val="00CB64F2"/>
    <w:rsid w:val="00CD01A8"/>
    <w:rsid w:val="00D10DA7"/>
    <w:rsid w:val="00D530F4"/>
    <w:rsid w:val="00D83780"/>
    <w:rsid w:val="00DA4774"/>
    <w:rsid w:val="00DB5D65"/>
    <w:rsid w:val="00DE00C2"/>
    <w:rsid w:val="00DE14C4"/>
    <w:rsid w:val="00E03FAD"/>
    <w:rsid w:val="00E048A0"/>
    <w:rsid w:val="00E06D17"/>
    <w:rsid w:val="00E252EA"/>
    <w:rsid w:val="00E276C2"/>
    <w:rsid w:val="00E532C7"/>
    <w:rsid w:val="00E75A07"/>
    <w:rsid w:val="00E91710"/>
    <w:rsid w:val="00EB1F45"/>
    <w:rsid w:val="00EB3FE6"/>
    <w:rsid w:val="00F116AC"/>
    <w:rsid w:val="00F307CC"/>
    <w:rsid w:val="00F53187"/>
    <w:rsid w:val="00F635EB"/>
    <w:rsid w:val="00F73192"/>
    <w:rsid w:val="00F7557F"/>
    <w:rsid w:val="00FA3DED"/>
    <w:rsid w:val="00FA57D8"/>
    <w:rsid w:val="00FD5D18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79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4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37A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char">
    <w:name w:val="normal__char"/>
    <w:basedOn w:val="Fontepargpadro"/>
    <w:rsid w:val="000165A9"/>
  </w:style>
  <w:style w:type="character" w:customStyle="1" w:styleId="apple-converted-space">
    <w:name w:val="apple-converted-space"/>
    <w:basedOn w:val="Fontepargpadro"/>
    <w:rsid w:val="000165A9"/>
  </w:style>
  <w:style w:type="character" w:styleId="Hyperlink">
    <w:name w:val="Hyperlink"/>
    <w:basedOn w:val="Fontepargpadro"/>
    <w:uiPriority w:val="99"/>
    <w:unhideWhenUsed/>
    <w:rsid w:val="005B033C"/>
    <w:rPr>
      <w:color w:val="0000FF" w:themeColor="hyperlink"/>
      <w:u w:val="single"/>
    </w:rPr>
  </w:style>
  <w:style w:type="paragraph" w:customStyle="1" w:styleId="ListaColorida-nfase13">
    <w:name w:val="Lista Colorida - Ênfase 13"/>
    <w:basedOn w:val="Normal"/>
    <w:uiPriority w:val="34"/>
    <w:qFormat/>
    <w:rsid w:val="00826FC3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6A4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A453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4531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0A5F-5169-4E29-BF0B-9930B501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1793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7</cp:revision>
  <cp:lastPrinted>2017-03-06T15:08:00Z</cp:lastPrinted>
  <dcterms:created xsi:type="dcterms:W3CDTF">2021-03-08T21:54:00Z</dcterms:created>
  <dcterms:modified xsi:type="dcterms:W3CDTF">2021-03-09T00:03:00Z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512360v_2 192/9999 </vt:lpwstr>
  </property>
</Properties>
</file>