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131C89F5"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SIMPLES, NÃO CONVERSÍVEIS EM AÇÕES, DA ESPÉCIE COM GARANTIA REAL,</w:t>
      </w:r>
      <w:r w:rsidR="00523955">
        <w:rPr>
          <w:rFonts w:ascii="Times New Roman" w:hAnsi="Times New Roman" w:cs="Times New Roman"/>
          <w:b/>
          <w:color w:val="000000"/>
          <w:sz w:val="24"/>
          <w:szCs w:val="24"/>
        </w:rPr>
        <w:t xml:space="preserve"> </w:t>
      </w:r>
      <w:ins w:id="0" w:author="Dias Carneiro" w:date="2023-01-31T16:24:00Z">
        <w:r w:rsidR="00523955">
          <w:rPr>
            <w:rFonts w:ascii="Times New Roman" w:hAnsi="Times New Roman" w:cs="Times New Roman"/>
            <w:b/>
            <w:color w:val="000000"/>
            <w:sz w:val="24"/>
            <w:szCs w:val="24"/>
          </w:rPr>
          <w:t>COM GARANTIA FIDEJUSSÓRIA ADICIONAL,</w:t>
        </w:r>
        <w:r w:rsidR="00847FB8" w:rsidRPr="003E3613">
          <w:rPr>
            <w:rFonts w:ascii="Times New Roman" w:hAnsi="Times New Roman" w:cs="Times New Roman"/>
            <w:b/>
            <w:color w:val="000000"/>
            <w:sz w:val="24"/>
            <w:szCs w:val="24"/>
          </w:rPr>
          <w:t xml:space="preserve"> </w:t>
        </w:r>
      </w:ins>
      <w:r w:rsidR="00847FB8" w:rsidRPr="003E3613">
        <w:rPr>
          <w:rFonts w:ascii="Times New Roman" w:hAnsi="Times New Roman" w:cs="Times New Roman"/>
          <w:b/>
          <w:color w:val="000000"/>
          <w:sz w:val="24"/>
          <w:szCs w:val="24"/>
        </w:rPr>
        <w:t xml:space="preserve">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493E1961"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del w:id="1" w:author="Dias Carneiro" w:date="2023-01-31T16:24:00Z">
        <w:r w:rsidR="00091A95" w:rsidRPr="003E3613">
          <w:rPr>
            <w:rFonts w:ascii="Times New Roman" w:hAnsi="Times New Roman" w:cs="Times New Roman"/>
            <w:b/>
            <w:sz w:val="24"/>
            <w:szCs w:val="24"/>
          </w:rPr>
          <w:delText>2</w:delText>
        </w:r>
        <w:r w:rsidR="00BD2EF1">
          <w:rPr>
            <w:rFonts w:ascii="Times New Roman" w:hAnsi="Times New Roman" w:cs="Times New Roman"/>
            <w:b/>
            <w:sz w:val="24"/>
            <w:szCs w:val="24"/>
          </w:rPr>
          <w:delText>3</w:delText>
        </w:r>
      </w:del>
      <w:ins w:id="2" w:author="Dias Carneiro" w:date="2023-01-31T16:24:00Z">
        <w:r w:rsidR="00B34036">
          <w:rPr>
            <w:rFonts w:ascii="Times New Roman" w:hAnsi="Times New Roman" w:cs="Times New Roman"/>
            <w:b/>
            <w:sz w:val="24"/>
            <w:szCs w:val="24"/>
          </w:rPr>
          <w:t>[</w:t>
        </w:r>
        <w:r w:rsidR="00DE0102">
          <w:rPr>
            <w:rFonts w:ascii="Times New Roman" w:hAnsi="Times New Roman" w:cs="Times New Roman"/>
            <w:b/>
            <w:sz w:val="24"/>
            <w:szCs w:val="24"/>
          </w:rPr>
          <w:t>1</w:t>
        </w:r>
      </w:ins>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del w:id="3" w:author="Dias Carneiro" w:date="2023-01-31T16:24:00Z">
        <w:r w:rsidR="00091A95" w:rsidRPr="003E3613">
          <w:rPr>
            <w:rFonts w:ascii="Times New Roman" w:hAnsi="Times New Roman" w:cs="Times New Roman"/>
            <w:b/>
            <w:sz w:val="24"/>
            <w:szCs w:val="24"/>
          </w:rPr>
          <w:delText>DEZEMBRO</w:delText>
        </w:r>
      </w:del>
      <w:ins w:id="4" w:author="Dias Carneiro" w:date="2023-01-31T16:24:00Z">
        <w:r w:rsidR="00523955">
          <w:rPr>
            <w:rFonts w:ascii="Times New Roman" w:hAnsi="Times New Roman" w:cs="Times New Roman"/>
            <w:b/>
            <w:sz w:val="24"/>
            <w:szCs w:val="24"/>
          </w:rPr>
          <w:t>FEVEREIRO</w:t>
        </w:r>
        <w:r w:rsidR="00B34036">
          <w:rPr>
            <w:rFonts w:ascii="Times New Roman" w:hAnsi="Times New Roman" w:cs="Times New Roman"/>
            <w:b/>
            <w:sz w:val="24"/>
            <w:szCs w:val="24"/>
          </w:rPr>
          <w:t>]</w:t>
        </w:r>
      </w:ins>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del w:id="5" w:author="Dias Carneiro" w:date="2023-01-31T16:24:00Z">
        <w:r w:rsidR="00A25C87" w:rsidRPr="003E3613">
          <w:rPr>
            <w:rFonts w:ascii="Times New Roman" w:hAnsi="Times New Roman" w:cs="Times New Roman"/>
            <w:b/>
            <w:sz w:val="24"/>
            <w:szCs w:val="24"/>
          </w:rPr>
          <w:delText>2022</w:delText>
        </w:r>
      </w:del>
      <w:ins w:id="6" w:author="Dias Carneiro" w:date="2023-01-31T16:24:00Z">
        <w:r w:rsidR="00A25C87" w:rsidRPr="003E3613">
          <w:rPr>
            <w:rFonts w:ascii="Times New Roman" w:hAnsi="Times New Roman" w:cs="Times New Roman"/>
            <w:b/>
            <w:sz w:val="24"/>
            <w:szCs w:val="24"/>
          </w:rPr>
          <w:t>202</w:t>
        </w:r>
        <w:r w:rsidR="00DE0102">
          <w:rPr>
            <w:rFonts w:ascii="Times New Roman" w:hAnsi="Times New Roman" w:cs="Times New Roman"/>
            <w:b/>
            <w:sz w:val="24"/>
            <w:szCs w:val="24"/>
          </w:rPr>
          <w:t>3</w:t>
        </w:r>
      </w:ins>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003D11CA" w:rsidR="004F1013" w:rsidRPr="00523955" w:rsidRDefault="004F1013"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1. DATA, HORA E LOCAL: </w:t>
      </w:r>
      <w:r w:rsidRPr="00523955">
        <w:rPr>
          <w:rFonts w:ascii="Times New Roman" w:hAnsi="Times New Roman" w:cs="Times New Roman"/>
          <w:sz w:val="24"/>
          <w:szCs w:val="24"/>
        </w:rPr>
        <w:t xml:space="preserve">Realizada aos </w:t>
      </w:r>
      <w:del w:id="7" w:author="Dias Carneiro" w:date="2023-01-31T16:24:00Z">
        <w:r w:rsidR="00091A95" w:rsidRPr="003E3613">
          <w:rPr>
            <w:rFonts w:ascii="Times New Roman" w:hAnsi="Times New Roman" w:cs="Times New Roman"/>
            <w:sz w:val="24"/>
            <w:szCs w:val="24"/>
          </w:rPr>
          <w:delText>2</w:delText>
        </w:r>
        <w:r w:rsidR="00BD2EF1">
          <w:rPr>
            <w:rFonts w:ascii="Times New Roman" w:hAnsi="Times New Roman" w:cs="Times New Roman"/>
            <w:sz w:val="24"/>
            <w:szCs w:val="24"/>
          </w:rPr>
          <w:delText>3</w:delText>
        </w:r>
      </w:del>
      <w:ins w:id="8" w:author="Dias Carneiro" w:date="2023-01-31T16:24:00Z">
        <w:r w:rsidR="00B34036" w:rsidRPr="00523955">
          <w:rPr>
            <w:rFonts w:ascii="Times New Roman" w:hAnsi="Times New Roman" w:cs="Times New Roman"/>
            <w:sz w:val="24"/>
            <w:szCs w:val="24"/>
          </w:rPr>
          <w:t>[</w:t>
        </w:r>
        <w:r w:rsidR="00DE0102" w:rsidRPr="00523955">
          <w:rPr>
            <w:rFonts w:ascii="Times New Roman" w:hAnsi="Times New Roman" w:cs="Times New Roman"/>
            <w:sz w:val="24"/>
            <w:szCs w:val="24"/>
          </w:rPr>
          <w:t>1</w:t>
        </w:r>
      </w:ins>
      <w:r w:rsidR="00D06399"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del w:id="9" w:author="Dias Carneiro" w:date="2023-01-31T16:24:00Z">
        <w:r w:rsidR="00091A95" w:rsidRPr="003E3613">
          <w:rPr>
            <w:rFonts w:ascii="Times New Roman" w:hAnsi="Times New Roman" w:cs="Times New Roman"/>
            <w:sz w:val="24"/>
            <w:szCs w:val="24"/>
          </w:rPr>
          <w:delText>dezembro</w:delText>
        </w:r>
      </w:del>
      <w:ins w:id="10" w:author="Dias Carneiro" w:date="2023-01-31T16:24:00Z">
        <w:r w:rsidR="00523955">
          <w:rPr>
            <w:rFonts w:ascii="Times New Roman" w:hAnsi="Times New Roman" w:cs="Times New Roman"/>
            <w:sz w:val="24"/>
            <w:szCs w:val="24"/>
          </w:rPr>
          <w:t>fevereiro</w:t>
        </w:r>
        <w:r w:rsidR="00B34036" w:rsidRPr="00523955">
          <w:rPr>
            <w:rFonts w:ascii="Times New Roman" w:hAnsi="Times New Roman" w:cs="Times New Roman"/>
            <w:sz w:val="24"/>
            <w:szCs w:val="24"/>
          </w:rPr>
          <w:t>]</w:t>
        </w:r>
      </w:ins>
      <w:r w:rsidR="00091A95"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del w:id="11" w:author="Dias Carneiro" w:date="2023-01-31T16:24:00Z">
        <w:r w:rsidR="00A25C87" w:rsidRPr="003E3613">
          <w:rPr>
            <w:rFonts w:ascii="Times New Roman" w:hAnsi="Times New Roman" w:cs="Times New Roman"/>
            <w:sz w:val="24"/>
            <w:szCs w:val="24"/>
          </w:rPr>
          <w:delText>2022</w:delText>
        </w:r>
      </w:del>
      <w:ins w:id="12" w:author="Dias Carneiro" w:date="2023-01-31T16:24:00Z">
        <w:r w:rsidR="00A25C87" w:rsidRPr="00523955">
          <w:rPr>
            <w:rFonts w:ascii="Times New Roman" w:hAnsi="Times New Roman" w:cs="Times New Roman"/>
            <w:sz w:val="24"/>
            <w:szCs w:val="24"/>
          </w:rPr>
          <w:t>202</w:t>
        </w:r>
        <w:r w:rsidR="00DE0102" w:rsidRPr="00523955">
          <w:rPr>
            <w:rFonts w:ascii="Times New Roman" w:hAnsi="Times New Roman" w:cs="Times New Roman"/>
            <w:sz w:val="24"/>
            <w:szCs w:val="24"/>
          </w:rPr>
          <w:t>3</w:t>
        </w:r>
      </w:ins>
      <w:r w:rsidRPr="00523955">
        <w:rPr>
          <w:rFonts w:ascii="Times New Roman" w:hAnsi="Times New Roman" w:cs="Times New Roman"/>
          <w:sz w:val="24"/>
          <w:szCs w:val="24"/>
        </w:rPr>
        <w:t xml:space="preserve">, às </w:t>
      </w:r>
      <w:r w:rsidR="00274BB1" w:rsidRPr="00523955">
        <w:rPr>
          <w:rFonts w:ascii="Times New Roman" w:hAnsi="Times New Roman" w:cs="Times New Roman"/>
          <w:sz w:val="24"/>
          <w:szCs w:val="24"/>
        </w:rPr>
        <w:t>10h00</w:t>
      </w:r>
      <w:r w:rsidR="000B0C90" w:rsidRPr="00523955">
        <w:rPr>
          <w:rFonts w:ascii="Times New Roman" w:hAnsi="Times New Roman" w:cs="Times New Roman"/>
          <w:sz w:val="24"/>
          <w:szCs w:val="24"/>
        </w:rPr>
        <w:t xml:space="preserve">, </w:t>
      </w:r>
      <w:r w:rsidRPr="00523955">
        <w:rPr>
          <w:rFonts w:ascii="Times New Roman" w:hAnsi="Times New Roman" w:cs="Times New Roman"/>
          <w:sz w:val="24"/>
          <w:szCs w:val="24"/>
        </w:rPr>
        <w:t xml:space="preserve">na </w:t>
      </w:r>
      <w:r w:rsidR="000E3E47" w:rsidRPr="00523955">
        <w:rPr>
          <w:rFonts w:ascii="Times New Roman" w:hAnsi="Times New Roman" w:cs="Times New Roman"/>
          <w:sz w:val="24"/>
          <w:szCs w:val="24"/>
        </w:rPr>
        <w:t xml:space="preserve">sede social da </w:t>
      </w:r>
      <w:r w:rsidR="00847FB8" w:rsidRPr="00523955">
        <w:rPr>
          <w:rFonts w:ascii="Times New Roman" w:hAnsi="Times New Roman" w:cs="Times New Roman"/>
          <w:sz w:val="24"/>
          <w:szCs w:val="24"/>
        </w:rPr>
        <w:t>ACQIO HOLDING PARTICIPAÇÕES S.A.</w:t>
      </w:r>
      <w:r w:rsidR="000E3E47" w:rsidRPr="00523955">
        <w:rPr>
          <w:rFonts w:ascii="Times New Roman" w:hAnsi="Times New Roman" w:cs="Times New Roman"/>
          <w:bCs/>
          <w:sz w:val="24"/>
          <w:szCs w:val="24"/>
        </w:rPr>
        <w:t xml:space="preserve"> (“</w:t>
      </w:r>
      <w:r w:rsidR="000E3E47" w:rsidRPr="00523955">
        <w:rPr>
          <w:rFonts w:ascii="Times New Roman" w:hAnsi="Times New Roman" w:cs="Times New Roman"/>
          <w:bCs/>
          <w:sz w:val="24"/>
          <w:szCs w:val="24"/>
          <w:u w:val="single"/>
        </w:rPr>
        <w:t>Companhia</w:t>
      </w:r>
      <w:r w:rsidR="000E3E47" w:rsidRPr="00523955">
        <w:rPr>
          <w:rFonts w:ascii="Times New Roman" w:hAnsi="Times New Roman" w:cs="Times New Roman"/>
          <w:sz w:val="24"/>
          <w:szCs w:val="24"/>
        </w:rPr>
        <w:t xml:space="preserve">”), </w:t>
      </w:r>
      <w:r w:rsidR="00156468" w:rsidRPr="00523955">
        <w:rPr>
          <w:rFonts w:ascii="Times New Roman" w:hAnsi="Times New Roman" w:cs="Times New Roman"/>
          <w:sz w:val="24"/>
          <w:szCs w:val="24"/>
        </w:rPr>
        <w:t xml:space="preserve">no Município de São Paulo, Estado de São Paulo, na Avenida Engenheiro Luiz Carlos Berrini, nº 105, 15º andar, Conjunto 151, Torre 4, Berrini </w:t>
      </w:r>
      <w:proofErr w:type="spellStart"/>
      <w:r w:rsidR="00156468" w:rsidRPr="00523955">
        <w:rPr>
          <w:rFonts w:ascii="Times New Roman" w:hAnsi="Times New Roman" w:cs="Times New Roman"/>
          <w:sz w:val="24"/>
          <w:szCs w:val="24"/>
        </w:rPr>
        <w:t>One</w:t>
      </w:r>
      <w:proofErr w:type="spellEnd"/>
      <w:r w:rsidR="00156468" w:rsidRPr="00523955">
        <w:rPr>
          <w:rFonts w:ascii="Times New Roman" w:hAnsi="Times New Roman" w:cs="Times New Roman"/>
          <w:sz w:val="24"/>
          <w:szCs w:val="24"/>
        </w:rPr>
        <w:t>, Cidade Monções, CEP 04571-900</w:t>
      </w:r>
      <w:r w:rsidR="00994013" w:rsidRPr="00523955">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4C5AC43"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w:t>
      </w:r>
      <w:r w:rsidR="00523955">
        <w:rPr>
          <w:rFonts w:ascii="Times New Roman" w:hAnsi="Times New Roman" w:cs="Times New Roman"/>
          <w:bCs/>
          <w:i/>
          <w:iCs/>
          <w:sz w:val="24"/>
          <w:szCs w:val="24"/>
        </w:rPr>
        <w:t xml:space="preserve"> </w:t>
      </w:r>
      <w:ins w:id="13" w:author="Dias Carneiro" w:date="2023-01-31T16:24:00Z">
        <w:r w:rsidR="00523955">
          <w:rPr>
            <w:rFonts w:ascii="Times New Roman" w:hAnsi="Times New Roman" w:cs="Times New Roman"/>
            <w:bCs/>
            <w:i/>
            <w:iCs/>
            <w:sz w:val="24"/>
            <w:szCs w:val="24"/>
          </w:rPr>
          <w:t>Com Garantia Fidejussória Adicional,</w:t>
        </w:r>
        <w:r w:rsidR="00847FB8" w:rsidRPr="003E3613">
          <w:rPr>
            <w:rFonts w:ascii="Times New Roman" w:hAnsi="Times New Roman" w:cs="Times New Roman"/>
            <w:bCs/>
            <w:i/>
            <w:iCs/>
            <w:sz w:val="24"/>
            <w:szCs w:val="24"/>
          </w:rPr>
          <w:t xml:space="preserve"> </w:t>
        </w:r>
      </w:ins>
      <w:r w:rsidR="00847FB8" w:rsidRPr="003E3613">
        <w:rPr>
          <w:rFonts w:ascii="Times New Roman" w:hAnsi="Times New Roman" w:cs="Times New Roman"/>
          <w:bCs/>
          <w:i/>
          <w:iCs/>
          <w:sz w:val="24"/>
          <w:szCs w:val="24"/>
        </w:rPr>
        <w:t>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169A6CDB" w:rsidR="00EE2CD2" w:rsidRPr="00523955" w:rsidRDefault="00EE2CD2"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3. PRESENÇA: </w:t>
      </w:r>
      <w:r w:rsidRPr="00523955">
        <w:rPr>
          <w:rFonts w:ascii="Times New Roman" w:hAnsi="Times New Roman" w:cs="Times New Roman"/>
          <w:sz w:val="24"/>
          <w:szCs w:val="24"/>
        </w:rPr>
        <w:t>Presente</w:t>
      </w:r>
      <w:r w:rsidR="00525980" w:rsidRPr="00523955">
        <w:rPr>
          <w:rFonts w:ascii="Times New Roman" w:hAnsi="Times New Roman" w:cs="Times New Roman"/>
          <w:sz w:val="24"/>
          <w:szCs w:val="24"/>
        </w:rPr>
        <w:t xml:space="preserve"> o</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xml:space="preserve"> debenturista</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representa</w:t>
      </w:r>
      <w:r w:rsidR="002A3240" w:rsidRPr="00523955">
        <w:rPr>
          <w:rFonts w:ascii="Times New Roman" w:hAnsi="Times New Roman" w:cs="Times New Roman"/>
          <w:sz w:val="24"/>
          <w:szCs w:val="24"/>
        </w:rPr>
        <w:t>n</w:t>
      </w:r>
      <w:r w:rsidR="00525980" w:rsidRPr="00523955">
        <w:rPr>
          <w:rFonts w:ascii="Times New Roman" w:hAnsi="Times New Roman" w:cs="Times New Roman"/>
          <w:sz w:val="24"/>
          <w:szCs w:val="24"/>
        </w:rPr>
        <w:t>do 100% (cem por cento) das Debêntures</w:t>
      </w:r>
      <w:r w:rsidR="000D2EE4"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em circulação</w:t>
      </w:r>
      <w:r w:rsidR="00562DD3" w:rsidRPr="00523955">
        <w:rPr>
          <w:rFonts w:ascii="Times New Roman" w:hAnsi="Times New Roman" w:cs="Times New Roman"/>
          <w:sz w:val="24"/>
          <w:szCs w:val="24"/>
        </w:rPr>
        <w:t xml:space="preserve"> das 3 séries</w:t>
      </w:r>
      <w:r w:rsidR="00525980" w:rsidRPr="00523955">
        <w:rPr>
          <w:rFonts w:ascii="Times New Roman" w:hAnsi="Times New Roman" w:cs="Times New Roman"/>
          <w:sz w:val="24"/>
          <w:szCs w:val="24"/>
        </w:rPr>
        <w:t xml:space="preserve"> </w:t>
      </w:r>
      <w:r w:rsidR="00C772C1" w:rsidRPr="00523955">
        <w:rPr>
          <w:rFonts w:ascii="Times New Roman" w:hAnsi="Times New Roman" w:cs="Times New Roman"/>
          <w:sz w:val="24"/>
          <w:szCs w:val="24"/>
        </w:rPr>
        <w:t xml:space="preserve">da 1ª Emissão </w:t>
      </w:r>
      <w:r w:rsidR="00525980" w:rsidRPr="00523955">
        <w:rPr>
          <w:rFonts w:ascii="Times New Roman" w:hAnsi="Times New Roman" w:cs="Times New Roman"/>
          <w:sz w:val="24"/>
          <w:szCs w:val="24"/>
        </w:rPr>
        <w:t>(“</w:t>
      </w:r>
      <w:r w:rsidR="00525980" w:rsidRPr="00523955">
        <w:rPr>
          <w:rFonts w:ascii="Times New Roman" w:hAnsi="Times New Roman" w:cs="Times New Roman"/>
          <w:sz w:val="24"/>
          <w:szCs w:val="24"/>
          <w:u w:val="single"/>
        </w:rPr>
        <w:t>Debenturista</w:t>
      </w:r>
      <w:r w:rsidR="00EA49AA" w:rsidRPr="00523955">
        <w:rPr>
          <w:rFonts w:ascii="Times New Roman" w:hAnsi="Times New Roman" w:cs="Times New Roman"/>
          <w:sz w:val="24"/>
          <w:szCs w:val="24"/>
          <w:u w:val="single"/>
        </w:rPr>
        <w:t>s</w:t>
      </w:r>
      <w:r w:rsidR="00525980" w:rsidRPr="00523955">
        <w:rPr>
          <w:rFonts w:ascii="Times New Roman" w:hAnsi="Times New Roman" w:cs="Times New Roman"/>
          <w:sz w:val="24"/>
          <w:szCs w:val="24"/>
        </w:rPr>
        <w:t>”), conforme verificou-se da assinatura da Lista de Presença dos Debenturistas</w:t>
      </w:r>
      <w:r w:rsidR="00D75CE7" w:rsidRPr="00523955">
        <w:rPr>
          <w:rFonts w:ascii="Times New Roman" w:hAnsi="Times New Roman" w:cs="Times New Roman"/>
          <w:sz w:val="24"/>
          <w:szCs w:val="24"/>
        </w:rPr>
        <w:t xml:space="preserve"> anexa à presente ata</w:t>
      </w:r>
      <w:r w:rsidR="008276A9" w:rsidRPr="00523955">
        <w:rPr>
          <w:rFonts w:ascii="Times New Roman" w:hAnsi="Times New Roman" w:cs="Times New Roman"/>
          <w:sz w:val="24"/>
          <w:szCs w:val="24"/>
        </w:rPr>
        <w:t xml:space="preserve"> </w:t>
      </w:r>
      <w:r w:rsidR="00147661" w:rsidRPr="00523955">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523955">
        <w:rPr>
          <w:rFonts w:ascii="Times New Roman" w:hAnsi="Times New Roman" w:cs="Times New Roman"/>
          <w:sz w:val="24"/>
          <w:szCs w:val="24"/>
          <w:u w:val="single"/>
        </w:rPr>
        <w:t>Agente Fiduciário</w:t>
      </w:r>
      <w:r w:rsidR="00147661"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 os representantes da Companhia</w:t>
      </w:r>
      <w:r w:rsidRPr="00523955">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34CF1D87" w:rsidR="00EE2CD2" w:rsidRPr="00523955" w:rsidRDefault="00767350"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4. MESA:</w:t>
      </w:r>
      <w:r w:rsidR="00643455" w:rsidRPr="00523955">
        <w:rPr>
          <w:rFonts w:ascii="Times New Roman" w:hAnsi="Times New Roman" w:cs="Times New Roman"/>
          <w:sz w:val="24"/>
          <w:szCs w:val="24"/>
        </w:rPr>
        <w:t xml:space="preserve"> Presidida por </w:t>
      </w:r>
      <w:r w:rsidR="00BD237F" w:rsidRPr="00523955">
        <w:rPr>
          <w:rFonts w:ascii="Times New Roman" w:hAnsi="Times New Roman" w:cs="Times New Roman"/>
          <w:sz w:val="24"/>
          <w:szCs w:val="24"/>
        </w:rPr>
        <w:t>Gustavo Danzi</w:t>
      </w:r>
      <w:r w:rsidR="009C0334" w:rsidRPr="00523955">
        <w:rPr>
          <w:rFonts w:ascii="Times New Roman" w:hAnsi="Times New Roman" w:cs="Times New Roman"/>
          <w:sz w:val="24"/>
          <w:szCs w:val="24"/>
        </w:rPr>
        <w:t xml:space="preserve"> de Andrade</w:t>
      </w:r>
      <w:r w:rsidR="00BD237F" w:rsidRPr="00523955">
        <w:rPr>
          <w:rFonts w:ascii="Times New Roman" w:hAnsi="Times New Roman" w:cs="Times New Roman"/>
          <w:sz w:val="24"/>
          <w:szCs w:val="24"/>
        </w:rPr>
        <w:t xml:space="preserve">, </w:t>
      </w:r>
      <w:r w:rsidR="00E61DD1" w:rsidRPr="00523955">
        <w:rPr>
          <w:rFonts w:ascii="Times New Roman" w:hAnsi="Times New Roman" w:cs="Times New Roman"/>
          <w:sz w:val="24"/>
          <w:szCs w:val="24"/>
        </w:rPr>
        <w:t>e secretariad</w:t>
      </w:r>
      <w:r w:rsidR="009D690E" w:rsidRPr="00523955">
        <w:rPr>
          <w:rFonts w:ascii="Times New Roman" w:hAnsi="Times New Roman" w:cs="Times New Roman"/>
          <w:sz w:val="24"/>
          <w:szCs w:val="24"/>
        </w:rPr>
        <w:t>a</w:t>
      </w:r>
      <w:r w:rsidR="00643455" w:rsidRPr="00523955">
        <w:rPr>
          <w:rFonts w:ascii="Times New Roman" w:hAnsi="Times New Roman" w:cs="Times New Roman"/>
          <w:sz w:val="24"/>
          <w:szCs w:val="24"/>
        </w:rPr>
        <w:t xml:space="preserve"> por </w:t>
      </w:r>
      <w:r w:rsidR="00FC67AE" w:rsidRPr="00523955">
        <w:rPr>
          <w:rFonts w:ascii="Times New Roman" w:hAnsi="Times New Roman" w:cs="Times New Roman"/>
          <w:sz w:val="24"/>
          <w:szCs w:val="24"/>
        </w:rPr>
        <w:t>Felipe Maroni Picchetto</w:t>
      </w:r>
      <w:r w:rsidR="00A25C87" w:rsidRPr="00523955">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1E93550F" w:rsidR="00994121" w:rsidRPr="003E3613"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a prorrogação</w:t>
      </w:r>
      <w:r w:rsidR="00B055E4" w:rsidRPr="003E3613">
        <w:rPr>
          <w:rFonts w:ascii="Times New Roman" w:hAnsi="Times New Roman" w:cs="Times New Roman"/>
          <w:sz w:val="24"/>
          <w:szCs w:val="24"/>
        </w:rPr>
        <w:t xml:space="preserve">, pelo prazo de </w:t>
      </w:r>
      <w:del w:id="14" w:author="Dias Carneiro" w:date="2023-01-31T16:24:00Z">
        <w:r w:rsidR="009F0FC3">
          <w:rPr>
            <w:rFonts w:ascii="Times New Roman" w:hAnsi="Times New Roman" w:cs="Times New Roman"/>
            <w:sz w:val="24"/>
            <w:szCs w:val="24"/>
          </w:rPr>
          <w:delText>3</w:delText>
        </w:r>
        <w:r w:rsidR="00D56207" w:rsidRPr="003E3613">
          <w:rPr>
            <w:rFonts w:ascii="Times New Roman" w:hAnsi="Times New Roman" w:cs="Times New Roman"/>
            <w:sz w:val="24"/>
            <w:szCs w:val="24"/>
          </w:rPr>
          <w:delText xml:space="preserve"> </w:delText>
        </w:r>
        <w:r w:rsidR="00B055E4" w:rsidRPr="003E3613">
          <w:rPr>
            <w:rFonts w:ascii="Times New Roman" w:hAnsi="Times New Roman" w:cs="Times New Roman"/>
            <w:sz w:val="24"/>
            <w:szCs w:val="24"/>
          </w:rPr>
          <w:delText>(</w:delText>
        </w:r>
        <w:r w:rsidR="009F0FC3">
          <w:rPr>
            <w:rFonts w:ascii="Times New Roman" w:hAnsi="Times New Roman" w:cs="Times New Roman"/>
            <w:sz w:val="24"/>
            <w:szCs w:val="24"/>
          </w:rPr>
          <w:delText>três</w:delText>
        </w:r>
        <w:r w:rsidR="00B055E4" w:rsidRPr="003E3613">
          <w:rPr>
            <w:rFonts w:ascii="Times New Roman" w:hAnsi="Times New Roman" w:cs="Times New Roman"/>
            <w:sz w:val="24"/>
            <w:szCs w:val="24"/>
          </w:rPr>
          <w:delText>)</w:delText>
        </w:r>
      </w:del>
      <w:ins w:id="15" w:author="Dias Carneiro" w:date="2023-01-31T16:24:00Z">
        <w:del w:id="16" w:author="Carlos Alberto Bacha" w:date="2023-02-01T15:12:00Z">
          <w:r w:rsidR="00DE0102" w:rsidRPr="00DE0102" w:rsidDel="00EE476E">
            <w:rPr>
              <w:rFonts w:ascii="Times New Roman" w:hAnsi="Times New Roman" w:cs="Times New Roman"/>
              <w:sz w:val="24"/>
              <w:szCs w:val="24"/>
              <w:highlight w:val="lightGray"/>
            </w:rPr>
            <w:delText>[•]</w:delText>
          </w:r>
        </w:del>
      </w:ins>
      <w:ins w:id="17" w:author="Carlos Alberto Bacha" w:date="2023-02-01T15:12:00Z">
        <w:r w:rsidR="00EE476E">
          <w:rPr>
            <w:rFonts w:ascii="Times New Roman" w:hAnsi="Times New Roman" w:cs="Times New Roman"/>
            <w:sz w:val="24"/>
            <w:szCs w:val="24"/>
          </w:rPr>
          <w:t>3</w:t>
        </w:r>
      </w:ins>
      <w:ins w:id="18" w:author="Dias Carneiro" w:date="2023-01-31T16:24:00Z">
        <w:r w:rsidR="00D56207"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w:t>
        </w:r>
        <w:del w:id="19" w:author="Carlos Alberto Bacha" w:date="2023-02-01T15:12:00Z">
          <w:r w:rsidR="00DE0102" w:rsidRPr="00DE0102" w:rsidDel="00EE476E">
            <w:rPr>
              <w:rFonts w:ascii="Times New Roman" w:hAnsi="Times New Roman" w:cs="Times New Roman"/>
              <w:sz w:val="24"/>
              <w:szCs w:val="24"/>
              <w:highlight w:val="lightGray"/>
            </w:rPr>
            <w:delText>[•]</w:delText>
          </w:r>
        </w:del>
      </w:ins>
      <w:ins w:id="20" w:author="Carlos Alberto Bacha" w:date="2023-02-01T15:12:00Z">
        <w:r w:rsidR="00EE476E">
          <w:rPr>
            <w:rFonts w:ascii="Times New Roman" w:hAnsi="Times New Roman" w:cs="Times New Roman"/>
            <w:sz w:val="24"/>
            <w:szCs w:val="24"/>
          </w:rPr>
          <w:t>três</w:t>
        </w:r>
      </w:ins>
      <w:ins w:id="21" w:author="Dias Carneiro" w:date="2023-01-31T16:24:00Z">
        <w:r w:rsidR="00B055E4" w:rsidRPr="003E3613">
          <w:rPr>
            <w:rFonts w:ascii="Times New Roman" w:hAnsi="Times New Roman" w:cs="Times New Roman"/>
            <w:sz w:val="24"/>
            <w:szCs w:val="24"/>
          </w:rPr>
          <w:t>)</w:t>
        </w:r>
      </w:ins>
      <w:r w:rsidR="00B055E4" w:rsidRPr="003E3613">
        <w:rPr>
          <w:rFonts w:ascii="Times New Roman" w:hAnsi="Times New Roman" w:cs="Times New Roman"/>
          <w:sz w:val="24"/>
          <w:szCs w:val="24"/>
        </w:rPr>
        <w:t xml:space="preserve"> dia</w:t>
      </w:r>
      <w:r w:rsidR="00091A95" w:rsidRPr="003E3613">
        <w:rPr>
          <w:rFonts w:ascii="Times New Roman" w:hAnsi="Times New Roman" w:cs="Times New Roman"/>
          <w:sz w:val="24"/>
          <w:szCs w:val="24"/>
        </w:rPr>
        <w:t>s</w:t>
      </w:r>
      <w:r w:rsidR="00BD2EF1">
        <w:rPr>
          <w:rFonts w:ascii="Times New Roman" w:hAnsi="Times New Roman" w:cs="Times New Roman"/>
          <w:sz w:val="24"/>
          <w:szCs w:val="24"/>
        </w:rPr>
        <w:t xml:space="preserve"> úteis</w:t>
      </w:r>
      <w:r w:rsidR="00B055E4" w:rsidRPr="003E3613">
        <w:rPr>
          <w:rFonts w:ascii="Times New Roman" w:hAnsi="Times New Roman" w:cs="Times New Roman"/>
          <w:sz w:val="24"/>
          <w:szCs w:val="24"/>
        </w:rPr>
        <w:t xml:space="preserve"> contados da data de realização da presente assembleia, </w:t>
      </w:r>
      <w:r w:rsidR="00C71C09" w:rsidRPr="003E3613">
        <w:rPr>
          <w:rFonts w:ascii="Times New Roman" w:hAnsi="Times New Roman" w:cs="Times New Roman"/>
          <w:sz w:val="24"/>
          <w:szCs w:val="24"/>
        </w:rPr>
        <w:t xml:space="preserve">ou seja, dia </w:t>
      </w:r>
      <w:del w:id="22" w:author="Dias Carneiro" w:date="2023-01-31T16:24:00Z">
        <w:r w:rsidR="00B47C3B" w:rsidRPr="003E3613">
          <w:rPr>
            <w:rFonts w:ascii="Times New Roman" w:hAnsi="Times New Roman" w:cs="Times New Roman"/>
            <w:sz w:val="24"/>
            <w:szCs w:val="24"/>
          </w:rPr>
          <w:delText>2</w:delText>
        </w:r>
        <w:r w:rsidR="00BD2EF1">
          <w:rPr>
            <w:rFonts w:ascii="Times New Roman" w:hAnsi="Times New Roman" w:cs="Times New Roman"/>
            <w:sz w:val="24"/>
            <w:szCs w:val="24"/>
          </w:rPr>
          <w:delText>3</w:delText>
        </w:r>
      </w:del>
      <w:ins w:id="23" w:author="Dias Carneiro" w:date="2023-01-31T16:24:00Z">
        <w:del w:id="24" w:author="Carlos Alberto Bacha" w:date="2023-02-01T15:12:00Z">
          <w:r w:rsidR="00B34036" w:rsidDel="00EE476E">
            <w:rPr>
              <w:rFonts w:ascii="Times New Roman" w:hAnsi="Times New Roman" w:cs="Times New Roman"/>
              <w:sz w:val="24"/>
              <w:szCs w:val="24"/>
            </w:rPr>
            <w:delText>[</w:delText>
          </w:r>
        </w:del>
        <w:r w:rsidR="00DE0102">
          <w:rPr>
            <w:rFonts w:ascii="Times New Roman" w:hAnsi="Times New Roman" w:cs="Times New Roman"/>
            <w:sz w:val="24"/>
            <w:szCs w:val="24"/>
          </w:rPr>
          <w:t>1</w:t>
        </w:r>
      </w:ins>
      <w:r w:rsidR="00B47C3B" w:rsidRPr="003E3613">
        <w:rPr>
          <w:rFonts w:ascii="Times New Roman" w:hAnsi="Times New Roman" w:cs="Times New Roman"/>
          <w:sz w:val="24"/>
          <w:szCs w:val="24"/>
        </w:rPr>
        <w:t xml:space="preserve"> de </w:t>
      </w:r>
      <w:del w:id="25" w:author="Dias Carneiro" w:date="2023-01-31T16:24:00Z">
        <w:r w:rsidR="00B47C3B" w:rsidRPr="003E3613">
          <w:rPr>
            <w:rFonts w:ascii="Times New Roman" w:hAnsi="Times New Roman" w:cs="Times New Roman"/>
            <w:sz w:val="24"/>
            <w:szCs w:val="24"/>
          </w:rPr>
          <w:delText>dezembro</w:delText>
        </w:r>
      </w:del>
      <w:ins w:id="26" w:author="Dias Carneiro" w:date="2023-01-31T16:24:00Z">
        <w:r w:rsidR="00523955">
          <w:rPr>
            <w:rFonts w:ascii="Times New Roman" w:hAnsi="Times New Roman" w:cs="Times New Roman"/>
            <w:sz w:val="24"/>
            <w:szCs w:val="24"/>
          </w:rPr>
          <w:t>fevereiro</w:t>
        </w:r>
        <w:del w:id="27" w:author="Carlos Alberto Bacha" w:date="2023-02-01T15:12:00Z">
          <w:r w:rsidR="00B34036" w:rsidDel="00EE476E">
            <w:rPr>
              <w:rFonts w:ascii="Times New Roman" w:hAnsi="Times New Roman" w:cs="Times New Roman"/>
              <w:sz w:val="24"/>
              <w:szCs w:val="24"/>
            </w:rPr>
            <w:delText>]</w:delText>
          </w:r>
        </w:del>
      </w:ins>
      <w:r w:rsidR="00B47C3B" w:rsidRPr="003E3613">
        <w:rPr>
          <w:rFonts w:ascii="Times New Roman" w:hAnsi="Times New Roman" w:cs="Times New Roman"/>
          <w:sz w:val="24"/>
          <w:szCs w:val="24"/>
        </w:rPr>
        <w:t xml:space="preserve"> de </w:t>
      </w:r>
      <w:del w:id="28" w:author="Dias Carneiro" w:date="2023-01-31T16:24:00Z">
        <w:r w:rsidR="00B47C3B" w:rsidRPr="003E3613">
          <w:rPr>
            <w:rFonts w:ascii="Times New Roman" w:hAnsi="Times New Roman" w:cs="Times New Roman"/>
            <w:sz w:val="24"/>
            <w:szCs w:val="24"/>
          </w:rPr>
          <w:delText>2022</w:delText>
        </w:r>
      </w:del>
      <w:ins w:id="29" w:author="Dias Carneiro" w:date="2023-01-31T16:24:00Z">
        <w:r w:rsidR="00B47C3B" w:rsidRPr="003E3613">
          <w:rPr>
            <w:rFonts w:ascii="Times New Roman" w:hAnsi="Times New Roman" w:cs="Times New Roman"/>
            <w:sz w:val="24"/>
            <w:szCs w:val="24"/>
          </w:rPr>
          <w:t>202</w:t>
        </w:r>
        <w:r w:rsidR="00DE0102">
          <w:rPr>
            <w:rFonts w:ascii="Times New Roman" w:hAnsi="Times New Roman" w:cs="Times New Roman"/>
            <w:sz w:val="24"/>
            <w:szCs w:val="24"/>
          </w:rPr>
          <w:t>3</w:t>
        </w:r>
      </w:ins>
      <w:r w:rsidR="00C71C09" w:rsidRPr="003E3613">
        <w:rPr>
          <w:rFonts w:ascii="Times New Roman" w:hAnsi="Times New Roman" w:cs="Times New Roman"/>
          <w:sz w:val="24"/>
          <w:szCs w:val="24"/>
        </w:rPr>
        <w:t xml:space="preserve">, </w:t>
      </w:r>
      <w:r w:rsidR="00395535" w:rsidRPr="003E3613">
        <w:rPr>
          <w:rFonts w:ascii="Times New Roman" w:hAnsi="Times New Roman" w:cs="Times New Roman"/>
          <w:sz w:val="24"/>
          <w:szCs w:val="24"/>
        </w:rPr>
        <w:t>d</w:t>
      </w:r>
      <w:r w:rsidR="00AE3E0A" w:rsidRPr="003E3613">
        <w:rPr>
          <w:rFonts w:ascii="Times New Roman" w:hAnsi="Times New Roman" w:cs="Times New Roman"/>
          <w:sz w:val="24"/>
          <w:szCs w:val="24"/>
        </w:rPr>
        <w:t xml:space="preserve">o consentimento </w:t>
      </w:r>
      <w:r w:rsidR="001776C1" w:rsidRPr="003E3613">
        <w:rPr>
          <w:rFonts w:ascii="Times New Roman" w:hAnsi="Times New Roman" w:cs="Times New Roman"/>
          <w:sz w:val="24"/>
          <w:szCs w:val="24"/>
        </w:rPr>
        <w:t>(</w:t>
      </w:r>
      <w:proofErr w:type="spellStart"/>
      <w:r w:rsidR="00587B18" w:rsidRPr="003E3613">
        <w:rPr>
          <w:rFonts w:ascii="Times New Roman" w:hAnsi="Times New Roman" w:cs="Times New Roman"/>
          <w:i/>
          <w:iCs/>
          <w:sz w:val="24"/>
          <w:szCs w:val="24"/>
        </w:rPr>
        <w:t>waiver</w:t>
      </w:r>
      <w:proofErr w:type="spellEnd"/>
      <w:r w:rsidR="001776C1" w:rsidRPr="003E3613">
        <w:rPr>
          <w:rFonts w:ascii="Times New Roman" w:hAnsi="Times New Roman" w:cs="Times New Roman"/>
          <w:sz w:val="24"/>
          <w:szCs w:val="24"/>
        </w:rPr>
        <w:t>)</w:t>
      </w:r>
      <w:r w:rsidR="00B055E4" w:rsidRPr="003E3613">
        <w:rPr>
          <w:rFonts w:ascii="Times New Roman" w:hAnsi="Times New Roman" w:cs="Times New Roman"/>
          <w:sz w:val="24"/>
          <w:szCs w:val="24"/>
        </w:rPr>
        <w:t xml:space="preserve"> concedido </w:t>
      </w:r>
      <w:r w:rsidR="00EA49AA" w:rsidRPr="003E3613">
        <w:rPr>
          <w:rFonts w:ascii="Times New Roman" w:hAnsi="Times New Roman" w:cs="Times New Roman"/>
          <w:sz w:val="24"/>
          <w:szCs w:val="24"/>
        </w:rPr>
        <w:t>pelo</w:t>
      </w:r>
      <w:r w:rsidR="007A0ABE" w:rsidRPr="003E3613">
        <w:rPr>
          <w:rFonts w:ascii="Times New Roman" w:hAnsi="Times New Roman" w:cs="Times New Roman"/>
          <w:sz w:val="24"/>
          <w:szCs w:val="24"/>
        </w:rPr>
        <w:t>s</w:t>
      </w:r>
      <w:r w:rsidR="00EA49AA" w:rsidRPr="003E3613">
        <w:rPr>
          <w:rFonts w:ascii="Times New Roman" w:hAnsi="Times New Roman" w:cs="Times New Roman"/>
          <w:sz w:val="24"/>
          <w:szCs w:val="24"/>
        </w:rPr>
        <w:t xml:space="preserve"> </w:t>
      </w:r>
      <w:r w:rsidR="00552BCA" w:rsidRPr="003E3613">
        <w:rPr>
          <w:rFonts w:ascii="Times New Roman" w:hAnsi="Times New Roman" w:cs="Times New Roman"/>
          <w:sz w:val="24"/>
          <w:szCs w:val="24"/>
        </w:rPr>
        <w:t xml:space="preserve">Debenturistas </w:t>
      </w:r>
      <w:r w:rsidR="00B055E4" w:rsidRPr="003E3613">
        <w:rPr>
          <w:rFonts w:ascii="Times New Roman" w:hAnsi="Times New Roman" w:cs="Times New Roman"/>
          <w:sz w:val="24"/>
          <w:szCs w:val="24"/>
        </w:rPr>
        <w:t xml:space="preserve">em assembleia geral de </w:t>
      </w:r>
      <w:r w:rsidR="00EA49AA" w:rsidRPr="003E3613">
        <w:rPr>
          <w:rFonts w:ascii="Times New Roman" w:hAnsi="Times New Roman" w:cs="Times New Roman"/>
          <w:sz w:val="24"/>
          <w:szCs w:val="24"/>
        </w:rPr>
        <w:t>D</w:t>
      </w:r>
      <w:r w:rsidR="00B055E4" w:rsidRPr="003E3613">
        <w:rPr>
          <w:rFonts w:ascii="Times New Roman" w:hAnsi="Times New Roman" w:cs="Times New Roman"/>
          <w:sz w:val="24"/>
          <w:szCs w:val="24"/>
        </w:rPr>
        <w:t xml:space="preserve">ebenturistas realizada em </w:t>
      </w:r>
      <w:del w:id="30" w:author="Dias Carneiro" w:date="2023-01-31T16:24:00Z">
        <w:r w:rsidR="00091A95" w:rsidRPr="003E3613">
          <w:rPr>
            <w:rFonts w:ascii="Times New Roman" w:hAnsi="Times New Roman" w:cs="Times New Roman"/>
            <w:sz w:val="24"/>
            <w:szCs w:val="24"/>
          </w:rPr>
          <w:delText>2</w:delText>
        </w:r>
        <w:r w:rsidR="00BD2EF1">
          <w:rPr>
            <w:rFonts w:ascii="Times New Roman" w:hAnsi="Times New Roman" w:cs="Times New Roman"/>
            <w:sz w:val="24"/>
            <w:szCs w:val="24"/>
          </w:rPr>
          <w:delText>3</w:delText>
        </w:r>
      </w:del>
      <w:ins w:id="31" w:author="Dias Carneiro" w:date="2023-01-31T16:24:00Z">
        <w:del w:id="32" w:author="Carlos Alberto Bacha" w:date="2023-02-01T15:12:00Z">
          <w:r w:rsidR="00523955" w:rsidDel="00621E1D">
            <w:rPr>
              <w:rFonts w:ascii="Times New Roman" w:hAnsi="Times New Roman" w:cs="Times New Roman"/>
              <w:sz w:val="24"/>
              <w:szCs w:val="24"/>
            </w:rPr>
            <w:delText>[</w:delText>
          </w:r>
        </w:del>
        <w:r w:rsidR="00DE0102">
          <w:rPr>
            <w:rFonts w:ascii="Times New Roman" w:hAnsi="Times New Roman" w:cs="Times New Roman"/>
            <w:sz w:val="24"/>
            <w:szCs w:val="24"/>
          </w:rPr>
          <w:t>1</w:t>
        </w:r>
      </w:ins>
      <w:r w:rsidR="00DE0102"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 xml:space="preserve">de </w:t>
      </w:r>
      <w:del w:id="33" w:author="Dias Carneiro" w:date="2023-01-31T16:24:00Z">
        <w:r w:rsidR="00091A95" w:rsidRPr="003E3613">
          <w:rPr>
            <w:rFonts w:ascii="Times New Roman" w:hAnsi="Times New Roman" w:cs="Times New Roman"/>
            <w:sz w:val="24"/>
            <w:szCs w:val="24"/>
          </w:rPr>
          <w:delText>dezembro</w:delText>
        </w:r>
      </w:del>
      <w:ins w:id="34" w:author="Dias Carneiro" w:date="2023-01-31T16:24:00Z">
        <w:r w:rsidR="00523955">
          <w:rPr>
            <w:rFonts w:ascii="Times New Roman" w:hAnsi="Times New Roman" w:cs="Times New Roman"/>
            <w:sz w:val="24"/>
            <w:szCs w:val="24"/>
          </w:rPr>
          <w:t>fevereiro</w:t>
        </w:r>
      </w:ins>
      <w:r w:rsidR="00523955" w:rsidRPr="003E3613">
        <w:rPr>
          <w:rFonts w:ascii="Times New Roman" w:hAnsi="Times New Roman" w:cs="Times New Roman"/>
          <w:sz w:val="24"/>
          <w:szCs w:val="24"/>
        </w:rPr>
        <w:t xml:space="preserve"> </w:t>
      </w:r>
      <w:r w:rsidR="00B055E4" w:rsidRPr="003E3613">
        <w:rPr>
          <w:rFonts w:ascii="Times New Roman" w:hAnsi="Times New Roman" w:cs="Times New Roman"/>
          <w:sz w:val="24"/>
          <w:szCs w:val="24"/>
        </w:rPr>
        <w:t xml:space="preserve">de </w:t>
      </w:r>
      <w:del w:id="35" w:author="Dias Carneiro" w:date="2023-01-31T16:24:00Z">
        <w:r w:rsidR="00B055E4" w:rsidRPr="003E3613">
          <w:rPr>
            <w:rFonts w:ascii="Times New Roman" w:hAnsi="Times New Roman" w:cs="Times New Roman"/>
            <w:sz w:val="24"/>
            <w:szCs w:val="24"/>
          </w:rPr>
          <w:delText>2022</w:delText>
        </w:r>
        <w:r w:rsidR="00EE3E73" w:rsidRPr="003E3613">
          <w:rPr>
            <w:rFonts w:ascii="Times New Roman" w:hAnsi="Times New Roman" w:cs="Times New Roman"/>
            <w:sz w:val="24"/>
            <w:szCs w:val="24"/>
          </w:rPr>
          <w:delText>,</w:delText>
        </w:r>
      </w:del>
      <w:ins w:id="36" w:author="Dias Carneiro" w:date="2023-01-31T16:24:00Z">
        <w:r w:rsidR="00B055E4" w:rsidRPr="003E3613">
          <w:rPr>
            <w:rFonts w:ascii="Times New Roman" w:hAnsi="Times New Roman" w:cs="Times New Roman"/>
            <w:sz w:val="24"/>
            <w:szCs w:val="24"/>
          </w:rPr>
          <w:t>202</w:t>
        </w:r>
        <w:r w:rsidR="00DE0102">
          <w:rPr>
            <w:rFonts w:ascii="Times New Roman" w:hAnsi="Times New Roman" w:cs="Times New Roman"/>
            <w:sz w:val="24"/>
            <w:szCs w:val="24"/>
          </w:rPr>
          <w:t>3</w:t>
        </w:r>
        <w:del w:id="37" w:author="Carlos Alberto Bacha" w:date="2023-02-01T15:13:00Z">
          <w:r w:rsidR="00523955" w:rsidDel="00621E1D">
            <w:rPr>
              <w:rFonts w:ascii="Times New Roman" w:hAnsi="Times New Roman" w:cs="Times New Roman"/>
              <w:sz w:val="24"/>
              <w:szCs w:val="24"/>
            </w:rPr>
            <w:delText>]</w:delText>
          </w:r>
        </w:del>
        <w:r w:rsidR="00EE3E73" w:rsidRPr="003E3613">
          <w:rPr>
            <w:rFonts w:ascii="Times New Roman" w:hAnsi="Times New Roman" w:cs="Times New Roman"/>
            <w:sz w:val="24"/>
            <w:szCs w:val="24"/>
          </w:rPr>
          <w:t>,</w:t>
        </w:r>
      </w:ins>
      <w:r w:rsidR="00587B18"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r w:rsidR="00A1511F" w:rsidRPr="003E3613">
        <w:rPr>
          <w:rFonts w:ascii="Times New Roman" w:hAnsi="Times New Roman" w:cs="Times New Roman"/>
          <w:sz w:val="24"/>
          <w:szCs w:val="24"/>
        </w:rPr>
        <w:t xml:space="preserve">não </w:t>
      </w:r>
      <w:r w:rsidR="00693C91" w:rsidRPr="003E3613">
        <w:rPr>
          <w:rFonts w:ascii="Times New Roman" w:hAnsi="Times New Roman" w:cs="Times New Roman"/>
          <w:sz w:val="24"/>
          <w:szCs w:val="24"/>
        </w:rPr>
        <w:t>pagamento da</w:t>
      </w:r>
      <w:ins w:id="38" w:author="Dias Carneiro" w:date="2023-01-31T17:53:00Z">
        <w:r w:rsidR="008F4100">
          <w:rPr>
            <w:rFonts w:ascii="Times New Roman" w:hAnsi="Times New Roman" w:cs="Times New Roman"/>
            <w:sz w:val="24"/>
            <w:szCs w:val="24"/>
          </w:rPr>
          <w:t>(</w:t>
        </w:r>
      </w:ins>
      <w:r w:rsidR="00693C91" w:rsidRPr="003E3613">
        <w:rPr>
          <w:rFonts w:ascii="Times New Roman" w:hAnsi="Times New Roman" w:cs="Times New Roman"/>
          <w:sz w:val="24"/>
          <w:szCs w:val="24"/>
        </w:rPr>
        <w:t>s</w:t>
      </w:r>
      <w:ins w:id="39" w:author="Dias Carneiro" w:date="2023-01-31T17:53:00Z">
        <w:r w:rsidR="008F4100">
          <w:rPr>
            <w:rFonts w:ascii="Times New Roman" w:hAnsi="Times New Roman" w:cs="Times New Roman"/>
            <w:sz w:val="24"/>
            <w:szCs w:val="24"/>
          </w:rPr>
          <w:t>)</w:t>
        </w:r>
      </w:ins>
      <w:r w:rsidR="00693C91" w:rsidRPr="003E3613">
        <w:rPr>
          <w:rFonts w:ascii="Times New Roman" w:hAnsi="Times New Roman" w:cs="Times New Roman"/>
          <w:sz w:val="24"/>
          <w:szCs w:val="24"/>
        </w:rPr>
        <w:t xml:space="preserve"> parcela</w:t>
      </w:r>
      <w:ins w:id="40" w:author="Dias Carneiro" w:date="2023-01-31T17:53:00Z">
        <w:r w:rsidR="008F4100">
          <w:rPr>
            <w:rFonts w:ascii="Times New Roman" w:hAnsi="Times New Roman" w:cs="Times New Roman"/>
            <w:sz w:val="24"/>
            <w:szCs w:val="24"/>
          </w:rPr>
          <w:t>(</w:t>
        </w:r>
      </w:ins>
      <w:r w:rsidR="00693C91" w:rsidRPr="003E3613">
        <w:rPr>
          <w:rFonts w:ascii="Times New Roman" w:hAnsi="Times New Roman" w:cs="Times New Roman"/>
          <w:sz w:val="24"/>
          <w:szCs w:val="24"/>
        </w:rPr>
        <w:t>s</w:t>
      </w:r>
      <w:ins w:id="41" w:author="Dias Carneiro" w:date="2023-01-31T17:53:00Z">
        <w:r w:rsidR="008F4100">
          <w:rPr>
            <w:rFonts w:ascii="Times New Roman" w:hAnsi="Times New Roman" w:cs="Times New Roman"/>
            <w:sz w:val="24"/>
            <w:szCs w:val="24"/>
          </w:rPr>
          <w:t>)</w:t>
        </w:r>
      </w:ins>
      <w:del w:id="42" w:author="Dias Carneiro" w:date="2023-01-31T17:51:00Z">
        <w:r w:rsidR="00693C91" w:rsidRPr="003E3613" w:rsidDel="008F4100">
          <w:rPr>
            <w:rFonts w:ascii="Times New Roman" w:hAnsi="Times New Roman" w:cs="Times New Roman"/>
            <w:sz w:val="24"/>
            <w:szCs w:val="24"/>
          </w:rPr>
          <w:delText xml:space="preserve"> do</w:delText>
        </w:r>
      </w:del>
      <w:ins w:id="43" w:author="Dias Carneiro" w:date="2023-01-31T17:50:00Z">
        <w:r w:rsidR="008F4100">
          <w:rPr>
            <w:rFonts w:ascii="Times New Roman" w:hAnsi="Times New Roman" w:cs="Times New Roman"/>
            <w:sz w:val="24"/>
            <w:szCs w:val="24"/>
          </w:rPr>
          <w:t xml:space="preserve">: (i) </w:t>
        </w:r>
      </w:ins>
      <w:r w:rsidR="00693C91" w:rsidRPr="003E3613">
        <w:rPr>
          <w:rFonts w:ascii="Times New Roman" w:hAnsi="Times New Roman" w:cs="Times New Roman"/>
          <w:sz w:val="24"/>
          <w:szCs w:val="24"/>
        </w:rPr>
        <w:t xml:space="preserve"> </w:t>
      </w:r>
      <w:ins w:id="44" w:author="Dias Carneiro" w:date="2023-01-31T17:51:00Z">
        <w:r w:rsidR="008F4100">
          <w:rPr>
            <w:rFonts w:ascii="Times New Roman" w:hAnsi="Times New Roman" w:cs="Times New Roman"/>
            <w:sz w:val="24"/>
            <w:szCs w:val="24"/>
          </w:rPr>
          <w:t xml:space="preserve">do </w:t>
        </w:r>
      </w:ins>
      <w:r w:rsidR="00693C91" w:rsidRPr="003E3613">
        <w:rPr>
          <w:rFonts w:ascii="Times New Roman" w:hAnsi="Times New Roman" w:cs="Times New Roman"/>
          <w:sz w:val="24"/>
          <w:szCs w:val="24"/>
        </w:rPr>
        <w:t xml:space="preserve">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del w:id="45" w:author="Dias Carneiro" w:date="2023-01-31T17:51:00Z">
        <w:r w:rsidR="00693C91" w:rsidRPr="003E3613" w:rsidDel="008F4100">
          <w:rPr>
            <w:rFonts w:ascii="Times New Roman" w:hAnsi="Times New Roman" w:cs="Times New Roman"/>
            <w:sz w:val="24"/>
            <w:szCs w:val="24"/>
          </w:rPr>
          <w:delText xml:space="preserve"> </w:delText>
        </w:r>
      </w:del>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w:t>
      </w:r>
      <w:ins w:id="46" w:author="Dias Carneiro" w:date="2023-01-31T17:51:00Z">
        <w:r w:rsidR="008F4100">
          <w:rPr>
            <w:rFonts w:ascii="Times New Roman" w:hAnsi="Times New Roman" w:cs="Times New Roman"/>
            <w:sz w:val="24"/>
            <w:szCs w:val="24"/>
          </w:rPr>
          <w:t>; e (</w:t>
        </w:r>
        <w:proofErr w:type="spellStart"/>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de Remuneração</w:t>
        </w:r>
      </w:ins>
      <w:r w:rsidR="000D2EE4" w:rsidRPr="003E3613">
        <w:rPr>
          <w:rFonts w:ascii="Times New Roman" w:hAnsi="Times New Roman" w:cs="Times New Roman"/>
          <w:sz w:val="24"/>
          <w:szCs w:val="24"/>
        </w:rPr>
        <w:t xml:space="preserve"> </w:t>
      </w:r>
      <w:ins w:id="47" w:author="Dias Carneiro" w:date="2023-01-31T17:51:00Z">
        <w:r w:rsidR="008F4100">
          <w:rPr>
            <w:rFonts w:ascii="Times New Roman" w:hAnsi="Times New Roman" w:cs="Times New Roman"/>
            <w:sz w:val="24"/>
            <w:szCs w:val="24"/>
          </w:rPr>
          <w:t xml:space="preserve">devida em </w:t>
        </w:r>
      </w:ins>
      <w:ins w:id="48" w:author="Dias Carneiro" w:date="2023-01-31T17:52:00Z">
        <w:r w:rsidR="008F4100">
          <w:rPr>
            <w:rFonts w:ascii="Times New Roman" w:hAnsi="Times New Roman" w:cs="Times New Roman"/>
            <w:sz w:val="24"/>
            <w:szCs w:val="24"/>
          </w:rPr>
          <w:t>2 de fevereiro de 202</w:t>
        </w:r>
      </w:ins>
      <w:ins w:id="49" w:author="Dias Carneiro" w:date="2023-01-31T17:53:00Z">
        <w:r w:rsidR="008F4100">
          <w:rPr>
            <w:rFonts w:ascii="Times New Roman" w:hAnsi="Times New Roman" w:cs="Times New Roman"/>
            <w:sz w:val="24"/>
            <w:szCs w:val="24"/>
          </w:rPr>
          <w:t>3, conforme</w:t>
        </w:r>
        <w:r w:rsidR="008F4100" w:rsidRPr="003E3613">
          <w:rPr>
            <w:rFonts w:ascii="Times New Roman" w:hAnsi="Times New Roman" w:cs="Times New Roman"/>
            <w:sz w:val="24"/>
            <w:szCs w:val="24"/>
          </w:rPr>
          <w:t xml:space="preserve"> previsto na Cláusula 7.1</w:t>
        </w:r>
        <w:r w:rsidR="008F4100">
          <w:rPr>
            <w:rFonts w:ascii="Times New Roman" w:hAnsi="Times New Roman" w:cs="Times New Roman"/>
            <w:sz w:val="24"/>
            <w:szCs w:val="24"/>
          </w:rPr>
          <w:t xml:space="preserve">3 (II) </w:t>
        </w:r>
      </w:ins>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w:t>
      </w:r>
      <w:ins w:id="50" w:author="Dias Carneiro" w:date="2023-01-31T16:24:00Z">
        <w:r w:rsidR="00523955">
          <w:rPr>
            <w:rFonts w:ascii="Times New Roman" w:hAnsi="Times New Roman" w:cs="Times New Roman"/>
            <w:bCs/>
            <w:iCs/>
            <w:sz w:val="24"/>
            <w:szCs w:val="24"/>
          </w:rPr>
          <w:t xml:space="preserve">Com Garantia Fidejussória Adicional, </w:t>
        </w:r>
      </w:ins>
      <w:r w:rsidR="0041382D" w:rsidRPr="003E3613">
        <w:rPr>
          <w:rFonts w:ascii="Times New Roman" w:hAnsi="Times New Roman" w:cs="Times New Roman"/>
          <w:bCs/>
          <w:iCs/>
          <w:sz w:val="24"/>
          <w:szCs w:val="24"/>
        </w:rPr>
        <w:t xml:space="preserve">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ins w:id="51" w:author="Natalia Xavier Alencar" w:date="2023-02-01T15:05:00Z">
        <w:r w:rsidR="00DD469A">
          <w:rPr>
            <w:rFonts w:ascii="Times New Roman" w:hAnsi="Times New Roman" w:cs="Times New Roman"/>
            <w:sz w:val="24"/>
            <w:szCs w:val="24"/>
          </w:rPr>
          <w:t>,</w:t>
        </w:r>
      </w:ins>
      <w:ins w:id="52" w:author="Natalia Xavier Alencar" w:date="2023-02-01T15:06:00Z">
        <w:r w:rsidR="00DD469A">
          <w:rPr>
            <w:rFonts w:ascii="Times New Roman" w:hAnsi="Times New Roman" w:cs="Times New Roman"/>
            <w:sz w:val="24"/>
            <w:szCs w:val="24"/>
          </w:rPr>
          <w:t xml:space="preserve"> </w:t>
        </w:r>
      </w:ins>
      <w:ins w:id="53" w:author="Natalia Xavier Alencar" w:date="2023-02-01T15:05:00Z">
        <w:r w:rsidR="00DD469A" w:rsidRPr="003E3613">
          <w:rPr>
            <w:rFonts w:ascii="Times New Roman" w:hAnsi="Times New Roman" w:cs="Times New Roman"/>
            <w:sz w:val="24"/>
            <w:szCs w:val="24"/>
          </w:rPr>
          <w:t>sendo que as Amortizações Programadas e a Remuneração devida</w:t>
        </w:r>
        <w:r w:rsidR="00DD469A" w:rsidRPr="008F4100">
          <w:rPr>
            <w:rFonts w:ascii="Times New Roman" w:hAnsi="Times New Roman" w:cs="Times New Roman"/>
            <w:sz w:val="24"/>
            <w:szCs w:val="24"/>
          </w:rPr>
          <w:t xml:space="preserve"> </w:t>
        </w:r>
        <w:r w:rsidR="00DD469A">
          <w:rPr>
            <w:rFonts w:ascii="Times New Roman" w:hAnsi="Times New Roman" w:cs="Times New Roman"/>
            <w:sz w:val="24"/>
            <w:szCs w:val="24"/>
          </w:rPr>
          <w:t>e indicada no item (</w:t>
        </w:r>
        <w:proofErr w:type="spellStart"/>
        <w:r w:rsidR="00DD469A">
          <w:rPr>
            <w:rFonts w:ascii="Times New Roman" w:hAnsi="Times New Roman" w:cs="Times New Roman"/>
            <w:sz w:val="24"/>
            <w:szCs w:val="24"/>
          </w:rPr>
          <w:t>ii</w:t>
        </w:r>
        <w:proofErr w:type="spellEnd"/>
        <w:r w:rsidR="00DD469A">
          <w:rPr>
            <w:rFonts w:ascii="Times New Roman" w:hAnsi="Times New Roman" w:cs="Times New Roman"/>
            <w:sz w:val="24"/>
            <w:szCs w:val="24"/>
          </w:rPr>
          <w:t xml:space="preserve">) acima </w:t>
        </w:r>
        <w:r w:rsidR="00DD469A" w:rsidRPr="003E3613">
          <w:rPr>
            <w:rFonts w:ascii="Times New Roman" w:hAnsi="Times New Roman" w:cs="Times New Roman"/>
            <w:sz w:val="24"/>
            <w:szCs w:val="24"/>
          </w:rPr>
          <w:t xml:space="preserve">deverão ser pagas em </w:t>
        </w:r>
        <w:del w:id="54" w:author="Carlos Alberto Bacha" w:date="2023-02-01T15:13:00Z">
          <w:r w:rsidR="00DD469A" w:rsidRPr="00DE0102" w:rsidDel="00621E1D">
            <w:rPr>
              <w:rFonts w:ascii="Times New Roman" w:hAnsi="Times New Roman" w:cs="Times New Roman"/>
              <w:sz w:val="24"/>
              <w:szCs w:val="24"/>
              <w:highlight w:val="lightGray"/>
            </w:rPr>
            <w:delText>[</w:delText>
          </w:r>
        </w:del>
        <w:r w:rsidR="00DD469A">
          <w:rPr>
            <w:rFonts w:ascii="Times New Roman" w:hAnsi="Times New Roman" w:cs="Times New Roman"/>
            <w:sz w:val="24"/>
            <w:szCs w:val="24"/>
            <w:highlight w:val="lightGray"/>
          </w:rPr>
          <w:t>6</w:t>
        </w:r>
        <w:del w:id="55" w:author="Carlos Alberto Bacha" w:date="2023-02-01T15:13:00Z">
          <w:r w:rsidR="00DD469A" w:rsidRPr="00DE0102" w:rsidDel="00621E1D">
            <w:rPr>
              <w:rFonts w:ascii="Times New Roman" w:hAnsi="Times New Roman" w:cs="Times New Roman"/>
              <w:sz w:val="24"/>
              <w:szCs w:val="24"/>
              <w:highlight w:val="lightGray"/>
            </w:rPr>
            <w:delText>]</w:delText>
          </w:r>
        </w:del>
        <w:r w:rsidR="00DD469A">
          <w:rPr>
            <w:rFonts w:ascii="Times New Roman" w:hAnsi="Times New Roman" w:cs="Times New Roman"/>
            <w:sz w:val="24"/>
            <w:szCs w:val="24"/>
          </w:rPr>
          <w:t xml:space="preserve"> </w:t>
        </w:r>
        <w:r w:rsidR="00DD469A" w:rsidRPr="003E3613">
          <w:rPr>
            <w:rFonts w:ascii="Times New Roman" w:hAnsi="Times New Roman" w:cs="Times New Roman"/>
            <w:sz w:val="24"/>
            <w:szCs w:val="24"/>
          </w:rPr>
          <w:t xml:space="preserve">de </w:t>
        </w:r>
        <w:r w:rsidR="00DD469A">
          <w:rPr>
            <w:rFonts w:ascii="Times New Roman" w:hAnsi="Times New Roman" w:cs="Times New Roman"/>
            <w:sz w:val="24"/>
            <w:szCs w:val="24"/>
          </w:rPr>
          <w:t>fevereiro</w:t>
        </w:r>
        <w:r w:rsidR="00DD469A" w:rsidRPr="003E3613">
          <w:rPr>
            <w:rFonts w:ascii="Times New Roman" w:hAnsi="Times New Roman" w:cs="Times New Roman"/>
            <w:sz w:val="24"/>
            <w:szCs w:val="24"/>
          </w:rPr>
          <w:t xml:space="preserve"> de 202</w:t>
        </w:r>
        <w:r w:rsidR="00DD469A">
          <w:rPr>
            <w:rFonts w:ascii="Times New Roman" w:hAnsi="Times New Roman" w:cs="Times New Roman"/>
            <w:sz w:val="24"/>
            <w:szCs w:val="24"/>
          </w:rPr>
          <w:t>3</w:t>
        </w:r>
        <w:r w:rsidR="00DD469A" w:rsidRPr="003E3613">
          <w:rPr>
            <w:rFonts w:ascii="Times New Roman" w:hAnsi="Times New Roman" w:cs="Times New Roman"/>
            <w:sz w:val="24"/>
            <w:szCs w:val="24"/>
          </w:rPr>
          <w:t xml:space="preserve"> fora do ambiente da B3</w:t>
        </w:r>
      </w:ins>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ocorrência </w:t>
      </w:r>
      <w:r w:rsidR="00EE3E73" w:rsidRPr="003E3613">
        <w:rPr>
          <w:rFonts w:ascii="Times New Roman" w:hAnsi="Times New Roman" w:cs="Times New Roman"/>
          <w:sz w:val="24"/>
          <w:szCs w:val="24"/>
        </w:rPr>
        <w:t>e</w:t>
      </w:r>
      <w:r w:rsidR="00690E89" w:rsidRPr="003E3613">
        <w:rPr>
          <w:rFonts w:ascii="Times New Roman" w:hAnsi="Times New Roman" w:cs="Times New Roman"/>
          <w:sz w:val="24"/>
          <w:szCs w:val="24"/>
        </w:rPr>
        <w:t xml:space="preserve">/ou vigência de </w:t>
      </w:r>
      <w:r w:rsidR="00EE3E73" w:rsidRPr="003E3613">
        <w:rPr>
          <w:rFonts w:ascii="Times New Roman" w:hAnsi="Times New Roman" w:cs="Times New Roman"/>
          <w:sz w:val="24"/>
          <w:szCs w:val="24"/>
        </w:rPr>
        <w:t xml:space="preserve">qualquer Evento de Inadimplemento </w:t>
      </w:r>
      <w:r w:rsidR="00690E89" w:rsidRPr="003E3613">
        <w:rPr>
          <w:rFonts w:ascii="Times New Roman" w:hAnsi="Times New Roman" w:cs="Times New Roman"/>
          <w:sz w:val="24"/>
          <w:szCs w:val="24"/>
        </w:rPr>
        <w:t xml:space="preserve">(conforme definido na Escritura de Emissão) </w:t>
      </w:r>
      <w:r w:rsidR="00EE3E73" w:rsidRPr="003E3613">
        <w:rPr>
          <w:rFonts w:ascii="Times New Roman" w:hAnsi="Times New Roman" w:cs="Times New Roman"/>
          <w:sz w:val="24"/>
          <w:szCs w:val="24"/>
        </w:rPr>
        <w:t xml:space="preserve">ou evento que, mediante decurso de prazo ou notificação, </w:t>
      </w:r>
      <w:r w:rsidR="00690E89" w:rsidRPr="003E3613">
        <w:rPr>
          <w:rFonts w:ascii="Times New Roman" w:hAnsi="Times New Roman" w:cs="Times New Roman"/>
          <w:sz w:val="24"/>
          <w:szCs w:val="24"/>
        </w:rPr>
        <w:t xml:space="preserve">tenha se tornado </w:t>
      </w:r>
      <w:r w:rsidR="00EE3E73" w:rsidRPr="003E3613">
        <w:rPr>
          <w:rFonts w:ascii="Times New Roman" w:hAnsi="Times New Roman" w:cs="Times New Roman"/>
          <w:sz w:val="24"/>
          <w:szCs w:val="24"/>
        </w:rPr>
        <w:t>um Evento de Inadimplemento</w:t>
      </w:r>
      <w:r w:rsidR="00B76C4F" w:rsidRPr="003E3613">
        <w:rPr>
          <w:rFonts w:ascii="Times New Roman" w:hAnsi="Times New Roman" w:cs="Times New Roman"/>
          <w:sz w:val="24"/>
          <w:szCs w:val="24"/>
        </w:rPr>
        <w:t xml:space="preserve">, sem que seja </w:t>
      </w:r>
      <w:r w:rsidR="00690E89" w:rsidRPr="003E3613">
        <w:rPr>
          <w:rFonts w:ascii="Times New Roman" w:hAnsi="Times New Roman" w:cs="Times New Roman"/>
          <w:sz w:val="24"/>
          <w:szCs w:val="24"/>
        </w:rPr>
        <w:t>decretado vencimento antecipado das obrigações decorrentes das Debêntures, nos termos previstos na Escritura de Emissão</w:t>
      </w:r>
      <w:ins w:id="56" w:author="Natalia Xavier Alencar" w:date="2023-02-01T15:07:00Z">
        <w:r w:rsidR="00DD469A">
          <w:rPr>
            <w:rFonts w:ascii="Times New Roman" w:hAnsi="Times New Roman" w:cs="Times New Roman"/>
            <w:sz w:val="24"/>
            <w:szCs w:val="24"/>
          </w:rPr>
          <w:t>, at</w:t>
        </w:r>
      </w:ins>
      <w:ins w:id="57" w:author="Natalia Xavier Alencar" w:date="2023-02-01T15:08:00Z">
        <w:r w:rsidR="00DD469A">
          <w:rPr>
            <w:rFonts w:ascii="Times New Roman" w:hAnsi="Times New Roman" w:cs="Times New Roman"/>
            <w:sz w:val="24"/>
            <w:szCs w:val="24"/>
          </w:rPr>
          <w:t xml:space="preserve">é o dia </w:t>
        </w:r>
        <w:del w:id="58" w:author="Carlos Alberto Bacha" w:date="2023-02-01T15:13:00Z">
          <w:r w:rsidR="00DD469A" w:rsidDel="000A0729">
            <w:rPr>
              <w:rFonts w:ascii="Times New Roman" w:hAnsi="Times New Roman" w:cs="Times New Roman"/>
              <w:sz w:val="24"/>
              <w:szCs w:val="24"/>
            </w:rPr>
            <w:delText>[</w:delText>
          </w:r>
        </w:del>
        <w:r w:rsidR="00DD469A">
          <w:rPr>
            <w:rFonts w:ascii="Times New Roman" w:hAnsi="Times New Roman" w:cs="Times New Roman"/>
            <w:sz w:val="24"/>
            <w:szCs w:val="24"/>
          </w:rPr>
          <w:t>6</w:t>
        </w:r>
        <w:del w:id="59" w:author="Carlos Alberto Bacha" w:date="2023-02-01T15:13:00Z">
          <w:r w:rsidR="00DD469A" w:rsidDel="000A0729">
            <w:rPr>
              <w:rFonts w:ascii="Times New Roman" w:hAnsi="Times New Roman" w:cs="Times New Roman"/>
              <w:sz w:val="24"/>
              <w:szCs w:val="24"/>
            </w:rPr>
            <w:delText>]</w:delText>
          </w:r>
        </w:del>
        <w:r w:rsidR="00DD469A">
          <w:rPr>
            <w:rFonts w:ascii="Times New Roman" w:hAnsi="Times New Roman" w:cs="Times New Roman"/>
            <w:sz w:val="24"/>
            <w:szCs w:val="24"/>
          </w:rPr>
          <w:t xml:space="preserve"> de fevereiro de 2023</w:t>
        </w:r>
      </w:ins>
      <w:del w:id="60" w:author="Natalia Xavier Alencar" w:date="2023-02-01T15:07:00Z">
        <w:r w:rsidR="00B055E4" w:rsidRPr="003E3613" w:rsidDel="00DD469A">
          <w:rPr>
            <w:rFonts w:ascii="Times New Roman" w:hAnsi="Times New Roman" w:cs="Times New Roman"/>
            <w:sz w:val="24"/>
            <w:szCs w:val="24"/>
          </w:rPr>
          <w:delText xml:space="preserve"> (“</w:delText>
        </w:r>
        <w:r w:rsidR="00B055E4" w:rsidRPr="003E3613" w:rsidDel="00DD469A">
          <w:rPr>
            <w:rFonts w:ascii="Times New Roman" w:hAnsi="Times New Roman" w:cs="Times New Roman"/>
            <w:sz w:val="24"/>
            <w:szCs w:val="24"/>
            <w:u w:val="single"/>
          </w:rPr>
          <w:delText>Prorrogação do Consentimento (</w:delText>
        </w:r>
        <w:r w:rsidR="00B055E4" w:rsidRPr="003E3613" w:rsidDel="00DD469A">
          <w:rPr>
            <w:rFonts w:ascii="Times New Roman" w:hAnsi="Times New Roman" w:cs="Times New Roman"/>
            <w:i/>
            <w:iCs/>
            <w:sz w:val="24"/>
            <w:szCs w:val="24"/>
            <w:u w:val="single"/>
          </w:rPr>
          <w:delText>waiver</w:delText>
        </w:r>
        <w:r w:rsidR="00B055E4" w:rsidRPr="003E3613" w:rsidDel="00DD469A">
          <w:rPr>
            <w:rFonts w:ascii="Times New Roman" w:hAnsi="Times New Roman" w:cs="Times New Roman"/>
            <w:sz w:val="24"/>
            <w:szCs w:val="24"/>
            <w:u w:val="single"/>
          </w:rPr>
          <w:delText>)</w:delText>
        </w:r>
        <w:r w:rsidR="00B055E4" w:rsidRPr="003E3613" w:rsidDel="00DD469A">
          <w:rPr>
            <w:rFonts w:ascii="Times New Roman" w:hAnsi="Times New Roman" w:cs="Times New Roman"/>
            <w:sz w:val="24"/>
            <w:szCs w:val="24"/>
          </w:rPr>
          <w:delText>”)</w:delText>
        </w:r>
      </w:del>
      <w:del w:id="61" w:author="Natalia Xavier Alencar" w:date="2023-02-01T15:06:00Z">
        <w:r w:rsidR="00B055E4" w:rsidRPr="003E3613" w:rsidDel="00DD469A">
          <w:rPr>
            <w:rFonts w:ascii="Times New Roman" w:hAnsi="Times New Roman" w:cs="Times New Roman"/>
            <w:sz w:val="24"/>
            <w:szCs w:val="24"/>
          </w:rPr>
          <w:delText>, sendo que as Amortizações Programadas e a Remuneração devida</w:delText>
        </w:r>
      </w:del>
      <w:ins w:id="62" w:author="Dias Carneiro" w:date="2023-01-31T17:55:00Z">
        <w:del w:id="63" w:author="Natalia Xavier Alencar" w:date="2023-02-01T15:06:00Z">
          <w:r w:rsidR="008F4100" w:rsidDel="00DD469A">
            <w:rPr>
              <w:rFonts w:ascii="Times New Roman" w:hAnsi="Times New Roman" w:cs="Times New Roman"/>
              <w:sz w:val="24"/>
              <w:szCs w:val="24"/>
            </w:rPr>
            <w:delText xml:space="preserve"> e indicada no item (ii) acima </w:delText>
          </w:r>
        </w:del>
      </w:ins>
      <w:del w:id="64" w:author="Natalia Xavier Alencar" w:date="2023-02-01T15:06:00Z">
        <w:r w:rsidR="00B055E4" w:rsidRPr="003E3613" w:rsidDel="00DD469A">
          <w:rPr>
            <w:rFonts w:ascii="Times New Roman" w:hAnsi="Times New Roman" w:cs="Times New Roman"/>
            <w:sz w:val="24"/>
            <w:szCs w:val="24"/>
          </w:rPr>
          <w:delText xml:space="preserve">, desde a data do último pagamento de Remuneração, deverão ser pagas em </w:delText>
        </w:r>
        <w:r w:rsidR="009F0FC3" w:rsidDel="00DD469A">
          <w:rPr>
            <w:rFonts w:ascii="Times New Roman" w:hAnsi="Times New Roman" w:cs="Times New Roman"/>
            <w:sz w:val="24"/>
            <w:szCs w:val="24"/>
          </w:rPr>
          <w:delText>2</w:delText>
        </w:r>
        <w:r w:rsidR="00BD2EF1" w:rsidDel="00DD469A">
          <w:rPr>
            <w:rFonts w:ascii="Times New Roman" w:hAnsi="Times New Roman" w:cs="Times New Roman"/>
            <w:sz w:val="24"/>
            <w:szCs w:val="24"/>
          </w:rPr>
          <w:delText>8</w:delText>
        </w:r>
      </w:del>
      <w:ins w:id="65" w:author="Dias Carneiro" w:date="2023-01-31T16:24:00Z">
        <w:del w:id="66" w:author="Natalia Xavier Alencar" w:date="2023-02-01T15:06:00Z">
          <w:r w:rsidR="00DE0102" w:rsidRPr="00DE0102" w:rsidDel="00DD469A">
            <w:rPr>
              <w:rFonts w:ascii="Times New Roman" w:hAnsi="Times New Roman" w:cs="Times New Roman"/>
              <w:sz w:val="24"/>
              <w:szCs w:val="24"/>
              <w:highlight w:val="lightGray"/>
            </w:rPr>
            <w:delText>[</w:delText>
          </w:r>
        </w:del>
        <w:del w:id="67" w:author="Natalia Xavier Alencar" w:date="2023-02-01T15:04:00Z">
          <w:r w:rsidR="00DE0102" w:rsidRPr="00DE0102" w:rsidDel="00DD469A">
            <w:rPr>
              <w:rFonts w:ascii="Times New Roman" w:hAnsi="Times New Roman" w:cs="Times New Roman"/>
              <w:sz w:val="24"/>
              <w:szCs w:val="24"/>
              <w:highlight w:val="lightGray"/>
            </w:rPr>
            <w:delText>•</w:delText>
          </w:r>
        </w:del>
        <w:del w:id="68" w:author="Natalia Xavier Alencar" w:date="2023-02-01T15:06:00Z">
          <w:r w:rsidR="00DE0102" w:rsidRPr="00DE0102" w:rsidDel="00DD469A">
            <w:rPr>
              <w:rFonts w:ascii="Times New Roman" w:hAnsi="Times New Roman" w:cs="Times New Roman"/>
              <w:sz w:val="24"/>
              <w:szCs w:val="24"/>
              <w:highlight w:val="lightGray"/>
            </w:rPr>
            <w:delText>]</w:delText>
          </w:r>
        </w:del>
      </w:ins>
      <w:del w:id="69" w:author="Natalia Xavier Alencar" w:date="2023-02-01T15:06:00Z">
        <w:r w:rsidR="00DE0102" w:rsidDel="00DD469A">
          <w:rPr>
            <w:rFonts w:ascii="Times New Roman" w:hAnsi="Times New Roman" w:cs="Times New Roman"/>
            <w:sz w:val="24"/>
            <w:szCs w:val="24"/>
          </w:rPr>
          <w:delText xml:space="preserve"> </w:delText>
        </w:r>
        <w:r w:rsidR="00B055E4" w:rsidRPr="003E3613" w:rsidDel="00DD469A">
          <w:rPr>
            <w:rFonts w:ascii="Times New Roman" w:hAnsi="Times New Roman" w:cs="Times New Roman"/>
            <w:sz w:val="24"/>
            <w:szCs w:val="24"/>
          </w:rPr>
          <w:delText xml:space="preserve">de </w:delText>
        </w:r>
        <w:r w:rsidR="00091A95" w:rsidRPr="003E3613" w:rsidDel="00DD469A">
          <w:rPr>
            <w:rFonts w:ascii="Times New Roman" w:hAnsi="Times New Roman" w:cs="Times New Roman"/>
            <w:sz w:val="24"/>
            <w:szCs w:val="24"/>
          </w:rPr>
          <w:delText>dezembro</w:delText>
        </w:r>
      </w:del>
      <w:ins w:id="70" w:author="Dias Carneiro" w:date="2023-01-31T16:24:00Z">
        <w:del w:id="71" w:author="Natalia Xavier Alencar" w:date="2023-02-01T15:06:00Z">
          <w:r w:rsidR="00DE0102" w:rsidDel="00DD469A">
            <w:rPr>
              <w:rFonts w:ascii="Times New Roman" w:hAnsi="Times New Roman" w:cs="Times New Roman"/>
              <w:sz w:val="24"/>
              <w:szCs w:val="24"/>
            </w:rPr>
            <w:delText>fevereiro</w:delText>
          </w:r>
        </w:del>
      </w:ins>
      <w:del w:id="72" w:author="Natalia Xavier Alencar" w:date="2023-02-01T15:06:00Z">
        <w:r w:rsidR="00DE0102" w:rsidRPr="003E3613" w:rsidDel="00DD469A">
          <w:rPr>
            <w:rFonts w:ascii="Times New Roman" w:hAnsi="Times New Roman" w:cs="Times New Roman"/>
            <w:sz w:val="24"/>
            <w:szCs w:val="24"/>
          </w:rPr>
          <w:delText xml:space="preserve"> </w:delText>
        </w:r>
        <w:r w:rsidR="00B055E4" w:rsidRPr="003E3613" w:rsidDel="00DD469A">
          <w:rPr>
            <w:rFonts w:ascii="Times New Roman" w:hAnsi="Times New Roman" w:cs="Times New Roman"/>
            <w:sz w:val="24"/>
            <w:szCs w:val="24"/>
          </w:rPr>
          <w:delText>de 2022</w:delText>
        </w:r>
      </w:del>
      <w:ins w:id="73" w:author="Dias Carneiro" w:date="2023-01-31T16:24:00Z">
        <w:del w:id="74" w:author="Natalia Xavier Alencar" w:date="2023-02-01T15:06:00Z">
          <w:r w:rsidR="00B055E4" w:rsidRPr="003E3613" w:rsidDel="00DD469A">
            <w:rPr>
              <w:rFonts w:ascii="Times New Roman" w:hAnsi="Times New Roman" w:cs="Times New Roman"/>
              <w:sz w:val="24"/>
              <w:szCs w:val="24"/>
            </w:rPr>
            <w:delText>202</w:delText>
          </w:r>
          <w:r w:rsidR="00DE0102" w:rsidDel="00DD469A">
            <w:rPr>
              <w:rFonts w:ascii="Times New Roman" w:hAnsi="Times New Roman" w:cs="Times New Roman"/>
              <w:sz w:val="24"/>
              <w:szCs w:val="24"/>
            </w:rPr>
            <w:delText>3</w:delText>
          </w:r>
        </w:del>
      </w:ins>
      <w:del w:id="75" w:author="Natalia Xavier Alencar" w:date="2023-02-01T15:06:00Z">
        <w:r w:rsidR="00D06399" w:rsidRPr="003E3613" w:rsidDel="00DD469A">
          <w:rPr>
            <w:rFonts w:ascii="Times New Roman" w:hAnsi="Times New Roman" w:cs="Times New Roman"/>
            <w:sz w:val="24"/>
            <w:szCs w:val="24"/>
          </w:rPr>
          <w:delText xml:space="preserve"> fora do ambiente da B3</w:delText>
        </w:r>
      </w:del>
      <w:r w:rsidR="0041382D" w:rsidRPr="003E3613">
        <w:rPr>
          <w:rFonts w:ascii="Times New Roman" w:hAnsi="Times New Roman" w:cs="Times New Roman"/>
          <w:sz w:val="24"/>
          <w:szCs w:val="24"/>
        </w:rPr>
        <w:t xml:space="preserve">; </w:t>
      </w:r>
      <w:r w:rsidR="00274BB1" w:rsidRPr="003E3613">
        <w:rPr>
          <w:rFonts w:ascii="Times New Roman" w:hAnsi="Times New Roman" w:cs="Times New Roman"/>
          <w:sz w:val="24"/>
          <w:szCs w:val="24"/>
        </w:rPr>
        <w:t xml:space="preserve">e </w:t>
      </w:r>
      <w:r w:rsidR="00934978" w:rsidRPr="003E3613">
        <w:rPr>
          <w:rFonts w:ascii="Times New Roman" w:hAnsi="Times New Roman" w:cs="Times New Roman"/>
          <w:sz w:val="24"/>
          <w:szCs w:val="24"/>
        </w:rPr>
        <w:t>(</w:t>
      </w:r>
      <w:proofErr w:type="spellStart"/>
      <w:r w:rsidR="00934978" w:rsidRPr="003E3613">
        <w:rPr>
          <w:rFonts w:ascii="Times New Roman" w:hAnsi="Times New Roman" w:cs="Times New Roman"/>
          <w:sz w:val="24"/>
          <w:szCs w:val="24"/>
        </w:rPr>
        <w:t>ii</w:t>
      </w:r>
      <w:proofErr w:type="spellEnd"/>
      <w:r w:rsidR="00934978" w:rsidRPr="003E3613">
        <w:rPr>
          <w:rFonts w:ascii="Times New Roman" w:hAnsi="Times New Roman" w:cs="Times New Roman"/>
          <w:sz w:val="24"/>
          <w:szCs w:val="24"/>
        </w:rPr>
        <w:t>)</w:t>
      </w:r>
      <w:r w:rsidR="00994121" w:rsidRPr="003E3613">
        <w:rPr>
          <w:rFonts w:ascii="Times New Roman" w:hAnsi="Times New Roman" w:cs="Times New Roman"/>
          <w:sz w:val="24"/>
          <w:szCs w:val="24"/>
        </w:rPr>
        <w:t xml:space="preserve"> </w:t>
      </w:r>
      <w:r w:rsidR="00266E01" w:rsidRPr="003E3613">
        <w:rPr>
          <w:rFonts w:ascii="Times New Roman" w:hAnsi="Times New Roman" w:cs="Times New Roman"/>
          <w:sz w:val="24"/>
          <w:szCs w:val="24"/>
        </w:rPr>
        <w:t xml:space="preserve">a autorização </w:t>
      </w:r>
      <w:r w:rsidR="00266E01" w:rsidRPr="003E3613">
        <w:rPr>
          <w:rFonts w:ascii="Times New Roman" w:hAnsi="Times New Roman" w:cs="Times New Roman"/>
          <w:sz w:val="24"/>
          <w:szCs w:val="24"/>
        </w:rPr>
        <w:lastRenderedPageBreak/>
        <w:t>expressa para que o Agente Fiduciário e a Companhia, conforme o caso, pratiquem todos os atos e tomem todas as providências necessárias para cumprir o deliberado nessa assembleia</w:t>
      </w:r>
      <w:r w:rsidR="0041382D" w:rsidRPr="003E3613">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708BB823"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Após a devida eleição, foram abertos os trabalhos, tendo sido verificado pelo Secretário os pressupostos de quórum e convocação, bem como os 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53C5439F"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5640970E" w:rsidR="00AA5F67" w:rsidRPr="003E3613" w:rsidRDefault="00690E89"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76" w:name="_Hlk92298718"/>
      <w:r w:rsidRPr="003E3613">
        <w:rPr>
          <w:rFonts w:ascii="Times New Roman" w:hAnsi="Times New Roman" w:cs="Times New Roman"/>
          <w:sz w:val="24"/>
          <w:szCs w:val="24"/>
        </w:rPr>
        <w:t>Pel</w:t>
      </w:r>
      <w:r w:rsidR="00395535" w:rsidRPr="003E3613">
        <w:rPr>
          <w:rFonts w:ascii="Times New Roman" w:hAnsi="Times New Roman" w:cs="Times New Roman"/>
          <w:sz w:val="24"/>
          <w:szCs w:val="24"/>
        </w:rPr>
        <w:t>a</w:t>
      </w:r>
      <w:r w:rsidRPr="003E3613">
        <w:rPr>
          <w:rFonts w:ascii="Times New Roman" w:hAnsi="Times New Roman" w:cs="Times New Roman"/>
          <w:sz w:val="24"/>
          <w:szCs w:val="24"/>
        </w:rPr>
        <w:t xml:space="preserve"> </w:t>
      </w:r>
      <w:r w:rsidR="00EA49AA"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r w:rsidR="00EA49AA" w:rsidRPr="003E3613">
        <w:rPr>
          <w:rFonts w:ascii="Times New Roman" w:hAnsi="Times New Roman" w:cs="Times New Roman"/>
          <w:sz w:val="24"/>
          <w:szCs w:val="24"/>
        </w:rPr>
        <w:t xml:space="preserve">Consentimento </w:t>
      </w:r>
      <w:r w:rsidR="005F7F76" w:rsidRPr="003E3613">
        <w:rPr>
          <w:rFonts w:ascii="Times New Roman" w:hAnsi="Times New Roman" w:cs="Times New Roman"/>
          <w:sz w:val="24"/>
          <w:szCs w:val="24"/>
        </w:rPr>
        <w:t>(</w:t>
      </w:r>
      <w:proofErr w:type="spellStart"/>
      <w:r w:rsidR="005F7F76" w:rsidRPr="003E3613">
        <w:rPr>
          <w:rFonts w:ascii="Times New Roman" w:hAnsi="Times New Roman" w:cs="Times New Roman"/>
          <w:i/>
          <w:iCs/>
          <w:sz w:val="24"/>
          <w:szCs w:val="24"/>
        </w:rPr>
        <w:t>w</w:t>
      </w:r>
      <w:r w:rsidR="002F2E43" w:rsidRPr="003E3613">
        <w:rPr>
          <w:rFonts w:ascii="Times New Roman" w:hAnsi="Times New Roman" w:cs="Times New Roman"/>
          <w:i/>
          <w:iCs/>
          <w:sz w:val="24"/>
          <w:szCs w:val="24"/>
        </w:rPr>
        <w:t>aiver</w:t>
      </w:r>
      <w:proofErr w:type="spellEnd"/>
      <w:r w:rsidR="005F7F76" w:rsidRPr="003E3613">
        <w:rPr>
          <w:rFonts w:ascii="Times New Roman" w:hAnsi="Times New Roman" w:cs="Times New Roman"/>
          <w:sz w:val="24"/>
          <w:szCs w:val="24"/>
        </w:rPr>
        <w:t>)</w:t>
      </w:r>
      <w:r w:rsidRPr="003E3613">
        <w:rPr>
          <w:rFonts w:ascii="Times New Roman" w:hAnsi="Times New Roman" w:cs="Times New Roman"/>
          <w:sz w:val="24"/>
          <w:szCs w:val="24"/>
        </w:rPr>
        <w:t xml:space="preserve">, pelo prazo de </w:t>
      </w:r>
      <w:del w:id="77" w:author="Dias Carneiro" w:date="2023-01-31T16:24:00Z">
        <w:r w:rsidR="009F0FC3">
          <w:rPr>
            <w:rFonts w:ascii="Times New Roman" w:hAnsi="Times New Roman" w:cs="Times New Roman"/>
            <w:sz w:val="24"/>
            <w:szCs w:val="24"/>
          </w:rPr>
          <w:delText>3</w:delText>
        </w:r>
        <w:r w:rsidR="00D56207" w:rsidRPr="003E3613">
          <w:rPr>
            <w:rFonts w:ascii="Times New Roman" w:hAnsi="Times New Roman" w:cs="Times New Roman"/>
            <w:sz w:val="24"/>
            <w:szCs w:val="24"/>
          </w:rPr>
          <w:delText xml:space="preserve"> </w:delText>
        </w:r>
        <w:r w:rsidRPr="003E3613">
          <w:rPr>
            <w:rFonts w:ascii="Times New Roman" w:hAnsi="Times New Roman" w:cs="Times New Roman"/>
            <w:sz w:val="24"/>
            <w:szCs w:val="24"/>
          </w:rPr>
          <w:delText>(</w:delText>
        </w:r>
        <w:r w:rsidR="009F0FC3">
          <w:rPr>
            <w:rFonts w:ascii="Times New Roman" w:hAnsi="Times New Roman" w:cs="Times New Roman"/>
            <w:sz w:val="24"/>
            <w:szCs w:val="24"/>
          </w:rPr>
          <w:delText>três</w:delText>
        </w:r>
        <w:r w:rsidR="00EA49AA" w:rsidRPr="003E3613">
          <w:rPr>
            <w:rFonts w:ascii="Times New Roman" w:hAnsi="Times New Roman" w:cs="Times New Roman"/>
            <w:sz w:val="24"/>
            <w:szCs w:val="24"/>
          </w:rPr>
          <w:delText>)</w:delText>
        </w:r>
      </w:del>
      <w:ins w:id="78" w:author="Dias Carneiro" w:date="2023-01-31T16:24:00Z">
        <w:del w:id="79" w:author="Carlos Alberto Bacha" w:date="2023-02-01T15:14:00Z">
          <w:r w:rsidR="00DE0102" w:rsidRPr="00DE0102" w:rsidDel="000A0729">
            <w:rPr>
              <w:rFonts w:ascii="Times New Roman" w:hAnsi="Times New Roman" w:cs="Times New Roman"/>
              <w:sz w:val="24"/>
              <w:szCs w:val="24"/>
              <w:highlight w:val="lightGray"/>
            </w:rPr>
            <w:delText>[•]</w:delText>
          </w:r>
        </w:del>
      </w:ins>
      <w:ins w:id="80" w:author="Carlos Alberto Bacha" w:date="2023-02-01T15:14:00Z">
        <w:r w:rsidR="000A0729">
          <w:rPr>
            <w:rFonts w:ascii="Times New Roman" w:hAnsi="Times New Roman" w:cs="Times New Roman"/>
            <w:sz w:val="24"/>
            <w:szCs w:val="24"/>
          </w:rPr>
          <w:t>3</w:t>
        </w:r>
      </w:ins>
      <w:ins w:id="81" w:author="Dias Carneiro" w:date="2023-01-31T16:24:00Z">
        <w:r w:rsidR="00DE0102">
          <w:rPr>
            <w:rFonts w:ascii="Times New Roman" w:hAnsi="Times New Roman" w:cs="Times New Roman"/>
            <w:sz w:val="24"/>
            <w:szCs w:val="24"/>
          </w:rPr>
          <w:t xml:space="preserve"> </w:t>
        </w:r>
        <w:r w:rsidRPr="003E3613">
          <w:rPr>
            <w:rFonts w:ascii="Times New Roman" w:hAnsi="Times New Roman" w:cs="Times New Roman"/>
            <w:sz w:val="24"/>
            <w:szCs w:val="24"/>
          </w:rPr>
          <w:t>(</w:t>
        </w:r>
        <w:del w:id="82" w:author="Carlos Alberto Bacha" w:date="2023-02-01T15:14:00Z">
          <w:r w:rsidR="00DE0102" w:rsidRPr="00DE0102" w:rsidDel="000A0729">
            <w:rPr>
              <w:rFonts w:ascii="Times New Roman" w:hAnsi="Times New Roman" w:cs="Times New Roman"/>
              <w:sz w:val="24"/>
              <w:szCs w:val="24"/>
              <w:highlight w:val="lightGray"/>
            </w:rPr>
            <w:delText>[•]</w:delText>
          </w:r>
        </w:del>
      </w:ins>
      <w:ins w:id="83" w:author="Carlos Alberto Bacha" w:date="2023-02-01T15:14:00Z">
        <w:r w:rsidR="000A0729">
          <w:rPr>
            <w:rFonts w:ascii="Times New Roman" w:hAnsi="Times New Roman" w:cs="Times New Roman"/>
            <w:sz w:val="24"/>
            <w:szCs w:val="24"/>
          </w:rPr>
          <w:t>três</w:t>
        </w:r>
      </w:ins>
      <w:ins w:id="84" w:author="Dias Carneiro" w:date="2023-01-31T16:24:00Z">
        <w:r w:rsidR="00EA49AA" w:rsidRPr="003E3613">
          <w:rPr>
            <w:rFonts w:ascii="Times New Roman" w:hAnsi="Times New Roman" w:cs="Times New Roman"/>
            <w:sz w:val="24"/>
            <w:szCs w:val="24"/>
          </w:rPr>
          <w:t>)</w:t>
        </w:r>
      </w:ins>
      <w:r w:rsidR="00395535" w:rsidRPr="003E3613">
        <w:rPr>
          <w:rFonts w:ascii="Times New Roman" w:hAnsi="Times New Roman" w:cs="Times New Roman"/>
          <w:sz w:val="24"/>
          <w:szCs w:val="24"/>
        </w:rPr>
        <w:t xml:space="preserve"> </w:t>
      </w:r>
      <w:r w:rsidRPr="003E3613">
        <w:rPr>
          <w:rFonts w:ascii="Times New Roman" w:hAnsi="Times New Roman" w:cs="Times New Roman"/>
          <w:sz w:val="24"/>
          <w:szCs w:val="24"/>
        </w:rPr>
        <w:t>dia</w:t>
      </w:r>
      <w:r w:rsidR="00427A9D" w:rsidRPr="003E3613">
        <w:rPr>
          <w:rFonts w:ascii="Times New Roman" w:hAnsi="Times New Roman" w:cs="Times New Roman"/>
          <w:sz w:val="24"/>
          <w:szCs w:val="24"/>
        </w:rPr>
        <w:t>s</w:t>
      </w:r>
      <w:r w:rsidR="00BD2EF1">
        <w:rPr>
          <w:rFonts w:ascii="Times New Roman" w:hAnsi="Times New Roman" w:cs="Times New Roman"/>
          <w:sz w:val="24"/>
          <w:szCs w:val="24"/>
        </w:rPr>
        <w:t xml:space="preserve"> úteis</w:t>
      </w:r>
      <w:r w:rsidR="00B750BB" w:rsidRPr="003E3613">
        <w:rPr>
          <w:rFonts w:ascii="Times New Roman" w:hAnsi="Times New Roman" w:cs="Times New Roman"/>
          <w:sz w:val="24"/>
          <w:szCs w:val="24"/>
        </w:rPr>
        <w:t xml:space="preserve"> contados da data de realização da presente assembleia</w:t>
      </w:r>
      <w:r w:rsidRPr="003E3613">
        <w:rPr>
          <w:rFonts w:ascii="Times New Roman" w:hAnsi="Times New Roman" w:cs="Times New Roman"/>
          <w:sz w:val="24"/>
          <w:szCs w:val="24"/>
        </w:rPr>
        <w:t>,</w:t>
      </w:r>
      <w:r w:rsidR="007825B1" w:rsidRPr="003E3613">
        <w:rPr>
          <w:rFonts w:ascii="Times New Roman" w:hAnsi="Times New Roman" w:cs="Times New Roman"/>
          <w:sz w:val="24"/>
          <w:szCs w:val="24"/>
        </w:rPr>
        <w:t xml:space="preserve"> ou seja, dia </w:t>
      </w:r>
      <w:del w:id="85" w:author="Dias Carneiro" w:date="2023-01-31T16:24:00Z">
        <w:r w:rsidR="00B47C3B" w:rsidRPr="003E3613">
          <w:rPr>
            <w:rFonts w:ascii="Times New Roman" w:hAnsi="Times New Roman" w:cs="Times New Roman"/>
            <w:sz w:val="24"/>
            <w:szCs w:val="24"/>
          </w:rPr>
          <w:delText>2</w:delText>
        </w:r>
        <w:r w:rsidR="00BD2EF1">
          <w:rPr>
            <w:rFonts w:ascii="Times New Roman" w:hAnsi="Times New Roman" w:cs="Times New Roman"/>
            <w:sz w:val="24"/>
            <w:szCs w:val="24"/>
          </w:rPr>
          <w:delText>3</w:delText>
        </w:r>
      </w:del>
      <w:ins w:id="86" w:author="Dias Carneiro" w:date="2023-01-31T16:24:00Z">
        <w:del w:id="87" w:author="Carlos Alberto Bacha" w:date="2023-02-01T15:14:00Z">
          <w:r w:rsidR="00B34036" w:rsidDel="00F20150">
            <w:rPr>
              <w:rFonts w:ascii="Times New Roman" w:hAnsi="Times New Roman" w:cs="Times New Roman"/>
              <w:sz w:val="24"/>
              <w:szCs w:val="24"/>
            </w:rPr>
            <w:delText>[</w:delText>
          </w:r>
        </w:del>
        <w:r w:rsidR="00DE0102">
          <w:rPr>
            <w:rFonts w:ascii="Times New Roman" w:hAnsi="Times New Roman" w:cs="Times New Roman"/>
            <w:sz w:val="24"/>
            <w:szCs w:val="24"/>
          </w:rPr>
          <w:t>1</w:t>
        </w:r>
      </w:ins>
      <w:r w:rsidR="00DE0102" w:rsidRPr="003E3613">
        <w:rPr>
          <w:rFonts w:ascii="Times New Roman" w:hAnsi="Times New Roman" w:cs="Times New Roman"/>
          <w:sz w:val="24"/>
          <w:szCs w:val="24"/>
        </w:rPr>
        <w:t xml:space="preserve"> </w:t>
      </w:r>
      <w:r w:rsidR="00B47C3B" w:rsidRPr="003E3613">
        <w:rPr>
          <w:rFonts w:ascii="Times New Roman" w:hAnsi="Times New Roman" w:cs="Times New Roman"/>
          <w:sz w:val="24"/>
          <w:szCs w:val="24"/>
        </w:rPr>
        <w:t xml:space="preserve">de </w:t>
      </w:r>
      <w:del w:id="88" w:author="Dias Carneiro" w:date="2023-01-31T16:24:00Z">
        <w:r w:rsidR="00B47C3B" w:rsidRPr="003E3613">
          <w:rPr>
            <w:rFonts w:ascii="Times New Roman" w:hAnsi="Times New Roman" w:cs="Times New Roman"/>
            <w:sz w:val="24"/>
            <w:szCs w:val="24"/>
          </w:rPr>
          <w:delText>dezembro</w:delText>
        </w:r>
      </w:del>
      <w:ins w:id="89" w:author="Dias Carneiro" w:date="2023-01-31T16:24:00Z">
        <w:r w:rsidR="00523955">
          <w:rPr>
            <w:rFonts w:ascii="Times New Roman" w:hAnsi="Times New Roman" w:cs="Times New Roman"/>
            <w:sz w:val="24"/>
            <w:szCs w:val="24"/>
          </w:rPr>
          <w:t>fevereiro</w:t>
        </w:r>
        <w:del w:id="90" w:author="Carlos Alberto Bacha" w:date="2023-02-01T15:14:00Z">
          <w:r w:rsidR="00B34036" w:rsidDel="00F20150">
            <w:rPr>
              <w:rFonts w:ascii="Times New Roman" w:hAnsi="Times New Roman" w:cs="Times New Roman"/>
              <w:sz w:val="24"/>
              <w:szCs w:val="24"/>
            </w:rPr>
            <w:delText>]</w:delText>
          </w:r>
        </w:del>
      </w:ins>
      <w:r w:rsidR="00DE0102" w:rsidRPr="003E3613">
        <w:rPr>
          <w:rFonts w:ascii="Times New Roman" w:hAnsi="Times New Roman" w:cs="Times New Roman"/>
          <w:sz w:val="24"/>
          <w:szCs w:val="24"/>
        </w:rPr>
        <w:t xml:space="preserve"> </w:t>
      </w:r>
      <w:r w:rsidR="00B47C3B" w:rsidRPr="003E3613">
        <w:rPr>
          <w:rFonts w:ascii="Times New Roman" w:hAnsi="Times New Roman" w:cs="Times New Roman"/>
          <w:sz w:val="24"/>
          <w:szCs w:val="24"/>
        </w:rPr>
        <w:t xml:space="preserve">de </w:t>
      </w:r>
      <w:del w:id="91" w:author="Dias Carneiro" w:date="2023-01-31T16:24:00Z">
        <w:r w:rsidR="00B47C3B" w:rsidRPr="003E3613">
          <w:rPr>
            <w:rFonts w:ascii="Times New Roman" w:hAnsi="Times New Roman" w:cs="Times New Roman"/>
            <w:sz w:val="24"/>
            <w:szCs w:val="24"/>
          </w:rPr>
          <w:delText>2022</w:delText>
        </w:r>
      </w:del>
      <w:ins w:id="92" w:author="Dias Carneiro" w:date="2023-01-31T16:24:00Z">
        <w:r w:rsidR="00B47C3B" w:rsidRPr="003E3613">
          <w:rPr>
            <w:rFonts w:ascii="Times New Roman" w:hAnsi="Times New Roman" w:cs="Times New Roman"/>
            <w:sz w:val="24"/>
            <w:szCs w:val="24"/>
          </w:rPr>
          <w:t>202</w:t>
        </w:r>
        <w:r w:rsidR="00DE0102">
          <w:rPr>
            <w:rFonts w:ascii="Times New Roman" w:hAnsi="Times New Roman" w:cs="Times New Roman"/>
            <w:sz w:val="24"/>
            <w:szCs w:val="24"/>
          </w:rPr>
          <w:t>3</w:t>
        </w:r>
      </w:ins>
      <w:r w:rsidR="002F2E43"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Pr="003E3613">
        <w:rPr>
          <w:rFonts w:ascii="Times New Roman" w:hAnsi="Times New Roman" w:cs="Times New Roman"/>
          <w:sz w:val="24"/>
          <w:szCs w:val="24"/>
        </w:rPr>
        <w:t>(a) ao não pagamento da</w:t>
      </w:r>
      <w:ins w:id="93" w:author="Dias Carneiro" w:date="2023-01-31T17:56:00Z">
        <w:r w:rsidR="008F4100">
          <w:rPr>
            <w:rFonts w:ascii="Times New Roman" w:hAnsi="Times New Roman" w:cs="Times New Roman"/>
            <w:sz w:val="24"/>
            <w:szCs w:val="24"/>
          </w:rPr>
          <w:t>(</w:t>
        </w:r>
      </w:ins>
      <w:r w:rsidRPr="003E3613">
        <w:rPr>
          <w:rFonts w:ascii="Times New Roman" w:hAnsi="Times New Roman" w:cs="Times New Roman"/>
          <w:sz w:val="24"/>
          <w:szCs w:val="24"/>
        </w:rPr>
        <w:t>s</w:t>
      </w:r>
      <w:ins w:id="94" w:author="Dias Carneiro" w:date="2023-01-31T17:56:00Z">
        <w:r w:rsidR="008F4100">
          <w:rPr>
            <w:rFonts w:ascii="Times New Roman" w:hAnsi="Times New Roman" w:cs="Times New Roman"/>
            <w:sz w:val="24"/>
            <w:szCs w:val="24"/>
          </w:rPr>
          <w:t>)</w:t>
        </w:r>
      </w:ins>
      <w:r w:rsidRPr="003E3613">
        <w:rPr>
          <w:rFonts w:ascii="Times New Roman" w:hAnsi="Times New Roman" w:cs="Times New Roman"/>
          <w:sz w:val="24"/>
          <w:szCs w:val="24"/>
        </w:rPr>
        <w:t xml:space="preserve"> parcela</w:t>
      </w:r>
      <w:ins w:id="95" w:author="Dias Carneiro" w:date="2023-01-31T17:56:00Z">
        <w:r w:rsidR="008F4100">
          <w:rPr>
            <w:rFonts w:ascii="Times New Roman" w:hAnsi="Times New Roman" w:cs="Times New Roman"/>
            <w:sz w:val="24"/>
            <w:szCs w:val="24"/>
          </w:rPr>
          <w:t>(</w:t>
        </w:r>
      </w:ins>
      <w:r w:rsidRPr="003E3613">
        <w:rPr>
          <w:rFonts w:ascii="Times New Roman" w:hAnsi="Times New Roman" w:cs="Times New Roman"/>
          <w:sz w:val="24"/>
          <w:szCs w:val="24"/>
        </w:rPr>
        <w:t>s</w:t>
      </w:r>
      <w:ins w:id="96" w:author="Dias Carneiro" w:date="2023-01-31T17:56:00Z">
        <w:r w:rsidR="008F4100">
          <w:rPr>
            <w:rFonts w:ascii="Times New Roman" w:hAnsi="Times New Roman" w:cs="Times New Roman"/>
            <w:sz w:val="24"/>
            <w:szCs w:val="24"/>
          </w:rPr>
          <w:t>): (i)</w:t>
        </w:r>
      </w:ins>
      <w:ins w:id="97" w:author="Carlos Alberto Bacha" w:date="2023-02-01T15:14:00Z">
        <w:r w:rsidR="00F20150">
          <w:rPr>
            <w:rFonts w:ascii="Times New Roman" w:hAnsi="Times New Roman" w:cs="Times New Roman"/>
            <w:sz w:val="24"/>
            <w:szCs w:val="24"/>
          </w:rPr>
          <w:t xml:space="preserve"> </w:t>
        </w:r>
      </w:ins>
      <w:del w:id="98" w:author="Natalia Xavier Alencar" w:date="2023-02-01T15:02:00Z">
        <w:r w:rsidRPr="003E3613" w:rsidDel="00DD469A">
          <w:rPr>
            <w:rFonts w:ascii="Times New Roman" w:hAnsi="Times New Roman" w:cs="Times New Roman"/>
            <w:sz w:val="24"/>
            <w:szCs w:val="24"/>
          </w:rPr>
          <w:delText xml:space="preserve"> do saldo do Valor Nominal Unitário das Debêntures nas formas e prazos previstos nas Cláusulas 7.12 I(</w:delText>
        </w:r>
        <w:r w:rsidR="009B394F" w:rsidRPr="003E3613" w:rsidDel="00DD469A">
          <w:rPr>
            <w:rFonts w:ascii="Times New Roman" w:hAnsi="Times New Roman" w:cs="Times New Roman"/>
            <w:sz w:val="24"/>
            <w:szCs w:val="24"/>
          </w:rPr>
          <w:delText>b</w:delText>
        </w:r>
        <w:r w:rsidRPr="003E3613" w:rsidDel="00DD469A">
          <w:rPr>
            <w:rFonts w:ascii="Times New Roman" w:hAnsi="Times New Roman" w:cs="Times New Roman"/>
            <w:sz w:val="24"/>
            <w:szCs w:val="24"/>
          </w:rPr>
          <w:delText>)</w:delText>
        </w:r>
        <w:r w:rsidR="00951A10" w:rsidRPr="003E3613" w:rsidDel="00DD469A">
          <w:rPr>
            <w:rFonts w:ascii="Times New Roman" w:hAnsi="Times New Roman" w:cs="Times New Roman"/>
            <w:sz w:val="24"/>
            <w:szCs w:val="24"/>
          </w:rPr>
          <w:delText>,</w:delText>
        </w:r>
        <w:r w:rsidRPr="003E3613" w:rsidDel="00DD469A">
          <w:rPr>
            <w:rFonts w:ascii="Times New Roman" w:hAnsi="Times New Roman" w:cs="Times New Roman"/>
            <w:sz w:val="24"/>
            <w:szCs w:val="24"/>
          </w:rPr>
          <w:delText xml:space="preserve"> 7.12 II(</w:delText>
        </w:r>
        <w:r w:rsidR="009B394F" w:rsidRPr="003E3613" w:rsidDel="00DD469A">
          <w:rPr>
            <w:rFonts w:ascii="Times New Roman" w:hAnsi="Times New Roman" w:cs="Times New Roman"/>
            <w:sz w:val="24"/>
            <w:szCs w:val="24"/>
          </w:rPr>
          <w:delText>b</w:delText>
        </w:r>
        <w:r w:rsidRPr="003E3613" w:rsidDel="00DD469A">
          <w:rPr>
            <w:rFonts w:ascii="Times New Roman" w:hAnsi="Times New Roman" w:cs="Times New Roman"/>
            <w:sz w:val="24"/>
            <w:szCs w:val="24"/>
          </w:rPr>
          <w:delText>)</w:delText>
        </w:r>
        <w:r w:rsidR="00951A10" w:rsidRPr="003E3613" w:rsidDel="00DD469A">
          <w:rPr>
            <w:rFonts w:ascii="Times New Roman" w:hAnsi="Times New Roman" w:cs="Times New Roman"/>
            <w:sz w:val="24"/>
            <w:szCs w:val="24"/>
          </w:rPr>
          <w:delText xml:space="preserve"> e 7.12 III(</w:delText>
        </w:r>
        <w:r w:rsidR="009B394F" w:rsidRPr="003E3613" w:rsidDel="00DD469A">
          <w:rPr>
            <w:rFonts w:ascii="Times New Roman" w:hAnsi="Times New Roman" w:cs="Times New Roman"/>
            <w:sz w:val="24"/>
            <w:szCs w:val="24"/>
          </w:rPr>
          <w:delText>b</w:delText>
        </w:r>
        <w:r w:rsidR="00951A10" w:rsidRPr="003E3613" w:rsidDel="00DD469A">
          <w:rPr>
            <w:rFonts w:ascii="Times New Roman" w:hAnsi="Times New Roman" w:cs="Times New Roman"/>
            <w:sz w:val="24"/>
            <w:szCs w:val="24"/>
          </w:rPr>
          <w:delText>)</w:delText>
        </w:r>
      </w:del>
      <w:ins w:id="99" w:author="Natalia Xavier Alencar" w:date="2023-02-01T15:02:00Z">
        <w:r w:rsidR="00DD469A">
          <w:rPr>
            <w:rFonts w:ascii="Times New Roman" w:hAnsi="Times New Roman" w:cs="Times New Roman"/>
            <w:sz w:val="24"/>
            <w:szCs w:val="24"/>
          </w:rPr>
          <w:t>das Amortizações Programadas</w:t>
        </w:r>
      </w:ins>
      <w:ins w:id="100" w:author="Dias Carneiro" w:date="2023-01-31T17:56:00Z">
        <w:r w:rsidR="008F4100">
          <w:rPr>
            <w:rFonts w:ascii="Times New Roman" w:hAnsi="Times New Roman" w:cs="Times New Roman"/>
            <w:sz w:val="24"/>
            <w:szCs w:val="24"/>
          </w:rPr>
          <w:t>; e (</w:t>
        </w:r>
        <w:proofErr w:type="spellStart"/>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de Remuneração devida em 2 de </w:t>
        </w:r>
      </w:ins>
      <w:ins w:id="101" w:author="Carlos Alberto Bacha" w:date="2023-02-01T15:14:00Z">
        <w:r w:rsidR="00F20150">
          <w:rPr>
            <w:rFonts w:ascii="Times New Roman" w:hAnsi="Times New Roman" w:cs="Times New Roman"/>
            <w:sz w:val="24"/>
            <w:szCs w:val="24"/>
          </w:rPr>
          <w:t>fevereiro</w:t>
        </w:r>
      </w:ins>
      <w:ins w:id="102" w:author="Dias Carneiro" w:date="2023-01-31T17:56:00Z">
        <w:del w:id="103" w:author="Carlos Alberto Bacha" w:date="2023-02-01T15:14:00Z">
          <w:r w:rsidR="008F4100" w:rsidDel="00F20150">
            <w:rPr>
              <w:rFonts w:ascii="Times New Roman" w:hAnsi="Times New Roman" w:cs="Times New Roman"/>
              <w:sz w:val="24"/>
              <w:szCs w:val="24"/>
            </w:rPr>
            <w:delText>março</w:delText>
          </w:r>
        </w:del>
        <w:r w:rsidR="008F4100">
          <w:rPr>
            <w:rFonts w:ascii="Times New Roman" w:hAnsi="Times New Roman" w:cs="Times New Roman"/>
            <w:sz w:val="24"/>
            <w:szCs w:val="24"/>
          </w:rPr>
          <w:t xml:space="preserve"> de 2023, conforme</w:t>
        </w:r>
        <w:r w:rsidR="008F4100" w:rsidRPr="008F4100">
          <w:rPr>
            <w:rFonts w:ascii="Times New Roman" w:hAnsi="Times New Roman" w:cs="Times New Roman"/>
            <w:sz w:val="24"/>
            <w:szCs w:val="24"/>
          </w:rPr>
          <w:t xml:space="preserve"> </w:t>
        </w:r>
        <w:r w:rsidR="008F4100" w:rsidRPr="003E3613">
          <w:rPr>
            <w:rFonts w:ascii="Times New Roman" w:hAnsi="Times New Roman" w:cs="Times New Roman"/>
            <w:sz w:val="24"/>
            <w:szCs w:val="24"/>
          </w:rPr>
          <w:t>previsto na Cláusula 7.1</w:t>
        </w:r>
        <w:r w:rsidR="008F4100">
          <w:rPr>
            <w:rFonts w:ascii="Times New Roman" w:hAnsi="Times New Roman" w:cs="Times New Roman"/>
            <w:sz w:val="24"/>
            <w:szCs w:val="24"/>
          </w:rPr>
          <w:t>3 (II)</w:t>
        </w:r>
      </w:ins>
      <w:r w:rsidRPr="003E3613">
        <w:rPr>
          <w:rFonts w:ascii="Times New Roman" w:hAnsi="Times New Roman" w:cs="Times New Roman"/>
          <w:sz w:val="24"/>
          <w:szCs w:val="24"/>
        </w:rPr>
        <w:t xml:space="preserve"> </w:t>
      </w:r>
      <w:r w:rsidRPr="003E3613">
        <w:rPr>
          <w:rFonts w:ascii="Times New Roman" w:hAnsi="Times New Roman" w:cs="Times New Roman"/>
          <w:bCs/>
          <w:iCs/>
          <w:sz w:val="24"/>
          <w:szCs w:val="24"/>
        </w:rPr>
        <w:t xml:space="preserve">da </w:t>
      </w:r>
      <w:r w:rsidRPr="003E3613">
        <w:rPr>
          <w:rFonts w:ascii="Times New Roman" w:hAnsi="Times New Roman" w:cs="Times New Roman"/>
          <w:sz w:val="24"/>
          <w:szCs w:val="24"/>
        </w:rPr>
        <w:t>Escritura de Emissão</w:t>
      </w:r>
      <w:r w:rsidR="006C405F" w:rsidRPr="003E3613">
        <w:rPr>
          <w:rFonts w:ascii="Times New Roman" w:hAnsi="Times New Roman" w:cs="Times New Roman"/>
          <w:sz w:val="24"/>
          <w:szCs w:val="24"/>
        </w:rPr>
        <w:t>, sendo que as Amortizações Programadas e a Remuneração devida</w:t>
      </w:r>
      <w:ins w:id="104" w:author="Dias Carneiro" w:date="2023-01-31T17:56:00Z">
        <w:r w:rsidR="008F4100" w:rsidRPr="008F4100">
          <w:rPr>
            <w:rFonts w:ascii="Times New Roman" w:hAnsi="Times New Roman" w:cs="Times New Roman"/>
            <w:sz w:val="24"/>
            <w:szCs w:val="24"/>
          </w:rPr>
          <w:t xml:space="preserve"> </w:t>
        </w:r>
        <w:r w:rsidR="008F4100">
          <w:rPr>
            <w:rFonts w:ascii="Times New Roman" w:hAnsi="Times New Roman" w:cs="Times New Roman"/>
            <w:sz w:val="24"/>
            <w:szCs w:val="24"/>
          </w:rPr>
          <w:t>e indicada no item (</w:t>
        </w:r>
        <w:proofErr w:type="spellStart"/>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acima </w:t>
        </w:r>
      </w:ins>
      <w:del w:id="105" w:author="Dias Carneiro" w:date="2023-01-31T17:56:00Z">
        <w:r w:rsidR="006C405F" w:rsidRPr="003E3613" w:rsidDel="008F4100">
          <w:rPr>
            <w:rFonts w:ascii="Times New Roman" w:hAnsi="Times New Roman" w:cs="Times New Roman"/>
            <w:sz w:val="24"/>
            <w:szCs w:val="24"/>
          </w:rPr>
          <w:delText>, desde a data do último pagamento de Remuneração,</w:delText>
        </w:r>
        <w:r w:rsidR="000344EA" w:rsidRPr="003E3613" w:rsidDel="008F4100">
          <w:rPr>
            <w:rFonts w:ascii="Times New Roman" w:hAnsi="Times New Roman" w:cs="Times New Roman"/>
            <w:sz w:val="24"/>
            <w:szCs w:val="24"/>
          </w:rPr>
          <w:delText xml:space="preserve"> </w:delText>
        </w:r>
      </w:del>
      <w:r w:rsidR="006C405F" w:rsidRPr="003E3613">
        <w:rPr>
          <w:rFonts w:ascii="Times New Roman" w:hAnsi="Times New Roman" w:cs="Times New Roman"/>
          <w:sz w:val="24"/>
          <w:szCs w:val="24"/>
        </w:rPr>
        <w:t xml:space="preserve">deverão ser pagas em </w:t>
      </w:r>
      <w:del w:id="106" w:author="Dias Carneiro" w:date="2023-01-31T16:24:00Z">
        <w:r w:rsidR="009F0FC3" w:rsidRPr="00F20150">
          <w:rPr>
            <w:rFonts w:ascii="Times New Roman" w:hAnsi="Times New Roman" w:cs="Times New Roman"/>
            <w:sz w:val="24"/>
            <w:szCs w:val="24"/>
          </w:rPr>
          <w:delText>2</w:delText>
        </w:r>
        <w:r w:rsidR="00BD2EF1" w:rsidRPr="00F20150">
          <w:rPr>
            <w:rFonts w:ascii="Times New Roman" w:hAnsi="Times New Roman" w:cs="Times New Roman"/>
            <w:sz w:val="24"/>
            <w:szCs w:val="24"/>
          </w:rPr>
          <w:delText>8</w:delText>
        </w:r>
      </w:del>
      <w:ins w:id="107" w:author="Dias Carneiro" w:date="2023-01-31T16:24:00Z">
        <w:del w:id="108" w:author="Carlos Alberto Bacha" w:date="2023-02-01T15:14:00Z">
          <w:r w:rsidR="00DE0102" w:rsidRPr="00F20150" w:rsidDel="00F20150">
            <w:rPr>
              <w:rFonts w:ascii="Times New Roman" w:hAnsi="Times New Roman" w:cs="Times New Roman"/>
              <w:sz w:val="24"/>
              <w:szCs w:val="24"/>
              <w:rPrChange w:id="109" w:author="Carlos Alberto Bacha" w:date="2023-02-01T15:15:00Z">
                <w:rPr>
                  <w:rFonts w:ascii="Times New Roman" w:hAnsi="Times New Roman" w:cs="Times New Roman"/>
                  <w:sz w:val="24"/>
                  <w:szCs w:val="24"/>
                  <w:highlight w:val="lightGray"/>
                </w:rPr>
              </w:rPrChange>
            </w:rPr>
            <w:delText>[</w:delText>
          </w:r>
        </w:del>
      </w:ins>
      <w:ins w:id="110" w:author="Natalia Xavier Alencar" w:date="2023-02-01T15:02:00Z">
        <w:r w:rsidR="00DD469A" w:rsidRPr="00F20150">
          <w:rPr>
            <w:rFonts w:ascii="Times New Roman" w:hAnsi="Times New Roman" w:cs="Times New Roman"/>
            <w:sz w:val="24"/>
            <w:szCs w:val="24"/>
            <w:rPrChange w:id="111" w:author="Carlos Alberto Bacha" w:date="2023-02-01T15:15:00Z">
              <w:rPr>
                <w:rFonts w:ascii="Times New Roman" w:hAnsi="Times New Roman" w:cs="Times New Roman"/>
                <w:sz w:val="24"/>
                <w:szCs w:val="24"/>
                <w:highlight w:val="lightGray"/>
              </w:rPr>
            </w:rPrChange>
          </w:rPr>
          <w:t>6</w:t>
        </w:r>
      </w:ins>
      <w:ins w:id="112" w:author="Dias Carneiro" w:date="2023-01-31T16:24:00Z">
        <w:del w:id="113" w:author="Natalia Xavier Alencar" w:date="2023-02-01T15:02:00Z">
          <w:r w:rsidR="00DE0102" w:rsidRPr="00DE0102" w:rsidDel="00DD469A">
            <w:rPr>
              <w:rFonts w:ascii="Times New Roman" w:hAnsi="Times New Roman" w:cs="Times New Roman"/>
              <w:sz w:val="24"/>
              <w:szCs w:val="24"/>
              <w:highlight w:val="lightGray"/>
            </w:rPr>
            <w:delText>•</w:delText>
          </w:r>
        </w:del>
        <w:del w:id="114" w:author="Carlos Alberto Bacha" w:date="2023-02-01T15:14:00Z">
          <w:r w:rsidR="00DE0102" w:rsidRPr="00DE0102" w:rsidDel="00F20150">
            <w:rPr>
              <w:rFonts w:ascii="Times New Roman" w:hAnsi="Times New Roman" w:cs="Times New Roman"/>
              <w:sz w:val="24"/>
              <w:szCs w:val="24"/>
              <w:highlight w:val="lightGray"/>
            </w:rPr>
            <w:delText>]</w:delText>
          </w:r>
        </w:del>
      </w:ins>
      <w:r w:rsidR="00DE0102">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del w:id="115" w:author="Dias Carneiro" w:date="2023-01-31T16:24:00Z">
        <w:r w:rsidR="00483989" w:rsidRPr="003E3613">
          <w:rPr>
            <w:rFonts w:ascii="Times New Roman" w:hAnsi="Times New Roman" w:cs="Times New Roman"/>
            <w:sz w:val="24"/>
            <w:szCs w:val="24"/>
          </w:rPr>
          <w:delText>dezembro</w:delText>
        </w:r>
      </w:del>
      <w:ins w:id="116" w:author="Dias Carneiro" w:date="2023-01-31T16:24:00Z">
        <w:r w:rsidR="00DE0102">
          <w:rPr>
            <w:rFonts w:ascii="Times New Roman" w:hAnsi="Times New Roman" w:cs="Times New Roman"/>
            <w:sz w:val="24"/>
            <w:szCs w:val="24"/>
          </w:rPr>
          <w:t>fevereiro</w:t>
        </w:r>
      </w:ins>
      <w:r w:rsidR="00DE0102"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del w:id="117" w:author="Dias Carneiro" w:date="2023-01-31T16:24:00Z">
        <w:r w:rsidR="006C405F" w:rsidRPr="003E3613">
          <w:rPr>
            <w:rFonts w:ascii="Times New Roman" w:hAnsi="Times New Roman" w:cs="Times New Roman"/>
            <w:sz w:val="24"/>
            <w:szCs w:val="24"/>
          </w:rPr>
          <w:delText>2022</w:delText>
        </w:r>
      </w:del>
      <w:ins w:id="118" w:author="Dias Carneiro" w:date="2023-01-31T16:24:00Z">
        <w:r w:rsidR="006C405F" w:rsidRPr="003E3613">
          <w:rPr>
            <w:rFonts w:ascii="Times New Roman" w:hAnsi="Times New Roman" w:cs="Times New Roman"/>
            <w:sz w:val="24"/>
            <w:szCs w:val="24"/>
          </w:rPr>
          <w:t>202</w:t>
        </w:r>
        <w:r w:rsidR="00DE0102">
          <w:rPr>
            <w:rFonts w:ascii="Times New Roman" w:hAnsi="Times New Roman" w:cs="Times New Roman"/>
            <w:sz w:val="24"/>
            <w:szCs w:val="24"/>
          </w:rPr>
          <w:t>3</w:t>
        </w:r>
      </w:ins>
      <w:r w:rsidR="00D06399" w:rsidRPr="003E3613">
        <w:rPr>
          <w:rFonts w:ascii="Times New Roman" w:hAnsi="Times New Roman" w:cs="Times New Roman"/>
          <w:sz w:val="24"/>
          <w:szCs w:val="24"/>
        </w:rPr>
        <w:t xml:space="preserve"> fora do ambiente da B3</w:t>
      </w:r>
      <w:r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76"/>
      <w:r w:rsidR="00C172D1">
        <w:rPr>
          <w:rFonts w:ascii="Times New Roman" w:hAnsi="Times New Roman" w:cs="Times New Roman"/>
          <w:sz w:val="24"/>
          <w:szCs w:val="24"/>
        </w:rPr>
        <w:t xml:space="preserve"> até o dia </w:t>
      </w:r>
      <w:del w:id="119" w:author="Dias Carneiro" w:date="2023-01-31T16:24:00Z">
        <w:r w:rsidR="00C172D1" w:rsidRPr="00205B23">
          <w:rPr>
            <w:rFonts w:ascii="Times New Roman" w:hAnsi="Times New Roman" w:cs="Times New Roman"/>
            <w:sz w:val="24"/>
            <w:szCs w:val="24"/>
          </w:rPr>
          <w:delText>28</w:delText>
        </w:r>
      </w:del>
      <w:ins w:id="120" w:author="Dias Carneiro" w:date="2023-01-31T16:24:00Z">
        <w:del w:id="121" w:author="Carlos Alberto Bacha" w:date="2023-02-01T15:15:00Z">
          <w:r w:rsidR="009F7819" w:rsidRPr="00205B23" w:rsidDel="00205B23">
            <w:rPr>
              <w:rFonts w:ascii="Times New Roman" w:hAnsi="Times New Roman" w:cs="Times New Roman"/>
              <w:sz w:val="24"/>
              <w:szCs w:val="24"/>
              <w:rPrChange w:id="122" w:author="Carlos Alberto Bacha" w:date="2023-02-01T15:15:00Z">
                <w:rPr>
                  <w:rFonts w:ascii="Times New Roman" w:hAnsi="Times New Roman" w:cs="Times New Roman"/>
                  <w:sz w:val="24"/>
                  <w:szCs w:val="24"/>
                  <w:highlight w:val="lightGray"/>
                </w:rPr>
              </w:rPrChange>
            </w:rPr>
            <w:delText>[</w:delText>
          </w:r>
        </w:del>
      </w:ins>
      <w:ins w:id="123" w:author="Natalia Xavier Alencar" w:date="2023-02-01T15:08:00Z">
        <w:r w:rsidR="00DD469A" w:rsidRPr="00205B23">
          <w:rPr>
            <w:rFonts w:ascii="Times New Roman" w:hAnsi="Times New Roman" w:cs="Times New Roman"/>
            <w:sz w:val="24"/>
            <w:szCs w:val="24"/>
            <w:rPrChange w:id="124" w:author="Carlos Alberto Bacha" w:date="2023-02-01T15:15:00Z">
              <w:rPr>
                <w:rFonts w:ascii="Times New Roman" w:hAnsi="Times New Roman" w:cs="Times New Roman"/>
                <w:sz w:val="24"/>
                <w:szCs w:val="24"/>
                <w:highlight w:val="lightGray"/>
              </w:rPr>
            </w:rPrChange>
          </w:rPr>
          <w:t>6</w:t>
        </w:r>
      </w:ins>
      <w:ins w:id="125" w:author="Carlos Alberto Bacha" w:date="2023-02-01T15:15:00Z">
        <w:r w:rsidR="00205B23">
          <w:rPr>
            <w:rFonts w:ascii="Times New Roman" w:hAnsi="Times New Roman" w:cs="Times New Roman"/>
            <w:sz w:val="24"/>
            <w:szCs w:val="24"/>
          </w:rPr>
          <w:t xml:space="preserve"> </w:t>
        </w:r>
      </w:ins>
      <w:ins w:id="126" w:author="Dias Carneiro" w:date="2023-01-31T16:24:00Z">
        <w:del w:id="127" w:author="Natalia Xavier Alencar" w:date="2023-02-01T15:08:00Z">
          <w:r w:rsidR="009F7819" w:rsidRPr="00205B23" w:rsidDel="00DD469A">
            <w:rPr>
              <w:rFonts w:ascii="Times New Roman" w:hAnsi="Times New Roman" w:cs="Times New Roman"/>
              <w:sz w:val="24"/>
              <w:szCs w:val="24"/>
              <w:rPrChange w:id="128" w:author="Carlos Alberto Bacha" w:date="2023-02-01T15:15:00Z">
                <w:rPr>
                  <w:rFonts w:ascii="Times New Roman" w:hAnsi="Times New Roman" w:cs="Times New Roman"/>
                  <w:sz w:val="24"/>
                  <w:szCs w:val="24"/>
                  <w:highlight w:val="lightGray"/>
                </w:rPr>
              </w:rPrChange>
            </w:rPr>
            <w:delText>•</w:delText>
          </w:r>
        </w:del>
        <w:del w:id="129" w:author="Carlos Alberto Bacha" w:date="2023-02-01T15:15:00Z">
          <w:r w:rsidR="009F7819" w:rsidRPr="00205B23" w:rsidDel="00205B23">
            <w:rPr>
              <w:rFonts w:ascii="Times New Roman" w:hAnsi="Times New Roman" w:cs="Times New Roman"/>
              <w:sz w:val="24"/>
              <w:szCs w:val="24"/>
              <w:rPrChange w:id="130" w:author="Carlos Alberto Bacha" w:date="2023-02-01T15:15:00Z">
                <w:rPr>
                  <w:rFonts w:ascii="Times New Roman" w:hAnsi="Times New Roman" w:cs="Times New Roman"/>
                  <w:sz w:val="24"/>
                  <w:szCs w:val="24"/>
                  <w:highlight w:val="lightGray"/>
                </w:rPr>
              </w:rPrChange>
            </w:rPr>
            <w:delText>]</w:delText>
          </w:r>
        </w:del>
      </w:ins>
      <w:del w:id="131" w:author="Carlos Alberto Bacha" w:date="2023-02-01T15:15:00Z">
        <w:r w:rsidR="009F7819" w:rsidDel="00205B23">
          <w:rPr>
            <w:rFonts w:ascii="Times New Roman" w:hAnsi="Times New Roman" w:cs="Times New Roman"/>
            <w:sz w:val="24"/>
            <w:szCs w:val="24"/>
          </w:rPr>
          <w:delText xml:space="preserve"> </w:delText>
        </w:r>
      </w:del>
      <w:r w:rsidR="00C172D1">
        <w:rPr>
          <w:rFonts w:ascii="Times New Roman" w:hAnsi="Times New Roman" w:cs="Times New Roman"/>
          <w:sz w:val="24"/>
          <w:szCs w:val="24"/>
        </w:rPr>
        <w:t xml:space="preserve">de </w:t>
      </w:r>
      <w:del w:id="132" w:author="Dias Carneiro" w:date="2023-01-31T16:24:00Z">
        <w:r w:rsidR="00C172D1">
          <w:rPr>
            <w:rFonts w:ascii="Times New Roman" w:hAnsi="Times New Roman" w:cs="Times New Roman"/>
            <w:sz w:val="24"/>
            <w:szCs w:val="24"/>
          </w:rPr>
          <w:delText>dezembro</w:delText>
        </w:r>
      </w:del>
      <w:ins w:id="133" w:author="Dias Carneiro" w:date="2023-01-31T16:24:00Z">
        <w:r w:rsidR="009F7819">
          <w:rPr>
            <w:rFonts w:ascii="Times New Roman" w:hAnsi="Times New Roman" w:cs="Times New Roman"/>
            <w:sz w:val="24"/>
            <w:szCs w:val="24"/>
          </w:rPr>
          <w:t>fevereiro</w:t>
        </w:r>
      </w:ins>
      <w:r w:rsidR="009F7819">
        <w:rPr>
          <w:rFonts w:ascii="Times New Roman" w:hAnsi="Times New Roman" w:cs="Times New Roman"/>
          <w:sz w:val="24"/>
          <w:szCs w:val="24"/>
        </w:rPr>
        <w:t xml:space="preserve"> </w:t>
      </w:r>
      <w:r w:rsidR="00C172D1">
        <w:rPr>
          <w:rFonts w:ascii="Times New Roman" w:hAnsi="Times New Roman" w:cs="Times New Roman"/>
          <w:sz w:val="24"/>
          <w:szCs w:val="24"/>
        </w:rPr>
        <w:t xml:space="preserve">de </w:t>
      </w:r>
      <w:del w:id="134" w:author="Dias Carneiro" w:date="2023-01-31T16:24:00Z">
        <w:r w:rsidR="00C172D1">
          <w:rPr>
            <w:rFonts w:ascii="Times New Roman" w:hAnsi="Times New Roman" w:cs="Times New Roman"/>
            <w:sz w:val="24"/>
            <w:szCs w:val="24"/>
          </w:rPr>
          <w:delText>2022</w:delText>
        </w:r>
      </w:del>
      <w:ins w:id="135" w:author="Dias Carneiro" w:date="2023-01-31T16:24:00Z">
        <w:r w:rsidR="00C172D1">
          <w:rPr>
            <w:rFonts w:ascii="Times New Roman" w:hAnsi="Times New Roman" w:cs="Times New Roman"/>
            <w:sz w:val="24"/>
            <w:szCs w:val="24"/>
          </w:rPr>
          <w:t>202</w:t>
        </w:r>
        <w:r w:rsidR="009F7819">
          <w:rPr>
            <w:rFonts w:ascii="Times New Roman" w:hAnsi="Times New Roman" w:cs="Times New Roman"/>
            <w:sz w:val="24"/>
            <w:szCs w:val="24"/>
          </w:rPr>
          <w:t>3</w:t>
        </w:r>
      </w:ins>
      <w:r w:rsidR="00F440AB" w:rsidRPr="003E3613">
        <w:rPr>
          <w:rFonts w:ascii="Times New Roman" w:hAnsi="Times New Roman" w:cs="Times New Roman"/>
          <w:sz w:val="24"/>
          <w:szCs w:val="24"/>
        </w:rPr>
        <w:t>;</w:t>
      </w:r>
      <w:r w:rsidR="005F7F76" w:rsidRPr="003E3613">
        <w:rPr>
          <w:rFonts w:ascii="Times New Roman" w:hAnsi="Times New Roman" w:cs="Times New Roman"/>
          <w:sz w:val="24"/>
          <w:szCs w:val="24"/>
        </w:rPr>
        <w:t xml:space="preserve"> </w:t>
      </w:r>
      <w:r w:rsidR="00472105" w:rsidRPr="003E3613">
        <w:rPr>
          <w:rFonts w:ascii="Times New Roman" w:hAnsi="Times New Roman" w:cs="Times New Roman"/>
          <w:sz w:val="24"/>
          <w:szCs w:val="24"/>
        </w:rPr>
        <w:t>e</w:t>
      </w:r>
    </w:p>
    <w:p w14:paraId="32BB030C" w14:textId="1B96255E" w:rsidR="00AA5F67" w:rsidRPr="003E3613" w:rsidRDefault="00983DAC" w:rsidP="00983DAC">
      <w:pPr>
        <w:pStyle w:val="PargrafodaLista"/>
        <w:tabs>
          <w:tab w:val="left" w:pos="7395"/>
        </w:tabs>
        <w:spacing w:after="0" w:line="240" w:lineRule="auto"/>
        <w:ind w:left="709"/>
        <w:jc w:val="both"/>
        <w:rPr>
          <w:rFonts w:ascii="Times New Roman" w:hAnsi="Times New Roman" w:cs="Times New Roman"/>
          <w:sz w:val="24"/>
          <w:szCs w:val="24"/>
        </w:rPr>
      </w:pPr>
      <w:del w:id="136" w:author="Dias Carneiro" w:date="2023-01-31T16:24:00Z">
        <w:r>
          <w:rPr>
            <w:rFonts w:ascii="Times New Roman" w:hAnsi="Times New Roman" w:cs="Times New Roman"/>
            <w:sz w:val="24"/>
            <w:szCs w:val="24"/>
          </w:rPr>
          <w:tab/>
        </w:r>
      </w:del>
    </w:p>
    <w:p w14:paraId="282B596F" w14:textId="06E14FA4" w:rsidR="00801012" w:rsidRPr="003E3613" w:rsidRDefault="00690E89" w:rsidP="003E3613">
      <w:pPr>
        <w:pStyle w:val="PargrafodaLista"/>
        <w:numPr>
          <w:ilvl w:val="0"/>
          <w:numId w:val="1"/>
        </w:numPr>
        <w:spacing w:after="0" w:line="240" w:lineRule="auto"/>
        <w:ind w:left="709"/>
        <w:jc w:val="both"/>
        <w:rPr>
          <w:rFonts w:ascii="Times New Roman" w:hAnsi="Times New Roman" w:cs="Times New Roman"/>
          <w:sz w:val="24"/>
          <w:szCs w:val="24"/>
        </w:rPr>
      </w:pPr>
      <w:r w:rsidRPr="003E3613">
        <w:rPr>
          <w:rFonts w:ascii="Times New Roman" w:hAnsi="Times New Roman" w:cs="Times New Roman"/>
          <w:sz w:val="24"/>
          <w:szCs w:val="24"/>
        </w:rPr>
        <w:t>Pela a</w:t>
      </w:r>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441D573D" w14:textId="37C25E0D" w:rsidR="00B34036" w:rsidDel="00A46DCA" w:rsidRDefault="00B34036" w:rsidP="00544AD5">
      <w:pPr>
        <w:pStyle w:val="PargrafodaLista"/>
        <w:rPr>
          <w:del w:id="137" w:author="Dias Carneiro" w:date="2023-01-31T16:25:00Z"/>
          <w:rFonts w:ascii="Times New Roman" w:hAnsi="Times New Roman" w:cs="Times New Roman"/>
          <w:sz w:val="24"/>
          <w:szCs w:val="24"/>
        </w:rPr>
      </w:pPr>
    </w:p>
    <w:p w14:paraId="3135278D" w14:textId="77777777" w:rsidR="007825B1" w:rsidRPr="003E3613" w:rsidRDefault="007825B1" w:rsidP="003E3613">
      <w:pPr>
        <w:pStyle w:val="PargrafodaLista"/>
        <w:spacing w:after="0" w:line="240" w:lineRule="auto"/>
        <w:rPr>
          <w:ins w:id="138" w:author="Dias Carneiro" w:date="2023-01-31T16:24:00Z"/>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na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w:t>
      </w:r>
      <w:r w:rsidRPr="003E3613">
        <w:rPr>
          <w:rFonts w:ascii="Times New Roman" w:hAnsi="Times New Roman" w:cs="Times New Roman"/>
          <w:sz w:val="24"/>
          <w:szCs w:val="24"/>
        </w:rPr>
        <w:lastRenderedPageBreak/>
        <w:t xml:space="preserve">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2F3C36D1"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del w:id="139" w:author="Dias Carneiro" w:date="2023-01-31T16:24:00Z">
        <w:r w:rsidR="00483989" w:rsidRPr="003E3613">
          <w:rPr>
            <w:rFonts w:ascii="Times New Roman" w:hAnsi="Times New Roman" w:cs="Times New Roman"/>
            <w:sz w:val="24"/>
            <w:szCs w:val="24"/>
          </w:rPr>
          <w:delText>2</w:delText>
        </w:r>
        <w:r w:rsidR="00BD2EF1">
          <w:rPr>
            <w:rFonts w:ascii="Times New Roman" w:hAnsi="Times New Roman" w:cs="Times New Roman"/>
            <w:sz w:val="24"/>
            <w:szCs w:val="24"/>
          </w:rPr>
          <w:delText>3</w:delText>
        </w:r>
      </w:del>
      <w:ins w:id="140" w:author="Dias Carneiro" w:date="2023-01-31T16:24:00Z">
        <w:r w:rsidR="00B34036">
          <w:rPr>
            <w:rFonts w:ascii="Times New Roman" w:hAnsi="Times New Roman" w:cs="Times New Roman"/>
            <w:sz w:val="24"/>
            <w:szCs w:val="24"/>
          </w:rPr>
          <w:t>[</w:t>
        </w:r>
        <w:r w:rsidR="009F7819">
          <w:rPr>
            <w:rFonts w:ascii="Times New Roman" w:hAnsi="Times New Roman" w:cs="Times New Roman"/>
            <w:sz w:val="24"/>
            <w:szCs w:val="24"/>
          </w:rPr>
          <w:t>1</w:t>
        </w:r>
      </w:ins>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del w:id="141" w:author="Dias Carneiro" w:date="2023-01-31T16:24:00Z">
        <w:r w:rsidR="00483989" w:rsidRPr="003E3613">
          <w:rPr>
            <w:rFonts w:ascii="Times New Roman" w:hAnsi="Times New Roman" w:cs="Times New Roman"/>
            <w:sz w:val="24"/>
            <w:szCs w:val="24"/>
          </w:rPr>
          <w:delText>dezembro</w:delText>
        </w:r>
      </w:del>
      <w:ins w:id="142" w:author="Dias Carneiro" w:date="2023-01-31T16:24:00Z">
        <w:r w:rsidR="00523955">
          <w:rPr>
            <w:rFonts w:ascii="Times New Roman" w:hAnsi="Times New Roman" w:cs="Times New Roman"/>
            <w:sz w:val="24"/>
            <w:szCs w:val="24"/>
          </w:rPr>
          <w:t>fevereiro</w:t>
        </w:r>
        <w:r w:rsidR="00B34036">
          <w:rPr>
            <w:rFonts w:ascii="Times New Roman" w:hAnsi="Times New Roman" w:cs="Times New Roman"/>
            <w:sz w:val="24"/>
            <w:szCs w:val="24"/>
          </w:rPr>
          <w:t>]</w:t>
        </w:r>
      </w:ins>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del w:id="143" w:author="Dias Carneiro" w:date="2023-01-31T16:24:00Z">
        <w:r w:rsidRPr="003E3613">
          <w:rPr>
            <w:rFonts w:ascii="Times New Roman" w:hAnsi="Times New Roman" w:cs="Times New Roman"/>
            <w:sz w:val="24"/>
            <w:szCs w:val="24"/>
          </w:rPr>
          <w:delText>2022</w:delText>
        </w:r>
      </w:del>
      <w:ins w:id="144" w:author="Dias Carneiro" w:date="2023-01-31T16:24:00Z">
        <w:r w:rsidRPr="003E3613">
          <w:rPr>
            <w:rFonts w:ascii="Times New Roman" w:hAnsi="Times New Roman" w:cs="Times New Roman"/>
            <w:sz w:val="24"/>
            <w:szCs w:val="24"/>
          </w:rPr>
          <w:t>202</w:t>
        </w:r>
        <w:r w:rsidR="009F7819">
          <w:rPr>
            <w:rFonts w:ascii="Times New Roman" w:hAnsi="Times New Roman" w:cs="Times New Roman"/>
            <w:sz w:val="24"/>
            <w:szCs w:val="24"/>
          </w:rPr>
          <w:t>3.</w:t>
        </w:r>
      </w:ins>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1A3EAA26"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lastRenderedPageBreak/>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ins w:id="145" w:author="Dias Carneiro" w:date="2023-01-31T16:24:00Z">
        <w:r w:rsidR="00523955">
          <w:rPr>
            <w:rFonts w:ascii="Times New Roman" w:hAnsi="Times New Roman" w:cs="Times New Roman"/>
            <w:bCs/>
            <w:sz w:val="24"/>
            <w:szCs w:val="24"/>
          </w:rPr>
          <w:t xml:space="preserve">Com Garantia Fidejussória Adicional, </w:t>
        </w:r>
      </w:ins>
      <w:r w:rsidR="00391012" w:rsidRPr="003E3613">
        <w:rPr>
          <w:rFonts w:ascii="Times New Roman" w:hAnsi="Times New Roman" w:cs="Times New Roman"/>
          <w:bCs/>
          <w:sz w:val="24"/>
          <w:szCs w:val="24"/>
        </w:rPr>
        <w:t>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47F76882"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lastRenderedPageBreak/>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ins w:id="146" w:author="Dias Carneiro" w:date="2023-01-31T16:24:00Z">
        <w:r w:rsidR="00523955">
          <w:rPr>
            <w:rFonts w:ascii="Times New Roman" w:hAnsi="Times New Roman" w:cs="Times New Roman"/>
            <w:bCs/>
            <w:sz w:val="24"/>
            <w:szCs w:val="24"/>
          </w:rPr>
          <w:t xml:space="preserve">Com Garantia Fidejussória Adicional, </w:t>
        </w:r>
      </w:ins>
      <w:r w:rsidR="00391012" w:rsidRPr="003E3613">
        <w:rPr>
          <w:rFonts w:ascii="Times New Roman" w:hAnsi="Times New Roman" w:cs="Times New Roman"/>
          <w:bCs/>
          <w:sz w:val="24"/>
          <w:szCs w:val="24"/>
        </w:rPr>
        <w:t>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C4C4" w14:textId="77777777" w:rsidR="008D53C4" w:rsidRDefault="008D53C4" w:rsidP="00A1511F">
      <w:pPr>
        <w:spacing w:after="0" w:line="240" w:lineRule="auto"/>
      </w:pPr>
      <w:r>
        <w:separator/>
      </w:r>
    </w:p>
  </w:endnote>
  <w:endnote w:type="continuationSeparator" w:id="0">
    <w:p w14:paraId="1E137AA2" w14:textId="77777777" w:rsidR="008D53C4" w:rsidRDefault="008D53C4" w:rsidP="00A1511F">
      <w:pPr>
        <w:spacing w:after="0" w:line="240" w:lineRule="auto"/>
      </w:pPr>
      <w:r>
        <w:continuationSeparator/>
      </w:r>
    </w:p>
  </w:endnote>
  <w:endnote w:type="continuationNotice" w:id="1">
    <w:p w14:paraId="7AFAED6C" w14:textId="77777777" w:rsidR="008D53C4" w:rsidRDefault="008D5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962B" w14:textId="77777777" w:rsidR="008D53C4" w:rsidRDefault="008D53C4" w:rsidP="00A1511F">
      <w:pPr>
        <w:spacing w:after="0" w:line="240" w:lineRule="auto"/>
      </w:pPr>
      <w:r>
        <w:separator/>
      </w:r>
    </w:p>
  </w:footnote>
  <w:footnote w:type="continuationSeparator" w:id="0">
    <w:p w14:paraId="61291BD6" w14:textId="77777777" w:rsidR="008D53C4" w:rsidRDefault="008D53C4" w:rsidP="00A1511F">
      <w:pPr>
        <w:spacing w:after="0" w:line="240" w:lineRule="auto"/>
      </w:pPr>
      <w:r>
        <w:continuationSeparator/>
      </w:r>
    </w:p>
  </w:footnote>
  <w:footnote w:type="continuationNotice" w:id="1">
    <w:p w14:paraId="71E6DA1C" w14:textId="77777777" w:rsidR="008D53C4" w:rsidRDefault="008D5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7C12C8"/>
    <w:multiLevelType w:val="hybridMultilevel"/>
    <w:tmpl w:val="954CE836"/>
    <w:lvl w:ilvl="0" w:tplc="C58E6FE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0510736">
    <w:abstractNumId w:val="4"/>
  </w:num>
  <w:num w:numId="2" w16cid:durableId="831137395">
    <w:abstractNumId w:val="1"/>
  </w:num>
  <w:num w:numId="3" w16cid:durableId="985399561">
    <w:abstractNumId w:val="2"/>
  </w:num>
  <w:num w:numId="4" w16cid:durableId="128862459">
    <w:abstractNumId w:val="0"/>
  </w:num>
  <w:num w:numId="5" w16cid:durableId="1895894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rson w15:author="Carlos Alberto Bacha">
    <w15:presenceInfo w15:providerId="AD" w15:userId="S::cab@vortx.com.br::d9ffa8fb-0805-4257-a4ff-abdaf1c30838"/>
  </w15:person>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344EA"/>
    <w:rsid w:val="00064AB5"/>
    <w:rsid w:val="0007005E"/>
    <w:rsid w:val="00084002"/>
    <w:rsid w:val="00091A95"/>
    <w:rsid w:val="000A0729"/>
    <w:rsid w:val="000A17D3"/>
    <w:rsid w:val="000A445A"/>
    <w:rsid w:val="000B0C90"/>
    <w:rsid w:val="000D2EE4"/>
    <w:rsid w:val="000E3E47"/>
    <w:rsid w:val="000F4781"/>
    <w:rsid w:val="000F6E31"/>
    <w:rsid w:val="001016AB"/>
    <w:rsid w:val="001104A6"/>
    <w:rsid w:val="00125B49"/>
    <w:rsid w:val="00135BA7"/>
    <w:rsid w:val="00147661"/>
    <w:rsid w:val="00155ACA"/>
    <w:rsid w:val="00156468"/>
    <w:rsid w:val="00156DF3"/>
    <w:rsid w:val="001600E5"/>
    <w:rsid w:val="001776C1"/>
    <w:rsid w:val="00180ADC"/>
    <w:rsid w:val="001848AB"/>
    <w:rsid w:val="00193C0C"/>
    <w:rsid w:val="00195544"/>
    <w:rsid w:val="00196449"/>
    <w:rsid w:val="001B0083"/>
    <w:rsid w:val="001B10A1"/>
    <w:rsid w:val="001C06C9"/>
    <w:rsid w:val="001D3635"/>
    <w:rsid w:val="002035F6"/>
    <w:rsid w:val="00205B23"/>
    <w:rsid w:val="00207385"/>
    <w:rsid w:val="00217F19"/>
    <w:rsid w:val="00242AE9"/>
    <w:rsid w:val="00243890"/>
    <w:rsid w:val="00266CA1"/>
    <w:rsid w:val="00266E01"/>
    <w:rsid w:val="00271E6A"/>
    <w:rsid w:val="00274BB1"/>
    <w:rsid w:val="00277FBD"/>
    <w:rsid w:val="00291044"/>
    <w:rsid w:val="00293820"/>
    <w:rsid w:val="002A3240"/>
    <w:rsid w:val="002A5250"/>
    <w:rsid w:val="002B49AB"/>
    <w:rsid w:val="002B68B3"/>
    <w:rsid w:val="002C132E"/>
    <w:rsid w:val="002D1158"/>
    <w:rsid w:val="002E063A"/>
    <w:rsid w:val="002E4472"/>
    <w:rsid w:val="002F2E43"/>
    <w:rsid w:val="00342A81"/>
    <w:rsid w:val="003535E6"/>
    <w:rsid w:val="00371542"/>
    <w:rsid w:val="0037334C"/>
    <w:rsid w:val="00391012"/>
    <w:rsid w:val="00395535"/>
    <w:rsid w:val="003A23EA"/>
    <w:rsid w:val="003C2006"/>
    <w:rsid w:val="003C69FC"/>
    <w:rsid w:val="003E207F"/>
    <w:rsid w:val="003E3613"/>
    <w:rsid w:val="003E52ED"/>
    <w:rsid w:val="003F7ED2"/>
    <w:rsid w:val="0041382D"/>
    <w:rsid w:val="004141D5"/>
    <w:rsid w:val="00422C9D"/>
    <w:rsid w:val="00426F62"/>
    <w:rsid w:val="00427A9D"/>
    <w:rsid w:val="0044574D"/>
    <w:rsid w:val="00451A0B"/>
    <w:rsid w:val="00455EC7"/>
    <w:rsid w:val="004609F1"/>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3955"/>
    <w:rsid w:val="00525980"/>
    <w:rsid w:val="00544712"/>
    <w:rsid w:val="00544AD5"/>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E1D"/>
    <w:rsid w:val="00621F24"/>
    <w:rsid w:val="00622A37"/>
    <w:rsid w:val="00623C63"/>
    <w:rsid w:val="00626ABF"/>
    <w:rsid w:val="00631F0C"/>
    <w:rsid w:val="0063456C"/>
    <w:rsid w:val="00643455"/>
    <w:rsid w:val="00655958"/>
    <w:rsid w:val="00664CF8"/>
    <w:rsid w:val="0066729F"/>
    <w:rsid w:val="00670738"/>
    <w:rsid w:val="00690E89"/>
    <w:rsid w:val="00693C91"/>
    <w:rsid w:val="006A2B37"/>
    <w:rsid w:val="006C113A"/>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D53C4"/>
    <w:rsid w:val="008E467A"/>
    <w:rsid w:val="008F4100"/>
    <w:rsid w:val="00910472"/>
    <w:rsid w:val="00913501"/>
    <w:rsid w:val="00923C81"/>
    <w:rsid w:val="0092490B"/>
    <w:rsid w:val="00931396"/>
    <w:rsid w:val="009318C2"/>
    <w:rsid w:val="00931A73"/>
    <w:rsid w:val="00934978"/>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9F7819"/>
    <w:rsid w:val="00A1511F"/>
    <w:rsid w:val="00A21CB2"/>
    <w:rsid w:val="00A221D9"/>
    <w:rsid w:val="00A25C87"/>
    <w:rsid w:val="00A31655"/>
    <w:rsid w:val="00A32E71"/>
    <w:rsid w:val="00A4005F"/>
    <w:rsid w:val="00A41E01"/>
    <w:rsid w:val="00A46DCA"/>
    <w:rsid w:val="00A57A45"/>
    <w:rsid w:val="00A71BE0"/>
    <w:rsid w:val="00A72F87"/>
    <w:rsid w:val="00A737B8"/>
    <w:rsid w:val="00A73ACF"/>
    <w:rsid w:val="00A804F0"/>
    <w:rsid w:val="00A8301E"/>
    <w:rsid w:val="00A8785D"/>
    <w:rsid w:val="00A97187"/>
    <w:rsid w:val="00AA5F67"/>
    <w:rsid w:val="00AB1D65"/>
    <w:rsid w:val="00AB2406"/>
    <w:rsid w:val="00AB6A9A"/>
    <w:rsid w:val="00AD0072"/>
    <w:rsid w:val="00AE3E0A"/>
    <w:rsid w:val="00AF7B0C"/>
    <w:rsid w:val="00B055E4"/>
    <w:rsid w:val="00B10FE4"/>
    <w:rsid w:val="00B1721B"/>
    <w:rsid w:val="00B31126"/>
    <w:rsid w:val="00B34036"/>
    <w:rsid w:val="00B47C3B"/>
    <w:rsid w:val="00B51440"/>
    <w:rsid w:val="00B530F2"/>
    <w:rsid w:val="00B56873"/>
    <w:rsid w:val="00B6328F"/>
    <w:rsid w:val="00B661DC"/>
    <w:rsid w:val="00B70153"/>
    <w:rsid w:val="00B72020"/>
    <w:rsid w:val="00B750BB"/>
    <w:rsid w:val="00B76C4F"/>
    <w:rsid w:val="00B921F6"/>
    <w:rsid w:val="00B93527"/>
    <w:rsid w:val="00BA0CD1"/>
    <w:rsid w:val="00BA7077"/>
    <w:rsid w:val="00BB2AA7"/>
    <w:rsid w:val="00BB335F"/>
    <w:rsid w:val="00BB446C"/>
    <w:rsid w:val="00BC7C25"/>
    <w:rsid w:val="00BD237F"/>
    <w:rsid w:val="00BD2EF1"/>
    <w:rsid w:val="00BF45D4"/>
    <w:rsid w:val="00C046EB"/>
    <w:rsid w:val="00C15259"/>
    <w:rsid w:val="00C172D1"/>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B66B0"/>
    <w:rsid w:val="00CC142C"/>
    <w:rsid w:val="00CC227B"/>
    <w:rsid w:val="00D024BC"/>
    <w:rsid w:val="00D0512C"/>
    <w:rsid w:val="00D06399"/>
    <w:rsid w:val="00D073CB"/>
    <w:rsid w:val="00D21222"/>
    <w:rsid w:val="00D27981"/>
    <w:rsid w:val="00D364E8"/>
    <w:rsid w:val="00D41629"/>
    <w:rsid w:val="00D441F3"/>
    <w:rsid w:val="00D56207"/>
    <w:rsid w:val="00D5686D"/>
    <w:rsid w:val="00D62971"/>
    <w:rsid w:val="00D706E7"/>
    <w:rsid w:val="00D72A24"/>
    <w:rsid w:val="00D75CE7"/>
    <w:rsid w:val="00D80D08"/>
    <w:rsid w:val="00D90EEA"/>
    <w:rsid w:val="00D91D1E"/>
    <w:rsid w:val="00D95186"/>
    <w:rsid w:val="00DA47F3"/>
    <w:rsid w:val="00DA507B"/>
    <w:rsid w:val="00DB7455"/>
    <w:rsid w:val="00DC5EDB"/>
    <w:rsid w:val="00DD2ADD"/>
    <w:rsid w:val="00DD3FB9"/>
    <w:rsid w:val="00DD469A"/>
    <w:rsid w:val="00DE0102"/>
    <w:rsid w:val="00DE1BC5"/>
    <w:rsid w:val="00DE2063"/>
    <w:rsid w:val="00DF1CD2"/>
    <w:rsid w:val="00E02022"/>
    <w:rsid w:val="00E06F6D"/>
    <w:rsid w:val="00E26581"/>
    <w:rsid w:val="00E3777F"/>
    <w:rsid w:val="00E478AC"/>
    <w:rsid w:val="00E542EE"/>
    <w:rsid w:val="00E61DD1"/>
    <w:rsid w:val="00E6512F"/>
    <w:rsid w:val="00E67FE5"/>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476E"/>
    <w:rsid w:val="00EE66DA"/>
    <w:rsid w:val="00F025C0"/>
    <w:rsid w:val="00F101F0"/>
    <w:rsid w:val="00F14D56"/>
    <w:rsid w:val="00F151A5"/>
    <w:rsid w:val="00F16D76"/>
    <w:rsid w:val="00F20150"/>
    <w:rsid w:val="00F256A7"/>
    <w:rsid w:val="00F25EBA"/>
    <w:rsid w:val="00F271C0"/>
    <w:rsid w:val="00F30DEA"/>
    <w:rsid w:val="00F365A1"/>
    <w:rsid w:val="00F440AB"/>
    <w:rsid w:val="00F63D5A"/>
    <w:rsid w:val="00F721DF"/>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 U Y M S P ! 8 1 8 7 5 6 7 . 2 < / d o c u m e n t i d >  
     < s e n d e r i d > F S A < / s e n d e r i d >  
     < s e n d e r e m a i l > F S A @ D I A S C A R N E I R O . C O M . B R < / s e n d e r e m a i l >  
     < l a s t m o d i f i e d > 2 0 2 3 - 0 1 - 3 1 T 1 7 : 5 7 : 0 0 . 0 0 0 0 0 0 0 - 0 3 : 0 0 < / l a s t m o d i f i e d >  
     < d a t a b a s e > U Y M S P 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F6528-7A53-4AB1-A170-20574C0912F0}">
  <ds:schemaRefs>
    <ds:schemaRef ds:uri="http://www.imanage.com/work/xmlschema"/>
  </ds:schemaRefs>
</ds:datastoreItem>
</file>

<file path=customXml/itemProps3.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4.xml><?xml version="1.0" encoding="utf-8"?>
<ds:datastoreItem xmlns:ds="http://schemas.openxmlformats.org/officeDocument/2006/customXml" ds:itemID="{8E1946F8-3360-454F-B317-B04633C922AF}">
  <ds:schemaRefs>
    <ds:schemaRef ds:uri="217e7eab-a280-454c-be1e-9b012ac8acec"/>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4644d2dd-3b01-4ec4-aaa3-e395440d43e4"/>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D17C071-EA28-4B15-AB66-2704E1E1E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7350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Carlos Alberto Bacha</cp:lastModifiedBy>
  <cp:revision>2</cp:revision>
  <cp:lastPrinted>2022-09-12T18:11:00Z</cp:lastPrinted>
  <dcterms:created xsi:type="dcterms:W3CDTF">2023-02-01T18:16:00Z</dcterms:created>
  <dcterms:modified xsi:type="dcterms:W3CDTF">2023-02-01T18:16:00Z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#8187567v1</vt:lpwstr>
  </property>
  <property fmtid="{D5CDD505-2E9C-101B-9397-08002B2CF9AE}" pid="4" name="iManageCod">
    <vt:lpwstr>DC 8187567v2</vt:lpwstr>
  </property>
</Properties>
</file>