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0B35AA58" w:rsidR="004F1013" w:rsidRPr="0040358E" w:rsidRDefault="004F1013" w:rsidP="0064198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ATA DE ASSEMBLEIA GERAL D</w:t>
      </w:r>
      <w:r w:rsidR="0073743B" w:rsidRPr="0040358E">
        <w:rPr>
          <w:rFonts w:ascii="Verdana" w:hAnsi="Verdana" w:cs="Times New Roman"/>
          <w:b/>
          <w:sz w:val="20"/>
          <w:szCs w:val="20"/>
        </w:rPr>
        <w:t xml:space="preserve">OS TITULARES DAS DEBÊNTURES DA </w:t>
      </w:r>
      <w:r w:rsidR="00B4699D" w:rsidRPr="0040358E">
        <w:rPr>
          <w:rFonts w:ascii="Verdana" w:hAnsi="Verdana" w:cs="Times New Roman"/>
          <w:b/>
          <w:sz w:val="20"/>
          <w:szCs w:val="20"/>
        </w:rPr>
        <w:t>2</w:t>
      </w:r>
      <w:r w:rsidR="00994013" w:rsidRPr="0040358E">
        <w:rPr>
          <w:rFonts w:ascii="Verdana" w:hAnsi="Verdana" w:cs="Times New Roman"/>
          <w:b/>
          <w:sz w:val="20"/>
          <w:szCs w:val="20"/>
        </w:rPr>
        <w:t xml:space="preserve">ª </w:t>
      </w:r>
      <w:r w:rsidR="00BB2AA7" w:rsidRPr="0040358E">
        <w:rPr>
          <w:rFonts w:ascii="Verdana" w:hAnsi="Verdana" w:cs="Times New Roman"/>
          <w:b/>
          <w:color w:val="000000"/>
          <w:sz w:val="20"/>
          <w:szCs w:val="20"/>
        </w:rPr>
        <w:t>EMISSÃO DE DEBÊNTURES</w:t>
      </w:r>
      <w:r w:rsidR="00847FB8" w:rsidRPr="0040358E">
        <w:rPr>
          <w:rFonts w:ascii="Verdana" w:hAnsi="Verdana" w:cs="Times New Roman"/>
          <w:b/>
          <w:color w:val="000000"/>
          <w:sz w:val="20"/>
          <w:szCs w:val="20"/>
        </w:rPr>
        <w:t>, SIMPLES</w:t>
      </w:r>
      <w:r w:rsidR="00B4699D" w:rsidRPr="0040358E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, NÃO CONVERSÍVEIS EM AÇÕES, DA ESPÉCIE COM GARANTIA REAL, </w:t>
      </w:r>
      <w:r w:rsidR="00765070">
        <w:rPr>
          <w:rFonts w:ascii="Verdana" w:hAnsi="Verdana" w:cs="Times New Roman"/>
          <w:b/>
          <w:color w:val="000000"/>
          <w:sz w:val="20"/>
          <w:szCs w:val="20"/>
        </w:rPr>
        <w:t>COM GARANTIA FIDEJUSSÓRIA ADICIONAL,</w:t>
      </w:r>
      <w:r w:rsidR="00765070" w:rsidRPr="0040358E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 </w:t>
      </w:r>
      <w:r w:rsidR="00B4699D" w:rsidRPr="0040358E">
        <w:rPr>
          <w:rFonts w:ascii="Verdana" w:hAnsi="Verdana" w:cs="Times New Roman"/>
          <w:b/>
          <w:bCs/>
          <w:color w:val="000000"/>
          <w:sz w:val="20"/>
          <w:szCs w:val="20"/>
        </w:rPr>
        <w:t>EM SÉRIE ÚNICA</w:t>
      </w:r>
      <w:r w:rsidR="00B4699D" w:rsidRPr="0040358E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  <w:r w:rsidR="00BB2AA7" w:rsidRPr="0040358E">
        <w:rPr>
          <w:rFonts w:ascii="Verdana" w:hAnsi="Verdana" w:cs="Times New Roman"/>
          <w:b/>
          <w:color w:val="000000"/>
          <w:sz w:val="20"/>
          <w:szCs w:val="20"/>
        </w:rPr>
        <w:t xml:space="preserve">DA </w:t>
      </w:r>
      <w:r w:rsidR="00847FB8" w:rsidRPr="0040358E">
        <w:rPr>
          <w:rFonts w:ascii="Verdana" w:hAnsi="Verdana" w:cs="Times New Roman"/>
          <w:b/>
          <w:sz w:val="20"/>
          <w:szCs w:val="20"/>
        </w:rPr>
        <w:t>ACQIO HOLDING PARTICIPAÇÕES S.A.</w:t>
      </w:r>
    </w:p>
    <w:p w14:paraId="165B066D" w14:textId="0C9AECFE" w:rsidR="005E6B2C" w:rsidRPr="0040358E" w:rsidRDefault="005E6B2C" w:rsidP="00BB446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3D12477C" w14:textId="7D09419D" w:rsidR="000E3E47" w:rsidRPr="0040358E" w:rsidRDefault="000E3E47" w:rsidP="000E3E4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CNPJ/</w:t>
      </w:r>
      <w:del w:id="0" w:author="Dias Carneiro" w:date="2023-02-02T18:20:00Z">
        <w:r w:rsidRPr="0040358E">
          <w:rPr>
            <w:rFonts w:ascii="Verdana" w:hAnsi="Verdana" w:cs="Times New Roman"/>
            <w:b/>
            <w:sz w:val="20"/>
            <w:szCs w:val="20"/>
          </w:rPr>
          <w:delText>M</w:delText>
        </w:r>
        <w:r w:rsidR="009D690E" w:rsidRPr="0040358E">
          <w:rPr>
            <w:rFonts w:ascii="Verdana" w:hAnsi="Verdana" w:cs="Times New Roman"/>
            <w:b/>
            <w:sz w:val="20"/>
            <w:szCs w:val="20"/>
          </w:rPr>
          <w:delText>E</w:delText>
        </w:r>
      </w:del>
      <w:ins w:id="1" w:author="Dias Carneiro" w:date="2023-02-02T18:20:00Z">
        <w:r w:rsidRPr="0040358E">
          <w:rPr>
            <w:rFonts w:ascii="Verdana" w:hAnsi="Verdana" w:cs="Times New Roman"/>
            <w:b/>
            <w:sz w:val="20"/>
            <w:szCs w:val="20"/>
          </w:rPr>
          <w:t>M</w:t>
        </w:r>
        <w:r w:rsidR="00A8740C">
          <w:rPr>
            <w:rFonts w:ascii="Verdana" w:hAnsi="Verdana" w:cs="Times New Roman"/>
            <w:b/>
            <w:sz w:val="20"/>
            <w:szCs w:val="20"/>
          </w:rPr>
          <w:t>F</w:t>
        </w:r>
      </w:ins>
      <w:r w:rsidRPr="0040358E">
        <w:rPr>
          <w:rFonts w:ascii="Verdana" w:hAnsi="Verdana" w:cs="Times New Roman"/>
          <w:b/>
          <w:sz w:val="20"/>
          <w:szCs w:val="20"/>
        </w:rPr>
        <w:t xml:space="preserve"> </w:t>
      </w:r>
      <w:r w:rsidR="00847FB8" w:rsidRPr="0040358E">
        <w:rPr>
          <w:rFonts w:ascii="Verdana" w:hAnsi="Verdana" w:cs="Times New Roman"/>
          <w:b/>
          <w:sz w:val="20"/>
          <w:szCs w:val="20"/>
        </w:rPr>
        <w:t>31.446.280/0001-90</w:t>
      </w:r>
    </w:p>
    <w:p w14:paraId="014D2942" w14:textId="20B36F79" w:rsidR="000E3E47" w:rsidRPr="0040358E" w:rsidRDefault="000E3E47" w:rsidP="000E3E4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bCs/>
          <w:sz w:val="20"/>
          <w:szCs w:val="20"/>
        </w:rPr>
        <w:t xml:space="preserve">NIRE </w:t>
      </w:r>
      <w:r w:rsidR="00DB31C9" w:rsidRPr="0040358E">
        <w:rPr>
          <w:rFonts w:ascii="Verdana" w:hAnsi="Verdana" w:cs="Times New Roman"/>
          <w:b/>
          <w:bCs/>
          <w:sz w:val="20"/>
          <w:szCs w:val="20"/>
        </w:rPr>
        <w:t>35300521692</w:t>
      </w:r>
    </w:p>
    <w:p w14:paraId="083467DA" w14:textId="672725BC" w:rsidR="005E6B2C" w:rsidRPr="0040358E" w:rsidRDefault="005E6B2C" w:rsidP="00BB446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 xml:space="preserve">REALIZADA EM </w:t>
      </w:r>
      <w:r w:rsidR="00765070" w:rsidRPr="005C74CE">
        <w:rPr>
          <w:rFonts w:ascii="Verdana" w:hAnsi="Verdana" w:cs="Times New Roman"/>
          <w:b/>
          <w:sz w:val="20"/>
          <w:szCs w:val="20"/>
        </w:rPr>
        <w:t>[</w:t>
      </w:r>
      <w:r w:rsidR="00765070">
        <w:rPr>
          <w:rFonts w:ascii="Verdana" w:hAnsi="Verdana" w:cs="Times New Roman"/>
          <w:b/>
          <w:sz w:val="20"/>
          <w:szCs w:val="20"/>
        </w:rPr>
        <w:t>●</w:t>
      </w:r>
      <w:r w:rsidR="00765070" w:rsidRPr="005C74CE">
        <w:rPr>
          <w:rFonts w:ascii="Verdana" w:hAnsi="Verdana" w:cs="Times New Roman"/>
          <w:b/>
          <w:sz w:val="20"/>
          <w:szCs w:val="20"/>
        </w:rPr>
        <w:t xml:space="preserve">] DE </w:t>
      </w:r>
      <w:r w:rsidR="001079C9">
        <w:rPr>
          <w:rFonts w:ascii="Verdana" w:hAnsi="Verdana" w:cs="Times New Roman"/>
          <w:b/>
          <w:sz w:val="20"/>
          <w:szCs w:val="20"/>
        </w:rPr>
        <w:t>[</w:t>
      </w:r>
      <w:del w:id="2" w:author="Dias Carneiro" w:date="2023-02-02T18:20:00Z">
        <w:r w:rsidR="00765070">
          <w:rPr>
            <w:rFonts w:ascii="Verdana" w:hAnsi="Verdana" w:cs="Times New Roman"/>
            <w:b/>
            <w:sz w:val="20"/>
            <w:szCs w:val="20"/>
          </w:rPr>
          <w:delText>JANEIRO</w:delText>
        </w:r>
      </w:del>
      <w:ins w:id="3" w:author="Dias Carneiro" w:date="2023-02-02T18:20:00Z">
        <w:r w:rsidR="00A8740C">
          <w:rPr>
            <w:rFonts w:ascii="Verdana" w:hAnsi="Verdana" w:cs="Times New Roman"/>
            <w:b/>
            <w:sz w:val="20"/>
            <w:szCs w:val="20"/>
          </w:rPr>
          <w:t>FEVEREIRO</w:t>
        </w:r>
      </w:ins>
      <w:r w:rsidR="001079C9">
        <w:rPr>
          <w:rFonts w:ascii="Verdana" w:hAnsi="Verdana" w:cs="Times New Roman"/>
          <w:b/>
          <w:sz w:val="20"/>
          <w:szCs w:val="20"/>
        </w:rPr>
        <w:t>]</w:t>
      </w:r>
      <w:r w:rsidR="00765070" w:rsidRPr="005C74CE">
        <w:rPr>
          <w:rFonts w:ascii="Verdana" w:hAnsi="Verdana" w:cs="Times New Roman"/>
          <w:b/>
          <w:sz w:val="20"/>
          <w:szCs w:val="20"/>
        </w:rPr>
        <w:t xml:space="preserve"> DE 202</w:t>
      </w:r>
      <w:r w:rsidR="00765070">
        <w:rPr>
          <w:rFonts w:ascii="Verdana" w:hAnsi="Verdana" w:cs="Times New Roman"/>
          <w:b/>
          <w:sz w:val="20"/>
          <w:szCs w:val="20"/>
        </w:rPr>
        <w:t>3</w:t>
      </w:r>
    </w:p>
    <w:p w14:paraId="5D80C360" w14:textId="77777777" w:rsidR="00BA0CD1" w:rsidRPr="0040358E" w:rsidRDefault="00BA0CD1" w:rsidP="004F1013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2FD43386" w14:textId="63DF8752" w:rsidR="004F1013" w:rsidRPr="0040358E" w:rsidRDefault="004F1013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 xml:space="preserve">1. DATA, HORA E LOCAL: </w:t>
      </w:r>
      <w:r w:rsidRPr="0040358E">
        <w:rPr>
          <w:rFonts w:ascii="Verdana" w:hAnsi="Verdana" w:cs="Times New Roman"/>
          <w:sz w:val="20"/>
          <w:szCs w:val="20"/>
        </w:rPr>
        <w:t xml:space="preserve">Realizada aos </w:t>
      </w:r>
      <w:r w:rsidR="00E21FB3" w:rsidRPr="0040358E">
        <w:rPr>
          <w:rFonts w:ascii="Verdana" w:hAnsi="Verdana"/>
          <w:sz w:val="20"/>
          <w:szCs w:val="20"/>
        </w:rPr>
        <w:t>[</w:t>
      </w:r>
      <w:r w:rsidR="00765070">
        <w:rPr>
          <w:rFonts w:ascii="Verdana" w:hAnsi="Verdana"/>
          <w:sz w:val="20"/>
          <w:szCs w:val="20"/>
        </w:rPr>
        <w:t>●</w:t>
      </w:r>
      <w:r w:rsidR="00E21FB3" w:rsidRPr="0040358E">
        <w:rPr>
          <w:rFonts w:ascii="Verdana" w:hAnsi="Verdana"/>
          <w:sz w:val="20"/>
          <w:szCs w:val="20"/>
        </w:rPr>
        <w:t>]</w:t>
      </w:r>
      <w:r w:rsidR="001509D4" w:rsidRPr="0040358E">
        <w:rPr>
          <w:rFonts w:ascii="Verdana" w:hAnsi="Verdana"/>
          <w:sz w:val="20"/>
          <w:szCs w:val="20"/>
        </w:rPr>
        <w:t xml:space="preserve"> de </w:t>
      </w:r>
      <w:r w:rsidR="001079C9">
        <w:rPr>
          <w:rFonts w:ascii="Verdana" w:hAnsi="Verdana"/>
          <w:sz w:val="20"/>
          <w:szCs w:val="20"/>
        </w:rPr>
        <w:t>[</w:t>
      </w:r>
      <w:del w:id="4" w:author="Dias Carneiro" w:date="2023-02-02T18:20:00Z">
        <w:r w:rsidR="00765070">
          <w:rPr>
            <w:rFonts w:ascii="Verdana" w:hAnsi="Verdana"/>
            <w:sz w:val="20"/>
            <w:szCs w:val="20"/>
          </w:rPr>
          <w:delText>janeiro</w:delText>
        </w:r>
      </w:del>
      <w:ins w:id="5" w:author="Dias Carneiro" w:date="2023-02-02T18:20:00Z">
        <w:r w:rsidR="00A8740C">
          <w:rPr>
            <w:rFonts w:ascii="Verdana" w:hAnsi="Verdana"/>
            <w:sz w:val="20"/>
            <w:szCs w:val="20"/>
          </w:rPr>
          <w:t>fevereiro</w:t>
        </w:r>
      </w:ins>
      <w:r w:rsidR="001079C9">
        <w:rPr>
          <w:rFonts w:ascii="Verdana" w:hAnsi="Verdana"/>
          <w:sz w:val="20"/>
          <w:szCs w:val="20"/>
        </w:rPr>
        <w:t>]</w:t>
      </w:r>
      <w:r w:rsidR="001509D4" w:rsidRPr="0040358E">
        <w:rPr>
          <w:rFonts w:ascii="Verdana" w:hAnsi="Verdana"/>
          <w:sz w:val="20"/>
          <w:szCs w:val="20"/>
        </w:rPr>
        <w:t xml:space="preserve"> de 202</w:t>
      </w:r>
      <w:r w:rsidR="00765070">
        <w:rPr>
          <w:rFonts w:ascii="Verdana" w:hAnsi="Verdana"/>
          <w:sz w:val="20"/>
          <w:szCs w:val="20"/>
        </w:rPr>
        <w:t>3</w:t>
      </w:r>
      <w:r w:rsidRPr="0040358E">
        <w:rPr>
          <w:rFonts w:ascii="Verdana" w:hAnsi="Verdana" w:cs="Times New Roman"/>
          <w:sz w:val="20"/>
          <w:szCs w:val="20"/>
        </w:rPr>
        <w:t xml:space="preserve">, às </w:t>
      </w:r>
      <w:r w:rsidR="00EA3D30" w:rsidRPr="0040358E">
        <w:rPr>
          <w:rFonts w:ascii="Verdana" w:hAnsi="Verdana"/>
          <w:sz w:val="20"/>
          <w:szCs w:val="20"/>
        </w:rPr>
        <w:t>10h00</w:t>
      </w:r>
      <w:r w:rsidRPr="0040358E">
        <w:rPr>
          <w:rFonts w:ascii="Verdana" w:hAnsi="Verdana" w:cs="Times New Roman"/>
          <w:sz w:val="20"/>
          <w:szCs w:val="20"/>
        </w:rPr>
        <w:t xml:space="preserve">, </w:t>
      </w:r>
      <w:r w:rsidR="00765070" w:rsidRPr="00057E43">
        <w:rPr>
          <w:rFonts w:ascii="Verdana" w:hAnsi="Verdana" w:cs="Times New Roman"/>
          <w:sz w:val="20"/>
          <w:szCs w:val="20"/>
        </w:rPr>
        <w:t>de forma exclusivamente digital, nos termos do artigo 121, parágrafo único, da Lei nº 6.404, de 15 de dezembro de 1976, conforme alterada (“</w:t>
      </w:r>
      <w:r w:rsidR="00765070" w:rsidRPr="00057E43">
        <w:rPr>
          <w:rFonts w:ascii="Verdana" w:hAnsi="Verdana" w:cs="Times New Roman"/>
          <w:sz w:val="20"/>
          <w:szCs w:val="20"/>
          <w:u w:val="single"/>
        </w:rPr>
        <w:t>Lei das Sociedades por Ações</w:t>
      </w:r>
      <w:r w:rsidR="00765070" w:rsidRPr="00057E43">
        <w:rPr>
          <w:rFonts w:ascii="Verdana" w:hAnsi="Verdana" w:cs="Times New Roman"/>
          <w:sz w:val="20"/>
          <w:szCs w:val="20"/>
        </w:rPr>
        <w:t>”) e do artigo 5º, parágrafo 2º, inciso I, da Resolução da Comissão de Valores Mobiliários (“</w:t>
      </w:r>
      <w:r w:rsidR="00765070" w:rsidRPr="00057E43">
        <w:rPr>
          <w:rFonts w:ascii="Verdana" w:hAnsi="Verdana" w:cs="Times New Roman"/>
          <w:sz w:val="20"/>
          <w:szCs w:val="20"/>
          <w:u w:val="single"/>
        </w:rPr>
        <w:t>CVM</w:t>
      </w:r>
      <w:r w:rsidR="00765070" w:rsidRPr="00057E43">
        <w:rPr>
          <w:rFonts w:ascii="Verdana" w:hAnsi="Verdana" w:cs="Times New Roman"/>
          <w:sz w:val="20"/>
          <w:szCs w:val="20"/>
        </w:rPr>
        <w:t>”) nº 81, de 29 de março de 2022 (“</w:t>
      </w:r>
      <w:r w:rsidR="00765070" w:rsidRPr="00057E43">
        <w:rPr>
          <w:rFonts w:ascii="Verdana" w:hAnsi="Verdana" w:cs="Times New Roman"/>
          <w:sz w:val="20"/>
          <w:szCs w:val="20"/>
          <w:u w:val="single"/>
        </w:rPr>
        <w:t>Resolução CVM 81</w:t>
      </w:r>
      <w:r w:rsidR="00765070" w:rsidRPr="00057E43">
        <w:rPr>
          <w:rFonts w:ascii="Verdana" w:hAnsi="Verdana" w:cs="Times New Roman"/>
          <w:sz w:val="20"/>
          <w:szCs w:val="20"/>
        </w:rPr>
        <w:t>”). A Assembleia foi realizada de forma eletrônica, com a dispensa de videoconferência em razão da presença dos debenturistas representantes da totalidade das Debêntures em Circulação, com os votos proferidos via e-mail que foram arquivados na sede social da ACQIO HOLDING PARTICIPAÇÕES S.A. (“</w:t>
      </w:r>
      <w:r w:rsidR="00765070" w:rsidRPr="00057E43">
        <w:rPr>
          <w:rFonts w:ascii="Verdana" w:hAnsi="Verdana" w:cs="Times New Roman"/>
          <w:sz w:val="20"/>
          <w:szCs w:val="20"/>
          <w:u w:val="single"/>
        </w:rPr>
        <w:t>Companhia</w:t>
      </w:r>
      <w:r w:rsidR="00765070" w:rsidRPr="00057E43">
        <w:rPr>
          <w:rFonts w:ascii="Verdana" w:hAnsi="Verdana" w:cs="Times New Roman"/>
          <w:sz w:val="20"/>
          <w:szCs w:val="20"/>
        </w:rPr>
        <w:t>” ou “</w:t>
      </w:r>
      <w:r w:rsidR="00765070" w:rsidRPr="00057E43">
        <w:rPr>
          <w:rFonts w:ascii="Verdana" w:hAnsi="Verdana" w:cs="Times New Roman"/>
          <w:sz w:val="20"/>
          <w:szCs w:val="20"/>
          <w:u w:val="single"/>
        </w:rPr>
        <w:t>Emissora</w:t>
      </w:r>
      <w:r w:rsidR="00765070" w:rsidRPr="00057E43">
        <w:rPr>
          <w:rFonts w:ascii="Verdana" w:hAnsi="Verdana" w:cs="Times New Roman"/>
          <w:sz w:val="20"/>
          <w:szCs w:val="20"/>
        </w:rPr>
        <w:t xml:space="preserve">”), na cidade de São Paulo, estado de São Paulo, na Avenida Engenheiro Luiz Carlos Berrini, </w:t>
      </w:r>
      <w:r w:rsidR="00765070" w:rsidRPr="003E4CA4">
        <w:rPr>
          <w:rFonts w:ascii="Verdana" w:hAnsi="Verdana" w:cs="Times New Roman"/>
          <w:sz w:val="20"/>
          <w:szCs w:val="20"/>
        </w:rPr>
        <w:t xml:space="preserve">nº 105, 15º andar, Conjunto 151, Torre 4, Berrini </w:t>
      </w:r>
      <w:proofErr w:type="spellStart"/>
      <w:r w:rsidR="00765070" w:rsidRPr="003E4CA4">
        <w:rPr>
          <w:rFonts w:ascii="Verdana" w:hAnsi="Verdana" w:cs="Times New Roman"/>
          <w:sz w:val="20"/>
          <w:szCs w:val="20"/>
        </w:rPr>
        <w:t>One</w:t>
      </w:r>
      <w:proofErr w:type="spellEnd"/>
      <w:r w:rsidR="00765070" w:rsidRPr="003E4CA4">
        <w:rPr>
          <w:rFonts w:ascii="Verdana" w:hAnsi="Verdana" w:cs="Times New Roman"/>
          <w:sz w:val="20"/>
          <w:szCs w:val="20"/>
        </w:rPr>
        <w:t>, Cidade Monções, CEP 04571-900.</w:t>
      </w:r>
    </w:p>
    <w:p w14:paraId="7AC95E36" w14:textId="77777777" w:rsidR="004F1013" w:rsidRPr="0040358E" w:rsidRDefault="004F1013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A304936" w14:textId="11572F75" w:rsidR="004F1013" w:rsidRPr="0040358E" w:rsidRDefault="004F1013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 xml:space="preserve">2. CONVOCAÇÃO: </w:t>
      </w:r>
      <w:r w:rsidR="00765070" w:rsidRPr="005C74CE">
        <w:rPr>
          <w:rFonts w:ascii="Verdana" w:hAnsi="Verdana" w:cs="Times New Roman"/>
          <w:sz w:val="20"/>
          <w:szCs w:val="20"/>
        </w:rPr>
        <w:t>Dispensada a convocação, tendo em vista que se verificou a presença d</w:t>
      </w:r>
      <w:r w:rsidR="00765070">
        <w:rPr>
          <w:rFonts w:ascii="Verdana" w:hAnsi="Verdana" w:cs="Times New Roman"/>
          <w:sz w:val="20"/>
          <w:szCs w:val="20"/>
        </w:rPr>
        <w:t>os</w:t>
      </w:r>
      <w:r w:rsidR="00765070" w:rsidRPr="005C74CE">
        <w:rPr>
          <w:rFonts w:ascii="Verdana" w:hAnsi="Verdana" w:cs="Times New Roman"/>
          <w:sz w:val="20"/>
          <w:szCs w:val="20"/>
        </w:rPr>
        <w:t xml:space="preserve"> debenturista</w:t>
      </w:r>
      <w:r w:rsidR="00765070">
        <w:rPr>
          <w:rFonts w:ascii="Verdana" w:hAnsi="Verdana" w:cs="Times New Roman"/>
          <w:sz w:val="20"/>
          <w:szCs w:val="20"/>
        </w:rPr>
        <w:t>s</w:t>
      </w:r>
      <w:r w:rsidR="00765070" w:rsidRPr="005C74CE">
        <w:rPr>
          <w:rFonts w:ascii="Verdana" w:hAnsi="Verdana" w:cs="Times New Roman"/>
          <w:sz w:val="20"/>
          <w:szCs w:val="20"/>
        </w:rPr>
        <w:t xml:space="preserve"> representando 100% (cem por cento) das debêntures em circulação, </w:t>
      </w:r>
      <w:r w:rsidR="00765070" w:rsidRPr="00057E43">
        <w:rPr>
          <w:rFonts w:ascii="Verdana" w:hAnsi="Verdana" w:cs="Times New Roman"/>
          <w:sz w:val="20"/>
          <w:szCs w:val="20"/>
        </w:rPr>
        <w:t>conforme a lista de presença disposta no Anexo I à presente ata (“</w:t>
      </w:r>
      <w:r w:rsidR="00765070" w:rsidRPr="00057E43">
        <w:rPr>
          <w:rFonts w:ascii="Verdana" w:hAnsi="Verdana" w:cs="Times New Roman"/>
          <w:sz w:val="20"/>
          <w:szCs w:val="20"/>
          <w:u w:val="single"/>
        </w:rPr>
        <w:t>Debenturistas</w:t>
      </w:r>
      <w:r w:rsidR="00765070" w:rsidRPr="00057E43">
        <w:rPr>
          <w:rFonts w:ascii="Verdana" w:hAnsi="Verdana" w:cs="Times New Roman"/>
          <w:sz w:val="20"/>
          <w:szCs w:val="20"/>
        </w:rPr>
        <w:t>”), emitidas no âmbito d</w:t>
      </w:r>
      <w:r w:rsidR="00765070">
        <w:rPr>
          <w:rFonts w:ascii="Verdana" w:hAnsi="Verdana" w:cs="Times New Roman"/>
          <w:sz w:val="20"/>
          <w:szCs w:val="20"/>
        </w:rPr>
        <w:t>a “</w:t>
      </w:r>
      <w:r w:rsidR="0037467D" w:rsidRPr="0037467D">
        <w:rPr>
          <w:rFonts w:ascii="Verdana" w:hAnsi="Verdana" w:cs="Times New Roman"/>
          <w:i/>
          <w:iCs/>
          <w:sz w:val="20"/>
          <w:szCs w:val="20"/>
        </w:rPr>
        <w:t>Instrumento Particular de Escritura de Emissão Privada de Debêntures Simples, Não Conversíveis em Ações, da Espécie com Garantia Real, em Série Única, da Segunda Emissão da Acqio Holding Participações S.A”</w:t>
      </w:r>
      <w:r w:rsidR="008A7146" w:rsidRPr="0037467D">
        <w:rPr>
          <w:rFonts w:ascii="Verdana" w:hAnsi="Verdana" w:cs="Times New Roman"/>
          <w:bCs/>
          <w:i/>
          <w:iCs/>
          <w:sz w:val="20"/>
          <w:szCs w:val="20"/>
        </w:rPr>
        <w:t xml:space="preserve">, </w:t>
      </w:r>
      <w:r w:rsidR="008A7146" w:rsidRPr="0037467D">
        <w:rPr>
          <w:rFonts w:ascii="Verdana" w:hAnsi="Verdana" w:cs="Times New Roman"/>
          <w:sz w:val="20"/>
          <w:szCs w:val="20"/>
        </w:rPr>
        <w:t>celebrado em 2 de março de 2021, entre a Emissora e a Simplific Pavarini Distribuidora de</w:t>
      </w:r>
      <w:r w:rsidR="008A7146" w:rsidRPr="00057E43">
        <w:rPr>
          <w:rFonts w:ascii="Verdana" w:hAnsi="Verdana" w:cs="Times New Roman"/>
          <w:sz w:val="20"/>
          <w:szCs w:val="20"/>
        </w:rPr>
        <w:t xml:space="preserve"> Títulos e Valores Mobiliários LTDA., instituição autorizada a funcionar pelo Banco Central do Brasil, atuando por sua filial, inscrita no CNPJ/</w:t>
      </w:r>
      <w:del w:id="6" w:author="Dias Carneiro" w:date="2023-02-02T18:20:00Z">
        <w:r w:rsidR="008A7146" w:rsidRPr="00057E43">
          <w:rPr>
            <w:rFonts w:ascii="Verdana" w:hAnsi="Verdana" w:cs="Times New Roman"/>
            <w:sz w:val="20"/>
            <w:szCs w:val="20"/>
          </w:rPr>
          <w:delText>ME</w:delText>
        </w:r>
      </w:del>
      <w:ins w:id="7" w:author="Dias Carneiro" w:date="2023-02-02T18:20:00Z">
        <w:r w:rsidR="008A7146" w:rsidRPr="00057E43">
          <w:rPr>
            <w:rFonts w:ascii="Verdana" w:hAnsi="Verdana" w:cs="Times New Roman"/>
            <w:sz w:val="20"/>
            <w:szCs w:val="20"/>
          </w:rPr>
          <w:t>M</w:t>
        </w:r>
        <w:r w:rsidR="00A8740C">
          <w:rPr>
            <w:rFonts w:ascii="Verdana" w:hAnsi="Verdana" w:cs="Times New Roman"/>
            <w:sz w:val="20"/>
            <w:szCs w:val="20"/>
          </w:rPr>
          <w:t>F</w:t>
        </w:r>
      </w:ins>
      <w:r w:rsidR="008A7146" w:rsidRPr="00057E43">
        <w:rPr>
          <w:rFonts w:ascii="Verdana" w:hAnsi="Verdana" w:cs="Times New Roman"/>
          <w:sz w:val="20"/>
          <w:szCs w:val="20"/>
        </w:rPr>
        <w:t xml:space="preserve"> sob o nº 15.227.994/0004-01, na qualidade de agente fiduciário (“</w:t>
      </w:r>
      <w:r w:rsidR="008A7146" w:rsidRPr="00641987">
        <w:rPr>
          <w:rFonts w:ascii="Verdana" w:hAnsi="Verdana" w:cs="Times New Roman"/>
          <w:sz w:val="20"/>
          <w:szCs w:val="20"/>
          <w:u w:val="single"/>
        </w:rPr>
        <w:t>Agente Fiduciário</w:t>
      </w:r>
      <w:r w:rsidR="008A7146" w:rsidRPr="00057E43">
        <w:rPr>
          <w:rFonts w:ascii="Verdana" w:hAnsi="Verdana" w:cs="Times New Roman"/>
          <w:sz w:val="20"/>
          <w:szCs w:val="20"/>
        </w:rPr>
        <w:t>”), conforme aditada (“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Debêntures</w:t>
      </w:r>
      <w:r w:rsidR="008A7146" w:rsidRPr="00057E43">
        <w:rPr>
          <w:rFonts w:ascii="Verdana" w:hAnsi="Verdana" w:cs="Times New Roman"/>
          <w:sz w:val="20"/>
          <w:szCs w:val="20"/>
        </w:rPr>
        <w:t>”, 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Emissão</w:t>
      </w:r>
      <w:r w:rsidR="008A7146" w:rsidRPr="00057E43">
        <w:rPr>
          <w:rFonts w:ascii="Verdana" w:hAnsi="Verdana" w:cs="Times New Roman"/>
          <w:sz w:val="20"/>
          <w:szCs w:val="20"/>
        </w:rPr>
        <w:t>” e 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Escritura de Emissão</w:t>
      </w:r>
      <w:r w:rsidR="008A7146" w:rsidRPr="00057E43">
        <w:rPr>
          <w:rFonts w:ascii="Verdana" w:hAnsi="Verdana" w:cs="Times New Roman"/>
          <w:sz w:val="20"/>
          <w:szCs w:val="20"/>
        </w:rPr>
        <w:t>”, respectivamente), nos termos do: (i) parágrafo 4º do artigo 124 da Lei das Sociedades por Ações; e (</w:t>
      </w:r>
      <w:proofErr w:type="spellStart"/>
      <w:r w:rsidR="008A7146" w:rsidRPr="00057E43">
        <w:rPr>
          <w:rFonts w:ascii="Verdana" w:hAnsi="Verdana" w:cs="Times New Roman"/>
          <w:sz w:val="20"/>
          <w:szCs w:val="20"/>
        </w:rPr>
        <w:t>ii</w:t>
      </w:r>
      <w:proofErr w:type="spellEnd"/>
      <w:r w:rsidR="008A7146" w:rsidRPr="00057E43">
        <w:rPr>
          <w:rFonts w:ascii="Verdana" w:hAnsi="Verdana" w:cs="Times New Roman"/>
          <w:sz w:val="20"/>
          <w:szCs w:val="20"/>
        </w:rPr>
        <w:t>) parágrafo 2º, inciso I, do artigo 5º da Resolução CVM 81.</w:t>
      </w:r>
      <w:r w:rsidR="00847FB8" w:rsidRPr="0040358E">
        <w:rPr>
          <w:rFonts w:ascii="Verdana" w:hAnsi="Verdana" w:cs="Times New Roman"/>
          <w:sz w:val="20"/>
          <w:szCs w:val="20"/>
        </w:rPr>
        <w:t xml:space="preserve"> </w:t>
      </w:r>
      <w:r w:rsidR="00525980" w:rsidRPr="0040358E">
        <w:rPr>
          <w:rFonts w:ascii="Verdana" w:hAnsi="Verdana" w:cs="Times New Roman"/>
          <w:sz w:val="20"/>
          <w:szCs w:val="20"/>
        </w:rPr>
        <w:t>(“</w:t>
      </w:r>
      <w:r w:rsidR="00525980" w:rsidRPr="0040358E">
        <w:rPr>
          <w:rFonts w:ascii="Verdana" w:hAnsi="Verdana" w:cs="Times New Roman"/>
          <w:sz w:val="20"/>
          <w:szCs w:val="20"/>
          <w:u w:val="single"/>
        </w:rPr>
        <w:t>Debêntures</w:t>
      </w:r>
      <w:r w:rsidR="00525980" w:rsidRPr="0040358E">
        <w:rPr>
          <w:rFonts w:ascii="Verdana" w:hAnsi="Verdana" w:cs="Times New Roman"/>
          <w:sz w:val="20"/>
          <w:szCs w:val="20"/>
        </w:rPr>
        <w:t>”</w:t>
      </w:r>
      <w:r w:rsidR="008276A9" w:rsidRPr="0040358E">
        <w:rPr>
          <w:rFonts w:ascii="Verdana" w:hAnsi="Verdana" w:cs="Times New Roman"/>
          <w:sz w:val="20"/>
          <w:szCs w:val="20"/>
        </w:rPr>
        <w:t xml:space="preserve"> </w:t>
      </w:r>
      <w:r w:rsidR="00EE2DCF" w:rsidRPr="0040358E">
        <w:rPr>
          <w:rFonts w:ascii="Verdana" w:hAnsi="Verdana" w:cs="Times New Roman"/>
          <w:sz w:val="20"/>
          <w:szCs w:val="20"/>
        </w:rPr>
        <w:t>e “</w:t>
      </w:r>
      <w:r w:rsidR="00EE2DCF" w:rsidRPr="0040358E">
        <w:rPr>
          <w:rFonts w:ascii="Verdana" w:hAnsi="Verdana" w:cs="Times New Roman"/>
          <w:sz w:val="20"/>
          <w:szCs w:val="20"/>
          <w:u w:val="single"/>
        </w:rPr>
        <w:t>Emissão</w:t>
      </w:r>
      <w:r w:rsidR="00EE2DCF" w:rsidRPr="0040358E">
        <w:rPr>
          <w:rFonts w:ascii="Verdana" w:hAnsi="Verdana" w:cs="Times New Roman"/>
          <w:sz w:val="20"/>
          <w:szCs w:val="20"/>
        </w:rPr>
        <w:t>”</w:t>
      </w:r>
      <w:r w:rsidR="00525980" w:rsidRPr="0040358E">
        <w:rPr>
          <w:rFonts w:ascii="Verdana" w:hAnsi="Verdana" w:cs="Times New Roman"/>
          <w:sz w:val="20"/>
          <w:szCs w:val="20"/>
        </w:rPr>
        <w:t>, respectivamente).</w:t>
      </w:r>
    </w:p>
    <w:p w14:paraId="49755F61" w14:textId="77777777" w:rsidR="00EE2CD2" w:rsidRPr="0040358E" w:rsidRDefault="00EE2CD2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6D8E002" w14:textId="61CD6845" w:rsidR="00EE2CD2" w:rsidRPr="0040358E" w:rsidRDefault="00EE2CD2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 xml:space="preserve">3. PRESENÇA: </w:t>
      </w:r>
      <w:r w:rsidR="008A7146" w:rsidRPr="005C74CE">
        <w:rPr>
          <w:rFonts w:ascii="Verdana" w:hAnsi="Verdana" w:cs="Times New Roman"/>
          <w:sz w:val="20"/>
          <w:szCs w:val="20"/>
        </w:rPr>
        <w:t>Presente</w:t>
      </w:r>
      <w:r w:rsidR="008A7146">
        <w:rPr>
          <w:rFonts w:ascii="Verdana" w:hAnsi="Verdana" w:cs="Times New Roman"/>
          <w:sz w:val="20"/>
          <w:szCs w:val="20"/>
        </w:rPr>
        <w:t>s</w:t>
      </w:r>
      <w:r w:rsidR="008A7146" w:rsidRPr="005C74CE">
        <w:rPr>
          <w:rFonts w:ascii="Verdana" w:hAnsi="Verdana" w:cs="Times New Roman"/>
          <w:sz w:val="20"/>
          <w:szCs w:val="20"/>
        </w:rPr>
        <w:t xml:space="preserve"> </w:t>
      </w:r>
      <w:r w:rsidR="008A7146" w:rsidRPr="00057E43">
        <w:rPr>
          <w:rFonts w:ascii="Verdana" w:hAnsi="Verdana" w:cs="Times New Roman"/>
          <w:sz w:val="20"/>
          <w:szCs w:val="20"/>
        </w:rPr>
        <w:t>(i) os Debenturistas; (</w:t>
      </w:r>
      <w:proofErr w:type="spellStart"/>
      <w:r w:rsidR="008A7146" w:rsidRPr="00057E43">
        <w:rPr>
          <w:rFonts w:ascii="Verdana" w:hAnsi="Verdana" w:cs="Times New Roman"/>
          <w:sz w:val="20"/>
          <w:szCs w:val="20"/>
        </w:rPr>
        <w:t>ii</w:t>
      </w:r>
      <w:proofErr w:type="spellEnd"/>
      <w:r w:rsidR="008A7146" w:rsidRPr="00057E43">
        <w:rPr>
          <w:rFonts w:ascii="Verdana" w:hAnsi="Verdana" w:cs="Times New Roman"/>
          <w:sz w:val="20"/>
          <w:szCs w:val="20"/>
        </w:rPr>
        <w:t>) representantes da Emissora; (</w:t>
      </w:r>
      <w:proofErr w:type="spellStart"/>
      <w:r w:rsidR="008A7146" w:rsidRPr="00057E43">
        <w:rPr>
          <w:rFonts w:ascii="Verdana" w:hAnsi="Verdana" w:cs="Times New Roman"/>
          <w:sz w:val="20"/>
          <w:szCs w:val="20"/>
        </w:rPr>
        <w:t>iii</w:t>
      </w:r>
      <w:proofErr w:type="spellEnd"/>
      <w:r w:rsidR="008A7146" w:rsidRPr="00057E43">
        <w:rPr>
          <w:rFonts w:ascii="Verdana" w:hAnsi="Verdana" w:cs="Times New Roman"/>
          <w:sz w:val="20"/>
          <w:szCs w:val="20"/>
        </w:rPr>
        <w:t>) representantes do Agente Fiduciário; (</w:t>
      </w:r>
      <w:proofErr w:type="spellStart"/>
      <w:r w:rsidR="008A7146" w:rsidRPr="00057E43">
        <w:rPr>
          <w:rFonts w:ascii="Verdana" w:hAnsi="Verdana" w:cs="Times New Roman"/>
          <w:sz w:val="20"/>
          <w:szCs w:val="20"/>
        </w:rPr>
        <w:t>iv</w:t>
      </w:r>
      <w:proofErr w:type="spellEnd"/>
      <w:r w:rsidR="008A7146" w:rsidRPr="00057E43">
        <w:rPr>
          <w:rFonts w:ascii="Verdana" w:hAnsi="Verdana" w:cs="Times New Roman"/>
          <w:sz w:val="20"/>
          <w:szCs w:val="20"/>
        </w:rPr>
        <w:t>) representantes da Esfera 5 Tecnologia e Pagamentos S.A., inscrita no CNPJ/</w:t>
      </w:r>
      <w:del w:id="8" w:author="Dias Carneiro" w:date="2023-02-02T18:20:00Z">
        <w:r w:rsidR="008A7146" w:rsidRPr="00057E43">
          <w:rPr>
            <w:rFonts w:ascii="Verdana" w:hAnsi="Verdana" w:cs="Times New Roman"/>
            <w:sz w:val="20"/>
            <w:szCs w:val="20"/>
          </w:rPr>
          <w:delText>ME</w:delText>
        </w:r>
      </w:del>
      <w:ins w:id="9" w:author="Dias Carneiro" w:date="2023-02-02T18:20:00Z">
        <w:r w:rsidR="008A7146" w:rsidRPr="00057E43">
          <w:rPr>
            <w:rFonts w:ascii="Verdana" w:hAnsi="Verdana" w:cs="Times New Roman"/>
            <w:sz w:val="20"/>
            <w:szCs w:val="20"/>
          </w:rPr>
          <w:t>M</w:t>
        </w:r>
        <w:r w:rsidR="00A8740C">
          <w:rPr>
            <w:rFonts w:ascii="Verdana" w:hAnsi="Verdana" w:cs="Times New Roman"/>
            <w:sz w:val="20"/>
            <w:szCs w:val="20"/>
          </w:rPr>
          <w:t>F</w:t>
        </w:r>
      </w:ins>
      <w:r w:rsidR="008A7146" w:rsidRPr="00057E43">
        <w:rPr>
          <w:rFonts w:ascii="Verdana" w:hAnsi="Verdana" w:cs="Times New Roman"/>
          <w:sz w:val="20"/>
          <w:szCs w:val="20"/>
        </w:rPr>
        <w:t xml:space="preserve"> sob o nº 18.577.728/0001-46 (“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Esfera 5</w:t>
      </w:r>
      <w:r w:rsidR="008A7146" w:rsidRPr="00057E43">
        <w:rPr>
          <w:rFonts w:ascii="Verdana" w:hAnsi="Verdana" w:cs="Times New Roman"/>
          <w:sz w:val="20"/>
          <w:szCs w:val="20"/>
        </w:rPr>
        <w:t>”); (v) representantes da Acqio Franchising S.A., inscrita no CNPJ/</w:t>
      </w:r>
      <w:del w:id="10" w:author="Dias Carneiro" w:date="2023-02-02T18:20:00Z">
        <w:r w:rsidR="008A7146" w:rsidRPr="00057E43">
          <w:rPr>
            <w:rFonts w:ascii="Verdana" w:hAnsi="Verdana" w:cs="Times New Roman"/>
            <w:sz w:val="20"/>
            <w:szCs w:val="20"/>
          </w:rPr>
          <w:delText>ME</w:delText>
        </w:r>
      </w:del>
      <w:ins w:id="11" w:author="Dias Carneiro" w:date="2023-02-02T18:20:00Z">
        <w:r w:rsidR="008A7146" w:rsidRPr="00057E43">
          <w:rPr>
            <w:rFonts w:ascii="Verdana" w:hAnsi="Verdana" w:cs="Times New Roman"/>
            <w:sz w:val="20"/>
            <w:szCs w:val="20"/>
          </w:rPr>
          <w:t>M</w:t>
        </w:r>
        <w:r w:rsidR="00A8740C">
          <w:rPr>
            <w:rFonts w:ascii="Verdana" w:hAnsi="Verdana" w:cs="Times New Roman"/>
            <w:sz w:val="20"/>
            <w:szCs w:val="20"/>
          </w:rPr>
          <w:t>F</w:t>
        </w:r>
      </w:ins>
      <w:r w:rsidR="008A7146" w:rsidRPr="00057E43">
        <w:rPr>
          <w:rFonts w:ascii="Verdana" w:hAnsi="Verdana" w:cs="Times New Roman"/>
          <w:sz w:val="20"/>
          <w:szCs w:val="20"/>
        </w:rPr>
        <w:t xml:space="preserve"> sob o nº 23.023.928/0001-97 (“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Acqio Franchising</w:t>
      </w:r>
      <w:r w:rsidR="008A7146" w:rsidRPr="00057E43">
        <w:rPr>
          <w:rFonts w:ascii="Verdana" w:hAnsi="Verdana" w:cs="Times New Roman"/>
          <w:sz w:val="20"/>
          <w:szCs w:val="20"/>
        </w:rPr>
        <w:t>”); e (vi) representantes da Acqio Pagamentos S.A. inscrita no CNPJ/</w:t>
      </w:r>
      <w:del w:id="12" w:author="Dias Carneiro" w:date="2023-02-02T18:20:00Z">
        <w:r w:rsidR="008A7146" w:rsidRPr="00057E43">
          <w:rPr>
            <w:rFonts w:ascii="Verdana" w:hAnsi="Verdana" w:cs="Times New Roman"/>
            <w:sz w:val="20"/>
            <w:szCs w:val="20"/>
          </w:rPr>
          <w:delText>ME</w:delText>
        </w:r>
      </w:del>
      <w:ins w:id="13" w:author="Dias Carneiro" w:date="2023-02-02T18:20:00Z">
        <w:r w:rsidR="008A7146" w:rsidRPr="00057E43">
          <w:rPr>
            <w:rFonts w:ascii="Verdana" w:hAnsi="Verdana" w:cs="Times New Roman"/>
            <w:sz w:val="20"/>
            <w:szCs w:val="20"/>
          </w:rPr>
          <w:t>M</w:t>
        </w:r>
        <w:r w:rsidR="00A8740C">
          <w:rPr>
            <w:rFonts w:ascii="Verdana" w:hAnsi="Verdana" w:cs="Times New Roman"/>
            <w:sz w:val="20"/>
            <w:szCs w:val="20"/>
          </w:rPr>
          <w:t>F</w:t>
        </w:r>
      </w:ins>
      <w:r w:rsidR="008A7146" w:rsidRPr="00057E43">
        <w:rPr>
          <w:rFonts w:ascii="Verdana" w:hAnsi="Verdana" w:cs="Times New Roman"/>
          <w:sz w:val="20"/>
          <w:szCs w:val="20"/>
        </w:rPr>
        <w:t xml:space="preserve"> sob o nº 33.189.282/0001-76 (“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Acqio Pagamentos</w:t>
      </w:r>
      <w:r w:rsidR="008A7146" w:rsidRPr="00057E43">
        <w:rPr>
          <w:rFonts w:ascii="Verdana" w:hAnsi="Verdana" w:cs="Times New Roman"/>
          <w:sz w:val="20"/>
          <w:szCs w:val="20"/>
        </w:rPr>
        <w:t>”); e (</w:t>
      </w:r>
      <w:proofErr w:type="spellStart"/>
      <w:r w:rsidR="008A7146" w:rsidRPr="00057E43">
        <w:rPr>
          <w:rFonts w:ascii="Verdana" w:hAnsi="Verdana" w:cs="Times New Roman"/>
          <w:sz w:val="20"/>
          <w:szCs w:val="20"/>
        </w:rPr>
        <w:t>vii</w:t>
      </w:r>
      <w:proofErr w:type="spellEnd"/>
      <w:r w:rsidR="008A7146" w:rsidRPr="00057E43">
        <w:rPr>
          <w:rFonts w:ascii="Verdana" w:hAnsi="Verdana" w:cs="Times New Roman"/>
          <w:sz w:val="20"/>
          <w:szCs w:val="20"/>
        </w:rPr>
        <w:t>) Acqio Holding Financeira Ltda, inscrita no CNPJ/</w:t>
      </w:r>
      <w:del w:id="14" w:author="Dias Carneiro" w:date="2023-02-02T18:20:00Z">
        <w:r w:rsidR="008A7146" w:rsidRPr="00057E43">
          <w:rPr>
            <w:rFonts w:ascii="Verdana" w:hAnsi="Verdana" w:cs="Times New Roman"/>
            <w:sz w:val="20"/>
            <w:szCs w:val="20"/>
          </w:rPr>
          <w:delText>ME</w:delText>
        </w:r>
      </w:del>
      <w:ins w:id="15" w:author="Dias Carneiro" w:date="2023-02-02T18:20:00Z">
        <w:r w:rsidR="008A7146" w:rsidRPr="00057E43">
          <w:rPr>
            <w:rFonts w:ascii="Verdana" w:hAnsi="Verdana" w:cs="Times New Roman"/>
            <w:sz w:val="20"/>
            <w:szCs w:val="20"/>
          </w:rPr>
          <w:t>M</w:t>
        </w:r>
        <w:r w:rsidR="00A8740C">
          <w:rPr>
            <w:rFonts w:ascii="Verdana" w:hAnsi="Verdana" w:cs="Times New Roman"/>
            <w:sz w:val="20"/>
            <w:szCs w:val="20"/>
          </w:rPr>
          <w:t>F</w:t>
        </w:r>
      </w:ins>
      <w:r w:rsidR="008A7146" w:rsidRPr="00057E43">
        <w:rPr>
          <w:rFonts w:ascii="Verdana" w:hAnsi="Verdana" w:cs="Times New Roman"/>
          <w:sz w:val="20"/>
          <w:szCs w:val="20"/>
        </w:rPr>
        <w:t xml:space="preserve"> sob o nº 43.301.339/0001-30 (“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Acqio Financeira</w:t>
      </w:r>
      <w:r w:rsidR="008A7146" w:rsidRPr="00057E43">
        <w:rPr>
          <w:rFonts w:ascii="Verdana" w:hAnsi="Verdana" w:cs="Times New Roman"/>
          <w:sz w:val="20"/>
          <w:szCs w:val="20"/>
        </w:rPr>
        <w:t>” e, quando em conjunto com Esfera 5, Acqio Franchising e Acqio Pagamentos, as 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Fiadoras</w:t>
      </w:r>
      <w:r w:rsidR="008A7146" w:rsidRPr="00057E43">
        <w:rPr>
          <w:rFonts w:ascii="Verdana" w:hAnsi="Verdana" w:cs="Times New Roman"/>
          <w:sz w:val="20"/>
          <w:szCs w:val="20"/>
        </w:rPr>
        <w:t>”)</w:t>
      </w:r>
      <w:r w:rsidRPr="0040358E">
        <w:rPr>
          <w:rFonts w:ascii="Verdana" w:hAnsi="Verdana" w:cs="Times New Roman"/>
          <w:sz w:val="20"/>
          <w:szCs w:val="20"/>
        </w:rPr>
        <w:t>.</w:t>
      </w:r>
    </w:p>
    <w:p w14:paraId="3916896A" w14:textId="77777777" w:rsidR="00EE2CD2" w:rsidRPr="0040358E" w:rsidRDefault="00EE2CD2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0A2756F" w14:textId="4C9BCA30" w:rsidR="00EE2CD2" w:rsidRPr="0040358E" w:rsidRDefault="00767350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4. MESA:</w:t>
      </w:r>
      <w:r w:rsidR="00643455" w:rsidRPr="0040358E">
        <w:rPr>
          <w:rFonts w:ascii="Verdana" w:hAnsi="Verdana" w:cs="Times New Roman"/>
          <w:sz w:val="20"/>
          <w:szCs w:val="20"/>
        </w:rPr>
        <w:t xml:space="preserve"> Presidida por </w:t>
      </w:r>
      <w:r w:rsidR="00E21FB3" w:rsidRPr="0040358E">
        <w:rPr>
          <w:rFonts w:ascii="Verdana" w:hAnsi="Verdana" w:cs="Times New Roman"/>
          <w:sz w:val="20"/>
          <w:szCs w:val="20"/>
        </w:rPr>
        <w:t>Gustavo Danzi de Andrade</w:t>
      </w:r>
      <w:r w:rsidR="00E61DD1" w:rsidRPr="0040358E">
        <w:rPr>
          <w:rFonts w:ascii="Verdana" w:hAnsi="Verdana" w:cs="Times New Roman"/>
          <w:sz w:val="20"/>
          <w:szCs w:val="20"/>
        </w:rPr>
        <w:t>, e secretariad</w:t>
      </w:r>
      <w:r w:rsidR="009D690E" w:rsidRPr="0040358E">
        <w:rPr>
          <w:rFonts w:ascii="Verdana" w:hAnsi="Verdana" w:cs="Times New Roman"/>
          <w:sz w:val="20"/>
          <w:szCs w:val="20"/>
        </w:rPr>
        <w:t>a</w:t>
      </w:r>
      <w:r w:rsidR="00643455" w:rsidRPr="0040358E">
        <w:rPr>
          <w:rFonts w:ascii="Verdana" w:hAnsi="Verdana" w:cs="Times New Roman"/>
          <w:sz w:val="20"/>
          <w:szCs w:val="20"/>
        </w:rPr>
        <w:t xml:space="preserve"> por </w:t>
      </w:r>
      <w:r w:rsidR="00B15F7F" w:rsidRPr="0040358E">
        <w:rPr>
          <w:rFonts w:ascii="Verdana" w:hAnsi="Verdana" w:cs="Times New Roman"/>
          <w:sz w:val="20"/>
          <w:szCs w:val="20"/>
        </w:rPr>
        <w:t>Felipe Maroni Picchetto</w:t>
      </w:r>
      <w:r w:rsidRPr="0040358E">
        <w:rPr>
          <w:rFonts w:ascii="Verdana" w:hAnsi="Verdana" w:cs="Times New Roman"/>
          <w:sz w:val="20"/>
          <w:szCs w:val="20"/>
        </w:rPr>
        <w:t>.</w:t>
      </w:r>
    </w:p>
    <w:p w14:paraId="637FF991" w14:textId="77777777" w:rsidR="00C71539" w:rsidRPr="0040358E" w:rsidRDefault="00C71539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9E832A5" w14:textId="6A557B41" w:rsidR="009F07E5" w:rsidRPr="0040358E" w:rsidRDefault="00C71539" w:rsidP="00CA611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5. ORDEM DO DIA:</w:t>
      </w:r>
      <w:r w:rsidRPr="0040358E">
        <w:rPr>
          <w:rFonts w:ascii="Verdana" w:hAnsi="Verdana" w:cs="Times New Roman"/>
          <w:sz w:val="20"/>
          <w:szCs w:val="20"/>
        </w:rPr>
        <w:t xml:space="preserve"> </w:t>
      </w:r>
      <w:r w:rsidR="00963F66" w:rsidRPr="0040358E">
        <w:rPr>
          <w:rFonts w:ascii="Verdana" w:hAnsi="Verdana" w:cs="Times New Roman"/>
          <w:sz w:val="20"/>
          <w:szCs w:val="20"/>
        </w:rPr>
        <w:t>Deliberação sobre</w:t>
      </w:r>
      <w:r w:rsidR="003D0904" w:rsidRPr="0040358E">
        <w:rPr>
          <w:rFonts w:ascii="Verdana" w:hAnsi="Verdana" w:cs="Times New Roman"/>
          <w:sz w:val="20"/>
          <w:szCs w:val="20"/>
        </w:rPr>
        <w:t xml:space="preserve"> </w:t>
      </w:r>
      <w:r w:rsidR="00DA0941" w:rsidRPr="0040358E">
        <w:rPr>
          <w:rFonts w:ascii="Verdana" w:hAnsi="Verdana" w:cs="Times New Roman"/>
          <w:sz w:val="20"/>
          <w:szCs w:val="20"/>
        </w:rPr>
        <w:t>a</w:t>
      </w:r>
      <w:r w:rsidR="009F07E5" w:rsidRPr="0040358E">
        <w:rPr>
          <w:rFonts w:ascii="Verdana" w:hAnsi="Verdana" w:cs="Times New Roman"/>
          <w:sz w:val="20"/>
          <w:szCs w:val="20"/>
        </w:rPr>
        <w:t>:</w:t>
      </w:r>
    </w:p>
    <w:p w14:paraId="75A4F2CD" w14:textId="77777777" w:rsidR="009F07E5" w:rsidRPr="0040358E" w:rsidRDefault="009F07E5" w:rsidP="00CA611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9FFA1AB" w14:textId="0DE197CD" w:rsidR="00C73800" w:rsidRDefault="00406523" w:rsidP="00C73800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[</w:t>
      </w:r>
      <w:r w:rsidR="00C73800" w:rsidRPr="005C6A28">
        <w:rPr>
          <w:rFonts w:ascii="Verdana" w:hAnsi="Verdana" w:cs="Times New Roman"/>
          <w:sz w:val="20"/>
          <w:szCs w:val="20"/>
        </w:rPr>
        <w:t>Aprova</w:t>
      </w:r>
      <w:r w:rsidR="00C73800">
        <w:rPr>
          <w:rFonts w:ascii="Verdana" w:hAnsi="Verdana" w:cs="Times New Roman"/>
          <w:sz w:val="20"/>
          <w:szCs w:val="20"/>
        </w:rPr>
        <w:t>ção</w:t>
      </w:r>
      <w:r w:rsidR="00C73800" w:rsidRPr="005C6A28">
        <w:rPr>
          <w:rFonts w:ascii="Verdana" w:hAnsi="Verdana" w:cs="Times New Roman"/>
          <w:sz w:val="20"/>
          <w:szCs w:val="20"/>
        </w:rPr>
        <w:t>, autoriza</w:t>
      </w:r>
      <w:r w:rsidR="00C73800">
        <w:rPr>
          <w:rFonts w:ascii="Verdana" w:hAnsi="Verdana" w:cs="Times New Roman"/>
          <w:sz w:val="20"/>
          <w:szCs w:val="20"/>
        </w:rPr>
        <w:t>ção</w:t>
      </w:r>
      <w:r w:rsidR="00C73800" w:rsidRPr="005C6A28">
        <w:rPr>
          <w:rFonts w:ascii="Verdana" w:hAnsi="Verdana" w:cs="Times New Roman"/>
          <w:sz w:val="20"/>
          <w:szCs w:val="20"/>
        </w:rPr>
        <w:t xml:space="preserve"> e consenti</w:t>
      </w:r>
      <w:r w:rsidR="00C73800">
        <w:rPr>
          <w:rFonts w:ascii="Verdana" w:hAnsi="Verdana" w:cs="Times New Roman"/>
          <w:sz w:val="20"/>
          <w:szCs w:val="20"/>
        </w:rPr>
        <w:t>mento</w:t>
      </w:r>
      <w:r w:rsidR="00C73800" w:rsidRPr="005C6A28">
        <w:rPr>
          <w:rFonts w:ascii="Verdana" w:hAnsi="Verdana" w:cs="Times New Roman"/>
          <w:sz w:val="20"/>
          <w:szCs w:val="20"/>
        </w:rPr>
        <w:t xml:space="preserve">, para todos os fins legais e sem qualquer ressalva ou objeção, </w:t>
      </w:r>
      <w:r w:rsidR="00C73800">
        <w:rPr>
          <w:rFonts w:ascii="Verdana" w:hAnsi="Verdana" w:cs="Times New Roman"/>
          <w:sz w:val="20"/>
          <w:szCs w:val="20"/>
        </w:rPr>
        <w:t>d</w:t>
      </w:r>
      <w:r w:rsidR="00C73800" w:rsidRPr="005C6A28">
        <w:rPr>
          <w:rFonts w:ascii="Verdana" w:hAnsi="Verdana" w:cs="Times New Roman"/>
          <w:sz w:val="20"/>
          <w:szCs w:val="20"/>
        </w:rPr>
        <w:t xml:space="preserve">a integralidade dos termos e </w:t>
      </w:r>
      <w:r w:rsidR="00C73800" w:rsidRPr="009F5B0E">
        <w:rPr>
          <w:rFonts w:ascii="Verdana" w:hAnsi="Verdana" w:cs="Times New Roman"/>
          <w:sz w:val="20"/>
          <w:szCs w:val="20"/>
        </w:rPr>
        <w:t xml:space="preserve">condições do investimento a ser realizado na Companhia no valor total de até </w:t>
      </w:r>
      <w:bookmarkStart w:id="16" w:name="_Hlk125976553"/>
      <w:r w:rsidR="00C73800" w:rsidRPr="009F5B0E">
        <w:rPr>
          <w:rFonts w:ascii="Verdana" w:hAnsi="Verdana" w:cs="Times New Roman"/>
          <w:sz w:val="20"/>
          <w:szCs w:val="20"/>
        </w:rPr>
        <w:t>R$</w:t>
      </w:r>
      <w:r w:rsidR="00C73800" w:rsidRPr="00941E0B">
        <w:rPr>
          <w:rFonts w:ascii="Verdana" w:hAnsi="Verdana" w:cs="Times New Roman"/>
          <w:sz w:val="20"/>
          <w:szCs w:val="20"/>
        </w:rPr>
        <w:t>100.000.000,00</w:t>
      </w:r>
      <w:r w:rsidR="00C73800" w:rsidRPr="009F5B0E">
        <w:rPr>
          <w:rFonts w:ascii="Verdana" w:hAnsi="Verdana" w:cs="Times New Roman"/>
          <w:sz w:val="20"/>
          <w:szCs w:val="20"/>
        </w:rPr>
        <w:t xml:space="preserve">, a ser formalizado por meio da celebração: (a) do </w:t>
      </w:r>
      <w:r w:rsidR="00C73800" w:rsidRPr="00941E0B">
        <w:rPr>
          <w:rFonts w:ascii="Verdana" w:hAnsi="Verdana" w:cs="Arial"/>
          <w:sz w:val="20"/>
          <w:szCs w:val="20"/>
        </w:rPr>
        <w:t xml:space="preserve">Instrumento Particular de Escritura da 3ª (Terceira) Emissão Privada de Debêntures Conversíveis em Ações, da Espécie com Garantia Real, em Série Única, da </w:t>
      </w:r>
      <w:r w:rsidR="00C73800">
        <w:rPr>
          <w:rFonts w:ascii="Verdana" w:hAnsi="Verdana" w:cs="Arial"/>
          <w:sz w:val="20"/>
          <w:szCs w:val="20"/>
        </w:rPr>
        <w:t>Companhia</w:t>
      </w:r>
      <w:r w:rsidR="00C73800" w:rsidRPr="00941E0B">
        <w:rPr>
          <w:rFonts w:ascii="Verdana" w:hAnsi="Verdana" w:cs="Arial"/>
          <w:sz w:val="20"/>
          <w:szCs w:val="20"/>
        </w:rPr>
        <w:t xml:space="preserve">, entre a </w:t>
      </w:r>
      <w:r w:rsidR="00C73800">
        <w:rPr>
          <w:rFonts w:ascii="Verdana" w:hAnsi="Verdana" w:cs="Arial"/>
          <w:sz w:val="20"/>
          <w:szCs w:val="20"/>
        </w:rPr>
        <w:t>Companhia</w:t>
      </w:r>
      <w:r w:rsidR="00C73800" w:rsidRPr="00941E0B">
        <w:rPr>
          <w:rFonts w:ascii="Verdana" w:hAnsi="Verdana" w:cs="Arial"/>
          <w:sz w:val="20"/>
          <w:szCs w:val="20"/>
        </w:rPr>
        <w:t xml:space="preserve">, na qualidade de </w:t>
      </w:r>
      <w:r w:rsidR="00C73800">
        <w:rPr>
          <w:rFonts w:ascii="Verdana" w:hAnsi="Verdana" w:cs="Arial"/>
          <w:sz w:val="20"/>
          <w:szCs w:val="20"/>
        </w:rPr>
        <w:t>e</w:t>
      </w:r>
      <w:r w:rsidR="00C73800" w:rsidRPr="00941E0B">
        <w:rPr>
          <w:rFonts w:ascii="Verdana" w:hAnsi="Verdana" w:cs="Arial"/>
          <w:sz w:val="20"/>
          <w:szCs w:val="20"/>
        </w:rPr>
        <w:t xml:space="preserve">missora, e a Entre </w:t>
      </w:r>
      <w:proofErr w:type="spellStart"/>
      <w:r w:rsidR="00C73800" w:rsidRPr="00941E0B">
        <w:rPr>
          <w:rFonts w:ascii="Verdana" w:hAnsi="Verdana" w:cs="Arial"/>
          <w:sz w:val="20"/>
          <w:szCs w:val="20"/>
        </w:rPr>
        <w:t>Payments</w:t>
      </w:r>
      <w:proofErr w:type="spellEnd"/>
      <w:r w:rsidR="00C73800" w:rsidRPr="00941E0B">
        <w:rPr>
          <w:rFonts w:ascii="Verdana" w:hAnsi="Verdana" w:cs="Arial"/>
          <w:sz w:val="20"/>
          <w:szCs w:val="20"/>
        </w:rPr>
        <w:t xml:space="preserve"> Serviços de Pagamento S.A. (“</w:t>
      </w:r>
      <w:r w:rsidR="00C73800" w:rsidRPr="008434E9">
        <w:rPr>
          <w:rFonts w:ascii="Verdana" w:hAnsi="Verdana" w:cs="Arial"/>
          <w:sz w:val="20"/>
          <w:szCs w:val="20"/>
          <w:u w:val="single"/>
        </w:rPr>
        <w:t xml:space="preserve">Entre </w:t>
      </w:r>
      <w:proofErr w:type="spellStart"/>
      <w:r w:rsidR="00C73800" w:rsidRPr="008434E9">
        <w:rPr>
          <w:rFonts w:ascii="Verdana" w:hAnsi="Verdana" w:cs="Arial"/>
          <w:sz w:val="20"/>
          <w:szCs w:val="20"/>
          <w:u w:val="single"/>
        </w:rPr>
        <w:t>Payments</w:t>
      </w:r>
      <w:proofErr w:type="spellEnd"/>
      <w:r w:rsidR="00C73800" w:rsidRPr="00941E0B">
        <w:rPr>
          <w:rFonts w:ascii="Verdana" w:hAnsi="Verdana" w:cs="Arial"/>
          <w:sz w:val="20"/>
          <w:szCs w:val="20"/>
        </w:rPr>
        <w:t xml:space="preserve">”), na qualidade de debenturista; (b) do </w:t>
      </w:r>
      <w:r w:rsidR="00C73800" w:rsidRPr="00941E0B">
        <w:rPr>
          <w:rFonts w:ascii="Verdana" w:hAnsi="Verdana" w:cs="Arial"/>
          <w:sz w:val="20"/>
          <w:szCs w:val="20"/>
        </w:rPr>
        <w:lastRenderedPageBreak/>
        <w:t xml:space="preserve">Instrumento Particular de Penhor de Ações e Outras Avenças, celebrado entre Sprint Fundo de Investimento em Participações </w:t>
      </w:r>
      <w:proofErr w:type="spellStart"/>
      <w:r w:rsidR="00C73800" w:rsidRPr="00941E0B">
        <w:rPr>
          <w:rFonts w:ascii="Verdana" w:hAnsi="Verdana" w:cs="Arial"/>
          <w:sz w:val="20"/>
          <w:szCs w:val="20"/>
        </w:rPr>
        <w:t>Multiestratégia</w:t>
      </w:r>
      <w:proofErr w:type="spellEnd"/>
      <w:r w:rsidR="00C73800" w:rsidRPr="00941E0B">
        <w:rPr>
          <w:rFonts w:ascii="Verdana" w:hAnsi="Verdana" w:cs="Arial"/>
          <w:sz w:val="20"/>
          <w:szCs w:val="20"/>
        </w:rPr>
        <w:t xml:space="preserve">; </w:t>
      </w:r>
      <w:bookmarkStart w:id="17" w:name="_Hlk126083939"/>
      <w:r w:rsidR="00C73800" w:rsidRPr="00941E0B">
        <w:rPr>
          <w:rFonts w:ascii="Verdana" w:hAnsi="Verdana" w:cs="Arial"/>
          <w:sz w:val="20"/>
          <w:szCs w:val="20"/>
        </w:rPr>
        <w:t>Robson Campos dos Santos Cruz; Gustavo Danzi de Andrade, Igor de Andrade Lima Gatis, Osvaldo Tiago Arrais, Rodolfo Cézar Cardoso Lucas e Felipe Valença de Sousa</w:t>
      </w:r>
      <w:bookmarkEnd w:id="17"/>
      <w:r w:rsidR="00C73800" w:rsidRPr="00941E0B">
        <w:rPr>
          <w:rFonts w:ascii="Verdana" w:hAnsi="Verdana" w:cs="Arial"/>
          <w:sz w:val="20"/>
          <w:szCs w:val="20"/>
        </w:rPr>
        <w:t xml:space="preserve">, na qualidade de acionistas da </w:t>
      </w:r>
      <w:r w:rsidR="00C73800">
        <w:rPr>
          <w:rFonts w:ascii="Verdana" w:hAnsi="Verdana" w:cs="Arial"/>
          <w:sz w:val="20"/>
          <w:szCs w:val="20"/>
        </w:rPr>
        <w:t>Companhia</w:t>
      </w:r>
      <w:r w:rsidR="00C73800" w:rsidRPr="009F5B0E">
        <w:rPr>
          <w:rFonts w:ascii="Verdana" w:hAnsi="Verdana" w:cs="Arial"/>
          <w:sz w:val="20"/>
          <w:szCs w:val="20"/>
        </w:rPr>
        <w:t xml:space="preserve"> </w:t>
      </w:r>
      <w:r w:rsidR="00C73800" w:rsidRPr="00941E0B">
        <w:rPr>
          <w:rFonts w:ascii="Verdana" w:hAnsi="Verdana" w:cs="Arial"/>
          <w:sz w:val="20"/>
          <w:szCs w:val="20"/>
        </w:rPr>
        <w:t>(“</w:t>
      </w:r>
      <w:r w:rsidR="00C73800" w:rsidRPr="008434E9">
        <w:rPr>
          <w:rFonts w:ascii="Verdana" w:hAnsi="Verdana" w:cs="Arial"/>
          <w:sz w:val="20"/>
          <w:szCs w:val="20"/>
          <w:u w:val="single"/>
        </w:rPr>
        <w:t>Acionistas Acqio</w:t>
      </w:r>
      <w:r w:rsidR="00C73800" w:rsidRPr="00941E0B">
        <w:rPr>
          <w:rFonts w:ascii="Verdana" w:hAnsi="Verdana" w:cs="Arial"/>
          <w:sz w:val="20"/>
          <w:szCs w:val="20"/>
        </w:rPr>
        <w:t>”); e</w:t>
      </w:r>
      <w:r w:rsidR="00C73800">
        <w:rPr>
          <w:rFonts w:ascii="Verdana" w:hAnsi="Verdana" w:cs="Arial"/>
          <w:sz w:val="20"/>
          <w:szCs w:val="20"/>
        </w:rPr>
        <w:t xml:space="preserve"> a </w:t>
      </w:r>
      <w:r w:rsidR="00C73800" w:rsidRPr="00941E0B">
        <w:rPr>
          <w:rFonts w:ascii="Verdana" w:hAnsi="Verdana" w:cs="Arial"/>
          <w:sz w:val="20"/>
          <w:szCs w:val="20"/>
        </w:rPr>
        <w:t xml:space="preserve">Entre </w:t>
      </w:r>
      <w:proofErr w:type="spellStart"/>
      <w:r w:rsidR="00C73800" w:rsidRPr="00941E0B">
        <w:rPr>
          <w:rFonts w:ascii="Verdana" w:hAnsi="Verdana" w:cs="Arial"/>
          <w:sz w:val="20"/>
          <w:szCs w:val="20"/>
        </w:rPr>
        <w:t>Payments</w:t>
      </w:r>
      <w:proofErr w:type="spellEnd"/>
      <w:r w:rsidR="00C73800" w:rsidRPr="00941E0B">
        <w:rPr>
          <w:rFonts w:ascii="Verdana" w:hAnsi="Verdana" w:cs="Arial"/>
          <w:sz w:val="20"/>
          <w:szCs w:val="20"/>
        </w:rPr>
        <w:t xml:space="preserve">, na qualidade de </w:t>
      </w:r>
      <w:r w:rsidR="00C73800">
        <w:rPr>
          <w:rFonts w:ascii="Verdana" w:hAnsi="Verdana" w:cs="Arial"/>
          <w:sz w:val="20"/>
          <w:szCs w:val="20"/>
        </w:rPr>
        <w:t>i</w:t>
      </w:r>
      <w:r w:rsidR="00C73800" w:rsidRPr="00941E0B">
        <w:rPr>
          <w:rFonts w:ascii="Verdana" w:hAnsi="Verdana" w:cs="Arial"/>
          <w:sz w:val="20"/>
          <w:szCs w:val="20"/>
        </w:rPr>
        <w:t xml:space="preserve">nvestidora; (c) o </w:t>
      </w:r>
      <w:r w:rsidR="00C73800">
        <w:rPr>
          <w:rFonts w:ascii="Verdana" w:hAnsi="Verdana" w:cs="Arial"/>
          <w:sz w:val="20"/>
          <w:szCs w:val="20"/>
        </w:rPr>
        <w:t>A</w:t>
      </w:r>
      <w:r w:rsidR="00C73800" w:rsidRPr="00941E0B">
        <w:rPr>
          <w:rFonts w:ascii="Verdana" w:hAnsi="Verdana" w:cs="Arial"/>
          <w:sz w:val="20"/>
          <w:szCs w:val="20"/>
        </w:rPr>
        <w:t xml:space="preserve">cordo de </w:t>
      </w:r>
      <w:r w:rsidR="00C73800">
        <w:rPr>
          <w:rFonts w:ascii="Verdana" w:hAnsi="Verdana" w:cs="Arial"/>
          <w:sz w:val="20"/>
          <w:szCs w:val="20"/>
        </w:rPr>
        <w:t>A</w:t>
      </w:r>
      <w:r w:rsidR="00C73800" w:rsidRPr="00941E0B">
        <w:rPr>
          <w:rFonts w:ascii="Verdana" w:hAnsi="Verdana" w:cs="Arial"/>
          <w:sz w:val="20"/>
          <w:szCs w:val="20"/>
        </w:rPr>
        <w:t xml:space="preserve">cionistas da </w:t>
      </w:r>
      <w:r w:rsidR="00C73800">
        <w:rPr>
          <w:rFonts w:ascii="Verdana" w:hAnsi="Verdana" w:cs="Arial"/>
          <w:sz w:val="20"/>
          <w:szCs w:val="20"/>
        </w:rPr>
        <w:t>Companhia</w:t>
      </w:r>
      <w:r w:rsidR="00C73800" w:rsidRPr="009F5B0E">
        <w:rPr>
          <w:rFonts w:ascii="Verdana" w:hAnsi="Verdana" w:cs="Arial"/>
          <w:sz w:val="20"/>
          <w:szCs w:val="20"/>
        </w:rPr>
        <w:t xml:space="preserve"> </w:t>
      </w:r>
      <w:r w:rsidR="00C73800" w:rsidRPr="00941E0B">
        <w:rPr>
          <w:rFonts w:ascii="Verdana" w:hAnsi="Verdana" w:cs="Arial"/>
          <w:sz w:val="20"/>
          <w:szCs w:val="20"/>
        </w:rPr>
        <w:t xml:space="preserve">a ser celebrado entre os Acionistas Acqio e a Entre </w:t>
      </w:r>
      <w:proofErr w:type="spellStart"/>
      <w:r w:rsidR="00C73800" w:rsidRPr="00941E0B">
        <w:rPr>
          <w:rFonts w:ascii="Verdana" w:hAnsi="Verdana" w:cs="Arial"/>
          <w:sz w:val="20"/>
          <w:szCs w:val="20"/>
        </w:rPr>
        <w:t>Payments</w:t>
      </w:r>
      <w:proofErr w:type="spellEnd"/>
      <w:r w:rsidR="00C73800" w:rsidRPr="009F5B0E">
        <w:rPr>
          <w:rFonts w:ascii="Verdana" w:hAnsi="Verdana" w:cs="Times New Roman"/>
          <w:sz w:val="20"/>
          <w:szCs w:val="20"/>
        </w:rPr>
        <w:t>; e (</w:t>
      </w:r>
      <w:r w:rsidR="00C73800">
        <w:rPr>
          <w:rFonts w:ascii="Verdana" w:hAnsi="Verdana" w:cs="Times New Roman"/>
          <w:sz w:val="20"/>
          <w:szCs w:val="20"/>
        </w:rPr>
        <w:t>d</w:t>
      </w:r>
      <w:r w:rsidR="00C73800" w:rsidRPr="009F5B0E">
        <w:rPr>
          <w:rFonts w:ascii="Verdana" w:hAnsi="Verdana" w:cs="Times New Roman"/>
          <w:sz w:val="20"/>
          <w:szCs w:val="20"/>
        </w:rPr>
        <w:t>) quaisquer documentos decorrentes, correlatos, oriundos e/ou anexos aos documentos indicados nos itens (a) a (</w:t>
      </w:r>
      <w:r w:rsidR="00C73800">
        <w:rPr>
          <w:rFonts w:ascii="Verdana" w:hAnsi="Verdana" w:cs="Times New Roman"/>
          <w:sz w:val="20"/>
          <w:szCs w:val="20"/>
        </w:rPr>
        <w:t>c</w:t>
      </w:r>
      <w:r w:rsidR="00C73800" w:rsidRPr="009F5B0E">
        <w:rPr>
          <w:rFonts w:ascii="Verdana" w:hAnsi="Verdana" w:cs="Times New Roman"/>
          <w:sz w:val="20"/>
          <w:szCs w:val="20"/>
        </w:rPr>
        <w:t xml:space="preserve">) acima </w:t>
      </w:r>
      <w:bookmarkEnd w:id="16"/>
      <w:r w:rsidR="00C73800" w:rsidRPr="009F5B0E">
        <w:rPr>
          <w:rFonts w:ascii="Verdana" w:hAnsi="Verdana" w:cs="Times New Roman"/>
          <w:sz w:val="20"/>
          <w:szCs w:val="20"/>
        </w:rPr>
        <w:t>(“</w:t>
      </w:r>
      <w:r w:rsidR="00C73800" w:rsidRPr="009F5B0E">
        <w:rPr>
          <w:rFonts w:ascii="Verdana" w:hAnsi="Verdana" w:cs="Times New Roman"/>
          <w:sz w:val="20"/>
          <w:szCs w:val="20"/>
          <w:u w:val="single"/>
        </w:rPr>
        <w:t>Potencial Investimento</w:t>
      </w:r>
      <w:r w:rsidR="00C73800" w:rsidRPr="009F5B0E">
        <w:rPr>
          <w:rFonts w:ascii="Verdana" w:hAnsi="Verdana" w:cs="Times New Roman"/>
          <w:sz w:val="20"/>
          <w:szCs w:val="20"/>
        </w:rPr>
        <w:t>”)</w:t>
      </w:r>
      <w:r w:rsidR="00C73800">
        <w:rPr>
          <w:rFonts w:ascii="Verdana" w:hAnsi="Verdana" w:cs="Times New Roman"/>
          <w:sz w:val="20"/>
          <w:szCs w:val="20"/>
        </w:rPr>
        <w:t>, o qual possui os seguintes principais termos e condições:</w:t>
      </w:r>
    </w:p>
    <w:p w14:paraId="3EEA0FFD" w14:textId="77777777" w:rsidR="00C73800" w:rsidRDefault="00C73800" w:rsidP="00C73800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347421D8" w14:textId="77777777" w:rsidR="00C73800" w:rsidRDefault="00C73800" w:rsidP="00C73800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1E0B">
        <w:rPr>
          <w:rFonts w:ascii="Verdana" w:hAnsi="Verdana" w:cs="Times New Roman"/>
          <w:sz w:val="20"/>
          <w:szCs w:val="20"/>
          <w:u w:val="single"/>
        </w:rPr>
        <w:t>Cronograma de pagamento</w:t>
      </w:r>
      <w:r>
        <w:rPr>
          <w:rFonts w:ascii="Verdana" w:hAnsi="Verdana" w:cs="Times New Roman"/>
          <w:sz w:val="20"/>
          <w:szCs w:val="20"/>
        </w:rPr>
        <w:t>:</w:t>
      </w:r>
      <w:r w:rsidRPr="00941E0B">
        <w:rPr>
          <w:rFonts w:ascii="Verdana" w:hAnsi="Verdana" w:cs="Times New Roman"/>
          <w:sz w:val="20"/>
          <w:szCs w:val="20"/>
        </w:rPr>
        <w:t xml:space="preserve"> a ser previsto no Anexo 4.8.1(i) da </w:t>
      </w:r>
      <w:r>
        <w:rPr>
          <w:rFonts w:ascii="Verdana" w:hAnsi="Verdana" w:cs="Times New Roman"/>
          <w:sz w:val="20"/>
          <w:szCs w:val="20"/>
        </w:rPr>
        <w:t>e</w:t>
      </w:r>
      <w:r w:rsidRPr="00941E0B">
        <w:rPr>
          <w:rFonts w:ascii="Verdana" w:hAnsi="Verdana" w:cs="Times New Roman"/>
          <w:sz w:val="20"/>
          <w:szCs w:val="20"/>
        </w:rPr>
        <w:t xml:space="preserve">scritura de </w:t>
      </w:r>
      <w:r>
        <w:rPr>
          <w:rFonts w:ascii="Verdana" w:hAnsi="Verdana" w:cs="Times New Roman"/>
          <w:sz w:val="20"/>
          <w:szCs w:val="20"/>
        </w:rPr>
        <w:t>e</w:t>
      </w:r>
      <w:r w:rsidRPr="00941E0B">
        <w:rPr>
          <w:rFonts w:ascii="Verdana" w:hAnsi="Verdana" w:cs="Times New Roman"/>
          <w:sz w:val="20"/>
          <w:szCs w:val="20"/>
        </w:rPr>
        <w:t xml:space="preserve">missão de </w:t>
      </w:r>
      <w:r>
        <w:rPr>
          <w:rFonts w:ascii="Verdana" w:hAnsi="Verdana" w:cs="Times New Roman"/>
          <w:sz w:val="20"/>
          <w:szCs w:val="20"/>
        </w:rPr>
        <w:t>d</w:t>
      </w:r>
      <w:r w:rsidRPr="00941E0B">
        <w:rPr>
          <w:rFonts w:ascii="Verdana" w:hAnsi="Verdana" w:cs="Times New Roman"/>
          <w:sz w:val="20"/>
          <w:szCs w:val="20"/>
        </w:rPr>
        <w:t>ebêntures</w:t>
      </w:r>
      <w:r>
        <w:rPr>
          <w:rFonts w:ascii="Verdana" w:hAnsi="Verdana" w:cs="Times New Roman"/>
          <w:sz w:val="20"/>
          <w:szCs w:val="20"/>
        </w:rPr>
        <w:t>.</w:t>
      </w:r>
    </w:p>
    <w:p w14:paraId="66433980" w14:textId="77777777" w:rsidR="00C73800" w:rsidRDefault="00C73800" w:rsidP="00C73800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1E0B">
        <w:rPr>
          <w:rFonts w:ascii="Verdana" w:hAnsi="Verdana" w:cs="Times New Roman"/>
          <w:sz w:val="20"/>
          <w:szCs w:val="20"/>
          <w:u w:val="single"/>
        </w:rPr>
        <w:t>Conversibilidade</w:t>
      </w:r>
      <w:r w:rsidRPr="00941E0B">
        <w:rPr>
          <w:rFonts w:ascii="Verdana" w:hAnsi="Verdana" w:cs="Times New Roman"/>
          <w:sz w:val="20"/>
          <w:szCs w:val="20"/>
        </w:rPr>
        <w:t>:</w:t>
      </w:r>
      <w:r w:rsidRPr="009F5B0E">
        <w:rPr>
          <w:rFonts w:ascii="Verdana" w:hAnsi="Verdana" w:cs="Times New Roman"/>
          <w:sz w:val="20"/>
          <w:szCs w:val="20"/>
        </w:rPr>
        <w:t xml:space="preserve"> (i) </w:t>
      </w:r>
      <w:r>
        <w:rPr>
          <w:rFonts w:ascii="Verdana" w:hAnsi="Verdana" w:cs="Times New Roman"/>
          <w:sz w:val="20"/>
          <w:szCs w:val="20"/>
        </w:rPr>
        <w:t>a</w:t>
      </w:r>
      <w:r w:rsidRPr="009F5B0E">
        <w:rPr>
          <w:rFonts w:ascii="Verdana" w:hAnsi="Verdana" w:cs="Times New Roman"/>
          <w:sz w:val="20"/>
          <w:szCs w:val="20"/>
        </w:rPr>
        <w:t>s debêntures serão convertidas em ações ordinárias de emissão da Companhia caso as seguintes condições precedentes sejam verificadas ou renunciadas, conforme o caso: (i) inexistência de contingências relevantes; (</w:t>
      </w:r>
      <w:proofErr w:type="spellStart"/>
      <w:r w:rsidRPr="009F5B0E">
        <w:rPr>
          <w:rFonts w:ascii="Verdana" w:hAnsi="Verdana" w:cs="Times New Roman"/>
          <w:sz w:val="20"/>
          <w:szCs w:val="20"/>
        </w:rPr>
        <w:t>ii</w:t>
      </w:r>
      <w:proofErr w:type="spellEnd"/>
      <w:r w:rsidRPr="009F5B0E">
        <w:rPr>
          <w:rFonts w:ascii="Verdana" w:hAnsi="Verdana" w:cs="Times New Roman"/>
          <w:sz w:val="20"/>
          <w:szCs w:val="20"/>
        </w:rPr>
        <w:t xml:space="preserve">) celebração do </w:t>
      </w:r>
      <w:r>
        <w:rPr>
          <w:rFonts w:ascii="Verdana" w:hAnsi="Verdana" w:cs="Times New Roman"/>
          <w:sz w:val="20"/>
          <w:szCs w:val="20"/>
        </w:rPr>
        <w:t>i</w:t>
      </w:r>
      <w:r w:rsidRPr="009F5B0E">
        <w:rPr>
          <w:rFonts w:ascii="Verdana" w:hAnsi="Verdana" w:cs="Times New Roman"/>
          <w:sz w:val="20"/>
          <w:szCs w:val="20"/>
        </w:rPr>
        <w:t xml:space="preserve">nstrumento de </w:t>
      </w:r>
      <w:r>
        <w:rPr>
          <w:rFonts w:ascii="Verdana" w:hAnsi="Verdana" w:cs="Times New Roman"/>
          <w:sz w:val="20"/>
          <w:szCs w:val="20"/>
        </w:rPr>
        <w:t>p</w:t>
      </w:r>
      <w:r w:rsidRPr="009F5B0E">
        <w:rPr>
          <w:rFonts w:ascii="Verdana" w:hAnsi="Verdana" w:cs="Times New Roman"/>
          <w:sz w:val="20"/>
          <w:szCs w:val="20"/>
        </w:rPr>
        <w:t>enhor</w:t>
      </w:r>
      <w:r>
        <w:rPr>
          <w:rFonts w:ascii="Verdana" w:hAnsi="Verdana" w:cs="Times New Roman"/>
          <w:sz w:val="20"/>
          <w:szCs w:val="20"/>
        </w:rPr>
        <w:t>, indicado no item (i)(b) acima</w:t>
      </w:r>
      <w:r w:rsidRPr="009F5B0E">
        <w:rPr>
          <w:rFonts w:ascii="Verdana" w:hAnsi="Verdana" w:cs="Times New Roman"/>
          <w:sz w:val="20"/>
          <w:szCs w:val="20"/>
        </w:rPr>
        <w:t xml:space="preserve"> e do </w:t>
      </w:r>
      <w:r>
        <w:rPr>
          <w:rFonts w:ascii="Verdana" w:hAnsi="Verdana" w:cs="Times New Roman"/>
          <w:sz w:val="20"/>
          <w:szCs w:val="20"/>
        </w:rPr>
        <w:t>c</w:t>
      </w:r>
      <w:r w:rsidRPr="009F5B0E">
        <w:rPr>
          <w:rFonts w:ascii="Verdana" w:hAnsi="Verdana" w:cs="Times New Roman"/>
          <w:sz w:val="20"/>
          <w:szCs w:val="20"/>
        </w:rPr>
        <w:t xml:space="preserve">ontrato de </w:t>
      </w:r>
      <w:r>
        <w:rPr>
          <w:rFonts w:ascii="Verdana" w:hAnsi="Verdana" w:cs="Times New Roman"/>
          <w:sz w:val="20"/>
          <w:szCs w:val="20"/>
        </w:rPr>
        <w:t>i</w:t>
      </w:r>
      <w:r w:rsidRPr="009F5B0E">
        <w:rPr>
          <w:rFonts w:ascii="Verdana" w:hAnsi="Verdana" w:cs="Times New Roman"/>
          <w:sz w:val="20"/>
          <w:szCs w:val="20"/>
        </w:rPr>
        <w:t>nvestimento; e (</w:t>
      </w:r>
      <w:proofErr w:type="spellStart"/>
      <w:r w:rsidRPr="009F5B0E">
        <w:rPr>
          <w:rFonts w:ascii="Verdana" w:hAnsi="Verdana" w:cs="Times New Roman"/>
          <w:sz w:val="20"/>
          <w:szCs w:val="20"/>
        </w:rPr>
        <w:t>iii</w:t>
      </w:r>
      <w:proofErr w:type="spellEnd"/>
      <w:r w:rsidRPr="009F5B0E">
        <w:rPr>
          <w:rFonts w:ascii="Verdana" w:hAnsi="Verdana" w:cs="Times New Roman"/>
          <w:sz w:val="20"/>
          <w:szCs w:val="20"/>
        </w:rPr>
        <w:t xml:space="preserve">) obtenção das autorizações necessárias </w:t>
      </w:r>
      <w:r>
        <w:rPr>
          <w:rFonts w:ascii="Verdana" w:hAnsi="Verdana" w:cs="Times New Roman"/>
          <w:sz w:val="20"/>
          <w:szCs w:val="20"/>
        </w:rPr>
        <w:t>ao Potencial Investimento.</w:t>
      </w:r>
    </w:p>
    <w:p w14:paraId="3C01E221" w14:textId="77777777" w:rsidR="00C73800" w:rsidRPr="009F5B0E" w:rsidRDefault="00C73800" w:rsidP="00C73800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1E0B">
        <w:rPr>
          <w:rFonts w:ascii="Verdana" w:hAnsi="Verdana" w:cs="Times New Roman"/>
          <w:sz w:val="20"/>
          <w:szCs w:val="20"/>
          <w:u w:val="single"/>
        </w:rPr>
        <w:t xml:space="preserve">Forma de </w:t>
      </w:r>
      <w:r>
        <w:rPr>
          <w:rFonts w:ascii="Verdana" w:hAnsi="Verdana" w:cs="Times New Roman"/>
          <w:sz w:val="20"/>
          <w:szCs w:val="20"/>
          <w:u w:val="single"/>
        </w:rPr>
        <w:t>c</w:t>
      </w:r>
      <w:r w:rsidRPr="00941E0B">
        <w:rPr>
          <w:rFonts w:ascii="Verdana" w:hAnsi="Verdana" w:cs="Times New Roman"/>
          <w:sz w:val="20"/>
          <w:szCs w:val="20"/>
          <w:u w:val="single"/>
        </w:rPr>
        <w:t>onversão</w:t>
      </w:r>
      <w:r>
        <w:rPr>
          <w:rFonts w:ascii="Verdana" w:hAnsi="Verdana" w:cs="Times New Roman"/>
          <w:sz w:val="20"/>
          <w:szCs w:val="20"/>
        </w:rPr>
        <w:t>:</w:t>
      </w:r>
      <w:r w:rsidRPr="009F5B0E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a</w:t>
      </w:r>
      <w:r w:rsidRPr="009F5B0E">
        <w:rPr>
          <w:rFonts w:ascii="Verdana" w:hAnsi="Verdana" w:cs="Times New Roman"/>
          <w:sz w:val="20"/>
          <w:szCs w:val="20"/>
        </w:rPr>
        <w:t xml:space="preserve"> conversão ocorrerá mediante envio da </w:t>
      </w:r>
      <w:r>
        <w:rPr>
          <w:rFonts w:ascii="Verdana" w:hAnsi="Verdana" w:cs="Times New Roman"/>
          <w:sz w:val="20"/>
          <w:szCs w:val="20"/>
        </w:rPr>
        <w:t>n</w:t>
      </w:r>
      <w:r w:rsidRPr="009F5B0E">
        <w:rPr>
          <w:rFonts w:ascii="Verdana" w:hAnsi="Verdana" w:cs="Times New Roman"/>
          <w:sz w:val="20"/>
          <w:szCs w:val="20"/>
        </w:rPr>
        <w:t xml:space="preserve">otificação de </w:t>
      </w:r>
      <w:r>
        <w:rPr>
          <w:rFonts w:ascii="Verdana" w:hAnsi="Verdana" w:cs="Times New Roman"/>
          <w:sz w:val="20"/>
          <w:szCs w:val="20"/>
        </w:rPr>
        <w:t>c</w:t>
      </w:r>
      <w:r w:rsidRPr="009F5B0E">
        <w:rPr>
          <w:rFonts w:ascii="Verdana" w:hAnsi="Verdana" w:cs="Times New Roman"/>
          <w:sz w:val="20"/>
          <w:szCs w:val="20"/>
        </w:rPr>
        <w:t xml:space="preserve">onversão por qualquer uma das </w:t>
      </w:r>
      <w:r>
        <w:rPr>
          <w:rFonts w:ascii="Verdana" w:hAnsi="Verdana" w:cs="Times New Roman"/>
          <w:sz w:val="20"/>
          <w:szCs w:val="20"/>
        </w:rPr>
        <w:t>p</w:t>
      </w:r>
      <w:r w:rsidRPr="009F5B0E">
        <w:rPr>
          <w:rFonts w:ascii="Verdana" w:hAnsi="Verdana" w:cs="Times New Roman"/>
          <w:sz w:val="20"/>
          <w:szCs w:val="20"/>
        </w:rPr>
        <w:t>artes</w:t>
      </w:r>
      <w:r>
        <w:rPr>
          <w:rFonts w:ascii="Verdana" w:hAnsi="Verdana" w:cs="Times New Roman"/>
          <w:sz w:val="20"/>
          <w:szCs w:val="20"/>
        </w:rPr>
        <w:t xml:space="preserve">, conforme </w:t>
      </w:r>
      <w:r w:rsidRPr="009F5B0E">
        <w:rPr>
          <w:rFonts w:ascii="Verdana" w:hAnsi="Verdana" w:cs="Times New Roman"/>
          <w:sz w:val="20"/>
          <w:szCs w:val="20"/>
        </w:rPr>
        <w:t xml:space="preserve">Cláusula 4.12.2(vi) da </w:t>
      </w:r>
      <w:r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scritura de </w:t>
      </w:r>
      <w:r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missão de </w:t>
      </w:r>
      <w:r>
        <w:rPr>
          <w:rFonts w:ascii="Verdana" w:hAnsi="Verdana" w:cs="Times New Roman"/>
          <w:sz w:val="20"/>
          <w:szCs w:val="20"/>
        </w:rPr>
        <w:t>d</w:t>
      </w:r>
      <w:r w:rsidRPr="009F5B0E">
        <w:rPr>
          <w:rFonts w:ascii="Verdana" w:hAnsi="Verdana" w:cs="Times New Roman"/>
          <w:sz w:val="20"/>
          <w:szCs w:val="20"/>
        </w:rPr>
        <w:t>ebêntures</w:t>
      </w:r>
      <w:r>
        <w:rPr>
          <w:rFonts w:ascii="Verdana" w:hAnsi="Verdana" w:cs="Times New Roman"/>
          <w:sz w:val="20"/>
          <w:szCs w:val="20"/>
        </w:rPr>
        <w:t>.</w:t>
      </w:r>
    </w:p>
    <w:p w14:paraId="2F4CE4C8" w14:textId="77777777" w:rsidR="00C73800" w:rsidRPr="00941E0B" w:rsidRDefault="00C73800" w:rsidP="00C73800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1E0B">
        <w:rPr>
          <w:rFonts w:ascii="Verdana" w:hAnsi="Verdana" w:cs="Times New Roman"/>
          <w:sz w:val="20"/>
          <w:szCs w:val="20"/>
          <w:u w:val="single"/>
        </w:rPr>
        <w:t>Formalização da conversão</w:t>
      </w:r>
      <w:r>
        <w:rPr>
          <w:rFonts w:ascii="Verdana" w:hAnsi="Verdana" w:cs="Times New Roman"/>
          <w:sz w:val="20"/>
          <w:szCs w:val="20"/>
        </w:rPr>
        <w:t>: a</w:t>
      </w:r>
      <w:r w:rsidRPr="009F5B0E">
        <w:rPr>
          <w:rFonts w:ascii="Verdana" w:hAnsi="Verdana" w:cs="Times New Roman"/>
          <w:sz w:val="20"/>
          <w:szCs w:val="20"/>
        </w:rPr>
        <w:t xml:space="preserve"> realização de </w:t>
      </w:r>
      <w:r>
        <w:rPr>
          <w:rFonts w:ascii="Verdana" w:hAnsi="Verdana" w:cs="Times New Roman"/>
          <w:sz w:val="20"/>
          <w:szCs w:val="20"/>
        </w:rPr>
        <w:t>assembleia geral extraordinária</w:t>
      </w:r>
      <w:r w:rsidRPr="009F5B0E">
        <w:rPr>
          <w:rFonts w:ascii="Verdana" w:hAnsi="Verdana" w:cs="Times New Roman"/>
          <w:sz w:val="20"/>
          <w:szCs w:val="20"/>
        </w:rPr>
        <w:t xml:space="preserve"> de </w:t>
      </w:r>
      <w:r>
        <w:rPr>
          <w:rFonts w:ascii="Verdana" w:hAnsi="Verdana" w:cs="Times New Roman"/>
          <w:sz w:val="20"/>
          <w:szCs w:val="20"/>
        </w:rPr>
        <w:t>a</w:t>
      </w:r>
      <w:r w:rsidRPr="009F5B0E">
        <w:rPr>
          <w:rFonts w:ascii="Verdana" w:hAnsi="Verdana" w:cs="Times New Roman"/>
          <w:sz w:val="20"/>
          <w:szCs w:val="20"/>
        </w:rPr>
        <w:t xml:space="preserve">provação da </w:t>
      </w:r>
      <w:r>
        <w:rPr>
          <w:rFonts w:ascii="Verdana" w:hAnsi="Verdana" w:cs="Times New Roman"/>
          <w:sz w:val="20"/>
          <w:szCs w:val="20"/>
        </w:rPr>
        <w:t>c</w:t>
      </w:r>
      <w:r w:rsidRPr="009F5B0E">
        <w:rPr>
          <w:rFonts w:ascii="Verdana" w:hAnsi="Verdana" w:cs="Times New Roman"/>
          <w:sz w:val="20"/>
          <w:szCs w:val="20"/>
        </w:rPr>
        <w:t xml:space="preserve">onversão em até 5 </w:t>
      </w:r>
      <w:r>
        <w:rPr>
          <w:rFonts w:ascii="Verdana" w:hAnsi="Verdana" w:cs="Times New Roman"/>
          <w:sz w:val="20"/>
          <w:szCs w:val="20"/>
        </w:rPr>
        <w:t>(cinco) d</w:t>
      </w:r>
      <w:r w:rsidRPr="009F5B0E">
        <w:rPr>
          <w:rFonts w:ascii="Verdana" w:hAnsi="Verdana" w:cs="Times New Roman"/>
          <w:sz w:val="20"/>
          <w:szCs w:val="20"/>
        </w:rPr>
        <w:t xml:space="preserve">ias </w:t>
      </w:r>
      <w:r>
        <w:rPr>
          <w:rFonts w:ascii="Verdana" w:hAnsi="Verdana" w:cs="Times New Roman"/>
          <w:sz w:val="20"/>
          <w:szCs w:val="20"/>
        </w:rPr>
        <w:t>ú</w:t>
      </w:r>
      <w:r w:rsidRPr="009F5B0E">
        <w:rPr>
          <w:rFonts w:ascii="Verdana" w:hAnsi="Verdana" w:cs="Times New Roman"/>
          <w:sz w:val="20"/>
          <w:szCs w:val="20"/>
        </w:rPr>
        <w:t xml:space="preserve">teis a contar do recebimento da </w:t>
      </w:r>
      <w:r>
        <w:rPr>
          <w:rFonts w:ascii="Verdana" w:hAnsi="Verdana" w:cs="Times New Roman"/>
          <w:sz w:val="20"/>
          <w:szCs w:val="20"/>
        </w:rPr>
        <w:t>n</w:t>
      </w:r>
      <w:r w:rsidRPr="009F5B0E">
        <w:rPr>
          <w:rFonts w:ascii="Verdana" w:hAnsi="Verdana" w:cs="Times New Roman"/>
          <w:sz w:val="20"/>
          <w:szCs w:val="20"/>
        </w:rPr>
        <w:t xml:space="preserve">otificação de </w:t>
      </w:r>
      <w:r>
        <w:rPr>
          <w:rFonts w:ascii="Verdana" w:hAnsi="Verdana" w:cs="Times New Roman"/>
          <w:sz w:val="20"/>
          <w:szCs w:val="20"/>
        </w:rPr>
        <w:t>c</w:t>
      </w:r>
      <w:r w:rsidRPr="009F5B0E">
        <w:rPr>
          <w:rFonts w:ascii="Verdana" w:hAnsi="Verdana" w:cs="Times New Roman"/>
          <w:sz w:val="20"/>
          <w:szCs w:val="20"/>
        </w:rPr>
        <w:t>onversão</w:t>
      </w:r>
      <w:r>
        <w:rPr>
          <w:rFonts w:ascii="Verdana" w:hAnsi="Verdana" w:cs="Times New Roman"/>
          <w:sz w:val="20"/>
          <w:szCs w:val="20"/>
        </w:rPr>
        <w:t xml:space="preserve">, nos termos da </w:t>
      </w:r>
      <w:r w:rsidRPr="009F5B0E">
        <w:rPr>
          <w:rFonts w:ascii="Verdana" w:hAnsi="Verdana" w:cs="Times New Roman"/>
          <w:sz w:val="20"/>
          <w:szCs w:val="20"/>
        </w:rPr>
        <w:t xml:space="preserve">Cláusula 4.12.3(i) da </w:t>
      </w:r>
      <w:r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scritura de </w:t>
      </w:r>
      <w:r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missão de </w:t>
      </w:r>
      <w:r>
        <w:rPr>
          <w:rFonts w:ascii="Verdana" w:hAnsi="Verdana" w:cs="Times New Roman"/>
          <w:sz w:val="20"/>
          <w:szCs w:val="20"/>
        </w:rPr>
        <w:t>d</w:t>
      </w:r>
      <w:r w:rsidRPr="009F5B0E">
        <w:rPr>
          <w:rFonts w:ascii="Verdana" w:hAnsi="Verdana" w:cs="Times New Roman"/>
          <w:sz w:val="20"/>
          <w:szCs w:val="20"/>
        </w:rPr>
        <w:t>ebêntures.</w:t>
      </w:r>
    </w:p>
    <w:p w14:paraId="57361441" w14:textId="11B044B5" w:rsidR="008A7146" w:rsidRPr="00C73800" w:rsidRDefault="00C73800" w:rsidP="003E0FFF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1E0B">
        <w:rPr>
          <w:rFonts w:ascii="Verdana" w:hAnsi="Verdana" w:cs="Times New Roman"/>
          <w:sz w:val="20"/>
          <w:szCs w:val="20"/>
          <w:u w:val="single"/>
        </w:rPr>
        <w:t>Repactuação dos mútuos SG</w:t>
      </w:r>
      <w:r w:rsidRPr="009F5B0E">
        <w:rPr>
          <w:rFonts w:ascii="Verdana" w:hAnsi="Verdana" w:cs="Times New Roman"/>
          <w:sz w:val="20"/>
          <w:szCs w:val="20"/>
        </w:rPr>
        <w:t xml:space="preserve">: os credores dos mútuos SG assinarão uma </w:t>
      </w:r>
      <w:proofErr w:type="spellStart"/>
      <w:r w:rsidRPr="0063183C">
        <w:rPr>
          <w:rFonts w:ascii="Verdana" w:hAnsi="Verdana" w:cs="Times New Roman"/>
          <w:i/>
          <w:iCs/>
          <w:sz w:val="20"/>
          <w:szCs w:val="20"/>
        </w:rPr>
        <w:t>side</w:t>
      </w:r>
      <w:proofErr w:type="spellEnd"/>
      <w:r w:rsidRPr="0063183C">
        <w:rPr>
          <w:rFonts w:ascii="Verdana" w:hAnsi="Verdana" w:cs="Times New Roman"/>
          <w:i/>
          <w:iCs/>
          <w:sz w:val="20"/>
          <w:szCs w:val="20"/>
        </w:rPr>
        <w:t xml:space="preserve"> </w:t>
      </w:r>
      <w:proofErr w:type="spellStart"/>
      <w:r w:rsidRPr="0063183C">
        <w:rPr>
          <w:rFonts w:ascii="Verdana" w:hAnsi="Verdana" w:cs="Times New Roman"/>
          <w:i/>
          <w:iCs/>
          <w:sz w:val="20"/>
          <w:szCs w:val="20"/>
        </w:rPr>
        <w:t>letter</w:t>
      </w:r>
      <w:proofErr w:type="spellEnd"/>
      <w:r w:rsidRPr="009F5B0E">
        <w:rPr>
          <w:rFonts w:ascii="Verdana" w:hAnsi="Verdana" w:cs="Times New Roman"/>
          <w:sz w:val="20"/>
          <w:szCs w:val="20"/>
        </w:rPr>
        <w:t xml:space="preserve"> anuindo com </w:t>
      </w:r>
      <w:r>
        <w:rPr>
          <w:rFonts w:ascii="Verdana" w:hAnsi="Verdana" w:cs="Times New Roman"/>
          <w:sz w:val="20"/>
          <w:szCs w:val="20"/>
        </w:rPr>
        <w:t xml:space="preserve">o Potencial Investimento </w:t>
      </w:r>
      <w:r w:rsidRPr="009F5B0E">
        <w:rPr>
          <w:rFonts w:ascii="Verdana" w:hAnsi="Verdana" w:cs="Times New Roman"/>
          <w:sz w:val="20"/>
          <w:szCs w:val="20"/>
        </w:rPr>
        <w:t xml:space="preserve">e se </w:t>
      </w:r>
      <w:r>
        <w:rPr>
          <w:rFonts w:ascii="Verdana" w:hAnsi="Verdana" w:cs="Times New Roman"/>
          <w:sz w:val="20"/>
          <w:szCs w:val="20"/>
        </w:rPr>
        <w:t>comprometerão</w:t>
      </w:r>
      <w:r w:rsidRPr="009F5B0E">
        <w:rPr>
          <w:rFonts w:ascii="Verdana" w:hAnsi="Verdana" w:cs="Times New Roman"/>
          <w:sz w:val="20"/>
          <w:szCs w:val="20"/>
        </w:rPr>
        <w:t xml:space="preserve"> a alterar o</w:t>
      </w:r>
      <w:r>
        <w:rPr>
          <w:rFonts w:ascii="Verdana" w:hAnsi="Verdana" w:cs="Times New Roman"/>
          <w:sz w:val="20"/>
          <w:szCs w:val="20"/>
        </w:rPr>
        <w:t>s</w:t>
      </w:r>
      <w:r w:rsidRPr="009F5B0E">
        <w:rPr>
          <w:rFonts w:ascii="Verdana" w:hAnsi="Verdana" w:cs="Times New Roman"/>
          <w:sz w:val="20"/>
          <w:szCs w:val="20"/>
        </w:rPr>
        <w:t xml:space="preserve"> juros devidos pela </w:t>
      </w:r>
      <w:r>
        <w:rPr>
          <w:rFonts w:ascii="Verdana" w:hAnsi="Verdana" w:cs="Times New Roman"/>
          <w:sz w:val="20"/>
          <w:szCs w:val="20"/>
        </w:rPr>
        <w:t>Companhia</w:t>
      </w:r>
      <w:r w:rsidRPr="009F5B0E">
        <w:rPr>
          <w:rFonts w:ascii="Verdana" w:hAnsi="Verdana" w:cs="Times New Roman"/>
          <w:sz w:val="20"/>
          <w:szCs w:val="20"/>
        </w:rPr>
        <w:t xml:space="preserve"> constantes dos respectivos contratos de mútuo para </w:t>
      </w:r>
      <w:r>
        <w:rPr>
          <w:rFonts w:ascii="Verdana" w:hAnsi="Verdana" w:cs="Times New Roman"/>
          <w:sz w:val="20"/>
          <w:szCs w:val="20"/>
        </w:rPr>
        <w:t xml:space="preserve">a taxa de juros equivalente a </w:t>
      </w:r>
      <w:r w:rsidRPr="009F5B0E">
        <w:rPr>
          <w:rFonts w:ascii="Verdana" w:hAnsi="Verdana" w:cs="Times New Roman"/>
          <w:sz w:val="20"/>
          <w:szCs w:val="20"/>
        </w:rPr>
        <w:t>CDI+4</w:t>
      </w:r>
      <w:r>
        <w:rPr>
          <w:rFonts w:ascii="Verdana" w:hAnsi="Verdana" w:cs="Times New Roman"/>
          <w:sz w:val="20"/>
          <w:szCs w:val="20"/>
        </w:rPr>
        <w:t>% (quatro por cento) ao ano</w:t>
      </w:r>
      <w:r w:rsidR="008666D3">
        <w:rPr>
          <w:rFonts w:ascii="Verdana" w:hAnsi="Verdana" w:cs="Times New Roman"/>
          <w:sz w:val="20"/>
          <w:szCs w:val="20"/>
        </w:rPr>
        <w:t>, assim como o recebimento de qualquer recurso por parte dos credores dos mútuos SG sujeito ao pagamento integral das Debêntures da 1ª Emissão da Companhia</w:t>
      </w:r>
      <w:r w:rsidRPr="009F5B0E">
        <w:rPr>
          <w:rFonts w:ascii="Verdana" w:hAnsi="Verdana" w:cs="Times New Roman"/>
          <w:sz w:val="20"/>
          <w:szCs w:val="20"/>
        </w:rPr>
        <w:t>.</w:t>
      </w:r>
      <w:r w:rsidR="00406523">
        <w:rPr>
          <w:rFonts w:ascii="Verdana" w:hAnsi="Verdana" w:cs="Times New Roman"/>
          <w:sz w:val="20"/>
          <w:szCs w:val="20"/>
        </w:rPr>
        <w:t>]</w:t>
      </w:r>
    </w:p>
    <w:p w14:paraId="67625AD0" w14:textId="77777777" w:rsidR="009F07E5" w:rsidRPr="0040358E" w:rsidRDefault="009F07E5" w:rsidP="009F07E5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047DFF12" w14:textId="51AD690A" w:rsidR="004B4E52" w:rsidRDefault="00641987" w:rsidP="003E0FFF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bookmarkStart w:id="18" w:name="_Hlk126251805"/>
      <w:r>
        <w:rPr>
          <w:rFonts w:ascii="Verdana" w:hAnsi="Verdana" w:cs="Times New Roman"/>
          <w:sz w:val="20"/>
          <w:szCs w:val="20"/>
        </w:rPr>
        <w:t xml:space="preserve">Aprovação e autorização para a Emissora realizar a amortização </w:t>
      </w:r>
      <w:r w:rsidR="004B4E52">
        <w:rPr>
          <w:rFonts w:ascii="Verdana" w:hAnsi="Verdana" w:cs="Times New Roman"/>
          <w:sz w:val="20"/>
          <w:szCs w:val="20"/>
        </w:rPr>
        <w:t xml:space="preserve">integral do saldo remanescente em aberto do Valor </w:t>
      </w:r>
      <w:r w:rsidR="0037467D">
        <w:rPr>
          <w:rFonts w:ascii="Verdana" w:hAnsi="Verdana" w:cs="Times New Roman"/>
          <w:sz w:val="20"/>
          <w:szCs w:val="20"/>
        </w:rPr>
        <w:t>N</w:t>
      </w:r>
      <w:r w:rsidR="004B4E52">
        <w:rPr>
          <w:rFonts w:ascii="Verdana" w:hAnsi="Verdana" w:cs="Times New Roman"/>
          <w:sz w:val="20"/>
          <w:szCs w:val="20"/>
        </w:rPr>
        <w:t>ominal Unitário das Debêntures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4B4E52">
        <w:rPr>
          <w:rFonts w:ascii="Verdana" w:hAnsi="Verdana" w:cs="Times New Roman"/>
          <w:sz w:val="20"/>
          <w:szCs w:val="20"/>
        </w:rPr>
        <w:t xml:space="preserve">correspondente, nesta data, a R$ </w:t>
      </w:r>
      <w:ins w:id="19" w:author="Dias Carneiro" w:date="2023-02-03T17:01:00Z">
        <w:r w:rsidR="00651441">
          <w:rPr>
            <w:rFonts w:ascii="Verdana" w:hAnsi="Verdana" w:cs="Times New Roman"/>
            <w:sz w:val="20"/>
            <w:szCs w:val="20"/>
          </w:rPr>
          <w:t>1.000.000,00</w:t>
        </w:r>
      </w:ins>
      <w:del w:id="20" w:author="Dias Carneiro" w:date="2023-02-03T17:01:00Z">
        <w:r w:rsidR="004B4E52" w:rsidDel="00651441">
          <w:rPr>
            <w:rFonts w:ascii="Verdana" w:hAnsi="Verdana" w:cs="Times New Roman"/>
            <w:sz w:val="20"/>
            <w:szCs w:val="20"/>
          </w:rPr>
          <w:delText>[●]</w:delText>
        </w:r>
      </w:del>
      <w:r w:rsidR="004B4E52">
        <w:rPr>
          <w:rFonts w:ascii="Verdana" w:hAnsi="Verdana" w:cs="Times New Roman"/>
          <w:sz w:val="20"/>
          <w:szCs w:val="20"/>
        </w:rPr>
        <w:t xml:space="preserve"> (</w:t>
      </w:r>
      <w:ins w:id="21" w:author="Dias Carneiro" w:date="2023-02-03T17:01:00Z">
        <w:r w:rsidR="00651441">
          <w:rPr>
            <w:rFonts w:ascii="Verdana" w:hAnsi="Verdana" w:cs="Times New Roman"/>
            <w:sz w:val="20"/>
            <w:szCs w:val="20"/>
          </w:rPr>
          <w:t>um milhão de reais</w:t>
        </w:r>
      </w:ins>
      <w:del w:id="22" w:author="Dias Carneiro" w:date="2023-02-03T17:01:00Z">
        <w:r w:rsidR="004B4E52" w:rsidDel="00651441">
          <w:rPr>
            <w:rFonts w:ascii="Verdana" w:hAnsi="Verdana" w:cs="Times New Roman"/>
            <w:sz w:val="20"/>
            <w:szCs w:val="20"/>
          </w:rPr>
          <w:delText>[●]</w:delText>
        </w:r>
      </w:del>
      <w:r w:rsidR="004B4E52">
        <w:rPr>
          <w:rFonts w:ascii="Verdana" w:hAnsi="Verdana" w:cs="Times New Roman"/>
          <w:sz w:val="20"/>
          <w:szCs w:val="20"/>
        </w:rPr>
        <w:t xml:space="preserve">), </w:t>
      </w:r>
      <w:del w:id="23" w:author="Dias Carneiro" w:date="2023-02-03T17:01:00Z">
        <w:r w:rsidR="0013189D" w:rsidDel="00651441">
          <w:rPr>
            <w:rFonts w:ascii="Verdana" w:hAnsi="Verdana" w:cs="Times New Roman"/>
            <w:sz w:val="20"/>
            <w:szCs w:val="20"/>
          </w:rPr>
          <w:delText>[</w:delText>
        </w:r>
      </w:del>
      <w:r w:rsidR="004B4E52">
        <w:rPr>
          <w:rFonts w:ascii="Verdana" w:hAnsi="Verdana" w:cs="Times New Roman"/>
          <w:sz w:val="20"/>
          <w:szCs w:val="20"/>
        </w:rPr>
        <w:t xml:space="preserve">acrescido da Remuneração devida, calculada </w:t>
      </w:r>
      <w:r w:rsidR="004B4E52" w:rsidRPr="0013189D">
        <w:rPr>
          <w:rFonts w:ascii="Verdana" w:hAnsi="Verdana" w:cs="Times New Roman"/>
          <w:i/>
          <w:iCs/>
          <w:sz w:val="20"/>
          <w:szCs w:val="20"/>
        </w:rPr>
        <w:t xml:space="preserve">pro rata </w:t>
      </w:r>
      <w:proofErr w:type="spellStart"/>
      <w:r w:rsidR="004B4E52" w:rsidRPr="0013189D">
        <w:rPr>
          <w:rFonts w:ascii="Verdana" w:hAnsi="Verdana" w:cs="Times New Roman"/>
          <w:i/>
          <w:iCs/>
          <w:sz w:val="20"/>
          <w:szCs w:val="20"/>
        </w:rPr>
        <w:t>temporis</w:t>
      </w:r>
      <w:proofErr w:type="spellEnd"/>
      <w:r w:rsidR="004B4E52">
        <w:rPr>
          <w:rFonts w:ascii="Verdana" w:hAnsi="Verdana" w:cs="Times New Roman"/>
          <w:sz w:val="20"/>
          <w:szCs w:val="20"/>
        </w:rPr>
        <w:t xml:space="preserve">, desde a </w:t>
      </w:r>
      <w:r w:rsidR="0013189D">
        <w:rPr>
          <w:rFonts w:ascii="Verdana" w:hAnsi="Verdana" w:cs="Times New Roman"/>
          <w:sz w:val="20"/>
          <w:szCs w:val="20"/>
        </w:rPr>
        <w:t>data de pagamento da Remuneração imediatamente anterior até a data do efetivo pagamento</w:t>
      </w:r>
      <w:del w:id="24" w:author="Dias Carneiro" w:date="2023-02-03T17:01:00Z">
        <w:r w:rsidR="0013189D" w:rsidDel="00651441">
          <w:rPr>
            <w:rFonts w:ascii="Verdana" w:hAnsi="Verdana" w:cs="Times New Roman"/>
            <w:sz w:val="20"/>
            <w:szCs w:val="20"/>
          </w:rPr>
          <w:delText>]</w:delText>
        </w:r>
      </w:del>
      <w:r w:rsidR="004B4E52">
        <w:rPr>
          <w:rFonts w:ascii="Verdana" w:hAnsi="Verdana" w:cs="Times New Roman"/>
          <w:sz w:val="20"/>
          <w:szCs w:val="20"/>
        </w:rPr>
        <w:t xml:space="preserve"> (“</w:t>
      </w:r>
      <w:r w:rsidR="004B4E52" w:rsidRPr="004B4E52">
        <w:rPr>
          <w:rFonts w:ascii="Verdana" w:hAnsi="Verdana" w:cs="Times New Roman"/>
          <w:sz w:val="20"/>
          <w:szCs w:val="20"/>
          <w:u w:val="single"/>
        </w:rPr>
        <w:t>Quitação das Debêntures</w:t>
      </w:r>
      <w:r w:rsidR="004B4E52">
        <w:rPr>
          <w:rFonts w:ascii="Verdana" w:hAnsi="Verdana" w:cs="Times New Roman"/>
          <w:sz w:val="20"/>
          <w:szCs w:val="20"/>
        </w:rPr>
        <w:t>”);</w:t>
      </w:r>
    </w:p>
    <w:bookmarkEnd w:id="18"/>
    <w:p w14:paraId="70AEFF0C" w14:textId="77777777" w:rsidR="004B4E52" w:rsidRPr="004B4E52" w:rsidRDefault="004B4E52" w:rsidP="004B4E52">
      <w:pPr>
        <w:pStyle w:val="PargrafodaLista"/>
        <w:rPr>
          <w:rFonts w:ascii="Verdana" w:hAnsi="Verdana" w:cs="Times New Roman"/>
          <w:sz w:val="20"/>
          <w:szCs w:val="20"/>
        </w:rPr>
      </w:pPr>
    </w:p>
    <w:p w14:paraId="53C51FC3" w14:textId="55814EA3" w:rsidR="008A7146" w:rsidRDefault="004B4E52" w:rsidP="003E0FFF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Aprovação da </w:t>
      </w:r>
      <w:r w:rsidR="00A655E7">
        <w:rPr>
          <w:rFonts w:ascii="Verdana" w:hAnsi="Verdana" w:cs="Times New Roman"/>
          <w:sz w:val="20"/>
          <w:szCs w:val="20"/>
        </w:rPr>
        <w:t xml:space="preserve">exclusão da existência e de qualquer referência ao </w:t>
      </w:r>
      <w:r w:rsidR="0013189D">
        <w:rPr>
          <w:rFonts w:ascii="Verdana" w:hAnsi="Verdana" w:cs="Times New Roman"/>
          <w:sz w:val="20"/>
          <w:szCs w:val="20"/>
        </w:rPr>
        <w:t xml:space="preserve">Prêmio de Aquisição </w:t>
      </w:r>
      <w:r w:rsidR="00A655E7">
        <w:rPr>
          <w:rFonts w:ascii="Verdana" w:hAnsi="Verdana" w:cs="Times New Roman"/>
          <w:sz w:val="20"/>
          <w:szCs w:val="20"/>
        </w:rPr>
        <w:t>da Escritura de Emissão com a consequente e imediata isenção e exclusão de qualquer obrigação de pagamento pela Companhia ou pelas Fiadores aos Debenturistas de qualquer valor, total ou parcial, direta ou indiretamente, relacionado ao Prêmio de Aquisição</w:t>
      </w:r>
      <w:r w:rsidR="0021776F">
        <w:rPr>
          <w:rFonts w:ascii="Verdana" w:hAnsi="Verdana" w:cs="Times New Roman"/>
          <w:sz w:val="20"/>
          <w:szCs w:val="20"/>
        </w:rPr>
        <w:t xml:space="preserve"> ou de qualquer outra taxa, comissão</w:t>
      </w:r>
      <w:r w:rsidR="00D82837">
        <w:rPr>
          <w:rFonts w:ascii="Verdana" w:hAnsi="Verdana" w:cs="Times New Roman"/>
          <w:sz w:val="20"/>
          <w:szCs w:val="20"/>
        </w:rPr>
        <w:t>, prêmio</w:t>
      </w:r>
      <w:r w:rsidR="0021776F">
        <w:rPr>
          <w:rFonts w:ascii="Verdana" w:hAnsi="Verdana" w:cs="Times New Roman"/>
          <w:sz w:val="20"/>
          <w:szCs w:val="20"/>
        </w:rPr>
        <w:t xml:space="preserve"> ou similar</w:t>
      </w:r>
      <w:r w:rsidR="00A655E7">
        <w:rPr>
          <w:rFonts w:ascii="Verdana" w:hAnsi="Verdana" w:cs="Times New Roman"/>
          <w:sz w:val="20"/>
          <w:szCs w:val="20"/>
        </w:rPr>
        <w:t xml:space="preserve"> </w:t>
      </w:r>
      <w:r w:rsidR="0021776F">
        <w:rPr>
          <w:rFonts w:ascii="Verdana" w:hAnsi="Verdana" w:cs="Times New Roman"/>
          <w:sz w:val="20"/>
          <w:szCs w:val="20"/>
        </w:rPr>
        <w:t xml:space="preserve">relacionado ao pagamento antecipado das Debêntures </w:t>
      </w:r>
      <w:r w:rsidR="00A655E7">
        <w:rPr>
          <w:rFonts w:ascii="Verdana" w:hAnsi="Verdana" w:cs="Times New Roman"/>
          <w:sz w:val="20"/>
          <w:szCs w:val="20"/>
        </w:rPr>
        <w:t>(“</w:t>
      </w:r>
      <w:r w:rsidR="00A655E7" w:rsidRPr="00A655E7">
        <w:rPr>
          <w:rFonts w:ascii="Verdana" w:hAnsi="Verdana" w:cs="Times New Roman"/>
          <w:sz w:val="20"/>
          <w:szCs w:val="20"/>
          <w:u w:val="single"/>
        </w:rPr>
        <w:t>Exclusão do Prêmio de Aquisição</w:t>
      </w:r>
      <w:r w:rsidR="00A655E7">
        <w:rPr>
          <w:rFonts w:ascii="Verdana" w:hAnsi="Verdana" w:cs="Times New Roman"/>
          <w:sz w:val="20"/>
          <w:szCs w:val="20"/>
        </w:rPr>
        <w:t>”)</w:t>
      </w:r>
      <w:r w:rsidR="0013189D">
        <w:rPr>
          <w:rFonts w:ascii="Verdana" w:hAnsi="Verdana" w:cs="Times New Roman"/>
          <w:sz w:val="20"/>
          <w:szCs w:val="20"/>
        </w:rPr>
        <w:t>; e</w:t>
      </w:r>
    </w:p>
    <w:p w14:paraId="340E96BF" w14:textId="77777777" w:rsidR="0013189D" w:rsidRDefault="0013189D" w:rsidP="0013189D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5B5BBE12" w14:textId="32489F0F" w:rsidR="008A7146" w:rsidRDefault="008A7146" w:rsidP="003E0FFF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A autorização expressa para que o Agente Fiduciário</w:t>
      </w:r>
      <w:r w:rsidR="00960A1F">
        <w:rPr>
          <w:rFonts w:ascii="Verdana" w:hAnsi="Verdana" w:cs="Times New Roman"/>
          <w:sz w:val="20"/>
          <w:szCs w:val="20"/>
        </w:rPr>
        <w:t>, Debenturistas</w:t>
      </w:r>
      <w:r w:rsidR="0021776F">
        <w:rPr>
          <w:rFonts w:ascii="Verdana" w:hAnsi="Verdana" w:cs="Times New Roman"/>
          <w:sz w:val="20"/>
          <w:szCs w:val="20"/>
        </w:rPr>
        <w:t>,</w:t>
      </w:r>
      <w:r w:rsidRPr="005C74CE">
        <w:rPr>
          <w:rFonts w:ascii="Verdana" w:hAnsi="Verdana" w:cs="Times New Roman"/>
          <w:sz w:val="20"/>
          <w:szCs w:val="20"/>
        </w:rPr>
        <w:t xml:space="preserve"> a </w:t>
      </w:r>
      <w:r>
        <w:rPr>
          <w:rFonts w:ascii="Verdana" w:hAnsi="Verdana" w:cs="Times New Roman"/>
          <w:sz w:val="20"/>
          <w:szCs w:val="20"/>
        </w:rPr>
        <w:t>Emissora</w:t>
      </w:r>
      <w:r w:rsidR="0021776F" w:rsidRPr="0021776F">
        <w:rPr>
          <w:rFonts w:ascii="Verdana" w:hAnsi="Verdana" w:cs="Times New Roman"/>
          <w:sz w:val="20"/>
          <w:szCs w:val="20"/>
        </w:rPr>
        <w:t xml:space="preserve"> </w:t>
      </w:r>
      <w:r w:rsidR="0021776F">
        <w:rPr>
          <w:rFonts w:ascii="Verdana" w:hAnsi="Verdana" w:cs="Times New Roman"/>
          <w:sz w:val="20"/>
          <w:szCs w:val="20"/>
        </w:rPr>
        <w:t>e seus acionistas</w:t>
      </w:r>
      <w:r w:rsidRPr="005C74CE">
        <w:rPr>
          <w:rFonts w:ascii="Verdana" w:hAnsi="Verdana" w:cs="Times New Roman"/>
          <w:sz w:val="20"/>
          <w:szCs w:val="20"/>
        </w:rPr>
        <w:t>, conforme o caso, pratiquem todos os atos e tomem todas as providências necessárias para cumprir o deliberado nessa assembleia</w:t>
      </w:r>
      <w:r>
        <w:rPr>
          <w:rFonts w:ascii="Verdana" w:hAnsi="Verdana" w:cs="Times New Roman"/>
          <w:sz w:val="20"/>
          <w:szCs w:val="20"/>
        </w:rPr>
        <w:t xml:space="preserve">, incluindo a celebração </w:t>
      </w:r>
      <w:r w:rsidR="00641987">
        <w:rPr>
          <w:rFonts w:ascii="Verdana" w:hAnsi="Verdana" w:cs="Times New Roman"/>
          <w:sz w:val="20"/>
          <w:szCs w:val="20"/>
        </w:rPr>
        <w:t>d</w:t>
      </w:r>
      <w:r>
        <w:rPr>
          <w:rFonts w:ascii="Verdana" w:hAnsi="Verdana" w:cs="Times New Roman"/>
          <w:sz w:val="20"/>
          <w:szCs w:val="20"/>
        </w:rPr>
        <w:t xml:space="preserve">os </w:t>
      </w:r>
      <w:r w:rsidR="0037467D">
        <w:rPr>
          <w:rFonts w:ascii="Verdana" w:hAnsi="Verdana" w:cs="Times New Roman"/>
          <w:sz w:val="20"/>
          <w:szCs w:val="20"/>
        </w:rPr>
        <w:t>d</w:t>
      </w:r>
      <w:r>
        <w:rPr>
          <w:rFonts w:ascii="Verdana" w:hAnsi="Verdana" w:cs="Times New Roman"/>
          <w:sz w:val="20"/>
          <w:szCs w:val="20"/>
        </w:rPr>
        <w:t>ocumentos d</w:t>
      </w:r>
      <w:r w:rsidR="0037467D">
        <w:rPr>
          <w:rFonts w:ascii="Verdana" w:hAnsi="Verdana" w:cs="Times New Roman"/>
          <w:sz w:val="20"/>
          <w:szCs w:val="20"/>
        </w:rPr>
        <w:t>o</w:t>
      </w:r>
      <w:r>
        <w:rPr>
          <w:rFonts w:ascii="Verdana" w:hAnsi="Verdana" w:cs="Times New Roman"/>
          <w:sz w:val="20"/>
          <w:szCs w:val="20"/>
        </w:rPr>
        <w:t xml:space="preserve"> Potencial Investimento, </w:t>
      </w:r>
      <w:r w:rsidRPr="00325DE6">
        <w:rPr>
          <w:rFonts w:ascii="Verdana" w:hAnsi="Verdana" w:cs="Times New Roman"/>
          <w:sz w:val="20"/>
          <w:szCs w:val="20"/>
        </w:rPr>
        <w:t>bem como à prática de atos relacionados à publicação e ao registro dos documentos de natureza societária perante os órgãos competentes, incluindo providências junto à Junta Comercial do Estado de São Paulo, e a B3 S.A. - Brasil, Bolsa, Balcão (“</w:t>
      </w:r>
      <w:r w:rsidRPr="0021776F">
        <w:rPr>
          <w:rFonts w:ascii="Verdana" w:hAnsi="Verdana" w:cs="Times New Roman"/>
          <w:sz w:val="20"/>
          <w:szCs w:val="20"/>
          <w:u w:val="single"/>
        </w:rPr>
        <w:t>B3</w:t>
      </w:r>
      <w:r w:rsidRPr="00325DE6">
        <w:rPr>
          <w:rFonts w:ascii="Verdana" w:hAnsi="Verdana" w:cs="Times New Roman"/>
          <w:sz w:val="20"/>
          <w:szCs w:val="20"/>
        </w:rPr>
        <w:t>”), cartórios de registro de títulos e documentos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325DE6">
        <w:rPr>
          <w:rFonts w:ascii="Verdana" w:hAnsi="Verdana" w:cs="Times New Roman"/>
          <w:sz w:val="20"/>
          <w:szCs w:val="20"/>
        </w:rPr>
        <w:t>ou quaisquer outras autarquias ou órgãos junto aos quais seja necessária a adoção de quaisquer medidas necessárias</w:t>
      </w:r>
      <w:r w:rsidRPr="005C74CE">
        <w:rPr>
          <w:rFonts w:ascii="Verdana" w:hAnsi="Verdana" w:cs="Times New Roman"/>
          <w:sz w:val="20"/>
          <w:szCs w:val="20"/>
        </w:rPr>
        <w:t>.</w:t>
      </w:r>
    </w:p>
    <w:p w14:paraId="699794B3" w14:textId="77777777" w:rsidR="008A7146" w:rsidRPr="00132AA9" w:rsidRDefault="008A7146" w:rsidP="008A7146">
      <w:pPr>
        <w:pStyle w:val="PargrafodaLista"/>
        <w:rPr>
          <w:rFonts w:ascii="Verdana" w:hAnsi="Verdana" w:cs="Times New Roman"/>
          <w:sz w:val="20"/>
          <w:szCs w:val="20"/>
        </w:rPr>
      </w:pPr>
    </w:p>
    <w:p w14:paraId="773080E6" w14:textId="13405E8A" w:rsidR="008A7146" w:rsidRPr="005C74CE" w:rsidRDefault="008A7146" w:rsidP="008A7146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  <w:r w:rsidRPr="00132AA9">
        <w:rPr>
          <w:rFonts w:ascii="Verdana" w:hAnsi="Verdana" w:cs="Times New Roman"/>
          <w:sz w:val="20"/>
          <w:szCs w:val="20"/>
        </w:rPr>
        <w:t xml:space="preserve">O Agente Fiduciário questionou a Emissora e os Debenturistas, acerca de qualquer hipótese que poderia ser caracterizada como conflito de interesses em relação as matérias da Ordem </w:t>
      </w:r>
      <w:r w:rsidRPr="00132AA9">
        <w:rPr>
          <w:rFonts w:ascii="Verdana" w:hAnsi="Verdana" w:cs="Times New Roman"/>
          <w:sz w:val="20"/>
          <w:szCs w:val="20"/>
        </w:rPr>
        <w:lastRenderedPageBreak/>
        <w:t>do Dia e os interesses das demais partes da operação, bem como entre partes relacionadas, conforme definição prevista na Resolução CVM 94/2022, conforme artigo 115 § 1º da Lei 6404/76, e outras hipóteses previstas em lei, conforme aplicável, sendo informado que a Emissora e o</w:t>
      </w:r>
      <w:r>
        <w:rPr>
          <w:rFonts w:ascii="Verdana" w:hAnsi="Verdana" w:cs="Times New Roman"/>
          <w:sz w:val="20"/>
          <w:szCs w:val="20"/>
        </w:rPr>
        <w:t>s</w:t>
      </w:r>
      <w:r w:rsidRPr="00132AA9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132AA9">
        <w:rPr>
          <w:rFonts w:ascii="Verdana" w:hAnsi="Verdana" w:cs="Times New Roman"/>
          <w:sz w:val="20"/>
          <w:szCs w:val="20"/>
        </w:rPr>
        <w:t xml:space="preserve"> presente</w:t>
      </w:r>
      <w:r>
        <w:rPr>
          <w:rFonts w:ascii="Verdana" w:hAnsi="Verdana" w:cs="Times New Roman"/>
          <w:sz w:val="20"/>
          <w:szCs w:val="20"/>
        </w:rPr>
        <w:t>s</w:t>
      </w:r>
      <w:r w:rsidRPr="00132AA9">
        <w:rPr>
          <w:rFonts w:ascii="Verdana" w:hAnsi="Verdana" w:cs="Times New Roman"/>
          <w:sz w:val="20"/>
          <w:szCs w:val="20"/>
        </w:rPr>
        <w:t xml:space="preserve"> não possuem conhecimento de qualquer situação neste sentido.</w:t>
      </w:r>
    </w:p>
    <w:p w14:paraId="1ACDEAA6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8AF95C7" w14:textId="11D85096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6. ABERTURA:</w:t>
      </w:r>
      <w:r w:rsidRPr="005C74CE">
        <w:rPr>
          <w:rFonts w:ascii="Verdana" w:hAnsi="Verdana" w:cs="Times New Roman"/>
          <w:sz w:val="20"/>
          <w:szCs w:val="20"/>
        </w:rPr>
        <w:t xml:space="preserve"> Foram eleitos o Presidente e Secretário da assembleia para, dentre outras providências, lavrar a presente ata. Após a devida eleição, foram abertos os trabalhos, tendo sido verificado pelo Secretário os pressupostos de quórum e convocação, bem como os instrumentos de mandato dos representantes do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presente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>, declarando o Sr. Presidente instalada a presente assembleia. Em seguida, foi realizada a leitura da ordem do dia.</w:t>
      </w:r>
    </w:p>
    <w:p w14:paraId="3311EB54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17DCEE8" w14:textId="354E8D84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O Agente Fiduciário questionou a Emissora e o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, acerca de qualquer hipótese que poderia ser caracterizada como conflito de interesses em relação as matérias da Ordem do Dia e os interesses das demais partes da operação, bem como entre partes relacionadas, </w:t>
      </w:r>
      <w:r w:rsidRPr="005C74CE">
        <w:rPr>
          <w:rFonts w:ascii="Verdana" w:eastAsia="Times New Roman" w:hAnsi="Verdana" w:cs="Times New Roman"/>
          <w:color w:val="220939"/>
          <w:sz w:val="20"/>
          <w:szCs w:val="20"/>
        </w:rPr>
        <w:t xml:space="preserve">conforme definição prevista na Resolução CVM 94/2022, conforme </w:t>
      </w:r>
      <w:r w:rsidRPr="005C74CE">
        <w:rPr>
          <w:rFonts w:ascii="Verdana" w:hAnsi="Verdana" w:cs="Times New Roman"/>
          <w:sz w:val="20"/>
          <w:szCs w:val="20"/>
        </w:rPr>
        <w:t>artigo 115 § 1º da Lei 6404/76, e outras hipóteses previstas em lei, conforme aplicável, sendo informado que a Emissora e o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presente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não possuem conhecimento de qualquer situação neste sentido.</w:t>
      </w:r>
    </w:p>
    <w:p w14:paraId="62776881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9F10EFB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7. DELIBERAÇÕES:</w:t>
      </w:r>
      <w:r w:rsidRPr="005C74CE">
        <w:rPr>
          <w:rFonts w:ascii="Verdana" w:hAnsi="Verdana" w:cs="Times New Roman"/>
          <w:sz w:val="20"/>
          <w:szCs w:val="20"/>
        </w:rPr>
        <w:t xml:space="preserve"> Examinada e debatida a matéria constante na Ordem do Dia, o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>, representando 100% (cem por cento) das Debêntures em circulação, deliber</w:t>
      </w:r>
      <w:r>
        <w:rPr>
          <w:rFonts w:ascii="Verdana" w:hAnsi="Verdana" w:cs="Times New Roman"/>
          <w:sz w:val="20"/>
          <w:szCs w:val="20"/>
        </w:rPr>
        <w:t>aram</w:t>
      </w:r>
      <w:r w:rsidRPr="005C74CE">
        <w:rPr>
          <w:rFonts w:ascii="Verdana" w:hAnsi="Verdana" w:cs="Times New Roman"/>
          <w:sz w:val="20"/>
          <w:szCs w:val="20"/>
        </w:rPr>
        <w:t xml:space="preserve"> e aprov</w:t>
      </w:r>
      <w:r>
        <w:rPr>
          <w:rFonts w:ascii="Verdana" w:hAnsi="Verdana" w:cs="Times New Roman"/>
          <w:sz w:val="20"/>
          <w:szCs w:val="20"/>
        </w:rPr>
        <w:t>aram</w:t>
      </w:r>
      <w:r w:rsidRPr="005C74CE">
        <w:rPr>
          <w:rFonts w:ascii="Verdana" w:hAnsi="Verdana" w:cs="Times New Roman"/>
          <w:sz w:val="20"/>
          <w:szCs w:val="20"/>
        </w:rPr>
        <w:t>, sem quaisquer ressalvas:</w:t>
      </w:r>
    </w:p>
    <w:p w14:paraId="4BF2D9EF" w14:textId="77777777" w:rsidR="00243890" w:rsidRPr="0040358E" w:rsidRDefault="00243890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62E3E93" w14:textId="412C57C9" w:rsidR="007E4AB9" w:rsidRPr="00A655E7" w:rsidRDefault="008A7146" w:rsidP="007E4AB9">
      <w:pPr>
        <w:pStyle w:val="PargrafodaLista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O Potencial Investimento, sendo que</w:t>
      </w:r>
      <w:r w:rsidRPr="004D7480">
        <w:rPr>
          <w:rFonts w:ascii="Verdana" w:hAnsi="Verdana" w:cs="Times New Roman"/>
          <w:sz w:val="20"/>
          <w:szCs w:val="20"/>
        </w:rPr>
        <w:t xml:space="preserve">, neste ato, </w:t>
      </w:r>
      <w:r>
        <w:rPr>
          <w:rFonts w:ascii="Verdana" w:hAnsi="Verdana" w:cs="Times New Roman"/>
          <w:sz w:val="20"/>
          <w:szCs w:val="20"/>
        </w:rPr>
        <w:t xml:space="preserve">fica, </w:t>
      </w:r>
      <w:r w:rsidRPr="004D7480">
        <w:rPr>
          <w:rFonts w:ascii="Verdana" w:hAnsi="Verdana" w:cs="Times New Roman"/>
          <w:sz w:val="20"/>
          <w:szCs w:val="20"/>
        </w:rPr>
        <w:t xml:space="preserve">de forma irrevogável e irretratável, expresso o consentimento prévio dos </w:t>
      </w:r>
      <w:r>
        <w:rPr>
          <w:rFonts w:ascii="Verdana" w:hAnsi="Verdana" w:cs="Times New Roman"/>
          <w:sz w:val="20"/>
          <w:szCs w:val="20"/>
        </w:rPr>
        <w:t>D</w:t>
      </w:r>
      <w:r w:rsidRPr="004D7480">
        <w:rPr>
          <w:rFonts w:ascii="Verdana" w:hAnsi="Verdana" w:cs="Times New Roman"/>
          <w:sz w:val="20"/>
          <w:szCs w:val="20"/>
        </w:rPr>
        <w:t xml:space="preserve">ebenturistas para a </w:t>
      </w:r>
      <w:r>
        <w:rPr>
          <w:rFonts w:ascii="Verdana" w:hAnsi="Verdana" w:cs="Times New Roman"/>
          <w:sz w:val="20"/>
          <w:szCs w:val="20"/>
        </w:rPr>
        <w:t>Companhia</w:t>
      </w:r>
      <w:r w:rsidR="0021776F">
        <w:rPr>
          <w:rFonts w:ascii="Verdana" w:hAnsi="Verdana" w:cs="Times New Roman"/>
          <w:sz w:val="20"/>
          <w:szCs w:val="20"/>
        </w:rPr>
        <w:t xml:space="preserve"> e seus acionistas</w:t>
      </w:r>
      <w:r w:rsidRPr="004D7480">
        <w:rPr>
          <w:rFonts w:ascii="Verdana" w:hAnsi="Verdana" w:cs="Times New Roman"/>
          <w:sz w:val="20"/>
          <w:szCs w:val="20"/>
        </w:rPr>
        <w:t xml:space="preserve"> realizar</w:t>
      </w:r>
      <w:r w:rsidR="008D2A3E">
        <w:rPr>
          <w:rFonts w:ascii="Verdana" w:hAnsi="Verdana" w:cs="Times New Roman"/>
          <w:sz w:val="20"/>
          <w:szCs w:val="20"/>
        </w:rPr>
        <w:t>em</w:t>
      </w:r>
      <w:r w:rsidRPr="004D7480">
        <w:rPr>
          <w:rFonts w:ascii="Verdana" w:hAnsi="Verdana" w:cs="Times New Roman"/>
          <w:sz w:val="20"/>
          <w:szCs w:val="20"/>
        </w:rPr>
        <w:t xml:space="preserve"> todo e qualquer ato e medida e realizar</w:t>
      </w:r>
      <w:r w:rsidR="008D2A3E">
        <w:rPr>
          <w:rFonts w:ascii="Verdana" w:hAnsi="Verdana" w:cs="Times New Roman"/>
          <w:sz w:val="20"/>
          <w:szCs w:val="20"/>
        </w:rPr>
        <w:t>em</w:t>
      </w:r>
      <w:r w:rsidRPr="004D7480">
        <w:rPr>
          <w:rFonts w:ascii="Verdana" w:hAnsi="Verdana" w:cs="Times New Roman"/>
          <w:sz w:val="20"/>
          <w:szCs w:val="20"/>
        </w:rPr>
        <w:t xml:space="preserve"> o Potencial Investimento, mediante a celebração, por si e por seus acionistas, de todo e qualquer documento necessário para tal finalidade, sendo que o Potencial Investimento não será considerado um descumprimento contratual nos termos da </w:t>
      </w:r>
      <w:r>
        <w:rPr>
          <w:rFonts w:ascii="Verdana" w:hAnsi="Verdana" w:cs="Times New Roman"/>
          <w:sz w:val="20"/>
          <w:szCs w:val="20"/>
        </w:rPr>
        <w:t>Escritura de Emissão</w:t>
      </w:r>
      <w:r w:rsidR="00641987">
        <w:rPr>
          <w:rFonts w:ascii="Verdana" w:hAnsi="Verdana" w:cs="Times New Roman"/>
          <w:sz w:val="20"/>
          <w:szCs w:val="20"/>
        </w:rPr>
        <w:t xml:space="preserve"> </w:t>
      </w:r>
      <w:r w:rsidRPr="004D7480">
        <w:rPr>
          <w:rFonts w:ascii="Verdana" w:hAnsi="Verdana" w:cs="Times New Roman"/>
          <w:sz w:val="20"/>
          <w:szCs w:val="20"/>
        </w:rPr>
        <w:t>e de todo e qualquer documento correlacionado</w:t>
      </w:r>
      <w:r>
        <w:rPr>
          <w:rFonts w:ascii="Verdana" w:hAnsi="Verdana" w:cs="Times New Roman"/>
          <w:sz w:val="20"/>
          <w:szCs w:val="20"/>
        </w:rPr>
        <w:t>, direta ou indiretamente,</w:t>
      </w:r>
      <w:r w:rsidRPr="004D7480">
        <w:rPr>
          <w:rFonts w:ascii="Verdana" w:hAnsi="Verdana" w:cs="Times New Roman"/>
          <w:sz w:val="20"/>
          <w:szCs w:val="20"/>
        </w:rPr>
        <w:t xml:space="preserve"> a </w:t>
      </w:r>
      <w:r>
        <w:rPr>
          <w:rFonts w:ascii="Verdana" w:hAnsi="Verdana" w:cs="Times New Roman"/>
          <w:sz w:val="20"/>
          <w:szCs w:val="20"/>
        </w:rPr>
        <w:t>referida Emissão</w:t>
      </w:r>
      <w:r w:rsidRPr="004D7480">
        <w:rPr>
          <w:rFonts w:ascii="Verdana" w:hAnsi="Verdana" w:cs="Times New Roman"/>
          <w:sz w:val="20"/>
          <w:szCs w:val="20"/>
        </w:rPr>
        <w:t>, incluindo, sem limitação as garantias reais e fidejussórias emitida</w:t>
      </w:r>
      <w:r>
        <w:rPr>
          <w:rFonts w:ascii="Verdana" w:hAnsi="Verdana" w:cs="Times New Roman"/>
          <w:sz w:val="20"/>
          <w:szCs w:val="20"/>
        </w:rPr>
        <w:t>s</w:t>
      </w:r>
      <w:r w:rsidRPr="004D7480">
        <w:rPr>
          <w:rFonts w:ascii="Verdana" w:hAnsi="Verdana" w:cs="Times New Roman"/>
          <w:sz w:val="20"/>
          <w:szCs w:val="20"/>
        </w:rPr>
        <w:t xml:space="preserve"> e outorgadas aos </w:t>
      </w:r>
      <w:r>
        <w:rPr>
          <w:rFonts w:ascii="Verdana" w:hAnsi="Verdana" w:cs="Times New Roman"/>
          <w:sz w:val="20"/>
          <w:szCs w:val="20"/>
        </w:rPr>
        <w:t>D</w:t>
      </w:r>
      <w:r w:rsidRPr="004D7480">
        <w:rPr>
          <w:rFonts w:ascii="Verdana" w:hAnsi="Verdana" w:cs="Times New Roman"/>
          <w:sz w:val="20"/>
          <w:szCs w:val="20"/>
        </w:rPr>
        <w:t xml:space="preserve">ebenturistas e não ensejará, em qualquer hipótese, </w:t>
      </w:r>
      <w:r>
        <w:rPr>
          <w:rFonts w:ascii="Verdana" w:hAnsi="Verdana" w:cs="Times New Roman"/>
          <w:sz w:val="20"/>
          <w:szCs w:val="20"/>
        </w:rPr>
        <w:t xml:space="preserve">um Evento de Inadimplemento ou em qualquer descumprimento </w:t>
      </w:r>
      <w:r w:rsidRPr="004D7480">
        <w:rPr>
          <w:rFonts w:ascii="Verdana" w:hAnsi="Verdana" w:cs="Times New Roman"/>
          <w:sz w:val="20"/>
          <w:szCs w:val="20"/>
        </w:rPr>
        <w:t xml:space="preserve">da </w:t>
      </w:r>
      <w:r>
        <w:rPr>
          <w:rFonts w:ascii="Verdana" w:hAnsi="Verdana" w:cs="Times New Roman"/>
          <w:sz w:val="20"/>
          <w:szCs w:val="20"/>
        </w:rPr>
        <w:t>Companhia</w:t>
      </w:r>
      <w:r w:rsidRPr="004D7480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ou das Fiadoras </w:t>
      </w:r>
      <w:r w:rsidRPr="004D7480">
        <w:rPr>
          <w:rFonts w:ascii="Verdana" w:hAnsi="Verdana" w:cs="Times New Roman"/>
          <w:sz w:val="20"/>
          <w:szCs w:val="20"/>
        </w:rPr>
        <w:t xml:space="preserve">no âmbito </w:t>
      </w:r>
      <w:r>
        <w:rPr>
          <w:rFonts w:ascii="Verdana" w:hAnsi="Verdana" w:cs="Times New Roman"/>
          <w:sz w:val="20"/>
          <w:szCs w:val="20"/>
        </w:rPr>
        <w:t>da presente Emissão</w:t>
      </w:r>
      <w:r w:rsidR="007E4AB9" w:rsidRPr="008A7146">
        <w:rPr>
          <w:rFonts w:ascii="Verdana" w:hAnsi="Verdana" w:cs="Times New Roman"/>
          <w:sz w:val="20"/>
          <w:szCs w:val="20"/>
        </w:rPr>
        <w:t>;</w:t>
      </w:r>
    </w:p>
    <w:p w14:paraId="4C085215" w14:textId="77777777" w:rsidR="003235F0" w:rsidRPr="0040358E" w:rsidRDefault="003235F0" w:rsidP="003235F0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  <w:bookmarkStart w:id="25" w:name="_Hlk94816662"/>
      <w:bookmarkStart w:id="26" w:name="_Hlk94174205"/>
    </w:p>
    <w:bookmarkEnd w:id="25"/>
    <w:bookmarkEnd w:id="26"/>
    <w:p w14:paraId="3A306FE9" w14:textId="31E12D46" w:rsidR="0013189D" w:rsidRDefault="0013189D" w:rsidP="008A7146">
      <w:pPr>
        <w:pStyle w:val="PargrafodaLista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 Quitação das Debêntures, sendo que na data do respectivo pagamento, os Debenturistas e</w:t>
      </w:r>
      <w:r w:rsidR="00960A1F">
        <w:rPr>
          <w:rFonts w:ascii="Verdana" w:hAnsi="Verdana" w:cs="Times New Roman"/>
          <w:sz w:val="20"/>
          <w:szCs w:val="20"/>
        </w:rPr>
        <w:t>/ou</w:t>
      </w:r>
      <w:r>
        <w:rPr>
          <w:rFonts w:ascii="Verdana" w:hAnsi="Verdana" w:cs="Times New Roman"/>
          <w:sz w:val="20"/>
          <w:szCs w:val="20"/>
        </w:rPr>
        <w:t xml:space="preserve"> o Agente Fiduciário outorgarão, de forma automática, independentemente de qualquer ato adicional, à Companhia e às Fiadoras</w:t>
      </w:r>
      <w:r w:rsidRPr="0013189D">
        <w:rPr>
          <w:rFonts w:ascii="Verdana" w:hAnsi="Verdana" w:cs="Times New Roman"/>
          <w:sz w:val="20"/>
          <w:szCs w:val="20"/>
        </w:rPr>
        <w:t xml:space="preserve"> a mais ampla, plena, rasa, irrevogável e irretratável quitação das respectivas obrigações e direitos no âmbito d</w:t>
      </w:r>
      <w:r>
        <w:rPr>
          <w:rFonts w:ascii="Verdana" w:hAnsi="Verdana" w:cs="Times New Roman"/>
          <w:sz w:val="20"/>
          <w:szCs w:val="20"/>
        </w:rPr>
        <w:t>a Escritura de Emissão</w:t>
      </w:r>
      <w:r w:rsidRPr="0013189D">
        <w:rPr>
          <w:rFonts w:ascii="Verdana" w:hAnsi="Verdana" w:cs="Times New Roman"/>
          <w:sz w:val="20"/>
          <w:szCs w:val="20"/>
        </w:rPr>
        <w:t>, para nada mais reclamar, a qualquer tempo, e em qualquer instância</w:t>
      </w:r>
      <w:r>
        <w:rPr>
          <w:rFonts w:ascii="Verdana" w:hAnsi="Verdana" w:cs="Times New Roman"/>
          <w:sz w:val="20"/>
          <w:szCs w:val="20"/>
        </w:rPr>
        <w:t>.</w:t>
      </w:r>
    </w:p>
    <w:p w14:paraId="64B187EA" w14:textId="7E80EFC0" w:rsidR="0013189D" w:rsidRDefault="0013189D" w:rsidP="0013189D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05945506" w14:textId="7109118E" w:rsidR="0013189D" w:rsidRDefault="0013189D" w:rsidP="0013189D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Os Debenturistas e</w:t>
      </w:r>
      <w:r w:rsidR="00960A1F">
        <w:rPr>
          <w:rFonts w:ascii="Verdana" w:hAnsi="Verdana" w:cs="Times New Roman"/>
          <w:sz w:val="20"/>
          <w:szCs w:val="20"/>
        </w:rPr>
        <w:t>/ou</w:t>
      </w:r>
      <w:r>
        <w:rPr>
          <w:rFonts w:ascii="Verdana" w:hAnsi="Verdana" w:cs="Times New Roman"/>
          <w:sz w:val="20"/>
          <w:szCs w:val="20"/>
        </w:rPr>
        <w:t xml:space="preserve"> o Agente Fiduciário se comprometem</w:t>
      </w:r>
      <w:r w:rsidR="00A655E7">
        <w:rPr>
          <w:rFonts w:ascii="Verdana" w:hAnsi="Verdana" w:cs="Times New Roman"/>
          <w:sz w:val="20"/>
          <w:szCs w:val="20"/>
        </w:rPr>
        <w:t xml:space="preserve">, </w:t>
      </w:r>
      <w:r>
        <w:rPr>
          <w:rFonts w:ascii="Verdana" w:hAnsi="Verdana" w:cs="Times New Roman"/>
          <w:sz w:val="20"/>
          <w:szCs w:val="20"/>
        </w:rPr>
        <w:t xml:space="preserve">em até </w:t>
      </w:r>
      <w:del w:id="27" w:author="Dias Carneiro" w:date="2023-02-02T18:20:00Z">
        <w:r w:rsidR="00A655E7">
          <w:rPr>
            <w:rFonts w:ascii="Verdana" w:hAnsi="Verdana" w:cs="Times New Roman"/>
            <w:sz w:val="20"/>
            <w:szCs w:val="20"/>
          </w:rPr>
          <w:delText>[</w:delText>
        </w:r>
      </w:del>
      <w:r>
        <w:rPr>
          <w:rFonts w:ascii="Verdana" w:hAnsi="Verdana" w:cs="Times New Roman"/>
          <w:sz w:val="20"/>
          <w:szCs w:val="20"/>
        </w:rPr>
        <w:t>5 (cinco</w:t>
      </w:r>
      <w:del w:id="28" w:author="Dias Carneiro" w:date="2023-02-02T18:20:00Z">
        <w:r>
          <w:rPr>
            <w:rFonts w:ascii="Verdana" w:hAnsi="Verdana" w:cs="Times New Roman"/>
            <w:sz w:val="20"/>
            <w:szCs w:val="20"/>
          </w:rPr>
          <w:delText>)</w:delText>
        </w:r>
        <w:r w:rsidR="00A655E7">
          <w:rPr>
            <w:rFonts w:ascii="Verdana" w:hAnsi="Verdana" w:cs="Times New Roman"/>
            <w:sz w:val="20"/>
            <w:szCs w:val="20"/>
          </w:rPr>
          <w:delText>]</w:delText>
        </w:r>
      </w:del>
      <w:ins w:id="29" w:author="Dias Carneiro" w:date="2023-02-02T18:20:00Z">
        <w:r>
          <w:rPr>
            <w:rFonts w:ascii="Verdana" w:hAnsi="Verdana" w:cs="Times New Roman"/>
            <w:sz w:val="20"/>
            <w:szCs w:val="20"/>
          </w:rPr>
          <w:t>)</w:t>
        </w:r>
      </w:ins>
      <w:r>
        <w:rPr>
          <w:rFonts w:ascii="Verdana" w:hAnsi="Verdana" w:cs="Times New Roman"/>
          <w:sz w:val="20"/>
          <w:szCs w:val="20"/>
        </w:rPr>
        <w:t xml:space="preserve"> dias após a data d</w:t>
      </w:r>
      <w:r w:rsidR="00A655E7">
        <w:rPr>
          <w:rFonts w:ascii="Verdana" w:hAnsi="Verdana" w:cs="Times New Roman"/>
          <w:sz w:val="20"/>
          <w:szCs w:val="20"/>
        </w:rPr>
        <w:t xml:space="preserve">e pagamento, a emitir </w:t>
      </w:r>
      <w:r w:rsidR="00960A1F">
        <w:rPr>
          <w:rFonts w:ascii="Verdana" w:hAnsi="Verdana" w:cs="Times New Roman"/>
          <w:sz w:val="20"/>
          <w:szCs w:val="20"/>
        </w:rPr>
        <w:t xml:space="preserve">e entregar à Companhia </w:t>
      </w:r>
      <w:r w:rsidR="00A655E7">
        <w:rPr>
          <w:rFonts w:ascii="Verdana" w:hAnsi="Verdana" w:cs="Times New Roman"/>
          <w:sz w:val="20"/>
          <w:szCs w:val="20"/>
        </w:rPr>
        <w:t xml:space="preserve">um </w:t>
      </w:r>
      <w:r>
        <w:rPr>
          <w:rFonts w:ascii="Verdana" w:hAnsi="Verdana" w:cs="Times New Roman"/>
          <w:sz w:val="20"/>
          <w:szCs w:val="20"/>
        </w:rPr>
        <w:t xml:space="preserve">termo de quitação </w:t>
      </w:r>
      <w:r w:rsidR="00A655E7">
        <w:rPr>
          <w:rFonts w:ascii="Verdana" w:hAnsi="Verdana" w:cs="Times New Roman"/>
          <w:sz w:val="20"/>
          <w:szCs w:val="20"/>
        </w:rPr>
        <w:t xml:space="preserve">das Debêntures </w:t>
      </w:r>
      <w:r>
        <w:rPr>
          <w:rFonts w:ascii="Verdana" w:hAnsi="Verdana" w:cs="Times New Roman"/>
          <w:sz w:val="20"/>
          <w:szCs w:val="20"/>
        </w:rPr>
        <w:t>e liberação</w:t>
      </w:r>
      <w:r w:rsidR="00A655E7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das garantias </w:t>
      </w:r>
      <w:r w:rsidR="0002149F">
        <w:rPr>
          <w:rFonts w:ascii="Verdana" w:hAnsi="Verdana" w:cs="Times New Roman"/>
          <w:sz w:val="20"/>
          <w:szCs w:val="20"/>
        </w:rPr>
        <w:t xml:space="preserve">emitidas </w:t>
      </w:r>
      <w:r>
        <w:rPr>
          <w:rFonts w:ascii="Verdana" w:hAnsi="Verdana" w:cs="Times New Roman"/>
          <w:sz w:val="20"/>
          <w:szCs w:val="20"/>
        </w:rPr>
        <w:t>no âmbito da Escritura de Emissão.</w:t>
      </w:r>
    </w:p>
    <w:p w14:paraId="72596C40" w14:textId="4AE52B45" w:rsidR="0013189D" w:rsidRDefault="0013189D" w:rsidP="0013189D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1934D7EF" w14:textId="6419D26D" w:rsidR="00A655E7" w:rsidRDefault="00A655E7" w:rsidP="008A7146">
      <w:pPr>
        <w:pStyle w:val="PargrafodaLista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 Exclusão do Prêmio de Aquisição</w:t>
      </w:r>
      <w:r w:rsidR="0021776F">
        <w:rPr>
          <w:rFonts w:ascii="Verdana" w:hAnsi="Verdana" w:cs="Times New Roman"/>
          <w:sz w:val="20"/>
          <w:szCs w:val="20"/>
        </w:rPr>
        <w:t xml:space="preserve"> e de qualquer outra taxa, comissão</w:t>
      </w:r>
      <w:r w:rsidR="00D82837">
        <w:rPr>
          <w:rFonts w:ascii="Verdana" w:hAnsi="Verdana" w:cs="Times New Roman"/>
          <w:sz w:val="20"/>
          <w:szCs w:val="20"/>
        </w:rPr>
        <w:t>, prêmio</w:t>
      </w:r>
      <w:r w:rsidR="0021776F">
        <w:rPr>
          <w:rFonts w:ascii="Verdana" w:hAnsi="Verdana" w:cs="Times New Roman"/>
          <w:sz w:val="20"/>
          <w:szCs w:val="20"/>
        </w:rPr>
        <w:t xml:space="preserve"> ou similar relacionado ao pagamento antecipado das Debêntures</w:t>
      </w:r>
      <w:r>
        <w:rPr>
          <w:rFonts w:ascii="Verdana" w:hAnsi="Verdana" w:cs="Times New Roman"/>
          <w:sz w:val="20"/>
          <w:szCs w:val="20"/>
        </w:rPr>
        <w:t>, ficando, desde já, a Companhia e as Fiador</w:t>
      </w:r>
      <w:r w:rsidR="00960A1F">
        <w:rPr>
          <w:rFonts w:ascii="Verdana" w:hAnsi="Verdana" w:cs="Times New Roman"/>
          <w:sz w:val="20"/>
          <w:szCs w:val="20"/>
        </w:rPr>
        <w:t>a</w:t>
      </w:r>
      <w:r>
        <w:rPr>
          <w:rFonts w:ascii="Verdana" w:hAnsi="Verdana" w:cs="Times New Roman"/>
          <w:sz w:val="20"/>
          <w:szCs w:val="20"/>
        </w:rPr>
        <w:t>s livres e isentas de qualquer obrigação e responsabilidade pelo pagamento de referido Prêmio de Aquisição</w:t>
      </w:r>
      <w:r w:rsidR="0021776F">
        <w:rPr>
          <w:rFonts w:ascii="Verdana" w:hAnsi="Verdana" w:cs="Times New Roman"/>
          <w:sz w:val="20"/>
          <w:szCs w:val="20"/>
        </w:rPr>
        <w:t xml:space="preserve"> e de qualquer outra taxa, comissão</w:t>
      </w:r>
      <w:r w:rsidR="00D82837">
        <w:rPr>
          <w:rFonts w:ascii="Verdana" w:hAnsi="Verdana" w:cs="Times New Roman"/>
          <w:sz w:val="20"/>
          <w:szCs w:val="20"/>
        </w:rPr>
        <w:t>, prêmio</w:t>
      </w:r>
      <w:r w:rsidR="0021776F">
        <w:rPr>
          <w:rFonts w:ascii="Verdana" w:hAnsi="Verdana" w:cs="Times New Roman"/>
          <w:sz w:val="20"/>
          <w:szCs w:val="20"/>
        </w:rPr>
        <w:t xml:space="preserve"> ou similar relacionado ao pagamento antecipado das Debêntures</w:t>
      </w:r>
      <w:r>
        <w:rPr>
          <w:rFonts w:ascii="Verdana" w:hAnsi="Verdana" w:cs="Times New Roman"/>
          <w:sz w:val="20"/>
          <w:szCs w:val="20"/>
        </w:rPr>
        <w:t xml:space="preserve">, </w:t>
      </w:r>
      <w:r w:rsidR="00960A1F">
        <w:rPr>
          <w:rFonts w:ascii="Verdana" w:hAnsi="Verdana" w:cs="Times New Roman"/>
          <w:sz w:val="20"/>
          <w:szCs w:val="20"/>
        </w:rPr>
        <w:t xml:space="preserve">outorgando, </w:t>
      </w:r>
      <w:r w:rsidR="0037467D">
        <w:rPr>
          <w:rFonts w:ascii="Verdana" w:hAnsi="Verdana" w:cs="Times New Roman"/>
          <w:sz w:val="20"/>
          <w:szCs w:val="20"/>
        </w:rPr>
        <w:t xml:space="preserve">neste ato, </w:t>
      </w:r>
      <w:r w:rsidR="00960A1F">
        <w:rPr>
          <w:rFonts w:ascii="Verdana" w:hAnsi="Verdana" w:cs="Times New Roman"/>
          <w:sz w:val="20"/>
          <w:szCs w:val="20"/>
        </w:rPr>
        <w:t xml:space="preserve">os Debenturistas à Companhia e Fiadoras, a mais </w:t>
      </w:r>
      <w:r w:rsidR="00960A1F" w:rsidRPr="0013189D">
        <w:rPr>
          <w:rFonts w:ascii="Verdana" w:hAnsi="Verdana" w:cs="Times New Roman"/>
          <w:sz w:val="20"/>
          <w:szCs w:val="20"/>
        </w:rPr>
        <w:t xml:space="preserve">ampla, plena, rasa, irrevogável e irretratável quitação das respectivas obrigações e direitos </w:t>
      </w:r>
      <w:r w:rsidR="00960A1F">
        <w:rPr>
          <w:rFonts w:ascii="Verdana" w:hAnsi="Verdana" w:cs="Times New Roman"/>
          <w:sz w:val="20"/>
          <w:szCs w:val="20"/>
        </w:rPr>
        <w:t>relacionad</w:t>
      </w:r>
      <w:r w:rsidR="00555B27">
        <w:rPr>
          <w:rFonts w:ascii="Verdana" w:hAnsi="Verdana" w:cs="Times New Roman"/>
          <w:sz w:val="20"/>
          <w:szCs w:val="20"/>
        </w:rPr>
        <w:t>o</w:t>
      </w:r>
      <w:r w:rsidR="00960A1F">
        <w:rPr>
          <w:rFonts w:ascii="Verdana" w:hAnsi="Verdana" w:cs="Times New Roman"/>
          <w:sz w:val="20"/>
          <w:szCs w:val="20"/>
        </w:rPr>
        <w:t xml:space="preserve">s ao Prêmio de Aquisição </w:t>
      </w:r>
      <w:r w:rsidR="0021776F">
        <w:rPr>
          <w:rFonts w:ascii="Verdana" w:hAnsi="Verdana" w:cs="Times New Roman"/>
          <w:sz w:val="20"/>
          <w:szCs w:val="20"/>
        </w:rPr>
        <w:t>e de qualquer outra taxa, comissão</w:t>
      </w:r>
      <w:r w:rsidR="00D82837">
        <w:rPr>
          <w:rFonts w:ascii="Verdana" w:hAnsi="Verdana" w:cs="Times New Roman"/>
          <w:sz w:val="20"/>
          <w:szCs w:val="20"/>
        </w:rPr>
        <w:t>, prêmio</w:t>
      </w:r>
      <w:r w:rsidR="0021776F">
        <w:rPr>
          <w:rFonts w:ascii="Verdana" w:hAnsi="Verdana" w:cs="Times New Roman"/>
          <w:sz w:val="20"/>
          <w:szCs w:val="20"/>
        </w:rPr>
        <w:t xml:space="preserve"> ou similar relacionado ao pagamento antecipado das Debêntures </w:t>
      </w:r>
      <w:r w:rsidR="00960A1F" w:rsidRPr="0013189D">
        <w:rPr>
          <w:rFonts w:ascii="Verdana" w:hAnsi="Verdana" w:cs="Times New Roman"/>
          <w:sz w:val="20"/>
          <w:szCs w:val="20"/>
        </w:rPr>
        <w:t>no âmbito d</w:t>
      </w:r>
      <w:r w:rsidR="00960A1F">
        <w:rPr>
          <w:rFonts w:ascii="Verdana" w:hAnsi="Verdana" w:cs="Times New Roman"/>
          <w:sz w:val="20"/>
          <w:szCs w:val="20"/>
        </w:rPr>
        <w:t>a Escritura de Emissão</w:t>
      </w:r>
      <w:r w:rsidR="00960A1F" w:rsidRPr="0013189D">
        <w:rPr>
          <w:rFonts w:ascii="Verdana" w:hAnsi="Verdana" w:cs="Times New Roman"/>
          <w:sz w:val="20"/>
          <w:szCs w:val="20"/>
        </w:rPr>
        <w:t>, para nada mais reclamar, a qualquer tempo, e em qualquer instância</w:t>
      </w:r>
      <w:r>
        <w:rPr>
          <w:rFonts w:ascii="Verdana" w:hAnsi="Verdana" w:cs="Times New Roman"/>
          <w:sz w:val="20"/>
          <w:szCs w:val="20"/>
        </w:rPr>
        <w:t>;</w:t>
      </w:r>
      <w:r w:rsidR="00960A1F">
        <w:rPr>
          <w:rFonts w:ascii="Verdana" w:hAnsi="Verdana" w:cs="Times New Roman"/>
          <w:sz w:val="20"/>
          <w:szCs w:val="20"/>
        </w:rPr>
        <w:t xml:space="preserve"> e</w:t>
      </w:r>
    </w:p>
    <w:p w14:paraId="7868A515" w14:textId="77777777" w:rsidR="00A655E7" w:rsidRDefault="00A655E7" w:rsidP="00A655E7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4D91C881" w14:textId="249EFA35" w:rsidR="008A7146" w:rsidRPr="005C74CE" w:rsidRDefault="008A7146" w:rsidP="008A7146">
      <w:pPr>
        <w:pStyle w:val="PargrafodaLista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</w:t>
      </w:r>
      <w:r w:rsidRPr="005C74CE">
        <w:rPr>
          <w:rFonts w:ascii="Verdana" w:hAnsi="Verdana" w:cs="Times New Roman"/>
          <w:sz w:val="20"/>
          <w:szCs w:val="20"/>
        </w:rPr>
        <w:t xml:space="preserve"> autorização expressa para que o Agente Fiduciário</w:t>
      </w:r>
      <w:r w:rsidR="0021776F">
        <w:rPr>
          <w:rFonts w:ascii="Verdana" w:hAnsi="Verdana" w:cs="Times New Roman"/>
          <w:sz w:val="20"/>
          <w:szCs w:val="20"/>
        </w:rPr>
        <w:t>,</w:t>
      </w:r>
      <w:r w:rsidRPr="005C74CE">
        <w:rPr>
          <w:rFonts w:ascii="Verdana" w:hAnsi="Verdana" w:cs="Times New Roman"/>
          <w:sz w:val="20"/>
          <w:szCs w:val="20"/>
        </w:rPr>
        <w:t xml:space="preserve"> </w:t>
      </w:r>
      <w:r w:rsidR="0021776F">
        <w:rPr>
          <w:rFonts w:ascii="Verdana" w:hAnsi="Verdana" w:cs="Times New Roman"/>
          <w:sz w:val="20"/>
          <w:szCs w:val="20"/>
        </w:rPr>
        <w:t xml:space="preserve">Debenturistas, </w:t>
      </w:r>
      <w:r>
        <w:rPr>
          <w:rFonts w:ascii="Verdana" w:hAnsi="Verdana" w:cs="Times New Roman"/>
          <w:sz w:val="20"/>
          <w:szCs w:val="20"/>
        </w:rPr>
        <w:t>Emissora</w:t>
      </w:r>
      <w:r w:rsidR="0021776F">
        <w:rPr>
          <w:rFonts w:ascii="Verdana" w:hAnsi="Verdana" w:cs="Times New Roman"/>
          <w:sz w:val="20"/>
          <w:szCs w:val="20"/>
        </w:rPr>
        <w:t xml:space="preserve"> e seus acionistas</w:t>
      </w:r>
      <w:r w:rsidRPr="005C74CE">
        <w:rPr>
          <w:rFonts w:ascii="Verdana" w:hAnsi="Verdana" w:cs="Times New Roman"/>
          <w:sz w:val="20"/>
          <w:szCs w:val="20"/>
        </w:rPr>
        <w:t>, conforme o caso, pratiquem todos os atos e tomem todas as providências necessárias para cumprir o deliberado nessa assembleia</w:t>
      </w:r>
      <w:r>
        <w:rPr>
          <w:rFonts w:ascii="Verdana" w:hAnsi="Verdana" w:cs="Times New Roman"/>
          <w:sz w:val="20"/>
          <w:szCs w:val="20"/>
        </w:rPr>
        <w:t xml:space="preserve">, </w:t>
      </w:r>
      <w:bookmarkStart w:id="30" w:name="_Hlk122701509"/>
      <w:r>
        <w:rPr>
          <w:rFonts w:ascii="Verdana" w:hAnsi="Verdana" w:cs="Times New Roman"/>
          <w:sz w:val="20"/>
          <w:szCs w:val="20"/>
        </w:rPr>
        <w:t xml:space="preserve">incluindo a celebração </w:t>
      </w:r>
      <w:r w:rsidR="00641987">
        <w:rPr>
          <w:rFonts w:ascii="Verdana" w:hAnsi="Verdana" w:cs="Times New Roman"/>
          <w:sz w:val="20"/>
          <w:szCs w:val="20"/>
        </w:rPr>
        <w:t>dos d</w:t>
      </w:r>
      <w:r>
        <w:rPr>
          <w:rFonts w:ascii="Verdana" w:hAnsi="Verdana" w:cs="Times New Roman"/>
          <w:sz w:val="20"/>
          <w:szCs w:val="20"/>
        </w:rPr>
        <w:t>ocumentos d</w:t>
      </w:r>
      <w:r w:rsidR="00641987">
        <w:rPr>
          <w:rFonts w:ascii="Verdana" w:hAnsi="Verdana" w:cs="Times New Roman"/>
          <w:sz w:val="20"/>
          <w:szCs w:val="20"/>
        </w:rPr>
        <w:t>o</w:t>
      </w:r>
      <w:r>
        <w:rPr>
          <w:rFonts w:ascii="Verdana" w:hAnsi="Verdana" w:cs="Times New Roman"/>
          <w:sz w:val="20"/>
          <w:szCs w:val="20"/>
        </w:rPr>
        <w:t xml:space="preserve"> Potencial Investimento, </w:t>
      </w:r>
      <w:r w:rsidRPr="00325DE6">
        <w:rPr>
          <w:rFonts w:ascii="Verdana" w:hAnsi="Verdana" w:cs="Times New Roman"/>
          <w:sz w:val="20"/>
          <w:szCs w:val="20"/>
        </w:rPr>
        <w:t>bem como à prática de atos relacionados à publicação e ao registro dos documentos de natureza societária perante os órgãos competentes, incluindo providências junto à Junta Comercial do Estado de São Paulo, e a B3 S.A. - Brasil, Bolsa, Balcão (“</w:t>
      </w:r>
      <w:r w:rsidRPr="00A06515">
        <w:rPr>
          <w:rFonts w:ascii="Verdana" w:hAnsi="Verdana" w:cs="Times New Roman"/>
          <w:sz w:val="20"/>
          <w:szCs w:val="20"/>
          <w:u w:val="single"/>
        </w:rPr>
        <w:t>B3</w:t>
      </w:r>
      <w:r w:rsidRPr="00325DE6">
        <w:rPr>
          <w:rFonts w:ascii="Verdana" w:hAnsi="Verdana" w:cs="Times New Roman"/>
          <w:sz w:val="20"/>
          <w:szCs w:val="20"/>
        </w:rPr>
        <w:t>”), cartórios de registro de títulos e documentos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325DE6">
        <w:rPr>
          <w:rFonts w:ascii="Verdana" w:hAnsi="Verdana" w:cs="Times New Roman"/>
          <w:sz w:val="20"/>
          <w:szCs w:val="20"/>
        </w:rPr>
        <w:t>ou quaisquer outras autarquias ou órgãos junto aos quais seja necessária a adoção de quaisquer medidas necessárias</w:t>
      </w:r>
      <w:r w:rsidRPr="005C74CE">
        <w:rPr>
          <w:rFonts w:ascii="Verdana" w:hAnsi="Verdana" w:cs="Times New Roman"/>
          <w:sz w:val="20"/>
          <w:szCs w:val="20"/>
        </w:rPr>
        <w:t>.</w:t>
      </w:r>
      <w:bookmarkEnd w:id="30"/>
    </w:p>
    <w:p w14:paraId="6CC5EBE8" w14:textId="77777777" w:rsidR="008A7146" w:rsidRPr="005C74CE" w:rsidRDefault="008A7146" w:rsidP="008A7146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7FF80476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7.1. Em virtude das deliberações acima e independentemente de quaisquer outras disposições indicadas na Escritura de Emissão, o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>, neste ato, exime</w:t>
      </w:r>
      <w:r>
        <w:rPr>
          <w:rFonts w:ascii="Verdana" w:hAnsi="Verdana" w:cs="Times New Roman"/>
          <w:sz w:val="20"/>
          <w:szCs w:val="20"/>
        </w:rPr>
        <w:t>m</w:t>
      </w:r>
      <w:r w:rsidRPr="005C74CE">
        <w:rPr>
          <w:rFonts w:ascii="Verdana" w:hAnsi="Verdana" w:cs="Times New Roman"/>
          <w:sz w:val="20"/>
          <w:szCs w:val="20"/>
        </w:rPr>
        <w:t xml:space="preserve"> o Agente Fiduciário de qualquer responsabilidade relacionada as matérias aprovadas, exceto as obrigações do Agente Fiduciário dispostas na Escritura de Emissão.</w:t>
      </w:r>
    </w:p>
    <w:p w14:paraId="68D01355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1829673" w14:textId="3167A25C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7.2. Todo e qualquer termo que não fora definido na presente ata, terá o mesmo significado que lhe fora atribuído na Escritura de Emissão.</w:t>
      </w:r>
    </w:p>
    <w:p w14:paraId="59D262D6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77269A42" w14:textId="77777777" w:rsidR="008A7146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7.3. O Agente Fiduciário informa ao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que as deliberações da presente assembleia podem ensejar riscos não mensuráveis no presente momento às Debêntures, incluindo, mas não se limitando a impossibilidade de pagamento das parcelas devidas. Consigna, ainda, que não é responsável por verificar se o gestor ou procurador do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>, ao tomar a decisão no âmbito desta assembleia, age de acordo com as instruções de seu investidor final, observando seu regulamento ou contrato de gestão, conforme aplicável.</w:t>
      </w:r>
    </w:p>
    <w:p w14:paraId="1EF8D31C" w14:textId="77777777" w:rsidR="008A7146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AC799D6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bookmarkStart w:id="31" w:name="_Hlk122701538"/>
      <w:r>
        <w:rPr>
          <w:rFonts w:ascii="Verdana" w:hAnsi="Verdana" w:cs="Times New Roman"/>
          <w:sz w:val="20"/>
          <w:szCs w:val="20"/>
        </w:rPr>
        <w:t xml:space="preserve">7.4. </w:t>
      </w:r>
      <w:r w:rsidRPr="00424EFD">
        <w:rPr>
          <w:rFonts w:ascii="Verdana" w:hAnsi="Verdana" w:cs="Times New Roman"/>
          <w:sz w:val="20"/>
          <w:szCs w:val="20"/>
        </w:rPr>
        <w:t>As presentes aprovações pelo</w:t>
      </w:r>
      <w:r>
        <w:rPr>
          <w:rFonts w:ascii="Verdana" w:hAnsi="Verdana" w:cs="Times New Roman"/>
          <w:sz w:val="20"/>
          <w:szCs w:val="20"/>
        </w:rPr>
        <w:t>s</w:t>
      </w:r>
      <w:r w:rsidRPr="00424EFD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424EFD">
        <w:rPr>
          <w:rFonts w:ascii="Verdana" w:hAnsi="Verdana" w:cs="Times New Roman"/>
          <w:sz w:val="20"/>
          <w:szCs w:val="20"/>
        </w:rPr>
        <w:t xml:space="preserve"> são referentes única e exclusivamente à Ordem do Dia e às Deliberações acima, não significando renúncia de qualquer direito, novação de qualquer obrigação, tampouco afeta o direito dos Debenturistas de exigirem o cumprimento de toda e qualquer obrigação prevista na Escritura</w:t>
      </w:r>
      <w:r>
        <w:rPr>
          <w:rFonts w:ascii="Verdana" w:hAnsi="Verdana" w:cs="Times New Roman"/>
          <w:sz w:val="20"/>
          <w:szCs w:val="20"/>
        </w:rPr>
        <w:t xml:space="preserve"> de Emissão</w:t>
      </w:r>
      <w:r w:rsidRPr="00424EFD">
        <w:rPr>
          <w:rFonts w:ascii="Verdana" w:hAnsi="Verdana" w:cs="Times New Roman"/>
          <w:sz w:val="20"/>
          <w:szCs w:val="20"/>
        </w:rPr>
        <w:t>, inclusive, sem prejuízo de quaisquer outros, sob pena de vencimento antecipado das Debêntures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31"/>
    <w:p w14:paraId="66657737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D9B55F7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7.</w:t>
      </w:r>
      <w:r>
        <w:rPr>
          <w:rFonts w:ascii="Verdana" w:hAnsi="Verdana" w:cs="Times New Roman"/>
          <w:sz w:val="20"/>
          <w:szCs w:val="20"/>
        </w:rPr>
        <w:t>5</w:t>
      </w:r>
      <w:r w:rsidRPr="005C74CE">
        <w:rPr>
          <w:rFonts w:ascii="Verdana" w:hAnsi="Verdana" w:cs="Times New Roman"/>
          <w:sz w:val="20"/>
          <w:szCs w:val="20"/>
        </w:rPr>
        <w:t>. As partes aqui presentes reconhecem a autenticidade, integridade, validade e eficácia desta ata, conforme o disposto nos artigos 219 e 220 do Código Civil Brasileiro, em formato eletrônico e/ou assinado pelas partes por meio de certificados eletrônicos emitidos pela ICP-Brasil, conforme o disposto no art. 10 da Medida Provisória nº 2.220-2.</w:t>
      </w:r>
    </w:p>
    <w:p w14:paraId="2B3DCE88" w14:textId="77777777" w:rsidR="008A7146" w:rsidRPr="005C74CE" w:rsidRDefault="008A7146" w:rsidP="008A7146">
      <w:pPr>
        <w:pStyle w:val="PargrafodaLista"/>
        <w:spacing w:after="0" w:line="240" w:lineRule="auto"/>
        <w:ind w:left="709"/>
        <w:jc w:val="both"/>
        <w:rPr>
          <w:rFonts w:ascii="Verdana" w:hAnsi="Verdana" w:cs="Times New Roman"/>
          <w:sz w:val="20"/>
          <w:szCs w:val="20"/>
        </w:rPr>
      </w:pPr>
    </w:p>
    <w:p w14:paraId="7D28FD29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8. ENCERRAMENTO:</w:t>
      </w:r>
      <w:r w:rsidRPr="005C74CE">
        <w:rPr>
          <w:rFonts w:ascii="Verdana" w:hAnsi="Verdana" w:cs="Times New Roman"/>
          <w:sz w:val="20"/>
          <w:szCs w:val="20"/>
        </w:rPr>
        <w:t xml:space="preserve"> </w:t>
      </w:r>
      <w:r w:rsidRPr="008202A1">
        <w:rPr>
          <w:rFonts w:ascii="Verdana" w:hAnsi="Verdana" w:cs="Times New Roman"/>
          <w:sz w:val="20"/>
          <w:szCs w:val="20"/>
        </w:rPr>
        <w:t>Nada mais havendo a ser tratado foi lavrada a presente ata, que lida e achada conforme, foi assinada pelos presentes</w:t>
      </w:r>
      <w:r w:rsidRPr="005C74CE">
        <w:rPr>
          <w:rFonts w:ascii="Verdana" w:hAnsi="Verdana" w:cs="Times New Roman"/>
          <w:sz w:val="20"/>
          <w:szCs w:val="20"/>
        </w:rPr>
        <w:t>.</w:t>
      </w:r>
    </w:p>
    <w:p w14:paraId="28851238" w14:textId="77777777" w:rsidR="008A7146" w:rsidRPr="005C74CE" w:rsidRDefault="008A7146" w:rsidP="008A7146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1418BFCB" w14:textId="77777777" w:rsidR="008A7146" w:rsidRPr="005C74CE" w:rsidRDefault="008A7146" w:rsidP="008A7146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1482933C" w14:textId="03F36DF9" w:rsidR="008A7146" w:rsidRPr="005C74CE" w:rsidRDefault="008A7146" w:rsidP="008A7146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São Paulo, [</w:t>
      </w:r>
      <w:r>
        <w:rPr>
          <w:rFonts w:ascii="Verdana" w:hAnsi="Verdana" w:cs="Times New Roman"/>
          <w:sz w:val="20"/>
          <w:szCs w:val="20"/>
        </w:rPr>
        <w:t>●</w:t>
      </w:r>
      <w:r w:rsidRPr="005C74CE">
        <w:rPr>
          <w:rFonts w:ascii="Verdana" w:hAnsi="Verdana" w:cs="Times New Roman"/>
          <w:sz w:val="20"/>
          <w:szCs w:val="20"/>
        </w:rPr>
        <w:t xml:space="preserve">] de </w:t>
      </w:r>
      <w:r>
        <w:rPr>
          <w:rFonts w:ascii="Verdana" w:hAnsi="Verdana" w:cs="Times New Roman"/>
          <w:sz w:val="20"/>
          <w:szCs w:val="20"/>
        </w:rPr>
        <w:t>[</w:t>
      </w:r>
      <w:del w:id="32" w:author="Dias Carneiro" w:date="2023-02-02T18:20:00Z">
        <w:r>
          <w:rPr>
            <w:rFonts w:ascii="Verdana" w:hAnsi="Verdana" w:cs="Times New Roman"/>
            <w:sz w:val="20"/>
            <w:szCs w:val="20"/>
          </w:rPr>
          <w:delText>janeiro</w:delText>
        </w:r>
      </w:del>
      <w:ins w:id="33" w:author="Dias Carneiro" w:date="2023-02-02T18:20:00Z">
        <w:r w:rsidR="00A8740C">
          <w:rPr>
            <w:rFonts w:ascii="Verdana" w:hAnsi="Verdana" w:cs="Times New Roman"/>
            <w:sz w:val="20"/>
            <w:szCs w:val="20"/>
          </w:rPr>
          <w:t>fevereiro</w:t>
        </w:r>
      </w:ins>
      <w:r>
        <w:rPr>
          <w:rFonts w:ascii="Verdana" w:hAnsi="Verdana" w:cs="Times New Roman"/>
          <w:sz w:val="20"/>
          <w:szCs w:val="20"/>
        </w:rPr>
        <w:t>]</w:t>
      </w:r>
      <w:r w:rsidRPr="005C74CE">
        <w:rPr>
          <w:rFonts w:ascii="Verdana" w:hAnsi="Verdana" w:cs="Times New Roman"/>
          <w:sz w:val="20"/>
          <w:szCs w:val="20"/>
        </w:rPr>
        <w:t xml:space="preserve"> de 202</w:t>
      </w:r>
      <w:r>
        <w:rPr>
          <w:rFonts w:ascii="Verdana" w:hAnsi="Verdana" w:cs="Times New Roman"/>
          <w:sz w:val="20"/>
          <w:szCs w:val="20"/>
        </w:rPr>
        <w:t>3</w:t>
      </w:r>
      <w:r w:rsidRPr="005C74CE">
        <w:rPr>
          <w:rFonts w:ascii="Verdana" w:hAnsi="Verdana" w:cs="Times New Roman"/>
          <w:sz w:val="20"/>
          <w:szCs w:val="20"/>
        </w:rPr>
        <w:t>.</w:t>
      </w:r>
    </w:p>
    <w:p w14:paraId="70571905" w14:textId="77777777" w:rsidR="008A7146" w:rsidRPr="005C74CE" w:rsidRDefault="008A7146" w:rsidP="008A7146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6DC4F5B2" w14:textId="76ED042A" w:rsidR="00F365A1" w:rsidRPr="0040358E" w:rsidRDefault="008A7146" w:rsidP="008A7146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(</w:t>
      </w:r>
      <w:r w:rsidRPr="005C74CE">
        <w:rPr>
          <w:rFonts w:ascii="Verdana" w:hAnsi="Verdana" w:cs="Times New Roman"/>
          <w:i/>
          <w:iCs/>
          <w:sz w:val="20"/>
          <w:szCs w:val="20"/>
        </w:rPr>
        <w:t>restante da página intencionalmente em branco</w:t>
      </w:r>
      <w:r w:rsidRPr="005C74CE">
        <w:rPr>
          <w:rFonts w:ascii="Verdana" w:hAnsi="Verdana" w:cs="Times New Roman"/>
          <w:sz w:val="20"/>
          <w:szCs w:val="20"/>
        </w:rPr>
        <w:t>)</w:t>
      </w:r>
      <w:r w:rsidR="00EE2DCF" w:rsidRPr="0040358E">
        <w:rPr>
          <w:rFonts w:ascii="Verdana" w:hAnsi="Verdana" w:cs="Times New Roman"/>
          <w:sz w:val="20"/>
          <w:szCs w:val="20"/>
        </w:rPr>
        <w:br w:type="page"/>
      </w:r>
      <w:r w:rsidR="00F365A1" w:rsidRPr="0040358E">
        <w:rPr>
          <w:rFonts w:ascii="Verdana" w:hAnsi="Verdana" w:cs="Times New Roman"/>
          <w:sz w:val="20"/>
          <w:szCs w:val="20"/>
        </w:rPr>
        <w:t>[Página de assinaturas da Ata de Assembleia Geral dos Titulares d</w:t>
      </w:r>
      <w:r w:rsidR="00391012" w:rsidRPr="0040358E">
        <w:rPr>
          <w:rFonts w:ascii="Verdana" w:hAnsi="Verdana" w:cs="Times New Roman"/>
          <w:sz w:val="20"/>
          <w:szCs w:val="20"/>
        </w:rPr>
        <w:t>as</w:t>
      </w:r>
      <w:r w:rsidR="00F365A1" w:rsidRPr="0040358E">
        <w:rPr>
          <w:rFonts w:ascii="Verdana" w:hAnsi="Verdana" w:cs="Times New Roman"/>
          <w:sz w:val="20"/>
          <w:szCs w:val="20"/>
        </w:rPr>
        <w:t xml:space="preserve"> </w:t>
      </w:r>
      <w:r w:rsidR="00391012" w:rsidRPr="0040358E">
        <w:rPr>
          <w:rFonts w:ascii="Verdana" w:hAnsi="Verdana" w:cs="Times New Roman"/>
          <w:sz w:val="20"/>
          <w:szCs w:val="20"/>
        </w:rPr>
        <w:t>Debêntures</w:t>
      </w:r>
      <w:r w:rsidR="00391012" w:rsidRPr="0040358E">
        <w:rPr>
          <w:rFonts w:ascii="Verdana" w:hAnsi="Verdana"/>
          <w:color w:val="000000"/>
          <w:sz w:val="20"/>
          <w:szCs w:val="20"/>
        </w:rPr>
        <w:t xml:space="preserve"> </w:t>
      </w:r>
      <w:r w:rsidR="008F6736" w:rsidRPr="0040358E">
        <w:rPr>
          <w:rFonts w:ascii="Verdana" w:hAnsi="Verdana" w:cs="Times New Roman"/>
          <w:bCs/>
          <w:color w:val="000000"/>
          <w:sz w:val="20"/>
          <w:szCs w:val="20"/>
        </w:rPr>
        <w:t>da 2</w:t>
      </w:r>
      <w:r w:rsidR="008F6736" w:rsidRPr="0040358E">
        <w:rPr>
          <w:rFonts w:ascii="Verdana" w:hAnsi="Verdana" w:cs="Times New Roman"/>
          <w:bCs/>
          <w:sz w:val="20"/>
          <w:szCs w:val="20"/>
        </w:rPr>
        <w:t xml:space="preserve">ª Emissão de Debêntures, </w:t>
      </w:r>
      <w:r w:rsidR="00391012" w:rsidRPr="0040358E">
        <w:rPr>
          <w:rFonts w:ascii="Verdana" w:hAnsi="Verdana" w:cs="Times New Roman"/>
          <w:bCs/>
          <w:sz w:val="20"/>
          <w:szCs w:val="20"/>
        </w:rPr>
        <w:t xml:space="preserve">Simples, Não Conversíveis Em Ações, Da Espécie Com Garantia Real, </w:t>
      </w:r>
      <w:r>
        <w:rPr>
          <w:rFonts w:ascii="Verdana" w:hAnsi="Verdana" w:cs="Times New Roman"/>
          <w:bCs/>
          <w:sz w:val="20"/>
          <w:szCs w:val="20"/>
        </w:rPr>
        <w:t xml:space="preserve">com Garantia Fidejussória Adicional, </w:t>
      </w:r>
      <w:r w:rsidR="00391012" w:rsidRPr="0040358E">
        <w:rPr>
          <w:rFonts w:ascii="Verdana" w:hAnsi="Verdana" w:cs="Times New Roman"/>
          <w:bCs/>
          <w:sz w:val="20"/>
          <w:szCs w:val="20"/>
        </w:rPr>
        <w:t xml:space="preserve">Em </w:t>
      </w:r>
      <w:r w:rsidR="008F6736" w:rsidRPr="0040358E">
        <w:rPr>
          <w:rFonts w:ascii="Verdana" w:hAnsi="Verdana" w:cs="Times New Roman"/>
          <w:bCs/>
          <w:sz w:val="20"/>
          <w:szCs w:val="20"/>
        </w:rPr>
        <w:t>Série Única</w:t>
      </w:r>
      <w:r w:rsidR="00391012" w:rsidRPr="0040358E">
        <w:rPr>
          <w:rFonts w:ascii="Verdana" w:hAnsi="Verdana" w:cs="Times New Roman"/>
          <w:bCs/>
          <w:sz w:val="20"/>
          <w:szCs w:val="20"/>
        </w:rPr>
        <w:t xml:space="preserve"> da Acqio Holding Participações S.A.</w:t>
      </w:r>
      <w:r w:rsidR="00F365A1" w:rsidRPr="0040358E">
        <w:rPr>
          <w:rFonts w:ascii="Verdana" w:hAnsi="Verdana" w:cs="Times New Roman"/>
          <w:sz w:val="20"/>
          <w:szCs w:val="20"/>
        </w:rPr>
        <w:t>]</w:t>
      </w:r>
    </w:p>
    <w:p w14:paraId="3812AAF2" w14:textId="77777777" w:rsidR="00910472" w:rsidRPr="0040358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F34D45D" w14:textId="77777777" w:rsidR="00910472" w:rsidRPr="0040358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8C3D471" w14:textId="77777777" w:rsidR="00910472" w:rsidRPr="0040358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BB9D907" w14:textId="77777777" w:rsidR="00910472" w:rsidRPr="0040358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3C7C38C" w14:textId="77777777" w:rsidR="00910472" w:rsidRPr="0040358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1A5C22E" w14:textId="77777777" w:rsidR="00910472" w:rsidRPr="0040358E" w:rsidRDefault="00910472" w:rsidP="004F1013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43"/>
      </w:tblGrid>
      <w:tr w:rsidR="00E87DDF" w:rsidRPr="0040358E" w14:paraId="0D85BC6D" w14:textId="77777777" w:rsidTr="0063456C">
        <w:tc>
          <w:tcPr>
            <w:tcW w:w="4605" w:type="dxa"/>
          </w:tcPr>
          <w:p w14:paraId="4F171CE7" w14:textId="77777777" w:rsidR="00E87DDF" w:rsidRPr="0040358E" w:rsidRDefault="00E87DDF" w:rsidP="004F101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0358E">
              <w:rPr>
                <w:rFonts w:ascii="Verdana" w:hAnsi="Verdana" w:cs="Times New Roman"/>
                <w:sz w:val="20"/>
                <w:szCs w:val="20"/>
              </w:rPr>
              <w:t>_____________________________</w:t>
            </w:r>
          </w:p>
          <w:p w14:paraId="17DF6447" w14:textId="7016C75D" w:rsidR="00E21FB3" w:rsidRPr="0040358E" w:rsidRDefault="00E21FB3" w:rsidP="002E447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0358E">
              <w:rPr>
                <w:rFonts w:ascii="Verdana" w:hAnsi="Verdana" w:cs="Times New Roman"/>
                <w:sz w:val="20"/>
                <w:szCs w:val="20"/>
              </w:rPr>
              <w:t>Gustavo Danzi de Andrade</w:t>
            </w:r>
          </w:p>
          <w:p w14:paraId="12847665" w14:textId="7DC5B065" w:rsidR="00E87DDF" w:rsidRPr="0040358E" w:rsidRDefault="00E87DDF" w:rsidP="002E447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0358E">
              <w:rPr>
                <w:rFonts w:ascii="Verdana" w:hAnsi="Verdana" w:cs="Times New Roman"/>
                <w:sz w:val="20"/>
                <w:szCs w:val="20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40358E" w:rsidRDefault="00E87DDF" w:rsidP="00E87DD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0358E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38FF5769" w14:textId="77777777" w:rsidR="00B15F7F" w:rsidRPr="0040358E" w:rsidRDefault="00B15F7F" w:rsidP="00E87DD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0358E">
              <w:rPr>
                <w:rFonts w:ascii="Verdana" w:hAnsi="Verdana" w:cs="Times New Roman"/>
                <w:sz w:val="20"/>
                <w:szCs w:val="20"/>
              </w:rPr>
              <w:t>Felipe Maroni Picchetto</w:t>
            </w:r>
          </w:p>
          <w:p w14:paraId="7D6E5A28" w14:textId="0721DBF1" w:rsidR="00E87DDF" w:rsidRPr="0040358E" w:rsidRDefault="00E87DDF" w:rsidP="00E87DD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0358E">
              <w:rPr>
                <w:rFonts w:ascii="Verdana" w:hAnsi="Verdana" w:cs="Times New Roman"/>
                <w:sz w:val="20"/>
                <w:szCs w:val="20"/>
              </w:rPr>
              <w:t>Secretário</w:t>
            </w:r>
          </w:p>
        </w:tc>
      </w:tr>
    </w:tbl>
    <w:p w14:paraId="5E9A59DE" w14:textId="77777777" w:rsidR="00E87DDF" w:rsidRPr="0040358E" w:rsidRDefault="00E87DDF" w:rsidP="004F1013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6276834C" w14:textId="77777777" w:rsidR="004F1013" w:rsidRPr="0040358E" w:rsidRDefault="004F1013" w:rsidP="004F101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7797D8CB" w14:textId="77777777" w:rsidR="00FD528B" w:rsidRPr="0040358E" w:rsidRDefault="00FD528B" w:rsidP="004F101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1764C9F3" w14:textId="77777777" w:rsidR="00FD528B" w:rsidRPr="0040358E" w:rsidRDefault="00FD528B" w:rsidP="004F101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10A43FD4" w14:textId="77777777" w:rsidR="00FD528B" w:rsidRPr="0040358E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831659C" w14:textId="77777777" w:rsidR="00391012" w:rsidRPr="0040358E" w:rsidRDefault="00391012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bCs/>
          <w:sz w:val="20"/>
          <w:szCs w:val="20"/>
        </w:rPr>
        <w:t>ACQIO HOLDING PARTICIPAÇÕES S.A.</w:t>
      </w:r>
      <w:r w:rsidRPr="0040358E"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6A13D0FC" w14:textId="77777777" w:rsidR="00FD528B" w:rsidRPr="0040358E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(EMISSORA)</w:t>
      </w:r>
    </w:p>
    <w:p w14:paraId="1545400C" w14:textId="0DBC6F25" w:rsidR="00FD528B" w:rsidRPr="0040358E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0945B169" w14:textId="77777777" w:rsidR="006D5B5C" w:rsidRPr="005C74CE" w:rsidRDefault="006D5B5C" w:rsidP="00560FBD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51B3C78F" w14:textId="77777777" w:rsidR="006D5B5C" w:rsidRPr="00424EFD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424EFD">
        <w:rPr>
          <w:rFonts w:ascii="Verdana" w:hAnsi="Verdana" w:cs="Times New Roman"/>
          <w:b/>
          <w:bCs/>
          <w:caps/>
          <w:sz w:val="20"/>
          <w:szCs w:val="20"/>
        </w:rPr>
        <w:t>Esfera 5 Tecnologia e Pagamentos S.A.</w:t>
      </w:r>
    </w:p>
    <w:p w14:paraId="78FB9E8D" w14:textId="77777777" w:rsidR="006D5B5C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</w:t>
      </w:r>
      <w:r>
        <w:rPr>
          <w:rFonts w:ascii="Verdana" w:hAnsi="Verdana" w:cs="Times New Roman"/>
          <w:b/>
          <w:sz w:val="20"/>
          <w:szCs w:val="20"/>
        </w:rPr>
        <w:t>FIADORA</w:t>
      </w:r>
      <w:r w:rsidRPr="005C74CE">
        <w:rPr>
          <w:rFonts w:ascii="Verdana" w:hAnsi="Verdana" w:cs="Times New Roman"/>
          <w:b/>
          <w:sz w:val="20"/>
          <w:szCs w:val="20"/>
        </w:rPr>
        <w:t>)</w:t>
      </w:r>
    </w:p>
    <w:p w14:paraId="67FE6CC0" w14:textId="77777777" w:rsidR="006D5B5C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269EE063" w14:textId="77777777" w:rsidR="006D5B5C" w:rsidRPr="00424EFD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3812F940" w14:textId="0C2BEE34" w:rsidR="006D5B5C" w:rsidRPr="005C74CE" w:rsidRDefault="006D5B5C" w:rsidP="006D5B5C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4AF0EA6F" w14:textId="77777777" w:rsidR="006D5B5C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424EFD">
        <w:rPr>
          <w:rFonts w:ascii="Verdana" w:hAnsi="Verdana" w:cs="Times New Roman"/>
          <w:b/>
          <w:bCs/>
          <w:caps/>
          <w:sz w:val="20"/>
          <w:szCs w:val="20"/>
        </w:rPr>
        <w:t>Acqio Franchising S.A.</w:t>
      </w:r>
    </w:p>
    <w:p w14:paraId="175E8A87" w14:textId="77777777" w:rsidR="006D5B5C" w:rsidRPr="004944C3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</w:t>
      </w:r>
      <w:r>
        <w:rPr>
          <w:rFonts w:ascii="Verdana" w:hAnsi="Verdana" w:cs="Times New Roman"/>
          <w:b/>
          <w:sz w:val="20"/>
          <w:szCs w:val="20"/>
        </w:rPr>
        <w:t>FIADORA</w:t>
      </w:r>
      <w:r w:rsidRPr="005C74CE">
        <w:rPr>
          <w:rFonts w:ascii="Verdana" w:hAnsi="Verdana" w:cs="Times New Roman"/>
          <w:b/>
          <w:sz w:val="20"/>
          <w:szCs w:val="20"/>
        </w:rPr>
        <w:t>)</w:t>
      </w:r>
    </w:p>
    <w:p w14:paraId="20F52D98" w14:textId="77777777" w:rsidR="006D5B5C" w:rsidRPr="00424EFD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78E2DDCF" w14:textId="77777777" w:rsidR="006D5B5C" w:rsidRPr="00424EFD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326433E1" w14:textId="0C5DEDDA" w:rsidR="006D5B5C" w:rsidRPr="005C74CE" w:rsidRDefault="006D5B5C" w:rsidP="006D5B5C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492704F2" w14:textId="77777777" w:rsidR="006D5B5C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424EFD">
        <w:rPr>
          <w:rFonts w:ascii="Verdana" w:hAnsi="Verdana" w:cs="Times New Roman"/>
          <w:b/>
          <w:bCs/>
          <w:caps/>
          <w:sz w:val="20"/>
          <w:szCs w:val="20"/>
        </w:rPr>
        <w:t>Acqio Pagamentos S.A</w:t>
      </w:r>
      <w:r>
        <w:rPr>
          <w:rFonts w:ascii="Verdana" w:hAnsi="Verdana" w:cs="Times New Roman"/>
          <w:b/>
          <w:bCs/>
          <w:caps/>
          <w:sz w:val="20"/>
          <w:szCs w:val="20"/>
        </w:rPr>
        <w:t>.</w:t>
      </w:r>
    </w:p>
    <w:p w14:paraId="78F59951" w14:textId="77777777" w:rsidR="006D5B5C" w:rsidRPr="004944C3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</w:t>
      </w:r>
      <w:r>
        <w:rPr>
          <w:rFonts w:ascii="Verdana" w:hAnsi="Verdana" w:cs="Times New Roman"/>
          <w:b/>
          <w:sz w:val="20"/>
          <w:szCs w:val="20"/>
        </w:rPr>
        <w:t>FIADORA</w:t>
      </w:r>
      <w:r w:rsidRPr="005C74CE">
        <w:rPr>
          <w:rFonts w:ascii="Verdana" w:hAnsi="Verdana" w:cs="Times New Roman"/>
          <w:b/>
          <w:sz w:val="20"/>
          <w:szCs w:val="20"/>
        </w:rPr>
        <w:t>)</w:t>
      </w:r>
    </w:p>
    <w:p w14:paraId="0107BDBA" w14:textId="77777777" w:rsidR="006D5B5C" w:rsidRPr="00424EFD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21064171" w14:textId="77777777" w:rsidR="006D5B5C" w:rsidRPr="00424EFD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080960BA" w14:textId="0A7A7713" w:rsidR="006D5B5C" w:rsidRPr="005C74CE" w:rsidRDefault="006D5B5C" w:rsidP="006D5B5C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6AD061EC" w14:textId="77777777" w:rsidR="006D5B5C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424EFD">
        <w:rPr>
          <w:rFonts w:ascii="Verdana" w:hAnsi="Verdana" w:cs="Times New Roman"/>
          <w:b/>
          <w:bCs/>
          <w:caps/>
          <w:sz w:val="20"/>
          <w:szCs w:val="20"/>
        </w:rPr>
        <w:t>Acqio Holding Financeira Ltda</w:t>
      </w:r>
      <w:r>
        <w:rPr>
          <w:rFonts w:ascii="Verdana" w:hAnsi="Verdana" w:cs="Times New Roman"/>
          <w:b/>
          <w:bCs/>
          <w:caps/>
          <w:sz w:val="20"/>
          <w:szCs w:val="20"/>
        </w:rPr>
        <w:t>.</w:t>
      </w:r>
    </w:p>
    <w:p w14:paraId="57499295" w14:textId="77777777" w:rsidR="006D5B5C" w:rsidRPr="004944C3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</w:t>
      </w:r>
      <w:r>
        <w:rPr>
          <w:rFonts w:ascii="Verdana" w:hAnsi="Verdana" w:cs="Times New Roman"/>
          <w:b/>
          <w:sz w:val="20"/>
          <w:szCs w:val="20"/>
        </w:rPr>
        <w:t>FIADORA</w:t>
      </w:r>
      <w:r w:rsidRPr="005C74CE">
        <w:rPr>
          <w:rFonts w:ascii="Verdana" w:hAnsi="Verdana" w:cs="Times New Roman"/>
          <w:b/>
          <w:sz w:val="20"/>
          <w:szCs w:val="20"/>
        </w:rPr>
        <w:t>)</w:t>
      </w:r>
    </w:p>
    <w:p w14:paraId="4B90F303" w14:textId="77777777" w:rsidR="008F6736" w:rsidRPr="0040358E" w:rsidRDefault="008F6736" w:rsidP="000430CF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2C79428" w14:textId="77777777" w:rsidR="008F6736" w:rsidRPr="0040358E" w:rsidRDefault="008F6736" w:rsidP="008F6736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D8B82C0" w14:textId="34BDF7BF" w:rsidR="008F6736" w:rsidRPr="0040358E" w:rsidRDefault="008F6736" w:rsidP="008F6736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bCs/>
          <w:sz w:val="20"/>
          <w:szCs w:val="20"/>
        </w:rPr>
        <w:t>SIMPLIFIC PAVARINI DISTRIBUIDORA DE TÍTULOS E VALORES MOBILIÁRIOS LTDA.</w:t>
      </w:r>
    </w:p>
    <w:p w14:paraId="3C23A66A" w14:textId="3E3CC525" w:rsidR="008F6736" w:rsidRPr="0040358E" w:rsidRDefault="008F6736" w:rsidP="008F6736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(AGENTE FIDUCIÁRIO)</w:t>
      </w:r>
    </w:p>
    <w:p w14:paraId="1ACAE4EF" w14:textId="77777777" w:rsidR="008F6736" w:rsidRPr="0040358E" w:rsidRDefault="008F6736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1CB6C070" w14:textId="77777777" w:rsidR="00FD528B" w:rsidRPr="0040358E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2A014562" w14:textId="77777777" w:rsidR="00FD528B" w:rsidRPr="0040358E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0DCF7907" w14:textId="77777777" w:rsidR="00EE2DCF" w:rsidRPr="0040358E" w:rsidRDefault="00EE2DCF">
      <w:pPr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br w:type="page"/>
      </w:r>
    </w:p>
    <w:p w14:paraId="6B62AC66" w14:textId="2CE99DA0" w:rsidR="00BC7C25" w:rsidRPr="0040358E" w:rsidRDefault="00910472" w:rsidP="00BC7C25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40358E">
        <w:rPr>
          <w:rFonts w:ascii="Verdana" w:hAnsi="Verdana" w:cs="Times New Roman"/>
          <w:sz w:val="20"/>
          <w:szCs w:val="20"/>
        </w:rPr>
        <w:t>[</w:t>
      </w:r>
      <w:r w:rsidR="00451A0B" w:rsidRPr="0040358E">
        <w:rPr>
          <w:rFonts w:ascii="Verdana" w:hAnsi="Verdana" w:cs="Times New Roman"/>
          <w:sz w:val="20"/>
          <w:szCs w:val="20"/>
        </w:rPr>
        <w:t>Lista de Presença</w:t>
      </w:r>
      <w:r w:rsidRPr="0040358E">
        <w:rPr>
          <w:rFonts w:ascii="Verdana" w:hAnsi="Verdana" w:cs="Times New Roman"/>
          <w:sz w:val="20"/>
          <w:szCs w:val="20"/>
        </w:rPr>
        <w:t xml:space="preserve"> da Assembleia Geral dos Titulares </w:t>
      </w:r>
      <w:r w:rsidR="00391012" w:rsidRPr="0040358E">
        <w:rPr>
          <w:rFonts w:ascii="Verdana" w:hAnsi="Verdana" w:cs="Times New Roman"/>
          <w:sz w:val="20"/>
          <w:szCs w:val="20"/>
        </w:rPr>
        <w:t>das Debêntures</w:t>
      </w:r>
      <w:r w:rsidR="00391012" w:rsidRPr="0040358E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  <w:r w:rsidR="008F6736" w:rsidRPr="0040358E">
        <w:rPr>
          <w:rFonts w:ascii="Verdana" w:hAnsi="Verdana" w:cs="Times New Roman"/>
          <w:bCs/>
          <w:color w:val="000000"/>
          <w:sz w:val="20"/>
          <w:szCs w:val="20"/>
        </w:rPr>
        <w:t xml:space="preserve">da 2ª Emissão de Debêntures, </w:t>
      </w:r>
      <w:r w:rsidR="00391012" w:rsidRPr="0040358E">
        <w:rPr>
          <w:rFonts w:ascii="Verdana" w:hAnsi="Verdana" w:cs="Times New Roman"/>
          <w:bCs/>
          <w:sz w:val="20"/>
          <w:szCs w:val="20"/>
        </w:rPr>
        <w:t>Simples</w:t>
      </w:r>
      <w:r w:rsidR="00DF5A5B" w:rsidRPr="0040358E">
        <w:rPr>
          <w:rFonts w:ascii="Verdana" w:hAnsi="Verdana" w:cs="Times New Roman"/>
          <w:bCs/>
          <w:sz w:val="20"/>
          <w:szCs w:val="20"/>
        </w:rPr>
        <w:t xml:space="preserve">, Não Conversíveis em Ações, da Espécie com Garantia Real, </w:t>
      </w:r>
      <w:r w:rsidR="008A7146">
        <w:rPr>
          <w:rFonts w:ascii="Verdana" w:hAnsi="Verdana" w:cs="Times New Roman"/>
          <w:bCs/>
          <w:sz w:val="20"/>
          <w:szCs w:val="20"/>
        </w:rPr>
        <w:t xml:space="preserve">Com Garantia Fidejussória Adicional, </w:t>
      </w:r>
      <w:r w:rsidR="00DF5A5B" w:rsidRPr="0040358E">
        <w:rPr>
          <w:rFonts w:ascii="Verdana" w:hAnsi="Verdana" w:cs="Times New Roman"/>
          <w:bCs/>
          <w:sz w:val="20"/>
          <w:szCs w:val="20"/>
        </w:rPr>
        <w:t xml:space="preserve">em Série Única </w:t>
      </w:r>
      <w:r w:rsidR="00391012" w:rsidRPr="0040358E">
        <w:rPr>
          <w:rFonts w:ascii="Verdana" w:hAnsi="Verdana" w:cs="Times New Roman"/>
          <w:bCs/>
          <w:sz w:val="20"/>
          <w:szCs w:val="20"/>
        </w:rPr>
        <w:t>da Acqio Holding Participações S.A.</w:t>
      </w:r>
      <w:r w:rsidR="00BC7C25" w:rsidRPr="0040358E">
        <w:rPr>
          <w:rFonts w:ascii="Verdana" w:hAnsi="Verdana" w:cs="Times New Roman"/>
          <w:sz w:val="20"/>
          <w:szCs w:val="20"/>
        </w:rPr>
        <w:t>]</w:t>
      </w:r>
    </w:p>
    <w:p w14:paraId="437CC15C" w14:textId="77777777" w:rsidR="00910472" w:rsidRPr="0040358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2412CD73" w14:textId="77777777" w:rsidR="00910472" w:rsidRPr="0040358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0608541" w14:textId="77777777" w:rsidR="00910472" w:rsidRPr="0040358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1E4C53D" w14:textId="77777777" w:rsidR="00910472" w:rsidRPr="0040358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06F789A" w14:textId="77777777" w:rsidR="00910472" w:rsidRPr="0040358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F7259B6" w14:textId="77777777" w:rsidR="00910472" w:rsidRPr="0040358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671783E3" w14:textId="77777777" w:rsidR="00B15F7F" w:rsidRPr="0040358E" w:rsidRDefault="00B15F7F" w:rsidP="00B15F7F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C2B76EB" w14:textId="77777777" w:rsidR="00B15F7F" w:rsidRPr="0040358E" w:rsidRDefault="00B15F7F" w:rsidP="00B15F7F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proofErr w:type="spellStart"/>
      <w:r w:rsidRPr="0040358E">
        <w:rPr>
          <w:rFonts w:ascii="Verdana" w:hAnsi="Verdana" w:cs="Times New Roman"/>
          <w:b/>
          <w:sz w:val="20"/>
          <w:szCs w:val="20"/>
        </w:rPr>
        <w:t>Acquirer</w:t>
      </w:r>
      <w:proofErr w:type="spellEnd"/>
      <w:r w:rsidRPr="0040358E">
        <w:rPr>
          <w:rFonts w:ascii="Verdana" w:hAnsi="Verdana" w:cs="Times New Roman"/>
          <w:b/>
          <w:sz w:val="20"/>
          <w:szCs w:val="20"/>
        </w:rPr>
        <w:t xml:space="preserve"> Fundo de Investimento Multimercado Crédito Privado</w:t>
      </w:r>
    </w:p>
    <w:p w14:paraId="7A7DD043" w14:textId="77777777" w:rsidR="00B15F7F" w:rsidRPr="0040358E" w:rsidRDefault="00B15F7F" w:rsidP="00B15F7F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(DEBENTURISTA)</w:t>
      </w:r>
    </w:p>
    <w:p w14:paraId="47AB91B3" w14:textId="77777777" w:rsidR="00B15F7F" w:rsidRPr="0040358E" w:rsidRDefault="00B15F7F" w:rsidP="00B15F7F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1C016781" w14:textId="77777777" w:rsidR="00B15F7F" w:rsidRPr="0040358E" w:rsidRDefault="00B15F7F" w:rsidP="00B15F7F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7CEC93C8" w14:textId="77777777" w:rsidR="00B15F7F" w:rsidRPr="0040358E" w:rsidRDefault="00B15F7F" w:rsidP="00B15F7F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1AEE4A48" w14:textId="77777777" w:rsidR="00B15F7F" w:rsidRPr="0040358E" w:rsidRDefault="00B15F7F" w:rsidP="00B15F7F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42A471EA" w14:textId="77777777" w:rsidR="00B15F7F" w:rsidRPr="0040358E" w:rsidRDefault="00B15F7F" w:rsidP="00B15F7F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Fundo de Investimento em Direitos Creditórios XPCE IV</w:t>
      </w:r>
    </w:p>
    <w:p w14:paraId="39B2FBF8" w14:textId="77777777" w:rsidR="00B15F7F" w:rsidRPr="0040358E" w:rsidRDefault="00B15F7F" w:rsidP="00B15F7F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(DEBENTURISTA)</w:t>
      </w:r>
    </w:p>
    <w:p w14:paraId="6C2F2A86" w14:textId="22207E27" w:rsidR="002E4472" w:rsidRPr="0088789B" w:rsidRDefault="00F21B62" w:rsidP="00B15F7F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88789B">
        <w:rPr>
          <w:rFonts w:ascii="Verdana" w:hAnsi="Verdana" w:cs="Times New Roman"/>
          <w:sz w:val="20"/>
          <w:szCs w:val="20"/>
        </w:rPr>
        <w:tab/>
      </w:r>
    </w:p>
    <w:sectPr w:rsidR="002E4472" w:rsidRPr="0088789B" w:rsidSect="004F10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DF949" w14:textId="77777777" w:rsidR="00840EDB" w:rsidRDefault="00840EDB" w:rsidP="004C1824">
      <w:pPr>
        <w:spacing w:after="0" w:line="240" w:lineRule="auto"/>
      </w:pPr>
      <w:r>
        <w:separator/>
      </w:r>
    </w:p>
  </w:endnote>
  <w:endnote w:type="continuationSeparator" w:id="0">
    <w:p w14:paraId="087C0C02" w14:textId="77777777" w:rsidR="00840EDB" w:rsidRDefault="00840EDB" w:rsidP="004C1824">
      <w:pPr>
        <w:spacing w:after="0" w:line="240" w:lineRule="auto"/>
      </w:pPr>
      <w:r>
        <w:continuationSeparator/>
      </w:r>
    </w:p>
  </w:endnote>
  <w:endnote w:type="continuationNotice" w:id="1">
    <w:p w14:paraId="0FC4206B" w14:textId="77777777" w:rsidR="00840EDB" w:rsidRDefault="00840E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2BA47" w14:textId="77777777" w:rsidR="00FD3855" w:rsidRDefault="00FD38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42CF" w14:textId="77777777" w:rsidR="008A26BD" w:rsidRDefault="008A26B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D1299" w14:textId="77777777" w:rsidR="00FD3855" w:rsidRDefault="00FD38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22BFA" w14:textId="77777777" w:rsidR="00840EDB" w:rsidRDefault="00840EDB" w:rsidP="004C1824">
      <w:pPr>
        <w:spacing w:after="0" w:line="240" w:lineRule="auto"/>
      </w:pPr>
      <w:r>
        <w:separator/>
      </w:r>
    </w:p>
  </w:footnote>
  <w:footnote w:type="continuationSeparator" w:id="0">
    <w:p w14:paraId="7B3511D1" w14:textId="77777777" w:rsidR="00840EDB" w:rsidRDefault="00840EDB" w:rsidP="004C1824">
      <w:pPr>
        <w:spacing w:after="0" w:line="240" w:lineRule="auto"/>
      </w:pPr>
      <w:r>
        <w:continuationSeparator/>
      </w:r>
    </w:p>
  </w:footnote>
  <w:footnote w:type="continuationNotice" w:id="1">
    <w:p w14:paraId="24E88542" w14:textId="77777777" w:rsidR="00840EDB" w:rsidRDefault="00840E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C00E" w14:textId="77777777" w:rsidR="00FD3855" w:rsidRDefault="00FD385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01A4" w14:textId="77777777" w:rsidR="008A26BD" w:rsidRDefault="008A26B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A8A9" w14:textId="77777777" w:rsidR="00FD3855" w:rsidRDefault="00FD385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2AE"/>
    <w:multiLevelType w:val="hybridMultilevel"/>
    <w:tmpl w:val="65C2517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" w15:restartNumberingAfterBreak="0">
    <w:nsid w:val="1420497D"/>
    <w:multiLevelType w:val="multilevel"/>
    <w:tmpl w:val="1C3A213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  <w:i/>
      </w:rPr>
    </w:lvl>
    <w:lvl w:ilvl="1">
      <w:start w:val="19"/>
      <w:numFmt w:val="decimal"/>
      <w:lvlText w:val="%1.%2."/>
      <w:lvlJc w:val="left"/>
      <w:pPr>
        <w:ind w:left="435" w:hanging="435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3" w15:restartNumberingAfterBreak="0">
    <w:nsid w:val="16561B10"/>
    <w:multiLevelType w:val="hybridMultilevel"/>
    <w:tmpl w:val="885484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3ABD"/>
    <w:multiLevelType w:val="hybridMultilevel"/>
    <w:tmpl w:val="9F5AA9DE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4A2498"/>
    <w:multiLevelType w:val="multilevel"/>
    <w:tmpl w:val="0672A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43060ABE"/>
    <w:multiLevelType w:val="hybridMultilevel"/>
    <w:tmpl w:val="980C9A6E"/>
    <w:lvl w:ilvl="0" w:tplc="38FA5DE6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D0931"/>
    <w:multiLevelType w:val="hybridMultilevel"/>
    <w:tmpl w:val="D69001A2"/>
    <w:lvl w:ilvl="0" w:tplc="244499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D74DE"/>
    <w:multiLevelType w:val="hybridMultilevel"/>
    <w:tmpl w:val="65C25178"/>
    <w:lvl w:ilvl="0" w:tplc="13C619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B4D66"/>
    <w:multiLevelType w:val="hybridMultilevel"/>
    <w:tmpl w:val="792C0EA6"/>
    <w:lvl w:ilvl="0" w:tplc="EC864E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57548"/>
    <w:multiLevelType w:val="hybridMultilevel"/>
    <w:tmpl w:val="9F5AA9DE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8842DC8"/>
    <w:multiLevelType w:val="hybridMultilevel"/>
    <w:tmpl w:val="861C73B4"/>
    <w:lvl w:ilvl="0" w:tplc="6FBA9C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81B5F"/>
    <w:multiLevelType w:val="hybridMultilevel"/>
    <w:tmpl w:val="C0D41C20"/>
    <w:lvl w:ilvl="0" w:tplc="13002696">
      <w:start w:val="27"/>
      <w:numFmt w:val="upperRoman"/>
      <w:lvlText w:val="%1."/>
      <w:lvlJc w:val="left"/>
      <w:pPr>
        <w:ind w:left="1490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968851550">
    <w:abstractNumId w:val="10"/>
  </w:num>
  <w:num w:numId="2" w16cid:durableId="816528863">
    <w:abstractNumId w:val="1"/>
  </w:num>
  <w:num w:numId="3" w16cid:durableId="1202287055">
    <w:abstractNumId w:val="5"/>
  </w:num>
  <w:num w:numId="4" w16cid:durableId="398871729">
    <w:abstractNumId w:val="12"/>
  </w:num>
  <w:num w:numId="5" w16cid:durableId="1669359579">
    <w:abstractNumId w:val="9"/>
  </w:num>
  <w:num w:numId="6" w16cid:durableId="484905224">
    <w:abstractNumId w:val="4"/>
  </w:num>
  <w:num w:numId="7" w16cid:durableId="1401824792">
    <w:abstractNumId w:val="2"/>
  </w:num>
  <w:num w:numId="8" w16cid:durableId="1080256305">
    <w:abstractNumId w:val="11"/>
  </w:num>
  <w:num w:numId="9" w16cid:durableId="1597324472">
    <w:abstractNumId w:val="7"/>
  </w:num>
  <w:num w:numId="10" w16cid:durableId="1845852481">
    <w:abstractNumId w:val="0"/>
  </w:num>
  <w:num w:numId="11" w16cid:durableId="1671323079">
    <w:abstractNumId w:val="8"/>
  </w:num>
  <w:num w:numId="12" w16cid:durableId="1113134951">
    <w:abstractNumId w:val="6"/>
  </w:num>
  <w:num w:numId="13" w16cid:durableId="7536723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s Carneiro">
    <w15:presenceInfo w15:providerId="None" w15:userId="Dias Carnei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2149F"/>
    <w:rsid w:val="00024369"/>
    <w:rsid w:val="0003618F"/>
    <w:rsid w:val="00040CA5"/>
    <w:rsid w:val="000430CF"/>
    <w:rsid w:val="00043A37"/>
    <w:rsid w:val="00047797"/>
    <w:rsid w:val="000623DD"/>
    <w:rsid w:val="000647C1"/>
    <w:rsid w:val="0007005E"/>
    <w:rsid w:val="000936F4"/>
    <w:rsid w:val="000D2794"/>
    <w:rsid w:val="000E26EB"/>
    <w:rsid w:val="000E3E47"/>
    <w:rsid w:val="000E7C3C"/>
    <w:rsid w:val="001079C9"/>
    <w:rsid w:val="00121410"/>
    <w:rsid w:val="0013189D"/>
    <w:rsid w:val="001350C7"/>
    <w:rsid w:val="001509D4"/>
    <w:rsid w:val="0015511F"/>
    <w:rsid w:val="00156AF7"/>
    <w:rsid w:val="001600E5"/>
    <w:rsid w:val="00173BED"/>
    <w:rsid w:val="00174975"/>
    <w:rsid w:val="001848AB"/>
    <w:rsid w:val="001856F8"/>
    <w:rsid w:val="00193C0C"/>
    <w:rsid w:val="001A05F1"/>
    <w:rsid w:val="001A2C8F"/>
    <w:rsid w:val="001A40EA"/>
    <w:rsid w:val="001A5FCC"/>
    <w:rsid w:val="001B10A1"/>
    <w:rsid w:val="001B52AB"/>
    <w:rsid w:val="001D077D"/>
    <w:rsid w:val="001E0F95"/>
    <w:rsid w:val="001F43AD"/>
    <w:rsid w:val="00215932"/>
    <w:rsid w:val="0021776F"/>
    <w:rsid w:val="00217F19"/>
    <w:rsid w:val="002344C5"/>
    <w:rsid w:val="00237580"/>
    <w:rsid w:val="00241B7A"/>
    <w:rsid w:val="00243890"/>
    <w:rsid w:val="00245275"/>
    <w:rsid w:val="00293820"/>
    <w:rsid w:val="002A3240"/>
    <w:rsid w:val="002A40D2"/>
    <w:rsid w:val="002A5250"/>
    <w:rsid w:val="002B49AB"/>
    <w:rsid w:val="002D1158"/>
    <w:rsid w:val="002E4472"/>
    <w:rsid w:val="002F09CC"/>
    <w:rsid w:val="003235F0"/>
    <w:rsid w:val="0032713D"/>
    <w:rsid w:val="00327BCC"/>
    <w:rsid w:val="00344D81"/>
    <w:rsid w:val="00351237"/>
    <w:rsid w:val="00366822"/>
    <w:rsid w:val="0037467D"/>
    <w:rsid w:val="00391012"/>
    <w:rsid w:val="003B4A0C"/>
    <w:rsid w:val="003C448A"/>
    <w:rsid w:val="003D0904"/>
    <w:rsid w:val="003E0FFF"/>
    <w:rsid w:val="003E207F"/>
    <w:rsid w:val="003F7ED2"/>
    <w:rsid w:val="0040055E"/>
    <w:rsid w:val="00400A39"/>
    <w:rsid w:val="0040358E"/>
    <w:rsid w:val="00406523"/>
    <w:rsid w:val="00416FDC"/>
    <w:rsid w:val="00420CD7"/>
    <w:rsid w:val="00433D33"/>
    <w:rsid w:val="00433E89"/>
    <w:rsid w:val="00451A0B"/>
    <w:rsid w:val="00452866"/>
    <w:rsid w:val="004552EB"/>
    <w:rsid w:val="00472BBD"/>
    <w:rsid w:val="0048245C"/>
    <w:rsid w:val="00485E1E"/>
    <w:rsid w:val="004A0760"/>
    <w:rsid w:val="004B1427"/>
    <w:rsid w:val="004B18ED"/>
    <w:rsid w:val="004B36FF"/>
    <w:rsid w:val="004B4E52"/>
    <w:rsid w:val="004C1824"/>
    <w:rsid w:val="004C6A53"/>
    <w:rsid w:val="004D511F"/>
    <w:rsid w:val="004D7E43"/>
    <w:rsid w:val="004F1013"/>
    <w:rsid w:val="004F4597"/>
    <w:rsid w:val="005140E1"/>
    <w:rsid w:val="00520E5C"/>
    <w:rsid w:val="00523E66"/>
    <w:rsid w:val="00525980"/>
    <w:rsid w:val="00555457"/>
    <w:rsid w:val="00555B27"/>
    <w:rsid w:val="005575D6"/>
    <w:rsid w:val="00560FBD"/>
    <w:rsid w:val="00567E4F"/>
    <w:rsid w:val="00572E4A"/>
    <w:rsid w:val="005D2949"/>
    <w:rsid w:val="005E0977"/>
    <w:rsid w:val="005E0E56"/>
    <w:rsid w:val="005E6B2C"/>
    <w:rsid w:val="005F168F"/>
    <w:rsid w:val="00601686"/>
    <w:rsid w:val="0063183C"/>
    <w:rsid w:val="0063456C"/>
    <w:rsid w:val="00641987"/>
    <w:rsid w:val="00643455"/>
    <w:rsid w:val="00651441"/>
    <w:rsid w:val="006536BE"/>
    <w:rsid w:val="00670738"/>
    <w:rsid w:val="00670D53"/>
    <w:rsid w:val="00686B33"/>
    <w:rsid w:val="006875D2"/>
    <w:rsid w:val="006D0247"/>
    <w:rsid w:val="006D1665"/>
    <w:rsid w:val="006D5B5C"/>
    <w:rsid w:val="006E2B12"/>
    <w:rsid w:val="006E4AA6"/>
    <w:rsid w:val="006F2074"/>
    <w:rsid w:val="006F4A82"/>
    <w:rsid w:val="006F5355"/>
    <w:rsid w:val="007102E8"/>
    <w:rsid w:val="0073743B"/>
    <w:rsid w:val="00743ACE"/>
    <w:rsid w:val="00744E5D"/>
    <w:rsid w:val="00765070"/>
    <w:rsid w:val="00767350"/>
    <w:rsid w:val="0077042D"/>
    <w:rsid w:val="00774F95"/>
    <w:rsid w:val="007822B3"/>
    <w:rsid w:val="007A1300"/>
    <w:rsid w:val="007A278D"/>
    <w:rsid w:val="007B3AF2"/>
    <w:rsid w:val="007B5B2D"/>
    <w:rsid w:val="007E4AB9"/>
    <w:rsid w:val="007E6940"/>
    <w:rsid w:val="00802CFE"/>
    <w:rsid w:val="008125F2"/>
    <w:rsid w:val="0081629E"/>
    <w:rsid w:val="0082025C"/>
    <w:rsid w:val="008276A9"/>
    <w:rsid w:val="00840EDB"/>
    <w:rsid w:val="008434E9"/>
    <w:rsid w:val="00844744"/>
    <w:rsid w:val="00847FB8"/>
    <w:rsid w:val="008666D3"/>
    <w:rsid w:val="0088789B"/>
    <w:rsid w:val="0089285B"/>
    <w:rsid w:val="008A26BD"/>
    <w:rsid w:val="008A7146"/>
    <w:rsid w:val="008A71D7"/>
    <w:rsid w:val="008B17F0"/>
    <w:rsid w:val="008B4897"/>
    <w:rsid w:val="008B5B79"/>
    <w:rsid w:val="008D0D14"/>
    <w:rsid w:val="008D2A3E"/>
    <w:rsid w:val="008D6DB9"/>
    <w:rsid w:val="008E467A"/>
    <w:rsid w:val="008E5933"/>
    <w:rsid w:val="008F0350"/>
    <w:rsid w:val="008F2876"/>
    <w:rsid w:val="008F6736"/>
    <w:rsid w:val="00910472"/>
    <w:rsid w:val="00913501"/>
    <w:rsid w:val="00921550"/>
    <w:rsid w:val="00923C81"/>
    <w:rsid w:val="009406C8"/>
    <w:rsid w:val="00951BC2"/>
    <w:rsid w:val="00952C99"/>
    <w:rsid w:val="00960A1F"/>
    <w:rsid w:val="00963F66"/>
    <w:rsid w:val="009661EB"/>
    <w:rsid w:val="009672F3"/>
    <w:rsid w:val="00981AD9"/>
    <w:rsid w:val="00992BE2"/>
    <w:rsid w:val="00994013"/>
    <w:rsid w:val="00997A0B"/>
    <w:rsid w:val="009B0312"/>
    <w:rsid w:val="009B3CAF"/>
    <w:rsid w:val="009C16A3"/>
    <w:rsid w:val="009D690E"/>
    <w:rsid w:val="009F07E5"/>
    <w:rsid w:val="00A06515"/>
    <w:rsid w:val="00A11B25"/>
    <w:rsid w:val="00A25DE3"/>
    <w:rsid w:val="00A268A9"/>
    <w:rsid w:val="00A31655"/>
    <w:rsid w:val="00A32875"/>
    <w:rsid w:val="00A443BF"/>
    <w:rsid w:val="00A655E7"/>
    <w:rsid w:val="00A72546"/>
    <w:rsid w:val="00A769FD"/>
    <w:rsid w:val="00A77E4E"/>
    <w:rsid w:val="00A8740C"/>
    <w:rsid w:val="00AA6B9B"/>
    <w:rsid w:val="00AC2093"/>
    <w:rsid w:val="00AC5DB2"/>
    <w:rsid w:val="00AE5892"/>
    <w:rsid w:val="00AF12F1"/>
    <w:rsid w:val="00B12F6C"/>
    <w:rsid w:val="00B15F7F"/>
    <w:rsid w:val="00B44954"/>
    <w:rsid w:val="00B4699D"/>
    <w:rsid w:val="00B51440"/>
    <w:rsid w:val="00B8703C"/>
    <w:rsid w:val="00B94E1C"/>
    <w:rsid w:val="00B9735F"/>
    <w:rsid w:val="00BA0CD1"/>
    <w:rsid w:val="00BA635C"/>
    <w:rsid w:val="00BB2AA7"/>
    <w:rsid w:val="00BB446C"/>
    <w:rsid w:val="00BC7C25"/>
    <w:rsid w:val="00BD33EF"/>
    <w:rsid w:val="00BD77BC"/>
    <w:rsid w:val="00BF63C0"/>
    <w:rsid w:val="00C011A2"/>
    <w:rsid w:val="00C23DB2"/>
    <w:rsid w:val="00C30FD9"/>
    <w:rsid w:val="00C340C1"/>
    <w:rsid w:val="00C65456"/>
    <w:rsid w:val="00C71539"/>
    <w:rsid w:val="00C73800"/>
    <w:rsid w:val="00C96343"/>
    <w:rsid w:val="00CA611B"/>
    <w:rsid w:val="00CA7ED3"/>
    <w:rsid w:val="00CB7CA4"/>
    <w:rsid w:val="00CD65F4"/>
    <w:rsid w:val="00CE41D4"/>
    <w:rsid w:val="00D00831"/>
    <w:rsid w:val="00D00F0E"/>
    <w:rsid w:val="00D07F47"/>
    <w:rsid w:val="00D11230"/>
    <w:rsid w:val="00D318B6"/>
    <w:rsid w:val="00D54875"/>
    <w:rsid w:val="00D668F7"/>
    <w:rsid w:val="00D75CE7"/>
    <w:rsid w:val="00D82837"/>
    <w:rsid w:val="00D838BE"/>
    <w:rsid w:val="00D8534C"/>
    <w:rsid w:val="00D91D1E"/>
    <w:rsid w:val="00DA0941"/>
    <w:rsid w:val="00DB31C9"/>
    <w:rsid w:val="00DD2545"/>
    <w:rsid w:val="00DD5A9B"/>
    <w:rsid w:val="00DE748A"/>
    <w:rsid w:val="00DF5A5B"/>
    <w:rsid w:val="00E02022"/>
    <w:rsid w:val="00E0474E"/>
    <w:rsid w:val="00E1211A"/>
    <w:rsid w:val="00E21FB3"/>
    <w:rsid w:val="00E24364"/>
    <w:rsid w:val="00E441B3"/>
    <w:rsid w:val="00E478AC"/>
    <w:rsid w:val="00E61DD1"/>
    <w:rsid w:val="00E632B2"/>
    <w:rsid w:val="00E80310"/>
    <w:rsid w:val="00E82AD2"/>
    <w:rsid w:val="00E856E3"/>
    <w:rsid w:val="00E87DDF"/>
    <w:rsid w:val="00E95190"/>
    <w:rsid w:val="00EA1E0C"/>
    <w:rsid w:val="00EA3D30"/>
    <w:rsid w:val="00EA650D"/>
    <w:rsid w:val="00EB7FE3"/>
    <w:rsid w:val="00EC0630"/>
    <w:rsid w:val="00EC360B"/>
    <w:rsid w:val="00EC452F"/>
    <w:rsid w:val="00ED33C1"/>
    <w:rsid w:val="00EE0AE3"/>
    <w:rsid w:val="00EE2CD2"/>
    <w:rsid w:val="00EE2DCF"/>
    <w:rsid w:val="00EE2FAC"/>
    <w:rsid w:val="00EF015F"/>
    <w:rsid w:val="00EF6BFF"/>
    <w:rsid w:val="00F21B62"/>
    <w:rsid w:val="00F30F33"/>
    <w:rsid w:val="00F365A1"/>
    <w:rsid w:val="00F44854"/>
    <w:rsid w:val="00F5172D"/>
    <w:rsid w:val="00F717A6"/>
    <w:rsid w:val="00F9105B"/>
    <w:rsid w:val="00FA7128"/>
    <w:rsid w:val="00FB6125"/>
    <w:rsid w:val="00FC70DB"/>
    <w:rsid w:val="00FD3855"/>
    <w:rsid w:val="00FD528B"/>
    <w:rsid w:val="00FE2B18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F82EDA20-AC6E-41D5-9584-8F36866F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182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182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182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A2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26BD"/>
  </w:style>
  <w:style w:type="paragraph" w:styleId="Rodap">
    <w:name w:val="footer"/>
    <w:basedOn w:val="Normal"/>
    <w:link w:val="RodapChar"/>
    <w:uiPriority w:val="99"/>
    <w:unhideWhenUsed/>
    <w:rsid w:val="008A2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26BD"/>
  </w:style>
  <w:style w:type="character" w:styleId="Refdecomentrio">
    <w:name w:val="annotation reference"/>
    <w:basedOn w:val="Fontepargpadro"/>
    <w:uiPriority w:val="99"/>
    <w:semiHidden/>
    <w:unhideWhenUsed/>
    <w:rsid w:val="00567E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67E4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67E4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7E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7E4F"/>
    <w:rPr>
      <w:b/>
      <w:bCs/>
      <w:sz w:val="20"/>
      <w:szCs w:val="20"/>
    </w:rPr>
  </w:style>
  <w:style w:type="character" w:customStyle="1" w:styleId="PargrafodaListaChar">
    <w:name w:val="Parágrafo da Lista Char"/>
    <w:link w:val="PargrafodaLista"/>
    <w:uiPriority w:val="34"/>
    <w:locked/>
    <w:rsid w:val="007E4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5.xml>��< ? x m l   v e r s i o n = " 1 . 0 "   e n c o d i n g = " u t f - 1 6 " ? >  
 < p r o p e r t i e s   x m l n s = " h t t p : / / w w w . i m a n a g e . c o m / w o r k / x m l s c h e m a " >  
     < d o c u m e n t i d > U Y M S P ! 8 1 9 3 5 3 7 . 2 < / d o c u m e n t i d >  
     < s e n d e r i d > F S A < / s e n d e r i d >  
     < s e n d e r e m a i l > F S A @ D I A S C A R N E I R O . C O M . B R < / s e n d e r e m a i l >  
     < l a s t m o d i f i e d > 2 0 2 3 - 0 2 - 0 3 T 1 7 : 0 1 : 0 0 . 0 0 0 0 0 0 0 - 0 3 : 0 0 < / l a s t m o d i f i e d >  
     < d a t a b a s e > U Y M S P 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4F9FCB2B04B34DA526E1280E0BB45D" ma:contentTypeVersion="13" ma:contentTypeDescription="Crie um novo documento." ma:contentTypeScope="" ma:versionID="3eec567fa21ae92c08f5475e1b67f3c2">
  <xsd:schema xmlns:xsd="http://www.w3.org/2001/XMLSchema" xmlns:xs="http://www.w3.org/2001/XMLSchema" xmlns:p="http://schemas.microsoft.com/office/2006/metadata/properties" xmlns:ns2="217e7eab-a280-454c-be1e-9b012ac8acec" xmlns:ns3="4644d2dd-3b01-4ec4-aaa3-e395440d43e4" targetNamespace="http://schemas.microsoft.com/office/2006/metadata/properties" ma:root="true" ma:fieldsID="492c4a25872e282a9f5712a8459bbcb5" ns2:_="" ns3:_="">
    <xsd:import namespace="217e7eab-a280-454c-be1e-9b012ac8acec"/>
    <xsd:import namespace="4644d2dd-3b01-4ec4-aaa3-e395440d4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7eab-a280-454c-be1e-9b012ac8a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d2dd-3b01-4ec4-aaa3-e395440d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BF75BD-C2D3-4D74-9783-9D1043CB0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40C3BA-0981-4A75-99E1-B1B687E2E1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7389C8-2A60-48B5-A81F-FDD44E5157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31F236-5E76-41CF-B3BD-9E14F32D5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7eab-a280-454c-be1e-9b012ac8acec"/>
    <ds:schemaRef ds:uri="4644d2dd-3b01-4ec4-aaa3-e395440d4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2393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Aline Mariane Loewen</dc:creator>
  <cp:lastModifiedBy>Dias Carneiro</cp:lastModifiedBy>
  <cp:revision>4</cp:revision>
  <cp:lastPrinted>2020-03-04T18:19:00Z</cp:lastPrinted>
  <dcterms:created xsi:type="dcterms:W3CDTF">2023-02-01T14:50:00Z</dcterms:created>
  <dcterms:modified xsi:type="dcterms:W3CDTF">2023-02-03T20:01:00Z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0x010100644F9FCB2B04B34DA526E1280E0BB45D</vt:lpwstr>
  </property>
  <property fmtid="{D5CDD505-2E9C-101B-9397-08002B2CF9AE}" pid="3" name="iManageFooter">
    <vt:lpwstr>#8193537v1</vt:lpwstr>
  </property>
  <property fmtid="{D5CDD505-2E9C-101B-9397-08002B2CF9AE}" pid="4" name="iManageCod">
    <vt:lpwstr>DC 8193537v2</vt:lpwstr>
  </property>
</Properties>
</file>